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6E1DA2D4" w:rsidR="000A329A" w:rsidRPr="00F01343" w:rsidRDefault="000A329A" w:rsidP="00806EA0">
      <w:pPr>
        <w:tabs>
          <w:tab w:val="left" w:pos="270"/>
          <w:tab w:val="right" w:pos="9355"/>
        </w:tabs>
        <w:ind w:left="-4310" w:firstLine="9555"/>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1F07D7">
        <w:t>1</w:t>
      </w:r>
      <w:r w:rsidR="00806EA0">
        <w:t>6</w:t>
      </w:r>
      <w:r w:rsidR="00F206C9">
        <w:t xml:space="preserve"> </w:t>
      </w:r>
      <w:r w:rsidR="009259F0">
        <w:t xml:space="preserve">к </w:t>
      </w:r>
      <w:r w:rsidR="00DA4459">
        <w:t>протоколу</w:t>
      </w:r>
      <w:r w:rsidRPr="00F01343">
        <w:t xml:space="preserve"> № </w:t>
      </w:r>
      <w:r w:rsidR="00A75AA7">
        <w:t>80</w:t>
      </w:r>
    </w:p>
    <w:p w14:paraId="58A51611" w14:textId="77777777" w:rsidR="000A329A" w:rsidRPr="00F01343" w:rsidRDefault="000A329A" w:rsidP="00806EA0">
      <w:pPr>
        <w:tabs>
          <w:tab w:val="left" w:pos="3686"/>
          <w:tab w:val="left" w:pos="9498"/>
        </w:tabs>
        <w:ind w:left="-4310" w:right="-569" w:firstLine="9555"/>
      </w:pPr>
      <w:r w:rsidRPr="00F01343">
        <w:t>заседания правления Региональной</w:t>
      </w:r>
    </w:p>
    <w:p w14:paraId="504C7AF1" w14:textId="77777777" w:rsidR="000A329A" w:rsidRPr="00F01343" w:rsidRDefault="000A329A" w:rsidP="00806EA0">
      <w:pPr>
        <w:tabs>
          <w:tab w:val="left" w:pos="3686"/>
          <w:tab w:val="left" w:pos="9498"/>
        </w:tabs>
        <w:ind w:left="-4310" w:right="-569" w:firstLine="9555"/>
      </w:pPr>
      <w:r w:rsidRPr="00F01343">
        <w:t>энергетической комиссии</w:t>
      </w:r>
    </w:p>
    <w:p w14:paraId="3974649A" w14:textId="4012D03A" w:rsidR="00813326" w:rsidRDefault="000A329A" w:rsidP="00806EA0">
      <w:pPr>
        <w:tabs>
          <w:tab w:val="left" w:pos="3686"/>
          <w:tab w:val="left" w:pos="9498"/>
        </w:tabs>
        <w:ind w:left="-4310" w:right="-569" w:firstLine="9555"/>
      </w:pPr>
      <w:r w:rsidRPr="00F01343">
        <w:t xml:space="preserve">Кузбасса от </w:t>
      </w:r>
      <w:r w:rsidR="00A75AA7">
        <w:t>21</w:t>
      </w:r>
      <w:r w:rsidRPr="00F01343">
        <w:t>.</w:t>
      </w:r>
      <w:r w:rsidR="008F164C">
        <w:t>1</w:t>
      </w:r>
      <w:r w:rsidR="00DF6DA8">
        <w:t>1</w:t>
      </w:r>
      <w:r w:rsidRPr="00F01343">
        <w:t>.2024</w:t>
      </w:r>
    </w:p>
    <w:p w14:paraId="7ABE1472" w14:textId="77777777" w:rsidR="00806EA0" w:rsidRDefault="00806EA0" w:rsidP="00806EA0">
      <w:pPr>
        <w:tabs>
          <w:tab w:val="left" w:pos="3686"/>
          <w:tab w:val="left" w:pos="9498"/>
        </w:tabs>
        <w:ind w:left="-4310" w:right="-569" w:firstLine="9555"/>
      </w:pPr>
    </w:p>
    <w:p w14:paraId="1B917886" w14:textId="77777777" w:rsidR="00806EA0" w:rsidRPr="00806EA0" w:rsidRDefault="00806EA0" w:rsidP="00806EA0">
      <w:pPr>
        <w:tabs>
          <w:tab w:val="left" w:pos="709"/>
        </w:tabs>
        <w:ind w:right="142"/>
        <w:jc w:val="center"/>
        <w:rPr>
          <w:b/>
          <w:bCs/>
          <w:snapToGrid w:val="0"/>
          <w:sz w:val="28"/>
          <w:szCs w:val="28"/>
        </w:rPr>
      </w:pPr>
      <w:r w:rsidRPr="00806EA0">
        <w:rPr>
          <w:b/>
          <w:bCs/>
          <w:snapToGrid w:val="0"/>
          <w:sz w:val="28"/>
          <w:szCs w:val="28"/>
        </w:rPr>
        <w:t>Экспертное заключение</w:t>
      </w:r>
    </w:p>
    <w:p w14:paraId="36C960FB" w14:textId="77777777" w:rsidR="00806EA0" w:rsidRPr="00806EA0" w:rsidRDefault="00806EA0" w:rsidP="00806EA0">
      <w:pPr>
        <w:jc w:val="center"/>
        <w:rPr>
          <w:b/>
          <w:bCs/>
          <w:snapToGrid w:val="0"/>
          <w:sz w:val="28"/>
          <w:szCs w:val="28"/>
        </w:rPr>
      </w:pPr>
      <w:r w:rsidRPr="00806EA0">
        <w:rPr>
          <w:b/>
          <w:bCs/>
          <w:snapToGrid w:val="0"/>
          <w:sz w:val="28"/>
          <w:szCs w:val="28"/>
        </w:rPr>
        <w:t>Региональной энергетической комиссии Кузбасса</w:t>
      </w:r>
    </w:p>
    <w:p w14:paraId="397DE33D" w14:textId="533FD2F4" w:rsidR="00806EA0" w:rsidRPr="00806EA0" w:rsidRDefault="00806EA0" w:rsidP="00806EA0">
      <w:pPr>
        <w:tabs>
          <w:tab w:val="left" w:pos="851"/>
          <w:tab w:val="left" w:pos="8647"/>
          <w:tab w:val="left" w:pos="9072"/>
        </w:tabs>
        <w:jc w:val="center"/>
        <w:rPr>
          <w:b/>
          <w:bCs/>
          <w:snapToGrid w:val="0"/>
          <w:sz w:val="28"/>
          <w:szCs w:val="28"/>
        </w:rPr>
      </w:pPr>
      <w:r w:rsidRPr="00806EA0">
        <w:rPr>
          <w:b/>
          <w:bCs/>
          <w:snapToGrid w:val="0"/>
          <w:sz w:val="28"/>
          <w:szCs w:val="28"/>
        </w:rPr>
        <w:t>по материалам, представленным ГБУЗ ККЦОЗШ,</w:t>
      </w:r>
      <w:r w:rsidRPr="00806EA0">
        <w:rPr>
          <w:b/>
          <w:bCs/>
          <w:snapToGrid w:val="0"/>
          <w:sz w:val="28"/>
          <w:szCs w:val="28"/>
        </w:rPr>
        <w:br/>
        <w:t xml:space="preserve">для корректировки НВВ и уровня тарифов на тепловую энергию </w:t>
      </w:r>
      <w:r w:rsidRPr="00806EA0">
        <w:rPr>
          <w:b/>
          <w:bCs/>
          <w:snapToGrid w:val="0"/>
          <w:sz w:val="28"/>
          <w:szCs w:val="28"/>
        </w:rPr>
        <w:br/>
        <w:t xml:space="preserve">и </w:t>
      </w:r>
      <w:r w:rsidRPr="00806EA0">
        <w:rPr>
          <w:b/>
          <w:bCs/>
          <w:kern w:val="32"/>
          <w:sz w:val="28"/>
          <w:szCs w:val="28"/>
          <w:lang w:eastAsia="en-US"/>
        </w:rPr>
        <w:t xml:space="preserve">горячую воду в </w:t>
      </w:r>
      <w:r w:rsidRPr="00806EA0">
        <w:rPr>
          <w:b/>
          <w:bCs/>
          <w:color w:val="000000"/>
          <w:kern w:val="32"/>
          <w:sz w:val="28"/>
          <w:szCs w:val="28"/>
          <w:lang w:eastAsia="en-US"/>
        </w:rPr>
        <w:t xml:space="preserve">закрытой системе горячего водоснабжения (теплоснабжения), </w:t>
      </w:r>
      <w:r w:rsidRPr="00806EA0">
        <w:rPr>
          <w:b/>
          <w:bCs/>
          <w:snapToGrid w:val="0"/>
          <w:sz w:val="28"/>
          <w:szCs w:val="28"/>
        </w:rPr>
        <w:t xml:space="preserve">реализуемые на потребительском рынке </w:t>
      </w:r>
      <w:r w:rsidRPr="00806EA0">
        <w:rPr>
          <w:b/>
          <w:bCs/>
          <w:snapToGrid w:val="0"/>
          <w:sz w:val="28"/>
          <w:szCs w:val="28"/>
        </w:rPr>
        <w:br/>
        <w:t>г. Ленинск-Кузнецкий на 2025 год</w:t>
      </w:r>
    </w:p>
    <w:p w14:paraId="2D837C32" w14:textId="77777777" w:rsidR="00806EA0" w:rsidRPr="00806EA0" w:rsidRDefault="00806EA0" w:rsidP="00806EA0">
      <w:pPr>
        <w:rPr>
          <w:rFonts w:cs="Arial"/>
          <w:noProof/>
          <w:snapToGrid w:val="0"/>
          <w:color w:val="FF0000"/>
          <w:kern w:val="32"/>
          <w:sz w:val="28"/>
          <w:szCs w:val="28"/>
          <w:u w:val="single"/>
          <w:lang w:eastAsia="en-US"/>
        </w:rPr>
      </w:pPr>
    </w:p>
    <w:p w14:paraId="28404642" w14:textId="77777777" w:rsidR="00806EA0" w:rsidRPr="00806EA0" w:rsidRDefault="00806EA0" w:rsidP="00806EA0">
      <w:pPr>
        <w:keepNext/>
        <w:numPr>
          <w:ilvl w:val="0"/>
          <w:numId w:val="369"/>
        </w:numPr>
        <w:jc w:val="center"/>
        <w:outlineLvl w:val="2"/>
        <w:rPr>
          <w:b/>
          <w:sz w:val="20"/>
          <w:szCs w:val="20"/>
        </w:rPr>
      </w:pPr>
      <w:bookmarkStart w:id="4" w:name="_Toc58590997"/>
      <w:r w:rsidRPr="00806EA0">
        <w:rPr>
          <w:b/>
          <w:sz w:val="28"/>
          <w:szCs w:val="28"/>
        </w:rPr>
        <w:t>Нормативно</w:t>
      </w:r>
      <w:bookmarkEnd w:id="4"/>
      <w:r w:rsidRPr="00806EA0">
        <w:rPr>
          <w:b/>
          <w:sz w:val="28"/>
          <w:szCs w:val="28"/>
        </w:rPr>
        <w:t xml:space="preserve"> правовая база</w:t>
      </w:r>
    </w:p>
    <w:p w14:paraId="44D41F61" w14:textId="77777777" w:rsidR="00806EA0" w:rsidRPr="00806EA0" w:rsidRDefault="00806EA0" w:rsidP="00806EA0">
      <w:pPr>
        <w:ind w:firstLine="708"/>
        <w:jc w:val="both"/>
        <w:rPr>
          <w:snapToGrid w:val="0"/>
          <w:sz w:val="28"/>
          <w:szCs w:val="28"/>
        </w:rPr>
      </w:pPr>
    </w:p>
    <w:p w14:paraId="18C49812" w14:textId="77777777" w:rsidR="00806EA0" w:rsidRPr="00806EA0" w:rsidRDefault="00806EA0" w:rsidP="00806EA0">
      <w:pPr>
        <w:ind w:firstLine="708"/>
        <w:jc w:val="both"/>
        <w:rPr>
          <w:snapToGrid w:val="0"/>
          <w:sz w:val="28"/>
          <w:szCs w:val="28"/>
        </w:rPr>
      </w:pPr>
      <w:r w:rsidRPr="00806EA0">
        <w:rPr>
          <w:snapToGrid w:val="0"/>
          <w:sz w:val="28"/>
          <w:szCs w:val="28"/>
        </w:rPr>
        <w:t>Гражданский кодекс Российской Федерации (далее – ГК РФ);</w:t>
      </w:r>
    </w:p>
    <w:p w14:paraId="490A971F" w14:textId="77777777" w:rsidR="00806EA0" w:rsidRPr="00806EA0" w:rsidRDefault="00806EA0" w:rsidP="00806EA0">
      <w:pPr>
        <w:ind w:firstLine="708"/>
        <w:jc w:val="both"/>
        <w:rPr>
          <w:snapToGrid w:val="0"/>
          <w:sz w:val="28"/>
          <w:szCs w:val="28"/>
        </w:rPr>
      </w:pPr>
      <w:r w:rsidRPr="00806EA0">
        <w:rPr>
          <w:snapToGrid w:val="0"/>
          <w:sz w:val="28"/>
          <w:szCs w:val="28"/>
        </w:rPr>
        <w:t>Налоговый кодекс Российской Федерации (далее - НК РФ);</w:t>
      </w:r>
    </w:p>
    <w:p w14:paraId="36545D06" w14:textId="77777777" w:rsidR="00806EA0" w:rsidRPr="00806EA0" w:rsidRDefault="00806EA0" w:rsidP="00806EA0">
      <w:pPr>
        <w:ind w:firstLine="708"/>
        <w:jc w:val="both"/>
        <w:rPr>
          <w:snapToGrid w:val="0"/>
          <w:sz w:val="28"/>
          <w:szCs w:val="28"/>
        </w:rPr>
      </w:pPr>
      <w:r w:rsidRPr="00806EA0">
        <w:rPr>
          <w:snapToGrid w:val="0"/>
          <w:sz w:val="28"/>
          <w:szCs w:val="28"/>
        </w:rPr>
        <w:t>Трудовой Кодекс Российской Федерации (далее - ТК РФ);</w:t>
      </w:r>
    </w:p>
    <w:p w14:paraId="5D818412" w14:textId="77777777" w:rsidR="00806EA0" w:rsidRPr="00806EA0" w:rsidRDefault="00806EA0" w:rsidP="00806EA0">
      <w:pPr>
        <w:ind w:firstLine="708"/>
        <w:jc w:val="both"/>
        <w:rPr>
          <w:snapToGrid w:val="0"/>
          <w:sz w:val="28"/>
          <w:szCs w:val="28"/>
        </w:rPr>
      </w:pPr>
      <w:r w:rsidRPr="00806EA0">
        <w:rPr>
          <w:snapToGrid w:val="0"/>
          <w:sz w:val="28"/>
          <w:szCs w:val="28"/>
        </w:rPr>
        <w:t>Федеральный Закон от 17.08.1995 № 147-ФЗ «О естественных монополиях»;</w:t>
      </w:r>
    </w:p>
    <w:p w14:paraId="4CB49F06" w14:textId="77777777" w:rsidR="00806EA0" w:rsidRPr="00806EA0" w:rsidRDefault="00806EA0" w:rsidP="00806EA0">
      <w:pPr>
        <w:ind w:firstLine="708"/>
        <w:jc w:val="both"/>
        <w:rPr>
          <w:snapToGrid w:val="0"/>
          <w:sz w:val="28"/>
          <w:szCs w:val="28"/>
        </w:rPr>
      </w:pPr>
      <w:r w:rsidRPr="00806EA0">
        <w:rPr>
          <w:snapToGrid w:val="0"/>
          <w:sz w:val="28"/>
          <w:szCs w:val="28"/>
        </w:rPr>
        <w:t>Федеральный закон от 27.07.2010 № 190-ФЗ «О теплоснабжении»;</w:t>
      </w:r>
    </w:p>
    <w:p w14:paraId="48458604" w14:textId="77777777" w:rsidR="00806EA0" w:rsidRPr="00806EA0" w:rsidRDefault="00806EA0" w:rsidP="00806EA0">
      <w:pPr>
        <w:ind w:firstLine="708"/>
        <w:jc w:val="both"/>
        <w:rPr>
          <w:snapToGrid w:val="0"/>
          <w:sz w:val="28"/>
          <w:szCs w:val="28"/>
        </w:rPr>
      </w:pPr>
      <w:r w:rsidRPr="00806EA0">
        <w:rPr>
          <w:snapToGrid w:val="0"/>
          <w:sz w:val="28"/>
          <w:szCs w:val="28"/>
        </w:rPr>
        <w:t>Федеральный закон от 07.12.2011 № 416-ФЗ «О водоснабжении и водоотведении»;</w:t>
      </w:r>
    </w:p>
    <w:p w14:paraId="2E332351" w14:textId="77777777" w:rsidR="00806EA0" w:rsidRPr="00806EA0" w:rsidRDefault="00806EA0" w:rsidP="00806EA0">
      <w:pPr>
        <w:ind w:firstLine="708"/>
        <w:jc w:val="both"/>
        <w:rPr>
          <w:snapToGrid w:val="0"/>
          <w:sz w:val="28"/>
          <w:szCs w:val="28"/>
        </w:rPr>
      </w:pPr>
      <w:r w:rsidRPr="00806EA0">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ADEA86C" w14:textId="77777777" w:rsidR="00806EA0" w:rsidRPr="00806EA0" w:rsidRDefault="00806EA0" w:rsidP="00806EA0">
      <w:pPr>
        <w:ind w:firstLine="708"/>
        <w:jc w:val="both"/>
        <w:rPr>
          <w:snapToGrid w:val="0"/>
          <w:sz w:val="28"/>
          <w:szCs w:val="28"/>
        </w:rPr>
      </w:pPr>
      <w:r w:rsidRPr="00806EA0">
        <w:rPr>
          <w:snapToGrid w:val="0"/>
          <w:sz w:val="28"/>
          <w:szCs w:val="28"/>
        </w:rPr>
        <w:t xml:space="preserve">Постановление Правительства Российской Федерации от 22.10.2012 </w:t>
      </w:r>
      <w:r w:rsidRPr="00806EA0">
        <w:rPr>
          <w:snapToGrid w:val="0"/>
          <w:sz w:val="28"/>
          <w:szCs w:val="28"/>
        </w:rPr>
        <w:br/>
        <w:t>№ 1075 «О ценообразовании в сфере теплоснабжения» (далее Основы или Правила ценообразования);</w:t>
      </w:r>
    </w:p>
    <w:p w14:paraId="4AF03ACF" w14:textId="77777777" w:rsidR="00806EA0" w:rsidRPr="00806EA0" w:rsidRDefault="00806EA0" w:rsidP="00806EA0">
      <w:pPr>
        <w:ind w:firstLine="708"/>
        <w:jc w:val="both"/>
        <w:rPr>
          <w:snapToGrid w:val="0"/>
          <w:sz w:val="28"/>
          <w:szCs w:val="28"/>
        </w:rPr>
      </w:pPr>
      <w:r w:rsidRPr="00806EA0">
        <w:rPr>
          <w:snapToGrid w:val="0"/>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p>
    <w:p w14:paraId="7D0CEF89" w14:textId="77777777" w:rsidR="00806EA0" w:rsidRPr="00806EA0" w:rsidRDefault="00806EA0" w:rsidP="00806EA0">
      <w:pPr>
        <w:ind w:firstLine="708"/>
        <w:jc w:val="both"/>
        <w:rPr>
          <w:snapToGrid w:val="0"/>
          <w:sz w:val="28"/>
          <w:szCs w:val="28"/>
        </w:rPr>
      </w:pPr>
      <w:r w:rsidRPr="00806EA0">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44E60E3" w14:textId="77777777" w:rsidR="00806EA0" w:rsidRPr="00806EA0" w:rsidRDefault="00806EA0" w:rsidP="00806EA0">
      <w:pPr>
        <w:ind w:firstLine="708"/>
        <w:jc w:val="both"/>
        <w:rPr>
          <w:snapToGrid w:val="0"/>
          <w:sz w:val="28"/>
          <w:szCs w:val="28"/>
        </w:rPr>
      </w:pPr>
      <w:r w:rsidRPr="00806EA0">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DE7EA0F" w14:textId="77777777" w:rsidR="00806EA0" w:rsidRPr="00806EA0" w:rsidRDefault="00806EA0" w:rsidP="00806EA0">
      <w:pPr>
        <w:ind w:firstLine="708"/>
        <w:jc w:val="both"/>
        <w:rPr>
          <w:snapToGrid w:val="0"/>
          <w:sz w:val="28"/>
          <w:szCs w:val="28"/>
        </w:rPr>
      </w:pPr>
      <w:r w:rsidRPr="00806EA0">
        <w:rPr>
          <w:snapToGrid w:val="0"/>
          <w:sz w:val="28"/>
          <w:szCs w:val="28"/>
        </w:rPr>
        <w:t xml:space="preserve">Приказ Федеральной службы по тарифам (ФСТ России) от 13.06.2013 </w:t>
      </w:r>
      <w:r w:rsidRPr="00806EA0">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450B3C8E" w14:textId="77777777" w:rsidR="00806EA0" w:rsidRPr="00806EA0" w:rsidRDefault="00806EA0" w:rsidP="00806EA0">
      <w:pPr>
        <w:ind w:firstLine="708"/>
        <w:jc w:val="both"/>
        <w:rPr>
          <w:snapToGrid w:val="0"/>
          <w:sz w:val="28"/>
          <w:szCs w:val="28"/>
        </w:rPr>
      </w:pPr>
      <w:r w:rsidRPr="00806EA0">
        <w:rPr>
          <w:snapToGrid w:val="0"/>
          <w:sz w:val="28"/>
          <w:szCs w:val="28"/>
        </w:rPr>
        <w:lastRenderedPageBreak/>
        <w:t xml:space="preserve">Приказ Федеральной службы по тарифам (ФСТ России) от 07.06.2013 </w:t>
      </w:r>
      <w:r w:rsidRPr="00806EA0">
        <w:rPr>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5B1EFE35" w14:textId="77777777" w:rsidR="00806EA0" w:rsidRPr="00806EA0" w:rsidRDefault="00806EA0" w:rsidP="00806EA0">
      <w:pPr>
        <w:ind w:firstLine="708"/>
        <w:jc w:val="both"/>
        <w:rPr>
          <w:snapToGrid w:val="0"/>
          <w:sz w:val="28"/>
          <w:szCs w:val="28"/>
        </w:rPr>
      </w:pPr>
      <w:r w:rsidRPr="00806EA0">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4F0B234D" w14:textId="77777777" w:rsidR="00806EA0" w:rsidRPr="00806EA0" w:rsidRDefault="00806EA0" w:rsidP="00806EA0">
      <w:pPr>
        <w:ind w:firstLine="708"/>
        <w:jc w:val="both"/>
        <w:rPr>
          <w:snapToGrid w:val="0"/>
          <w:sz w:val="28"/>
          <w:szCs w:val="28"/>
        </w:rPr>
      </w:pPr>
      <w:r w:rsidRPr="00806EA0">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95617F6" w14:textId="77777777" w:rsidR="00806EA0" w:rsidRPr="00806EA0" w:rsidRDefault="00806EA0" w:rsidP="00806EA0">
      <w:pPr>
        <w:ind w:firstLine="708"/>
        <w:jc w:val="both"/>
        <w:rPr>
          <w:snapToGrid w:val="0"/>
          <w:sz w:val="28"/>
          <w:szCs w:val="28"/>
        </w:rPr>
      </w:pPr>
      <w:r w:rsidRPr="00806EA0">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76E23425" w14:textId="77777777" w:rsidR="00806EA0" w:rsidRPr="00806EA0" w:rsidRDefault="00806EA0" w:rsidP="00806EA0">
      <w:pPr>
        <w:ind w:firstLine="708"/>
        <w:jc w:val="both"/>
        <w:rPr>
          <w:snapToGrid w:val="0"/>
          <w:sz w:val="28"/>
          <w:szCs w:val="28"/>
        </w:rPr>
      </w:pPr>
      <w:r w:rsidRPr="00806EA0">
        <w:rPr>
          <w:snapToGrid w:val="0"/>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EF77257" w14:textId="77777777" w:rsidR="00806EA0" w:rsidRPr="00806EA0" w:rsidRDefault="00806EA0" w:rsidP="00806EA0">
      <w:pPr>
        <w:ind w:firstLine="708"/>
        <w:jc w:val="both"/>
        <w:rPr>
          <w:snapToGrid w:val="0"/>
          <w:sz w:val="28"/>
          <w:szCs w:val="28"/>
        </w:rPr>
      </w:pPr>
      <w:r w:rsidRPr="00806EA0">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55EA5A08" w14:textId="77777777" w:rsidR="00806EA0" w:rsidRPr="00806EA0" w:rsidRDefault="00806EA0" w:rsidP="00806EA0">
      <w:pPr>
        <w:ind w:firstLine="708"/>
        <w:jc w:val="both"/>
        <w:rPr>
          <w:snapToGrid w:val="0"/>
          <w:sz w:val="28"/>
          <w:szCs w:val="28"/>
        </w:rPr>
      </w:pPr>
      <w:r w:rsidRPr="00806EA0">
        <w:rPr>
          <w:snapToGrid w:val="0"/>
          <w:sz w:val="28"/>
          <w:szCs w:val="28"/>
        </w:rPr>
        <w:t>Федеральный закон от 06.04.2011 № 63-ФЗ «Об электронной подписи».</w:t>
      </w:r>
    </w:p>
    <w:p w14:paraId="1A8CCA5D" w14:textId="77777777" w:rsidR="00806EA0" w:rsidRPr="00806EA0" w:rsidRDefault="00806EA0" w:rsidP="00806EA0">
      <w:pPr>
        <w:ind w:firstLine="708"/>
        <w:jc w:val="both"/>
        <w:rPr>
          <w:snapToGrid w:val="0"/>
          <w:sz w:val="28"/>
          <w:szCs w:val="28"/>
        </w:rPr>
      </w:pPr>
      <w:r w:rsidRPr="00806EA0">
        <w:rPr>
          <w:snapToGrid w:val="0"/>
          <w:sz w:val="28"/>
          <w:szCs w:val="28"/>
        </w:rPr>
        <w:t>Федеральный закон от 18.07.2011 № 223-ФЗ «О закупках товаров, работ, услуг отдельными видами юридических лиц»;</w:t>
      </w:r>
    </w:p>
    <w:p w14:paraId="263C0304" w14:textId="77777777" w:rsidR="00806EA0" w:rsidRPr="00806EA0" w:rsidRDefault="00806EA0" w:rsidP="00806EA0">
      <w:pPr>
        <w:ind w:firstLine="708"/>
        <w:jc w:val="both"/>
        <w:rPr>
          <w:snapToGrid w:val="0"/>
          <w:sz w:val="28"/>
          <w:szCs w:val="28"/>
        </w:rPr>
      </w:pPr>
      <w:r w:rsidRPr="00806EA0">
        <w:rPr>
          <w:snapToGrid w:val="0"/>
          <w:sz w:val="28"/>
          <w:szCs w:val="28"/>
        </w:rPr>
        <w:t>Приказ Минстроя России от 29.07.2022 № 623/</w:t>
      </w:r>
      <w:proofErr w:type="spellStart"/>
      <w:r w:rsidRPr="00806EA0">
        <w:rPr>
          <w:snapToGrid w:val="0"/>
          <w:sz w:val="28"/>
          <w:szCs w:val="28"/>
        </w:rPr>
        <w:t>пр</w:t>
      </w:r>
      <w:proofErr w:type="spellEnd"/>
      <w:r w:rsidRPr="00806EA0">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674C70E4" w14:textId="77777777" w:rsidR="00806EA0" w:rsidRPr="00806EA0" w:rsidRDefault="00806EA0" w:rsidP="00806EA0">
      <w:pPr>
        <w:ind w:firstLine="708"/>
        <w:jc w:val="both"/>
        <w:rPr>
          <w:snapToGrid w:val="0"/>
          <w:sz w:val="28"/>
          <w:szCs w:val="28"/>
        </w:rPr>
      </w:pPr>
      <w:r w:rsidRPr="00806EA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A93BCC2" w14:textId="77777777" w:rsidR="00806EA0" w:rsidRPr="00806EA0" w:rsidRDefault="00806EA0" w:rsidP="00806EA0">
      <w:pPr>
        <w:ind w:firstLine="708"/>
        <w:jc w:val="both"/>
        <w:rPr>
          <w:snapToGrid w:val="0"/>
          <w:sz w:val="28"/>
          <w:szCs w:val="28"/>
        </w:rPr>
      </w:pPr>
      <w:r w:rsidRPr="00806EA0">
        <w:rPr>
          <w:snapToGrid w:val="0"/>
          <w:sz w:val="28"/>
          <w:szCs w:val="28"/>
        </w:rPr>
        <w:t>Вся нормативно – методическая основа используется в редакции, действующей на момент проведения экспертизы.</w:t>
      </w:r>
    </w:p>
    <w:p w14:paraId="10BD47D4" w14:textId="77777777" w:rsidR="00806EA0" w:rsidRPr="00806EA0" w:rsidRDefault="00806EA0" w:rsidP="00806EA0">
      <w:pPr>
        <w:ind w:firstLine="708"/>
        <w:jc w:val="both"/>
        <w:rPr>
          <w:snapToGrid w:val="0"/>
          <w:sz w:val="28"/>
          <w:szCs w:val="28"/>
        </w:rPr>
      </w:pPr>
      <w:r w:rsidRPr="00806EA0">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 ИПЦ (индекс потребительских цен) на 2025 год составит 105,8%.</w:t>
      </w:r>
    </w:p>
    <w:p w14:paraId="4879527A" w14:textId="77777777" w:rsidR="00806EA0" w:rsidRPr="00806EA0" w:rsidRDefault="00806EA0" w:rsidP="00806EA0">
      <w:pPr>
        <w:ind w:firstLine="708"/>
        <w:jc w:val="both"/>
        <w:rPr>
          <w:sz w:val="28"/>
          <w:szCs w:val="28"/>
        </w:rPr>
      </w:pPr>
    </w:p>
    <w:p w14:paraId="715DF094" w14:textId="77777777" w:rsidR="00806EA0" w:rsidRPr="00806EA0" w:rsidRDefault="00806EA0" w:rsidP="00806EA0">
      <w:pPr>
        <w:ind w:firstLine="708"/>
        <w:jc w:val="both"/>
        <w:rPr>
          <w:sz w:val="28"/>
          <w:szCs w:val="28"/>
        </w:rPr>
      </w:pPr>
    </w:p>
    <w:p w14:paraId="3BE34AF0" w14:textId="77777777" w:rsidR="00806EA0" w:rsidRPr="00806EA0" w:rsidRDefault="00806EA0" w:rsidP="00806EA0">
      <w:pPr>
        <w:keepNext/>
        <w:numPr>
          <w:ilvl w:val="0"/>
          <w:numId w:val="369"/>
        </w:numPr>
        <w:jc w:val="center"/>
        <w:outlineLvl w:val="2"/>
        <w:rPr>
          <w:b/>
          <w:sz w:val="28"/>
          <w:szCs w:val="28"/>
        </w:rPr>
      </w:pPr>
      <w:bookmarkStart w:id="5" w:name="_Toc500261374"/>
      <w:bookmarkStart w:id="6" w:name="_Toc500928438"/>
      <w:bookmarkStart w:id="7" w:name="_Toc58590996"/>
      <w:r w:rsidRPr="00806EA0">
        <w:rPr>
          <w:b/>
          <w:sz w:val="28"/>
          <w:szCs w:val="28"/>
        </w:rPr>
        <w:t>Общая характеристика предприятия</w:t>
      </w:r>
      <w:bookmarkEnd w:id="5"/>
      <w:bookmarkEnd w:id="6"/>
      <w:bookmarkEnd w:id="7"/>
    </w:p>
    <w:p w14:paraId="19BEA5B1" w14:textId="77777777" w:rsidR="00806EA0" w:rsidRPr="00806EA0" w:rsidRDefault="00806EA0" w:rsidP="00806EA0">
      <w:pPr>
        <w:ind w:firstLine="709"/>
        <w:contextualSpacing/>
        <w:jc w:val="both"/>
        <w:rPr>
          <w:sz w:val="28"/>
          <w:szCs w:val="28"/>
        </w:rPr>
      </w:pPr>
    </w:p>
    <w:p w14:paraId="41E73C3C" w14:textId="77777777" w:rsidR="00806EA0" w:rsidRPr="00806EA0" w:rsidRDefault="00806EA0" w:rsidP="00806EA0">
      <w:pPr>
        <w:ind w:firstLine="709"/>
        <w:contextualSpacing/>
        <w:jc w:val="both"/>
        <w:rPr>
          <w:sz w:val="28"/>
          <w:szCs w:val="28"/>
        </w:rPr>
      </w:pPr>
      <w:r w:rsidRPr="00806EA0">
        <w:rPr>
          <w:snapToGrid w:val="0"/>
          <w:sz w:val="28"/>
          <w:szCs w:val="28"/>
        </w:rPr>
        <w:t xml:space="preserve">ГБУЗ ККЦОЗШ </w:t>
      </w:r>
      <w:r w:rsidRPr="00806EA0">
        <w:rPr>
          <w:sz w:val="28"/>
          <w:szCs w:val="28"/>
        </w:rPr>
        <w:t>(далее предприятие) ИНН 4212007870, в установленный срок обратилось в Региональную энергетическую комиссию Кузбасса с заявлением на корректировку тарифов на 2025 год от 27.04.2024 № 1329 (</w:t>
      </w:r>
      <w:proofErr w:type="spellStart"/>
      <w:r w:rsidRPr="00806EA0">
        <w:rPr>
          <w:sz w:val="28"/>
          <w:szCs w:val="28"/>
        </w:rPr>
        <w:t>вх</w:t>
      </w:r>
      <w:proofErr w:type="spellEnd"/>
      <w:r w:rsidRPr="00806EA0">
        <w:rPr>
          <w:sz w:val="28"/>
          <w:szCs w:val="28"/>
        </w:rPr>
        <w:t xml:space="preserve">. от 02.05.2024 № 3220). </w:t>
      </w:r>
    </w:p>
    <w:p w14:paraId="5EFEA7D5" w14:textId="77777777" w:rsidR="00806EA0" w:rsidRPr="00806EA0" w:rsidRDefault="00806EA0" w:rsidP="00806EA0">
      <w:pPr>
        <w:ind w:firstLine="709"/>
        <w:contextualSpacing/>
        <w:jc w:val="both"/>
        <w:rPr>
          <w:sz w:val="28"/>
          <w:szCs w:val="28"/>
        </w:rPr>
      </w:pPr>
      <w:r w:rsidRPr="00806EA0">
        <w:rPr>
          <w:sz w:val="28"/>
          <w:szCs w:val="28"/>
        </w:rPr>
        <w:t>На основании заявления</w:t>
      </w:r>
      <w:r w:rsidRPr="00806EA0">
        <w:rPr>
          <w:szCs w:val="20"/>
        </w:rPr>
        <w:t xml:space="preserve"> </w:t>
      </w:r>
      <w:r w:rsidRPr="00806EA0">
        <w:rPr>
          <w:sz w:val="28"/>
          <w:szCs w:val="28"/>
        </w:rPr>
        <w:t xml:space="preserve">ГБУЗ ККЦОЗШ РЭК Кузбасса открыто дело </w:t>
      </w:r>
      <w:r w:rsidRPr="00806EA0">
        <w:rPr>
          <w:sz w:val="28"/>
          <w:szCs w:val="28"/>
        </w:rPr>
        <w:br/>
        <w:t>«О корректировке НВВ и уровня тарифов на тепловую энергию и горячую воду в закрытой системе теплоснабжения, реализуемые на потребительском рынке Ленинск-Кузнецкого муниципального округа на 2025 год для ГБУЗ ККЦОЗШ» № РЭК/114-ГБУЗККЦОЗШ-2025 от 03.05.2024.</w:t>
      </w:r>
    </w:p>
    <w:p w14:paraId="6A796EA4" w14:textId="77777777" w:rsidR="00806EA0" w:rsidRPr="00806EA0" w:rsidRDefault="00806EA0" w:rsidP="00806EA0">
      <w:pPr>
        <w:ind w:firstLine="709"/>
        <w:contextualSpacing/>
        <w:jc w:val="both"/>
        <w:rPr>
          <w:sz w:val="28"/>
          <w:szCs w:val="28"/>
        </w:rPr>
      </w:pPr>
      <w:r w:rsidRPr="00806EA0">
        <w:rPr>
          <w:sz w:val="28"/>
          <w:szCs w:val="28"/>
        </w:rPr>
        <w:t>Представлены дополнительные материалы письмом исх. № 3792/1 от 13.11.2024 г (</w:t>
      </w:r>
      <w:proofErr w:type="spellStart"/>
      <w:r w:rsidRPr="00806EA0">
        <w:rPr>
          <w:sz w:val="28"/>
          <w:szCs w:val="28"/>
        </w:rPr>
        <w:t>вх</w:t>
      </w:r>
      <w:proofErr w:type="spellEnd"/>
      <w:r w:rsidRPr="00806EA0">
        <w:rPr>
          <w:sz w:val="28"/>
          <w:szCs w:val="28"/>
        </w:rPr>
        <w:t>. № 7711 от 18.11.2024 г).</w:t>
      </w:r>
    </w:p>
    <w:p w14:paraId="4F9688BB" w14:textId="77777777" w:rsidR="00806EA0" w:rsidRPr="00806EA0" w:rsidRDefault="00806EA0" w:rsidP="00806EA0">
      <w:pPr>
        <w:ind w:firstLine="709"/>
        <w:jc w:val="both"/>
        <w:rPr>
          <w:sz w:val="28"/>
          <w:szCs w:val="28"/>
        </w:rPr>
      </w:pPr>
      <w:r w:rsidRPr="00806EA0">
        <w:rPr>
          <w:sz w:val="28"/>
          <w:szCs w:val="28"/>
        </w:rPr>
        <w:t xml:space="preserve">В соответствии со статьей 8 Федерального закона от 27.07.2010 </w:t>
      </w:r>
      <w:r w:rsidRPr="00806EA0">
        <w:rPr>
          <w:sz w:val="28"/>
          <w:szCs w:val="28"/>
        </w:rPr>
        <w:br/>
        <w:t xml:space="preserve">№ 190-ФЗ «О теплоснабжении», цены (тарифы) на товары, услуги </w:t>
      </w:r>
      <w:r w:rsidRPr="00806EA0">
        <w:rPr>
          <w:sz w:val="28"/>
          <w:szCs w:val="28"/>
        </w:rPr>
        <w:br/>
        <w:t>в сфере теплоснабжения ГБУЗ ККЦОЗШ подлежат государственному регулированию.</w:t>
      </w:r>
    </w:p>
    <w:p w14:paraId="5D085123" w14:textId="77777777" w:rsidR="00806EA0" w:rsidRPr="00806EA0" w:rsidRDefault="00806EA0" w:rsidP="00806EA0">
      <w:pPr>
        <w:ind w:firstLine="709"/>
        <w:jc w:val="both"/>
        <w:rPr>
          <w:sz w:val="28"/>
          <w:szCs w:val="28"/>
        </w:rPr>
      </w:pPr>
      <w:r w:rsidRPr="00806EA0">
        <w:rPr>
          <w:sz w:val="28"/>
          <w:szCs w:val="28"/>
        </w:rPr>
        <w:t xml:space="preserve">Полное наименование организации – Государственное бюджетное учреждение здравоохранения «Кузбасский клинический центр охраны здоровья шахтеров». </w:t>
      </w:r>
    </w:p>
    <w:p w14:paraId="231D9870" w14:textId="77777777" w:rsidR="00806EA0" w:rsidRPr="00806EA0" w:rsidRDefault="00806EA0" w:rsidP="00806EA0">
      <w:pPr>
        <w:ind w:firstLine="709"/>
        <w:jc w:val="both"/>
        <w:rPr>
          <w:sz w:val="28"/>
          <w:szCs w:val="28"/>
        </w:rPr>
      </w:pPr>
      <w:r w:rsidRPr="00806EA0">
        <w:rPr>
          <w:sz w:val="28"/>
          <w:szCs w:val="28"/>
        </w:rPr>
        <w:t>Сокращенное наименование организации – ГБУЗ ККЦОЗШ.</w:t>
      </w:r>
    </w:p>
    <w:p w14:paraId="416DC9AB" w14:textId="77777777" w:rsidR="00806EA0" w:rsidRPr="00806EA0" w:rsidRDefault="00806EA0" w:rsidP="00806EA0">
      <w:pPr>
        <w:ind w:firstLine="709"/>
        <w:jc w:val="both"/>
        <w:rPr>
          <w:sz w:val="28"/>
          <w:szCs w:val="28"/>
        </w:rPr>
      </w:pPr>
      <w:r w:rsidRPr="00806EA0">
        <w:rPr>
          <w:sz w:val="28"/>
          <w:szCs w:val="28"/>
        </w:rPr>
        <w:t>ИНН 4212007870, КПП 421201001, ОГРН 1024201298527</w:t>
      </w:r>
    </w:p>
    <w:p w14:paraId="2BDE7BD1" w14:textId="77777777" w:rsidR="00806EA0" w:rsidRPr="00806EA0" w:rsidRDefault="00806EA0" w:rsidP="00806EA0">
      <w:pPr>
        <w:ind w:firstLine="709"/>
        <w:jc w:val="both"/>
        <w:rPr>
          <w:sz w:val="28"/>
          <w:szCs w:val="28"/>
        </w:rPr>
      </w:pPr>
      <w:r w:rsidRPr="00806EA0">
        <w:rPr>
          <w:sz w:val="28"/>
          <w:szCs w:val="28"/>
        </w:rPr>
        <w:t xml:space="preserve">Юридический адрес: 652509, г. Ленинск-Кузнецкий, ул. Микрорайон 7, </w:t>
      </w:r>
      <w:r w:rsidRPr="00806EA0">
        <w:rPr>
          <w:sz w:val="28"/>
          <w:szCs w:val="28"/>
        </w:rPr>
        <w:br/>
        <w:t>д. 9.</w:t>
      </w:r>
    </w:p>
    <w:p w14:paraId="1140BA79" w14:textId="77777777" w:rsidR="00806EA0" w:rsidRPr="00806EA0" w:rsidRDefault="00806EA0" w:rsidP="00806EA0">
      <w:pPr>
        <w:ind w:firstLine="709"/>
        <w:jc w:val="both"/>
        <w:rPr>
          <w:sz w:val="28"/>
          <w:szCs w:val="28"/>
        </w:rPr>
      </w:pPr>
      <w:r w:rsidRPr="00806EA0">
        <w:rPr>
          <w:sz w:val="28"/>
          <w:szCs w:val="28"/>
        </w:rPr>
        <w:t xml:space="preserve">Фактический адрес: 652509, г. Ленинск-Кузнецкий, ул. Микрорайон 7, </w:t>
      </w:r>
      <w:r w:rsidRPr="00806EA0">
        <w:rPr>
          <w:sz w:val="28"/>
          <w:szCs w:val="28"/>
        </w:rPr>
        <w:br/>
        <w:t>д. 9.</w:t>
      </w:r>
    </w:p>
    <w:p w14:paraId="7B3E7A9C" w14:textId="77777777" w:rsidR="00806EA0" w:rsidRPr="00806EA0" w:rsidRDefault="00806EA0" w:rsidP="00806EA0">
      <w:pPr>
        <w:tabs>
          <w:tab w:val="left" w:pos="426"/>
        </w:tabs>
        <w:ind w:firstLine="709"/>
        <w:jc w:val="both"/>
        <w:rPr>
          <w:sz w:val="28"/>
          <w:szCs w:val="28"/>
        </w:rPr>
      </w:pPr>
      <w:r w:rsidRPr="00806EA0">
        <w:rPr>
          <w:sz w:val="28"/>
          <w:szCs w:val="28"/>
        </w:rPr>
        <w:t xml:space="preserve">Должность, фамилия, имя, отчество руководителя – </w:t>
      </w:r>
      <w:proofErr w:type="spellStart"/>
      <w:r w:rsidRPr="00806EA0">
        <w:rPr>
          <w:sz w:val="28"/>
          <w:szCs w:val="28"/>
        </w:rPr>
        <w:t>Ещин</w:t>
      </w:r>
      <w:proofErr w:type="spellEnd"/>
      <w:r w:rsidRPr="00806EA0">
        <w:rPr>
          <w:sz w:val="28"/>
          <w:szCs w:val="28"/>
        </w:rPr>
        <w:t xml:space="preserve"> Евгений Евгеньевич.</w:t>
      </w:r>
      <w:r w:rsidRPr="00806EA0">
        <w:rPr>
          <w:b/>
          <w:snapToGrid w:val="0"/>
          <w:sz w:val="28"/>
          <w:szCs w:val="28"/>
        </w:rPr>
        <w:t xml:space="preserve"> </w:t>
      </w:r>
    </w:p>
    <w:p w14:paraId="26F2BDE4" w14:textId="77777777" w:rsidR="00806EA0" w:rsidRPr="00806EA0" w:rsidRDefault="00806EA0" w:rsidP="00806EA0">
      <w:pPr>
        <w:ind w:firstLine="709"/>
        <w:jc w:val="both"/>
        <w:rPr>
          <w:sz w:val="28"/>
          <w:szCs w:val="28"/>
        </w:rPr>
      </w:pPr>
      <w:r w:rsidRPr="00806EA0">
        <w:rPr>
          <w:sz w:val="28"/>
          <w:szCs w:val="28"/>
        </w:rPr>
        <w:t>ГБУЗ ККЦОЗШ находится на общей системе налогообложения.</w:t>
      </w:r>
    </w:p>
    <w:p w14:paraId="496B9A2F" w14:textId="77777777" w:rsidR="00806EA0" w:rsidRPr="00806EA0" w:rsidRDefault="00806EA0" w:rsidP="00806EA0">
      <w:pPr>
        <w:ind w:firstLine="709"/>
        <w:jc w:val="both"/>
        <w:rPr>
          <w:sz w:val="28"/>
          <w:szCs w:val="28"/>
        </w:rPr>
      </w:pPr>
      <w:r w:rsidRPr="00806EA0">
        <w:rPr>
          <w:sz w:val="28"/>
          <w:szCs w:val="28"/>
        </w:rPr>
        <w:t>ГБУЗ ККЦОЗШ осуществляет теплоснабжение потребителей</w:t>
      </w:r>
      <w:r w:rsidRPr="00806EA0">
        <w:rPr>
          <w:sz w:val="28"/>
          <w:szCs w:val="28"/>
        </w:rPr>
        <w:br/>
        <w:t>г. Ленинск-Кузнецкий.</w:t>
      </w:r>
    </w:p>
    <w:p w14:paraId="4006EC6B" w14:textId="77777777" w:rsidR="00806EA0" w:rsidRPr="00806EA0" w:rsidRDefault="00806EA0" w:rsidP="00806EA0">
      <w:pPr>
        <w:ind w:firstLine="709"/>
        <w:jc w:val="both"/>
        <w:rPr>
          <w:sz w:val="28"/>
          <w:szCs w:val="28"/>
        </w:rPr>
      </w:pPr>
      <w:r w:rsidRPr="00806EA0">
        <w:rPr>
          <w:sz w:val="28"/>
          <w:szCs w:val="28"/>
        </w:rPr>
        <w:t>ГБУЗ ККЦОЗШ создано в целях обеспечения, гарантированного Конституцией РФ права граждан на охрану здоровья и медицинскую помощь, удовлетворения общественной потребности в медицинском обслуживании. Предприятие осуществляет свою деятельность согласно Уставу.</w:t>
      </w:r>
    </w:p>
    <w:p w14:paraId="64A89B90" w14:textId="77777777" w:rsidR="00806EA0" w:rsidRPr="00806EA0" w:rsidRDefault="00806EA0" w:rsidP="00806EA0">
      <w:pPr>
        <w:ind w:firstLine="709"/>
        <w:contextualSpacing/>
        <w:jc w:val="both"/>
        <w:rPr>
          <w:sz w:val="28"/>
          <w:szCs w:val="28"/>
        </w:rPr>
      </w:pPr>
      <w:r w:rsidRPr="00806EA0">
        <w:rPr>
          <w:sz w:val="28"/>
          <w:szCs w:val="28"/>
        </w:rPr>
        <w:t>Основным видом деятельности ГБУЗ ККЦОЗШ является обеспечение населения медицинской помощью, а также иная деятельность, направленная на достижение целей создания учреждения. Оказание услуг по теплоснабжению является вспомогательной деятельностью.</w:t>
      </w:r>
    </w:p>
    <w:p w14:paraId="3364C339" w14:textId="77777777" w:rsidR="00806EA0" w:rsidRPr="00806EA0" w:rsidRDefault="00806EA0" w:rsidP="00806EA0">
      <w:pPr>
        <w:ind w:firstLine="709"/>
        <w:contextualSpacing/>
        <w:jc w:val="both"/>
        <w:rPr>
          <w:sz w:val="28"/>
          <w:szCs w:val="28"/>
        </w:rPr>
      </w:pPr>
      <w:r w:rsidRPr="00806EA0">
        <w:rPr>
          <w:sz w:val="28"/>
          <w:szCs w:val="28"/>
        </w:rPr>
        <w:t>Имущество учреждения закреплено на праве оперативного управления (объекты), земельные участки на праве постоянного (бессрочного) пользования:</w:t>
      </w:r>
    </w:p>
    <w:p w14:paraId="3BA2285D" w14:textId="77777777" w:rsidR="00806EA0" w:rsidRPr="00806EA0" w:rsidRDefault="00806EA0" w:rsidP="00806EA0">
      <w:pPr>
        <w:ind w:firstLine="709"/>
        <w:contextualSpacing/>
        <w:jc w:val="both"/>
        <w:rPr>
          <w:sz w:val="28"/>
          <w:szCs w:val="28"/>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06"/>
        <w:gridCol w:w="2706"/>
        <w:gridCol w:w="2078"/>
        <w:gridCol w:w="1786"/>
      </w:tblGrid>
      <w:tr w:rsidR="00806EA0" w:rsidRPr="00806EA0" w14:paraId="70F25793" w14:textId="77777777" w:rsidTr="00627AA0">
        <w:trPr>
          <w:trHeight w:val="14"/>
        </w:trPr>
        <w:tc>
          <w:tcPr>
            <w:tcW w:w="795" w:type="pct"/>
            <w:vAlign w:val="center"/>
          </w:tcPr>
          <w:p w14:paraId="56F35CA3" w14:textId="77777777" w:rsidR="00806EA0" w:rsidRPr="00806EA0" w:rsidRDefault="00806EA0" w:rsidP="00806EA0">
            <w:pPr>
              <w:jc w:val="center"/>
              <w:rPr>
                <w:spacing w:val="7"/>
                <w:sz w:val="22"/>
                <w:szCs w:val="22"/>
              </w:rPr>
            </w:pPr>
            <w:r w:rsidRPr="00806EA0">
              <w:rPr>
                <w:spacing w:val="7"/>
                <w:sz w:val="22"/>
                <w:szCs w:val="22"/>
              </w:rPr>
              <w:lastRenderedPageBreak/>
              <w:t>Вид права</w:t>
            </w:r>
          </w:p>
        </w:tc>
        <w:tc>
          <w:tcPr>
            <w:tcW w:w="784" w:type="pct"/>
            <w:vAlign w:val="center"/>
          </w:tcPr>
          <w:p w14:paraId="5135C5C9" w14:textId="77777777" w:rsidR="00806EA0" w:rsidRPr="00806EA0" w:rsidRDefault="00806EA0" w:rsidP="00806EA0">
            <w:pPr>
              <w:jc w:val="center"/>
              <w:rPr>
                <w:spacing w:val="7"/>
                <w:sz w:val="22"/>
                <w:szCs w:val="22"/>
              </w:rPr>
            </w:pPr>
            <w:r w:rsidRPr="00806EA0">
              <w:rPr>
                <w:spacing w:val="7"/>
                <w:sz w:val="22"/>
                <w:szCs w:val="22"/>
              </w:rPr>
              <w:t>Объект права</w:t>
            </w:r>
          </w:p>
        </w:tc>
        <w:tc>
          <w:tcPr>
            <w:tcW w:w="1409" w:type="pct"/>
            <w:vAlign w:val="center"/>
          </w:tcPr>
          <w:p w14:paraId="16F1916E" w14:textId="77777777" w:rsidR="00806EA0" w:rsidRPr="00806EA0" w:rsidRDefault="00806EA0" w:rsidP="00806EA0">
            <w:pPr>
              <w:jc w:val="center"/>
              <w:rPr>
                <w:spacing w:val="7"/>
                <w:sz w:val="22"/>
                <w:szCs w:val="22"/>
              </w:rPr>
            </w:pPr>
            <w:r w:rsidRPr="00806EA0">
              <w:rPr>
                <w:spacing w:val="7"/>
                <w:sz w:val="22"/>
                <w:szCs w:val="22"/>
              </w:rPr>
              <w:t>Адрес</w:t>
            </w:r>
          </w:p>
        </w:tc>
        <w:tc>
          <w:tcPr>
            <w:tcW w:w="1082" w:type="pct"/>
            <w:vAlign w:val="center"/>
          </w:tcPr>
          <w:p w14:paraId="4C64E188" w14:textId="77777777" w:rsidR="00806EA0" w:rsidRPr="00806EA0" w:rsidRDefault="00806EA0" w:rsidP="00806EA0">
            <w:pPr>
              <w:jc w:val="center"/>
              <w:rPr>
                <w:spacing w:val="7"/>
                <w:sz w:val="22"/>
                <w:szCs w:val="22"/>
              </w:rPr>
            </w:pPr>
            <w:proofErr w:type="spellStart"/>
            <w:r w:rsidRPr="00806EA0">
              <w:rPr>
                <w:spacing w:val="7"/>
                <w:sz w:val="22"/>
                <w:szCs w:val="22"/>
              </w:rPr>
              <w:t>Правоустанавли-вающий</w:t>
            </w:r>
            <w:proofErr w:type="spellEnd"/>
            <w:r w:rsidRPr="00806EA0">
              <w:rPr>
                <w:spacing w:val="7"/>
                <w:sz w:val="22"/>
                <w:szCs w:val="22"/>
              </w:rPr>
              <w:t xml:space="preserve"> документ</w:t>
            </w:r>
          </w:p>
        </w:tc>
        <w:tc>
          <w:tcPr>
            <w:tcW w:w="930" w:type="pct"/>
            <w:vAlign w:val="center"/>
          </w:tcPr>
          <w:p w14:paraId="552CFD90" w14:textId="77777777" w:rsidR="00806EA0" w:rsidRPr="00806EA0" w:rsidRDefault="00806EA0" w:rsidP="00806EA0">
            <w:pPr>
              <w:jc w:val="center"/>
              <w:rPr>
                <w:spacing w:val="7"/>
                <w:sz w:val="22"/>
                <w:szCs w:val="22"/>
              </w:rPr>
            </w:pPr>
            <w:r w:rsidRPr="00806EA0">
              <w:rPr>
                <w:spacing w:val="7"/>
                <w:sz w:val="22"/>
                <w:szCs w:val="22"/>
              </w:rPr>
              <w:t xml:space="preserve">Дата, </w:t>
            </w:r>
          </w:p>
          <w:p w14:paraId="3A087161" w14:textId="77777777" w:rsidR="00806EA0" w:rsidRPr="00806EA0" w:rsidRDefault="00806EA0" w:rsidP="00806EA0">
            <w:pPr>
              <w:jc w:val="center"/>
              <w:rPr>
                <w:spacing w:val="7"/>
                <w:sz w:val="22"/>
                <w:szCs w:val="22"/>
              </w:rPr>
            </w:pPr>
            <w:r w:rsidRPr="00806EA0">
              <w:rPr>
                <w:spacing w:val="7"/>
                <w:sz w:val="22"/>
                <w:szCs w:val="22"/>
              </w:rPr>
              <w:t>№ документа</w:t>
            </w:r>
          </w:p>
        </w:tc>
      </w:tr>
      <w:tr w:rsidR="00806EA0" w:rsidRPr="00806EA0" w14:paraId="18346BE8" w14:textId="77777777" w:rsidTr="00627AA0">
        <w:trPr>
          <w:trHeight w:val="794"/>
        </w:trPr>
        <w:tc>
          <w:tcPr>
            <w:tcW w:w="795" w:type="pct"/>
            <w:vMerge w:val="restart"/>
            <w:vAlign w:val="center"/>
          </w:tcPr>
          <w:p w14:paraId="1C168B3B" w14:textId="77777777" w:rsidR="00806EA0" w:rsidRPr="00806EA0" w:rsidRDefault="00806EA0" w:rsidP="00806EA0">
            <w:pPr>
              <w:jc w:val="center"/>
              <w:rPr>
                <w:spacing w:val="7"/>
                <w:sz w:val="22"/>
                <w:szCs w:val="22"/>
              </w:rPr>
            </w:pPr>
            <w:r w:rsidRPr="00806EA0">
              <w:rPr>
                <w:spacing w:val="7"/>
                <w:sz w:val="22"/>
                <w:szCs w:val="22"/>
              </w:rPr>
              <w:t>Оперативное управление</w:t>
            </w:r>
          </w:p>
        </w:tc>
        <w:tc>
          <w:tcPr>
            <w:tcW w:w="784" w:type="pct"/>
          </w:tcPr>
          <w:p w14:paraId="27E80E68" w14:textId="77777777" w:rsidR="00806EA0" w:rsidRPr="00806EA0" w:rsidRDefault="00806EA0" w:rsidP="00806EA0">
            <w:pPr>
              <w:ind w:left="-96" w:right="-172"/>
              <w:jc w:val="both"/>
              <w:rPr>
                <w:spacing w:val="7"/>
                <w:sz w:val="22"/>
                <w:szCs w:val="22"/>
              </w:rPr>
            </w:pPr>
            <w:r w:rsidRPr="00806EA0">
              <w:rPr>
                <w:spacing w:val="7"/>
                <w:sz w:val="22"/>
                <w:szCs w:val="22"/>
              </w:rPr>
              <w:t>Здание котельной</w:t>
            </w:r>
          </w:p>
        </w:tc>
        <w:tc>
          <w:tcPr>
            <w:tcW w:w="1409" w:type="pct"/>
          </w:tcPr>
          <w:p w14:paraId="0C7D798F" w14:textId="77777777" w:rsidR="00806EA0" w:rsidRPr="00806EA0" w:rsidRDefault="00806EA0" w:rsidP="00806EA0">
            <w:pPr>
              <w:jc w:val="both"/>
              <w:rPr>
                <w:spacing w:val="7"/>
                <w:sz w:val="22"/>
                <w:szCs w:val="22"/>
              </w:rPr>
            </w:pPr>
            <w:r w:rsidRPr="00806EA0">
              <w:rPr>
                <w:spacing w:val="7"/>
                <w:sz w:val="22"/>
                <w:szCs w:val="22"/>
              </w:rPr>
              <w:t xml:space="preserve">Кемеровская область, г. Ленинск -Кузнецкий, </w:t>
            </w:r>
          </w:p>
          <w:p w14:paraId="44AD2B41" w14:textId="77777777" w:rsidR="00806EA0" w:rsidRPr="00806EA0" w:rsidRDefault="00806EA0" w:rsidP="00806EA0">
            <w:pPr>
              <w:jc w:val="both"/>
              <w:rPr>
                <w:spacing w:val="7"/>
                <w:sz w:val="22"/>
                <w:szCs w:val="22"/>
              </w:rPr>
            </w:pPr>
            <w:r w:rsidRPr="00806EA0">
              <w:rPr>
                <w:spacing w:val="7"/>
                <w:sz w:val="22"/>
                <w:szCs w:val="22"/>
              </w:rPr>
              <w:t>ул. Лесной городок, 49</w:t>
            </w:r>
          </w:p>
        </w:tc>
        <w:tc>
          <w:tcPr>
            <w:tcW w:w="1082" w:type="pct"/>
          </w:tcPr>
          <w:p w14:paraId="42614151" w14:textId="77777777" w:rsidR="00806EA0" w:rsidRPr="00806EA0" w:rsidRDefault="00806EA0" w:rsidP="00806EA0">
            <w:pPr>
              <w:jc w:val="both"/>
              <w:rPr>
                <w:spacing w:val="7"/>
                <w:sz w:val="22"/>
                <w:szCs w:val="22"/>
              </w:rPr>
            </w:pPr>
            <w:r w:rsidRPr="00806EA0">
              <w:rPr>
                <w:spacing w:val="7"/>
                <w:sz w:val="22"/>
                <w:szCs w:val="22"/>
              </w:rPr>
              <w:t xml:space="preserve">Свидетельство  </w:t>
            </w:r>
          </w:p>
          <w:p w14:paraId="28139F10" w14:textId="77777777" w:rsidR="00806EA0" w:rsidRPr="00806EA0" w:rsidRDefault="00806EA0" w:rsidP="00806EA0">
            <w:pPr>
              <w:jc w:val="both"/>
              <w:rPr>
                <w:spacing w:val="7"/>
                <w:sz w:val="22"/>
                <w:szCs w:val="22"/>
              </w:rPr>
            </w:pPr>
            <w:r w:rsidRPr="00806EA0">
              <w:rPr>
                <w:spacing w:val="7"/>
                <w:sz w:val="22"/>
                <w:szCs w:val="22"/>
              </w:rPr>
              <w:t>о государственной регистрации права</w:t>
            </w:r>
          </w:p>
        </w:tc>
        <w:tc>
          <w:tcPr>
            <w:tcW w:w="930" w:type="pct"/>
          </w:tcPr>
          <w:p w14:paraId="13C9EC1A" w14:textId="77777777" w:rsidR="00806EA0" w:rsidRPr="00806EA0" w:rsidRDefault="00806EA0" w:rsidP="00806EA0">
            <w:pPr>
              <w:jc w:val="both"/>
              <w:rPr>
                <w:spacing w:val="7"/>
                <w:sz w:val="22"/>
                <w:szCs w:val="22"/>
              </w:rPr>
            </w:pPr>
            <w:r w:rsidRPr="00806EA0">
              <w:rPr>
                <w:spacing w:val="7"/>
                <w:sz w:val="22"/>
                <w:szCs w:val="22"/>
              </w:rPr>
              <w:t xml:space="preserve">от 31.03.2016 </w:t>
            </w:r>
          </w:p>
          <w:p w14:paraId="44735944" w14:textId="77777777" w:rsidR="00806EA0" w:rsidRPr="00806EA0" w:rsidRDefault="00806EA0" w:rsidP="00806EA0">
            <w:pPr>
              <w:jc w:val="both"/>
              <w:rPr>
                <w:spacing w:val="7"/>
                <w:sz w:val="22"/>
                <w:szCs w:val="22"/>
              </w:rPr>
            </w:pPr>
            <w:r w:rsidRPr="00806EA0">
              <w:rPr>
                <w:spacing w:val="7"/>
                <w:sz w:val="22"/>
                <w:szCs w:val="22"/>
              </w:rPr>
              <w:t>№ 42-42-03/021/2005-491</w:t>
            </w:r>
          </w:p>
        </w:tc>
      </w:tr>
      <w:tr w:rsidR="00806EA0" w:rsidRPr="00806EA0" w14:paraId="6E9B9E31" w14:textId="77777777" w:rsidTr="00627AA0">
        <w:trPr>
          <w:trHeight w:val="14"/>
        </w:trPr>
        <w:tc>
          <w:tcPr>
            <w:tcW w:w="795" w:type="pct"/>
            <w:vMerge/>
          </w:tcPr>
          <w:p w14:paraId="2E1C73D5" w14:textId="77777777" w:rsidR="00806EA0" w:rsidRPr="00806EA0" w:rsidRDefault="00806EA0" w:rsidP="00806EA0">
            <w:pPr>
              <w:jc w:val="both"/>
              <w:rPr>
                <w:spacing w:val="7"/>
                <w:sz w:val="22"/>
                <w:szCs w:val="22"/>
              </w:rPr>
            </w:pPr>
          </w:p>
        </w:tc>
        <w:tc>
          <w:tcPr>
            <w:tcW w:w="784" w:type="pct"/>
          </w:tcPr>
          <w:p w14:paraId="14946FF9" w14:textId="77777777" w:rsidR="00806EA0" w:rsidRPr="00806EA0" w:rsidRDefault="00806EA0" w:rsidP="00806EA0">
            <w:pPr>
              <w:jc w:val="both"/>
              <w:rPr>
                <w:spacing w:val="7"/>
                <w:sz w:val="22"/>
                <w:szCs w:val="22"/>
              </w:rPr>
            </w:pPr>
            <w:r w:rsidRPr="00806EA0">
              <w:rPr>
                <w:spacing w:val="7"/>
                <w:sz w:val="22"/>
                <w:szCs w:val="22"/>
              </w:rPr>
              <w:t>Центральная тепловая подстанция</w:t>
            </w:r>
          </w:p>
        </w:tc>
        <w:tc>
          <w:tcPr>
            <w:tcW w:w="1409" w:type="pct"/>
          </w:tcPr>
          <w:p w14:paraId="1D9862C6" w14:textId="77777777" w:rsidR="00806EA0" w:rsidRPr="00806EA0" w:rsidRDefault="00806EA0" w:rsidP="00806EA0">
            <w:pPr>
              <w:jc w:val="both"/>
              <w:rPr>
                <w:spacing w:val="7"/>
                <w:sz w:val="22"/>
                <w:szCs w:val="22"/>
              </w:rPr>
            </w:pPr>
            <w:r w:rsidRPr="00806EA0">
              <w:rPr>
                <w:spacing w:val="7"/>
                <w:sz w:val="22"/>
                <w:szCs w:val="22"/>
              </w:rPr>
              <w:t xml:space="preserve">Кемеровская область, г. Ленинск -Кузнецкий, </w:t>
            </w:r>
          </w:p>
          <w:p w14:paraId="7A120C0F" w14:textId="77777777" w:rsidR="00806EA0" w:rsidRPr="00806EA0" w:rsidRDefault="00806EA0" w:rsidP="00806EA0">
            <w:pPr>
              <w:jc w:val="both"/>
              <w:rPr>
                <w:spacing w:val="7"/>
                <w:sz w:val="22"/>
                <w:szCs w:val="22"/>
              </w:rPr>
            </w:pPr>
            <w:r w:rsidRPr="00806EA0">
              <w:rPr>
                <w:spacing w:val="7"/>
                <w:sz w:val="22"/>
                <w:szCs w:val="22"/>
              </w:rPr>
              <w:t>ул. Микрорайон 7, д. 2 а</w:t>
            </w:r>
          </w:p>
        </w:tc>
        <w:tc>
          <w:tcPr>
            <w:tcW w:w="1082" w:type="pct"/>
          </w:tcPr>
          <w:p w14:paraId="21659C41" w14:textId="77777777" w:rsidR="00806EA0" w:rsidRPr="00806EA0" w:rsidRDefault="00806EA0" w:rsidP="00806EA0">
            <w:pPr>
              <w:jc w:val="both"/>
              <w:rPr>
                <w:spacing w:val="7"/>
                <w:sz w:val="22"/>
                <w:szCs w:val="22"/>
              </w:rPr>
            </w:pPr>
            <w:r w:rsidRPr="00806EA0">
              <w:rPr>
                <w:spacing w:val="7"/>
                <w:sz w:val="22"/>
                <w:szCs w:val="22"/>
              </w:rPr>
              <w:t xml:space="preserve">Свидетельство </w:t>
            </w:r>
          </w:p>
          <w:p w14:paraId="52282661" w14:textId="77777777" w:rsidR="00806EA0" w:rsidRPr="00806EA0" w:rsidRDefault="00806EA0" w:rsidP="00806EA0">
            <w:pPr>
              <w:jc w:val="both"/>
              <w:rPr>
                <w:spacing w:val="7"/>
                <w:sz w:val="22"/>
                <w:szCs w:val="22"/>
              </w:rPr>
            </w:pPr>
            <w:r w:rsidRPr="00806EA0">
              <w:rPr>
                <w:spacing w:val="7"/>
                <w:sz w:val="22"/>
                <w:szCs w:val="22"/>
              </w:rPr>
              <w:t>о государственной регистрации права</w:t>
            </w:r>
          </w:p>
        </w:tc>
        <w:tc>
          <w:tcPr>
            <w:tcW w:w="930" w:type="pct"/>
          </w:tcPr>
          <w:p w14:paraId="69553CFD" w14:textId="77777777" w:rsidR="00806EA0" w:rsidRPr="00806EA0" w:rsidRDefault="00806EA0" w:rsidP="00806EA0">
            <w:pPr>
              <w:jc w:val="both"/>
              <w:rPr>
                <w:spacing w:val="7"/>
                <w:sz w:val="22"/>
                <w:szCs w:val="22"/>
              </w:rPr>
            </w:pPr>
            <w:r w:rsidRPr="00806EA0">
              <w:rPr>
                <w:spacing w:val="7"/>
                <w:sz w:val="22"/>
                <w:szCs w:val="22"/>
              </w:rPr>
              <w:t xml:space="preserve">от 12.05.2016 </w:t>
            </w:r>
          </w:p>
          <w:p w14:paraId="0611A961" w14:textId="77777777" w:rsidR="00806EA0" w:rsidRPr="00806EA0" w:rsidRDefault="00806EA0" w:rsidP="00806EA0">
            <w:pPr>
              <w:jc w:val="both"/>
              <w:rPr>
                <w:spacing w:val="7"/>
                <w:sz w:val="22"/>
                <w:szCs w:val="22"/>
              </w:rPr>
            </w:pPr>
            <w:r w:rsidRPr="00806EA0">
              <w:rPr>
                <w:spacing w:val="7"/>
                <w:sz w:val="22"/>
                <w:szCs w:val="22"/>
              </w:rPr>
              <w:t>№ 42-42-13/009/2012-694</w:t>
            </w:r>
          </w:p>
        </w:tc>
      </w:tr>
      <w:tr w:rsidR="00806EA0" w:rsidRPr="00806EA0" w14:paraId="48F3159C" w14:textId="77777777" w:rsidTr="00627AA0">
        <w:trPr>
          <w:trHeight w:val="14"/>
        </w:trPr>
        <w:tc>
          <w:tcPr>
            <w:tcW w:w="795" w:type="pct"/>
            <w:vMerge w:val="restart"/>
            <w:vAlign w:val="center"/>
          </w:tcPr>
          <w:p w14:paraId="6310A13B" w14:textId="77777777" w:rsidR="00806EA0" w:rsidRPr="00806EA0" w:rsidRDefault="00806EA0" w:rsidP="00806EA0">
            <w:pPr>
              <w:jc w:val="center"/>
              <w:rPr>
                <w:spacing w:val="7"/>
                <w:sz w:val="22"/>
                <w:szCs w:val="22"/>
              </w:rPr>
            </w:pPr>
            <w:r w:rsidRPr="00806EA0">
              <w:rPr>
                <w:spacing w:val="7"/>
                <w:sz w:val="22"/>
                <w:szCs w:val="22"/>
              </w:rPr>
              <w:t>Постоянное (бессрочное) пользование</w:t>
            </w:r>
          </w:p>
        </w:tc>
        <w:tc>
          <w:tcPr>
            <w:tcW w:w="784" w:type="pct"/>
          </w:tcPr>
          <w:p w14:paraId="10062FC6" w14:textId="77777777" w:rsidR="00806EA0" w:rsidRPr="00806EA0" w:rsidRDefault="00806EA0" w:rsidP="00806EA0">
            <w:pPr>
              <w:jc w:val="both"/>
              <w:rPr>
                <w:spacing w:val="7"/>
                <w:sz w:val="22"/>
                <w:szCs w:val="22"/>
              </w:rPr>
            </w:pPr>
            <w:r w:rsidRPr="00806EA0">
              <w:rPr>
                <w:spacing w:val="7"/>
                <w:sz w:val="22"/>
                <w:szCs w:val="22"/>
              </w:rPr>
              <w:t>Земельный участок</w:t>
            </w:r>
          </w:p>
        </w:tc>
        <w:tc>
          <w:tcPr>
            <w:tcW w:w="1409" w:type="pct"/>
          </w:tcPr>
          <w:p w14:paraId="58638284" w14:textId="77777777" w:rsidR="00806EA0" w:rsidRPr="00806EA0" w:rsidRDefault="00806EA0" w:rsidP="00806EA0">
            <w:pPr>
              <w:jc w:val="both"/>
              <w:rPr>
                <w:spacing w:val="7"/>
                <w:sz w:val="22"/>
                <w:szCs w:val="22"/>
              </w:rPr>
            </w:pPr>
            <w:r w:rsidRPr="00806EA0">
              <w:rPr>
                <w:spacing w:val="7"/>
                <w:sz w:val="22"/>
                <w:szCs w:val="22"/>
              </w:rPr>
              <w:t xml:space="preserve">Кемеровская область, г. Ленинск -Кузнецкий, </w:t>
            </w:r>
          </w:p>
          <w:p w14:paraId="7C92D5A5" w14:textId="77777777" w:rsidR="00806EA0" w:rsidRPr="00806EA0" w:rsidRDefault="00806EA0" w:rsidP="00806EA0">
            <w:pPr>
              <w:jc w:val="both"/>
              <w:rPr>
                <w:spacing w:val="7"/>
                <w:sz w:val="22"/>
                <w:szCs w:val="22"/>
              </w:rPr>
            </w:pPr>
            <w:r w:rsidRPr="00806EA0">
              <w:rPr>
                <w:spacing w:val="7"/>
                <w:sz w:val="22"/>
                <w:szCs w:val="22"/>
              </w:rPr>
              <w:t>ул. Лесной городок, 49</w:t>
            </w:r>
          </w:p>
        </w:tc>
        <w:tc>
          <w:tcPr>
            <w:tcW w:w="1082" w:type="pct"/>
          </w:tcPr>
          <w:p w14:paraId="281B1706" w14:textId="77777777" w:rsidR="00806EA0" w:rsidRPr="00806EA0" w:rsidRDefault="00806EA0" w:rsidP="00806EA0">
            <w:pPr>
              <w:jc w:val="both"/>
              <w:rPr>
                <w:spacing w:val="7"/>
                <w:sz w:val="22"/>
                <w:szCs w:val="22"/>
              </w:rPr>
            </w:pPr>
            <w:r w:rsidRPr="00806EA0">
              <w:rPr>
                <w:spacing w:val="7"/>
                <w:sz w:val="22"/>
                <w:szCs w:val="22"/>
              </w:rPr>
              <w:t xml:space="preserve">Свидетельство </w:t>
            </w:r>
          </w:p>
          <w:p w14:paraId="324F133A" w14:textId="77777777" w:rsidR="00806EA0" w:rsidRPr="00806EA0" w:rsidRDefault="00806EA0" w:rsidP="00806EA0">
            <w:pPr>
              <w:jc w:val="both"/>
              <w:rPr>
                <w:spacing w:val="7"/>
                <w:sz w:val="22"/>
                <w:szCs w:val="22"/>
              </w:rPr>
            </w:pPr>
            <w:r w:rsidRPr="00806EA0">
              <w:rPr>
                <w:spacing w:val="7"/>
                <w:sz w:val="22"/>
                <w:szCs w:val="22"/>
              </w:rPr>
              <w:t>о государственной регистрации права</w:t>
            </w:r>
          </w:p>
        </w:tc>
        <w:tc>
          <w:tcPr>
            <w:tcW w:w="930" w:type="pct"/>
          </w:tcPr>
          <w:p w14:paraId="1EA16DF1" w14:textId="77777777" w:rsidR="00806EA0" w:rsidRPr="00806EA0" w:rsidRDefault="00806EA0" w:rsidP="00806EA0">
            <w:pPr>
              <w:jc w:val="both"/>
              <w:rPr>
                <w:spacing w:val="7"/>
                <w:sz w:val="22"/>
                <w:szCs w:val="22"/>
              </w:rPr>
            </w:pPr>
            <w:r w:rsidRPr="00806EA0">
              <w:rPr>
                <w:spacing w:val="7"/>
                <w:sz w:val="22"/>
                <w:szCs w:val="22"/>
              </w:rPr>
              <w:t xml:space="preserve">от 31.03.2016 </w:t>
            </w:r>
          </w:p>
          <w:p w14:paraId="3203702C" w14:textId="77777777" w:rsidR="00806EA0" w:rsidRPr="00806EA0" w:rsidRDefault="00806EA0" w:rsidP="00806EA0">
            <w:pPr>
              <w:jc w:val="both"/>
              <w:rPr>
                <w:spacing w:val="7"/>
                <w:sz w:val="22"/>
                <w:szCs w:val="22"/>
              </w:rPr>
            </w:pPr>
            <w:r w:rsidRPr="00806EA0">
              <w:rPr>
                <w:spacing w:val="7"/>
                <w:sz w:val="22"/>
                <w:szCs w:val="22"/>
              </w:rPr>
              <w:t>№ 42-01/03-10/2002-684</w:t>
            </w:r>
          </w:p>
        </w:tc>
      </w:tr>
      <w:tr w:rsidR="00806EA0" w:rsidRPr="00806EA0" w14:paraId="2148EF37" w14:textId="77777777" w:rsidTr="00627AA0">
        <w:trPr>
          <w:trHeight w:val="794"/>
        </w:trPr>
        <w:tc>
          <w:tcPr>
            <w:tcW w:w="795" w:type="pct"/>
            <w:vMerge/>
          </w:tcPr>
          <w:p w14:paraId="3090E268" w14:textId="77777777" w:rsidR="00806EA0" w:rsidRPr="00806EA0" w:rsidRDefault="00806EA0" w:rsidP="00806EA0">
            <w:pPr>
              <w:jc w:val="both"/>
              <w:rPr>
                <w:spacing w:val="7"/>
                <w:sz w:val="22"/>
                <w:szCs w:val="22"/>
              </w:rPr>
            </w:pPr>
          </w:p>
        </w:tc>
        <w:tc>
          <w:tcPr>
            <w:tcW w:w="784" w:type="pct"/>
          </w:tcPr>
          <w:p w14:paraId="414A765D" w14:textId="77777777" w:rsidR="00806EA0" w:rsidRPr="00806EA0" w:rsidRDefault="00806EA0" w:rsidP="00806EA0">
            <w:pPr>
              <w:jc w:val="both"/>
              <w:rPr>
                <w:spacing w:val="7"/>
                <w:sz w:val="22"/>
                <w:szCs w:val="22"/>
              </w:rPr>
            </w:pPr>
            <w:r w:rsidRPr="00806EA0">
              <w:rPr>
                <w:spacing w:val="7"/>
                <w:sz w:val="22"/>
                <w:szCs w:val="22"/>
              </w:rPr>
              <w:t>Земельный участок</w:t>
            </w:r>
          </w:p>
        </w:tc>
        <w:tc>
          <w:tcPr>
            <w:tcW w:w="1409" w:type="pct"/>
          </w:tcPr>
          <w:p w14:paraId="60ABABAB" w14:textId="77777777" w:rsidR="00806EA0" w:rsidRPr="00806EA0" w:rsidRDefault="00806EA0" w:rsidP="00806EA0">
            <w:pPr>
              <w:jc w:val="both"/>
              <w:rPr>
                <w:spacing w:val="7"/>
                <w:sz w:val="22"/>
                <w:szCs w:val="22"/>
              </w:rPr>
            </w:pPr>
            <w:r w:rsidRPr="00806EA0">
              <w:rPr>
                <w:spacing w:val="7"/>
                <w:sz w:val="22"/>
                <w:szCs w:val="22"/>
              </w:rPr>
              <w:t xml:space="preserve">Кемеровская область, г. Ленинск -Кузнецкий, </w:t>
            </w:r>
          </w:p>
          <w:p w14:paraId="34E5AFD0" w14:textId="77777777" w:rsidR="00806EA0" w:rsidRPr="00806EA0" w:rsidRDefault="00806EA0" w:rsidP="00806EA0">
            <w:pPr>
              <w:jc w:val="both"/>
              <w:rPr>
                <w:spacing w:val="7"/>
                <w:sz w:val="22"/>
                <w:szCs w:val="22"/>
              </w:rPr>
            </w:pPr>
            <w:r w:rsidRPr="00806EA0">
              <w:rPr>
                <w:spacing w:val="7"/>
                <w:sz w:val="22"/>
                <w:szCs w:val="22"/>
              </w:rPr>
              <w:t>ул. Микрорайон 7, д. 2 а</w:t>
            </w:r>
          </w:p>
        </w:tc>
        <w:tc>
          <w:tcPr>
            <w:tcW w:w="1082" w:type="pct"/>
          </w:tcPr>
          <w:p w14:paraId="6A969F98" w14:textId="77777777" w:rsidR="00806EA0" w:rsidRPr="00806EA0" w:rsidRDefault="00806EA0" w:rsidP="00806EA0">
            <w:pPr>
              <w:jc w:val="both"/>
              <w:rPr>
                <w:spacing w:val="7"/>
                <w:sz w:val="22"/>
                <w:szCs w:val="22"/>
              </w:rPr>
            </w:pPr>
            <w:r w:rsidRPr="00806EA0">
              <w:rPr>
                <w:spacing w:val="7"/>
                <w:sz w:val="22"/>
                <w:szCs w:val="22"/>
              </w:rPr>
              <w:t xml:space="preserve">Свидетельство </w:t>
            </w:r>
          </w:p>
          <w:p w14:paraId="2F756CAD" w14:textId="77777777" w:rsidR="00806EA0" w:rsidRPr="00806EA0" w:rsidRDefault="00806EA0" w:rsidP="00806EA0">
            <w:pPr>
              <w:jc w:val="both"/>
              <w:rPr>
                <w:spacing w:val="7"/>
                <w:sz w:val="22"/>
                <w:szCs w:val="22"/>
              </w:rPr>
            </w:pPr>
            <w:r w:rsidRPr="00806EA0">
              <w:rPr>
                <w:spacing w:val="7"/>
                <w:sz w:val="22"/>
                <w:szCs w:val="22"/>
              </w:rPr>
              <w:t>о государственной регистрации права</w:t>
            </w:r>
          </w:p>
        </w:tc>
        <w:tc>
          <w:tcPr>
            <w:tcW w:w="930" w:type="pct"/>
          </w:tcPr>
          <w:p w14:paraId="46D6F640" w14:textId="77777777" w:rsidR="00806EA0" w:rsidRPr="00806EA0" w:rsidRDefault="00806EA0" w:rsidP="00806EA0">
            <w:pPr>
              <w:jc w:val="both"/>
              <w:rPr>
                <w:spacing w:val="7"/>
                <w:sz w:val="22"/>
                <w:szCs w:val="22"/>
              </w:rPr>
            </w:pPr>
            <w:r w:rsidRPr="00806EA0">
              <w:rPr>
                <w:spacing w:val="7"/>
                <w:sz w:val="22"/>
                <w:szCs w:val="22"/>
              </w:rPr>
              <w:t xml:space="preserve">от 12.05.2016 </w:t>
            </w:r>
          </w:p>
          <w:p w14:paraId="3FB1C114" w14:textId="77777777" w:rsidR="00806EA0" w:rsidRPr="00806EA0" w:rsidRDefault="00806EA0" w:rsidP="00806EA0">
            <w:pPr>
              <w:jc w:val="both"/>
              <w:rPr>
                <w:spacing w:val="7"/>
                <w:sz w:val="22"/>
                <w:szCs w:val="22"/>
              </w:rPr>
            </w:pPr>
            <w:r w:rsidRPr="00806EA0">
              <w:rPr>
                <w:spacing w:val="7"/>
                <w:sz w:val="22"/>
                <w:szCs w:val="22"/>
              </w:rPr>
              <w:t>№ 42-42-13/043/2012-789</w:t>
            </w:r>
          </w:p>
        </w:tc>
      </w:tr>
    </w:tbl>
    <w:p w14:paraId="060DC762" w14:textId="77777777" w:rsidR="00806EA0" w:rsidRPr="00806EA0" w:rsidRDefault="00806EA0" w:rsidP="00806EA0">
      <w:pPr>
        <w:ind w:firstLine="709"/>
        <w:jc w:val="both"/>
        <w:rPr>
          <w:sz w:val="28"/>
          <w:szCs w:val="28"/>
        </w:rPr>
      </w:pPr>
    </w:p>
    <w:p w14:paraId="59A6A921" w14:textId="77777777" w:rsidR="00806EA0" w:rsidRPr="00806EA0" w:rsidRDefault="00806EA0" w:rsidP="00806EA0">
      <w:pPr>
        <w:ind w:firstLine="709"/>
        <w:jc w:val="both"/>
        <w:rPr>
          <w:sz w:val="28"/>
          <w:szCs w:val="28"/>
        </w:rPr>
      </w:pPr>
      <w:r w:rsidRPr="00806EA0">
        <w:rPr>
          <w:sz w:val="28"/>
          <w:szCs w:val="28"/>
        </w:rPr>
        <w:t xml:space="preserve">Источником теплоснабжения является котельная ГБУЗ ККЦОЗШ, производственной мощностью 19,85 Гкал/ч. В котельной установлено 4 котла: </w:t>
      </w:r>
      <w:r w:rsidRPr="00806EA0">
        <w:rPr>
          <w:sz w:val="28"/>
          <w:szCs w:val="28"/>
        </w:rPr>
        <w:br/>
        <w:t>3 из них – БКР-100 и один БКР-50.</w:t>
      </w:r>
    </w:p>
    <w:p w14:paraId="69B34F79" w14:textId="77777777" w:rsidR="00806EA0" w:rsidRPr="00806EA0" w:rsidRDefault="00806EA0" w:rsidP="00806EA0">
      <w:pPr>
        <w:ind w:firstLine="709"/>
        <w:jc w:val="both"/>
        <w:rPr>
          <w:sz w:val="28"/>
          <w:szCs w:val="28"/>
        </w:rPr>
      </w:pPr>
      <w:r w:rsidRPr="00806EA0">
        <w:rPr>
          <w:sz w:val="28"/>
          <w:szCs w:val="28"/>
        </w:rPr>
        <w:t>Система теплоснабжения потребителей производится по закрытой схеме. Схема теплопроводов двухтрубная, тупиковая, протяженностью 2482 м., работающая по температурному графику 130-70 и 95/70 градусов теплоносителя.</w:t>
      </w:r>
    </w:p>
    <w:p w14:paraId="1EFCB1CC" w14:textId="77777777" w:rsidR="00806EA0" w:rsidRPr="00806EA0" w:rsidRDefault="00806EA0" w:rsidP="00806EA0">
      <w:pPr>
        <w:ind w:firstLine="709"/>
        <w:jc w:val="both"/>
        <w:rPr>
          <w:sz w:val="28"/>
          <w:szCs w:val="28"/>
        </w:rPr>
      </w:pPr>
      <w:r w:rsidRPr="00806EA0">
        <w:rPr>
          <w:sz w:val="28"/>
          <w:szCs w:val="28"/>
        </w:rPr>
        <w:t>Отпуск тепловой энергии осуществляется на нужды отопления и горячего водоснабжения на потребительский рынок и на производственные нужды учреждения.</w:t>
      </w:r>
    </w:p>
    <w:p w14:paraId="5F3D949B" w14:textId="77777777" w:rsidR="00806EA0" w:rsidRPr="00806EA0" w:rsidRDefault="00806EA0" w:rsidP="00806EA0">
      <w:pPr>
        <w:ind w:firstLine="709"/>
        <w:jc w:val="both"/>
        <w:rPr>
          <w:sz w:val="28"/>
          <w:szCs w:val="28"/>
        </w:rPr>
      </w:pPr>
      <w:r w:rsidRPr="00806EA0">
        <w:rPr>
          <w:sz w:val="28"/>
          <w:szCs w:val="28"/>
        </w:rPr>
        <w:t xml:space="preserve">На ЦТП установлен теплообменник, от ЦТП запитан седьмой микрорайон (58 жилых домов) и 5 МКД. Всего сторонних потребителей: 77 абонентов жилых домов, 3 потребителя – «прочие потребители» и 1 потребитель – ООО «УЕЗ ЖКУ </w:t>
      </w:r>
      <w:proofErr w:type="spellStart"/>
      <w:r w:rsidRPr="00806EA0">
        <w:rPr>
          <w:sz w:val="28"/>
          <w:szCs w:val="28"/>
        </w:rPr>
        <w:t>г.Ленинска</w:t>
      </w:r>
      <w:proofErr w:type="spellEnd"/>
      <w:r w:rsidRPr="00806EA0">
        <w:rPr>
          <w:sz w:val="28"/>
          <w:szCs w:val="28"/>
        </w:rPr>
        <w:t>-Кузнецкого» (исполнитель коммунальных услуг, осуществляющий управление 5 МКД).</w:t>
      </w:r>
    </w:p>
    <w:p w14:paraId="587AF2AC" w14:textId="77777777" w:rsidR="00806EA0" w:rsidRPr="00806EA0" w:rsidRDefault="00806EA0" w:rsidP="00806EA0">
      <w:pPr>
        <w:ind w:firstLine="709"/>
        <w:jc w:val="both"/>
        <w:rPr>
          <w:sz w:val="28"/>
          <w:szCs w:val="28"/>
        </w:rPr>
      </w:pPr>
      <w:r w:rsidRPr="00806EA0">
        <w:rPr>
          <w:sz w:val="28"/>
          <w:szCs w:val="28"/>
        </w:rPr>
        <w:t>Используемый вид топлива – уголь каменный марки ДР.</w:t>
      </w:r>
    </w:p>
    <w:p w14:paraId="7FBC8DB1" w14:textId="77777777" w:rsidR="00806EA0" w:rsidRPr="00806EA0" w:rsidRDefault="00806EA0" w:rsidP="00806EA0">
      <w:pPr>
        <w:ind w:firstLine="709"/>
        <w:jc w:val="both"/>
        <w:rPr>
          <w:sz w:val="28"/>
          <w:szCs w:val="28"/>
        </w:rPr>
      </w:pPr>
      <w:r w:rsidRPr="00806EA0">
        <w:rPr>
          <w:sz w:val="28"/>
          <w:szCs w:val="28"/>
        </w:rPr>
        <w:t xml:space="preserve">Теплоносителем для передачи тепловой энергии является вода. Холодную воду поставляет ОАО «СКЭК». </w:t>
      </w:r>
    </w:p>
    <w:p w14:paraId="7F94BE00" w14:textId="77777777" w:rsidR="00806EA0" w:rsidRPr="00806EA0" w:rsidRDefault="00806EA0" w:rsidP="00806EA0">
      <w:pPr>
        <w:ind w:firstLine="709"/>
        <w:jc w:val="both"/>
        <w:rPr>
          <w:sz w:val="28"/>
          <w:szCs w:val="28"/>
        </w:rPr>
      </w:pPr>
      <w:r w:rsidRPr="00806EA0">
        <w:rPr>
          <w:sz w:val="28"/>
          <w:szCs w:val="28"/>
        </w:rPr>
        <w:t>Энергоснабжение, используемое для производства и передачи тепловой энергии, обеспечивает ПАО «</w:t>
      </w:r>
      <w:proofErr w:type="spellStart"/>
      <w:r w:rsidRPr="00806EA0">
        <w:rPr>
          <w:sz w:val="28"/>
          <w:szCs w:val="28"/>
        </w:rPr>
        <w:t>Кузбассэнергосбыт</w:t>
      </w:r>
      <w:proofErr w:type="spellEnd"/>
      <w:r w:rsidRPr="00806EA0">
        <w:rPr>
          <w:sz w:val="28"/>
          <w:szCs w:val="28"/>
        </w:rPr>
        <w:t>».</w:t>
      </w:r>
    </w:p>
    <w:p w14:paraId="084A0C33" w14:textId="77777777" w:rsidR="00806EA0" w:rsidRPr="00806EA0" w:rsidRDefault="00806EA0" w:rsidP="00806EA0">
      <w:pPr>
        <w:ind w:firstLine="709"/>
        <w:jc w:val="both"/>
        <w:rPr>
          <w:sz w:val="28"/>
          <w:szCs w:val="28"/>
        </w:rPr>
      </w:pPr>
    </w:p>
    <w:p w14:paraId="1BC2C04B" w14:textId="77777777" w:rsidR="00806EA0" w:rsidRPr="00806EA0" w:rsidRDefault="00806EA0" w:rsidP="00806EA0">
      <w:pPr>
        <w:ind w:firstLine="709"/>
        <w:jc w:val="both"/>
        <w:rPr>
          <w:sz w:val="28"/>
          <w:szCs w:val="28"/>
        </w:rPr>
      </w:pPr>
      <w:r w:rsidRPr="00806EA0">
        <w:rPr>
          <w:sz w:val="28"/>
          <w:szCs w:val="28"/>
        </w:rPr>
        <w:t xml:space="preserve">Расходы предприятия рассчитываются в соответствии с пунктами 28 </w:t>
      </w:r>
      <w:r w:rsidRPr="00806EA0">
        <w:rPr>
          <w:sz w:val="28"/>
          <w:szCs w:val="28"/>
        </w:rPr>
        <w:br/>
        <w:t>и 31 Основ ценообразования.</w:t>
      </w:r>
    </w:p>
    <w:p w14:paraId="1957C6D4" w14:textId="77777777" w:rsidR="00806EA0" w:rsidRPr="00806EA0" w:rsidRDefault="00806EA0" w:rsidP="00806EA0">
      <w:pPr>
        <w:ind w:firstLine="709"/>
        <w:jc w:val="both"/>
        <w:rPr>
          <w:sz w:val="28"/>
          <w:szCs w:val="28"/>
        </w:rPr>
      </w:pPr>
      <w:r w:rsidRPr="00806EA0">
        <w:rPr>
          <w:sz w:val="28"/>
          <w:szCs w:val="28"/>
        </w:rPr>
        <w:t>Предприятие работает на общей системе налогообложения (все расчеты в данном экспертном заключении произведены без учета НДС).</w:t>
      </w:r>
    </w:p>
    <w:p w14:paraId="577374BA" w14:textId="77777777" w:rsidR="00806EA0" w:rsidRPr="00806EA0" w:rsidRDefault="00806EA0" w:rsidP="00806EA0">
      <w:pPr>
        <w:ind w:firstLine="709"/>
        <w:jc w:val="both"/>
        <w:rPr>
          <w:sz w:val="28"/>
          <w:szCs w:val="28"/>
        </w:rPr>
      </w:pPr>
      <w:r w:rsidRPr="00806EA0">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806EA0">
        <w:rPr>
          <w:sz w:val="28"/>
          <w:szCs w:val="28"/>
        </w:rPr>
        <w:br/>
        <w:t xml:space="preserve">от 22.10.2012 № 1075 «О ценообразовании в сфере теплоснабжения», </w:t>
      </w:r>
      <w:r w:rsidRPr="00806EA0">
        <w:rPr>
          <w:sz w:val="28"/>
          <w:szCs w:val="28"/>
        </w:rPr>
        <w:br/>
        <w:t xml:space="preserve">цены (тарифы) на услуги в сфере теплоснабжения, оказываемые </w:t>
      </w:r>
      <w:r w:rsidRPr="00806EA0">
        <w:rPr>
          <w:sz w:val="28"/>
          <w:szCs w:val="28"/>
        </w:rPr>
        <w:br/>
      </w:r>
      <w:r w:rsidRPr="00806EA0">
        <w:rPr>
          <w:snapToGrid w:val="0"/>
          <w:sz w:val="28"/>
          <w:szCs w:val="28"/>
        </w:rPr>
        <w:lastRenderedPageBreak/>
        <w:t>ГБУЗ ККЦОЗШ</w:t>
      </w:r>
      <w:r w:rsidRPr="00806EA0">
        <w:rPr>
          <w:sz w:val="28"/>
          <w:szCs w:val="28"/>
        </w:rPr>
        <w:t xml:space="preserve"> посредством имущественного комплекса теплоснабжения, подлежат государственному регулированию. </w:t>
      </w:r>
    </w:p>
    <w:p w14:paraId="0351E8E1"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Долгосрочные параметры регулирования на 2024 – 2028 годы, необходимые для расчета плановых операционных расходов 2025 года, утверждены постановлением Региональной энергетической комиссии Кузбасса от 14.12.2023 № 580 «Об установлении ГБУЗ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период 2024 – 2028 годы».</w:t>
      </w:r>
    </w:p>
    <w:p w14:paraId="785FA307" w14:textId="77777777" w:rsidR="00806EA0" w:rsidRPr="00806EA0" w:rsidRDefault="00806EA0" w:rsidP="00806EA0">
      <w:pPr>
        <w:autoSpaceDE w:val="0"/>
        <w:autoSpaceDN w:val="0"/>
        <w:adjustRightInd w:val="0"/>
        <w:ind w:right="142" w:firstLine="709"/>
        <w:jc w:val="both"/>
        <w:rPr>
          <w:sz w:val="28"/>
          <w:szCs w:val="28"/>
        </w:rPr>
      </w:pPr>
    </w:p>
    <w:p w14:paraId="07FE3298" w14:textId="77777777" w:rsidR="00806EA0" w:rsidRPr="00806EA0" w:rsidRDefault="00806EA0" w:rsidP="00806EA0">
      <w:pPr>
        <w:keepNext/>
        <w:numPr>
          <w:ilvl w:val="0"/>
          <w:numId w:val="369"/>
        </w:numPr>
        <w:jc w:val="center"/>
        <w:outlineLvl w:val="2"/>
        <w:rPr>
          <w:b/>
          <w:sz w:val="28"/>
          <w:szCs w:val="28"/>
        </w:rPr>
      </w:pPr>
      <w:bookmarkStart w:id="8" w:name="_Toc58590998"/>
      <w:r w:rsidRPr="00806EA0">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
    </w:p>
    <w:p w14:paraId="3DE79CC1" w14:textId="77777777" w:rsidR="00806EA0" w:rsidRPr="00806EA0" w:rsidRDefault="00806EA0" w:rsidP="00806EA0">
      <w:pPr>
        <w:ind w:firstLine="708"/>
        <w:jc w:val="both"/>
        <w:rPr>
          <w:sz w:val="28"/>
          <w:szCs w:val="28"/>
        </w:rPr>
      </w:pPr>
    </w:p>
    <w:p w14:paraId="7975600B" w14:textId="77777777" w:rsidR="00806EA0" w:rsidRPr="00806EA0" w:rsidRDefault="00806EA0" w:rsidP="00806EA0">
      <w:pPr>
        <w:ind w:firstLine="709"/>
        <w:jc w:val="both"/>
        <w:rPr>
          <w:snapToGrid w:val="0"/>
          <w:sz w:val="28"/>
          <w:szCs w:val="28"/>
        </w:rPr>
      </w:pPr>
      <w:r w:rsidRPr="00806EA0">
        <w:rPr>
          <w:snapToGrid w:val="0"/>
          <w:sz w:val="28"/>
          <w:szCs w:val="28"/>
        </w:rPr>
        <w:t xml:space="preserve">Материалы ГБУЗ ККЦОЗШ (г. Ленинск-Кузнецкий)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26F26E39" w14:textId="77777777" w:rsidR="00806EA0" w:rsidRPr="00806EA0" w:rsidRDefault="00806EA0" w:rsidP="00806EA0">
      <w:pPr>
        <w:ind w:firstLine="709"/>
        <w:jc w:val="both"/>
        <w:rPr>
          <w:snapToGrid w:val="0"/>
          <w:sz w:val="28"/>
          <w:szCs w:val="28"/>
        </w:rPr>
      </w:pPr>
      <w:r w:rsidRPr="00806EA0">
        <w:rPr>
          <w:snapToGrid w:val="0"/>
          <w:sz w:val="28"/>
          <w:szCs w:val="28"/>
        </w:rPr>
        <w:t>Расчетно-обосновывающие материалы представлены надлежащим образом, по системе ЕИАС в формате шаблона DOCS.FORM.6.42.</w:t>
      </w:r>
    </w:p>
    <w:p w14:paraId="3D7B4DA9" w14:textId="77777777" w:rsidR="00806EA0" w:rsidRPr="00806EA0" w:rsidRDefault="00806EA0" w:rsidP="00806EA0">
      <w:pPr>
        <w:ind w:firstLine="708"/>
        <w:jc w:val="both"/>
        <w:rPr>
          <w:sz w:val="28"/>
          <w:szCs w:val="28"/>
        </w:rPr>
      </w:pPr>
    </w:p>
    <w:p w14:paraId="3E5F14C7" w14:textId="77777777" w:rsidR="00806EA0" w:rsidRPr="00806EA0" w:rsidRDefault="00806EA0" w:rsidP="00806EA0">
      <w:pPr>
        <w:keepNext/>
        <w:numPr>
          <w:ilvl w:val="0"/>
          <w:numId w:val="369"/>
        </w:numPr>
        <w:jc w:val="center"/>
        <w:outlineLvl w:val="2"/>
        <w:rPr>
          <w:b/>
          <w:sz w:val="28"/>
          <w:szCs w:val="28"/>
        </w:rPr>
      </w:pPr>
      <w:bookmarkStart w:id="9" w:name="_Toc21094910"/>
      <w:bookmarkStart w:id="10" w:name="_Toc24891724"/>
      <w:bookmarkStart w:id="11" w:name="_Toc58590999"/>
      <w:r w:rsidRPr="00806EA0">
        <w:rPr>
          <w:b/>
          <w:sz w:val="28"/>
          <w:szCs w:val="28"/>
        </w:rPr>
        <w:t>Оценка достоверности данных, приведенных в предложениях</w:t>
      </w:r>
      <w:r w:rsidRPr="00806EA0">
        <w:rPr>
          <w:b/>
          <w:sz w:val="28"/>
          <w:szCs w:val="28"/>
        </w:rPr>
        <w:br/>
        <w:t xml:space="preserve"> об установлении тарифов и (или) их предельных уровней</w:t>
      </w:r>
      <w:bookmarkEnd w:id="9"/>
      <w:bookmarkEnd w:id="10"/>
      <w:bookmarkEnd w:id="11"/>
    </w:p>
    <w:p w14:paraId="60ACDB9A" w14:textId="77777777" w:rsidR="00806EA0" w:rsidRPr="00806EA0" w:rsidRDefault="00806EA0" w:rsidP="00806EA0">
      <w:pPr>
        <w:rPr>
          <w:szCs w:val="20"/>
        </w:rPr>
      </w:pPr>
    </w:p>
    <w:p w14:paraId="62717D75" w14:textId="77777777" w:rsidR="00806EA0" w:rsidRPr="00806EA0" w:rsidRDefault="00806EA0" w:rsidP="00806EA0">
      <w:pPr>
        <w:ind w:firstLine="709"/>
        <w:jc w:val="both"/>
        <w:rPr>
          <w:sz w:val="28"/>
          <w:szCs w:val="28"/>
        </w:rPr>
      </w:pPr>
      <w:r w:rsidRPr="00806EA0">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6E6DB87" w14:textId="77777777" w:rsidR="00806EA0" w:rsidRPr="00806EA0" w:rsidRDefault="00806EA0" w:rsidP="00806EA0">
      <w:pPr>
        <w:ind w:firstLine="709"/>
        <w:jc w:val="both"/>
        <w:rPr>
          <w:sz w:val="28"/>
          <w:szCs w:val="28"/>
        </w:rPr>
      </w:pPr>
      <w:r w:rsidRPr="00806EA0">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806EA0">
        <w:rPr>
          <w:sz w:val="28"/>
          <w:szCs w:val="28"/>
        </w:rPr>
        <w:br/>
        <w:t>ГБУЗ ККЦОЗШ информации для определения величины экономически обоснованных расходов по регулируемым РЭК Кузбасса видам деятельности на 2025 год.</w:t>
      </w:r>
    </w:p>
    <w:p w14:paraId="5180A4B5" w14:textId="77777777" w:rsidR="00806EA0" w:rsidRPr="00806EA0" w:rsidRDefault="00806EA0" w:rsidP="00806EA0">
      <w:pPr>
        <w:ind w:firstLine="709"/>
        <w:jc w:val="both"/>
        <w:rPr>
          <w:sz w:val="28"/>
          <w:szCs w:val="28"/>
        </w:rPr>
      </w:pPr>
      <w:r w:rsidRPr="00806EA0">
        <w:rPr>
          <w:sz w:val="28"/>
          <w:szCs w:val="28"/>
        </w:rPr>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анализа общей сметы </w:t>
      </w:r>
      <w:r w:rsidRPr="00806EA0">
        <w:rPr>
          <w:sz w:val="28"/>
          <w:szCs w:val="28"/>
        </w:rPr>
        <w:lastRenderedPageBreak/>
        <w:t>расходов в экономических элементах. В процессе оценки эксперты опирались на результаты постатейного анализа операционных расходов,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4F3B855A" w14:textId="77777777" w:rsidR="00806EA0" w:rsidRPr="00806EA0" w:rsidRDefault="00806EA0" w:rsidP="00806EA0">
      <w:pPr>
        <w:ind w:firstLine="708"/>
        <w:jc w:val="both"/>
        <w:rPr>
          <w:szCs w:val="20"/>
        </w:rPr>
      </w:pPr>
      <w:bookmarkStart w:id="12" w:name="_Toc24891725"/>
    </w:p>
    <w:p w14:paraId="3977A01E" w14:textId="77777777" w:rsidR="00806EA0" w:rsidRPr="00806EA0" w:rsidRDefault="00806EA0" w:rsidP="00806EA0">
      <w:pPr>
        <w:keepNext/>
        <w:numPr>
          <w:ilvl w:val="0"/>
          <w:numId w:val="369"/>
        </w:numPr>
        <w:jc w:val="center"/>
        <w:outlineLvl w:val="2"/>
        <w:rPr>
          <w:rFonts w:ascii="Calibri Light" w:hAnsi="Calibri Light"/>
          <w:b/>
          <w:color w:val="2E74B5"/>
          <w:sz w:val="28"/>
          <w:szCs w:val="28"/>
        </w:rPr>
      </w:pPr>
      <w:bookmarkStart w:id="13" w:name="_Toc58591001"/>
      <w:bookmarkEnd w:id="12"/>
      <w:r w:rsidRPr="00806EA0">
        <w:rPr>
          <w:rFonts w:ascii="Calibri Light" w:hAnsi="Calibri Light"/>
          <w:b/>
          <w:color w:val="2E74B5"/>
          <w:sz w:val="28"/>
          <w:szCs w:val="28"/>
        </w:rPr>
        <w:t xml:space="preserve">Тепловой баланс ГБУЗ ККЦОЗШ на </w:t>
      </w:r>
      <w:bookmarkEnd w:id="13"/>
      <w:r w:rsidRPr="00806EA0">
        <w:rPr>
          <w:rFonts w:ascii="Calibri Light" w:hAnsi="Calibri Light"/>
          <w:b/>
          <w:color w:val="2E74B5"/>
          <w:sz w:val="28"/>
          <w:szCs w:val="28"/>
        </w:rPr>
        <w:t>2025 год</w:t>
      </w:r>
    </w:p>
    <w:p w14:paraId="3D46713F" w14:textId="77777777" w:rsidR="00806EA0" w:rsidRPr="00806EA0" w:rsidRDefault="00806EA0" w:rsidP="00806EA0">
      <w:pPr>
        <w:rPr>
          <w:szCs w:val="20"/>
        </w:rPr>
      </w:pPr>
    </w:p>
    <w:p w14:paraId="52734944" w14:textId="77777777" w:rsidR="00806EA0" w:rsidRPr="00806EA0" w:rsidRDefault="00806EA0" w:rsidP="00806EA0">
      <w:pPr>
        <w:widowControl w:val="0"/>
        <w:ind w:firstLine="709"/>
        <w:jc w:val="both"/>
        <w:rPr>
          <w:snapToGrid w:val="0"/>
          <w:color w:val="000000"/>
          <w:sz w:val="28"/>
          <w:szCs w:val="28"/>
        </w:rPr>
      </w:pPr>
      <w:r w:rsidRPr="00806EA0">
        <w:rPr>
          <w:snapToGrid w:val="0"/>
          <w:color w:val="000000"/>
          <w:sz w:val="28"/>
          <w:szCs w:val="28"/>
        </w:rPr>
        <w:t>Согласно </w:t>
      </w:r>
      <w:hyperlink r:id="rId8" w:anchor="000013" w:history="1">
        <w:r w:rsidRPr="00806EA0">
          <w:rPr>
            <w:snapToGrid w:val="0"/>
            <w:color w:val="000000"/>
            <w:sz w:val="28"/>
            <w:szCs w:val="28"/>
          </w:rPr>
          <w:t>пункту 22</w:t>
        </w:r>
      </w:hyperlink>
      <w:r w:rsidRPr="00806EA0">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806EA0">
          <w:rPr>
            <w:snapToGrid w:val="0"/>
            <w:color w:val="000000"/>
            <w:sz w:val="28"/>
            <w:szCs w:val="28"/>
          </w:rPr>
          <w:t>указаниями</w:t>
        </w:r>
      </w:hyperlink>
      <w:r w:rsidRPr="00806EA0">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BCE8534" w14:textId="77777777" w:rsidR="00806EA0" w:rsidRPr="00806EA0" w:rsidRDefault="00806EA0" w:rsidP="00806EA0">
      <w:pPr>
        <w:widowControl w:val="0"/>
        <w:ind w:firstLine="709"/>
        <w:jc w:val="both"/>
        <w:rPr>
          <w:snapToGrid w:val="0"/>
          <w:color w:val="000000"/>
          <w:sz w:val="28"/>
          <w:szCs w:val="28"/>
        </w:rPr>
      </w:pPr>
      <w:r w:rsidRPr="00806EA0">
        <w:rPr>
          <w:snapToGrid w:val="0"/>
          <w:color w:val="000000"/>
          <w:sz w:val="28"/>
          <w:szCs w:val="28"/>
        </w:rPr>
        <w:t>Схема теплоснабжения Ленинск-Кузнецкого городского округа актуализирована на 2025 год постановлением администрации Ленинск-Кузнецкого городского округа от 30.06.2023 № 1170 (https://www.leninsk-kuz.ru/infrastructure/gkh/aktualizatsiya-skhemy-teplosnabzheniya-na-2024-god/).</w:t>
      </w:r>
    </w:p>
    <w:p w14:paraId="2CD8EB04" w14:textId="77777777" w:rsidR="00806EA0" w:rsidRPr="00806EA0" w:rsidRDefault="00806EA0" w:rsidP="00806EA0">
      <w:pPr>
        <w:ind w:firstLine="709"/>
        <w:jc w:val="both"/>
        <w:rPr>
          <w:sz w:val="28"/>
          <w:szCs w:val="28"/>
        </w:rPr>
      </w:pPr>
      <w:r w:rsidRPr="00806EA0">
        <w:rPr>
          <w:sz w:val="28"/>
          <w:szCs w:val="28"/>
        </w:rPr>
        <w:t xml:space="preserve">Согласно схеме теплоснабжения, объем полезного отпуска тепловой энергии на 2025 год составляет 20 170,00 Гкал. </w:t>
      </w:r>
    </w:p>
    <w:p w14:paraId="18BCCB1A" w14:textId="77777777" w:rsidR="00806EA0" w:rsidRPr="00806EA0" w:rsidRDefault="00806EA0" w:rsidP="00806EA0">
      <w:pPr>
        <w:ind w:firstLine="709"/>
        <w:jc w:val="both"/>
        <w:rPr>
          <w:snapToGrid w:val="0"/>
          <w:sz w:val="28"/>
          <w:szCs w:val="28"/>
        </w:rPr>
      </w:pPr>
      <w:r w:rsidRPr="00806EA0">
        <w:rPr>
          <w:snapToGrid w:val="0"/>
          <w:sz w:val="28"/>
          <w:szCs w:val="28"/>
        </w:rPr>
        <w:t>Потери тепловой энергии приняты согласно постановлению РЭК Кузбасса от 14.12.2023 № 539 в размере 1982,55 Гкал.</w:t>
      </w:r>
    </w:p>
    <w:p w14:paraId="1DC86556" w14:textId="77777777" w:rsidR="00806EA0" w:rsidRPr="00806EA0" w:rsidRDefault="00806EA0" w:rsidP="00806EA0">
      <w:pPr>
        <w:ind w:firstLine="709"/>
        <w:jc w:val="both"/>
        <w:rPr>
          <w:snapToGrid w:val="0"/>
          <w:sz w:val="28"/>
          <w:szCs w:val="28"/>
        </w:rPr>
      </w:pPr>
      <w:r w:rsidRPr="00806EA0">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806EA0">
        <w:rPr>
          <w:snapToGrid w:val="0"/>
          <w:sz w:val="28"/>
          <w:szCs w:val="28"/>
        </w:rPr>
        <w:br/>
        <w:t>3,62 % или 832,13 Гкал.</w:t>
      </w:r>
    </w:p>
    <w:p w14:paraId="2BE45342" w14:textId="77777777" w:rsidR="00806EA0" w:rsidRPr="00806EA0" w:rsidRDefault="00806EA0" w:rsidP="00806EA0">
      <w:pPr>
        <w:ind w:firstLine="709"/>
        <w:jc w:val="both"/>
        <w:rPr>
          <w:sz w:val="28"/>
          <w:szCs w:val="28"/>
        </w:rPr>
      </w:pPr>
      <w:r w:rsidRPr="00806EA0">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15ADB99" w14:textId="77777777" w:rsidR="00806EA0" w:rsidRPr="00806EA0" w:rsidRDefault="00806EA0" w:rsidP="00806EA0">
      <w:pPr>
        <w:ind w:firstLine="709"/>
        <w:jc w:val="both"/>
        <w:rPr>
          <w:sz w:val="28"/>
          <w:szCs w:val="28"/>
        </w:rPr>
      </w:pPr>
      <w:r w:rsidRPr="00806EA0">
        <w:rPr>
          <w:sz w:val="28"/>
          <w:szCs w:val="28"/>
        </w:rPr>
        <w:t>Информация по факту 2021-2023 года получена через систему ЕИАС и заверена электронно-цифровой подписью руководителя в формате шаблонов BALANCE.CALC.TARIFF.WARM.FACT. Данные по отпуску тепловой энергии по группе потребителей «Население» представлены в таблице 1.</w:t>
      </w:r>
    </w:p>
    <w:p w14:paraId="45A76781" w14:textId="77777777" w:rsidR="00806EA0" w:rsidRPr="00806EA0" w:rsidRDefault="00806EA0" w:rsidP="00806EA0">
      <w:pPr>
        <w:ind w:firstLine="709"/>
        <w:jc w:val="both"/>
        <w:rPr>
          <w:sz w:val="28"/>
          <w:szCs w:val="28"/>
        </w:rPr>
      </w:pPr>
    </w:p>
    <w:p w14:paraId="423AA17F" w14:textId="77777777" w:rsidR="00806EA0" w:rsidRPr="00806EA0" w:rsidRDefault="00806EA0" w:rsidP="00806EA0">
      <w:pPr>
        <w:ind w:firstLine="709"/>
        <w:jc w:val="both"/>
        <w:rPr>
          <w:sz w:val="28"/>
          <w:szCs w:val="28"/>
        </w:rPr>
      </w:pPr>
    </w:p>
    <w:p w14:paraId="5E52529C" w14:textId="77777777" w:rsidR="00806EA0" w:rsidRPr="00806EA0" w:rsidRDefault="00806EA0" w:rsidP="00806EA0">
      <w:pPr>
        <w:ind w:firstLine="709"/>
        <w:jc w:val="both"/>
        <w:rPr>
          <w:sz w:val="28"/>
          <w:szCs w:val="28"/>
        </w:rPr>
      </w:pPr>
    </w:p>
    <w:p w14:paraId="173823D5" w14:textId="77777777" w:rsidR="00806EA0" w:rsidRPr="00806EA0" w:rsidRDefault="00806EA0" w:rsidP="00806EA0">
      <w:pPr>
        <w:spacing w:line="360" w:lineRule="auto"/>
        <w:ind w:firstLine="720"/>
        <w:jc w:val="right"/>
        <w:rPr>
          <w:sz w:val="28"/>
          <w:szCs w:val="28"/>
        </w:rPr>
      </w:pPr>
      <w:r w:rsidRPr="00806EA0">
        <w:rPr>
          <w:sz w:val="28"/>
          <w:szCs w:val="28"/>
        </w:rPr>
        <w:t>Таблица 1</w:t>
      </w:r>
    </w:p>
    <w:p w14:paraId="5FC37134" w14:textId="77777777" w:rsidR="00806EA0" w:rsidRPr="00806EA0" w:rsidRDefault="00806EA0" w:rsidP="00806EA0">
      <w:pPr>
        <w:jc w:val="center"/>
        <w:rPr>
          <w:sz w:val="28"/>
          <w:szCs w:val="28"/>
        </w:rPr>
      </w:pPr>
      <w:r w:rsidRPr="00806EA0">
        <w:rPr>
          <w:sz w:val="28"/>
          <w:szCs w:val="28"/>
        </w:rPr>
        <w:t>Динамика полезного отпуска для населения и приравненных к нему категорий потребителей</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22"/>
        <w:gridCol w:w="1949"/>
      </w:tblGrid>
      <w:tr w:rsidR="00806EA0" w:rsidRPr="00806EA0" w14:paraId="0A8B952E" w14:textId="77777777" w:rsidTr="00627AA0">
        <w:trPr>
          <w:trHeight w:val="440"/>
        </w:trPr>
        <w:tc>
          <w:tcPr>
            <w:tcW w:w="1363" w:type="dxa"/>
            <w:shd w:val="clear" w:color="auto" w:fill="auto"/>
            <w:noWrap/>
            <w:vAlign w:val="center"/>
            <w:hideMark/>
          </w:tcPr>
          <w:p w14:paraId="67DAB506" w14:textId="77777777" w:rsidR="00806EA0" w:rsidRPr="00806EA0" w:rsidRDefault="00806EA0" w:rsidP="00806EA0">
            <w:pPr>
              <w:jc w:val="center"/>
              <w:rPr>
                <w:color w:val="000000"/>
              </w:rPr>
            </w:pPr>
            <w:r w:rsidRPr="00806EA0">
              <w:rPr>
                <w:color w:val="000000"/>
              </w:rPr>
              <w:t>Год</w:t>
            </w:r>
          </w:p>
        </w:tc>
        <w:tc>
          <w:tcPr>
            <w:tcW w:w="6422" w:type="dxa"/>
            <w:shd w:val="clear" w:color="auto" w:fill="auto"/>
            <w:vAlign w:val="center"/>
            <w:hideMark/>
          </w:tcPr>
          <w:p w14:paraId="4C5F9EEA" w14:textId="77777777" w:rsidR="00806EA0" w:rsidRPr="00806EA0" w:rsidRDefault="00806EA0" w:rsidP="00806EA0">
            <w:pPr>
              <w:jc w:val="center"/>
              <w:rPr>
                <w:color w:val="000000"/>
              </w:rPr>
            </w:pPr>
            <w:r w:rsidRPr="00806EA0">
              <w:rPr>
                <w:color w:val="000000"/>
              </w:rPr>
              <w:t>Полезный отпуск по категории потребителей «Население», Гкал</w:t>
            </w:r>
          </w:p>
        </w:tc>
        <w:tc>
          <w:tcPr>
            <w:tcW w:w="1949" w:type="dxa"/>
            <w:shd w:val="clear" w:color="auto" w:fill="auto"/>
            <w:vAlign w:val="center"/>
            <w:hideMark/>
          </w:tcPr>
          <w:p w14:paraId="0B605AE4" w14:textId="77777777" w:rsidR="00806EA0" w:rsidRPr="00806EA0" w:rsidRDefault="00806EA0" w:rsidP="00806EA0">
            <w:pPr>
              <w:jc w:val="center"/>
              <w:rPr>
                <w:color w:val="000000"/>
              </w:rPr>
            </w:pPr>
            <w:r w:rsidRPr="00806EA0">
              <w:rPr>
                <w:color w:val="000000"/>
              </w:rPr>
              <w:t>Динамика изменения, %</w:t>
            </w:r>
          </w:p>
        </w:tc>
      </w:tr>
      <w:tr w:rsidR="00806EA0" w:rsidRPr="00806EA0" w14:paraId="12EB2F5E" w14:textId="77777777" w:rsidTr="00627AA0">
        <w:trPr>
          <w:trHeight w:val="225"/>
        </w:trPr>
        <w:tc>
          <w:tcPr>
            <w:tcW w:w="1363" w:type="dxa"/>
            <w:shd w:val="clear" w:color="auto" w:fill="auto"/>
            <w:noWrap/>
            <w:vAlign w:val="center"/>
            <w:hideMark/>
          </w:tcPr>
          <w:p w14:paraId="27E6A99A" w14:textId="77777777" w:rsidR="00806EA0" w:rsidRPr="00806EA0" w:rsidRDefault="00806EA0" w:rsidP="00806EA0">
            <w:pPr>
              <w:jc w:val="center"/>
              <w:rPr>
                <w:color w:val="000000"/>
                <w:lang w:val="en-US"/>
              </w:rPr>
            </w:pPr>
            <w:r w:rsidRPr="00806EA0">
              <w:rPr>
                <w:color w:val="000000"/>
                <w:sz w:val="23"/>
                <w:szCs w:val="23"/>
              </w:rPr>
              <w:t>2021</w:t>
            </w:r>
          </w:p>
        </w:tc>
        <w:tc>
          <w:tcPr>
            <w:tcW w:w="6422" w:type="dxa"/>
            <w:shd w:val="clear" w:color="auto" w:fill="auto"/>
            <w:noWrap/>
            <w:vAlign w:val="center"/>
            <w:hideMark/>
          </w:tcPr>
          <w:p w14:paraId="57055302" w14:textId="77777777" w:rsidR="00806EA0" w:rsidRPr="00806EA0" w:rsidRDefault="00806EA0" w:rsidP="00806EA0">
            <w:pPr>
              <w:jc w:val="center"/>
              <w:rPr>
                <w:color w:val="000000"/>
              </w:rPr>
            </w:pPr>
            <w:r w:rsidRPr="00806EA0">
              <w:rPr>
                <w:color w:val="000000"/>
                <w:sz w:val="23"/>
                <w:szCs w:val="23"/>
              </w:rPr>
              <w:t>8 374,93</w:t>
            </w:r>
          </w:p>
        </w:tc>
        <w:tc>
          <w:tcPr>
            <w:tcW w:w="1949" w:type="dxa"/>
            <w:shd w:val="clear" w:color="auto" w:fill="auto"/>
            <w:vAlign w:val="center"/>
            <w:hideMark/>
          </w:tcPr>
          <w:p w14:paraId="024E5A4F" w14:textId="77777777" w:rsidR="00806EA0" w:rsidRPr="00806EA0" w:rsidRDefault="00806EA0" w:rsidP="00806EA0">
            <w:pPr>
              <w:jc w:val="center"/>
              <w:rPr>
                <w:color w:val="000000"/>
              </w:rPr>
            </w:pPr>
            <w:r w:rsidRPr="00806EA0">
              <w:rPr>
                <w:color w:val="000000"/>
                <w:sz w:val="23"/>
                <w:szCs w:val="23"/>
              </w:rPr>
              <w:t> </w:t>
            </w:r>
          </w:p>
        </w:tc>
      </w:tr>
      <w:tr w:rsidR="00806EA0" w:rsidRPr="00806EA0" w14:paraId="5CB7AAC5" w14:textId="77777777" w:rsidTr="00627AA0">
        <w:trPr>
          <w:trHeight w:val="225"/>
        </w:trPr>
        <w:tc>
          <w:tcPr>
            <w:tcW w:w="1363" w:type="dxa"/>
            <w:shd w:val="clear" w:color="auto" w:fill="auto"/>
            <w:noWrap/>
            <w:vAlign w:val="center"/>
            <w:hideMark/>
          </w:tcPr>
          <w:p w14:paraId="6384D222" w14:textId="77777777" w:rsidR="00806EA0" w:rsidRPr="00806EA0" w:rsidRDefault="00806EA0" w:rsidP="00806EA0">
            <w:pPr>
              <w:jc w:val="center"/>
              <w:rPr>
                <w:color w:val="000000"/>
                <w:lang w:val="en-US"/>
              </w:rPr>
            </w:pPr>
            <w:r w:rsidRPr="00806EA0">
              <w:rPr>
                <w:color w:val="000000"/>
                <w:sz w:val="23"/>
                <w:szCs w:val="23"/>
              </w:rPr>
              <w:t>2022</w:t>
            </w:r>
          </w:p>
        </w:tc>
        <w:tc>
          <w:tcPr>
            <w:tcW w:w="6422" w:type="dxa"/>
            <w:shd w:val="clear" w:color="auto" w:fill="auto"/>
            <w:noWrap/>
            <w:vAlign w:val="center"/>
            <w:hideMark/>
          </w:tcPr>
          <w:p w14:paraId="797E60E7" w14:textId="77777777" w:rsidR="00806EA0" w:rsidRPr="00806EA0" w:rsidRDefault="00806EA0" w:rsidP="00806EA0">
            <w:pPr>
              <w:jc w:val="center"/>
              <w:rPr>
                <w:color w:val="000000"/>
              </w:rPr>
            </w:pPr>
            <w:r w:rsidRPr="00806EA0">
              <w:rPr>
                <w:color w:val="000000"/>
                <w:sz w:val="23"/>
                <w:szCs w:val="23"/>
              </w:rPr>
              <w:t>8 805,16</w:t>
            </w:r>
          </w:p>
        </w:tc>
        <w:tc>
          <w:tcPr>
            <w:tcW w:w="1949" w:type="dxa"/>
            <w:shd w:val="clear" w:color="auto" w:fill="auto"/>
            <w:vAlign w:val="center"/>
            <w:hideMark/>
          </w:tcPr>
          <w:p w14:paraId="0058761B" w14:textId="77777777" w:rsidR="00806EA0" w:rsidRPr="00806EA0" w:rsidRDefault="00806EA0" w:rsidP="00806EA0">
            <w:pPr>
              <w:jc w:val="center"/>
              <w:rPr>
                <w:color w:val="000000"/>
              </w:rPr>
            </w:pPr>
            <w:r w:rsidRPr="00806EA0">
              <w:rPr>
                <w:color w:val="000000"/>
              </w:rPr>
              <w:t>5,14</w:t>
            </w:r>
          </w:p>
        </w:tc>
      </w:tr>
      <w:tr w:rsidR="00806EA0" w:rsidRPr="00806EA0" w14:paraId="360AEFB9" w14:textId="77777777" w:rsidTr="00627AA0">
        <w:trPr>
          <w:trHeight w:val="225"/>
        </w:trPr>
        <w:tc>
          <w:tcPr>
            <w:tcW w:w="1363" w:type="dxa"/>
            <w:shd w:val="clear" w:color="auto" w:fill="auto"/>
            <w:noWrap/>
            <w:vAlign w:val="center"/>
            <w:hideMark/>
          </w:tcPr>
          <w:p w14:paraId="0D1F33EB" w14:textId="77777777" w:rsidR="00806EA0" w:rsidRPr="00806EA0" w:rsidRDefault="00806EA0" w:rsidP="00806EA0">
            <w:pPr>
              <w:jc w:val="center"/>
              <w:rPr>
                <w:color w:val="000000"/>
                <w:lang w:val="en-US"/>
              </w:rPr>
            </w:pPr>
            <w:r w:rsidRPr="00806EA0">
              <w:rPr>
                <w:color w:val="000000"/>
                <w:sz w:val="23"/>
                <w:szCs w:val="23"/>
              </w:rPr>
              <w:t>2023</w:t>
            </w:r>
          </w:p>
        </w:tc>
        <w:tc>
          <w:tcPr>
            <w:tcW w:w="6422" w:type="dxa"/>
            <w:shd w:val="clear" w:color="auto" w:fill="auto"/>
            <w:noWrap/>
            <w:vAlign w:val="center"/>
            <w:hideMark/>
          </w:tcPr>
          <w:p w14:paraId="011772E6" w14:textId="77777777" w:rsidR="00806EA0" w:rsidRPr="00806EA0" w:rsidRDefault="00806EA0" w:rsidP="00806EA0">
            <w:pPr>
              <w:jc w:val="center"/>
              <w:rPr>
                <w:color w:val="000000"/>
              </w:rPr>
            </w:pPr>
            <w:r w:rsidRPr="00806EA0">
              <w:rPr>
                <w:color w:val="000000"/>
                <w:sz w:val="23"/>
                <w:szCs w:val="23"/>
              </w:rPr>
              <w:t>8 746,24</w:t>
            </w:r>
          </w:p>
        </w:tc>
        <w:tc>
          <w:tcPr>
            <w:tcW w:w="1949" w:type="dxa"/>
            <w:shd w:val="clear" w:color="auto" w:fill="auto"/>
            <w:vAlign w:val="center"/>
            <w:hideMark/>
          </w:tcPr>
          <w:p w14:paraId="7B9FA1B1" w14:textId="77777777" w:rsidR="00806EA0" w:rsidRPr="00806EA0" w:rsidRDefault="00806EA0" w:rsidP="00806EA0">
            <w:pPr>
              <w:jc w:val="center"/>
              <w:rPr>
                <w:color w:val="000000"/>
                <w:lang w:val="en-US"/>
              </w:rPr>
            </w:pPr>
            <w:r w:rsidRPr="00806EA0">
              <w:rPr>
                <w:color w:val="000000"/>
                <w:sz w:val="23"/>
                <w:szCs w:val="23"/>
              </w:rPr>
              <w:t>-0,67</w:t>
            </w:r>
          </w:p>
        </w:tc>
      </w:tr>
      <w:tr w:rsidR="00806EA0" w:rsidRPr="00806EA0" w14:paraId="1FB18808" w14:textId="77777777" w:rsidTr="00627AA0">
        <w:trPr>
          <w:trHeight w:val="225"/>
        </w:trPr>
        <w:tc>
          <w:tcPr>
            <w:tcW w:w="1363" w:type="dxa"/>
            <w:shd w:val="clear" w:color="auto" w:fill="auto"/>
            <w:vAlign w:val="center"/>
            <w:hideMark/>
          </w:tcPr>
          <w:p w14:paraId="5C9B6B4A" w14:textId="77777777" w:rsidR="00806EA0" w:rsidRPr="00806EA0" w:rsidRDefault="00806EA0" w:rsidP="00806EA0">
            <w:pPr>
              <w:jc w:val="center"/>
              <w:rPr>
                <w:color w:val="000000"/>
                <w:lang w:val="en-US"/>
              </w:rPr>
            </w:pPr>
            <w:r w:rsidRPr="00806EA0">
              <w:rPr>
                <w:color w:val="000000"/>
                <w:sz w:val="23"/>
                <w:szCs w:val="23"/>
              </w:rPr>
              <w:t>2025</w:t>
            </w:r>
          </w:p>
        </w:tc>
        <w:tc>
          <w:tcPr>
            <w:tcW w:w="6422" w:type="dxa"/>
            <w:shd w:val="clear" w:color="auto" w:fill="auto"/>
            <w:noWrap/>
            <w:vAlign w:val="center"/>
            <w:hideMark/>
          </w:tcPr>
          <w:p w14:paraId="516FE2FA" w14:textId="77777777" w:rsidR="00806EA0" w:rsidRPr="00806EA0" w:rsidRDefault="00806EA0" w:rsidP="00806EA0">
            <w:pPr>
              <w:jc w:val="center"/>
              <w:rPr>
                <w:color w:val="000000"/>
              </w:rPr>
            </w:pPr>
            <w:r w:rsidRPr="00806EA0">
              <w:rPr>
                <w:color w:val="000000"/>
              </w:rPr>
              <w:t>8 941,63</w:t>
            </w:r>
          </w:p>
        </w:tc>
        <w:tc>
          <w:tcPr>
            <w:tcW w:w="1949" w:type="dxa"/>
            <w:shd w:val="clear" w:color="auto" w:fill="auto"/>
            <w:vAlign w:val="center"/>
            <w:hideMark/>
          </w:tcPr>
          <w:p w14:paraId="4C637CA4" w14:textId="77777777" w:rsidR="00806EA0" w:rsidRPr="00806EA0" w:rsidRDefault="00806EA0" w:rsidP="00806EA0">
            <w:pPr>
              <w:jc w:val="center"/>
              <w:rPr>
                <w:color w:val="000000"/>
              </w:rPr>
            </w:pPr>
            <w:r w:rsidRPr="00806EA0">
              <w:rPr>
                <w:color w:val="000000"/>
                <w:sz w:val="23"/>
                <w:szCs w:val="23"/>
              </w:rPr>
              <w:t>2,23 в среднем</w:t>
            </w:r>
          </w:p>
        </w:tc>
      </w:tr>
    </w:tbl>
    <w:p w14:paraId="78BC5652" w14:textId="77777777" w:rsidR="00806EA0" w:rsidRPr="00806EA0" w:rsidRDefault="00806EA0" w:rsidP="00806EA0">
      <w:pPr>
        <w:spacing w:line="360" w:lineRule="auto"/>
        <w:ind w:firstLine="720"/>
        <w:jc w:val="both"/>
        <w:rPr>
          <w:sz w:val="28"/>
          <w:szCs w:val="28"/>
        </w:rPr>
      </w:pPr>
    </w:p>
    <w:p w14:paraId="6C488990" w14:textId="77777777" w:rsidR="00806EA0" w:rsidRPr="00806EA0" w:rsidRDefault="00806EA0" w:rsidP="00806EA0">
      <w:pPr>
        <w:spacing w:line="360" w:lineRule="auto"/>
        <w:ind w:firstLine="720"/>
        <w:jc w:val="both"/>
        <w:rPr>
          <w:snapToGrid w:val="0"/>
          <w:sz w:val="28"/>
          <w:szCs w:val="28"/>
        </w:rPr>
      </w:pPr>
      <w:r w:rsidRPr="00806EA0">
        <w:rPr>
          <w:snapToGrid w:val="0"/>
          <w:sz w:val="28"/>
          <w:szCs w:val="28"/>
        </w:rPr>
        <w:t>Сводный баланс тепловой энергии представлен в таблице 2.</w:t>
      </w:r>
    </w:p>
    <w:p w14:paraId="35D24A3B" w14:textId="77777777" w:rsidR="00806EA0" w:rsidRPr="00806EA0" w:rsidRDefault="00806EA0" w:rsidP="00806EA0">
      <w:pPr>
        <w:ind w:firstLine="851"/>
        <w:jc w:val="right"/>
        <w:rPr>
          <w:sz w:val="28"/>
          <w:szCs w:val="28"/>
        </w:rPr>
      </w:pPr>
      <w:r w:rsidRPr="00806EA0">
        <w:rPr>
          <w:sz w:val="28"/>
          <w:szCs w:val="28"/>
        </w:rPr>
        <w:t>Таблица 2</w:t>
      </w:r>
    </w:p>
    <w:p w14:paraId="5F768915" w14:textId="77777777" w:rsidR="00806EA0" w:rsidRPr="00806EA0" w:rsidRDefault="00806EA0" w:rsidP="00806EA0">
      <w:pPr>
        <w:spacing w:after="240"/>
        <w:jc w:val="center"/>
        <w:rPr>
          <w:sz w:val="28"/>
          <w:szCs w:val="28"/>
        </w:rPr>
      </w:pPr>
      <w:r w:rsidRPr="00806EA0">
        <w:rPr>
          <w:sz w:val="28"/>
          <w:szCs w:val="28"/>
        </w:rPr>
        <w:t>Баланс тепловой энергии ГБУЗ КО ОКЦОЗШ на 2025 год</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953"/>
        <w:gridCol w:w="1576"/>
        <w:gridCol w:w="1657"/>
        <w:gridCol w:w="1616"/>
      </w:tblGrid>
      <w:tr w:rsidR="00806EA0" w:rsidRPr="00806EA0" w14:paraId="3E683513" w14:textId="77777777" w:rsidTr="00627AA0">
        <w:trPr>
          <w:trHeight w:val="275"/>
        </w:trPr>
        <w:tc>
          <w:tcPr>
            <w:tcW w:w="891" w:type="dxa"/>
            <w:shd w:val="clear" w:color="auto" w:fill="auto"/>
            <w:vAlign w:val="center"/>
            <w:hideMark/>
          </w:tcPr>
          <w:p w14:paraId="6175C7B0" w14:textId="77777777" w:rsidR="00806EA0" w:rsidRPr="00806EA0" w:rsidRDefault="00806EA0" w:rsidP="00806EA0">
            <w:pPr>
              <w:jc w:val="center"/>
              <w:rPr>
                <w:color w:val="000000"/>
                <w:sz w:val="16"/>
                <w:szCs w:val="16"/>
              </w:rPr>
            </w:pPr>
            <w:r w:rsidRPr="00806EA0">
              <w:rPr>
                <w:color w:val="000000"/>
                <w:sz w:val="16"/>
                <w:szCs w:val="16"/>
              </w:rPr>
              <w:t>№ п/п</w:t>
            </w:r>
          </w:p>
        </w:tc>
        <w:tc>
          <w:tcPr>
            <w:tcW w:w="3953" w:type="dxa"/>
            <w:shd w:val="clear" w:color="auto" w:fill="auto"/>
            <w:vAlign w:val="center"/>
            <w:hideMark/>
          </w:tcPr>
          <w:p w14:paraId="7E7A9BB3" w14:textId="77777777" w:rsidR="00806EA0" w:rsidRPr="00806EA0" w:rsidRDefault="00806EA0" w:rsidP="00806EA0">
            <w:pPr>
              <w:jc w:val="center"/>
              <w:rPr>
                <w:color w:val="000000"/>
              </w:rPr>
            </w:pPr>
            <w:r w:rsidRPr="00806EA0">
              <w:rPr>
                <w:color w:val="000000"/>
              </w:rPr>
              <w:t>Показатель</w:t>
            </w:r>
          </w:p>
        </w:tc>
        <w:tc>
          <w:tcPr>
            <w:tcW w:w="1576" w:type="dxa"/>
            <w:shd w:val="clear" w:color="auto" w:fill="auto"/>
            <w:vAlign w:val="center"/>
            <w:hideMark/>
          </w:tcPr>
          <w:p w14:paraId="40B43064" w14:textId="77777777" w:rsidR="00806EA0" w:rsidRPr="00806EA0" w:rsidRDefault="00806EA0" w:rsidP="00806EA0">
            <w:pPr>
              <w:jc w:val="center"/>
              <w:rPr>
                <w:color w:val="000000"/>
              </w:rPr>
            </w:pPr>
            <w:r w:rsidRPr="00806EA0">
              <w:rPr>
                <w:color w:val="000000"/>
              </w:rPr>
              <w:t>Всего</w:t>
            </w:r>
          </w:p>
        </w:tc>
        <w:tc>
          <w:tcPr>
            <w:tcW w:w="1657" w:type="dxa"/>
            <w:shd w:val="clear" w:color="auto" w:fill="auto"/>
            <w:vAlign w:val="center"/>
            <w:hideMark/>
          </w:tcPr>
          <w:p w14:paraId="5BB14AA9" w14:textId="77777777" w:rsidR="00806EA0" w:rsidRPr="00806EA0" w:rsidRDefault="00806EA0" w:rsidP="00806EA0">
            <w:pPr>
              <w:jc w:val="center"/>
              <w:rPr>
                <w:color w:val="000000"/>
              </w:rPr>
            </w:pPr>
            <w:r w:rsidRPr="00806EA0">
              <w:rPr>
                <w:color w:val="000000"/>
              </w:rPr>
              <w:t>1 полугодие</w:t>
            </w:r>
          </w:p>
        </w:tc>
        <w:tc>
          <w:tcPr>
            <w:tcW w:w="1616" w:type="dxa"/>
            <w:shd w:val="clear" w:color="auto" w:fill="auto"/>
            <w:vAlign w:val="center"/>
            <w:hideMark/>
          </w:tcPr>
          <w:p w14:paraId="3B8A2989" w14:textId="77777777" w:rsidR="00806EA0" w:rsidRPr="00806EA0" w:rsidRDefault="00806EA0" w:rsidP="00806EA0">
            <w:pPr>
              <w:jc w:val="center"/>
              <w:rPr>
                <w:color w:val="000000"/>
              </w:rPr>
            </w:pPr>
            <w:r w:rsidRPr="00806EA0">
              <w:rPr>
                <w:color w:val="000000"/>
              </w:rPr>
              <w:t>2 полугодие</w:t>
            </w:r>
          </w:p>
        </w:tc>
      </w:tr>
      <w:tr w:rsidR="00806EA0" w:rsidRPr="00806EA0" w14:paraId="7B750955" w14:textId="77777777" w:rsidTr="00627AA0">
        <w:trPr>
          <w:trHeight w:val="275"/>
        </w:trPr>
        <w:tc>
          <w:tcPr>
            <w:tcW w:w="891" w:type="dxa"/>
            <w:shd w:val="clear" w:color="auto" w:fill="auto"/>
            <w:vAlign w:val="center"/>
            <w:hideMark/>
          </w:tcPr>
          <w:p w14:paraId="3EC8FE9B" w14:textId="77777777" w:rsidR="00806EA0" w:rsidRPr="00806EA0" w:rsidRDefault="00806EA0" w:rsidP="00806EA0">
            <w:pPr>
              <w:jc w:val="center"/>
              <w:rPr>
                <w:color w:val="000000"/>
              </w:rPr>
            </w:pPr>
            <w:r w:rsidRPr="00806EA0">
              <w:rPr>
                <w:color w:val="000000"/>
              </w:rPr>
              <w:t>1</w:t>
            </w:r>
          </w:p>
        </w:tc>
        <w:tc>
          <w:tcPr>
            <w:tcW w:w="3953" w:type="dxa"/>
            <w:shd w:val="clear" w:color="auto" w:fill="auto"/>
            <w:noWrap/>
            <w:vAlign w:val="center"/>
            <w:hideMark/>
          </w:tcPr>
          <w:p w14:paraId="3FDC5EF2" w14:textId="77777777" w:rsidR="00806EA0" w:rsidRPr="00806EA0" w:rsidRDefault="00806EA0" w:rsidP="00806EA0">
            <w:pPr>
              <w:rPr>
                <w:color w:val="000000"/>
              </w:rPr>
            </w:pPr>
            <w:r w:rsidRPr="00806EA0">
              <w:rPr>
                <w:color w:val="000000"/>
              </w:rPr>
              <w:t>Нормативная выработка т/энергии</w:t>
            </w:r>
          </w:p>
        </w:tc>
        <w:tc>
          <w:tcPr>
            <w:tcW w:w="1576" w:type="dxa"/>
            <w:shd w:val="clear" w:color="auto" w:fill="auto"/>
            <w:vAlign w:val="center"/>
            <w:hideMark/>
          </w:tcPr>
          <w:p w14:paraId="04332D34" w14:textId="77777777" w:rsidR="00806EA0" w:rsidRPr="00806EA0" w:rsidRDefault="00806EA0" w:rsidP="00806EA0">
            <w:pPr>
              <w:jc w:val="center"/>
              <w:rPr>
                <w:color w:val="000000"/>
                <w:szCs w:val="20"/>
              </w:rPr>
            </w:pPr>
            <w:r w:rsidRPr="00806EA0">
              <w:rPr>
                <w:szCs w:val="20"/>
              </w:rPr>
              <w:t>22 984,68</w:t>
            </w:r>
          </w:p>
        </w:tc>
        <w:tc>
          <w:tcPr>
            <w:tcW w:w="1657" w:type="dxa"/>
            <w:shd w:val="clear" w:color="auto" w:fill="auto"/>
            <w:vAlign w:val="center"/>
            <w:hideMark/>
          </w:tcPr>
          <w:p w14:paraId="3A59DBB6" w14:textId="77777777" w:rsidR="00806EA0" w:rsidRPr="00806EA0" w:rsidRDefault="00806EA0" w:rsidP="00806EA0">
            <w:pPr>
              <w:jc w:val="center"/>
              <w:rPr>
                <w:color w:val="000000"/>
                <w:szCs w:val="20"/>
              </w:rPr>
            </w:pPr>
            <w:r w:rsidRPr="00806EA0">
              <w:rPr>
                <w:szCs w:val="20"/>
              </w:rPr>
              <w:t>13 847,64</w:t>
            </w:r>
          </w:p>
        </w:tc>
        <w:tc>
          <w:tcPr>
            <w:tcW w:w="1616" w:type="dxa"/>
            <w:shd w:val="clear" w:color="auto" w:fill="auto"/>
            <w:vAlign w:val="center"/>
            <w:hideMark/>
          </w:tcPr>
          <w:p w14:paraId="244EBB52" w14:textId="77777777" w:rsidR="00806EA0" w:rsidRPr="00806EA0" w:rsidRDefault="00806EA0" w:rsidP="00806EA0">
            <w:pPr>
              <w:jc w:val="center"/>
              <w:rPr>
                <w:color w:val="000000"/>
                <w:szCs w:val="20"/>
              </w:rPr>
            </w:pPr>
            <w:r w:rsidRPr="00806EA0">
              <w:rPr>
                <w:szCs w:val="20"/>
              </w:rPr>
              <w:t>9 137,04</w:t>
            </w:r>
          </w:p>
        </w:tc>
      </w:tr>
      <w:tr w:rsidR="00806EA0" w:rsidRPr="00806EA0" w14:paraId="423E458E" w14:textId="77777777" w:rsidTr="00627AA0">
        <w:trPr>
          <w:trHeight w:val="275"/>
        </w:trPr>
        <w:tc>
          <w:tcPr>
            <w:tcW w:w="891" w:type="dxa"/>
            <w:shd w:val="clear" w:color="auto" w:fill="auto"/>
            <w:vAlign w:val="center"/>
            <w:hideMark/>
          </w:tcPr>
          <w:p w14:paraId="53F40C32" w14:textId="77777777" w:rsidR="00806EA0" w:rsidRPr="00806EA0" w:rsidRDefault="00806EA0" w:rsidP="00806EA0">
            <w:pPr>
              <w:jc w:val="center"/>
              <w:rPr>
                <w:color w:val="000000"/>
              </w:rPr>
            </w:pPr>
            <w:r w:rsidRPr="00806EA0">
              <w:rPr>
                <w:color w:val="000000"/>
              </w:rPr>
              <w:t>2</w:t>
            </w:r>
          </w:p>
        </w:tc>
        <w:tc>
          <w:tcPr>
            <w:tcW w:w="3953" w:type="dxa"/>
            <w:shd w:val="clear" w:color="auto" w:fill="auto"/>
            <w:noWrap/>
            <w:vAlign w:val="center"/>
            <w:hideMark/>
          </w:tcPr>
          <w:p w14:paraId="5484BFFE" w14:textId="77777777" w:rsidR="00806EA0" w:rsidRPr="00806EA0" w:rsidRDefault="00806EA0" w:rsidP="00806EA0">
            <w:pPr>
              <w:rPr>
                <w:color w:val="000000"/>
              </w:rPr>
            </w:pPr>
            <w:r w:rsidRPr="00806EA0">
              <w:rPr>
                <w:color w:val="000000"/>
              </w:rPr>
              <w:t>Отпуск тепловой энергии в сеть</w:t>
            </w:r>
          </w:p>
        </w:tc>
        <w:tc>
          <w:tcPr>
            <w:tcW w:w="1576" w:type="dxa"/>
            <w:shd w:val="clear" w:color="auto" w:fill="auto"/>
            <w:vAlign w:val="center"/>
            <w:hideMark/>
          </w:tcPr>
          <w:p w14:paraId="03C64759" w14:textId="77777777" w:rsidR="00806EA0" w:rsidRPr="00806EA0" w:rsidRDefault="00806EA0" w:rsidP="00806EA0">
            <w:pPr>
              <w:jc w:val="center"/>
              <w:rPr>
                <w:color w:val="000000"/>
                <w:szCs w:val="20"/>
              </w:rPr>
            </w:pPr>
            <w:r w:rsidRPr="00806EA0">
              <w:rPr>
                <w:szCs w:val="20"/>
              </w:rPr>
              <w:t>22 152,55</w:t>
            </w:r>
          </w:p>
        </w:tc>
        <w:tc>
          <w:tcPr>
            <w:tcW w:w="1657" w:type="dxa"/>
            <w:shd w:val="clear" w:color="auto" w:fill="auto"/>
            <w:vAlign w:val="center"/>
            <w:hideMark/>
          </w:tcPr>
          <w:p w14:paraId="68ABCD2A" w14:textId="77777777" w:rsidR="00806EA0" w:rsidRPr="00806EA0" w:rsidRDefault="00806EA0" w:rsidP="00806EA0">
            <w:pPr>
              <w:jc w:val="center"/>
              <w:rPr>
                <w:color w:val="000000"/>
                <w:szCs w:val="20"/>
              </w:rPr>
            </w:pPr>
            <w:r w:rsidRPr="00806EA0">
              <w:rPr>
                <w:szCs w:val="20"/>
              </w:rPr>
              <w:t>13 346,30</w:t>
            </w:r>
          </w:p>
        </w:tc>
        <w:tc>
          <w:tcPr>
            <w:tcW w:w="1616" w:type="dxa"/>
            <w:shd w:val="clear" w:color="auto" w:fill="auto"/>
            <w:vAlign w:val="center"/>
            <w:hideMark/>
          </w:tcPr>
          <w:p w14:paraId="21EAA811" w14:textId="77777777" w:rsidR="00806EA0" w:rsidRPr="00806EA0" w:rsidRDefault="00806EA0" w:rsidP="00806EA0">
            <w:pPr>
              <w:jc w:val="center"/>
              <w:rPr>
                <w:color w:val="000000"/>
                <w:szCs w:val="20"/>
              </w:rPr>
            </w:pPr>
            <w:r w:rsidRPr="00806EA0">
              <w:rPr>
                <w:szCs w:val="20"/>
              </w:rPr>
              <w:t>8 806,25</w:t>
            </w:r>
          </w:p>
        </w:tc>
      </w:tr>
      <w:tr w:rsidR="00806EA0" w:rsidRPr="00806EA0" w14:paraId="159DB362" w14:textId="77777777" w:rsidTr="00627AA0">
        <w:trPr>
          <w:trHeight w:val="275"/>
        </w:trPr>
        <w:tc>
          <w:tcPr>
            <w:tcW w:w="891" w:type="dxa"/>
            <w:shd w:val="clear" w:color="auto" w:fill="auto"/>
            <w:vAlign w:val="center"/>
            <w:hideMark/>
          </w:tcPr>
          <w:p w14:paraId="69FF26F5" w14:textId="77777777" w:rsidR="00806EA0" w:rsidRPr="00806EA0" w:rsidRDefault="00806EA0" w:rsidP="00806EA0">
            <w:pPr>
              <w:jc w:val="center"/>
              <w:rPr>
                <w:color w:val="000000"/>
              </w:rPr>
            </w:pPr>
            <w:r w:rsidRPr="00806EA0">
              <w:rPr>
                <w:color w:val="000000"/>
              </w:rPr>
              <w:t>3</w:t>
            </w:r>
          </w:p>
        </w:tc>
        <w:tc>
          <w:tcPr>
            <w:tcW w:w="3953" w:type="dxa"/>
            <w:shd w:val="clear" w:color="auto" w:fill="auto"/>
            <w:vAlign w:val="center"/>
            <w:hideMark/>
          </w:tcPr>
          <w:p w14:paraId="7C86850E" w14:textId="77777777" w:rsidR="00806EA0" w:rsidRPr="00806EA0" w:rsidRDefault="00806EA0" w:rsidP="00806EA0">
            <w:pPr>
              <w:rPr>
                <w:color w:val="000000"/>
              </w:rPr>
            </w:pPr>
            <w:r w:rsidRPr="00806EA0">
              <w:rPr>
                <w:color w:val="000000"/>
              </w:rPr>
              <w:t>Полезный отпуск</w:t>
            </w:r>
          </w:p>
        </w:tc>
        <w:tc>
          <w:tcPr>
            <w:tcW w:w="1576" w:type="dxa"/>
            <w:shd w:val="clear" w:color="auto" w:fill="auto"/>
            <w:vAlign w:val="center"/>
            <w:hideMark/>
          </w:tcPr>
          <w:p w14:paraId="4FAB542F" w14:textId="77777777" w:rsidR="00806EA0" w:rsidRPr="00806EA0" w:rsidRDefault="00806EA0" w:rsidP="00806EA0">
            <w:pPr>
              <w:jc w:val="center"/>
              <w:rPr>
                <w:color w:val="000000"/>
                <w:szCs w:val="20"/>
              </w:rPr>
            </w:pPr>
            <w:r w:rsidRPr="00806EA0">
              <w:rPr>
                <w:szCs w:val="20"/>
              </w:rPr>
              <w:t>20 170,00</w:t>
            </w:r>
          </w:p>
        </w:tc>
        <w:tc>
          <w:tcPr>
            <w:tcW w:w="1657" w:type="dxa"/>
            <w:shd w:val="clear" w:color="auto" w:fill="auto"/>
            <w:vAlign w:val="center"/>
            <w:hideMark/>
          </w:tcPr>
          <w:p w14:paraId="7AC970B4" w14:textId="77777777" w:rsidR="00806EA0" w:rsidRPr="00806EA0" w:rsidRDefault="00806EA0" w:rsidP="00806EA0">
            <w:pPr>
              <w:jc w:val="center"/>
              <w:rPr>
                <w:color w:val="000000"/>
                <w:szCs w:val="20"/>
              </w:rPr>
            </w:pPr>
            <w:r w:rsidRPr="00806EA0">
              <w:rPr>
                <w:szCs w:val="20"/>
              </w:rPr>
              <w:t>12 151,87</w:t>
            </w:r>
          </w:p>
        </w:tc>
        <w:tc>
          <w:tcPr>
            <w:tcW w:w="1616" w:type="dxa"/>
            <w:shd w:val="clear" w:color="auto" w:fill="auto"/>
            <w:vAlign w:val="center"/>
            <w:hideMark/>
          </w:tcPr>
          <w:p w14:paraId="1CF59D3B" w14:textId="77777777" w:rsidR="00806EA0" w:rsidRPr="00806EA0" w:rsidRDefault="00806EA0" w:rsidP="00806EA0">
            <w:pPr>
              <w:jc w:val="center"/>
              <w:rPr>
                <w:color w:val="000000"/>
                <w:szCs w:val="20"/>
              </w:rPr>
            </w:pPr>
            <w:r w:rsidRPr="00806EA0">
              <w:rPr>
                <w:szCs w:val="20"/>
              </w:rPr>
              <w:t>8 018,13</w:t>
            </w:r>
          </w:p>
        </w:tc>
      </w:tr>
      <w:tr w:rsidR="00806EA0" w:rsidRPr="00806EA0" w14:paraId="427C0ADF" w14:textId="77777777" w:rsidTr="00627AA0">
        <w:trPr>
          <w:trHeight w:val="537"/>
        </w:trPr>
        <w:tc>
          <w:tcPr>
            <w:tcW w:w="891" w:type="dxa"/>
            <w:shd w:val="clear" w:color="auto" w:fill="auto"/>
            <w:vAlign w:val="center"/>
            <w:hideMark/>
          </w:tcPr>
          <w:p w14:paraId="5DF76CFF" w14:textId="77777777" w:rsidR="00806EA0" w:rsidRPr="00806EA0" w:rsidRDefault="00806EA0" w:rsidP="00806EA0">
            <w:pPr>
              <w:jc w:val="center"/>
              <w:rPr>
                <w:color w:val="000000"/>
              </w:rPr>
            </w:pPr>
            <w:r w:rsidRPr="00806EA0">
              <w:rPr>
                <w:color w:val="000000"/>
              </w:rPr>
              <w:t>4</w:t>
            </w:r>
          </w:p>
        </w:tc>
        <w:tc>
          <w:tcPr>
            <w:tcW w:w="3953" w:type="dxa"/>
            <w:shd w:val="clear" w:color="auto" w:fill="auto"/>
            <w:vAlign w:val="center"/>
            <w:hideMark/>
          </w:tcPr>
          <w:p w14:paraId="781D6DE4" w14:textId="77777777" w:rsidR="00806EA0" w:rsidRPr="00806EA0" w:rsidRDefault="00806EA0" w:rsidP="00806EA0">
            <w:pPr>
              <w:rPr>
                <w:color w:val="000000"/>
              </w:rPr>
            </w:pPr>
            <w:r w:rsidRPr="00806EA0">
              <w:rPr>
                <w:color w:val="000000"/>
              </w:rPr>
              <w:t>Полезный отпуск на потребительский рынок</w:t>
            </w:r>
          </w:p>
        </w:tc>
        <w:tc>
          <w:tcPr>
            <w:tcW w:w="1576" w:type="dxa"/>
            <w:shd w:val="clear" w:color="auto" w:fill="auto"/>
            <w:vAlign w:val="center"/>
            <w:hideMark/>
          </w:tcPr>
          <w:p w14:paraId="1C0DBC51" w14:textId="77777777" w:rsidR="00806EA0" w:rsidRPr="00806EA0" w:rsidRDefault="00806EA0" w:rsidP="00806EA0">
            <w:pPr>
              <w:jc w:val="center"/>
              <w:rPr>
                <w:color w:val="000000"/>
                <w:szCs w:val="20"/>
              </w:rPr>
            </w:pPr>
            <w:r w:rsidRPr="00806EA0">
              <w:rPr>
                <w:szCs w:val="20"/>
              </w:rPr>
              <w:t>10 634,29</w:t>
            </w:r>
          </w:p>
        </w:tc>
        <w:tc>
          <w:tcPr>
            <w:tcW w:w="1657" w:type="dxa"/>
            <w:shd w:val="clear" w:color="auto" w:fill="auto"/>
            <w:vAlign w:val="center"/>
            <w:hideMark/>
          </w:tcPr>
          <w:p w14:paraId="55FE25E6" w14:textId="77777777" w:rsidR="00806EA0" w:rsidRPr="00806EA0" w:rsidRDefault="00806EA0" w:rsidP="00806EA0">
            <w:pPr>
              <w:jc w:val="center"/>
              <w:rPr>
                <w:color w:val="000000"/>
                <w:szCs w:val="20"/>
              </w:rPr>
            </w:pPr>
            <w:r w:rsidRPr="00806EA0">
              <w:rPr>
                <w:szCs w:val="20"/>
              </w:rPr>
              <w:t>6 406,87</w:t>
            </w:r>
          </w:p>
        </w:tc>
        <w:tc>
          <w:tcPr>
            <w:tcW w:w="1616" w:type="dxa"/>
            <w:shd w:val="clear" w:color="auto" w:fill="auto"/>
            <w:vAlign w:val="center"/>
            <w:hideMark/>
          </w:tcPr>
          <w:p w14:paraId="1200C46B" w14:textId="77777777" w:rsidR="00806EA0" w:rsidRPr="00806EA0" w:rsidRDefault="00806EA0" w:rsidP="00806EA0">
            <w:pPr>
              <w:jc w:val="center"/>
              <w:rPr>
                <w:color w:val="000000"/>
                <w:szCs w:val="20"/>
              </w:rPr>
            </w:pPr>
            <w:r w:rsidRPr="00806EA0">
              <w:rPr>
                <w:szCs w:val="20"/>
              </w:rPr>
              <w:t>4 227,42</w:t>
            </w:r>
          </w:p>
        </w:tc>
      </w:tr>
      <w:tr w:rsidR="00806EA0" w:rsidRPr="00806EA0" w14:paraId="5A24879D" w14:textId="77777777" w:rsidTr="00627AA0">
        <w:trPr>
          <w:trHeight w:val="275"/>
        </w:trPr>
        <w:tc>
          <w:tcPr>
            <w:tcW w:w="891" w:type="dxa"/>
            <w:shd w:val="clear" w:color="auto" w:fill="auto"/>
            <w:noWrap/>
            <w:vAlign w:val="center"/>
            <w:hideMark/>
          </w:tcPr>
          <w:p w14:paraId="2BB9EA39" w14:textId="77777777" w:rsidR="00806EA0" w:rsidRPr="00806EA0" w:rsidRDefault="00806EA0" w:rsidP="00806EA0">
            <w:pPr>
              <w:jc w:val="center"/>
              <w:rPr>
                <w:color w:val="000000"/>
              </w:rPr>
            </w:pPr>
            <w:r w:rsidRPr="00806EA0">
              <w:rPr>
                <w:color w:val="000000"/>
              </w:rPr>
              <w:t>4.1</w:t>
            </w:r>
          </w:p>
        </w:tc>
        <w:tc>
          <w:tcPr>
            <w:tcW w:w="3953" w:type="dxa"/>
            <w:shd w:val="clear" w:color="auto" w:fill="auto"/>
            <w:vAlign w:val="center"/>
            <w:hideMark/>
          </w:tcPr>
          <w:p w14:paraId="165B650D" w14:textId="77777777" w:rsidR="00806EA0" w:rsidRPr="00806EA0" w:rsidRDefault="00806EA0" w:rsidP="00806EA0">
            <w:pPr>
              <w:rPr>
                <w:color w:val="000000"/>
              </w:rPr>
            </w:pPr>
            <w:r w:rsidRPr="00806EA0">
              <w:rPr>
                <w:color w:val="000000"/>
              </w:rPr>
              <w:t>- жилищные организации</w:t>
            </w:r>
          </w:p>
        </w:tc>
        <w:tc>
          <w:tcPr>
            <w:tcW w:w="1576" w:type="dxa"/>
            <w:shd w:val="clear" w:color="auto" w:fill="auto"/>
            <w:vAlign w:val="center"/>
            <w:hideMark/>
          </w:tcPr>
          <w:p w14:paraId="4B405D1E" w14:textId="77777777" w:rsidR="00806EA0" w:rsidRPr="00806EA0" w:rsidRDefault="00806EA0" w:rsidP="00806EA0">
            <w:pPr>
              <w:jc w:val="center"/>
              <w:rPr>
                <w:color w:val="000000"/>
                <w:szCs w:val="20"/>
              </w:rPr>
            </w:pPr>
            <w:r w:rsidRPr="00806EA0">
              <w:rPr>
                <w:szCs w:val="20"/>
              </w:rPr>
              <w:t>8 941,63</w:t>
            </w:r>
          </w:p>
        </w:tc>
        <w:tc>
          <w:tcPr>
            <w:tcW w:w="1657" w:type="dxa"/>
            <w:shd w:val="clear" w:color="auto" w:fill="auto"/>
            <w:vAlign w:val="center"/>
            <w:hideMark/>
          </w:tcPr>
          <w:p w14:paraId="7F4126FB" w14:textId="77777777" w:rsidR="00806EA0" w:rsidRPr="00806EA0" w:rsidRDefault="00806EA0" w:rsidP="00806EA0">
            <w:pPr>
              <w:jc w:val="center"/>
              <w:rPr>
                <w:color w:val="000000"/>
                <w:szCs w:val="20"/>
              </w:rPr>
            </w:pPr>
            <w:r w:rsidRPr="00806EA0">
              <w:rPr>
                <w:szCs w:val="20"/>
              </w:rPr>
              <w:t>5 387,09</w:t>
            </w:r>
          </w:p>
        </w:tc>
        <w:tc>
          <w:tcPr>
            <w:tcW w:w="1616" w:type="dxa"/>
            <w:shd w:val="clear" w:color="auto" w:fill="auto"/>
            <w:vAlign w:val="center"/>
            <w:hideMark/>
          </w:tcPr>
          <w:p w14:paraId="01815849" w14:textId="77777777" w:rsidR="00806EA0" w:rsidRPr="00806EA0" w:rsidRDefault="00806EA0" w:rsidP="00806EA0">
            <w:pPr>
              <w:jc w:val="center"/>
              <w:rPr>
                <w:color w:val="000000"/>
                <w:szCs w:val="20"/>
              </w:rPr>
            </w:pPr>
            <w:r w:rsidRPr="00806EA0">
              <w:rPr>
                <w:szCs w:val="20"/>
              </w:rPr>
              <w:t>3 554,54</w:t>
            </w:r>
          </w:p>
        </w:tc>
      </w:tr>
      <w:tr w:rsidR="00806EA0" w:rsidRPr="00806EA0" w14:paraId="27B50198" w14:textId="77777777" w:rsidTr="00627AA0">
        <w:trPr>
          <w:trHeight w:val="275"/>
        </w:trPr>
        <w:tc>
          <w:tcPr>
            <w:tcW w:w="891" w:type="dxa"/>
            <w:shd w:val="clear" w:color="auto" w:fill="auto"/>
            <w:noWrap/>
            <w:vAlign w:val="center"/>
            <w:hideMark/>
          </w:tcPr>
          <w:p w14:paraId="46737A7C" w14:textId="77777777" w:rsidR="00806EA0" w:rsidRPr="00806EA0" w:rsidRDefault="00806EA0" w:rsidP="00806EA0">
            <w:pPr>
              <w:jc w:val="center"/>
              <w:rPr>
                <w:color w:val="000000"/>
              </w:rPr>
            </w:pPr>
            <w:r w:rsidRPr="00806EA0">
              <w:rPr>
                <w:color w:val="000000"/>
              </w:rPr>
              <w:t>4.2</w:t>
            </w:r>
          </w:p>
        </w:tc>
        <w:tc>
          <w:tcPr>
            <w:tcW w:w="3953" w:type="dxa"/>
            <w:shd w:val="clear" w:color="auto" w:fill="auto"/>
            <w:noWrap/>
            <w:vAlign w:val="center"/>
            <w:hideMark/>
          </w:tcPr>
          <w:p w14:paraId="572ED44B" w14:textId="77777777" w:rsidR="00806EA0" w:rsidRPr="00806EA0" w:rsidRDefault="00806EA0" w:rsidP="00806EA0">
            <w:pPr>
              <w:rPr>
                <w:color w:val="000000"/>
              </w:rPr>
            </w:pPr>
            <w:r w:rsidRPr="00806EA0">
              <w:rPr>
                <w:color w:val="000000"/>
              </w:rPr>
              <w:t>- бюджетные организации</w:t>
            </w:r>
          </w:p>
        </w:tc>
        <w:tc>
          <w:tcPr>
            <w:tcW w:w="1576" w:type="dxa"/>
            <w:shd w:val="clear" w:color="auto" w:fill="auto"/>
            <w:noWrap/>
            <w:vAlign w:val="center"/>
            <w:hideMark/>
          </w:tcPr>
          <w:p w14:paraId="3A9314A4" w14:textId="77777777" w:rsidR="00806EA0" w:rsidRPr="00806EA0" w:rsidRDefault="00806EA0" w:rsidP="00806EA0">
            <w:pPr>
              <w:jc w:val="center"/>
              <w:rPr>
                <w:color w:val="000000"/>
                <w:szCs w:val="20"/>
              </w:rPr>
            </w:pPr>
            <w:r w:rsidRPr="00806EA0">
              <w:rPr>
                <w:szCs w:val="20"/>
              </w:rPr>
              <w:t>0,00</w:t>
            </w:r>
          </w:p>
        </w:tc>
        <w:tc>
          <w:tcPr>
            <w:tcW w:w="1657" w:type="dxa"/>
            <w:shd w:val="clear" w:color="auto" w:fill="auto"/>
            <w:vAlign w:val="center"/>
            <w:hideMark/>
          </w:tcPr>
          <w:p w14:paraId="378BB7C9" w14:textId="77777777" w:rsidR="00806EA0" w:rsidRPr="00806EA0" w:rsidRDefault="00806EA0" w:rsidP="00806EA0">
            <w:pPr>
              <w:jc w:val="center"/>
              <w:rPr>
                <w:color w:val="000000"/>
                <w:szCs w:val="20"/>
              </w:rPr>
            </w:pPr>
            <w:r w:rsidRPr="00806EA0">
              <w:rPr>
                <w:szCs w:val="20"/>
              </w:rPr>
              <w:t>0,00</w:t>
            </w:r>
          </w:p>
        </w:tc>
        <w:tc>
          <w:tcPr>
            <w:tcW w:w="1616" w:type="dxa"/>
            <w:shd w:val="clear" w:color="auto" w:fill="auto"/>
            <w:vAlign w:val="center"/>
            <w:hideMark/>
          </w:tcPr>
          <w:p w14:paraId="06167C8E" w14:textId="77777777" w:rsidR="00806EA0" w:rsidRPr="00806EA0" w:rsidRDefault="00806EA0" w:rsidP="00806EA0">
            <w:pPr>
              <w:jc w:val="center"/>
              <w:rPr>
                <w:color w:val="000000"/>
                <w:szCs w:val="20"/>
              </w:rPr>
            </w:pPr>
            <w:r w:rsidRPr="00806EA0">
              <w:rPr>
                <w:szCs w:val="20"/>
              </w:rPr>
              <w:t>0,00</w:t>
            </w:r>
          </w:p>
        </w:tc>
      </w:tr>
      <w:tr w:rsidR="00806EA0" w:rsidRPr="00806EA0" w14:paraId="74A2ED88" w14:textId="77777777" w:rsidTr="00627AA0">
        <w:trPr>
          <w:trHeight w:val="275"/>
        </w:trPr>
        <w:tc>
          <w:tcPr>
            <w:tcW w:w="891" w:type="dxa"/>
            <w:shd w:val="clear" w:color="auto" w:fill="auto"/>
            <w:noWrap/>
            <w:vAlign w:val="center"/>
            <w:hideMark/>
          </w:tcPr>
          <w:p w14:paraId="660AEBEC" w14:textId="77777777" w:rsidR="00806EA0" w:rsidRPr="00806EA0" w:rsidRDefault="00806EA0" w:rsidP="00806EA0">
            <w:pPr>
              <w:jc w:val="center"/>
              <w:rPr>
                <w:color w:val="000000"/>
              </w:rPr>
            </w:pPr>
            <w:r w:rsidRPr="00806EA0">
              <w:rPr>
                <w:color w:val="000000"/>
              </w:rPr>
              <w:t>4.3</w:t>
            </w:r>
          </w:p>
        </w:tc>
        <w:tc>
          <w:tcPr>
            <w:tcW w:w="3953" w:type="dxa"/>
            <w:shd w:val="clear" w:color="auto" w:fill="auto"/>
            <w:noWrap/>
            <w:vAlign w:val="center"/>
            <w:hideMark/>
          </w:tcPr>
          <w:p w14:paraId="4C09B66B" w14:textId="77777777" w:rsidR="00806EA0" w:rsidRPr="00806EA0" w:rsidRDefault="00806EA0" w:rsidP="00806EA0">
            <w:pPr>
              <w:rPr>
                <w:color w:val="000000"/>
              </w:rPr>
            </w:pPr>
            <w:r w:rsidRPr="00806EA0">
              <w:rPr>
                <w:color w:val="000000"/>
              </w:rPr>
              <w:t>- прочие потребители</w:t>
            </w:r>
          </w:p>
        </w:tc>
        <w:tc>
          <w:tcPr>
            <w:tcW w:w="1576" w:type="dxa"/>
            <w:shd w:val="clear" w:color="auto" w:fill="auto"/>
            <w:noWrap/>
            <w:vAlign w:val="center"/>
            <w:hideMark/>
          </w:tcPr>
          <w:p w14:paraId="2BA8001D" w14:textId="77777777" w:rsidR="00806EA0" w:rsidRPr="00806EA0" w:rsidRDefault="00806EA0" w:rsidP="00806EA0">
            <w:pPr>
              <w:jc w:val="center"/>
              <w:rPr>
                <w:color w:val="000000"/>
                <w:szCs w:val="20"/>
              </w:rPr>
            </w:pPr>
            <w:r w:rsidRPr="00806EA0">
              <w:rPr>
                <w:szCs w:val="20"/>
              </w:rPr>
              <w:t>1 692,66</w:t>
            </w:r>
          </w:p>
        </w:tc>
        <w:tc>
          <w:tcPr>
            <w:tcW w:w="1657" w:type="dxa"/>
            <w:shd w:val="clear" w:color="auto" w:fill="auto"/>
            <w:vAlign w:val="center"/>
            <w:hideMark/>
          </w:tcPr>
          <w:p w14:paraId="671918D2" w14:textId="77777777" w:rsidR="00806EA0" w:rsidRPr="00806EA0" w:rsidRDefault="00806EA0" w:rsidP="00806EA0">
            <w:pPr>
              <w:jc w:val="center"/>
              <w:rPr>
                <w:color w:val="000000"/>
                <w:szCs w:val="20"/>
              </w:rPr>
            </w:pPr>
            <w:r w:rsidRPr="00806EA0">
              <w:rPr>
                <w:szCs w:val="20"/>
              </w:rPr>
              <w:t>1 019,78</w:t>
            </w:r>
          </w:p>
        </w:tc>
        <w:tc>
          <w:tcPr>
            <w:tcW w:w="1616" w:type="dxa"/>
            <w:shd w:val="clear" w:color="auto" w:fill="auto"/>
            <w:vAlign w:val="center"/>
            <w:hideMark/>
          </w:tcPr>
          <w:p w14:paraId="48DA2AA6" w14:textId="77777777" w:rsidR="00806EA0" w:rsidRPr="00806EA0" w:rsidRDefault="00806EA0" w:rsidP="00806EA0">
            <w:pPr>
              <w:jc w:val="center"/>
              <w:rPr>
                <w:color w:val="000000"/>
                <w:szCs w:val="20"/>
              </w:rPr>
            </w:pPr>
            <w:r w:rsidRPr="00806EA0">
              <w:rPr>
                <w:szCs w:val="20"/>
              </w:rPr>
              <w:t>672,88</w:t>
            </w:r>
          </w:p>
        </w:tc>
      </w:tr>
      <w:tr w:rsidR="00806EA0" w:rsidRPr="00806EA0" w14:paraId="3DAA10FB" w14:textId="77777777" w:rsidTr="00627AA0">
        <w:trPr>
          <w:trHeight w:val="275"/>
        </w:trPr>
        <w:tc>
          <w:tcPr>
            <w:tcW w:w="891" w:type="dxa"/>
            <w:shd w:val="clear" w:color="auto" w:fill="auto"/>
            <w:noWrap/>
            <w:vAlign w:val="center"/>
            <w:hideMark/>
          </w:tcPr>
          <w:p w14:paraId="297F6255" w14:textId="77777777" w:rsidR="00806EA0" w:rsidRPr="00806EA0" w:rsidRDefault="00806EA0" w:rsidP="00806EA0">
            <w:pPr>
              <w:jc w:val="center"/>
              <w:rPr>
                <w:color w:val="000000"/>
              </w:rPr>
            </w:pPr>
            <w:r w:rsidRPr="00806EA0">
              <w:rPr>
                <w:color w:val="000000"/>
              </w:rPr>
              <w:t>5</w:t>
            </w:r>
          </w:p>
        </w:tc>
        <w:tc>
          <w:tcPr>
            <w:tcW w:w="3953" w:type="dxa"/>
            <w:shd w:val="clear" w:color="auto" w:fill="auto"/>
            <w:vAlign w:val="center"/>
            <w:hideMark/>
          </w:tcPr>
          <w:p w14:paraId="16EC2E53" w14:textId="77777777" w:rsidR="00806EA0" w:rsidRPr="00806EA0" w:rsidRDefault="00806EA0" w:rsidP="00806EA0">
            <w:pPr>
              <w:rPr>
                <w:color w:val="000000"/>
              </w:rPr>
            </w:pPr>
            <w:r w:rsidRPr="00806EA0">
              <w:rPr>
                <w:color w:val="000000"/>
              </w:rPr>
              <w:t>- производственные нужды</w:t>
            </w:r>
          </w:p>
        </w:tc>
        <w:tc>
          <w:tcPr>
            <w:tcW w:w="1576" w:type="dxa"/>
            <w:shd w:val="clear" w:color="auto" w:fill="auto"/>
            <w:vAlign w:val="center"/>
            <w:hideMark/>
          </w:tcPr>
          <w:p w14:paraId="7DB9D8A7" w14:textId="77777777" w:rsidR="00806EA0" w:rsidRPr="00806EA0" w:rsidRDefault="00806EA0" w:rsidP="00806EA0">
            <w:pPr>
              <w:jc w:val="center"/>
              <w:rPr>
                <w:color w:val="000000"/>
                <w:szCs w:val="20"/>
              </w:rPr>
            </w:pPr>
            <w:r w:rsidRPr="00806EA0">
              <w:rPr>
                <w:szCs w:val="20"/>
              </w:rPr>
              <w:t>9 535,71</w:t>
            </w:r>
          </w:p>
        </w:tc>
        <w:tc>
          <w:tcPr>
            <w:tcW w:w="1657" w:type="dxa"/>
            <w:shd w:val="clear" w:color="auto" w:fill="auto"/>
            <w:vAlign w:val="center"/>
            <w:hideMark/>
          </w:tcPr>
          <w:p w14:paraId="5DB968D7" w14:textId="77777777" w:rsidR="00806EA0" w:rsidRPr="00806EA0" w:rsidRDefault="00806EA0" w:rsidP="00806EA0">
            <w:pPr>
              <w:jc w:val="center"/>
              <w:rPr>
                <w:color w:val="000000"/>
                <w:szCs w:val="20"/>
              </w:rPr>
            </w:pPr>
            <w:r w:rsidRPr="00806EA0">
              <w:rPr>
                <w:szCs w:val="20"/>
              </w:rPr>
              <w:t>5 745,00</w:t>
            </w:r>
          </w:p>
        </w:tc>
        <w:tc>
          <w:tcPr>
            <w:tcW w:w="1616" w:type="dxa"/>
            <w:shd w:val="clear" w:color="auto" w:fill="auto"/>
            <w:vAlign w:val="center"/>
            <w:hideMark/>
          </w:tcPr>
          <w:p w14:paraId="2CF7E8C8" w14:textId="77777777" w:rsidR="00806EA0" w:rsidRPr="00806EA0" w:rsidRDefault="00806EA0" w:rsidP="00806EA0">
            <w:pPr>
              <w:jc w:val="center"/>
              <w:rPr>
                <w:color w:val="000000"/>
                <w:szCs w:val="20"/>
              </w:rPr>
            </w:pPr>
            <w:r w:rsidRPr="00806EA0">
              <w:rPr>
                <w:szCs w:val="20"/>
              </w:rPr>
              <w:t>3 790,71</w:t>
            </w:r>
          </w:p>
        </w:tc>
      </w:tr>
      <w:tr w:rsidR="00806EA0" w:rsidRPr="00806EA0" w14:paraId="4FA67B08" w14:textId="77777777" w:rsidTr="00627AA0">
        <w:trPr>
          <w:trHeight w:val="275"/>
        </w:trPr>
        <w:tc>
          <w:tcPr>
            <w:tcW w:w="891" w:type="dxa"/>
            <w:shd w:val="clear" w:color="auto" w:fill="auto"/>
            <w:noWrap/>
            <w:vAlign w:val="center"/>
            <w:hideMark/>
          </w:tcPr>
          <w:p w14:paraId="405A3C3C" w14:textId="77777777" w:rsidR="00806EA0" w:rsidRPr="00806EA0" w:rsidRDefault="00806EA0" w:rsidP="00806EA0">
            <w:pPr>
              <w:jc w:val="center"/>
              <w:rPr>
                <w:color w:val="000000"/>
              </w:rPr>
            </w:pPr>
            <w:r w:rsidRPr="00806EA0">
              <w:rPr>
                <w:color w:val="000000"/>
              </w:rPr>
              <w:t>6</w:t>
            </w:r>
          </w:p>
        </w:tc>
        <w:tc>
          <w:tcPr>
            <w:tcW w:w="3953" w:type="dxa"/>
            <w:shd w:val="clear" w:color="auto" w:fill="auto"/>
            <w:vAlign w:val="center"/>
            <w:hideMark/>
          </w:tcPr>
          <w:p w14:paraId="60C59579" w14:textId="77777777" w:rsidR="00806EA0" w:rsidRPr="00806EA0" w:rsidRDefault="00806EA0" w:rsidP="00806EA0">
            <w:pPr>
              <w:rPr>
                <w:color w:val="000000"/>
              </w:rPr>
            </w:pPr>
            <w:r w:rsidRPr="00806EA0">
              <w:rPr>
                <w:color w:val="000000"/>
              </w:rPr>
              <w:t>Потери, всего</w:t>
            </w:r>
          </w:p>
        </w:tc>
        <w:tc>
          <w:tcPr>
            <w:tcW w:w="1576" w:type="dxa"/>
            <w:shd w:val="clear" w:color="auto" w:fill="auto"/>
            <w:vAlign w:val="center"/>
            <w:hideMark/>
          </w:tcPr>
          <w:p w14:paraId="17042E55" w14:textId="77777777" w:rsidR="00806EA0" w:rsidRPr="00806EA0" w:rsidRDefault="00806EA0" w:rsidP="00806EA0">
            <w:pPr>
              <w:jc w:val="center"/>
              <w:rPr>
                <w:color w:val="000000"/>
                <w:szCs w:val="20"/>
              </w:rPr>
            </w:pPr>
            <w:r w:rsidRPr="00806EA0">
              <w:rPr>
                <w:szCs w:val="20"/>
              </w:rPr>
              <w:t>2 814,68</w:t>
            </w:r>
          </w:p>
        </w:tc>
        <w:tc>
          <w:tcPr>
            <w:tcW w:w="1657" w:type="dxa"/>
            <w:shd w:val="clear" w:color="auto" w:fill="auto"/>
            <w:vAlign w:val="center"/>
            <w:hideMark/>
          </w:tcPr>
          <w:p w14:paraId="16723186" w14:textId="77777777" w:rsidR="00806EA0" w:rsidRPr="00806EA0" w:rsidRDefault="00806EA0" w:rsidP="00806EA0">
            <w:pPr>
              <w:jc w:val="center"/>
              <w:rPr>
                <w:color w:val="000000"/>
                <w:szCs w:val="20"/>
              </w:rPr>
            </w:pPr>
            <w:r w:rsidRPr="00806EA0">
              <w:rPr>
                <w:szCs w:val="20"/>
              </w:rPr>
              <w:t>1 695,77</w:t>
            </w:r>
          </w:p>
        </w:tc>
        <w:tc>
          <w:tcPr>
            <w:tcW w:w="1616" w:type="dxa"/>
            <w:shd w:val="clear" w:color="auto" w:fill="auto"/>
            <w:vAlign w:val="center"/>
            <w:hideMark/>
          </w:tcPr>
          <w:p w14:paraId="35E28F76" w14:textId="77777777" w:rsidR="00806EA0" w:rsidRPr="00806EA0" w:rsidRDefault="00806EA0" w:rsidP="00806EA0">
            <w:pPr>
              <w:jc w:val="center"/>
              <w:rPr>
                <w:color w:val="000000"/>
                <w:szCs w:val="20"/>
              </w:rPr>
            </w:pPr>
            <w:r w:rsidRPr="00806EA0">
              <w:rPr>
                <w:szCs w:val="20"/>
              </w:rPr>
              <w:t>1 118,91</w:t>
            </w:r>
          </w:p>
        </w:tc>
      </w:tr>
      <w:tr w:rsidR="00806EA0" w:rsidRPr="00806EA0" w14:paraId="64E66B88" w14:textId="77777777" w:rsidTr="00627AA0">
        <w:trPr>
          <w:trHeight w:val="275"/>
        </w:trPr>
        <w:tc>
          <w:tcPr>
            <w:tcW w:w="891" w:type="dxa"/>
            <w:shd w:val="clear" w:color="auto" w:fill="auto"/>
            <w:noWrap/>
            <w:vAlign w:val="center"/>
            <w:hideMark/>
          </w:tcPr>
          <w:p w14:paraId="40CAC197" w14:textId="77777777" w:rsidR="00806EA0" w:rsidRPr="00806EA0" w:rsidRDefault="00806EA0" w:rsidP="00806EA0">
            <w:pPr>
              <w:jc w:val="center"/>
              <w:rPr>
                <w:color w:val="000000"/>
              </w:rPr>
            </w:pPr>
            <w:r w:rsidRPr="00806EA0">
              <w:rPr>
                <w:color w:val="000000"/>
              </w:rPr>
              <w:t>6.1</w:t>
            </w:r>
          </w:p>
        </w:tc>
        <w:tc>
          <w:tcPr>
            <w:tcW w:w="3953" w:type="dxa"/>
            <w:shd w:val="clear" w:color="auto" w:fill="auto"/>
            <w:vAlign w:val="center"/>
            <w:hideMark/>
          </w:tcPr>
          <w:p w14:paraId="3D7195F9" w14:textId="77777777" w:rsidR="00806EA0" w:rsidRPr="00806EA0" w:rsidRDefault="00806EA0" w:rsidP="00806EA0">
            <w:pPr>
              <w:rPr>
                <w:color w:val="000000"/>
              </w:rPr>
            </w:pPr>
            <w:r w:rsidRPr="00806EA0">
              <w:rPr>
                <w:color w:val="000000"/>
              </w:rPr>
              <w:t>- на собственные нужды котельной</w:t>
            </w:r>
          </w:p>
        </w:tc>
        <w:tc>
          <w:tcPr>
            <w:tcW w:w="1576" w:type="dxa"/>
            <w:shd w:val="clear" w:color="auto" w:fill="auto"/>
            <w:vAlign w:val="center"/>
            <w:hideMark/>
          </w:tcPr>
          <w:p w14:paraId="49933C4F" w14:textId="77777777" w:rsidR="00806EA0" w:rsidRPr="00806EA0" w:rsidRDefault="00806EA0" w:rsidP="00806EA0">
            <w:pPr>
              <w:jc w:val="center"/>
              <w:rPr>
                <w:color w:val="000000"/>
                <w:szCs w:val="20"/>
              </w:rPr>
            </w:pPr>
            <w:r w:rsidRPr="00806EA0">
              <w:rPr>
                <w:szCs w:val="20"/>
              </w:rPr>
              <w:t>832,13</w:t>
            </w:r>
          </w:p>
        </w:tc>
        <w:tc>
          <w:tcPr>
            <w:tcW w:w="1657" w:type="dxa"/>
            <w:shd w:val="clear" w:color="auto" w:fill="auto"/>
            <w:vAlign w:val="center"/>
            <w:hideMark/>
          </w:tcPr>
          <w:p w14:paraId="307D8E26" w14:textId="77777777" w:rsidR="00806EA0" w:rsidRPr="00806EA0" w:rsidRDefault="00806EA0" w:rsidP="00806EA0">
            <w:pPr>
              <w:jc w:val="center"/>
              <w:rPr>
                <w:color w:val="000000"/>
                <w:szCs w:val="20"/>
              </w:rPr>
            </w:pPr>
            <w:r w:rsidRPr="00806EA0">
              <w:rPr>
                <w:szCs w:val="20"/>
              </w:rPr>
              <w:t>501,33</w:t>
            </w:r>
          </w:p>
        </w:tc>
        <w:tc>
          <w:tcPr>
            <w:tcW w:w="1616" w:type="dxa"/>
            <w:shd w:val="clear" w:color="auto" w:fill="auto"/>
            <w:vAlign w:val="center"/>
            <w:hideMark/>
          </w:tcPr>
          <w:p w14:paraId="5BC30D69" w14:textId="77777777" w:rsidR="00806EA0" w:rsidRPr="00806EA0" w:rsidRDefault="00806EA0" w:rsidP="00806EA0">
            <w:pPr>
              <w:jc w:val="center"/>
              <w:rPr>
                <w:color w:val="000000"/>
                <w:szCs w:val="20"/>
              </w:rPr>
            </w:pPr>
            <w:r w:rsidRPr="00806EA0">
              <w:rPr>
                <w:szCs w:val="20"/>
              </w:rPr>
              <w:t>330,79</w:t>
            </w:r>
          </w:p>
        </w:tc>
      </w:tr>
      <w:tr w:rsidR="00806EA0" w:rsidRPr="00806EA0" w14:paraId="33E41A1C" w14:textId="77777777" w:rsidTr="00627AA0">
        <w:trPr>
          <w:trHeight w:val="275"/>
        </w:trPr>
        <w:tc>
          <w:tcPr>
            <w:tcW w:w="891" w:type="dxa"/>
            <w:shd w:val="clear" w:color="auto" w:fill="auto"/>
            <w:noWrap/>
            <w:vAlign w:val="center"/>
            <w:hideMark/>
          </w:tcPr>
          <w:p w14:paraId="76B819F1" w14:textId="77777777" w:rsidR="00806EA0" w:rsidRPr="00806EA0" w:rsidRDefault="00806EA0" w:rsidP="00806EA0">
            <w:pPr>
              <w:jc w:val="center"/>
              <w:rPr>
                <w:color w:val="000000"/>
              </w:rPr>
            </w:pPr>
            <w:r w:rsidRPr="00806EA0">
              <w:rPr>
                <w:color w:val="000000"/>
              </w:rPr>
              <w:t>6.2</w:t>
            </w:r>
          </w:p>
        </w:tc>
        <w:tc>
          <w:tcPr>
            <w:tcW w:w="3953" w:type="dxa"/>
            <w:shd w:val="clear" w:color="auto" w:fill="auto"/>
            <w:vAlign w:val="center"/>
            <w:hideMark/>
          </w:tcPr>
          <w:p w14:paraId="0FC83514" w14:textId="77777777" w:rsidR="00806EA0" w:rsidRPr="00806EA0" w:rsidRDefault="00806EA0" w:rsidP="00806EA0">
            <w:pPr>
              <w:rPr>
                <w:color w:val="000000"/>
              </w:rPr>
            </w:pPr>
            <w:r w:rsidRPr="00806EA0">
              <w:rPr>
                <w:color w:val="000000"/>
              </w:rPr>
              <w:t xml:space="preserve">- в тепловых сетях </w:t>
            </w:r>
          </w:p>
        </w:tc>
        <w:tc>
          <w:tcPr>
            <w:tcW w:w="1576" w:type="dxa"/>
            <w:shd w:val="clear" w:color="auto" w:fill="auto"/>
            <w:vAlign w:val="center"/>
            <w:hideMark/>
          </w:tcPr>
          <w:p w14:paraId="0EA903EE" w14:textId="77777777" w:rsidR="00806EA0" w:rsidRPr="00806EA0" w:rsidRDefault="00806EA0" w:rsidP="00806EA0">
            <w:pPr>
              <w:jc w:val="center"/>
              <w:rPr>
                <w:color w:val="000000"/>
                <w:szCs w:val="20"/>
              </w:rPr>
            </w:pPr>
            <w:r w:rsidRPr="00806EA0">
              <w:rPr>
                <w:szCs w:val="20"/>
              </w:rPr>
              <w:t>1 982,55</w:t>
            </w:r>
          </w:p>
        </w:tc>
        <w:tc>
          <w:tcPr>
            <w:tcW w:w="1657" w:type="dxa"/>
            <w:shd w:val="clear" w:color="auto" w:fill="auto"/>
            <w:vAlign w:val="center"/>
            <w:hideMark/>
          </w:tcPr>
          <w:p w14:paraId="050875C4" w14:textId="77777777" w:rsidR="00806EA0" w:rsidRPr="00806EA0" w:rsidRDefault="00806EA0" w:rsidP="00806EA0">
            <w:pPr>
              <w:jc w:val="center"/>
              <w:rPr>
                <w:color w:val="000000"/>
                <w:szCs w:val="20"/>
              </w:rPr>
            </w:pPr>
            <w:r w:rsidRPr="00806EA0">
              <w:rPr>
                <w:szCs w:val="20"/>
              </w:rPr>
              <w:t>1 194,43</w:t>
            </w:r>
          </w:p>
        </w:tc>
        <w:tc>
          <w:tcPr>
            <w:tcW w:w="1616" w:type="dxa"/>
            <w:shd w:val="clear" w:color="auto" w:fill="auto"/>
            <w:vAlign w:val="center"/>
            <w:hideMark/>
          </w:tcPr>
          <w:p w14:paraId="309A8B70" w14:textId="77777777" w:rsidR="00806EA0" w:rsidRPr="00806EA0" w:rsidRDefault="00806EA0" w:rsidP="00806EA0">
            <w:pPr>
              <w:jc w:val="center"/>
              <w:rPr>
                <w:color w:val="000000"/>
                <w:szCs w:val="20"/>
              </w:rPr>
            </w:pPr>
            <w:r w:rsidRPr="00806EA0">
              <w:rPr>
                <w:szCs w:val="20"/>
              </w:rPr>
              <w:t>788,12</w:t>
            </w:r>
          </w:p>
        </w:tc>
      </w:tr>
    </w:tbl>
    <w:p w14:paraId="50CA7684" w14:textId="77777777" w:rsidR="00806EA0" w:rsidRPr="00806EA0" w:rsidRDefault="00806EA0" w:rsidP="00806EA0">
      <w:pPr>
        <w:rPr>
          <w:szCs w:val="20"/>
        </w:rPr>
      </w:pPr>
    </w:p>
    <w:p w14:paraId="023197B3" w14:textId="77777777" w:rsidR="00806EA0" w:rsidRPr="00806EA0" w:rsidRDefault="00806EA0" w:rsidP="00806EA0">
      <w:pPr>
        <w:rPr>
          <w:szCs w:val="20"/>
        </w:rPr>
      </w:pPr>
    </w:p>
    <w:p w14:paraId="4395572A" w14:textId="77777777" w:rsidR="00806EA0" w:rsidRPr="00806EA0" w:rsidRDefault="00806EA0" w:rsidP="00806EA0">
      <w:pPr>
        <w:keepNext/>
        <w:numPr>
          <w:ilvl w:val="0"/>
          <w:numId w:val="369"/>
        </w:numPr>
        <w:jc w:val="center"/>
        <w:outlineLvl w:val="2"/>
        <w:rPr>
          <w:b/>
          <w:sz w:val="28"/>
          <w:szCs w:val="28"/>
        </w:rPr>
      </w:pPr>
      <w:bookmarkStart w:id="14" w:name="_Toc58591002"/>
      <w:r w:rsidRPr="00806EA0">
        <w:rPr>
          <w:b/>
          <w:sz w:val="28"/>
          <w:szCs w:val="28"/>
        </w:rPr>
        <w:t>Расчет операционных (подконтрольных) расходов на первый год второго долгосрочного периода регулирования</w:t>
      </w:r>
      <w:bookmarkEnd w:id="14"/>
    </w:p>
    <w:p w14:paraId="533DB562" w14:textId="77777777" w:rsidR="00806EA0" w:rsidRPr="00806EA0" w:rsidRDefault="00806EA0" w:rsidP="00806EA0">
      <w:pPr>
        <w:rPr>
          <w:szCs w:val="20"/>
        </w:rPr>
      </w:pPr>
    </w:p>
    <w:p w14:paraId="01645A41" w14:textId="77777777" w:rsidR="00806EA0" w:rsidRPr="00806EA0" w:rsidRDefault="00806EA0" w:rsidP="00806EA0">
      <w:pPr>
        <w:tabs>
          <w:tab w:val="num" w:pos="0"/>
          <w:tab w:val="left" w:pos="426"/>
        </w:tabs>
        <w:ind w:firstLine="709"/>
        <w:jc w:val="both"/>
        <w:rPr>
          <w:sz w:val="28"/>
          <w:szCs w:val="28"/>
        </w:rPr>
      </w:pPr>
      <w:r w:rsidRPr="00806EA0">
        <w:rPr>
          <w:sz w:val="28"/>
          <w:szCs w:val="28"/>
        </w:rPr>
        <w:t xml:space="preserve">Предприятием были заявлены операционные расходы на уровне </w:t>
      </w:r>
      <w:r w:rsidRPr="00806EA0">
        <w:rPr>
          <w:sz w:val="28"/>
          <w:szCs w:val="28"/>
        </w:rPr>
        <w:br/>
        <w:t xml:space="preserve">18 746,36 тыс. руб. </w:t>
      </w:r>
    </w:p>
    <w:p w14:paraId="01E72770" w14:textId="77777777" w:rsidR="00806EA0" w:rsidRPr="00806EA0" w:rsidRDefault="00806EA0" w:rsidP="00806EA0">
      <w:pPr>
        <w:widowControl w:val="0"/>
        <w:autoSpaceDE w:val="0"/>
        <w:autoSpaceDN w:val="0"/>
        <w:ind w:firstLine="709"/>
        <w:jc w:val="both"/>
        <w:rPr>
          <w:sz w:val="28"/>
          <w:szCs w:val="28"/>
        </w:rPr>
      </w:pPr>
      <w:r w:rsidRPr="00806EA0">
        <w:rPr>
          <w:sz w:val="28"/>
          <w:szCs w:val="28"/>
        </w:rPr>
        <w:t>Согласно пункту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ГБУЗ ККЦОЗШ, в соответствии с пунктом 52 Методических указаний, по формуле:</w:t>
      </w:r>
    </w:p>
    <w:p w14:paraId="1BE0B388" w14:textId="77777777" w:rsidR="00806EA0" w:rsidRPr="00806EA0" w:rsidRDefault="00806EA0" w:rsidP="00806EA0">
      <w:pPr>
        <w:ind w:firstLine="709"/>
        <w:jc w:val="both"/>
      </w:pPr>
      <w:r w:rsidRPr="00806EA0">
        <w:rPr>
          <w:noProof/>
        </w:rPr>
        <w:drawing>
          <wp:inline distT="0" distB="0" distL="0" distR="0" wp14:anchorId="2950E959" wp14:editId="2014BE65">
            <wp:extent cx="5410200"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0" cy="600075"/>
                    </a:xfrm>
                    <a:prstGeom prst="rect">
                      <a:avLst/>
                    </a:prstGeom>
                    <a:noFill/>
                    <a:ln>
                      <a:noFill/>
                    </a:ln>
                  </pic:spPr>
                </pic:pic>
              </a:graphicData>
            </a:graphic>
          </wp:inline>
        </w:drawing>
      </w:r>
    </w:p>
    <w:p w14:paraId="16541E18" w14:textId="77777777" w:rsidR="00806EA0" w:rsidRPr="00806EA0" w:rsidRDefault="00806EA0" w:rsidP="00806EA0">
      <w:pPr>
        <w:autoSpaceDE w:val="0"/>
        <w:autoSpaceDN w:val="0"/>
        <w:adjustRightInd w:val="0"/>
        <w:ind w:firstLine="709"/>
        <w:contextualSpacing/>
        <w:jc w:val="both"/>
        <w:rPr>
          <w:sz w:val="28"/>
          <w:szCs w:val="28"/>
        </w:rPr>
      </w:pPr>
      <w:r w:rsidRPr="00806EA0">
        <w:rPr>
          <w:sz w:val="28"/>
          <w:szCs w:val="28"/>
        </w:rPr>
        <w:t>Согласно п. 38 Методических указаний, индекс изменения количества активов рассчитывается:</w:t>
      </w:r>
    </w:p>
    <w:p w14:paraId="341333F5" w14:textId="77777777" w:rsidR="00806EA0" w:rsidRPr="00806EA0" w:rsidRDefault="00806EA0" w:rsidP="00806EA0">
      <w:pPr>
        <w:autoSpaceDE w:val="0"/>
        <w:autoSpaceDN w:val="0"/>
        <w:adjustRightInd w:val="0"/>
        <w:ind w:firstLine="709"/>
        <w:contextualSpacing/>
        <w:jc w:val="both"/>
        <w:rPr>
          <w:sz w:val="28"/>
          <w:szCs w:val="28"/>
        </w:rPr>
      </w:pPr>
      <w:r w:rsidRPr="00806EA0">
        <w:rPr>
          <w:sz w:val="28"/>
          <w:szCs w:val="28"/>
        </w:rPr>
        <w:lastRenderedPageBreak/>
        <w:t xml:space="preserve">в отношении деятельности по передаче тепловой энергии, теплоносителя по </w:t>
      </w:r>
      <w:hyperlink w:anchor="Par4" w:history="1">
        <w:r w:rsidRPr="00806EA0">
          <w:rPr>
            <w:sz w:val="28"/>
            <w:szCs w:val="28"/>
          </w:rPr>
          <w:t>формуле (11)</w:t>
        </w:r>
      </w:hyperlink>
      <w:r w:rsidRPr="00806EA0">
        <w:rPr>
          <w:sz w:val="28"/>
          <w:szCs w:val="28"/>
        </w:rPr>
        <w:t>;</w:t>
      </w:r>
    </w:p>
    <w:p w14:paraId="5FBD06CC" w14:textId="77777777" w:rsidR="00806EA0" w:rsidRPr="00806EA0" w:rsidRDefault="00806EA0" w:rsidP="00806EA0">
      <w:pPr>
        <w:autoSpaceDE w:val="0"/>
        <w:autoSpaceDN w:val="0"/>
        <w:adjustRightInd w:val="0"/>
        <w:ind w:firstLine="709"/>
        <w:contextualSpacing/>
        <w:jc w:val="both"/>
        <w:rPr>
          <w:sz w:val="28"/>
          <w:szCs w:val="28"/>
        </w:rPr>
      </w:pPr>
      <w:r w:rsidRPr="00806EA0">
        <w:rPr>
          <w:sz w:val="28"/>
          <w:szCs w:val="28"/>
        </w:rPr>
        <w:t xml:space="preserve">в отношении деятельности по производству тепловой энергии (мощности) по </w:t>
      </w:r>
      <w:hyperlink w:anchor="Par6" w:history="1">
        <w:r w:rsidRPr="00806EA0">
          <w:rPr>
            <w:sz w:val="28"/>
            <w:szCs w:val="28"/>
          </w:rPr>
          <w:t>формуле (11.1)</w:t>
        </w:r>
      </w:hyperlink>
      <w:r w:rsidRPr="00806EA0">
        <w:rPr>
          <w:sz w:val="28"/>
          <w:szCs w:val="28"/>
        </w:rPr>
        <w:t>.</w:t>
      </w:r>
    </w:p>
    <w:p w14:paraId="71BA988F" w14:textId="77777777" w:rsidR="00806EA0" w:rsidRPr="00806EA0" w:rsidRDefault="00806EA0" w:rsidP="00806EA0">
      <w:pPr>
        <w:autoSpaceDE w:val="0"/>
        <w:autoSpaceDN w:val="0"/>
        <w:adjustRightInd w:val="0"/>
        <w:ind w:firstLine="709"/>
        <w:contextualSpacing/>
        <w:jc w:val="both"/>
        <w:rPr>
          <w:sz w:val="28"/>
          <w:szCs w:val="28"/>
        </w:rPr>
      </w:pPr>
    </w:p>
    <w:p w14:paraId="1E7BA362" w14:textId="77777777" w:rsidR="00806EA0" w:rsidRPr="00806EA0" w:rsidRDefault="00806EA0" w:rsidP="00806EA0">
      <w:pPr>
        <w:autoSpaceDE w:val="0"/>
        <w:autoSpaceDN w:val="0"/>
        <w:adjustRightInd w:val="0"/>
        <w:ind w:firstLine="709"/>
        <w:jc w:val="both"/>
        <w:rPr>
          <w:sz w:val="28"/>
          <w:szCs w:val="28"/>
        </w:rPr>
      </w:pPr>
      <w:r w:rsidRPr="00806EA0">
        <w:rPr>
          <w:noProof/>
          <w:position w:val="-30"/>
          <w:sz w:val="28"/>
          <w:szCs w:val="28"/>
        </w:rPr>
        <w:drawing>
          <wp:inline distT="0" distB="0" distL="0" distR="0" wp14:anchorId="56D8F1F8" wp14:editId="5BC7A9A8">
            <wp:extent cx="195262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806EA0">
        <w:rPr>
          <w:sz w:val="28"/>
          <w:szCs w:val="28"/>
        </w:rPr>
        <w:t>, (11)</w:t>
      </w:r>
    </w:p>
    <w:p w14:paraId="08379CC7" w14:textId="77777777" w:rsidR="00806EA0" w:rsidRPr="00806EA0" w:rsidRDefault="00806EA0" w:rsidP="00806EA0">
      <w:pPr>
        <w:autoSpaceDE w:val="0"/>
        <w:autoSpaceDN w:val="0"/>
        <w:adjustRightInd w:val="0"/>
        <w:ind w:firstLine="709"/>
        <w:jc w:val="both"/>
        <w:rPr>
          <w:sz w:val="28"/>
          <w:szCs w:val="28"/>
        </w:rPr>
      </w:pPr>
      <w:r w:rsidRPr="00806EA0">
        <w:rPr>
          <w:noProof/>
          <w:position w:val="-30"/>
          <w:sz w:val="28"/>
          <w:szCs w:val="28"/>
        </w:rPr>
        <w:drawing>
          <wp:inline distT="0" distB="0" distL="0" distR="0" wp14:anchorId="15C487D2" wp14:editId="2F9B4B72">
            <wp:extent cx="166687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806EA0">
        <w:rPr>
          <w:sz w:val="28"/>
          <w:szCs w:val="28"/>
        </w:rPr>
        <w:t>, (11.1)</w:t>
      </w:r>
    </w:p>
    <w:p w14:paraId="58863E48"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где:</w:t>
      </w:r>
    </w:p>
    <w:p w14:paraId="31102EA4" w14:textId="77777777" w:rsidR="00806EA0" w:rsidRPr="00806EA0" w:rsidRDefault="00806EA0" w:rsidP="00806EA0">
      <w:pPr>
        <w:autoSpaceDE w:val="0"/>
        <w:autoSpaceDN w:val="0"/>
        <w:adjustRightInd w:val="0"/>
        <w:ind w:firstLine="709"/>
        <w:contextualSpacing/>
        <w:jc w:val="both"/>
        <w:rPr>
          <w:sz w:val="28"/>
          <w:szCs w:val="28"/>
        </w:rPr>
      </w:pPr>
      <w:proofErr w:type="spellStart"/>
      <w:r w:rsidRPr="00806EA0">
        <w:rPr>
          <w:sz w:val="28"/>
          <w:szCs w:val="28"/>
        </w:rPr>
        <w:t>УЕ</w:t>
      </w:r>
      <w:r w:rsidRPr="00806EA0">
        <w:rPr>
          <w:sz w:val="28"/>
          <w:szCs w:val="28"/>
          <w:vertAlign w:val="subscript"/>
        </w:rPr>
        <w:t>i</w:t>
      </w:r>
      <w:proofErr w:type="spellEnd"/>
      <w:r w:rsidRPr="00806EA0">
        <w:rPr>
          <w:sz w:val="28"/>
          <w:szCs w:val="28"/>
        </w:rPr>
        <w:t>, УЕ</w:t>
      </w:r>
      <w:r w:rsidRPr="00806EA0">
        <w:rPr>
          <w:sz w:val="28"/>
          <w:szCs w:val="28"/>
          <w:vertAlign w:val="subscript"/>
        </w:rPr>
        <w:t>i-1</w:t>
      </w:r>
      <w:r w:rsidRPr="00806EA0">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3" w:history="1">
        <w:r w:rsidRPr="00806EA0">
          <w:rPr>
            <w:sz w:val="28"/>
            <w:szCs w:val="28"/>
          </w:rPr>
          <w:t>приложением 2</w:t>
        </w:r>
      </w:hyperlink>
      <w:r w:rsidRPr="00806EA0">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4DA254A" w14:textId="77777777" w:rsidR="00806EA0" w:rsidRPr="00806EA0" w:rsidRDefault="00806EA0" w:rsidP="00806EA0">
      <w:pPr>
        <w:autoSpaceDE w:val="0"/>
        <w:autoSpaceDN w:val="0"/>
        <w:adjustRightInd w:val="0"/>
        <w:ind w:firstLine="709"/>
        <w:contextualSpacing/>
        <w:jc w:val="both"/>
        <w:rPr>
          <w:sz w:val="28"/>
          <w:szCs w:val="28"/>
        </w:rPr>
      </w:pPr>
      <w:proofErr w:type="spellStart"/>
      <w:r w:rsidRPr="00806EA0">
        <w:rPr>
          <w:sz w:val="28"/>
          <w:szCs w:val="28"/>
        </w:rPr>
        <w:t>р</w:t>
      </w:r>
      <w:r w:rsidRPr="00806EA0">
        <w:rPr>
          <w:sz w:val="28"/>
          <w:szCs w:val="28"/>
          <w:vertAlign w:val="subscript"/>
        </w:rPr>
        <w:t>i</w:t>
      </w:r>
      <w:proofErr w:type="spellEnd"/>
      <w:r w:rsidRPr="00806EA0">
        <w:rPr>
          <w:sz w:val="28"/>
          <w:szCs w:val="28"/>
        </w:rPr>
        <w:t>, р</w:t>
      </w:r>
      <w:r w:rsidRPr="00806EA0">
        <w:rPr>
          <w:sz w:val="28"/>
          <w:szCs w:val="28"/>
          <w:vertAlign w:val="subscript"/>
        </w:rPr>
        <w:t>i-1</w:t>
      </w:r>
      <w:r w:rsidRPr="00806EA0">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FD56E4F" w14:textId="77777777" w:rsidR="00806EA0" w:rsidRPr="00806EA0" w:rsidRDefault="00806EA0" w:rsidP="00806EA0">
      <w:pPr>
        <w:ind w:firstLine="709"/>
        <w:jc w:val="both"/>
        <w:rPr>
          <w:snapToGrid w:val="0"/>
          <w:sz w:val="28"/>
          <w:szCs w:val="28"/>
        </w:rPr>
      </w:pPr>
      <w:r w:rsidRPr="00806EA0">
        <w:rPr>
          <w:sz w:val="28"/>
          <w:szCs w:val="28"/>
        </w:rPr>
        <w:t>Установленная тепловая мощность источника тепловой энергии и количество условных единиц ГБУЗ ККЦОЗШ в 2025 году не меняется, соответственно, индекс изменения количества активов (ИКА) остаётся на уровне 2024 года, то есть 0,00.</w:t>
      </w:r>
    </w:p>
    <w:p w14:paraId="49F5B227" w14:textId="77777777" w:rsidR="00806EA0" w:rsidRPr="00806EA0" w:rsidRDefault="00806EA0" w:rsidP="00806EA0">
      <w:pPr>
        <w:ind w:firstLine="709"/>
        <w:contextualSpacing/>
        <w:jc w:val="both"/>
        <w:rPr>
          <w:sz w:val="28"/>
          <w:szCs w:val="28"/>
        </w:rPr>
      </w:pPr>
      <w:r w:rsidRPr="00806EA0">
        <w:rPr>
          <w:snapToGrid w:val="0"/>
          <w:sz w:val="28"/>
          <w:szCs w:val="28"/>
        </w:rPr>
        <w:t xml:space="preserve">Для составления данного отчёта эксперты руководствовались </w:t>
      </w:r>
      <w:bookmarkStart w:id="15" w:name="_Hlk182147867"/>
      <w:r w:rsidRPr="00806EA0">
        <w:rPr>
          <w:snapToGrid w:val="0"/>
          <w:sz w:val="28"/>
          <w:szCs w:val="28"/>
        </w:rPr>
        <w:t xml:space="preserve">Прогнозом показателей инфляции Минэкономразвития РФ, </w:t>
      </w:r>
      <w:r w:rsidRPr="00806EA0">
        <w:rPr>
          <w:sz w:val="28"/>
          <w:szCs w:val="28"/>
        </w:rPr>
        <w:t>опубликованным 30.09.2024</w:t>
      </w:r>
      <w:bookmarkEnd w:id="15"/>
      <w:r w:rsidRPr="00806EA0">
        <w:rPr>
          <w:sz w:val="28"/>
          <w:szCs w:val="28"/>
        </w:rPr>
        <w:t>, в соответствии с которым, ИПЦ на 2025 год составит 105,8.</w:t>
      </w:r>
    </w:p>
    <w:p w14:paraId="71C059C2" w14:textId="77777777" w:rsidR="00806EA0" w:rsidRPr="00806EA0" w:rsidRDefault="00806EA0" w:rsidP="00806EA0">
      <w:pPr>
        <w:ind w:firstLine="709"/>
        <w:jc w:val="both"/>
        <w:rPr>
          <w:snapToGrid w:val="0"/>
          <w:sz w:val="20"/>
          <w:szCs w:val="20"/>
        </w:rPr>
      </w:pPr>
    </w:p>
    <w:p w14:paraId="7B404E46" w14:textId="77777777" w:rsidR="00806EA0" w:rsidRPr="00806EA0" w:rsidRDefault="00806EA0" w:rsidP="00806EA0">
      <w:pPr>
        <w:ind w:firstLine="709"/>
        <w:jc w:val="both"/>
        <w:rPr>
          <w:sz w:val="26"/>
          <w:szCs w:val="26"/>
        </w:rPr>
      </w:pPr>
      <w:r w:rsidRPr="00806EA0">
        <w:rPr>
          <w:noProof/>
          <w:position w:val="-12"/>
          <w:sz w:val="26"/>
          <w:szCs w:val="26"/>
        </w:rPr>
        <w:drawing>
          <wp:inline distT="0" distB="0" distL="0" distR="0" wp14:anchorId="73AA2B2E" wp14:editId="62476A96">
            <wp:extent cx="485775"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806EA0">
        <w:rPr>
          <w:position w:val="-12"/>
          <w:sz w:val="26"/>
          <w:szCs w:val="26"/>
        </w:rPr>
        <w:t xml:space="preserve"> </w:t>
      </w:r>
      <w:r w:rsidRPr="00806EA0">
        <w:rPr>
          <w:sz w:val="26"/>
          <w:szCs w:val="26"/>
        </w:rPr>
        <w:t>= 17</w:t>
      </w:r>
      <w:r w:rsidRPr="00806EA0">
        <w:t> 897,66 тыс. руб. × (1-1/100) × (1+0,058) × (1+0,75×0) = 18 746,37 тыс. руб.</w:t>
      </w:r>
    </w:p>
    <w:p w14:paraId="6D07DBB9" w14:textId="77777777" w:rsidR="00806EA0" w:rsidRPr="00806EA0" w:rsidRDefault="00806EA0" w:rsidP="00806EA0">
      <w:pPr>
        <w:ind w:firstLine="709"/>
        <w:jc w:val="both"/>
        <w:rPr>
          <w:sz w:val="28"/>
          <w:szCs w:val="28"/>
        </w:rPr>
      </w:pPr>
      <w:r w:rsidRPr="00806EA0">
        <w:rPr>
          <w:sz w:val="28"/>
          <w:szCs w:val="28"/>
        </w:rPr>
        <w:t>Таким образом, рост уровня операционных расходов ГБУЗ ККЦОЗШ на 2025 год составил 104,7419 %.</w:t>
      </w:r>
    </w:p>
    <w:p w14:paraId="618531A1" w14:textId="77777777" w:rsidR="00806EA0" w:rsidRPr="00806EA0" w:rsidRDefault="00806EA0" w:rsidP="00806EA0">
      <w:pPr>
        <w:tabs>
          <w:tab w:val="num" w:pos="0"/>
          <w:tab w:val="left" w:pos="426"/>
        </w:tabs>
        <w:ind w:firstLine="709"/>
        <w:jc w:val="both"/>
        <w:rPr>
          <w:sz w:val="28"/>
          <w:szCs w:val="28"/>
        </w:rPr>
      </w:pPr>
      <w:r w:rsidRPr="00806EA0">
        <w:rPr>
          <w:sz w:val="28"/>
          <w:szCs w:val="28"/>
        </w:rPr>
        <w:t>Расчёт корректировки операционных расходов и их распределение представлены в таблицах 3 и 4.</w:t>
      </w:r>
    </w:p>
    <w:p w14:paraId="4DCDDD35" w14:textId="77777777" w:rsidR="00806EA0" w:rsidRPr="00806EA0" w:rsidRDefault="00806EA0" w:rsidP="00806EA0">
      <w:pPr>
        <w:ind w:firstLine="709"/>
        <w:jc w:val="right"/>
        <w:rPr>
          <w:sz w:val="28"/>
          <w:szCs w:val="28"/>
        </w:rPr>
      </w:pPr>
      <w:r w:rsidRPr="00806EA0">
        <w:rPr>
          <w:sz w:val="28"/>
          <w:szCs w:val="28"/>
        </w:rPr>
        <w:t>Таблица 3</w:t>
      </w:r>
    </w:p>
    <w:p w14:paraId="6DAC0D6C" w14:textId="77777777" w:rsidR="00806EA0" w:rsidRPr="00806EA0" w:rsidRDefault="00806EA0" w:rsidP="00806EA0">
      <w:pPr>
        <w:ind w:firstLine="709"/>
        <w:jc w:val="center"/>
        <w:rPr>
          <w:sz w:val="28"/>
          <w:szCs w:val="28"/>
        </w:rPr>
      </w:pPr>
      <w:r w:rsidRPr="00806EA0">
        <w:rPr>
          <w:sz w:val="28"/>
          <w:szCs w:val="28"/>
        </w:rPr>
        <w:t>Расчёт операционных (подконтрольных) расходов на 2025 год</w:t>
      </w:r>
    </w:p>
    <w:p w14:paraId="7C8BD9E6" w14:textId="77777777" w:rsidR="00806EA0" w:rsidRPr="00806EA0" w:rsidRDefault="00806EA0" w:rsidP="00806EA0">
      <w:pPr>
        <w:ind w:firstLine="709"/>
        <w:jc w:val="center"/>
        <w:rPr>
          <w:sz w:val="28"/>
          <w:szCs w:val="28"/>
        </w:rPr>
      </w:pPr>
      <w:r w:rsidRPr="00806EA0">
        <w:rPr>
          <w:sz w:val="28"/>
          <w:szCs w:val="28"/>
        </w:rPr>
        <w:t>долгосрочного периода регулирования</w:t>
      </w:r>
    </w:p>
    <w:tbl>
      <w:tblPr>
        <w:tblW w:w="0" w:type="auto"/>
        <w:tblInd w:w="108" w:type="dxa"/>
        <w:tblLayout w:type="fixed"/>
        <w:tblLook w:val="04A0" w:firstRow="1" w:lastRow="0" w:firstColumn="1" w:lastColumn="0" w:noHBand="0" w:noVBand="1"/>
      </w:tblPr>
      <w:tblGrid>
        <w:gridCol w:w="709"/>
        <w:gridCol w:w="4678"/>
        <w:gridCol w:w="1276"/>
        <w:gridCol w:w="1417"/>
        <w:gridCol w:w="1418"/>
      </w:tblGrid>
      <w:tr w:rsidR="00806EA0" w:rsidRPr="00806EA0" w14:paraId="0222D86B" w14:textId="77777777" w:rsidTr="00627AA0">
        <w:trPr>
          <w:trHeight w:val="595"/>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33B87" w14:textId="77777777" w:rsidR="00806EA0" w:rsidRPr="00806EA0" w:rsidRDefault="00806EA0" w:rsidP="00806EA0">
            <w:pPr>
              <w:jc w:val="center"/>
            </w:pPr>
            <w:r w:rsidRPr="00806EA0">
              <w:lastRenderedPageBreak/>
              <w:t>№</w:t>
            </w:r>
            <w:r w:rsidRPr="00806EA0">
              <w:br/>
              <w:t>п/ 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F5DF7" w14:textId="77777777" w:rsidR="00806EA0" w:rsidRPr="00806EA0" w:rsidRDefault="00806EA0" w:rsidP="00806EA0">
            <w:pPr>
              <w:jc w:val="center"/>
            </w:pPr>
            <w:r w:rsidRPr="00806EA0">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4C836" w14:textId="77777777" w:rsidR="00806EA0" w:rsidRPr="00806EA0" w:rsidRDefault="00806EA0" w:rsidP="00806EA0">
            <w:pPr>
              <w:ind w:left="-81"/>
              <w:jc w:val="center"/>
            </w:pPr>
            <w:r w:rsidRPr="00806EA0">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AC1A6A5" w14:textId="77777777" w:rsidR="00806EA0" w:rsidRPr="00806EA0" w:rsidRDefault="00806EA0" w:rsidP="00806EA0">
            <w:pPr>
              <w:jc w:val="center"/>
            </w:pPr>
            <w:r w:rsidRPr="00806EA0">
              <w:t>Долгосрочный период регулирования</w:t>
            </w:r>
          </w:p>
        </w:tc>
      </w:tr>
      <w:tr w:rsidR="00806EA0" w:rsidRPr="00806EA0" w14:paraId="40FACF97" w14:textId="77777777" w:rsidTr="00627AA0">
        <w:trPr>
          <w:trHeight w:val="313"/>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DD5377F" w14:textId="77777777" w:rsidR="00806EA0" w:rsidRPr="00806EA0" w:rsidRDefault="00806EA0" w:rsidP="00806EA0"/>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7BEC693" w14:textId="77777777" w:rsidR="00806EA0" w:rsidRPr="00806EA0" w:rsidRDefault="00806EA0" w:rsidP="00806EA0"/>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4D229" w14:textId="77777777" w:rsidR="00806EA0" w:rsidRPr="00806EA0" w:rsidRDefault="00806EA0" w:rsidP="00806EA0">
            <w:pPr>
              <w:jc w:val="center"/>
            </w:pPr>
            <w:r w:rsidRPr="00806EA0">
              <w:t>год</w:t>
            </w:r>
          </w:p>
        </w:tc>
        <w:tc>
          <w:tcPr>
            <w:tcW w:w="1417" w:type="dxa"/>
            <w:tcBorders>
              <w:top w:val="single" w:sz="4" w:space="0" w:color="auto"/>
              <w:left w:val="single" w:sz="4" w:space="0" w:color="auto"/>
              <w:bottom w:val="single" w:sz="4" w:space="0" w:color="auto"/>
              <w:right w:val="single" w:sz="4" w:space="0" w:color="auto"/>
            </w:tcBorders>
            <w:vAlign w:val="center"/>
          </w:tcPr>
          <w:p w14:paraId="0B8F6A28" w14:textId="77777777" w:rsidR="00806EA0" w:rsidRPr="00806EA0" w:rsidRDefault="00806EA0" w:rsidP="00806EA0">
            <w:pPr>
              <w:jc w:val="center"/>
            </w:pPr>
            <w:r w:rsidRPr="00806EA0">
              <w:t>2024</w:t>
            </w:r>
          </w:p>
        </w:tc>
        <w:tc>
          <w:tcPr>
            <w:tcW w:w="1418" w:type="dxa"/>
            <w:tcBorders>
              <w:top w:val="single" w:sz="4" w:space="0" w:color="auto"/>
              <w:left w:val="single" w:sz="4" w:space="0" w:color="auto"/>
              <w:bottom w:val="single" w:sz="4" w:space="0" w:color="auto"/>
              <w:right w:val="single" w:sz="4" w:space="0" w:color="auto"/>
            </w:tcBorders>
            <w:vAlign w:val="center"/>
          </w:tcPr>
          <w:p w14:paraId="17E82C5E" w14:textId="77777777" w:rsidR="00806EA0" w:rsidRPr="00806EA0" w:rsidRDefault="00806EA0" w:rsidP="00806EA0">
            <w:pPr>
              <w:jc w:val="center"/>
            </w:pPr>
            <w:r w:rsidRPr="00806EA0">
              <w:t>2025</w:t>
            </w:r>
          </w:p>
        </w:tc>
      </w:tr>
      <w:tr w:rsidR="00806EA0" w:rsidRPr="00806EA0" w14:paraId="6962C9D1" w14:textId="77777777" w:rsidTr="00627AA0">
        <w:trPr>
          <w:trHeight w:val="297"/>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AAB98" w14:textId="77777777" w:rsidR="00806EA0" w:rsidRPr="00806EA0" w:rsidRDefault="00806EA0" w:rsidP="00806EA0">
            <w:pPr>
              <w:jc w:val="center"/>
            </w:pPr>
            <w:r w:rsidRPr="00806EA0">
              <w:t>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B95DAF5" w14:textId="77777777" w:rsidR="00806EA0" w:rsidRPr="00806EA0" w:rsidRDefault="00806EA0" w:rsidP="00806EA0">
            <w:pPr>
              <w:jc w:val="center"/>
            </w:pPr>
            <w:r w:rsidRPr="00806EA0">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DC2D8" w14:textId="77777777" w:rsidR="00806EA0" w:rsidRPr="00806EA0" w:rsidRDefault="00806EA0" w:rsidP="00806EA0">
            <w:pPr>
              <w:jc w:val="center"/>
            </w:pPr>
            <w:r w:rsidRPr="00806EA0">
              <w:t>3</w:t>
            </w:r>
          </w:p>
        </w:tc>
        <w:tc>
          <w:tcPr>
            <w:tcW w:w="1417" w:type="dxa"/>
            <w:tcBorders>
              <w:top w:val="single" w:sz="4" w:space="0" w:color="auto"/>
              <w:left w:val="single" w:sz="4" w:space="0" w:color="auto"/>
              <w:bottom w:val="single" w:sz="4" w:space="0" w:color="auto"/>
              <w:right w:val="single" w:sz="4" w:space="0" w:color="auto"/>
            </w:tcBorders>
            <w:vAlign w:val="center"/>
          </w:tcPr>
          <w:p w14:paraId="0828AA25" w14:textId="77777777" w:rsidR="00806EA0" w:rsidRPr="00806EA0" w:rsidRDefault="00806EA0" w:rsidP="00806EA0">
            <w:pPr>
              <w:jc w:val="center"/>
            </w:pPr>
            <w:r w:rsidRPr="00806EA0">
              <w:t>5</w:t>
            </w:r>
          </w:p>
        </w:tc>
        <w:tc>
          <w:tcPr>
            <w:tcW w:w="1418" w:type="dxa"/>
            <w:tcBorders>
              <w:top w:val="single" w:sz="4" w:space="0" w:color="auto"/>
              <w:left w:val="single" w:sz="4" w:space="0" w:color="auto"/>
              <w:bottom w:val="single" w:sz="4" w:space="0" w:color="auto"/>
              <w:right w:val="single" w:sz="4" w:space="0" w:color="auto"/>
            </w:tcBorders>
            <w:vAlign w:val="center"/>
          </w:tcPr>
          <w:p w14:paraId="1B140078" w14:textId="77777777" w:rsidR="00806EA0" w:rsidRPr="00806EA0" w:rsidRDefault="00806EA0" w:rsidP="00806EA0">
            <w:pPr>
              <w:jc w:val="center"/>
            </w:pPr>
            <w:r w:rsidRPr="00806EA0">
              <w:t>5</w:t>
            </w:r>
          </w:p>
        </w:tc>
      </w:tr>
      <w:tr w:rsidR="00806EA0" w:rsidRPr="00806EA0" w14:paraId="14FEB826" w14:textId="77777777" w:rsidTr="00627AA0">
        <w:trPr>
          <w:trHeight w:val="5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DE5490C" w14:textId="77777777" w:rsidR="00806EA0" w:rsidRPr="00806EA0" w:rsidRDefault="00806EA0" w:rsidP="00806EA0">
            <w:pPr>
              <w:jc w:val="center"/>
            </w:pPr>
            <w:r w:rsidRPr="00806EA0">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302FF6FA" w14:textId="77777777" w:rsidR="00806EA0" w:rsidRPr="00806EA0" w:rsidRDefault="00806EA0" w:rsidP="00806EA0">
            <w:r w:rsidRPr="00806EA0">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8F57" w14:textId="77777777" w:rsidR="00806EA0" w:rsidRPr="00806EA0" w:rsidRDefault="00806EA0" w:rsidP="00806EA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7E1D120" w14:textId="77777777" w:rsidR="00806EA0" w:rsidRPr="00806EA0" w:rsidRDefault="00806EA0" w:rsidP="00806EA0">
            <w:pPr>
              <w:jc w:val="center"/>
              <w:rPr>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6D208E44" w14:textId="77777777" w:rsidR="00806EA0" w:rsidRPr="00806EA0" w:rsidRDefault="00806EA0" w:rsidP="00806EA0">
            <w:pPr>
              <w:jc w:val="center"/>
              <w:rPr>
                <w:snapToGrid w:val="0"/>
                <w:lang w:val="en-US"/>
              </w:rPr>
            </w:pPr>
            <w:r w:rsidRPr="00806EA0">
              <w:rPr>
                <w:snapToGrid w:val="0"/>
              </w:rPr>
              <w:t>1,058</w:t>
            </w:r>
          </w:p>
        </w:tc>
      </w:tr>
      <w:tr w:rsidR="00806EA0" w:rsidRPr="00806EA0" w14:paraId="38F6E60C" w14:textId="77777777" w:rsidTr="00627AA0">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AEB3D95" w14:textId="77777777" w:rsidR="00806EA0" w:rsidRPr="00806EA0" w:rsidRDefault="00806EA0" w:rsidP="00806EA0">
            <w:pPr>
              <w:jc w:val="center"/>
            </w:pPr>
            <w:r w:rsidRPr="00806EA0">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7DA6444F" w14:textId="77777777" w:rsidR="00806EA0" w:rsidRPr="00806EA0" w:rsidRDefault="00806EA0" w:rsidP="00806EA0">
            <w:r w:rsidRPr="00806EA0">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79F7" w14:textId="77777777" w:rsidR="00806EA0" w:rsidRPr="00806EA0" w:rsidRDefault="00806EA0" w:rsidP="00806EA0">
            <w:pPr>
              <w:jc w:val="center"/>
            </w:pPr>
            <w:r w:rsidRPr="00806EA0">
              <w:t>%</w:t>
            </w:r>
          </w:p>
        </w:tc>
        <w:tc>
          <w:tcPr>
            <w:tcW w:w="1417" w:type="dxa"/>
            <w:tcBorders>
              <w:top w:val="single" w:sz="4" w:space="0" w:color="auto"/>
              <w:left w:val="single" w:sz="4" w:space="0" w:color="auto"/>
              <w:bottom w:val="single" w:sz="4" w:space="0" w:color="auto"/>
              <w:right w:val="single" w:sz="4" w:space="0" w:color="auto"/>
            </w:tcBorders>
            <w:vAlign w:val="center"/>
          </w:tcPr>
          <w:p w14:paraId="442EEEE4" w14:textId="77777777" w:rsidR="00806EA0" w:rsidRPr="00806EA0" w:rsidRDefault="00806EA0" w:rsidP="00806EA0">
            <w:pPr>
              <w:jc w:val="center"/>
              <w:rPr>
                <w:snapToGrid w:val="0"/>
              </w:rPr>
            </w:pPr>
            <w:r w:rsidRPr="00806EA0">
              <w:rPr>
                <w:snapToGrid w:val="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578F8BE6" w14:textId="77777777" w:rsidR="00806EA0" w:rsidRPr="00806EA0" w:rsidRDefault="00806EA0" w:rsidP="00806EA0">
            <w:pPr>
              <w:jc w:val="center"/>
              <w:rPr>
                <w:snapToGrid w:val="0"/>
              </w:rPr>
            </w:pPr>
            <w:r w:rsidRPr="00806EA0">
              <w:rPr>
                <w:snapToGrid w:val="0"/>
              </w:rPr>
              <w:t>1,00</w:t>
            </w:r>
          </w:p>
        </w:tc>
      </w:tr>
      <w:tr w:rsidR="00806EA0" w:rsidRPr="00806EA0" w14:paraId="7EC3BEE4" w14:textId="77777777" w:rsidTr="00627AA0">
        <w:trPr>
          <w:trHeight w:val="359"/>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2E43EFC" w14:textId="77777777" w:rsidR="00806EA0" w:rsidRPr="00806EA0" w:rsidRDefault="00806EA0" w:rsidP="00806EA0">
            <w:pPr>
              <w:jc w:val="center"/>
            </w:pPr>
            <w:r w:rsidRPr="00806EA0">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39514794" w14:textId="77777777" w:rsidR="00806EA0" w:rsidRPr="00806EA0" w:rsidRDefault="00806EA0" w:rsidP="00806EA0">
            <w:r w:rsidRPr="00806EA0">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3C052" w14:textId="77777777" w:rsidR="00806EA0" w:rsidRPr="00806EA0" w:rsidRDefault="00806EA0" w:rsidP="00806EA0">
            <w:pPr>
              <w:jc w:val="center"/>
            </w:pPr>
            <w:r w:rsidRPr="00806EA0">
              <w:t>%</w:t>
            </w:r>
          </w:p>
        </w:tc>
        <w:tc>
          <w:tcPr>
            <w:tcW w:w="1417" w:type="dxa"/>
            <w:tcBorders>
              <w:top w:val="single" w:sz="4" w:space="0" w:color="auto"/>
              <w:left w:val="single" w:sz="4" w:space="0" w:color="auto"/>
              <w:bottom w:val="single" w:sz="4" w:space="0" w:color="auto"/>
              <w:right w:val="single" w:sz="4" w:space="0" w:color="auto"/>
            </w:tcBorders>
            <w:vAlign w:val="center"/>
          </w:tcPr>
          <w:p w14:paraId="2265F58A" w14:textId="77777777" w:rsidR="00806EA0" w:rsidRPr="00806EA0" w:rsidRDefault="00806EA0" w:rsidP="00806EA0">
            <w:pPr>
              <w:jc w:val="center"/>
              <w:rPr>
                <w:snapToGrid w:val="0"/>
              </w:rPr>
            </w:pPr>
            <w:r w:rsidRPr="00806EA0">
              <w:rPr>
                <w:snapToGrid w:val="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C896A67" w14:textId="77777777" w:rsidR="00806EA0" w:rsidRPr="00806EA0" w:rsidRDefault="00806EA0" w:rsidP="00806EA0">
            <w:pPr>
              <w:jc w:val="center"/>
              <w:rPr>
                <w:snapToGrid w:val="0"/>
              </w:rPr>
            </w:pPr>
            <w:r w:rsidRPr="00806EA0">
              <w:rPr>
                <w:snapToGrid w:val="0"/>
              </w:rPr>
              <w:t>0,00</w:t>
            </w:r>
          </w:p>
        </w:tc>
      </w:tr>
      <w:tr w:rsidR="00806EA0" w:rsidRPr="00806EA0" w14:paraId="05A27F94" w14:textId="77777777" w:rsidTr="00627AA0">
        <w:trPr>
          <w:trHeight w:val="736"/>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67F29FD" w14:textId="77777777" w:rsidR="00806EA0" w:rsidRPr="00806EA0" w:rsidRDefault="00806EA0" w:rsidP="00806EA0">
            <w:pPr>
              <w:jc w:val="center"/>
            </w:pPr>
            <w:r w:rsidRPr="00806EA0">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477A9DCF" w14:textId="77777777" w:rsidR="00806EA0" w:rsidRPr="00806EA0" w:rsidRDefault="00806EA0" w:rsidP="00806EA0">
            <w:r w:rsidRPr="00806EA0">
              <w:t> Количество условных единиц, относящихся к активам, необходимым</w:t>
            </w:r>
            <w:r w:rsidRPr="00806EA0">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4F24E" w14:textId="77777777" w:rsidR="00806EA0" w:rsidRPr="00806EA0" w:rsidRDefault="00806EA0" w:rsidP="00806EA0">
            <w:pPr>
              <w:jc w:val="center"/>
            </w:pPr>
            <w:r w:rsidRPr="00806EA0">
              <w:t>у.е.</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46D06796" w14:textId="77777777" w:rsidR="00806EA0" w:rsidRPr="00806EA0" w:rsidRDefault="00806EA0" w:rsidP="00806EA0">
            <w:pPr>
              <w:jc w:val="center"/>
            </w:pPr>
            <w:r w:rsidRPr="00806EA0">
              <w:t>65,18</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422C9BF" w14:textId="77777777" w:rsidR="00806EA0" w:rsidRPr="00806EA0" w:rsidRDefault="00806EA0" w:rsidP="00806EA0">
            <w:pPr>
              <w:jc w:val="center"/>
            </w:pPr>
            <w:r w:rsidRPr="00806EA0">
              <w:t>65,18</w:t>
            </w:r>
          </w:p>
        </w:tc>
      </w:tr>
      <w:tr w:rsidR="00806EA0" w:rsidRPr="00806EA0" w14:paraId="32D7FEB1" w14:textId="77777777" w:rsidTr="00627AA0">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605066A" w14:textId="77777777" w:rsidR="00806EA0" w:rsidRPr="00806EA0" w:rsidRDefault="00806EA0" w:rsidP="00806EA0">
            <w:pPr>
              <w:jc w:val="center"/>
            </w:pPr>
            <w:r w:rsidRPr="00806EA0">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49D3EC72" w14:textId="77777777" w:rsidR="00806EA0" w:rsidRPr="00806EA0" w:rsidRDefault="00806EA0" w:rsidP="00806EA0">
            <w:r w:rsidRPr="00806EA0">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A662" w14:textId="77777777" w:rsidR="00806EA0" w:rsidRPr="00806EA0" w:rsidRDefault="00806EA0" w:rsidP="00806EA0">
            <w:pPr>
              <w:jc w:val="center"/>
            </w:pPr>
            <w:r w:rsidRPr="00806EA0">
              <w:t>Гкал/ч</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6655D6B0" w14:textId="77777777" w:rsidR="00806EA0" w:rsidRPr="00806EA0" w:rsidRDefault="00806EA0" w:rsidP="00806EA0">
            <w:pPr>
              <w:jc w:val="center"/>
            </w:pPr>
            <w:r w:rsidRPr="00806EA0">
              <w:t>19,85</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61A1D05" w14:textId="77777777" w:rsidR="00806EA0" w:rsidRPr="00806EA0" w:rsidRDefault="00806EA0" w:rsidP="00806EA0">
            <w:pPr>
              <w:jc w:val="center"/>
            </w:pPr>
            <w:r w:rsidRPr="00806EA0">
              <w:t>19,85</w:t>
            </w:r>
          </w:p>
        </w:tc>
      </w:tr>
      <w:tr w:rsidR="00806EA0" w:rsidRPr="00806EA0" w14:paraId="59798062" w14:textId="77777777" w:rsidTr="00627AA0">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35296C8" w14:textId="77777777" w:rsidR="00806EA0" w:rsidRPr="00806EA0" w:rsidRDefault="00806EA0" w:rsidP="00806EA0">
            <w:pPr>
              <w:jc w:val="center"/>
            </w:pPr>
            <w:r w:rsidRPr="00806EA0">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326F3F43" w14:textId="77777777" w:rsidR="00806EA0" w:rsidRPr="00806EA0" w:rsidRDefault="00806EA0" w:rsidP="00806EA0">
            <w:r w:rsidRPr="00806EA0">
              <w:t>Коэффициент эластичности затрат по росту активов (</w:t>
            </w:r>
            <w:proofErr w:type="spellStart"/>
            <w:r w:rsidRPr="00806EA0">
              <w:t>К</w:t>
            </w:r>
            <w:r w:rsidRPr="00806EA0">
              <w:rPr>
                <w:vertAlign w:val="subscript"/>
              </w:rPr>
              <w:t>эл</w:t>
            </w:r>
            <w:proofErr w:type="spellEnd"/>
            <w:r w:rsidRPr="00806EA0">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AC78D" w14:textId="77777777" w:rsidR="00806EA0" w:rsidRPr="00806EA0" w:rsidRDefault="00806EA0" w:rsidP="00806EA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42660BD" w14:textId="77777777" w:rsidR="00806EA0" w:rsidRPr="00806EA0" w:rsidRDefault="00806EA0" w:rsidP="00806EA0">
            <w:pPr>
              <w:jc w:val="center"/>
            </w:pPr>
            <w:r w:rsidRPr="00806EA0">
              <w:t>0,75</w:t>
            </w:r>
          </w:p>
        </w:tc>
        <w:tc>
          <w:tcPr>
            <w:tcW w:w="1418" w:type="dxa"/>
            <w:tcBorders>
              <w:top w:val="single" w:sz="4" w:space="0" w:color="auto"/>
              <w:left w:val="single" w:sz="4" w:space="0" w:color="auto"/>
              <w:bottom w:val="single" w:sz="4" w:space="0" w:color="auto"/>
              <w:right w:val="single" w:sz="4" w:space="0" w:color="auto"/>
            </w:tcBorders>
            <w:vAlign w:val="center"/>
          </w:tcPr>
          <w:p w14:paraId="1F59F786" w14:textId="77777777" w:rsidR="00806EA0" w:rsidRPr="00806EA0" w:rsidRDefault="00806EA0" w:rsidP="00806EA0">
            <w:pPr>
              <w:jc w:val="center"/>
            </w:pPr>
            <w:r w:rsidRPr="00806EA0">
              <w:t>0,75</w:t>
            </w:r>
          </w:p>
        </w:tc>
      </w:tr>
      <w:tr w:rsidR="00806EA0" w:rsidRPr="00806EA0" w14:paraId="4B4FFB54" w14:textId="77777777" w:rsidTr="00627AA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3F0BFD" w14:textId="77777777" w:rsidR="00806EA0" w:rsidRPr="00806EA0" w:rsidRDefault="00806EA0" w:rsidP="00806EA0">
            <w:pPr>
              <w:jc w:val="center"/>
            </w:pPr>
            <w:r w:rsidRPr="00806EA0">
              <w:t>5</w:t>
            </w:r>
          </w:p>
        </w:tc>
        <w:tc>
          <w:tcPr>
            <w:tcW w:w="4678" w:type="dxa"/>
            <w:tcBorders>
              <w:top w:val="single" w:sz="4" w:space="0" w:color="auto"/>
              <w:left w:val="nil"/>
              <w:bottom w:val="single" w:sz="4" w:space="0" w:color="auto"/>
              <w:right w:val="single" w:sz="4" w:space="0" w:color="auto"/>
            </w:tcBorders>
            <w:shd w:val="clear" w:color="auto" w:fill="auto"/>
            <w:noWrap/>
          </w:tcPr>
          <w:p w14:paraId="7EBBC152" w14:textId="77777777" w:rsidR="00806EA0" w:rsidRPr="00806EA0" w:rsidRDefault="00806EA0" w:rsidP="00806EA0">
            <w:r w:rsidRPr="00806EA0">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473E2" w14:textId="77777777" w:rsidR="00806EA0" w:rsidRPr="00806EA0" w:rsidRDefault="00806EA0" w:rsidP="00806EA0">
            <w:pPr>
              <w:jc w:val="center"/>
            </w:pPr>
            <w:r w:rsidRPr="00806EA0">
              <w:t>%</w:t>
            </w:r>
          </w:p>
        </w:tc>
        <w:tc>
          <w:tcPr>
            <w:tcW w:w="1417" w:type="dxa"/>
            <w:tcBorders>
              <w:top w:val="single" w:sz="4" w:space="0" w:color="auto"/>
              <w:left w:val="single" w:sz="4" w:space="0" w:color="auto"/>
              <w:bottom w:val="single" w:sz="4" w:space="0" w:color="auto"/>
              <w:right w:val="single" w:sz="4" w:space="0" w:color="auto"/>
            </w:tcBorders>
            <w:vAlign w:val="center"/>
          </w:tcPr>
          <w:p w14:paraId="540E59C6" w14:textId="77777777" w:rsidR="00806EA0" w:rsidRPr="00806EA0" w:rsidRDefault="00806EA0" w:rsidP="00806EA0">
            <w:pPr>
              <w:jc w:val="center"/>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596F55E" w14:textId="77777777" w:rsidR="00806EA0" w:rsidRPr="00806EA0" w:rsidRDefault="00806EA0" w:rsidP="00806EA0">
            <w:pPr>
              <w:jc w:val="center"/>
              <w:rPr>
                <w:lang w:val="en-US"/>
              </w:rPr>
            </w:pPr>
            <w:r w:rsidRPr="00806EA0">
              <w:t>104,7419</w:t>
            </w:r>
          </w:p>
        </w:tc>
      </w:tr>
      <w:tr w:rsidR="00806EA0" w:rsidRPr="00806EA0" w14:paraId="230FB645" w14:textId="77777777" w:rsidTr="00627AA0">
        <w:trPr>
          <w:trHeight w:val="42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66999BC" w14:textId="77777777" w:rsidR="00806EA0" w:rsidRPr="00806EA0" w:rsidRDefault="00806EA0" w:rsidP="00806EA0">
            <w:pPr>
              <w:jc w:val="center"/>
            </w:pPr>
            <w:r w:rsidRPr="00806EA0">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2C3BA16E" w14:textId="77777777" w:rsidR="00806EA0" w:rsidRPr="00806EA0" w:rsidRDefault="00806EA0" w:rsidP="00806EA0">
            <w:r w:rsidRPr="00806EA0">
              <w:t> Операционные (подконтрольные)</w:t>
            </w:r>
            <w:r w:rsidRPr="00806EA0">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D487" w14:textId="77777777" w:rsidR="00806EA0" w:rsidRPr="00806EA0" w:rsidRDefault="00806EA0" w:rsidP="00806EA0">
            <w:pPr>
              <w:jc w:val="center"/>
            </w:pPr>
            <w:r w:rsidRPr="00806EA0">
              <w:t>тыс. руб.</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2F61F12C" w14:textId="77777777" w:rsidR="00806EA0" w:rsidRPr="00806EA0" w:rsidRDefault="00806EA0" w:rsidP="00806EA0">
            <w:pPr>
              <w:jc w:val="center"/>
            </w:pPr>
            <w:r w:rsidRPr="00806EA0">
              <w:t>17 897,66</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B6DEC51" w14:textId="77777777" w:rsidR="00806EA0" w:rsidRPr="00806EA0" w:rsidRDefault="00806EA0" w:rsidP="00806EA0">
            <w:pPr>
              <w:jc w:val="center"/>
            </w:pPr>
            <w:r w:rsidRPr="00806EA0">
              <w:t>18 746,37</w:t>
            </w:r>
          </w:p>
        </w:tc>
      </w:tr>
    </w:tbl>
    <w:p w14:paraId="2CD03C8D" w14:textId="77777777" w:rsidR="00806EA0" w:rsidRPr="00806EA0" w:rsidRDefault="00806EA0" w:rsidP="00806EA0">
      <w:pPr>
        <w:ind w:firstLine="709"/>
        <w:jc w:val="center"/>
        <w:rPr>
          <w:sz w:val="28"/>
          <w:szCs w:val="28"/>
        </w:rPr>
      </w:pPr>
      <w:r w:rsidRPr="00806EA0">
        <w:rPr>
          <w:sz w:val="28"/>
          <w:szCs w:val="28"/>
        </w:rPr>
        <w:t xml:space="preserve">                                                                                                     </w:t>
      </w:r>
    </w:p>
    <w:p w14:paraId="4BAFABA3" w14:textId="77777777" w:rsidR="00806EA0" w:rsidRPr="00806EA0" w:rsidRDefault="00806EA0" w:rsidP="00806EA0">
      <w:pPr>
        <w:ind w:firstLine="709"/>
        <w:jc w:val="right"/>
        <w:rPr>
          <w:sz w:val="28"/>
          <w:szCs w:val="28"/>
        </w:rPr>
      </w:pPr>
      <w:r w:rsidRPr="00806EA0">
        <w:rPr>
          <w:sz w:val="28"/>
          <w:szCs w:val="28"/>
        </w:rPr>
        <w:t xml:space="preserve">                                                                                                                                                           Таблица 4                                                                  </w:t>
      </w:r>
    </w:p>
    <w:p w14:paraId="2D5871D2" w14:textId="77777777" w:rsidR="00806EA0" w:rsidRPr="00806EA0" w:rsidRDefault="00806EA0" w:rsidP="00806EA0">
      <w:pPr>
        <w:jc w:val="center"/>
        <w:rPr>
          <w:sz w:val="28"/>
          <w:szCs w:val="28"/>
        </w:rPr>
      </w:pPr>
      <w:r w:rsidRPr="00806EA0">
        <w:rPr>
          <w:sz w:val="28"/>
          <w:szCs w:val="28"/>
        </w:rPr>
        <w:t>Распределение операционных (подконтрольных) расходов</w:t>
      </w:r>
    </w:p>
    <w:p w14:paraId="35134474" w14:textId="77777777" w:rsidR="00806EA0" w:rsidRPr="00806EA0" w:rsidRDefault="00806EA0" w:rsidP="00806EA0">
      <w:pPr>
        <w:jc w:val="center"/>
        <w:rPr>
          <w:sz w:val="28"/>
          <w:szCs w:val="28"/>
        </w:rPr>
      </w:pPr>
      <w:r w:rsidRPr="00806EA0">
        <w:rPr>
          <w:sz w:val="28"/>
          <w:szCs w:val="28"/>
        </w:rPr>
        <w:t>ГБУЗ ККЦОЗШ постатейно</w:t>
      </w:r>
    </w:p>
    <w:p w14:paraId="3F35F4B3" w14:textId="77777777" w:rsidR="00806EA0" w:rsidRPr="00806EA0" w:rsidRDefault="00806EA0" w:rsidP="00806EA0">
      <w:pPr>
        <w:ind w:firstLine="709"/>
        <w:jc w:val="center"/>
      </w:pPr>
      <w:r w:rsidRPr="00806EA0">
        <w:rPr>
          <w:sz w:val="28"/>
          <w:szCs w:val="28"/>
        </w:rPr>
        <w:t xml:space="preserve">                                                                                                               </w:t>
      </w:r>
      <w:r w:rsidRPr="00806EA0">
        <w:t>тыс. руб.</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690"/>
        <w:gridCol w:w="1670"/>
        <w:gridCol w:w="1670"/>
        <w:gridCol w:w="1669"/>
      </w:tblGrid>
      <w:tr w:rsidR="00806EA0" w:rsidRPr="00806EA0" w14:paraId="2695B17D" w14:textId="77777777" w:rsidTr="00627AA0">
        <w:trPr>
          <w:trHeight w:val="417"/>
          <w:tblHeader/>
        </w:trPr>
        <w:tc>
          <w:tcPr>
            <w:tcW w:w="284" w:type="pct"/>
            <w:shd w:val="clear" w:color="auto" w:fill="auto"/>
            <w:vAlign w:val="center"/>
            <w:hideMark/>
          </w:tcPr>
          <w:p w14:paraId="13F959B6" w14:textId="77777777" w:rsidR="00806EA0" w:rsidRPr="00806EA0" w:rsidRDefault="00806EA0" w:rsidP="00806EA0">
            <w:pPr>
              <w:jc w:val="center"/>
            </w:pPr>
            <w:r w:rsidRPr="00806EA0">
              <w:t>№ п/п</w:t>
            </w:r>
          </w:p>
        </w:tc>
        <w:tc>
          <w:tcPr>
            <w:tcW w:w="1999" w:type="pct"/>
            <w:shd w:val="clear" w:color="auto" w:fill="auto"/>
            <w:vAlign w:val="center"/>
            <w:hideMark/>
          </w:tcPr>
          <w:p w14:paraId="5FF3570F" w14:textId="77777777" w:rsidR="00806EA0" w:rsidRPr="00806EA0" w:rsidRDefault="00806EA0" w:rsidP="00806EA0">
            <w:pPr>
              <w:jc w:val="center"/>
            </w:pPr>
            <w:r w:rsidRPr="00806EA0">
              <w:t>Наименование расхода</w:t>
            </w:r>
          </w:p>
        </w:tc>
        <w:tc>
          <w:tcPr>
            <w:tcW w:w="906" w:type="pct"/>
            <w:vAlign w:val="center"/>
          </w:tcPr>
          <w:p w14:paraId="155FC048" w14:textId="77777777" w:rsidR="00806EA0" w:rsidRPr="00806EA0" w:rsidRDefault="00806EA0" w:rsidP="00806EA0">
            <w:pPr>
              <w:jc w:val="center"/>
            </w:pPr>
            <w:r w:rsidRPr="00806EA0">
              <w:t>Утверждено РЭК на 2024 год</w:t>
            </w:r>
          </w:p>
        </w:tc>
        <w:tc>
          <w:tcPr>
            <w:tcW w:w="906" w:type="pct"/>
            <w:vAlign w:val="center"/>
          </w:tcPr>
          <w:p w14:paraId="156037DE" w14:textId="77777777" w:rsidR="00806EA0" w:rsidRPr="00806EA0" w:rsidRDefault="00806EA0" w:rsidP="00806EA0">
            <w:pPr>
              <w:jc w:val="center"/>
            </w:pPr>
            <w:r w:rsidRPr="00806EA0">
              <w:t>Предложение предприятия на 2025 год</w:t>
            </w:r>
          </w:p>
        </w:tc>
        <w:tc>
          <w:tcPr>
            <w:tcW w:w="905" w:type="pct"/>
            <w:shd w:val="clear" w:color="auto" w:fill="auto"/>
            <w:vAlign w:val="center"/>
            <w:hideMark/>
          </w:tcPr>
          <w:p w14:paraId="274BEB7C" w14:textId="77777777" w:rsidR="00806EA0" w:rsidRPr="00806EA0" w:rsidRDefault="00806EA0" w:rsidP="00806EA0">
            <w:pPr>
              <w:jc w:val="center"/>
            </w:pPr>
            <w:r w:rsidRPr="00806EA0">
              <w:t xml:space="preserve">Предложения экспертов </w:t>
            </w:r>
            <w:r w:rsidRPr="00806EA0">
              <w:rPr>
                <w:bCs/>
              </w:rPr>
              <w:t>на 2025 год</w:t>
            </w:r>
          </w:p>
        </w:tc>
      </w:tr>
      <w:tr w:rsidR="00806EA0" w:rsidRPr="00806EA0" w14:paraId="4AF318E0" w14:textId="77777777" w:rsidTr="00627AA0">
        <w:trPr>
          <w:trHeight w:val="278"/>
        </w:trPr>
        <w:tc>
          <w:tcPr>
            <w:tcW w:w="284" w:type="pct"/>
            <w:shd w:val="clear" w:color="auto" w:fill="auto"/>
            <w:vAlign w:val="center"/>
            <w:hideMark/>
          </w:tcPr>
          <w:p w14:paraId="57C6E026" w14:textId="77777777" w:rsidR="00806EA0" w:rsidRPr="00806EA0" w:rsidRDefault="00806EA0" w:rsidP="00806EA0">
            <w:pPr>
              <w:jc w:val="center"/>
            </w:pPr>
            <w:r w:rsidRPr="00806EA0">
              <w:t>1</w:t>
            </w:r>
          </w:p>
        </w:tc>
        <w:tc>
          <w:tcPr>
            <w:tcW w:w="1999" w:type="pct"/>
            <w:shd w:val="clear" w:color="auto" w:fill="auto"/>
            <w:vAlign w:val="center"/>
            <w:hideMark/>
          </w:tcPr>
          <w:p w14:paraId="0392068C" w14:textId="77777777" w:rsidR="00806EA0" w:rsidRPr="00806EA0" w:rsidRDefault="00806EA0" w:rsidP="00806EA0">
            <w:r w:rsidRPr="00806EA0">
              <w:t>Расходы на приобретение сырья и материалов</w:t>
            </w:r>
          </w:p>
        </w:tc>
        <w:tc>
          <w:tcPr>
            <w:tcW w:w="906" w:type="pct"/>
            <w:vAlign w:val="center"/>
          </w:tcPr>
          <w:p w14:paraId="1411DC30" w14:textId="77777777" w:rsidR="00806EA0" w:rsidRPr="00806EA0" w:rsidRDefault="00806EA0" w:rsidP="00806EA0">
            <w:pPr>
              <w:jc w:val="center"/>
            </w:pPr>
            <w:r w:rsidRPr="00806EA0">
              <w:t>184,29</w:t>
            </w:r>
          </w:p>
        </w:tc>
        <w:tc>
          <w:tcPr>
            <w:tcW w:w="906" w:type="pct"/>
            <w:shd w:val="clear" w:color="auto" w:fill="auto"/>
            <w:vAlign w:val="center"/>
          </w:tcPr>
          <w:p w14:paraId="0C38E12D" w14:textId="77777777" w:rsidR="00806EA0" w:rsidRPr="00806EA0" w:rsidRDefault="00806EA0" w:rsidP="00806EA0">
            <w:pPr>
              <w:jc w:val="center"/>
            </w:pPr>
            <w:r w:rsidRPr="00806EA0">
              <w:t>193,03</w:t>
            </w:r>
          </w:p>
        </w:tc>
        <w:tc>
          <w:tcPr>
            <w:tcW w:w="905" w:type="pct"/>
            <w:shd w:val="clear" w:color="auto" w:fill="auto"/>
            <w:vAlign w:val="center"/>
          </w:tcPr>
          <w:p w14:paraId="7D23369D" w14:textId="77777777" w:rsidR="00806EA0" w:rsidRPr="00806EA0" w:rsidRDefault="00806EA0" w:rsidP="00806EA0">
            <w:pPr>
              <w:jc w:val="center"/>
            </w:pPr>
            <w:r w:rsidRPr="00806EA0">
              <w:t>193,03</w:t>
            </w:r>
          </w:p>
        </w:tc>
      </w:tr>
      <w:tr w:rsidR="00806EA0" w:rsidRPr="00806EA0" w14:paraId="438987F0" w14:textId="77777777" w:rsidTr="00627AA0">
        <w:trPr>
          <w:trHeight w:val="227"/>
        </w:trPr>
        <w:tc>
          <w:tcPr>
            <w:tcW w:w="284" w:type="pct"/>
            <w:shd w:val="clear" w:color="auto" w:fill="auto"/>
            <w:vAlign w:val="center"/>
            <w:hideMark/>
          </w:tcPr>
          <w:p w14:paraId="6B0E1C51" w14:textId="77777777" w:rsidR="00806EA0" w:rsidRPr="00806EA0" w:rsidRDefault="00806EA0" w:rsidP="00806EA0">
            <w:pPr>
              <w:jc w:val="center"/>
            </w:pPr>
            <w:r w:rsidRPr="00806EA0">
              <w:t>2</w:t>
            </w:r>
          </w:p>
        </w:tc>
        <w:tc>
          <w:tcPr>
            <w:tcW w:w="1999" w:type="pct"/>
            <w:shd w:val="clear" w:color="auto" w:fill="auto"/>
            <w:vAlign w:val="center"/>
            <w:hideMark/>
          </w:tcPr>
          <w:p w14:paraId="1761528E" w14:textId="77777777" w:rsidR="00806EA0" w:rsidRPr="00806EA0" w:rsidRDefault="00806EA0" w:rsidP="00806EA0">
            <w:r w:rsidRPr="00806EA0">
              <w:t>Расходы на ремонт основных средств</w:t>
            </w:r>
          </w:p>
        </w:tc>
        <w:tc>
          <w:tcPr>
            <w:tcW w:w="906" w:type="pct"/>
            <w:vAlign w:val="center"/>
          </w:tcPr>
          <w:p w14:paraId="0BA8C045" w14:textId="77777777" w:rsidR="00806EA0" w:rsidRPr="00806EA0" w:rsidRDefault="00806EA0" w:rsidP="00806EA0">
            <w:pPr>
              <w:jc w:val="center"/>
              <w:rPr>
                <w:snapToGrid w:val="0"/>
              </w:rPr>
            </w:pPr>
            <w:r w:rsidRPr="00806EA0">
              <w:rPr>
                <w:snapToGrid w:val="0"/>
              </w:rPr>
              <w:t>1 866,76</w:t>
            </w:r>
          </w:p>
        </w:tc>
        <w:tc>
          <w:tcPr>
            <w:tcW w:w="906" w:type="pct"/>
            <w:shd w:val="clear" w:color="auto" w:fill="auto"/>
            <w:vAlign w:val="center"/>
          </w:tcPr>
          <w:p w14:paraId="63E4D0C2" w14:textId="77777777" w:rsidR="00806EA0" w:rsidRPr="00806EA0" w:rsidRDefault="00806EA0" w:rsidP="00806EA0">
            <w:pPr>
              <w:jc w:val="center"/>
            </w:pPr>
            <w:r w:rsidRPr="00806EA0">
              <w:t>1 955,28</w:t>
            </w:r>
          </w:p>
        </w:tc>
        <w:tc>
          <w:tcPr>
            <w:tcW w:w="905" w:type="pct"/>
            <w:shd w:val="clear" w:color="auto" w:fill="auto"/>
            <w:vAlign w:val="center"/>
          </w:tcPr>
          <w:p w14:paraId="5C299D6F" w14:textId="77777777" w:rsidR="00806EA0" w:rsidRPr="00806EA0" w:rsidRDefault="00806EA0" w:rsidP="00806EA0">
            <w:pPr>
              <w:jc w:val="center"/>
            </w:pPr>
            <w:r w:rsidRPr="00806EA0">
              <w:t>1 955,28</w:t>
            </w:r>
          </w:p>
        </w:tc>
      </w:tr>
      <w:tr w:rsidR="00806EA0" w:rsidRPr="00806EA0" w14:paraId="72FCBB46" w14:textId="77777777" w:rsidTr="00627AA0">
        <w:trPr>
          <w:trHeight w:val="360"/>
        </w:trPr>
        <w:tc>
          <w:tcPr>
            <w:tcW w:w="284" w:type="pct"/>
            <w:shd w:val="clear" w:color="auto" w:fill="auto"/>
            <w:vAlign w:val="center"/>
            <w:hideMark/>
          </w:tcPr>
          <w:p w14:paraId="0E30C926" w14:textId="77777777" w:rsidR="00806EA0" w:rsidRPr="00806EA0" w:rsidRDefault="00806EA0" w:rsidP="00806EA0">
            <w:pPr>
              <w:jc w:val="center"/>
            </w:pPr>
            <w:r w:rsidRPr="00806EA0">
              <w:t>3</w:t>
            </w:r>
          </w:p>
        </w:tc>
        <w:tc>
          <w:tcPr>
            <w:tcW w:w="1999" w:type="pct"/>
            <w:shd w:val="clear" w:color="auto" w:fill="auto"/>
            <w:vAlign w:val="center"/>
            <w:hideMark/>
          </w:tcPr>
          <w:p w14:paraId="00A16ACF" w14:textId="77777777" w:rsidR="00806EA0" w:rsidRPr="00806EA0" w:rsidRDefault="00806EA0" w:rsidP="00806EA0">
            <w:r w:rsidRPr="00806EA0">
              <w:t>Расходы на оплату труда</w:t>
            </w:r>
          </w:p>
        </w:tc>
        <w:tc>
          <w:tcPr>
            <w:tcW w:w="906" w:type="pct"/>
            <w:vAlign w:val="center"/>
          </w:tcPr>
          <w:p w14:paraId="4B8B3CEC" w14:textId="77777777" w:rsidR="00806EA0" w:rsidRPr="00806EA0" w:rsidRDefault="00806EA0" w:rsidP="00806EA0">
            <w:pPr>
              <w:jc w:val="center"/>
              <w:rPr>
                <w:snapToGrid w:val="0"/>
              </w:rPr>
            </w:pPr>
            <w:r w:rsidRPr="00806EA0">
              <w:rPr>
                <w:snapToGrid w:val="0"/>
              </w:rPr>
              <w:t>13 882,71</w:t>
            </w:r>
          </w:p>
        </w:tc>
        <w:tc>
          <w:tcPr>
            <w:tcW w:w="906" w:type="pct"/>
            <w:shd w:val="clear" w:color="auto" w:fill="auto"/>
            <w:vAlign w:val="center"/>
          </w:tcPr>
          <w:p w14:paraId="37AD0CA4" w14:textId="77777777" w:rsidR="00806EA0" w:rsidRPr="00806EA0" w:rsidRDefault="00806EA0" w:rsidP="00806EA0">
            <w:pPr>
              <w:jc w:val="center"/>
            </w:pPr>
            <w:r w:rsidRPr="00806EA0">
              <w:t>14 541,03</w:t>
            </w:r>
          </w:p>
        </w:tc>
        <w:tc>
          <w:tcPr>
            <w:tcW w:w="905" w:type="pct"/>
            <w:shd w:val="clear" w:color="auto" w:fill="auto"/>
            <w:vAlign w:val="center"/>
          </w:tcPr>
          <w:p w14:paraId="04CACBE5" w14:textId="77777777" w:rsidR="00806EA0" w:rsidRPr="00806EA0" w:rsidRDefault="00806EA0" w:rsidP="00806EA0">
            <w:pPr>
              <w:jc w:val="center"/>
            </w:pPr>
            <w:r w:rsidRPr="00806EA0">
              <w:t>14 541,03</w:t>
            </w:r>
          </w:p>
        </w:tc>
      </w:tr>
      <w:tr w:rsidR="00806EA0" w:rsidRPr="00806EA0" w14:paraId="6581B162" w14:textId="77777777" w:rsidTr="00627AA0">
        <w:trPr>
          <w:trHeight w:val="866"/>
        </w:trPr>
        <w:tc>
          <w:tcPr>
            <w:tcW w:w="284" w:type="pct"/>
            <w:shd w:val="clear" w:color="auto" w:fill="auto"/>
            <w:vAlign w:val="center"/>
            <w:hideMark/>
          </w:tcPr>
          <w:p w14:paraId="64A95747" w14:textId="77777777" w:rsidR="00806EA0" w:rsidRPr="00806EA0" w:rsidRDefault="00806EA0" w:rsidP="00806EA0">
            <w:pPr>
              <w:jc w:val="center"/>
            </w:pPr>
            <w:r w:rsidRPr="00806EA0">
              <w:t>4</w:t>
            </w:r>
          </w:p>
        </w:tc>
        <w:tc>
          <w:tcPr>
            <w:tcW w:w="1999" w:type="pct"/>
            <w:shd w:val="clear" w:color="auto" w:fill="auto"/>
            <w:vAlign w:val="center"/>
            <w:hideMark/>
          </w:tcPr>
          <w:p w14:paraId="4F861988" w14:textId="77777777" w:rsidR="00806EA0" w:rsidRPr="00806EA0" w:rsidRDefault="00806EA0" w:rsidP="00806EA0">
            <w:r w:rsidRPr="00806EA0">
              <w:t>Расходы на оплату работ и услуг производственного характера, выполняемых по договорам со сторонними организациями</w:t>
            </w:r>
          </w:p>
        </w:tc>
        <w:tc>
          <w:tcPr>
            <w:tcW w:w="906" w:type="pct"/>
            <w:vAlign w:val="center"/>
          </w:tcPr>
          <w:p w14:paraId="668E4EF8" w14:textId="77777777" w:rsidR="00806EA0" w:rsidRPr="00806EA0" w:rsidRDefault="00806EA0" w:rsidP="00806EA0">
            <w:pPr>
              <w:jc w:val="center"/>
              <w:rPr>
                <w:snapToGrid w:val="0"/>
              </w:rPr>
            </w:pPr>
            <w:r w:rsidRPr="00806EA0">
              <w:rPr>
                <w:snapToGrid w:val="0"/>
              </w:rPr>
              <w:t>836,08</w:t>
            </w:r>
          </w:p>
        </w:tc>
        <w:tc>
          <w:tcPr>
            <w:tcW w:w="906" w:type="pct"/>
            <w:shd w:val="clear" w:color="auto" w:fill="auto"/>
            <w:vAlign w:val="center"/>
          </w:tcPr>
          <w:p w14:paraId="7C7874C1" w14:textId="77777777" w:rsidR="00806EA0" w:rsidRPr="00806EA0" w:rsidRDefault="00806EA0" w:rsidP="00806EA0">
            <w:pPr>
              <w:jc w:val="center"/>
            </w:pPr>
            <w:r w:rsidRPr="00806EA0">
              <w:t>875,72</w:t>
            </w:r>
          </w:p>
        </w:tc>
        <w:tc>
          <w:tcPr>
            <w:tcW w:w="905" w:type="pct"/>
            <w:shd w:val="clear" w:color="auto" w:fill="auto"/>
            <w:vAlign w:val="center"/>
          </w:tcPr>
          <w:p w14:paraId="34240933" w14:textId="77777777" w:rsidR="00806EA0" w:rsidRPr="00806EA0" w:rsidRDefault="00806EA0" w:rsidP="00806EA0">
            <w:pPr>
              <w:jc w:val="center"/>
            </w:pPr>
            <w:r w:rsidRPr="00806EA0">
              <w:t>875,72</w:t>
            </w:r>
          </w:p>
        </w:tc>
      </w:tr>
      <w:tr w:rsidR="00806EA0" w:rsidRPr="00806EA0" w14:paraId="089D575C" w14:textId="77777777" w:rsidTr="00627AA0">
        <w:trPr>
          <w:trHeight w:val="393"/>
        </w:trPr>
        <w:tc>
          <w:tcPr>
            <w:tcW w:w="284" w:type="pct"/>
            <w:shd w:val="clear" w:color="auto" w:fill="auto"/>
            <w:vAlign w:val="center"/>
            <w:hideMark/>
          </w:tcPr>
          <w:p w14:paraId="3B7EDDDC" w14:textId="77777777" w:rsidR="00806EA0" w:rsidRPr="00806EA0" w:rsidRDefault="00806EA0" w:rsidP="00806EA0">
            <w:pPr>
              <w:jc w:val="center"/>
            </w:pPr>
            <w:r w:rsidRPr="00806EA0">
              <w:t>5</w:t>
            </w:r>
          </w:p>
        </w:tc>
        <w:tc>
          <w:tcPr>
            <w:tcW w:w="1999" w:type="pct"/>
            <w:shd w:val="clear" w:color="auto" w:fill="auto"/>
            <w:vAlign w:val="center"/>
            <w:hideMark/>
          </w:tcPr>
          <w:p w14:paraId="0D1211EC" w14:textId="77777777" w:rsidR="00806EA0" w:rsidRPr="00806EA0" w:rsidRDefault="00806EA0" w:rsidP="00806EA0">
            <w:r w:rsidRPr="00806EA0">
              <w:t>Расходы на оплату иных работ и услуг, выполняемых по договорам с организациями</w:t>
            </w:r>
          </w:p>
        </w:tc>
        <w:tc>
          <w:tcPr>
            <w:tcW w:w="906" w:type="pct"/>
            <w:vAlign w:val="center"/>
          </w:tcPr>
          <w:p w14:paraId="09464BC7" w14:textId="77777777" w:rsidR="00806EA0" w:rsidRPr="00806EA0" w:rsidRDefault="00806EA0" w:rsidP="00806EA0">
            <w:pPr>
              <w:jc w:val="center"/>
              <w:rPr>
                <w:snapToGrid w:val="0"/>
              </w:rPr>
            </w:pPr>
            <w:r w:rsidRPr="00806EA0">
              <w:rPr>
                <w:snapToGrid w:val="0"/>
              </w:rPr>
              <w:t>1 063,71</w:t>
            </w:r>
          </w:p>
        </w:tc>
        <w:tc>
          <w:tcPr>
            <w:tcW w:w="906" w:type="pct"/>
            <w:shd w:val="clear" w:color="auto" w:fill="auto"/>
            <w:vAlign w:val="center"/>
          </w:tcPr>
          <w:p w14:paraId="68D5B7E1" w14:textId="77777777" w:rsidR="00806EA0" w:rsidRPr="00806EA0" w:rsidRDefault="00806EA0" w:rsidP="00806EA0">
            <w:pPr>
              <w:jc w:val="center"/>
            </w:pPr>
            <w:r w:rsidRPr="00806EA0">
              <w:t>1 114,15</w:t>
            </w:r>
          </w:p>
        </w:tc>
        <w:tc>
          <w:tcPr>
            <w:tcW w:w="905" w:type="pct"/>
            <w:shd w:val="clear" w:color="auto" w:fill="auto"/>
            <w:vAlign w:val="center"/>
          </w:tcPr>
          <w:p w14:paraId="69FC217B" w14:textId="77777777" w:rsidR="00806EA0" w:rsidRPr="00806EA0" w:rsidRDefault="00806EA0" w:rsidP="00806EA0">
            <w:pPr>
              <w:jc w:val="center"/>
            </w:pPr>
            <w:r w:rsidRPr="00806EA0">
              <w:t>1 114,15</w:t>
            </w:r>
          </w:p>
        </w:tc>
      </w:tr>
      <w:tr w:rsidR="00806EA0" w:rsidRPr="00806EA0" w14:paraId="1F945718" w14:textId="77777777" w:rsidTr="00627AA0">
        <w:trPr>
          <w:trHeight w:val="123"/>
        </w:trPr>
        <w:tc>
          <w:tcPr>
            <w:tcW w:w="284" w:type="pct"/>
            <w:shd w:val="clear" w:color="auto" w:fill="auto"/>
            <w:vAlign w:val="center"/>
            <w:hideMark/>
          </w:tcPr>
          <w:p w14:paraId="172D1893" w14:textId="77777777" w:rsidR="00806EA0" w:rsidRPr="00806EA0" w:rsidRDefault="00806EA0" w:rsidP="00806EA0">
            <w:pPr>
              <w:jc w:val="center"/>
            </w:pPr>
            <w:r w:rsidRPr="00806EA0">
              <w:t>6</w:t>
            </w:r>
          </w:p>
        </w:tc>
        <w:tc>
          <w:tcPr>
            <w:tcW w:w="1999" w:type="pct"/>
            <w:shd w:val="clear" w:color="auto" w:fill="auto"/>
            <w:vAlign w:val="center"/>
            <w:hideMark/>
          </w:tcPr>
          <w:p w14:paraId="38148310" w14:textId="77777777" w:rsidR="00806EA0" w:rsidRPr="00806EA0" w:rsidRDefault="00806EA0" w:rsidP="00806EA0">
            <w:r w:rsidRPr="00806EA0">
              <w:t xml:space="preserve">Расходы на служебные командировки </w:t>
            </w:r>
          </w:p>
        </w:tc>
        <w:tc>
          <w:tcPr>
            <w:tcW w:w="906" w:type="pct"/>
            <w:vAlign w:val="center"/>
          </w:tcPr>
          <w:p w14:paraId="05F4D77B" w14:textId="77777777" w:rsidR="00806EA0" w:rsidRPr="00806EA0" w:rsidRDefault="00806EA0" w:rsidP="00806EA0">
            <w:pPr>
              <w:jc w:val="center"/>
              <w:rPr>
                <w:snapToGrid w:val="0"/>
              </w:rPr>
            </w:pPr>
            <w:r w:rsidRPr="00806EA0">
              <w:rPr>
                <w:snapToGrid w:val="0"/>
              </w:rPr>
              <w:t>0,00</w:t>
            </w:r>
          </w:p>
        </w:tc>
        <w:tc>
          <w:tcPr>
            <w:tcW w:w="906" w:type="pct"/>
            <w:shd w:val="clear" w:color="auto" w:fill="auto"/>
            <w:vAlign w:val="center"/>
          </w:tcPr>
          <w:p w14:paraId="1CFB34EB" w14:textId="77777777" w:rsidR="00806EA0" w:rsidRPr="00806EA0" w:rsidRDefault="00806EA0" w:rsidP="00806EA0">
            <w:pPr>
              <w:jc w:val="center"/>
              <w:rPr>
                <w:snapToGrid w:val="0"/>
              </w:rPr>
            </w:pPr>
            <w:r w:rsidRPr="00806EA0">
              <w:rPr>
                <w:snapToGrid w:val="0"/>
              </w:rPr>
              <w:t>0,00</w:t>
            </w:r>
          </w:p>
        </w:tc>
        <w:tc>
          <w:tcPr>
            <w:tcW w:w="905" w:type="pct"/>
            <w:shd w:val="clear" w:color="auto" w:fill="auto"/>
            <w:vAlign w:val="center"/>
          </w:tcPr>
          <w:p w14:paraId="6C29EDCA" w14:textId="77777777" w:rsidR="00806EA0" w:rsidRPr="00806EA0" w:rsidRDefault="00806EA0" w:rsidP="00806EA0">
            <w:pPr>
              <w:jc w:val="center"/>
              <w:rPr>
                <w:snapToGrid w:val="0"/>
              </w:rPr>
            </w:pPr>
            <w:r w:rsidRPr="00806EA0">
              <w:rPr>
                <w:snapToGrid w:val="0"/>
              </w:rPr>
              <w:t>0,00</w:t>
            </w:r>
          </w:p>
        </w:tc>
      </w:tr>
      <w:tr w:rsidR="00806EA0" w:rsidRPr="00806EA0" w14:paraId="2E6365FE" w14:textId="77777777" w:rsidTr="00627AA0">
        <w:trPr>
          <w:trHeight w:val="71"/>
        </w:trPr>
        <w:tc>
          <w:tcPr>
            <w:tcW w:w="284" w:type="pct"/>
            <w:shd w:val="clear" w:color="auto" w:fill="auto"/>
            <w:vAlign w:val="center"/>
            <w:hideMark/>
          </w:tcPr>
          <w:p w14:paraId="18DDFF2D" w14:textId="77777777" w:rsidR="00806EA0" w:rsidRPr="00806EA0" w:rsidRDefault="00806EA0" w:rsidP="00806EA0">
            <w:pPr>
              <w:jc w:val="center"/>
            </w:pPr>
            <w:r w:rsidRPr="00806EA0">
              <w:t>7</w:t>
            </w:r>
          </w:p>
        </w:tc>
        <w:tc>
          <w:tcPr>
            <w:tcW w:w="1999" w:type="pct"/>
            <w:shd w:val="clear" w:color="auto" w:fill="auto"/>
            <w:vAlign w:val="center"/>
            <w:hideMark/>
          </w:tcPr>
          <w:p w14:paraId="17931174" w14:textId="77777777" w:rsidR="00806EA0" w:rsidRPr="00806EA0" w:rsidRDefault="00806EA0" w:rsidP="00806EA0">
            <w:r w:rsidRPr="00806EA0">
              <w:t>Расходы на обучение персонала</w:t>
            </w:r>
          </w:p>
        </w:tc>
        <w:tc>
          <w:tcPr>
            <w:tcW w:w="906" w:type="pct"/>
            <w:vAlign w:val="center"/>
          </w:tcPr>
          <w:p w14:paraId="00115A26" w14:textId="77777777" w:rsidR="00806EA0" w:rsidRPr="00806EA0" w:rsidRDefault="00806EA0" w:rsidP="00806EA0">
            <w:pPr>
              <w:jc w:val="center"/>
              <w:rPr>
                <w:snapToGrid w:val="0"/>
              </w:rPr>
            </w:pPr>
            <w:r w:rsidRPr="00806EA0">
              <w:rPr>
                <w:snapToGrid w:val="0"/>
              </w:rPr>
              <w:t>41,12</w:t>
            </w:r>
          </w:p>
        </w:tc>
        <w:tc>
          <w:tcPr>
            <w:tcW w:w="906" w:type="pct"/>
            <w:shd w:val="clear" w:color="auto" w:fill="auto"/>
            <w:vAlign w:val="center"/>
          </w:tcPr>
          <w:p w14:paraId="34BC1077" w14:textId="77777777" w:rsidR="00806EA0" w:rsidRPr="00806EA0" w:rsidRDefault="00806EA0" w:rsidP="00806EA0">
            <w:pPr>
              <w:jc w:val="center"/>
              <w:rPr>
                <w:snapToGrid w:val="0"/>
              </w:rPr>
            </w:pPr>
            <w:r w:rsidRPr="00806EA0">
              <w:rPr>
                <w:snapToGrid w:val="0"/>
              </w:rPr>
              <w:t>43,07</w:t>
            </w:r>
          </w:p>
        </w:tc>
        <w:tc>
          <w:tcPr>
            <w:tcW w:w="905" w:type="pct"/>
            <w:shd w:val="clear" w:color="auto" w:fill="auto"/>
            <w:vAlign w:val="center"/>
          </w:tcPr>
          <w:p w14:paraId="2DD06299" w14:textId="77777777" w:rsidR="00806EA0" w:rsidRPr="00806EA0" w:rsidRDefault="00806EA0" w:rsidP="00806EA0">
            <w:pPr>
              <w:jc w:val="center"/>
              <w:rPr>
                <w:snapToGrid w:val="0"/>
              </w:rPr>
            </w:pPr>
            <w:r w:rsidRPr="00806EA0">
              <w:rPr>
                <w:snapToGrid w:val="0"/>
              </w:rPr>
              <w:t>43,07</w:t>
            </w:r>
          </w:p>
        </w:tc>
      </w:tr>
      <w:tr w:rsidR="00806EA0" w:rsidRPr="00806EA0" w14:paraId="73BD1536" w14:textId="77777777" w:rsidTr="00627AA0">
        <w:trPr>
          <w:trHeight w:val="360"/>
        </w:trPr>
        <w:tc>
          <w:tcPr>
            <w:tcW w:w="284" w:type="pct"/>
            <w:shd w:val="clear" w:color="auto" w:fill="auto"/>
            <w:vAlign w:val="center"/>
            <w:hideMark/>
          </w:tcPr>
          <w:p w14:paraId="364C9605" w14:textId="77777777" w:rsidR="00806EA0" w:rsidRPr="00806EA0" w:rsidRDefault="00806EA0" w:rsidP="00806EA0">
            <w:pPr>
              <w:jc w:val="center"/>
            </w:pPr>
            <w:r w:rsidRPr="00806EA0">
              <w:t>8</w:t>
            </w:r>
          </w:p>
        </w:tc>
        <w:tc>
          <w:tcPr>
            <w:tcW w:w="1999" w:type="pct"/>
            <w:shd w:val="clear" w:color="auto" w:fill="auto"/>
            <w:vAlign w:val="center"/>
            <w:hideMark/>
          </w:tcPr>
          <w:p w14:paraId="33240201" w14:textId="77777777" w:rsidR="00806EA0" w:rsidRPr="00806EA0" w:rsidRDefault="00806EA0" w:rsidP="00806EA0">
            <w:r w:rsidRPr="00806EA0">
              <w:t>Лизинговый платеж</w:t>
            </w:r>
          </w:p>
        </w:tc>
        <w:tc>
          <w:tcPr>
            <w:tcW w:w="906" w:type="pct"/>
            <w:vAlign w:val="center"/>
          </w:tcPr>
          <w:p w14:paraId="076D9F15" w14:textId="77777777" w:rsidR="00806EA0" w:rsidRPr="00806EA0" w:rsidRDefault="00806EA0" w:rsidP="00806EA0">
            <w:pPr>
              <w:jc w:val="center"/>
            </w:pPr>
            <w:r w:rsidRPr="00806EA0">
              <w:t>0,00</w:t>
            </w:r>
          </w:p>
        </w:tc>
        <w:tc>
          <w:tcPr>
            <w:tcW w:w="906" w:type="pct"/>
            <w:shd w:val="clear" w:color="auto" w:fill="auto"/>
            <w:vAlign w:val="center"/>
          </w:tcPr>
          <w:p w14:paraId="137C9D62" w14:textId="77777777" w:rsidR="00806EA0" w:rsidRPr="00806EA0" w:rsidRDefault="00806EA0" w:rsidP="00806EA0">
            <w:pPr>
              <w:jc w:val="center"/>
            </w:pPr>
            <w:r w:rsidRPr="00806EA0">
              <w:t>0,00</w:t>
            </w:r>
          </w:p>
        </w:tc>
        <w:tc>
          <w:tcPr>
            <w:tcW w:w="905" w:type="pct"/>
            <w:shd w:val="clear" w:color="auto" w:fill="auto"/>
            <w:vAlign w:val="center"/>
          </w:tcPr>
          <w:p w14:paraId="2EAE6749" w14:textId="77777777" w:rsidR="00806EA0" w:rsidRPr="00806EA0" w:rsidRDefault="00806EA0" w:rsidP="00806EA0">
            <w:pPr>
              <w:jc w:val="center"/>
            </w:pPr>
            <w:r w:rsidRPr="00806EA0">
              <w:t>0,00</w:t>
            </w:r>
          </w:p>
        </w:tc>
      </w:tr>
      <w:tr w:rsidR="00806EA0" w:rsidRPr="00806EA0" w14:paraId="024ED357" w14:textId="77777777" w:rsidTr="00627AA0">
        <w:trPr>
          <w:trHeight w:val="360"/>
        </w:trPr>
        <w:tc>
          <w:tcPr>
            <w:tcW w:w="284" w:type="pct"/>
            <w:shd w:val="clear" w:color="auto" w:fill="auto"/>
            <w:vAlign w:val="center"/>
            <w:hideMark/>
          </w:tcPr>
          <w:p w14:paraId="37E3B393" w14:textId="77777777" w:rsidR="00806EA0" w:rsidRPr="00806EA0" w:rsidRDefault="00806EA0" w:rsidP="00806EA0">
            <w:pPr>
              <w:jc w:val="center"/>
            </w:pPr>
            <w:r w:rsidRPr="00806EA0">
              <w:t>9</w:t>
            </w:r>
          </w:p>
        </w:tc>
        <w:tc>
          <w:tcPr>
            <w:tcW w:w="1999" w:type="pct"/>
            <w:shd w:val="clear" w:color="auto" w:fill="auto"/>
            <w:vAlign w:val="center"/>
            <w:hideMark/>
          </w:tcPr>
          <w:p w14:paraId="356CEB17" w14:textId="77777777" w:rsidR="00806EA0" w:rsidRPr="00806EA0" w:rsidRDefault="00806EA0" w:rsidP="00806EA0">
            <w:r w:rsidRPr="00806EA0">
              <w:t>Арендная плата</w:t>
            </w:r>
          </w:p>
        </w:tc>
        <w:tc>
          <w:tcPr>
            <w:tcW w:w="906" w:type="pct"/>
            <w:vAlign w:val="center"/>
          </w:tcPr>
          <w:p w14:paraId="2E839F48" w14:textId="77777777" w:rsidR="00806EA0" w:rsidRPr="00806EA0" w:rsidRDefault="00806EA0" w:rsidP="00806EA0">
            <w:pPr>
              <w:jc w:val="center"/>
            </w:pPr>
            <w:r w:rsidRPr="00806EA0">
              <w:t>0,00</w:t>
            </w:r>
          </w:p>
        </w:tc>
        <w:tc>
          <w:tcPr>
            <w:tcW w:w="906" w:type="pct"/>
            <w:shd w:val="clear" w:color="auto" w:fill="auto"/>
            <w:vAlign w:val="center"/>
          </w:tcPr>
          <w:p w14:paraId="0A826367" w14:textId="77777777" w:rsidR="00806EA0" w:rsidRPr="00806EA0" w:rsidRDefault="00806EA0" w:rsidP="00806EA0">
            <w:pPr>
              <w:jc w:val="center"/>
            </w:pPr>
            <w:r w:rsidRPr="00806EA0">
              <w:t>0,00</w:t>
            </w:r>
          </w:p>
        </w:tc>
        <w:tc>
          <w:tcPr>
            <w:tcW w:w="905" w:type="pct"/>
            <w:shd w:val="clear" w:color="auto" w:fill="auto"/>
            <w:vAlign w:val="center"/>
          </w:tcPr>
          <w:p w14:paraId="472C1C84" w14:textId="77777777" w:rsidR="00806EA0" w:rsidRPr="00806EA0" w:rsidRDefault="00806EA0" w:rsidP="00806EA0">
            <w:pPr>
              <w:jc w:val="center"/>
            </w:pPr>
            <w:r w:rsidRPr="00806EA0">
              <w:t>0,00</w:t>
            </w:r>
          </w:p>
        </w:tc>
      </w:tr>
      <w:tr w:rsidR="00806EA0" w:rsidRPr="00806EA0" w14:paraId="23B4CAC0" w14:textId="77777777" w:rsidTr="00627AA0">
        <w:trPr>
          <w:trHeight w:val="360"/>
        </w:trPr>
        <w:tc>
          <w:tcPr>
            <w:tcW w:w="284" w:type="pct"/>
            <w:shd w:val="clear" w:color="auto" w:fill="auto"/>
            <w:vAlign w:val="center"/>
            <w:hideMark/>
          </w:tcPr>
          <w:p w14:paraId="250E6CDA" w14:textId="77777777" w:rsidR="00806EA0" w:rsidRPr="00806EA0" w:rsidRDefault="00806EA0" w:rsidP="00806EA0">
            <w:pPr>
              <w:jc w:val="center"/>
            </w:pPr>
            <w:r w:rsidRPr="00806EA0">
              <w:lastRenderedPageBreak/>
              <w:t>10</w:t>
            </w:r>
          </w:p>
        </w:tc>
        <w:tc>
          <w:tcPr>
            <w:tcW w:w="1999" w:type="pct"/>
            <w:shd w:val="clear" w:color="auto" w:fill="auto"/>
            <w:vAlign w:val="center"/>
            <w:hideMark/>
          </w:tcPr>
          <w:p w14:paraId="35729C2C" w14:textId="77777777" w:rsidR="00806EA0" w:rsidRPr="00806EA0" w:rsidRDefault="00806EA0" w:rsidP="00806EA0">
            <w:r w:rsidRPr="00806EA0">
              <w:t>Другие расходы</w:t>
            </w:r>
          </w:p>
        </w:tc>
        <w:tc>
          <w:tcPr>
            <w:tcW w:w="906" w:type="pct"/>
            <w:vAlign w:val="center"/>
          </w:tcPr>
          <w:p w14:paraId="08DE1E94" w14:textId="77777777" w:rsidR="00806EA0" w:rsidRPr="00806EA0" w:rsidRDefault="00806EA0" w:rsidP="00806EA0">
            <w:pPr>
              <w:jc w:val="center"/>
            </w:pPr>
            <w:r w:rsidRPr="00806EA0">
              <w:t>22,99</w:t>
            </w:r>
          </w:p>
        </w:tc>
        <w:tc>
          <w:tcPr>
            <w:tcW w:w="906" w:type="pct"/>
            <w:shd w:val="clear" w:color="auto" w:fill="auto"/>
            <w:vAlign w:val="center"/>
          </w:tcPr>
          <w:p w14:paraId="4C47B808" w14:textId="77777777" w:rsidR="00806EA0" w:rsidRPr="00806EA0" w:rsidRDefault="00806EA0" w:rsidP="00806EA0">
            <w:pPr>
              <w:jc w:val="center"/>
            </w:pPr>
            <w:r w:rsidRPr="00806EA0">
              <w:t>24,08</w:t>
            </w:r>
          </w:p>
        </w:tc>
        <w:tc>
          <w:tcPr>
            <w:tcW w:w="905" w:type="pct"/>
            <w:shd w:val="clear" w:color="auto" w:fill="auto"/>
            <w:vAlign w:val="center"/>
          </w:tcPr>
          <w:p w14:paraId="766BE172" w14:textId="77777777" w:rsidR="00806EA0" w:rsidRPr="00806EA0" w:rsidRDefault="00806EA0" w:rsidP="00806EA0">
            <w:pPr>
              <w:jc w:val="center"/>
            </w:pPr>
            <w:r w:rsidRPr="00806EA0">
              <w:t>24,08</w:t>
            </w:r>
          </w:p>
        </w:tc>
      </w:tr>
      <w:tr w:rsidR="00806EA0" w:rsidRPr="00806EA0" w14:paraId="7CFBAF44" w14:textId="77777777" w:rsidTr="00627AA0">
        <w:trPr>
          <w:trHeight w:val="360"/>
        </w:trPr>
        <w:tc>
          <w:tcPr>
            <w:tcW w:w="284" w:type="pct"/>
            <w:shd w:val="clear" w:color="auto" w:fill="auto"/>
            <w:vAlign w:val="center"/>
            <w:hideMark/>
          </w:tcPr>
          <w:p w14:paraId="69D2F6CC" w14:textId="77777777" w:rsidR="00806EA0" w:rsidRPr="00806EA0" w:rsidRDefault="00806EA0" w:rsidP="00806EA0">
            <w:pPr>
              <w:jc w:val="center"/>
            </w:pPr>
            <w:r w:rsidRPr="00806EA0">
              <w:t> 11</w:t>
            </w:r>
          </w:p>
        </w:tc>
        <w:tc>
          <w:tcPr>
            <w:tcW w:w="1999" w:type="pct"/>
            <w:shd w:val="clear" w:color="auto" w:fill="auto"/>
            <w:vAlign w:val="center"/>
            <w:hideMark/>
          </w:tcPr>
          <w:p w14:paraId="5D52E226" w14:textId="77777777" w:rsidR="00806EA0" w:rsidRPr="00806EA0" w:rsidRDefault="00806EA0" w:rsidP="00806EA0">
            <w:r w:rsidRPr="00806EA0">
              <w:t>Итого (11=1+2+3+4+5+6+7+8+9+10)</w:t>
            </w:r>
          </w:p>
        </w:tc>
        <w:tc>
          <w:tcPr>
            <w:tcW w:w="906" w:type="pct"/>
            <w:vAlign w:val="center"/>
          </w:tcPr>
          <w:p w14:paraId="4FBAB72D" w14:textId="77777777" w:rsidR="00806EA0" w:rsidRPr="00806EA0" w:rsidRDefault="00806EA0" w:rsidP="00806EA0">
            <w:pPr>
              <w:jc w:val="center"/>
            </w:pPr>
            <w:r w:rsidRPr="00806EA0">
              <w:t>17 897,66</w:t>
            </w:r>
          </w:p>
        </w:tc>
        <w:tc>
          <w:tcPr>
            <w:tcW w:w="906" w:type="pct"/>
            <w:shd w:val="clear" w:color="auto" w:fill="auto"/>
            <w:vAlign w:val="center"/>
          </w:tcPr>
          <w:p w14:paraId="49121E5A" w14:textId="77777777" w:rsidR="00806EA0" w:rsidRPr="00806EA0" w:rsidRDefault="00806EA0" w:rsidP="00806EA0">
            <w:pPr>
              <w:jc w:val="center"/>
            </w:pPr>
            <w:r w:rsidRPr="00806EA0">
              <w:t>18 746,36</w:t>
            </w:r>
          </w:p>
        </w:tc>
        <w:tc>
          <w:tcPr>
            <w:tcW w:w="905" w:type="pct"/>
            <w:shd w:val="clear" w:color="auto" w:fill="auto"/>
            <w:vAlign w:val="center"/>
          </w:tcPr>
          <w:p w14:paraId="572336D7" w14:textId="77777777" w:rsidR="00806EA0" w:rsidRPr="00806EA0" w:rsidRDefault="00806EA0" w:rsidP="00806EA0">
            <w:pPr>
              <w:jc w:val="center"/>
            </w:pPr>
            <w:r w:rsidRPr="00806EA0">
              <w:t>18 746,37</w:t>
            </w:r>
          </w:p>
        </w:tc>
      </w:tr>
    </w:tbl>
    <w:p w14:paraId="5E7FC9C0" w14:textId="77777777" w:rsidR="00806EA0" w:rsidRPr="00806EA0" w:rsidRDefault="00806EA0" w:rsidP="00806EA0">
      <w:pPr>
        <w:keepNext/>
        <w:numPr>
          <w:ilvl w:val="0"/>
          <w:numId w:val="369"/>
        </w:numPr>
        <w:ind w:right="142"/>
        <w:contextualSpacing/>
        <w:jc w:val="center"/>
        <w:outlineLvl w:val="2"/>
        <w:rPr>
          <w:rFonts w:cs="Arial"/>
          <w:b/>
          <w:snapToGrid w:val="0"/>
          <w:sz w:val="28"/>
          <w:szCs w:val="26"/>
          <w:lang w:eastAsia="en-US"/>
        </w:rPr>
      </w:pPr>
      <w:r w:rsidRPr="00806EA0">
        <w:rPr>
          <w:rFonts w:cs="Arial"/>
          <w:b/>
          <w:snapToGrid w:val="0"/>
          <w:sz w:val="28"/>
          <w:szCs w:val="26"/>
          <w:lang w:eastAsia="en-US"/>
        </w:rPr>
        <w:t>Расчет неподконтрольных расходов</w:t>
      </w:r>
    </w:p>
    <w:p w14:paraId="676BA2F0" w14:textId="77777777" w:rsidR="00806EA0" w:rsidRPr="00806EA0" w:rsidRDefault="00806EA0" w:rsidP="00806EA0">
      <w:pPr>
        <w:rPr>
          <w:snapToGrid w:val="0"/>
          <w:sz w:val="28"/>
          <w:szCs w:val="28"/>
          <w:lang w:eastAsia="en-US"/>
        </w:rPr>
      </w:pPr>
    </w:p>
    <w:p w14:paraId="2756C960"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77828D6"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7C38616"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2FBECDB"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3) концессионную плату;</w:t>
      </w:r>
    </w:p>
    <w:p w14:paraId="25BA78DC"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4) арендную плату;</w:t>
      </w:r>
    </w:p>
    <w:p w14:paraId="7DBB4797"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5) расходы по сомнительным долгам;</w:t>
      </w:r>
    </w:p>
    <w:p w14:paraId="14B66A7D"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6) величину амортизации основных средств;</w:t>
      </w:r>
    </w:p>
    <w:p w14:paraId="351FEFFD" w14:textId="77777777" w:rsidR="00806EA0" w:rsidRPr="00806EA0" w:rsidRDefault="00806EA0" w:rsidP="00806EA0">
      <w:pPr>
        <w:autoSpaceDE w:val="0"/>
        <w:autoSpaceDN w:val="0"/>
        <w:adjustRightInd w:val="0"/>
        <w:ind w:right="142" w:firstLine="709"/>
        <w:contextualSpacing/>
        <w:jc w:val="both"/>
        <w:rPr>
          <w:rFonts w:eastAsia="Calibri"/>
          <w:sz w:val="28"/>
          <w:szCs w:val="28"/>
        </w:rPr>
      </w:pPr>
      <w:r w:rsidRPr="00806EA0">
        <w:rPr>
          <w:rFonts w:eastAsia="Calibri"/>
          <w:sz w:val="28"/>
          <w:szCs w:val="28"/>
        </w:rPr>
        <w:t>7) отчисления на социальные нужды.</w:t>
      </w:r>
    </w:p>
    <w:p w14:paraId="254687B1" w14:textId="77777777" w:rsidR="00806EA0" w:rsidRPr="00806EA0" w:rsidRDefault="00806EA0" w:rsidP="00806EA0">
      <w:pPr>
        <w:jc w:val="center"/>
        <w:outlineLvl w:val="1"/>
        <w:rPr>
          <w:b/>
          <w:bCs/>
          <w:snapToGrid w:val="0"/>
          <w:sz w:val="28"/>
          <w:szCs w:val="28"/>
          <w:lang w:eastAsia="en-US"/>
        </w:rPr>
      </w:pPr>
    </w:p>
    <w:p w14:paraId="1DD04F6B" w14:textId="77777777" w:rsidR="00806EA0" w:rsidRPr="00806EA0" w:rsidRDefault="00806EA0" w:rsidP="00806EA0">
      <w:pPr>
        <w:numPr>
          <w:ilvl w:val="1"/>
          <w:numId w:val="511"/>
        </w:numPr>
        <w:spacing w:after="60"/>
        <w:contextualSpacing/>
        <w:jc w:val="center"/>
        <w:outlineLvl w:val="1"/>
        <w:rPr>
          <w:rFonts w:eastAsia="Calibri"/>
          <w:b/>
          <w:sz w:val="28"/>
          <w:szCs w:val="28"/>
        </w:rPr>
      </w:pPr>
      <w:r w:rsidRPr="00806EA0">
        <w:rPr>
          <w:rFonts w:eastAsia="Calibri"/>
          <w:b/>
          <w:sz w:val="28"/>
          <w:szCs w:val="28"/>
        </w:rPr>
        <w:t xml:space="preserve"> Расходы на оплату услуг, оказываемых организациями, осуществляющими регулируемые виды деятельности</w:t>
      </w:r>
    </w:p>
    <w:p w14:paraId="5B838599" w14:textId="77777777" w:rsidR="00806EA0" w:rsidRPr="00806EA0" w:rsidRDefault="00806EA0" w:rsidP="00806EA0">
      <w:pPr>
        <w:rPr>
          <w:rFonts w:eastAsia="Calibri"/>
          <w:snapToGrid w:val="0"/>
          <w:sz w:val="28"/>
          <w:szCs w:val="28"/>
          <w:lang w:eastAsia="en-US"/>
        </w:rPr>
      </w:pPr>
    </w:p>
    <w:p w14:paraId="5FA93498" w14:textId="77777777" w:rsidR="00806EA0" w:rsidRPr="00806EA0" w:rsidRDefault="00806EA0" w:rsidP="00806EA0">
      <w:pPr>
        <w:ind w:right="142" w:firstLine="709"/>
        <w:jc w:val="both"/>
        <w:rPr>
          <w:snapToGrid w:val="0"/>
          <w:sz w:val="28"/>
          <w:szCs w:val="28"/>
          <w:lang w:eastAsia="en-US"/>
        </w:rPr>
      </w:pPr>
      <w:r w:rsidRPr="00806EA0">
        <w:rPr>
          <w:snapToGrid w:val="0"/>
          <w:sz w:val="28"/>
          <w:szCs w:val="28"/>
          <w:lang w:eastAsia="en-US"/>
        </w:rPr>
        <w:t>Предприятием заявлены расходы по статье в размере 115,84 тыс. руб., при объеме водоотведения 2,784 тыс. м3.</w:t>
      </w:r>
    </w:p>
    <w:p w14:paraId="79538847" w14:textId="77777777" w:rsidR="00806EA0" w:rsidRPr="00806EA0" w:rsidRDefault="00806EA0" w:rsidP="00806EA0">
      <w:pPr>
        <w:ind w:right="142" w:firstLine="709"/>
        <w:jc w:val="both"/>
        <w:rPr>
          <w:snapToGrid w:val="0"/>
          <w:sz w:val="28"/>
          <w:szCs w:val="28"/>
          <w:lang w:eastAsia="en-US"/>
        </w:rPr>
      </w:pPr>
      <w:r w:rsidRPr="00806EA0">
        <w:rPr>
          <w:snapToGrid w:val="0"/>
          <w:sz w:val="28"/>
          <w:szCs w:val="28"/>
          <w:lang w:eastAsia="en-US"/>
        </w:rPr>
        <w:t xml:space="preserve">Экспертами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bookmarkStart w:id="16" w:name="_Hlk90289987"/>
      <w:r w:rsidRPr="00806EA0">
        <w:rPr>
          <w:snapToGrid w:val="0"/>
          <w:sz w:val="28"/>
          <w:szCs w:val="28"/>
          <w:lang w:eastAsia="en-US"/>
        </w:rPr>
        <w:t>по системе ЕИАС в формате шаблона DOCS.FORM.6.42:</w:t>
      </w:r>
      <w:bookmarkEnd w:id="16"/>
      <w:r w:rsidRPr="00806EA0">
        <w:rPr>
          <w:snapToGrid w:val="0"/>
          <w:sz w:val="28"/>
          <w:szCs w:val="28"/>
          <w:lang w:eastAsia="en-US"/>
        </w:rPr>
        <w:t xml:space="preserve"> контракт холодного водоснабжения и водоотведения заключенный с ОАО «СКЭК» </w:t>
      </w:r>
      <w:r w:rsidRPr="00806EA0">
        <w:rPr>
          <w:snapToGrid w:val="0"/>
          <w:sz w:val="28"/>
          <w:szCs w:val="28"/>
          <w:lang w:eastAsia="en-US"/>
        </w:rPr>
        <w:br/>
        <w:t>от 28.02.2024 № 128-ЛК (</w:t>
      </w:r>
      <w:bookmarkStart w:id="17" w:name="_Hlk181719721"/>
      <w:r w:rsidRPr="00806EA0">
        <w:rPr>
          <w:snapToGrid w:val="0"/>
          <w:sz w:val="28"/>
          <w:szCs w:val="28"/>
          <w:lang w:eastAsia="en-US"/>
        </w:rPr>
        <w:t xml:space="preserve">Расчет на 2025 год, раздел </w:t>
      </w:r>
      <w:bookmarkEnd w:id="17"/>
      <w:r w:rsidRPr="00806EA0">
        <w:rPr>
          <w:snapToGrid w:val="0"/>
          <w:sz w:val="28"/>
          <w:szCs w:val="28"/>
          <w:lang w:eastAsia="en-US"/>
        </w:rPr>
        <w:t>11); копия счета-фактуры водопотребления январь 2024г(Расчет на 2025 год, раздел 12); сводная информация и смета расходов (раздел 2 дополнительных материалов).</w:t>
      </w:r>
    </w:p>
    <w:p w14:paraId="149FFC90" w14:textId="77777777" w:rsidR="00806EA0" w:rsidRPr="00806EA0" w:rsidRDefault="00806EA0" w:rsidP="00806EA0">
      <w:pPr>
        <w:tabs>
          <w:tab w:val="left" w:pos="1134"/>
        </w:tabs>
        <w:spacing w:after="120"/>
        <w:ind w:right="142" w:firstLine="709"/>
        <w:contextualSpacing/>
        <w:jc w:val="both"/>
        <w:rPr>
          <w:snapToGrid w:val="0"/>
          <w:sz w:val="28"/>
          <w:szCs w:val="28"/>
          <w:lang w:eastAsia="en-US"/>
        </w:rPr>
      </w:pPr>
      <w:r w:rsidRPr="00806EA0">
        <w:rPr>
          <w:snapToGrid w:val="0"/>
          <w:sz w:val="28"/>
          <w:szCs w:val="28"/>
          <w:lang w:eastAsia="en-US"/>
        </w:rPr>
        <w:t>Экспертами принят объем водоотведения в размере 2,784 тыс. м3., в соответствии с предложением предприятия.</w:t>
      </w:r>
    </w:p>
    <w:p w14:paraId="58A8E206" w14:textId="77777777" w:rsidR="00806EA0" w:rsidRPr="00806EA0" w:rsidRDefault="00806EA0" w:rsidP="00806EA0">
      <w:pPr>
        <w:tabs>
          <w:tab w:val="left" w:pos="1134"/>
        </w:tabs>
        <w:spacing w:after="120"/>
        <w:ind w:right="142" w:firstLine="709"/>
        <w:contextualSpacing/>
        <w:jc w:val="both"/>
        <w:rPr>
          <w:snapToGrid w:val="0"/>
          <w:sz w:val="28"/>
          <w:szCs w:val="28"/>
        </w:rPr>
      </w:pPr>
      <w:bookmarkStart w:id="18" w:name="_Hlk181971166"/>
      <w:r w:rsidRPr="00806EA0">
        <w:rPr>
          <w:snapToGrid w:val="0"/>
          <w:sz w:val="28"/>
          <w:szCs w:val="28"/>
        </w:rPr>
        <w:t xml:space="preserve">Стоимость водоотведения 1 м3, на 2025 год, предлагается принять на уровне 41,50 руб./м3 (без НДС). Затраты приняты исходя из тарифов, установленных в соответствии с постановлением Региональной энергетической комиссии Кузбасса от 28.11.2023 № 409 «Об утверждении </w:t>
      </w:r>
      <w:r w:rsidRPr="00806EA0">
        <w:rPr>
          <w:snapToGrid w:val="0"/>
          <w:sz w:val="28"/>
          <w:szCs w:val="28"/>
        </w:rPr>
        <w:lastRenderedPageBreak/>
        <w:t xml:space="preserve">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806EA0">
        <w:rPr>
          <w:snapToGrid w:val="0"/>
          <w:sz w:val="28"/>
          <w:szCs w:val="28"/>
        </w:rPr>
        <w:t>Полысаевский</w:t>
      </w:r>
      <w:proofErr w:type="spellEnd"/>
      <w:r w:rsidRPr="00806EA0">
        <w:rPr>
          <w:snapToGrid w:val="0"/>
          <w:sz w:val="28"/>
          <w:szCs w:val="28"/>
        </w:rPr>
        <w:t xml:space="preserve"> городской округ)», </w:t>
      </w:r>
      <w:bookmarkEnd w:id="18"/>
      <w:r w:rsidRPr="00806EA0">
        <w:rPr>
          <w:snapToGrid w:val="0"/>
          <w:sz w:val="28"/>
          <w:szCs w:val="28"/>
        </w:rPr>
        <w:t>а также доли планового объема реализации тепловой энергии потребителям по полугодиям (1 полугодие – 60,25% и</w:t>
      </w:r>
      <w:r w:rsidRPr="00806EA0">
        <w:rPr>
          <w:snapToGrid w:val="0"/>
          <w:sz w:val="28"/>
          <w:szCs w:val="28"/>
        </w:rPr>
        <w:br/>
        <w:t>2 полугодие – 39,75%).</w:t>
      </w:r>
    </w:p>
    <w:p w14:paraId="61F3E57B" w14:textId="77777777" w:rsidR="00806EA0" w:rsidRPr="00806EA0" w:rsidRDefault="00806EA0" w:rsidP="00806EA0">
      <w:pPr>
        <w:tabs>
          <w:tab w:val="left" w:pos="1134"/>
        </w:tabs>
        <w:spacing w:after="120"/>
        <w:ind w:right="142" w:firstLine="709"/>
        <w:contextualSpacing/>
        <w:jc w:val="both"/>
        <w:rPr>
          <w:snapToGrid w:val="0"/>
          <w:sz w:val="28"/>
          <w:szCs w:val="28"/>
        </w:rPr>
      </w:pPr>
    </w:p>
    <w:p w14:paraId="64B78FB3" w14:textId="77777777" w:rsidR="00806EA0" w:rsidRPr="00806EA0" w:rsidRDefault="00806EA0" w:rsidP="00806EA0">
      <w:pPr>
        <w:tabs>
          <w:tab w:val="left" w:pos="1134"/>
        </w:tabs>
        <w:spacing w:after="120"/>
        <w:ind w:firstLine="709"/>
        <w:contextualSpacing/>
        <w:jc w:val="center"/>
        <w:rPr>
          <w:snapToGrid w:val="0"/>
          <w:sz w:val="28"/>
          <w:szCs w:val="28"/>
        </w:rPr>
      </w:pPr>
      <w:r w:rsidRPr="00806EA0">
        <w:rPr>
          <w:snapToGrid w:val="0"/>
          <w:sz w:val="28"/>
          <w:szCs w:val="28"/>
        </w:rPr>
        <w:t>Стоимость услуги водоотведения на 2025 год</w:t>
      </w:r>
    </w:p>
    <w:p w14:paraId="7110B512" w14:textId="77777777" w:rsidR="00806EA0" w:rsidRPr="00806EA0" w:rsidRDefault="00806EA0" w:rsidP="00806EA0">
      <w:pPr>
        <w:tabs>
          <w:tab w:val="left" w:pos="1134"/>
        </w:tabs>
        <w:spacing w:after="120"/>
        <w:ind w:firstLine="709"/>
        <w:contextualSpacing/>
        <w:jc w:val="both"/>
        <w:rPr>
          <w:snapToGrid w:val="0"/>
          <w:sz w:val="28"/>
          <w:szCs w:val="28"/>
        </w:rPr>
      </w:pPr>
      <w:r w:rsidRPr="00806EA0">
        <w:rPr>
          <w:snapToGrid w:val="0"/>
          <w:sz w:val="28"/>
          <w:szCs w:val="28"/>
        </w:rPr>
        <w:t xml:space="preserve">                                                                                                           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969"/>
        <w:gridCol w:w="1842"/>
        <w:gridCol w:w="1843"/>
        <w:gridCol w:w="1776"/>
      </w:tblGrid>
      <w:tr w:rsidR="00806EA0" w:rsidRPr="00806EA0" w14:paraId="52634441" w14:textId="77777777" w:rsidTr="00627AA0">
        <w:trPr>
          <w:trHeight w:val="163"/>
          <w:jc w:val="center"/>
        </w:trPr>
        <w:tc>
          <w:tcPr>
            <w:tcW w:w="2929" w:type="dxa"/>
            <w:vMerge w:val="restart"/>
            <w:shd w:val="clear" w:color="auto" w:fill="auto"/>
            <w:vAlign w:val="center"/>
          </w:tcPr>
          <w:p w14:paraId="28FF54B9" w14:textId="77777777" w:rsidR="00806EA0" w:rsidRPr="00806EA0" w:rsidRDefault="00806EA0" w:rsidP="00806EA0">
            <w:pPr>
              <w:tabs>
                <w:tab w:val="left" w:pos="1134"/>
              </w:tabs>
              <w:spacing w:after="120"/>
              <w:ind w:firstLine="709"/>
              <w:contextualSpacing/>
              <w:jc w:val="both"/>
              <w:rPr>
                <w:iCs/>
                <w:snapToGrid w:val="0"/>
                <w:sz w:val="22"/>
                <w:szCs w:val="22"/>
              </w:rPr>
            </w:pPr>
            <w:r w:rsidRPr="00806EA0">
              <w:rPr>
                <w:iCs/>
                <w:snapToGrid w:val="0"/>
                <w:sz w:val="22"/>
                <w:szCs w:val="22"/>
              </w:rPr>
              <w:t>Поставщик</w:t>
            </w:r>
          </w:p>
        </w:tc>
        <w:tc>
          <w:tcPr>
            <w:tcW w:w="971" w:type="dxa"/>
            <w:vMerge w:val="restart"/>
            <w:shd w:val="clear" w:color="auto" w:fill="auto"/>
            <w:vAlign w:val="center"/>
          </w:tcPr>
          <w:p w14:paraId="6662074F" w14:textId="77777777" w:rsidR="00806EA0" w:rsidRPr="00806EA0" w:rsidRDefault="00806EA0" w:rsidP="00806EA0">
            <w:pPr>
              <w:tabs>
                <w:tab w:val="left" w:pos="1134"/>
              </w:tabs>
              <w:spacing w:after="120"/>
              <w:contextualSpacing/>
              <w:rPr>
                <w:iCs/>
                <w:snapToGrid w:val="0"/>
                <w:sz w:val="22"/>
                <w:szCs w:val="22"/>
              </w:rPr>
            </w:pPr>
            <w:r w:rsidRPr="00806EA0">
              <w:rPr>
                <w:iCs/>
                <w:snapToGrid w:val="0"/>
                <w:sz w:val="22"/>
                <w:szCs w:val="22"/>
              </w:rPr>
              <w:t>Ед. изм.</w:t>
            </w:r>
          </w:p>
        </w:tc>
        <w:tc>
          <w:tcPr>
            <w:tcW w:w="3707" w:type="dxa"/>
            <w:gridSpan w:val="2"/>
            <w:shd w:val="clear" w:color="auto" w:fill="auto"/>
            <w:vAlign w:val="center"/>
          </w:tcPr>
          <w:p w14:paraId="59BF5430" w14:textId="77777777" w:rsidR="00806EA0" w:rsidRPr="00806EA0" w:rsidRDefault="00806EA0" w:rsidP="00806EA0">
            <w:pPr>
              <w:tabs>
                <w:tab w:val="left" w:pos="1134"/>
              </w:tabs>
              <w:spacing w:after="120"/>
              <w:contextualSpacing/>
              <w:jc w:val="both"/>
              <w:rPr>
                <w:iCs/>
                <w:snapToGrid w:val="0"/>
                <w:sz w:val="22"/>
                <w:szCs w:val="22"/>
              </w:rPr>
            </w:pPr>
            <w:r w:rsidRPr="00806EA0">
              <w:rPr>
                <w:iCs/>
                <w:snapToGrid w:val="0"/>
                <w:sz w:val="22"/>
                <w:szCs w:val="22"/>
              </w:rPr>
              <w:t>Тариф на услуги водоотведения (без НДС) на 2024 год</w:t>
            </w:r>
          </w:p>
        </w:tc>
        <w:tc>
          <w:tcPr>
            <w:tcW w:w="1778" w:type="dxa"/>
          </w:tcPr>
          <w:p w14:paraId="1C0DA442" w14:textId="77777777" w:rsidR="00806EA0" w:rsidRPr="00806EA0" w:rsidRDefault="00806EA0" w:rsidP="00806EA0">
            <w:pPr>
              <w:tabs>
                <w:tab w:val="left" w:pos="1134"/>
              </w:tabs>
              <w:spacing w:after="120"/>
              <w:contextualSpacing/>
              <w:jc w:val="both"/>
              <w:rPr>
                <w:iCs/>
                <w:snapToGrid w:val="0"/>
                <w:sz w:val="22"/>
                <w:szCs w:val="22"/>
              </w:rPr>
            </w:pPr>
            <w:r w:rsidRPr="00806EA0">
              <w:rPr>
                <w:iCs/>
                <w:snapToGrid w:val="0"/>
                <w:sz w:val="22"/>
                <w:szCs w:val="22"/>
              </w:rPr>
              <w:t>Среднегодовое значение</w:t>
            </w:r>
          </w:p>
        </w:tc>
      </w:tr>
      <w:tr w:rsidR="00806EA0" w:rsidRPr="00806EA0" w14:paraId="73A3A5C8" w14:textId="77777777" w:rsidTr="00627AA0">
        <w:trPr>
          <w:trHeight w:val="162"/>
          <w:jc w:val="center"/>
        </w:trPr>
        <w:tc>
          <w:tcPr>
            <w:tcW w:w="2929" w:type="dxa"/>
            <w:vMerge/>
            <w:tcBorders>
              <w:bottom w:val="single" w:sz="4" w:space="0" w:color="auto"/>
            </w:tcBorders>
            <w:shd w:val="clear" w:color="auto" w:fill="auto"/>
            <w:vAlign w:val="center"/>
          </w:tcPr>
          <w:p w14:paraId="453E4801" w14:textId="77777777" w:rsidR="00806EA0" w:rsidRPr="00806EA0" w:rsidRDefault="00806EA0" w:rsidP="00806EA0">
            <w:pPr>
              <w:tabs>
                <w:tab w:val="left" w:pos="1134"/>
              </w:tabs>
              <w:spacing w:after="120"/>
              <w:ind w:firstLine="709"/>
              <w:contextualSpacing/>
              <w:jc w:val="center"/>
              <w:rPr>
                <w:iCs/>
                <w:snapToGrid w:val="0"/>
                <w:sz w:val="22"/>
                <w:szCs w:val="22"/>
              </w:rPr>
            </w:pPr>
          </w:p>
        </w:tc>
        <w:tc>
          <w:tcPr>
            <w:tcW w:w="971" w:type="dxa"/>
            <w:vMerge/>
            <w:tcBorders>
              <w:bottom w:val="single" w:sz="4" w:space="0" w:color="auto"/>
            </w:tcBorders>
            <w:shd w:val="clear" w:color="auto" w:fill="auto"/>
            <w:vAlign w:val="center"/>
          </w:tcPr>
          <w:p w14:paraId="015D38C4" w14:textId="77777777" w:rsidR="00806EA0" w:rsidRPr="00806EA0" w:rsidRDefault="00806EA0" w:rsidP="00806EA0">
            <w:pPr>
              <w:tabs>
                <w:tab w:val="left" w:pos="1134"/>
              </w:tabs>
              <w:spacing w:after="120"/>
              <w:ind w:firstLine="709"/>
              <w:contextualSpacing/>
              <w:jc w:val="center"/>
              <w:rPr>
                <w:iCs/>
                <w:snapToGrid w:val="0"/>
                <w:sz w:val="22"/>
                <w:szCs w:val="22"/>
              </w:rPr>
            </w:pPr>
          </w:p>
        </w:tc>
        <w:tc>
          <w:tcPr>
            <w:tcW w:w="1853" w:type="dxa"/>
            <w:tcBorders>
              <w:bottom w:val="single" w:sz="4" w:space="0" w:color="auto"/>
            </w:tcBorders>
            <w:shd w:val="clear" w:color="auto" w:fill="auto"/>
            <w:vAlign w:val="center"/>
          </w:tcPr>
          <w:p w14:paraId="705767FB" w14:textId="77777777" w:rsidR="00806EA0" w:rsidRPr="00806EA0" w:rsidRDefault="00806EA0" w:rsidP="00806EA0">
            <w:pPr>
              <w:tabs>
                <w:tab w:val="left" w:pos="1134"/>
              </w:tabs>
              <w:spacing w:after="120"/>
              <w:contextualSpacing/>
              <w:jc w:val="center"/>
              <w:rPr>
                <w:iCs/>
                <w:snapToGrid w:val="0"/>
                <w:sz w:val="22"/>
                <w:szCs w:val="22"/>
              </w:rPr>
            </w:pPr>
            <w:r w:rsidRPr="00806EA0">
              <w:rPr>
                <w:iCs/>
                <w:snapToGrid w:val="0"/>
                <w:sz w:val="22"/>
                <w:szCs w:val="22"/>
              </w:rPr>
              <w:t>с 01.01.2025</w:t>
            </w:r>
          </w:p>
        </w:tc>
        <w:tc>
          <w:tcPr>
            <w:tcW w:w="1854" w:type="dxa"/>
            <w:tcBorders>
              <w:bottom w:val="single" w:sz="4" w:space="0" w:color="auto"/>
            </w:tcBorders>
            <w:shd w:val="clear" w:color="auto" w:fill="auto"/>
            <w:vAlign w:val="center"/>
          </w:tcPr>
          <w:p w14:paraId="643CEB8A" w14:textId="77777777" w:rsidR="00806EA0" w:rsidRPr="00806EA0" w:rsidRDefault="00806EA0" w:rsidP="00806EA0">
            <w:pPr>
              <w:tabs>
                <w:tab w:val="left" w:pos="1134"/>
              </w:tabs>
              <w:spacing w:after="120"/>
              <w:contextualSpacing/>
              <w:jc w:val="center"/>
              <w:rPr>
                <w:iCs/>
                <w:snapToGrid w:val="0"/>
                <w:sz w:val="22"/>
                <w:szCs w:val="22"/>
              </w:rPr>
            </w:pPr>
            <w:r w:rsidRPr="00806EA0">
              <w:rPr>
                <w:iCs/>
                <w:snapToGrid w:val="0"/>
                <w:sz w:val="22"/>
                <w:szCs w:val="22"/>
              </w:rPr>
              <w:t>с 01.07.2025</w:t>
            </w:r>
          </w:p>
        </w:tc>
        <w:tc>
          <w:tcPr>
            <w:tcW w:w="1778" w:type="dxa"/>
            <w:tcBorders>
              <w:bottom w:val="single" w:sz="4" w:space="0" w:color="auto"/>
            </w:tcBorders>
            <w:vAlign w:val="center"/>
          </w:tcPr>
          <w:p w14:paraId="1024ECF8" w14:textId="77777777" w:rsidR="00806EA0" w:rsidRPr="00806EA0" w:rsidRDefault="00806EA0" w:rsidP="00806EA0">
            <w:pPr>
              <w:tabs>
                <w:tab w:val="left" w:pos="1134"/>
              </w:tabs>
              <w:spacing w:after="120"/>
              <w:contextualSpacing/>
              <w:jc w:val="center"/>
              <w:rPr>
                <w:iCs/>
                <w:snapToGrid w:val="0"/>
                <w:sz w:val="22"/>
                <w:szCs w:val="22"/>
              </w:rPr>
            </w:pPr>
            <w:r w:rsidRPr="00806EA0">
              <w:rPr>
                <w:iCs/>
                <w:snapToGrid w:val="0"/>
                <w:sz w:val="22"/>
                <w:szCs w:val="22"/>
              </w:rPr>
              <w:t>2025 год</w:t>
            </w:r>
          </w:p>
        </w:tc>
      </w:tr>
      <w:tr w:rsidR="00806EA0" w:rsidRPr="00806EA0" w14:paraId="6947B7EB" w14:textId="77777777" w:rsidTr="00627AA0">
        <w:trPr>
          <w:trHeight w:val="776"/>
          <w:jc w:val="center"/>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681BD2A1" w14:textId="77777777" w:rsidR="00806EA0" w:rsidRPr="00806EA0" w:rsidRDefault="00806EA0" w:rsidP="00806EA0">
            <w:pPr>
              <w:tabs>
                <w:tab w:val="left" w:pos="1134"/>
              </w:tabs>
              <w:spacing w:after="120"/>
              <w:contextualSpacing/>
              <w:rPr>
                <w:iCs/>
                <w:snapToGrid w:val="0"/>
                <w:sz w:val="22"/>
                <w:szCs w:val="22"/>
              </w:rPr>
            </w:pPr>
            <w:r w:rsidRPr="00806EA0">
              <w:rPr>
                <w:iCs/>
                <w:snapToGrid w:val="0"/>
                <w:sz w:val="22"/>
                <w:szCs w:val="22"/>
              </w:rPr>
              <w:t>Водоотведение                    ОАО «</w:t>
            </w:r>
            <w:proofErr w:type="gramStart"/>
            <w:r w:rsidRPr="00806EA0">
              <w:rPr>
                <w:iCs/>
                <w:snapToGrid w:val="0"/>
                <w:sz w:val="22"/>
                <w:szCs w:val="22"/>
              </w:rPr>
              <w:t xml:space="preserve">СКЭК»   </w:t>
            </w:r>
            <w:proofErr w:type="gramEnd"/>
            <w:r w:rsidRPr="00806EA0">
              <w:rPr>
                <w:iCs/>
                <w:snapToGrid w:val="0"/>
                <w:sz w:val="22"/>
                <w:szCs w:val="22"/>
              </w:rPr>
              <w:t xml:space="preserve">  (</w:t>
            </w:r>
            <w:proofErr w:type="spellStart"/>
            <w:r w:rsidRPr="00806EA0">
              <w:rPr>
                <w:iCs/>
                <w:snapToGrid w:val="0"/>
                <w:sz w:val="22"/>
                <w:szCs w:val="22"/>
              </w:rPr>
              <w:t>г.Ленинск</w:t>
            </w:r>
            <w:proofErr w:type="spellEnd"/>
            <w:r w:rsidRPr="00806EA0">
              <w:rPr>
                <w:iCs/>
                <w:snapToGrid w:val="0"/>
                <w:sz w:val="22"/>
                <w:szCs w:val="22"/>
              </w:rPr>
              <w:t xml:space="preserve">-Кузнецкий, </w:t>
            </w:r>
            <w:proofErr w:type="spellStart"/>
            <w:r w:rsidRPr="00806EA0">
              <w:rPr>
                <w:iCs/>
                <w:snapToGrid w:val="0"/>
                <w:sz w:val="22"/>
                <w:szCs w:val="22"/>
              </w:rPr>
              <w:t>г.Полысаево</w:t>
            </w:r>
            <w:proofErr w:type="spellEnd"/>
            <w:r w:rsidRPr="00806EA0">
              <w:rPr>
                <w:iCs/>
                <w:snapToGrid w:val="0"/>
                <w:sz w:val="22"/>
                <w:szCs w:val="22"/>
              </w:rPr>
              <w:t>)</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E6C56C3" w14:textId="77777777" w:rsidR="00806EA0" w:rsidRPr="00806EA0" w:rsidRDefault="00806EA0" w:rsidP="00806EA0">
            <w:pPr>
              <w:tabs>
                <w:tab w:val="left" w:pos="1134"/>
              </w:tabs>
              <w:spacing w:after="120"/>
              <w:contextualSpacing/>
              <w:jc w:val="both"/>
              <w:rPr>
                <w:iCs/>
                <w:snapToGrid w:val="0"/>
                <w:sz w:val="20"/>
                <w:szCs w:val="20"/>
              </w:rPr>
            </w:pPr>
            <w:r w:rsidRPr="00806EA0">
              <w:rPr>
                <w:iCs/>
                <w:snapToGrid w:val="0"/>
                <w:sz w:val="20"/>
                <w:szCs w:val="20"/>
              </w:rPr>
              <w:t>руб./м3</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D493C5F" w14:textId="77777777" w:rsidR="00806EA0" w:rsidRPr="00806EA0" w:rsidRDefault="00806EA0" w:rsidP="00806EA0">
            <w:pPr>
              <w:tabs>
                <w:tab w:val="left" w:pos="1134"/>
              </w:tabs>
              <w:spacing w:after="120"/>
              <w:contextualSpacing/>
              <w:jc w:val="center"/>
              <w:rPr>
                <w:iCs/>
                <w:snapToGrid w:val="0"/>
              </w:rPr>
            </w:pPr>
            <w:r w:rsidRPr="00806EA0">
              <w:rPr>
                <w:iCs/>
                <w:snapToGrid w:val="0"/>
              </w:rPr>
              <w:t>40,56</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D9DF7EE" w14:textId="77777777" w:rsidR="00806EA0" w:rsidRPr="00806EA0" w:rsidRDefault="00806EA0" w:rsidP="00806EA0">
            <w:pPr>
              <w:tabs>
                <w:tab w:val="left" w:pos="1134"/>
              </w:tabs>
              <w:spacing w:after="120"/>
              <w:contextualSpacing/>
              <w:jc w:val="center"/>
              <w:rPr>
                <w:iCs/>
                <w:snapToGrid w:val="0"/>
              </w:rPr>
            </w:pPr>
            <w:r w:rsidRPr="00806EA0">
              <w:rPr>
                <w:iCs/>
                <w:snapToGrid w:val="0"/>
              </w:rPr>
              <w:t>42,66</w:t>
            </w:r>
          </w:p>
        </w:tc>
        <w:tc>
          <w:tcPr>
            <w:tcW w:w="1778" w:type="dxa"/>
            <w:tcBorders>
              <w:top w:val="single" w:sz="4" w:space="0" w:color="auto"/>
              <w:left w:val="single" w:sz="4" w:space="0" w:color="auto"/>
              <w:bottom w:val="single" w:sz="4" w:space="0" w:color="auto"/>
              <w:right w:val="single" w:sz="4" w:space="0" w:color="auto"/>
            </w:tcBorders>
            <w:vAlign w:val="center"/>
          </w:tcPr>
          <w:p w14:paraId="203D4333" w14:textId="77777777" w:rsidR="00806EA0" w:rsidRPr="00806EA0" w:rsidRDefault="00806EA0" w:rsidP="00806EA0">
            <w:pPr>
              <w:tabs>
                <w:tab w:val="left" w:pos="1134"/>
              </w:tabs>
              <w:spacing w:after="120"/>
              <w:contextualSpacing/>
              <w:jc w:val="center"/>
              <w:rPr>
                <w:iCs/>
                <w:snapToGrid w:val="0"/>
              </w:rPr>
            </w:pPr>
            <w:r w:rsidRPr="00806EA0">
              <w:rPr>
                <w:iCs/>
                <w:snapToGrid w:val="0"/>
              </w:rPr>
              <w:t>41,50</w:t>
            </w:r>
          </w:p>
        </w:tc>
      </w:tr>
      <w:tr w:rsidR="00806EA0" w:rsidRPr="00806EA0" w14:paraId="202E41CD" w14:textId="77777777" w:rsidTr="00627AA0">
        <w:trPr>
          <w:trHeight w:val="279"/>
          <w:jc w:val="center"/>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7F679BA4" w14:textId="77777777" w:rsidR="00806EA0" w:rsidRPr="00806EA0" w:rsidRDefault="00806EA0" w:rsidP="00806EA0">
            <w:pPr>
              <w:tabs>
                <w:tab w:val="left" w:pos="1134"/>
              </w:tabs>
              <w:spacing w:after="120"/>
              <w:contextualSpacing/>
              <w:rPr>
                <w:iCs/>
                <w:snapToGrid w:val="0"/>
                <w:sz w:val="22"/>
                <w:szCs w:val="22"/>
              </w:rPr>
            </w:pPr>
            <w:r w:rsidRPr="00806EA0">
              <w:rPr>
                <w:iCs/>
                <w:snapToGrid w:val="0"/>
                <w:sz w:val="22"/>
                <w:szCs w:val="22"/>
              </w:rPr>
              <w:t>Объем стоков на 2025 год</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44CAEAA6" w14:textId="77777777" w:rsidR="00806EA0" w:rsidRPr="00806EA0" w:rsidRDefault="00806EA0" w:rsidP="00806EA0">
            <w:pPr>
              <w:tabs>
                <w:tab w:val="left" w:pos="1134"/>
              </w:tabs>
              <w:spacing w:after="120"/>
              <w:contextualSpacing/>
              <w:jc w:val="center"/>
              <w:rPr>
                <w:iCs/>
                <w:snapToGrid w:val="0"/>
                <w:sz w:val="20"/>
                <w:szCs w:val="20"/>
              </w:rPr>
            </w:pPr>
            <w:r w:rsidRPr="00806EA0">
              <w:rPr>
                <w:iCs/>
                <w:snapToGrid w:val="0"/>
                <w:sz w:val="20"/>
                <w:szCs w:val="20"/>
              </w:rPr>
              <w:t>м3</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798B6C0" w14:textId="77777777" w:rsidR="00806EA0" w:rsidRPr="00806EA0" w:rsidRDefault="00806EA0" w:rsidP="00806EA0">
            <w:pPr>
              <w:tabs>
                <w:tab w:val="left" w:pos="1134"/>
              </w:tabs>
              <w:spacing w:after="120"/>
              <w:contextualSpacing/>
              <w:jc w:val="center"/>
              <w:rPr>
                <w:iCs/>
                <w:snapToGrid w:val="0"/>
              </w:rPr>
            </w:pPr>
            <w:r w:rsidRPr="00806EA0">
              <w:rPr>
                <w:iCs/>
                <w:snapToGrid w:val="0"/>
              </w:rPr>
              <w:t>1,67</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8A7B26C" w14:textId="77777777" w:rsidR="00806EA0" w:rsidRPr="00806EA0" w:rsidRDefault="00806EA0" w:rsidP="00806EA0">
            <w:pPr>
              <w:tabs>
                <w:tab w:val="left" w:pos="1134"/>
              </w:tabs>
              <w:spacing w:after="120"/>
              <w:contextualSpacing/>
              <w:jc w:val="center"/>
              <w:rPr>
                <w:iCs/>
                <w:snapToGrid w:val="0"/>
              </w:rPr>
            </w:pPr>
            <w:r w:rsidRPr="00806EA0">
              <w:rPr>
                <w:iCs/>
                <w:snapToGrid w:val="0"/>
              </w:rPr>
              <w:t>1,11</w:t>
            </w:r>
          </w:p>
        </w:tc>
        <w:tc>
          <w:tcPr>
            <w:tcW w:w="1778" w:type="dxa"/>
            <w:tcBorders>
              <w:top w:val="single" w:sz="4" w:space="0" w:color="auto"/>
              <w:left w:val="single" w:sz="4" w:space="0" w:color="auto"/>
              <w:bottom w:val="single" w:sz="4" w:space="0" w:color="auto"/>
              <w:right w:val="single" w:sz="4" w:space="0" w:color="auto"/>
            </w:tcBorders>
            <w:vAlign w:val="center"/>
          </w:tcPr>
          <w:p w14:paraId="5474CECC" w14:textId="77777777" w:rsidR="00806EA0" w:rsidRPr="00806EA0" w:rsidRDefault="00806EA0" w:rsidP="00806EA0">
            <w:pPr>
              <w:tabs>
                <w:tab w:val="left" w:pos="1134"/>
              </w:tabs>
              <w:spacing w:after="120"/>
              <w:contextualSpacing/>
              <w:jc w:val="center"/>
              <w:rPr>
                <w:iCs/>
                <w:snapToGrid w:val="0"/>
              </w:rPr>
            </w:pPr>
            <w:r w:rsidRPr="00806EA0">
              <w:rPr>
                <w:iCs/>
                <w:snapToGrid w:val="0"/>
              </w:rPr>
              <w:t>2,78</w:t>
            </w:r>
          </w:p>
        </w:tc>
      </w:tr>
      <w:tr w:rsidR="00806EA0" w:rsidRPr="00806EA0" w14:paraId="570268AB" w14:textId="77777777" w:rsidTr="00627AA0">
        <w:trPr>
          <w:trHeight w:val="279"/>
          <w:jc w:val="center"/>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99F1936" w14:textId="77777777" w:rsidR="00806EA0" w:rsidRPr="00806EA0" w:rsidRDefault="00806EA0" w:rsidP="00806EA0">
            <w:pPr>
              <w:tabs>
                <w:tab w:val="left" w:pos="1134"/>
              </w:tabs>
              <w:spacing w:after="120"/>
              <w:contextualSpacing/>
              <w:rPr>
                <w:iCs/>
                <w:snapToGrid w:val="0"/>
                <w:sz w:val="22"/>
                <w:szCs w:val="22"/>
              </w:rPr>
            </w:pPr>
            <w:r w:rsidRPr="00806EA0">
              <w:rPr>
                <w:iCs/>
                <w:snapToGrid w:val="0"/>
                <w:sz w:val="22"/>
                <w:szCs w:val="22"/>
              </w:rPr>
              <w:t>Стоимость</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796E7E2" w14:textId="77777777" w:rsidR="00806EA0" w:rsidRPr="00806EA0" w:rsidRDefault="00806EA0" w:rsidP="00806EA0">
            <w:pPr>
              <w:tabs>
                <w:tab w:val="left" w:pos="1134"/>
              </w:tabs>
              <w:spacing w:after="120"/>
              <w:contextualSpacing/>
              <w:rPr>
                <w:iCs/>
                <w:snapToGrid w:val="0"/>
                <w:sz w:val="20"/>
                <w:szCs w:val="20"/>
              </w:rPr>
            </w:pPr>
            <w:r w:rsidRPr="00806EA0">
              <w:rPr>
                <w:iCs/>
                <w:snapToGrid w:val="0"/>
                <w:sz w:val="20"/>
                <w:szCs w:val="20"/>
              </w:rPr>
              <w:t>тыс. руб.</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34ABCF1" w14:textId="77777777" w:rsidR="00806EA0" w:rsidRPr="00806EA0" w:rsidRDefault="00806EA0" w:rsidP="00806EA0">
            <w:pPr>
              <w:tabs>
                <w:tab w:val="left" w:pos="1134"/>
              </w:tabs>
              <w:spacing w:after="120"/>
              <w:contextualSpacing/>
              <w:jc w:val="center"/>
              <w:rPr>
                <w:iCs/>
                <w:snapToGrid w:val="0"/>
              </w:rPr>
            </w:pPr>
            <w:r w:rsidRPr="00806EA0">
              <w:rPr>
                <w:iCs/>
                <w:snapToGrid w:val="0"/>
              </w:rPr>
              <w:t>67,74</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53F3C58" w14:textId="77777777" w:rsidR="00806EA0" w:rsidRPr="00806EA0" w:rsidRDefault="00806EA0" w:rsidP="00806EA0">
            <w:pPr>
              <w:tabs>
                <w:tab w:val="left" w:pos="1134"/>
              </w:tabs>
              <w:spacing w:after="120"/>
              <w:contextualSpacing/>
              <w:jc w:val="center"/>
              <w:rPr>
                <w:iCs/>
                <w:snapToGrid w:val="0"/>
              </w:rPr>
            </w:pPr>
            <w:r w:rsidRPr="00806EA0">
              <w:rPr>
                <w:iCs/>
                <w:snapToGrid w:val="0"/>
              </w:rPr>
              <w:t>47,50</w:t>
            </w:r>
          </w:p>
        </w:tc>
        <w:tc>
          <w:tcPr>
            <w:tcW w:w="1778" w:type="dxa"/>
            <w:tcBorders>
              <w:top w:val="single" w:sz="4" w:space="0" w:color="auto"/>
              <w:left w:val="single" w:sz="4" w:space="0" w:color="auto"/>
              <w:bottom w:val="single" w:sz="4" w:space="0" w:color="auto"/>
              <w:right w:val="single" w:sz="4" w:space="0" w:color="auto"/>
            </w:tcBorders>
            <w:vAlign w:val="center"/>
          </w:tcPr>
          <w:p w14:paraId="15FAF129" w14:textId="77777777" w:rsidR="00806EA0" w:rsidRPr="00806EA0" w:rsidRDefault="00806EA0" w:rsidP="00806EA0">
            <w:pPr>
              <w:tabs>
                <w:tab w:val="left" w:pos="1134"/>
              </w:tabs>
              <w:spacing w:after="120"/>
              <w:contextualSpacing/>
              <w:jc w:val="center"/>
              <w:rPr>
                <w:iCs/>
                <w:snapToGrid w:val="0"/>
              </w:rPr>
            </w:pPr>
            <w:r w:rsidRPr="00806EA0">
              <w:rPr>
                <w:iCs/>
                <w:snapToGrid w:val="0"/>
              </w:rPr>
              <w:t>115,24</w:t>
            </w:r>
          </w:p>
        </w:tc>
      </w:tr>
    </w:tbl>
    <w:p w14:paraId="1276397F" w14:textId="77777777" w:rsidR="00806EA0" w:rsidRPr="00806EA0" w:rsidRDefault="00806EA0" w:rsidP="00806EA0">
      <w:pPr>
        <w:ind w:right="142" w:firstLine="709"/>
        <w:jc w:val="both"/>
        <w:rPr>
          <w:snapToGrid w:val="0"/>
          <w:sz w:val="28"/>
          <w:szCs w:val="28"/>
          <w:lang w:eastAsia="en-US"/>
        </w:rPr>
      </w:pPr>
    </w:p>
    <w:p w14:paraId="5C887AA7" w14:textId="77777777" w:rsidR="00806EA0" w:rsidRPr="00806EA0" w:rsidRDefault="00806EA0" w:rsidP="00806EA0">
      <w:pPr>
        <w:ind w:right="142" w:firstLine="709"/>
        <w:jc w:val="both"/>
        <w:rPr>
          <w:snapToGrid w:val="0"/>
          <w:sz w:val="28"/>
          <w:szCs w:val="28"/>
          <w:lang w:eastAsia="en-US"/>
        </w:rPr>
      </w:pPr>
      <w:r w:rsidRPr="00806EA0">
        <w:rPr>
          <w:snapToGrid w:val="0"/>
          <w:sz w:val="28"/>
          <w:szCs w:val="28"/>
          <w:lang w:eastAsia="en-US"/>
        </w:rPr>
        <w:t xml:space="preserve"> Всего расходы на стоки на 2025 год, по расчёту экспертов, составили 115,24 тыс. руб.</w:t>
      </w:r>
    </w:p>
    <w:p w14:paraId="7AD63760" w14:textId="77777777" w:rsidR="00806EA0" w:rsidRPr="00806EA0" w:rsidRDefault="00806EA0" w:rsidP="00806EA0">
      <w:pPr>
        <w:ind w:right="142" w:firstLine="709"/>
        <w:jc w:val="both"/>
        <w:rPr>
          <w:snapToGrid w:val="0"/>
          <w:sz w:val="28"/>
          <w:szCs w:val="28"/>
          <w:lang w:eastAsia="en-US"/>
        </w:rPr>
      </w:pPr>
      <w:r w:rsidRPr="00806EA0">
        <w:rPr>
          <w:snapToGrid w:val="0"/>
          <w:sz w:val="28"/>
          <w:szCs w:val="28"/>
          <w:lang w:eastAsia="en-US"/>
        </w:rPr>
        <w:t xml:space="preserve">Корректировка плановых расходов по статье на 2025 год относительно предложений предприятия, составила 0,60 тыс. руб. в сторону снижения. </w:t>
      </w:r>
    </w:p>
    <w:p w14:paraId="07174E7F" w14:textId="77777777" w:rsidR="00806EA0" w:rsidRPr="00806EA0" w:rsidRDefault="00806EA0" w:rsidP="00806EA0">
      <w:pPr>
        <w:rPr>
          <w:snapToGrid w:val="0"/>
          <w:sz w:val="28"/>
          <w:szCs w:val="28"/>
          <w:lang w:eastAsia="en-US"/>
        </w:rPr>
      </w:pPr>
    </w:p>
    <w:p w14:paraId="242B11EA" w14:textId="77777777" w:rsidR="00806EA0" w:rsidRPr="00806EA0" w:rsidRDefault="00806EA0" w:rsidP="00806EA0">
      <w:pPr>
        <w:numPr>
          <w:ilvl w:val="1"/>
          <w:numId w:val="511"/>
        </w:numPr>
        <w:spacing w:after="60"/>
        <w:contextualSpacing/>
        <w:jc w:val="center"/>
        <w:outlineLvl w:val="1"/>
        <w:rPr>
          <w:b/>
          <w:snapToGrid w:val="0"/>
          <w:sz w:val="28"/>
          <w:szCs w:val="28"/>
        </w:rPr>
      </w:pPr>
      <w:bookmarkStart w:id="19" w:name="_Toc24891730"/>
      <w:r w:rsidRPr="00806EA0">
        <w:rPr>
          <w:b/>
          <w:snapToGrid w:val="0"/>
          <w:sz w:val="28"/>
          <w:szCs w:val="28"/>
        </w:rPr>
        <w:t xml:space="preserve"> Расходы на уплату налогов, сборов и других </w:t>
      </w:r>
      <w:r w:rsidRPr="00806EA0">
        <w:rPr>
          <w:b/>
          <w:snapToGrid w:val="0"/>
          <w:sz w:val="28"/>
          <w:szCs w:val="28"/>
        </w:rPr>
        <w:br/>
        <w:t>обязательных платежей</w:t>
      </w:r>
    </w:p>
    <w:p w14:paraId="235B0531" w14:textId="77777777" w:rsidR="00806EA0" w:rsidRPr="00806EA0" w:rsidRDefault="00806EA0" w:rsidP="00806EA0">
      <w:pPr>
        <w:rPr>
          <w:snapToGrid w:val="0"/>
          <w:sz w:val="28"/>
          <w:szCs w:val="28"/>
          <w:lang w:eastAsia="en-US"/>
        </w:rPr>
      </w:pPr>
    </w:p>
    <w:p w14:paraId="75E2F1B4" w14:textId="77777777" w:rsidR="00806EA0" w:rsidRPr="00806EA0" w:rsidRDefault="00806EA0" w:rsidP="00806EA0">
      <w:pPr>
        <w:ind w:right="142" w:firstLine="709"/>
        <w:jc w:val="both"/>
        <w:rPr>
          <w:sz w:val="28"/>
          <w:szCs w:val="28"/>
        </w:rPr>
      </w:pPr>
      <w:r w:rsidRPr="00806EA0">
        <w:rPr>
          <w:sz w:val="28"/>
          <w:szCs w:val="28"/>
        </w:rPr>
        <w:t xml:space="preserve">Предприятием заявлены расходы по статье в размере 863,46 тыс. руб., </w:t>
      </w:r>
      <w:r w:rsidRPr="00806EA0">
        <w:rPr>
          <w:sz w:val="28"/>
          <w:szCs w:val="28"/>
        </w:rPr>
        <w:br/>
        <w:t xml:space="preserve">в том числе: </w:t>
      </w:r>
    </w:p>
    <w:p w14:paraId="1E5F7C7B" w14:textId="77777777" w:rsidR="00806EA0" w:rsidRPr="00806EA0" w:rsidRDefault="00806EA0" w:rsidP="00806EA0">
      <w:pPr>
        <w:ind w:right="142"/>
        <w:jc w:val="both"/>
        <w:rPr>
          <w:sz w:val="28"/>
          <w:szCs w:val="28"/>
        </w:rPr>
      </w:pPr>
      <w:r w:rsidRPr="00806EA0">
        <w:rPr>
          <w:sz w:val="28"/>
          <w:szCs w:val="28"/>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 376,49 тыс. руб.;</w:t>
      </w:r>
    </w:p>
    <w:p w14:paraId="50373859" w14:textId="77777777" w:rsidR="00806EA0" w:rsidRPr="00806EA0" w:rsidRDefault="00806EA0" w:rsidP="00806EA0">
      <w:pPr>
        <w:ind w:right="142"/>
        <w:jc w:val="both"/>
        <w:rPr>
          <w:sz w:val="28"/>
          <w:szCs w:val="28"/>
        </w:rPr>
      </w:pPr>
      <w:r w:rsidRPr="00806EA0">
        <w:rPr>
          <w:sz w:val="28"/>
          <w:szCs w:val="28"/>
        </w:rPr>
        <w:t>- расходы на обязательное страхование – 11,05 тыс. руб.;</w:t>
      </w:r>
    </w:p>
    <w:p w14:paraId="71799AFA" w14:textId="77777777" w:rsidR="00806EA0" w:rsidRPr="00806EA0" w:rsidRDefault="00806EA0" w:rsidP="00806EA0">
      <w:pPr>
        <w:ind w:right="142"/>
        <w:jc w:val="both"/>
        <w:rPr>
          <w:sz w:val="28"/>
          <w:szCs w:val="28"/>
        </w:rPr>
      </w:pPr>
      <w:r w:rsidRPr="00806EA0">
        <w:rPr>
          <w:sz w:val="28"/>
          <w:szCs w:val="28"/>
        </w:rPr>
        <w:t>- налог на имущество организации – 423,71 тыс. руб.;</w:t>
      </w:r>
    </w:p>
    <w:p w14:paraId="613B5132" w14:textId="77777777" w:rsidR="00806EA0" w:rsidRPr="00806EA0" w:rsidRDefault="00806EA0" w:rsidP="00806EA0">
      <w:pPr>
        <w:ind w:right="142"/>
        <w:jc w:val="both"/>
        <w:rPr>
          <w:sz w:val="28"/>
          <w:szCs w:val="28"/>
        </w:rPr>
      </w:pPr>
      <w:r w:rsidRPr="00806EA0">
        <w:rPr>
          <w:sz w:val="28"/>
          <w:szCs w:val="28"/>
        </w:rPr>
        <w:t>- земельный налог – 52,21 тыс. руб.</w:t>
      </w:r>
    </w:p>
    <w:p w14:paraId="3BA6C60D" w14:textId="77777777" w:rsidR="00806EA0" w:rsidRPr="00806EA0" w:rsidRDefault="00806EA0" w:rsidP="00806EA0">
      <w:pPr>
        <w:ind w:right="142" w:firstLine="709"/>
        <w:jc w:val="both"/>
        <w:rPr>
          <w:snapToGrid w:val="0"/>
          <w:sz w:val="28"/>
          <w:szCs w:val="28"/>
          <w:lang w:eastAsia="en-US"/>
        </w:rPr>
      </w:pPr>
      <w:r w:rsidRPr="00806EA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по системе ЕИАС в формате шаблона DOCS.FORM.6.42:</w:t>
      </w:r>
      <w:r w:rsidRPr="00806EA0">
        <w:rPr>
          <w:snapToGrid w:val="0"/>
          <w:sz w:val="28"/>
          <w:szCs w:val="28"/>
          <w:lang w:eastAsia="en-US"/>
        </w:rPr>
        <w:t xml:space="preserve"> </w:t>
      </w:r>
    </w:p>
    <w:p w14:paraId="0808C73A" w14:textId="77777777" w:rsidR="00806EA0" w:rsidRPr="00806EA0" w:rsidRDefault="00806EA0" w:rsidP="00806EA0">
      <w:pPr>
        <w:ind w:right="142"/>
        <w:jc w:val="both"/>
        <w:rPr>
          <w:snapToGrid w:val="0"/>
          <w:sz w:val="28"/>
          <w:szCs w:val="28"/>
        </w:rPr>
      </w:pPr>
      <w:r w:rsidRPr="00806EA0">
        <w:rPr>
          <w:snapToGrid w:val="0"/>
          <w:sz w:val="28"/>
          <w:szCs w:val="28"/>
          <w:lang w:eastAsia="en-US"/>
        </w:rPr>
        <w:t>- сводная информация и смета расходов (раздел 2 дополнительных материалов); - расчет налога на имущество 2025г (Расчет на 2025 год, п. 19);</w:t>
      </w:r>
      <w:r w:rsidRPr="00806EA0">
        <w:rPr>
          <w:snapToGrid w:val="0"/>
          <w:sz w:val="28"/>
          <w:szCs w:val="28"/>
        </w:rPr>
        <w:t xml:space="preserve"> </w:t>
      </w:r>
    </w:p>
    <w:p w14:paraId="53CFC221" w14:textId="77777777" w:rsidR="00806EA0" w:rsidRPr="00806EA0" w:rsidRDefault="00806EA0" w:rsidP="00806EA0">
      <w:pPr>
        <w:ind w:right="142"/>
        <w:jc w:val="both"/>
        <w:rPr>
          <w:snapToGrid w:val="0"/>
          <w:sz w:val="28"/>
          <w:szCs w:val="28"/>
          <w:lang w:eastAsia="en-US"/>
        </w:rPr>
      </w:pPr>
      <w:r w:rsidRPr="00806EA0">
        <w:rPr>
          <w:snapToGrid w:val="0"/>
          <w:sz w:val="28"/>
          <w:szCs w:val="28"/>
          <w:lang w:eastAsia="en-US"/>
        </w:rPr>
        <w:lastRenderedPageBreak/>
        <w:t xml:space="preserve">- декларация о плате за негативное воздействие на окружающую среду за 2023 (Факт за 2023г. Том-1, п. 1); </w:t>
      </w:r>
    </w:p>
    <w:p w14:paraId="64573F75" w14:textId="77777777" w:rsidR="00806EA0" w:rsidRPr="00806EA0" w:rsidRDefault="00806EA0" w:rsidP="00806EA0">
      <w:pPr>
        <w:ind w:right="142"/>
        <w:jc w:val="both"/>
        <w:rPr>
          <w:snapToGrid w:val="0"/>
          <w:sz w:val="28"/>
          <w:szCs w:val="28"/>
          <w:lang w:eastAsia="en-US"/>
        </w:rPr>
      </w:pPr>
      <w:r w:rsidRPr="00806EA0">
        <w:rPr>
          <w:snapToGrid w:val="0"/>
          <w:sz w:val="28"/>
          <w:szCs w:val="28"/>
          <w:lang w:eastAsia="en-US"/>
        </w:rPr>
        <w:t>- копия декларации (Земельный налог) 2023г. (Факт за 2023г. Том-2, п.17);</w:t>
      </w:r>
    </w:p>
    <w:p w14:paraId="022A52AF" w14:textId="77777777" w:rsidR="00806EA0" w:rsidRPr="00806EA0" w:rsidRDefault="00806EA0" w:rsidP="00806EA0">
      <w:pPr>
        <w:ind w:right="142"/>
        <w:jc w:val="both"/>
        <w:rPr>
          <w:snapToGrid w:val="0"/>
          <w:sz w:val="28"/>
          <w:szCs w:val="28"/>
          <w:lang w:eastAsia="en-US"/>
        </w:rPr>
      </w:pPr>
      <w:r w:rsidRPr="00806EA0">
        <w:rPr>
          <w:snapToGrid w:val="0"/>
          <w:sz w:val="28"/>
          <w:szCs w:val="28"/>
          <w:lang w:eastAsia="en-US"/>
        </w:rPr>
        <w:t>- расходы на оплату услуг по захоронению золошлаковых отходов за 2023 г. (Факт за 2023г. Том-1, п.74);</w:t>
      </w:r>
    </w:p>
    <w:p w14:paraId="2CB2BB9F" w14:textId="77777777" w:rsidR="00806EA0" w:rsidRPr="00806EA0" w:rsidRDefault="00806EA0" w:rsidP="00806EA0">
      <w:pPr>
        <w:ind w:right="142"/>
        <w:jc w:val="both"/>
        <w:rPr>
          <w:snapToGrid w:val="0"/>
          <w:sz w:val="28"/>
          <w:szCs w:val="28"/>
          <w:lang w:eastAsia="en-US"/>
        </w:rPr>
      </w:pPr>
      <w:r w:rsidRPr="00806EA0">
        <w:rPr>
          <w:snapToGrid w:val="0"/>
          <w:sz w:val="28"/>
          <w:szCs w:val="28"/>
          <w:lang w:eastAsia="en-US"/>
        </w:rPr>
        <w:t>- копия контракта № 0139200000122020495 от 17.01.2023 на оказание услуг по захоронению ЗШО (Факт за 2023г. Том-1, п. 2);</w:t>
      </w:r>
    </w:p>
    <w:p w14:paraId="5FD49782" w14:textId="77777777" w:rsidR="00806EA0" w:rsidRPr="00806EA0" w:rsidRDefault="00806EA0" w:rsidP="00806EA0">
      <w:pPr>
        <w:ind w:right="142"/>
        <w:jc w:val="both"/>
        <w:rPr>
          <w:snapToGrid w:val="0"/>
          <w:sz w:val="28"/>
          <w:szCs w:val="28"/>
          <w:lang w:eastAsia="en-US"/>
        </w:rPr>
      </w:pPr>
      <w:r w:rsidRPr="00806EA0">
        <w:rPr>
          <w:snapToGrid w:val="0"/>
          <w:sz w:val="28"/>
          <w:szCs w:val="28"/>
          <w:lang w:eastAsia="en-US"/>
        </w:rPr>
        <w:t>- копия контракта на захоронение ЗШО № 0139200000123020317 от 16.01.2024г (раздел 7 дополнительных материалов);</w:t>
      </w:r>
    </w:p>
    <w:p w14:paraId="79C53169" w14:textId="77777777" w:rsidR="00806EA0" w:rsidRPr="00806EA0" w:rsidRDefault="00806EA0" w:rsidP="00806EA0">
      <w:pPr>
        <w:ind w:right="142"/>
        <w:jc w:val="both"/>
        <w:rPr>
          <w:snapToGrid w:val="0"/>
          <w:sz w:val="28"/>
          <w:szCs w:val="28"/>
          <w:lang w:eastAsia="en-US"/>
        </w:rPr>
      </w:pPr>
      <w:r w:rsidRPr="00806EA0">
        <w:rPr>
          <w:snapToGrid w:val="0"/>
          <w:sz w:val="28"/>
          <w:szCs w:val="28"/>
          <w:lang w:eastAsia="en-US"/>
        </w:rPr>
        <w:t xml:space="preserve">- налоговая декларация по налогу на имущество организации 2023 г. (Факт за 2023г. Том-2, п.7); </w:t>
      </w:r>
    </w:p>
    <w:p w14:paraId="1D058B86" w14:textId="77777777" w:rsidR="00806EA0" w:rsidRPr="00806EA0" w:rsidRDefault="00806EA0" w:rsidP="00806EA0">
      <w:pPr>
        <w:ind w:right="142"/>
        <w:jc w:val="both"/>
        <w:rPr>
          <w:b/>
          <w:snapToGrid w:val="0"/>
          <w:sz w:val="28"/>
          <w:szCs w:val="28"/>
        </w:rPr>
      </w:pPr>
      <w:r w:rsidRPr="00806EA0">
        <w:rPr>
          <w:snapToGrid w:val="0"/>
          <w:sz w:val="28"/>
          <w:szCs w:val="28"/>
          <w:lang w:eastAsia="en-US"/>
        </w:rPr>
        <w:t xml:space="preserve">- контракт № 432-729-428669/24-ОС от 15.02.2024 г. по обязательному страхованию гражданской ответственности владельца опасного объекта на 2024 год, заключенный с СПАО «Ингосстрах» </w:t>
      </w:r>
      <w:bookmarkStart w:id="20" w:name="_Hlk148705160"/>
      <w:r w:rsidRPr="00806EA0">
        <w:rPr>
          <w:snapToGrid w:val="0"/>
          <w:sz w:val="28"/>
          <w:szCs w:val="28"/>
          <w:lang w:eastAsia="en-US"/>
        </w:rPr>
        <w:t>(раздел 6 дополнительных материалов).</w:t>
      </w:r>
    </w:p>
    <w:p w14:paraId="78C64940" w14:textId="77777777" w:rsidR="00806EA0" w:rsidRPr="00806EA0" w:rsidRDefault="00806EA0" w:rsidP="00806EA0">
      <w:pPr>
        <w:ind w:right="142"/>
        <w:jc w:val="both"/>
        <w:rPr>
          <w:b/>
          <w:snapToGrid w:val="0"/>
          <w:sz w:val="28"/>
          <w:szCs w:val="28"/>
        </w:rPr>
      </w:pPr>
      <w:r w:rsidRPr="00806EA0">
        <w:rPr>
          <w:b/>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9F51794" w14:textId="77777777" w:rsidR="00806EA0" w:rsidRPr="00806EA0" w:rsidRDefault="00806EA0" w:rsidP="00806EA0">
      <w:pPr>
        <w:ind w:right="142" w:firstLine="709"/>
        <w:jc w:val="both"/>
        <w:rPr>
          <w:snapToGrid w:val="0"/>
          <w:sz w:val="28"/>
          <w:szCs w:val="28"/>
        </w:rPr>
      </w:pPr>
      <w:r w:rsidRPr="00806EA0">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7A96885E"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В составе расходов заявлены: </w:t>
      </w:r>
      <w:bookmarkStart w:id="21" w:name="_Hlk181721907"/>
      <w:r w:rsidRPr="00806EA0">
        <w:rPr>
          <w:snapToGrid w:val="0"/>
          <w:sz w:val="28"/>
          <w:szCs w:val="28"/>
        </w:rPr>
        <w:t>плата за выбросы загрязняющих веществ в атмосферный воздух стационарными источниками</w:t>
      </w:r>
      <w:bookmarkEnd w:id="21"/>
      <w:r w:rsidRPr="00806EA0">
        <w:rPr>
          <w:snapToGrid w:val="0"/>
          <w:sz w:val="28"/>
          <w:szCs w:val="28"/>
        </w:rPr>
        <w:t xml:space="preserve"> – 14,04 тыс. руб. </w:t>
      </w:r>
      <w:r w:rsidRPr="00806EA0">
        <w:rPr>
          <w:snapToGrid w:val="0"/>
          <w:sz w:val="28"/>
          <w:szCs w:val="28"/>
        </w:rPr>
        <w:br/>
        <w:t>(9,60 тыс. руб. в пределах НДВ, ТН, 4,44 тыс. руб. сверх нормативов); плата за негативное воздействие на работу централизованной системы водоотведения – 62,04 тыс. руб.; плата за размещение ЗШО на полигоне – 300,41 тыс. руб.</w:t>
      </w:r>
    </w:p>
    <w:p w14:paraId="7BFA64CC"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Базовые нормативы плата за </w:t>
      </w:r>
      <w:bookmarkStart w:id="22" w:name="_Hlk181974267"/>
      <w:r w:rsidRPr="00806EA0">
        <w:rPr>
          <w:snapToGrid w:val="0"/>
          <w:sz w:val="28"/>
          <w:szCs w:val="28"/>
        </w:rPr>
        <w:t xml:space="preserve">выбросы загрязняющих веществ в атмосферный воздух стационарными источниками </w:t>
      </w:r>
      <w:bookmarkEnd w:id="22"/>
      <w:r w:rsidRPr="00806EA0">
        <w:rPr>
          <w:snapToGrid w:val="0"/>
          <w:sz w:val="28"/>
          <w:szCs w:val="28"/>
        </w:rPr>
        <w:t>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4FF9E09E"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На 2025 г. плата за выбросы загрязняющих веществ в атмосферный воздух стационарными источниками экспертами рассчитана на уровне 2023 года в пределах НДВ, ТН (9,23 тыс. руб.) с учетом коэффициента </w:t>
      </w:r>
      <w:r w:rsidRPr="00806EA0">
        <w:rPr>
          <w:snapToGrid w:val="0"/>
          <w:sz w:val="28"/>
          <w:szCs w:val="28"/>
        </w:rPr>
        <w:br/>
        <w:t>1,048 (1,32/1,26) в размере 9,67 тыс. руб. (9,23 тыс. руб.*1,048),</w:t>
      </w:r>
    </w:p>
    <w:p w14:paraId="402AE6A3" w14:textId="77777777" w:rsidR="00806EA0" w:rsidRPr="00806EA0" w:rsidRDefault="00806EA0" w:rsidP="00806EA0">
      <w:pPr>
        <w:ind w:right="142" w:firstLine="709"/>
        <w:jc w:val="both"/>
        <w:rPr>
          <w:snapToGrid w:val="0"/>
          <w:sz w:val="28"/>
          <w:szCs w:val="28"/>
        </w:rPr>
      </w:pPr>
      <w:r w:rsidRPr="00806EA0">
        <w:rPr>
          <w:snapToGrid w:val="0"/>
          <w:sz w:val="28"/>
          <w:szCs w:val="28"/>
        </w:rPr>
        <w:t>где:</w:t>
      </w:r>
    </w:p>
    <w:bookmarkEnd w:id="20"/>
    <w:p w14:paraId="48DEE1DE" w14:textId="77777777" w:rsidR="00806EA0" w:rsidRPr="00806EA0" w:rsidRDefault="00806EA0" w:rsidP="00806EA0">
      <w:pPr>
        <w:ind w:firstLine="709"/>
        <w:jc w:val="both"/>
        <w:rPr>
          <w:rFonts w:eastAsia="Calibri"/>
          <w:color w:val="000000"/>
          <w:sz w:val="28"/>
          <w:szCs w:val="28"/>
          <w:lang w:eastAsia="en-US"/>
        </w:rPr>
      </w:pPr>
      <w:r w:rsidRPr="00806EA0">
        <w:rPr>
          <w:rFonts w:eastAsia="Calibri"/>
          <w:color w:val="000000"/>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w:t>
      </w:r>
      <w:r w:rsidRPr="00806EA0">
        <w:rPr>
          <w:rFonts w:eastAsia="Calibri"/>
          <w:color w:val="000000"/>
          <w:sz w:val="28"/>
          <w:szCs w:val="28"/>
          <w:lang w:eastAsia="en-US"/>
        </w:rPr>
        <w:lastRenderedPageBreak/>
        <w:t xml:space="preserve">утвержденные постановлением Правительства Российской Федерации </w:t>
      </w:r>
      <w:r w:rsidRPr="00806EA0">
        <w:rPr>
          <w:rFonts w:eastAsia="Calibri"/>
          <w:color w:val="000000"/>
          <w:sz w:val="28"/>
          <w:szCs w:val="28"/>
          <w:lang w:eastAsia="en-US"/>
        </w:rPr>
        <w:br/>
        <w:t xml:space="preserve">от 13.09.2016 № 913 «О ставках платы за негативное воздействие </w:t>
      </w:r>
      <w:r w:rsidRPr="00806EA0">
        <w:rPr>
          <w:rFonts w:eastAsia="Calibri"/>
          <w:color w:val="000000"/>
          <w:sz w:val="28"/>
          <w:szCs w:val="28"/>
          <w:lang w:eastAsia="en-US"/>
        </w:rPr>
        <w:br/>
        <w:t xml:space="preserve">на окружающую среду и дополнительных коэффициентах», установленные </w:t>
      </w:r>
      <w:r w:rsidRPr="00806EA0">
        <w:rPr>
          <w:rFonts w:eastAsia="Calibri"/>
          <w:color w:val="000000"/>
          <w:sz w:val="28"/>
          <w:szCs w:val="28"/>
          <w:lang w:eastAsia="en-US"/>
        </w:rPr>
        <w:br/>
        <w:t>на 2018 год, с использованием дополнительно к иным коэффициентам коэффициента 1,32);</w:t>
      </w:r>
    </w:p>
    <w:p w14:paraId="298BD5A5" w14:textId="77777777" w:rsidR="00806EA0" w:rsidRPr="00806EA0" w:rsidRDefault="00806EA0" w:rsidP="00806EA0">
      <w:pPr>
        <w:ind w:firstLine="709"/>
        <w:jc w:val="both"/>
        <w:rPr>
          <w:rFonts w:eastAsia="Calibri"/>
          <w:color w:val="000000"/>
          <w:sz w:val="28"/>
          <w:szCs w:val="28"/>
          <w:lang w:eastAsia="en-US"/>
        </w:rPr>
      </w:pPr>
      <w:r w:rsidRPr="00806EA0">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748FE62B" w14:textId="77777777" w:rsidR="00806EA0" w:rsidRPr="00806EA0" w:rsidRDefault="00806EA0" w:rsidP="00806EA0">
      <w:pPr>
        <w:ind w:firstLine="709"/>
        <w:jc w:val="both"/>
        <w:rPr>
          <w:rFonts w:eastAsia="Calibri"/>
          <w:color w:val="000000"/>
          <w:sz w:val="28"/>
          <w:szCs w:val="28"/>
          <w:lang w:eastAsia="en-US"/>
        </w:rPr>
      </w:pPr>
      <w:r w:rsidRPr="00806EA0">
        <w:rPr>
          <w:rFonts w:eastAsia="Calibri"/>
          <w:color w:val="000000"/>
          <w:sz w:val="28"/>
          <w:szCs w:val="28"/>
          <w:lang w:eastAsia="en-US"/>
        </w:rPr>
        <w:t>Корректировка предложений предприятия составила 4,37 тыс. руб. в сторону снижения, из расчета исключены платежи сверх норматива.</w:t>
      </w:r>
    </w:p>
    <w:p w14:paraId="4F7DE78C" w14:textId="77777777" w:rsidR="00806EA0" w:rsidRPr="00806EA0" w:rsidRDefault="00806EA0" w:rsidP="00806EA0">
      <w:pPr>
        <w:tabs>
          <w:tab w:val="left" w:pos="1134"/>
        </w:tabs>
        <w:spacing w:after="120"/>
        <w:ind w:right="142" w:firstLine="709"/>
        <w:contextualSpacing/>
        <w:jc w:val="both"/>
        <w:rPr>
          <w:snapToGrid w:val="0"/>
          <w:sz w:val="28"/>
          <w:szCs w:val="28"/>
        </w:rPr>
      </w:pPr>
    </w:p>
    <w:p w14:paraId="2C28BD4D" w14:textId="77777777" w:rsidR="00806EA0" w:rsidRPr="00806EA0" w:rsidRDefault="00806EA0" w:rsidP="00806EA0">
      <w:pPr>
        <w:tabs>
          <w:tab w:val="left" w:pos="1134"/>
        </w:tabs>
        <w:ind w:firstLine="709"/>
        <w:contextualSpacing/>
        <w:jc w:val="both"/>
        <w:rPr>
          <w:snapToGrid w:val="0"/>
          <w:sz w:val="28"/>
          <w:szCs w:val="28"/>
        </w:rPr>
      </w:pPr>
      <w:r w:rsidRPr="00806EA0">
        <w:rPr>
          <w:snapToGrid w:val="0"/>
          <w:sz w:val="28"/>
          <w:szCs w:val="28"/>
        </w:rPr>
        <w:t xml:space="preserve">Плата за негативное воздействие на работу централизованной системы водоотведения принимается экспертами в размере 62,04 тыс. руб. </w:t>
      </w:r>
      <w:bookmarkStart w:id="23" w:name="_Hlk181628005"/>
      <w:r w:rsidRPr="00806EA0">
        <w:rPr>
          <w:snapToGrid w:val="0"/>
          <w:sz w:val="28"/>
          <w:szCs w:val="28"/>
        </w:rPr>
        <w:t>(с-но постановлению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при расчете платы за негативное воздействие на работу централизованной системы водоотведения в отношении сточных вод, к тарифу на водоотведение, действующему для абонента, применяется коэффициент компенсации, равный 0,5).</w:t>
      </w:r>
    </w:p>
    <w:p w14:paraId="31F30BD7" w14:textId="77777777" w:rsidR="00806EA0" w:rsidRPr="00806EA0" w:rsidRDefault="00806EA0" w:rsidP="00806EA0">
      <w:pPr>
        <w:tabs>
          <w:tab w:val="left" w:pos="1134"/>
        </w:tabs>
        <w:ind w:firstLine="709"/>
        <w:contextualSpacing/>
        <w:jc w:val="both"/>
        <w:rPr>
          <w:snapToGrid w:val="0"/>
          <w:sz w:val="28"/>
          <w:szCs w:val="28"/>
        </w:rPr>
      </w:pPr>
      <w:r w:rsidRPr="00806EA0">
        <w:rPr>
          <w:snapToGrid w:val="0"/>
          <w:sz w:val="28"/>
          <w:szCs w:val="28"/>
        </w:rPr>
        <w:t xml:space="preserve">Тариф на водоотведение ОАО «СКЭК» на 2025г установлен постановлением Региональной энергетической комиссии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806EA0">
        <w:rPr>
          <w:snapToGrid w:val="0"/>
          <w:sz w:val="28"/>
          <w:szCs w:val="28"/>
        </w:rPr>
        <w:t>Полысаевский</w:t>
      </w:r>
      <w:proofErr w:type="spellEnd"/>
      <w:r w:rsidRPr="00806EA0">
        <w:rPr>
          <w:snapToGrid w:val="0"/>
          <w:sz w:val="28"/>
          <w:szCs w:val="28"/>
        </w:rPr>
        <w:t xml:space="preserve"> городской округ. Тариф на водоотведение на 2025 год экспертами принимается на уровне 41,50 руб./м3 (п.7.1 экспертного заключения)</w:t>
      </w:r>
    </w:p>
    <w:p w14:paraId="5419FAEA" w14:textId="77777777" w:rsidR="00806EA0" w:rsidRPr="00806EA0" w:rsidRDefault="00806EA0" w:rsidP="00806EA0">
      <w:pPr>
        <w:tabs>
          <w:tab w:val="left" w:pos="1134"/>
        </w:tabs>
        <w:spacing w:after="120"/>
        <w:ind w:right="142" w:firstLine="709"/>
        <w:contextualSpacing/>
        <w:jc w:val="both"/>
        <w:rPr>
          <w:snapToGrid w:val="0"/>
          <w:sz w:val="28"/>
          <w:szCs w:val="28"/>
        </w:rPr>
      </w:pPr>
      <w:r w:rsidRPr="00806EA0">
        <w:rPr>
          <w:snapToGrid w:val="0"/>
          <w:sz w:val="28"/>
          <w:szCs w:val="28"/>
        </w:rPr>
        <w:t>62,04 тыс. руб. = 41,50 руб./м3 * 0,5 * 2,99 тыс. м3</w:t>
      </w:r>
    </w:p>
    <w:p w14:paraId="03BBCB9D" w14:textId="77777777" w:rsidR="00806EA0" w:rsidRPr="00806EA0" w:rsidRDefault="00806EA0" w:rsidP="00806EA0">
      <w:pPr>
        <w:tabs>
          <w:tab w:val="left" w:pos="1134"/>
        </w:tabs>
        <w:spacing w:after="120"/>
        <w:ind w:right="142" w:firstLine="709"/>
        <w:contextualSpacing/>
        <w:jc w:val="both"/>
        <w:rPr>
          <w:snapToGrid w:val="0"/>
          <w:sz w:val="28"/>
          <w:szCs w:val="28"/>
        </w:rPr>
      </w:pPr>
      <w:r w:rsidRPr="00806EA0">
        <w:rPr>
          <w:snapToGrid w:val="0"/>
          <w:sz w:val="28"/>
          <w:szCs w:val="28"/>
        </w:rPr>
        <w:t>Корректировка предложений предприятия отсутствует.</w:t>
      </w:r>
    </w:p>
    <w:p w14:paraId="567EE907" w14:textId="77777777" w:rsidR="00806EA0" w:rsidRPr="00806EA0" w:rsidRDefault="00806EA0" w:rsidP="00806EA0">
      <w:pPr>
        <w:tabs>
          <w:tab w:val="left" w:pos="1134"/>
        </w:tabs>
        <w:spacing w:after="120"/>
        <w:ind w:right="142" w:firstLine="709"/>
        <w:contextualSpacing/>
        <w:jc w:val="both"/>
        <w:rPr>
          <w:snapToGrid w:val="0"/>
          <w:sz w:val="28"/>
          <w:szCs w:val="28"/>
          <w:highlight w:val="yellow"/>
        </w:rPr>
      </w:pPr>
    </w:p>
    <w:p w14:paraId="5DBE84B6" w14:textId="77777777" w:rsidR="00806EA0" w:rsidRPr="00806EA0" w:rsidRDefault="00806EA0" w:rsidP="00806EA0">
      <w:pPr>
        <w:ind w:firstLine="709"/>
        <w:jc w:val="both"/>
        <w:rPr>
          <w:snapToGrid w:val="0"/>
          <w:sz w:val="28"/>
          <w:szCs w:val="28"/>
        </w:rPr>
      </w:pPr>
      <w:r w:rsidRPr="00806EA0">
        <w:rPr>
          <w:snapToGrid w:val="0"/>
          <w:sz w:val="28"/>
          <w:szCs w:val="28"/>
        </w:rPr>
        <w:t>Золошлаковые отходы подлежат размещению и захоронению на санкционируемом свалочном полигоне. Лицензированным оператором по хранению ЗШО в г. Ленинск-</w:t>
      </w:r>
      <w:proofErr w:type="spellStart"/>
      <w:r w:rsidRPr="00806EA0">
        <w:rPr>
          <w:snapToGrid w:val="0"/>
          <w:sz w:val="28"/>
          <w:szCs w:val="28"/>
        </w:rPr>
        <w:t>Кузнеций</w:t>
      </w:r>
      <w:proofErr w:type="spellEnd"/>
      <w:r w:rsidRPr="00806EA0">
        <w:rPr>
          <w:snapToGrid w:val="0"/>
          <w:sz w:val="28"/>
          <w:szCs w:val="28"/>
        </w:rPr>
        <w:t xml:space="preserve"> является ООО «Спецавтохозяйство». ГБУЗ ККЦОЗШ заявляет расходы на 2025 год на захоронение ЗШО в размере 300,41 тыс. руб.</w:t>
      </w:r>
    </w:p>
    <w:p w14:paraId="70F62BC8" w14:textId="77777777" w:rsidR="00806EA0" w:rsidRPr="00806EA0" w:rsidRDefault="00806EA0" w:rsidP="00806EA0">
      <w:pPr>
        <w:ind w:firstLine="709"/>
        <w:jc w:val="both"/>
        <w:rPr>
          <w:snapToGrid w:val="0"/>
          <w:sz w:val="28"/>
          <w:szCs w:val="28"/>
        </w:rPr>
      </w:pPr>
      <w:r w:rsidRPr="00806EA0">
        <w:rPr>
          <w:snapToGrid w:val="0"/>
          <w:sz w:val="28"/>
          <w:szCs w:val="28"/>
        </w:rPr>
        <w:t xml:space="preserve">Эксперты принимают расходы на захоронение ЗШО в размере 265,37 тыс. руб. Цена захоронения ЗШО принята согласно контракту, заключенному с </w:t>
      </w:r>
      <w:r w:rsidRPr="00806EA0">
        <w:rPr>
          <w:snapToGrid w:val="0"/>
          <w:sz w:val="28"/>
          <w:szCs w:val="28"/>
        </w:rPr>
        <w:br/>
        <w:t>ООО «Спецавтохозяйство» № 0139200000123020317 от 16.01.2024 года, с учетом ИПЦ</w:t>
      </w:r>
      <w:r w:rsidRPr="00806EA0">
        <w:rPr>
          <w:szCs w:val="20"/>
        </w:rPr>
        <w:t xml:space="preserve"> </w:t>
      </w:r>
      <w:r w:rsidRPr="00806EA0">
        <w:rPr>
          <w:sz w:val="28"/>
          <w:szCs w:val="28"/>
        </w:rPr>
        <w:t>п</w:t>
      </w:r>
      <w:r w:rsidRPr="00806EA0">
        <w:rPr>
          <w:snapToGrid w:val="0"/>
          <w:sz w:val="28"/>
          <w:szCs w:val="28"/>
        </w:rPr>
        <w:t xml:space="preserve">рогноза показателей инфляции Минэкономразвития РФ, опубликованным 30.09.2024 105,8%. (221,12 руб./м3 = 209,00 </w:t>
      </w:r>
      <w:proofErr w:type="spellStart"/>
      <w:r w:rsidRPr="00806EA0">
        <w:rPr>
          <w:snapToGrid w:val="0"/>
          <w:sz w:val="28"/>
          <w:szCs w:val="28"/>
        </w:rPr>
        <w:t>руб</w:t>
      </w:r>
      <w:proofErr w:type="spellEnd"/>
      <w:r w:rsidRPr="00806EA0">
        <w:rPr>
          <w:snapToGrid w:val="0"/>
          <w:sz w:val="28"/>
          <w:szCs w:val="28"/>
        </w:rPr>
        <w:t>/м3 * 105,8%).</w:t>
      </w:r>
    </w:p>
    <w:p w14:paraId="2EFA868D" w14:textId="77777777" w:rsidR="00806EA0" w:rsidRPr="00806EA0" w:rsidRDefault="00806EA0" w:rsidP="00806EA0">
      <w:pPr>
        <w:ind w:firstLine="709"/>
        <w:jc w:val="both"/>
        <w:rPr>
          <w:snapToGrid w:val="0"/>
          <w:sz w:val="28"/>
          <w:szCs w:val="28"/>
        </w:rPr>
      </w:pPr>
      <w:r w:rsidRPr="00806EA0">
        <w:rPr>
          <w:snapToGrid w:val="0"/>
          <w:sz w:val="28"/>
          <w:szCs w:val="28"/>
        </w:rPr>
        <w:t xml:space="preserve">Также произведен расчет объема планируемых ЗШО, исходя из фактического процента зольности за 2023 год и нормативного расхода угля на 2025 год. Эксперты отмечают, что в 1 т содержится шлака котельного 1000 </w:t>
      </w:r>
      <w:r w:rsidRPr="00806EA0">
        <w:rPr>
          <w:snapToGrid w:val="0"/>
          <w:sz w:val="28"/>
          <w:szCs w:val="28"/>
        </w:rPr>
        <w:lastRenderedPageBreak/>
        <w:t xml:space="preserve">кг/м3, или 1 м3 (согласно «Справочным таблицам весов строительных материалов» </w:t>
      </w:r>
      <w:r w:rsidRPr="00806EA0">
        <w:rPr>
          <w:snapToGrid w:val="0"/>
          <w:sz w:val="28"/>
          <w:szCs w:val="28"/>
        </w:rPr>
        <w:br/>
        <w:t xml:space="preserve">Е. В. Макаров, Н. Д. Светлаков) </w:t>
      </w:r>
    </w:p>
    <w:p w14:paraId="5C08A277" w14:textId="77777777" w:rsidR="00806EA0" w:rsidRPr="00806EA0" w:rsidRDefault="00806EA0" w:rsidP="00806EA0">
      <w:pPr>
        <w:ind w:right="142"/>
        <w:jc w:val="both"/>
        <w:rPr>
          <w:snapToGrid w:val="0"/>
          <w:sz w:val="28"/>
          <w:szCs w:val="28"/>
        </w:rPr>
      </w:pPr>
      <w:r w:rsidRPr="00806EA0">
        <w:rPr>
          <w:snapToGrid w:val="0"/>
          <w:sz w:val="28"/>
          <w:szCs w:val="28"/>
        </w:rPr>
        <w:t xml:space="preserve"> </w:t>
      </w:r>
    </w:p>
    <w:p w14:paraId="524DA7DD" w14:textId="77777777" w:rsidR="00806EA0" w:rsidRPr="00806EA0" w:rsidRDefault="00806EA0" w:rsidP="00806EA0">
      <w:pPr>
        <w:ind w:right="142"/>
        <w:jc w:val="center"/>
        <w:rPr>
          <w:snapToGrid w:val="0"/>
          <w:sz w:val="28"/>
          <w:szCs w:val="28"/>
        </w:rPr>
      </w:pPr>
      <w:r w:rsidRPr="00806EA0">
        <w:rPr>
          <w:snapToGrid w:val="0"/>
          <w:sz w:val="28"/>
          <w:szCs w:val="28"/>
        </w:rPr>
        <w:t>Расчет расходов на размещение ЗШО на 2025 год</w:t>
      </w:r>
    </w:p>
    <w:p w14:paraId="082DB410" w14:textId="77777777" w:rsidR="00806EA0" w:rsidRPr="00806EA0" w:rsidRDefault="00806EA0" w:rsidP="00806EA0">
      <w:pPr>
        <w:ind w:right="142" w:firstLine="709"/>
        <w:jc w:val="right"/>
        <w:rPr>
          <w:snapToGrid w:val="0"/>
          <w:sz w:val="28"/>
          <w:szCs w:val="28"/>
        </w:rPr>
      </w:pPr>
      <w:r w:rsidRPr="00806EA0">
        <w:rPr>
          <w:snapToGrid w:val="0"/>
          <w:sz w:val="28"/>
          <w:szCs w:val="28"/>
        </w:rPr>
        <w:t>Таблица 6</w:t>
      </w:r>
    </w:p>
    <w:tbl>
      <w:tblPr>
        <w:tblStyle w:val="930"/>
        <w:tblW w:w="0" w:type="auto"/>
        <w:tblLook w:val="04A0" w:firstRow="1" w:lastRow="0" w:firstColumn="1" w:lastColumn="0" w:noHBand="0" w:noVBand="1"/>
      </w:tblPr>
      <w:tblGrid>
        <w:gridCol w:w="1800"/>
        <w:gridCol w:w="1084"/>
        <w:gridCol w:w="1486"/>
        <w:gridCol w:w="1059"/>
        <w:gridCol w:w="1059"/>
        <w:gridCol w:w="1428"/>
        <w:gridCol w:w="1428"/>
      </w:tblGrid>
      <w:tr w:rsidR="00806EA0" w:rsidRPr="00806EA0" w14:paraId="593BA055" w14:textId="77777777" w:rsidTr="00627AA0">
        <w:tc>
          <w:tcPr>
            <w:tcW w:w="2069" w:type="dxa"/>
            <w:vAlign w:val="center"/>
          </w:tcPr>
          <w:p w14:paraId="5C617711" w14:textId="77777777" w:rsidR="00806EA0" w:rsidRPr="00806EA0" w:rsidRDefault="00806EA0" w:rsidP="00806EA0">
            <w:pPr>
              <w:ind w:right="142"/>
              <w:jc w:val="both"/>
              <w:rPr>
                <w:snapToGrid w:val="0"/>
                <w:sz w:val="20"/>
                <w:szCs w:val="20"/>
              </w:rPr>
            </w:pPr>
          </w:p>
        </w:tc>
        <w:tc>
          <w:tcPr>
            <w:tcW w:w="1099" w:type="dxa"/>
            <w:vAlign w:val="center"/>
          </w:tcPr>
          <w:p w14:paraId="2221BC4A" w14:textId="77777777" w:rsidR="00806EA0" w:rsidRPr="00806EA0" w:rsidRDefault="00806EA0" w:rsidP="00806EA0">
            <w:pPr>
              <w:ind w:right="142"/>
              <w:jc w:val="both"/>
              <w:rPr>
                <w:snapToGrid w:val="0"/>
                <w:sz w:val="20"/>
                <w:szCs w:val="20"/>
              </w:rPr>
            </w:pPr>
            <w:r w:rsidRPr="00806EA0">
              <w:rPr>
                <w:snapToGrid w:val="0"/>
                <w:sz w:val="20"/>
                <w:szCs w:val="20"/>
              </w:rPr>
              <w:t>Расход угля на 2025 год, т.</w:t>
            </w:r>
          </w:p>
        </w:tc>
        <w:tc>
          <w:tcPr>
            <w:tcW w:w="1486" w:type="dxa"/>
            <w:vAlign w:val="center"/>
          </w:tcPr>
          <w:p w14:paraId="0341390E" w14:textId="77777777" w:rsidR="00806EA0" w:rsidRPr="00806EA0" w:rsidRDefault="00806EA0" w:rsidP="00806EA0">
            <w:pPr>
              <w:ind w:right="142"/>
              <w:jc w:val="both"/>
              <w:rPr>
                <w:snapToGrid w:val="0"/>
                <w:sz w:val="20"/>
                <w:szCs w:val="20"/>
              </w:rPr>
            </w:pPr>
            <w:r w:rsidRPr="00806EA0">
              <w:rPr>
                <w:snapToGrid w:val="0"/>
                <w:sz w:val="20"/>
                <w:szCs w:val="20"/>
              </w:rPr>
              <w:t>Фактический % зольности угля в 2023 году</w:t>
            </w:r>
          </w:p>
        </w:tc>
        <w:tc>
          <w:tcPr>
            <w:tcW w:w="1059" w:type="dxa"/>
            <w:vAlign w:val="center"/>
          </w:tcPr>
          <w:p w14:paraId="78367D36" w14:textId="77777777" w:rsidR="00806EA0" w:rsidRPr="00806EA0" w:rsidRDefault="00806EA0" w:rsidP="00806EA0">
            <w:pPr>
              <w:ind w:right="142"/>
              <w:jc w:val="both"/>
              <w:rPr>
                <w:snapToGrid w:val="0"/>
                <w:sz w:val="20"/>
                <w:szCs w:val="20"/>
              </w:rPr>
            </w:pPr>
            <w:r w:rsidRPr="00806EA0">
              <w:rPr>
                <w:snapToGrid w:val="0"/>
                <w:sz w:val="20"/>
                <w:szCs w:val="20"/>
              </w:rPr>
              <w:t xml:space="preserve">Объем золы, </w:t>
            </w:r>
            <w:r w:rsidRPr="00806EA0">
              <w:rPr>
                <w:snapToGrid w:val="0"/>
                <w:sz w:val="20"/>
                <w:szCs w:val="20"/>
              </w:rPr>
              <w:br/>
              <w:t>т.</w:t>
            </w:r>
          </w:p>
        </w:tc>
        <w:tc>
          <w:tcPr>
            <w:tcW w:w="1059" w:type="dxa"/>
            <w:vAlign w:val="center"/>
          </w:tcPr>
          <w:p w14:paraId="5D6E8A7C" w14:textId="77777777" w:rsidR="00806EA0" w:rsidRPr="00806EA0" w:rsidRDefault="00806EA0" w:rsidP="00806EA0">
            <w:pPr>
              <w:ind w:right="142"/>
              <w:jc w:val="both"/>
              <w:rPr>
                <w:snapToGrid w:val="0"/>
                <w:sz w:val="20"/>
                <w:szCs w:val="20"/>
              </w:rPr>
            </w:pPr>
            <w:r w:rsidRPr="00806EA0">
              <w:rPr>
                <w:snapToGrid w:val="0"/>
                <w:sz w:val="20"/>
                <w:szCs w:val="20"/>
              </w:rPr>
              <w:t>Объем золы, м3</w:t>
            </w:r>
          </w:p>
        </w:tc>
        <w:tc>
          <w:tcPr>
            <w:tcW w:w="1428" w:type="dxa"/>
            <w:vAlign w:val="center"/>
          </w:tcPr>
          <w:p w14:paraId="74C3B05A" w14:textId="77777777" w:rsidR="00806EA0" w:rsidRPr="00806EA0" w:rsidRDefault="00806EA0" w:rsidP="00806EA0">
            <w:pPr>
              <w:ind w:right="142"/>
              <w:jc w:val="both"/>
              <w:rPr>
                <w:snapToGrid w:val="0"/>
                <w:sz w:val="20"/>
                <w:szCs w:val="20"/>
              </w:rPr>
            </w:pPr>
            <w:r w:rsidRPr="00806EA0">
              <w:rPr>
                <w:snapToGrid w:val="0"/>
                <w:sz w:val="20"/>
                <w:szCs w:val="20"/>
              </w:rPr>
              <w:t>Цена захоронения ЗШО, с-но расчету экспертов</w:t>
            </w:r>
            <w:r w:rsidRPr="00806EA0">
              <w:rPr>
                <w:snapToGrid w:val="0"/>
                <w:sz w:val="20"/>
                <w:szCs w:val="20"/>
              </w:rPr>
              <w:br/>
              <w:t>руб./м3</w:t>
            </w:r>
          </w:p>
        </w:tc>
        <w:tc>
          <w:tcPr>
            <w:tcW w:w="1428" w:type="dxa"/>
            <w:vAlign w:val="center"/>
          </w:tcPr>
          <w:p w14:paraId="12516FD3" w14:textId="77777777" w:rsidR="00806EA0" w:rsidRPr="00806EA0" w:rsidRDefault="00806EA0" w:rsidP="00806EA0">
            <w:pPr>
              <w:ind w:right="142"/>
              <w:jc w:val="both"/>
              <w:rPr>
                <w:snapToGrid w:val="0"/>
                <w:sz w:val="20"/>
                <w:szCs w:val="20"/>
              </w:rPr>
            </w:pPr>
            <w:r w:rsidRPr="00806EA0">
              <w:rPr>
                <w:snapToGrid w:val="0"/>
                <w:sz w:val="20"/>
                <w:szCs w:val="20"/>
              </w:rPr>
              <w:t xml:space="preserve">Итого стоимость захоронения ЗШО на 2025, </w:t>
            </w:r>
            <w:r w:rsidRPr="00806EA0">
              <w:rPr>
                <w:snapToGrid w:val="0"/>
                <w:sz w:val="20"/>
                <w:szCs w:val="20"/>
              </w:rPr>
              <w:br/>
              <w:t>тыс. руб.</w:t>
            </w:r>
          </w:p>
        </w:tc>
      </w:tr>
      <w:tr w:rsidR="00806EA0" w:rsidRPr="00806EA0" w14:paraId="4F5AF145" w14:textId="77777777" w:rsidTr="00627AA0">
        <w:tc>
          <w:tcPr>
            <w:tcW w:w="2069" w:type="dxa"/>
            <w:vAlign w:val="center"/>
          </w:tcPr>
          <w:p w14:paraId="5F82BCEF" w14:textId="77777777" w:rsidR="00806EA0" w:rsidRPr="00806EA0" w:rsidRDefault="00806EA0" w:rsidP="00806EA0">
            <w:pPr>
              <w:ind w:right="142"/>
              <w:rPr>
                <w:snapToGrid w:val="0"/>
                <w:sz w:val="20"/>
                <w:szCs w:val="20"/>
              </w:rPr>
            </w:pPr>
            <w:r w:rsidRPr="00806EA0">
              <w:rPr>
                <w:snapToGrid w:val="0"/>
                <w:sz w:val="20"/>
                <w:szCs w:val="20"/>
              </w:rPr>
              <w:t>Расчет экспертов с-но нормативов</w:t>
            </w:r>
          </w:p>
        </w:tc>
        <w:tc>
          <w:tcPr>
            <w:tcW w:w="1099" w:type="dxa"/>
            <w:vAlign w:val="center"/>
          </w:tcPr>
          <w:p w14:paraId="359717C8" w14:textId="77777777" w:rsidR="00806EA0" w:rsidRPr="00806EA0" w:rsidRDefault="00806EA0" w:rsidP="00806EA0">
            <w:pPr>
              <w:ind w:right="142"/>
              <w:jc w:val="center"/>
              <w:rPr>
                <w:snapToGrid w:val="0"/>
                <w:sz w:val="20"/>
                <w:szCs w:val="20"/>
              </w:rPr>
            </w:pPr>
            <w:r w:rsidRPr="00806EA0">
              <w:rPr>
                <w:snapToGrid w:val="0"/>
                <w:sz w:val="20"/>
                <w:szCs w:val="20"/>
              </w:rPr>
              <w:t>6 847,51</w:t>
            </w:r>
          </w:p>
        </w:tc>
        <w:tc>
          <w:tcPr>
            <w:tcW w:w="1486" w:type="dxa"/>
            <w:vAlign w:val="center"/>
          </w:tcPr>
          <w:p w14:paraId="00783046" w14:textId="77777777" w:rsidR="00806EA0" w:rsidRPr="00806EA0" w:rsidRDefault="00806EA0" w:rsidP="00806EA0">
            <w:pPr>
              <w:ind w:right="142"/>
              <w:jc w:val="center"/>
              <w:rPr>
                <w:snapToGrid w:val="0"/>
                <w:sz w:val="20"/>
                <w:szCs w:val="20"/>
              </w:rPr>
            </w:pPr>
            <w:r w:rsidRPr="00806EA0">
              <w:rPr>
                <w:snapToGrid w:val="0"/>
                <w:sz w:val="20"/>
                <w:szCs w:val="20"/>
              </w:rPr>
              <w:t>17,5264</w:t>
            </w:r>
          </w:p>
        </w:tc>
        <w:tc>
          <w:tcPr>
            <w:tcW w:w="1059" w:type="dxa"/>
            <w:vAlign w:val="center"/>
          </w:tcPr>
          <w:p w14:paraId="1DE08E07" w14:textId="77777777" w:rsidR="00806EA0" w:rsidRPr="00806EA0" w:rsidRDefault="00806EA0" w:rsidP="00806EA0">
            <w:pPr>
              <w:ind w:right="142"/>
              <w:jc w:val="center"/>
              <w:rPr>
                <w:snapToGrid w:val="0"/>
                <w:sz w:val="20"/>
                <w:szCs w:val="20"/>
              </w:rPr>
            </w:pPr>
            <w:r w:rsidRPr="00806EA0">
              <w:rPr>
                <w:snapToGrid w:val="0"/>
                <w:sz w:val="20"/>
                <w:szCs w:val="20"/>
              </w:rPr>
              <w:t>1 200,12</w:t>
            </w:r>
          </w:p>
        </w:tc>
        <w:tc>
          <w:tcPr>
            <w:tcW w:w="1059" w:type="dxa"/>
            <w:vAlign w:val="center"/>
          </w:tcPr>
          <w:p w14:paraId="4AB5568B" w14:textId="77777777" w:rsidR="00806EA0" w:rsidRPr="00806EA0" w:rsidRDefault="00806EA0" w:rsidP="00806EA0">
            <w:pPr>
              <w:ind w:right="142"/>
              <w:jc w:val="center"/>
              <w:rPr>
                <w:snapToGrid w:val="0"/>
                <w:sz w:val="20"/>
                <w:szCs w:val="20"/>
              </w:rPr>
            </w:pPr>
            <w:r w:rsidRPr="00806EA0">
              <w:rPr>
                <w:snapToGrid w:val="0"/>
                <w:sz w:val="20"/>
                <w:szCs w:val="20"/>
              </w:rPr>
              <w:t>1 200,12</w:t>
            </w:r>
          </w:p>
        </w:tc>
        <w:tc>
          <w:tcPr>
            <w:tcW w:w="1428" w:type="dxa"/>
            <w:vAlign w:val="center"/>
          </w:tcPr>
          <w:p w14:paraId="29C5FA16" w14:textId="77777777" w:rsidR="00806EA0" w:rsidRPr="00806EA0" w:rsidRDefault="00806EA0" w:rsidP="00806EA0">
            <w:pPr>
              <w:ind w:right="142"/>
              <w:jc w:val="center"/>
              <w:rPr>
                <w:snapToGrid w:val="0"/>
                <w:sz w:val="20"/>
                <w:szCs w:val="20"/>
              </w:rPr>
            </w:pPr>
            <w:r w:rsidRPr="00806EA0">
              <w:rPr>
                <w:snapToGrid w:val="0"/>
                <w:sz w:val="20"/>
                <w:szCs w:val="20"/>
              </w:rPr>
              <w:t>221,12</w:t>
            </w:r>
          </w:p>
        </w:tc>
        <w:tc>
          <w:tcPr>
            <w:tcW w:w="1428" w:type="dxa"/>
            <w:vAlign w:val="center"/>
          </w:tcPr>
          <w:p w14:paraId="2B17E939" w14:textId="77777777" w:rsidR="00806EA0" w:rsidRPr="00806EA0" w:rsidRDefault="00806EA0" w:rsidP="00806EA0">
            <w:pPr>
              <w:ind w:right="142"/>
              <w:jc w:val="center"/>
              <w:rPr>
                <w:snapToGrid w:val="0"/>
                <w:sz w:val="20"/>
                <w:szCs w:val="20"/>
              </w:rPr>
            </w:pPr>
            <w:r w:rsidRPr="00806EA0">
              <w:rPr>
                <w:snapToGrid w:val="0"/>
                <w:sz w:val="20"/>
                <w:szCs w:val="20"/>
              </w:rPr>
              <w:t>265,37</w:t>
            </w:r>
          </w:p>
        </w:tc>
      </w:tr>
    </w:tbl>
    <w:p w14:paraId="6EE6BB6E" w14:textId="77777777" w:rsidR="00806EA0" w:rsidRPr="00806EA0" w:rsidRDefault="00806EA0" w:rsidP="00806EA0">
      <w:pPr>
        <w:tabs>
          <w:tab w:val="left" w:pos="1134"/>
        </w:tabs>
        <w:spacing w:after="120"/>
        <w:ind w:right="142" w:firstLine="709"/>
        <w:contextualSpacing/>
        <w:jc w:val="both"/>
        <w:rPr>
          <w:snapToGrid w:val="0"/>
          <w:sz w:val="28"/>
          <w:szCs w:val="28"/>
        </w:rPr>
      </w:pPr>
    </w:p>
    <w:p w14:paraId="24B16339" w14:textId="77777777" w:rsidR="00806EA0" w:rsidRPr="00806EA0" w:rsidRDefault="00806EA0" w:rsidP="00806EA0">
      <w:pPr>
        <w:tabs>
          <w:tab w:val="left" w:pos="1134"/>
        </w:tabs>
        <w:spacing w:after="120"/>
        <w:ind w:right="142" w:firstLine="709"/>
        <w:contextualSpacing/>
        <w:jc w:val="both"/>
        <w:rPr>
          <w:snapToGrid w:val="0"/>
          <w:sz w:val="28"/>
          <w:szCs w:val="28"/>
        </w:rPr>
      </w:pPr>
      <w:r w:rsidRPr="00806EA0">
        <w:rPr>
          <w:snapToGrid w:val="0"/>
          <w:sz w:val="28"/>
          <w:szCs w:val="28"/>
        </w:rPr>
        <w:t>Корректировка предложений предприятия составила 35,04 тыс. руб. в сторону снижения, в связи с произведенным расчетом.</w:t>
      </w:r>
    </w:p>
    <w:p w14:paraId="443849B7" w14:textId="77777777" w:rsidR="00806EA0" w:rsidRPr="00806EA0" w:rsidRDefault="00806EA0" w:rsidP="00806EA0">
      <w:pPr>
        <w:tabs>
          <w:tab w:val="left" w:pos="1134"/>
        </w:tabs>
        <w:spacing w:after="120"/>
        <w:ind w:right="142" w:firstLine="709"/>
        <w:contextualSpacing/>
        <w:jc w:val="both"/>
        <w:rPr>
          <w:snapToGrid w:val="0"/>
          <w:sz w:val="28"/>
          <w:szCs w:val="28"/>
        </w:rPr>
      </w:pPr>
    </w:p>
    <w:bookmarkEnd w:id="23"/>
    <w:p w14:paraId="3E70BA50" w14:textId="77777777" w:rsidR="00806EA0" w:rsidRPr="00806EA0" w:rsidRDefault="00806EA0" w:rsidP="00806EA0">
      <w:pPr>
        <w:ind w:right="142"/>
        <w:jc w:val="both"/>
        <w:rPr>
          <w:b/>
          <w:snapToGrid w:val="0"/>
          <w:sz w:val="28"/>
          <w:szCs w:val="28"/>
        </w:rPr>
      </w:pPr>
      <w:r w:rsidRPr="00806EA0">
        <w:rPr>
          <w:b/>
          <w:snapToGrid w:val="0"/>
          <w:sz w:val="28"/>
          <w:szCs w:val="28"/>
        </w:rPr>
        <w:t>Расходы на обязательное страхование</w:t>
      </w:r>
    </w:p>
    <w:p w14:paraId="05A857D2"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Предприятием заявлены расходы на ОС ОПО в размере 11,05 тыс. руб. </w:t>
      </w:r>
    </w:p>
    <w:p w14:paraId="263DD514"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В обоснование заявленных расходов представлен контракт </w:t>
      </w:r>
      <w:r w:rsidRPr="00806EA0">
        <w:rPr>
          <w:snapToGrid w:val="0"/>
          <w:sz w:val="28"/>
          <w:szCs w:val="28"/>
        </w:rPr>
        <w:br/>
        <w:t>№ 432-729-428669/24-ОС от 15.02.2024 г. по обязательному страхованию гражданской ответственности владельца опасного объекта на 2024 год, заключенный с СПАО «Ингосстрах». По данному контракту осуществляется обязательное страхование гражданской ответственности владельца опасного объекта за причинение вреда в результате аварии на опасном объекте (котельная).</w:t>
      </w:r>
    </w:p>
    <w:p w14:paraId="2D24262D" w14:textId="77777777" w:rsidR="00806EA0" w:rsidRPr="00806EA0" w:rsidRDefault="00806EA0" w:rsidP="00806EA0">
      <w:pPr>
        <w:ind w:right="142" w:firstLine="709"/>
        <w:jc w:val="both"/>
        <w:rPr>
          <w:snapToGrid w:val="0"/>
          <w:sz w:val="28"/>
          <w:szCs w:val="28"/>
        </w:rPr>
      </w:pPr>
      <w:r w:rsidRPr="00806EA0">
        <w:rPr>
          <w:snapToGrid w:val="0"/>
          <w:sz w:val="28"/>
          <w:szCs w:val="28"/>
        </w:rPr>
        <w:t>Эксперты принимают расходы на уровне предложения предприятия.</w:t>
      </w:r>
    </w:p>
    <w:p w14:paraId="5ED951E1" w14:textId="77777777" w:rsidR="00806EA0" w:rsidRPr="00806EA0" w:rsidRDefault="00806EA0" w:rsidP="00806EA0">
      <w:pPr>
        <w:ind w:right="142" w:firstLine="709"/>
        <w:jc w:val="both"/>
        <w:rPr>
          <w:snapToGrid w:val="0"/>
          <w:sz w:val="28"/>
          <w:szCs w:val="28"/>
        </w:rPr>
      </w:pPr>
    </w:p>
    <w:p w14:paraId="52271428" w14:textId="77777777" w:rsidR="00806EA0" w:rsidRPr="00806EA0" w:rsidRDefault="00806EA0" w:rsidP="00806EA0">
      <w:pPr>
        <w:ind w:right="142" w:firstLine="709"/>
        <w:jc w:val="both"/>
        <w:rPr>
          <w:snapToGrid w:val="0"/>
          <w:sz w:val="28"/>
          <w:szCs w:val="28"/>
        </w:rPr>
      </w:pPr>
    </w:p>
    <w:p w14:paraId="403D2031" w14:textId="77777777" w:rsidR="00806EA0" w:rsidRPr="00806EA0" w:rsidRDefault="00806EA0" w:rsidP="00806EA0">
      <w:pPr>
        <w:ind w:right="142"/>
        <w:jc w:val="both"/>
        <w:rPr>
          <w:b/>
          <w:snapToGrid w:val="0"/>
          <w:sz w:val="28"/>
          <w:szCs w:val="28"/>
        </w:rPr>
      </w:pPr>
      <w:r w:rsidRPr="00806EA0">
        <w:rPr>
          <w:b/>
          <w:snapToGrid w:val="0"/>
          <w:sz w:val="28"/>
          <w:szCs w:val="28"/>
        </w:rPr>
        <w:t>Земельный налог</w:t>
      </w:r>
    </w:p>
    <w:p w14:paraId="0408D398" w14:textId="77777777" w:rsidR="00806EA0" w:rsidRPr="00806EA0" w:rsidRDefault="00806EA0" w:rsidP="00806EA0">
      <w:pPr>
        <w:ind w:right="142" w:firstLine="709"/>
        <w:jc w:val="both"/>
        <w:rPr>
          <w:snapToGrid w:val="0"/>
          <w:sz w:val="28"/>
          <w:szCs w:val="28"/>
        </w:rPr>
      </w:pPr>
      <w:r w:rsidRPr="00806EA0">
        <w:rPr>
          <w:snapToGrid w:val="0"/>
          <w:sz w:val="28"/>
          <w:szCs w:val="28"/>
        </w:rPr>
        <w:t>Земельный налог принят согласно предложению предприятия, в размере 52,21 тыс. руб., на земельные участки под здание котельной и угольного склада. Ставка налога утверждена документом: «Постановление Ленинск-Кузнецкого городского совета народных депутатов «О введении в действие земельного налога на территории города Ленинска-Кузнецкого» (в редакции от 22.06.2023 № 156)» №27 от 27.10.2005.</w:t>
      </w:r>
    </w:p>
    <w:p w14:paraId="61AA0EE3"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52,21 тыс. руб. = ((2 783 000 тыс. руб. (кадастровая </w:t>
      </w:r>
      <w:proofErr w:type="spellStart"/>
      <w:r w:rsidRPr="00806EA0">
        <w:rPr>
          <w:snapToGrid w:val="0"/>
          <w:sz w:val="28"/>
          <w:szCs w:val="28"/>
        </w:rPr>
        <w:t>ст-ть</w:t>
      </w:r>
      <w:proofErr w:type="spellEnd"/>
      <w:r w:rsidRPr="00806EA0">
        <w:rPr>
          <w:snapToGrid w:val="0"/>
          <w:sz w:val="28"/>
          <w:szCs w:val="28"/>
        </w:rPr>
        <w:t xml:space="preserve"> земельного участка под котельной) * 1.5 % (ставка налога)) / 1000 + (697 325.48 тыс. руб. (кадастровая </w:t>
      </w:r>
      <w:proofErr w:type="spellStart"/>
      <w:r w:rsidRPr="00806EA0">
        <w:rPr>
          <w:snapToGrid w:val="0"/>
          <w:sz w:val="28"/>
          <w:szCs w:val="28"/>
        </w:rPr>
        <w:t>ст-ть</w:t>
      </w:r>
      <w:proofErr w:type="spellEnd"/>
      <w:r w:rsidRPr="00806EA0">
        <w:rPr>
          <w:snapToGrid w:val="0"/>
          <w:sz w:val="28"/>
          <w:szCs w:val="28"/>
        </w:rPr>
        <w:t xml:space="preserve"> участка под ЦТП) * 1.5% (ставка налога))) / 1000. </w:t>
      </w:r>
    </w:p>
    <w:p w14:paraId="5409FBCC" w14:textId="77777777" w:rsidR="00806EA0" w:rsidRPr="00806EA0" w:rsidRDefault="00806EA0" w:rsidP="00806EA0">
      <w:pPr>
        <w:ind w:right="142" w:firstLine="709"/>
        <w:jc w:val="both"/>
        <w:rPr>
          <w:snapToGrid w:val="0"/>
          <w:sz w:val="28"/>
          <w:szCs w:val="28"/>
        </w:rPr>
      </w:pPr>
    </w:p>
    <w:p w14:paraId="1E0D9914"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Эксперты признают величину затрат 824,06 тыс. руб. экономически обоснованной и предлагают её к включению в НВВ предприятия на 2025 год. Корректировка предложения предприятия в сторону снижения составила </w:t>
      </w:r>
      <w:r w:rsidRPr="00806EA0">
        <w:rPr>
          <w:snapToGrid w:val="0"/>
          <w:sz w:val="28"/>
          <w:szCs w:val="28"/>
        </w:rPr>
        <w:br/>
        <w:t xml:space="preserve">39,40 тыс. руб. </w:t>
      </w:r>
    </w:p>
    <w:p w14:paraId="0AB65130" w14:textId="77777777" w:rsidR="00806EA0" w:rsidRPr="00806EA0" w:rsidRDefault="00806EA0" w:rsidP="00806EA0">
      <w:pPr>
        <w:numPr>
          <w:ilvl w:val="1"/>
          <w:numId w:val="511"/>
        </w:numPr>
        <w:spacing w:after="60"/>
        <w:jc w:val="center"/>
        <w:outlineLvl w:val="1"/>
        <w:rPr>
          <w:b/>
          <w:snapToGrid w:val="0"/>
          <w:sz w:val="28"/>
          <w:szCs w:val="28"/>
        </w:rPr>
      </w:pPr>
      <w:r w:rsidRPr="00806EA0">
        <w:rPr>
          <w:b/>
          <w:snapToGrid w:val="0"/>
          <w:sz w:val="28"/>
          <w:szCs w:val="28"/>
        </w:rPr>
        <w:t xml:space="preserve"> Отчисления на социальные нужды</w:t>
      </w:r>
      <w:bookmarkEnd w:id="19"/>
    </w:p>
    <w:p w14:paraId="0F554567" w14:textId="77777777" w:rsidR="00806EA0" w:rsidRPr="00806EA0" w:rsidRDefault="00806EA0" w:rsidP="00806EA0">
      <w:pPr>
        <w:ind w:firstLine="720"/>
        <w:jc w:val="both"/>
        <w:rPr>
          <w:snapToGrid w:val="0"/>
          <w:sz w:val="28"/>
          <w:szCs w:val="28"/>
        </w:rPr>
      </w:pPr>
    </w:p>
    <w:p w14:paraId="55544547"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Предприятием заявлены расходы по статье в размере 4 641,76 тыс. руб., в размере 31,9 % от планируемого ФОТ – 14 541,03 тыс. руб. </w:t>
      </w:r>
    </w:p>
    <w:p w14:paraId="1CF28BDD"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В расходы по статье «Отчисления на социальные нужды» включаются:</w:t>
      </w:r>
    </w:p>
    <w:p w14:paraId="1FEC5350"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4844D61D"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13D6FD44"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Так же предприятием заявлены расходы на уплату дополнительных взносов на социальное страхование сотрудников на основании проведенной в 2022 году СОУТ (Факт за 2023г. Том-2, раздел 12, 13).</w:t>
      </w:r>
    </w:p>
    <w:p w14:paraId="39BECE4E"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Экспертами в расчет НВВ на 2025 год предлагается учесть страховые взносы в размере 31,9 % от планового размера ФОТ, учтённого в составе операционных расходов (14 541,03 тыс. руб.), всего в сумме 4 641,75 тыс. руб. </w:t>
      </w:r>
    </w:p>
    <w:p w14:paraId="67FD4D71"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Корректировка заявленных предприятием расходов отсутствует.</w:t>
      </w:r>
    </w:p>
    <w:p w14:paraId="7B90D059" w14:textId="77777777" w:rsidR="00806EA0" w:rsidRPr="00806EA0" w:rsidRDefault="00806EA0" w:rsidP="00806EA0">
      <w:pPr>
        <w:tabs>
          <w:tab w:val="left" w:pos="1890"/>
        </w:tabs>
        <w:ind w:firstLine="567"/>
        <w:jc w:val="both"/>
        <w:rPr>
          <w:snapToGrid w:val="0"/>
          <w:sz w:val="28"/>
          <w:szCs w:val="28"/>
        </w:rPr>
      </w:pPr>
    </w:p>
    <w:p w14:paraId="7D95E089" w14:textId="77777777" w:rsidR="00806EA0" w:rsidRPr="00806EA0" w:rsidRDefault="00806EA0" w:rsidP="00806EA0">
      <w:pPr>
        <w:numPr>
          <w:ilvl w:val="1"/>
          <w:numId w:val="511"/>
        </w:numPr>
        <w:spacing w:after="60"/>
        <w:jc w:val="center"/>
        <w:outlineLvl w:val="1"/>
        <w:rPr>
          <w:b/>
          <w:sz w:val="28"/>
          <w:szCs w:val="28"/>
        </w:rPr>
      </w:pPr>
      <w:bookmarkStart w:id="24" w:name="_Toc58591023"/>
      <w:r w:rsidRPr="00806EA0">
        <w:rPr>
          <w:b/>
          <w:sz w:val="28"/>
          <w:szCs w:val="28"/>
        </w:rPr>
        <w:t xml:space="preserve"> Амортизация основных средств</w:t>
      </w:r>
      <w:bookmarkEnd w:id="24"/>
    </w:p>
    <w:p w14:paraId="79D3F1DC" w14:textId="77777777" w:rsidR="00806EA0" w:rsidRPr="00806EA0" w:rsidRDefault="00806EA0" w:rsidP="00806EA0">
      <w:pPr>
        <w:ind w:firstLine="709"/>
        <w:jc w:val="both"/>
        <w:rPr>
          <w:snapToGrid w:val="0"/>
          <w:sz w:val="28"/>
          <w:szCs w:val="28"/>
        </w:rPr>
      </w:pPr>
      <w:bookmarkStart w:id="25" w:name="_Hlk530319951"/>
    </w:p>
    <w:bookmarkEnd w:id="25"/>
    <w:p w14:paraId="52F27C22" w14:textId="77777777" w:rsidR="00806EA0" w:rsidRPr="00806EA0" w:rsidRDefault="00806EA0" w:rsidP="00806EA0">
      <w:pPr>
        <w:ind w:firstLine="709"/>
        <w:jc w:val="both"/>
        <w:rPr>
          <w:snapToGrid w:val="0"/>
          <w:sz w:val="28"/>
          <w:szCs w:val="28"/>
        </w:rPr>
      </w:pPr>
      <w:r w:rsidRPr="00806EA0">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3B90FDE4" w14:textId="77777777" w:rsidR="00806EA0" w:rsidRPr="00806EA0" w:rsidRDefault="00806EA0" w:rsidP="00806EA0">
      <w:pPr>
        <w:ind w:firstLine="709"/>
        <w:jc w:val="both"/>
        <w:rPr>
          <w:snapToGrid w:val="0"/>
          <w:sz w:val="28"/>
          <w:szCs w:val="28"/>
        </w:rPr>
      </w:pPr>
      <w:r w:rsidRPr="00806EA0">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4468EFFD" w14:textId="77777777" w:rsidR="00806EA0" w:rsidRPr="00806EA0" w:rsidRDefault="00806EA0" w:rsidP="00806EA0">
      <w:pPr>
        <w:ind w:firstLine="709"/>
        <w:jc w:val="both"/>
        <w:rPr>
          <w:snapToGrid w:val="0"/>
          <w:sz w:val="28"/>
          <w:szCs w:val="28"/>
        </w:rPr>
      </w:pPr>
      <w:r w:rsidRPr="00806EA0">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08CBA6CA" w14:textId="77777777" w:rsidR="00806EA0" w:rsidRPr="00806EA0" w:rsidRDefault="00806EA0" w:rsidP="00806EA0">
      <w:pPr>
        <w:ind w:firstLine="709"/>
        <w:jc w:val="both"/>
        <w:rPr>
          <w:snapToGrid w:val="0"/>
          <w:sz w:val="28"/>
          <w:szCs w:val="28"/>
        </w:rPr>
      </w:pPr>
      <w:r w:rsidRPr="00806EA0">
        <w:rPr>
          <w:snapToGrid w:val="0"/>
          <w:sz w:val="28"/>
          <w:szCs w:val="28"/>
        </w:rPr>
        <w:lastRenderedPageBreak/>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7CA39C0" w14:textId="77777777" w:rsidR="00806EA0" w:rsidRPr="00806EA0" w:rsidRDefault="00806EA0" w:rsidP="00806EA0">
      <w:pPr>
        <w:ind w:firstLine="709"/>
        <w:jc w:val="both"/>
        <w:rPr>
          <w:snapToGrid w:val="0"/>
          <w:sz w:val="28"/>
          <w:szCs w:val="28"/>
        </w:rPr>
      </w:pPr>
      <w:r w:rsidRPr="00806EA0">
        <w:rPr>
          <w:snapToGrid w:val="0"/>
          <w:sz w:val="28"/>
          <w:szCs w:val="28"/>
        </w:rPr>
        <w:t>а) имеет материально-вещественную форму;</w:t>
      </w:r>
    </w:p>
    <w:p w14:paraId="74162E39" w14:textId="77777777" w:rsidR="00806EA0" w:rsidRPr="00806EA0" w:rsidRDefault="00806EA0" w:rsidP="00806EA0">
      <w:pPr>
        <w:ind w:firstLine="709"/>
        <w:jc w:val="both"/>
        <w:rPr>
          <w:snapToGrid w:val="0"/>
          <w:sz w:val="28"/>
          <w:szCs w:val="28"/>
        </w:rPr>
      </w:pPr>
      <w:r w:rsidRPr="00806EA0">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11F838BF" w14:textId="77777777" w:rsidR="00806EA0" w:rsidRPr="00806EA0" w:rsidRDefault="00806EA0" w:rsidP="00806EA0">
      <w:pPr>
        <w:ind w:firstLine="709"/>
        <w:jc w:val="both"/>
        <w:rPr>
          <w:snapToGrid w:val="0"/>
          <w:sz w:val="28"/>
          <w:szCs w:val="28"/>
        </w:rPr>
      </w:pPr>
      <w:r w:rsidRPr="00806EA0">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7AA5AA8F" w14:textId="77777777" w:rsidR="00806EA0" w:rsidRPr="00806EA0" w:rsidRDefault="00806EA0" w:rsidP="00806EA0">
      <w:pPr>
        <w:ind w:firstLine="709"/>
        <w:jc w:val="both"/>
        <w:rPr>
          <w:snapToGrid w:val="0"/>
          <w:sz w:val="28"/>
          <w:szCs w:val="28"/>
        </w:rPr>
      </w:pPr>
      <w:r w:rsidRPr="00806EA0">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08D3279" w14:textId="77777777" w:rsidR="00806EA0" w:rsidRPr="00806EA0" w:rsidRDefault="00806EA0" w:rsidP="00806EA0">
      <w:pPr>
        <w:ind w:firstLine="709"/>
        <w:jc w:val="both"/>
        <w:rPr>
          <w:snapToGrid w:val="0"/>
          <w:sz w:val="28"/>
          <w:szCs w:val="28"/>
        </w:rPr>
      </w:pPr>
      <w:r w:rsidRPr="00806EA0">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3D635FC" w14:textId="77777777" w:rsidR="00806EA0" w:rsidRPr="00806EA0" w:rsidRDefault="00806EA0" w:rsidP="00806EA0">
      <w:pPr>
        <w:ind w:firstLine="709"/>
        <w:jc w:val="both"/>
        <w:rPr>
          <w:snapToGrid w:val="0"/>
          <w:sz w:val="28"/>
          <w:szCs w:val="28"/>
        </w:rPr>
      </w:pPr>
      <w:r w:rsidRPr="00806EA0">
        <w:rPr>
          <w:snapToGrid w:val="0"/>
          <w:sz w:val="28"/>
          <w:szCs w:val="28"/>
        </w:rPr>
        <w:t>Предприятием заявлены расходы по статье в размере 361,10 тыс. руб.</w:t>
      </w:r>
    </w:p>
    <w:p w14:paraId="4BE1B8D9" w14:textId="77777777" w:rsidR="00806EA0" w:rsidRPr="00806EA0" w:rsidRDefault="00806EA0" w:rsidP="00806EA0">
      <w:pPr>
        <w:ind w:firstLine="709"/>
        <w:jc w:val="both"/>
        <w:rPr>
          <w:snapToGrid w:val="0"/>
          <w:sz w:val="28"/>
          <w:szCs w:val="28"/>
        </w:rPr>
      </w:pPr>
      <w:r w:rsidRPr="00806EA0">
        <w:rPr>
          <w:snapToGrid w:val="0"/>
          <w:sz w:val="28"/>
          <w:szCs w:val="28"/>
        </w:rPr>
        <w:t>В подтверждение основных средств, находящихся на балансе предприятия и необходимых для осуществления регулируемого вида деятельности представлены следующие обосновывающие материалы:</w:t>
      </w:r>
    </w:p>
    <w:p w14:paraId="2D7D2E6E" w14:textId="77777777" w:rsidR="00806EA0" w:rsidRPr="00806EA0" w:rsidRDefault="00806EA0" w:rsidP="00806EA0">
      <w:pPr>
        <w:ind w:firstLine="709"/>
        <w:jc w:val="both"/>
        <w:rPr>
          <w:snapToGrid w:val="0"/>
          <w:sz w:val="28"/>
          <w:szCs w:val="28"/>
        </w:rPr>
      </w:pPr>
      <w:r w:rsidRPr="00806EA0">
        <w:rPr>
          <w:snapToGrid w:val="0"/>
          <w:sz w:val="28"/>
          <w:szCs w:val="28"/>
        </w:rPr>
        <w:t xml:space="preserve">- сводная ведомость основных средств за 2023 (Факт за 2023г. Том-2, </w:t>
      </w:r>
      <w:r w:rsidRPr="00806EA0">
        <w:rPr>
          <w:snapToGrid w:val="0"/>
          <w:sz w:val="28"/>
          <w:szCs w:val="28"/>
        </w:rPr>
        <w:br/>
        <w:t>п. 14);</w:t>
      </w:r>
    </w:p>
    <w:p w14:paraId="366B0462" w14:textId="77777777" w:rsidR="00806EA0" w:rsidRPr="00806EA0" w:rsidRDefault="00806EA0" w:rsidP="00806EA0">
      <w:pPr>
        <w:ind w:firstLine="709"/>
        <w:jc w:val="both"/>
        <w:rPr>
          <w:snapToGrid w:val="0"/>
          <w:sz w:val="28"/>
          <w:szCs w:val="28"/>
        </w:rPr>
      </w:pPr>
      <w:r w:rsidRPr="00806EA0">
        <w:rPr>
          <w:snapToGrid w:val="0"/>
          <w:sz w:val="28"/>
          <w:szCs w:val="28"/>
        </w:rPr>
        <w:t>- копия распоряжения о безвозмездной передаче имущества, копия распоряжения о создании государственного бюджетного учреждения (Факт за 2023г. Том-1, п.7).</w:t>
      </w:r>
    </w:p>
    <w:p w14:paraId="4293F5F3" w14:textId="77777777" w:rsidR="00806EA0" w:rsidRPr="00806EA0" w:rsidRDefault="00806EA0" w:rsidP="00806EA0">
      <w:pPr>
        <w:autoSpaceDE w:val="0"/>
        <w:autoSpaceDN w:val="0"/>
        <w:adjustRightInd w:val="0"/>
        <w:ind w:firstLine="709"/>
        <w:jc w:val="both"/>
        <w:rPr>
          <w:snapToGrid w:val="0"/>
          <w:sz w:val="28"/>
          <w:szCs w:val="28"/>
        </w:rPr>
      </w:pPr>
      <w:r w:rsidRPr="00806EA0">
        <w:rPr>
          <w:snapToGrid w:val="0"/>
          <w:sz w:val="28"/>
          <w:szCs w:val="28"/>
        </w:rPr>
        <w:t xml:space="preserve">В соответствии с </w:t>
      </w:r>
      <w:proofErr w:type="spellStart"/>
      <w:r w:rsidRPr="00806EA0">
        <w:rPr>
          <w:snapToGrid w:val="0"/>
          <w:sz w:val="28"/>
          <w:szCs w:val="28"/>
        </w:rPr>
        <w:t>абз</w:t>
      </w:r>
      <w:proofErr w:type="spellEnd"/>
      <w:r w:rsidRPr="00806EA0">
        <w:rPr>
          <w:snapToGrid w:val="0"/>
          <w:sz w:val="28"/>
          <w:szCs w:val="28"/>
        </w:rPr>
        <w:t>. 5 п. 43 Основ ценообразования 1075 «</w:t>
      </w:r>
      <w:r w:rsidRPr="00806EA0">
        <w:rPr>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806EA0">
        <w:rPr>
          <w:snapToGrid w:val="0"/>
          <w:sz w:val="28"/>
          <w:szCs w:val="28"/>
        </w:rPr>
        <w:t xml:space="preserve">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w:t>
      </w:r>
      <w:r w:rsidRPr="00806EA0">
        <w:rPr>
          <w:snapToGrid w:val="0"/>
          <w:sz w:val="28"/>
          <w:szCs w:val="28"/>
        </w:rPr>
        <w:br/>
        <w:t xml:space="preserve">ГБУЗ ККЦОЗШ построены за счет капитальных вложений, устанавливаемых </w:t>
      </w:r>
      <w:proofErr w:type="spellStart"/>
      <w:r w:rsidRPr="00806EA0">
        <w:rPr>
          <w:snapToGrid w:val="0"/>
          <w:sz w:val="28"/>
          <w:szCs w:val="28"/>
        </w:rPr>
        <w:lastRenderedPageBreak/>
        <w:t>Минуглепрому</w:t>
      </w:r>
      <w:proofErr w:type="spellEnd"/>
      <w:r w:rsidRPr="00806EA0">
        <w:rPr>
          <w:snapToGrid w:val="0"/>
          <w:sz w:val="28"/>
          <w:szCs w:val="28"/>
        </w:rPr>
        <w:t xml:space="preserve"> СССР, так же у ГБУЗ ККЦОЗШ отсутствует инвестиционная программа.</w:t>
      </w:r>
    </w:p>
    <w:p w14:paraId="414F36A8" w14:textId="77777777" w:rsidR="00806EA0" w:rsidRPr="00806EA0" w:rsidRDefault="00806EA0" w:rsidP="00806EA0">
      <w:pPr>
        <w:ind w:firstLine="709"/>
        <w:jc w:val="both"/>
        <w:rPr>
          <w:snapToGrid w:val="0"/>
          <w:sz w:val="28"/>
          <w:szCs w:val="28"/>
        </w:rPr>
      </w:pPr>
      <w:r w:rsidRPr="00806EA0">
        <w:rPr>
          <w:snapToGrid w:val="0"/>
          <w:sz w:val="28"/>
          <w:szCs w:val="28"/>
        </w:rPr>
        <w:t xml:space="preserve">Корректировка предложений предприятия в сторону снижения составила 361,10 тыс. руб. </w:t>
      </w:r>
    </w:p>
    <w:p w14:paraId="16F09A88" w14:textId="77777777" w:rsidR="00806EA0" w:rsidRPr="00806EA0" w:rsidRDefault="00806EA0" w:rsidP="00806EA0">
      <w:pPr>
        <w:ind w:firstLine="709"/>
        <w:jc w:val="both"/>
        <w:rPr>
          <w:snapToGrid w:val="0"/>
          <w:sz w:val="28"/>
          <w:szCs w:val="28"/>
        </w:rPr>
      </w:pPr>
    </w:p>
    <w:p w14:paraId="27652288" w14:textId="77777777" w:rsidR="00806EA0" w:rsidRPr="00806EA0" w:rsidRDefault="00806EA0" w:rsidP="00806EA0">
      <w:pPr>
        <w:numPr>
          <w:ilvl w:val="1"/>
          <w:numId w:val="511"/>
        </w:numPr>
        <w:spacing w:after="60"/>
        <w:jc w:val="center"/>
        <w:outlineLvl w:val="1"/>
        <w:rPr>
          <w:b/>
          <w:sz w:val="28"/>
          <w:szCs w:val="20"/>
        </w:rPr>
      </w:pPr>
      <w:bookmarkStart w:id="26" w:name="_Toc58591025"/>
      <w:bookmarkStart w:id="27" w:name="_Toc28686643"/>
      <w:r w:rsidRPr="00806EA0">
        <w:rPr>
          <w:b/>
          <w:sz w:val="28"/>
          <w:szCs w:val="20"/>
        </w:rPr>
        <w:t xml:space="preserve"> Резерв по </w:t>
      </w:r>
      <w:r w:rsidRPr="00806EA0">
        <w:rPr>
          <w:b/>
          <w:sz w:val="28"/>
          <w:szCs w:val="28"/>
        </w:rPr>
        <w:t>сомнительным</w:t>
      </w:r>
      <w:r w:rsidRPr="00806EA0">
        <w:rPr>
          <w:b/>
          <w:sz w:val="28"/>
          <w:szCs w:val="20"/>
        </w:rPr>
        <w:t xml:space="preserve"> долгам.</w:t>
      </w:r>
      <w:bookmarkEnd w:id="26"/>
    </w:p>
    <w:p w14:paraId="6DEA8E0D" w14:textId="77777777" w:rsidR="00806EA0" w:rsidRPr="00806EA0" w:rsidRDefault="00806EA0" w:rsidP="00806EA0">
      <w:pPr>
        <w:tabs>
          <w:tab w:val="left" w:pos="708"/>
          <w:tab w:val="left" w:pos="3960"/>
        </w:tabs>
        <w:ind w:firstLine="709"/>
        <w:jc w:val="both"/>
        <w:rPr>
          <w:bCs/>
          <w:sz w:val="28"/>
          <w:szCs w:val="28"/>
        </w:rPr>
      </w:pPr>
    </w:p>
    <w:p w14:paraId="5A586FF9" w14:textId="77777777" w:rsidR="00806EA0" w:rsidRPr="00806EA0" w:rsidRDefault="00806EA0" w:rsidP="00806EA0">
      <w:pPr>
        <w:tabs>
          <w:tab w:val="left" w:pos="708"/>
          <w:tab w:val="left" w:pos="3960"/>
        </w:tabs>
        <w:ind w:firstLine="709"/>
        <w:jc w:val="both"/>
        <w:rPr>
          <w:snapToGrid w:val="0"/>
          <w:sz w:val="28"/>
          <w:szCs w:val="28"/>
        </w:rPr>
      </w:pPr>
      <w:r w:rsidRPr="00806EA0">
        <w:rPr>
          <w:bCs/>
          <w:sz w:val="28"/>
          <w:szCs w:val="28"/>
        </w:rPr>
        <w:t xml:space="preserve">Предприятием расходы на резерв по сомнительным долгам не заявлены. </w:t>
      </w:r>
    </w:p>
    <w:bookmarkEnd w:id="27"/>
    <w:p w14:paraId="0DCC88FD" w14:textId="77777777" w:rsidR="00806EA0" w:rsidRPr="00806EA0" w:rsidRDefault="00806EA0" w:rsidP="00806EA0">
      <w:pPr>
        <w:tabs>
          <w:tab w:val="left" w:pos="1890"/>
        </w:tabs>
        <w:ind w:firstLine="720"/>
        <w:jc w:val="both"/>
        <w:rPr>
          <w:snapToGrid w:val="0"/>
          <w:sz w:val="28"/>
          <w:szCs w:val="28"/>
        </w:rPr>
      </w:pPr>
    </w:p>
    <w:p w14:paraId="7AB00A1A" w14:textId="77777777" w:rsidR="00806EA0" w:rsidRPr="00806EA0" w:rsidRDefault="00806EA0" w:rsidP="00806EA0">
      <w:pPr>
        <w:tabs>
          <w:tab w:val="left" w:pos="1890"/>
        </w:tabs>
        <w:ind w:firstLine="720"/>
        <w:jc w:val="both"/>
        <w:rPr>
          <w:snapToGrid w:val="0"/>
          <w:sz w:val="28"/>
          <w:szCs w:val="28"/>
        </w:rPr>
      </w:pPr>
    </w:p>
    <w:p w14:paraId="4E80907D" w14:textId="77777777" w:rsidR="00806EA0" w:rsidRPr="00806EA0" w:rsidRDefault="00806EA0" w:rsidP="00806EA0">
      <w:pPr>
        <w:tabs>
          <w:tab w:val="left" w:pos="1890"/>
        </w:tabs>
        <w:ind w:firstLine="720"/>
        <w:jc w:val="both"/>
        <w:rPr>
          <w:snapToGrid w:val="0"/>
          <w:sz w:val="28"/>
          <w:szCs w:val="28"/>
        </w:rPr>
      </w:pPr>
      <w:r w:rsidRPr="00806EA0">
        <w:rPr>
          <w:snapToGrid w:val="0"/>
          <w:sz w:val="28"/>
          <w:szCs w:val="28"/>
        </w:rPr>
        <w:t>После проведенного анализа, сумма экономически обоснованных неподконтрольных расходов на 2025 год, составила 4 963,90 тыс. руб.</w:t>
      </w:r>
    </w:p>
    <w:p w14:paraId="3533EDCB" w14:textId="77777777" w:rsidR="00806EA0" w:rsidRPr="00806EA0" w:rsidRDefault="00806EA0" w:rsidP="00806EA0">
      <w:pPr>
        <w:tabs>
          <w:tab w:val="left" w:pos="1890"/>
        </w:tabs>
        <w:ind w:firstLine="720"/>
        <w:jc w:val="both"/>
        <w:rPr>
          <w:snapToGrid w:val="0"/>
          <w:sz w:val="28"/>
          <w:szCs w:val="28"/>
        </w:rPr>
      </w:pPr>
      <w:r w:rsidRPr="00806EA0">
        <w:rPr>
          <w:snapToGrid w:val="0"/>
          <w:sz w:val="28"/>
          <w:szCs w:val="28"/>
        </w:rPr>
        <w:t xml:space="preserve">Корректировка неподконтрольных расходов на 2025 год, относительно предложений предприятия, в сторону снижения, </w:t>
      </w:r>
      <w:bookmarkStart w:id="28" w:name="_Hlk182327109"/>
      <w:r w:rsidRPr="00806EA0">
        <w:rPr>
          <w:snapToGrid w:val="0"/>
          <w:sz w:val="28"/>
          <w:szCs w:val="28"/>
        </w:rPr>
        <w:t>составила 1 018,24 тыс</w:t>
      </w:r>
      <w:bookmarkEnd w:id="28"/>
      <w:r w:rsidRPr="00806EA0">
        <w:rPr>
          <w:snapToGrid w:val="0"/>
          <w:sz w:val="28"/>
          <w:szCs w:val="28"/>
        </w:rPr>
        <w:t>. руб. по причинам описанных выше в статьях затрат. Свод неподконтрольных расходов на тепловую энергию на 2025 год представлен в таблице 7.</w:t>
      </w:r>
    </w:p>
    <w:p w14:paraId="24364B2E" w14:textId="77777777" w:rsidR="00806EA0" w:rsidRPr="00806EA0" w:rsidRDefault="00806EA0" w:rsidP="00806EA0">
      <w:pPr>
        <w:tabs>
          <w:tab w:val="left" w:pos="0"/>
          <w:tab w:val="left" w:pos="1890"/>
        </w:tabs>
        <w:ind w:firstLine="720"/>
        <w:jc w:val="right"/>
        <w:rPr>
          <w:snapToGrid w:val="0"/>
          <w:sz w:val="28"/>
          <w:szCs w:val="28"/>
        </w:rPr>
      </w:pPr>
      <w:r w:rsidRPr="00806EA0">
        <w:rPr>
          <w:snapToGrid w:val="0"/>
          <w:sz w:val="28"/>
          <w:szCs w:val="28"/>
        </w:rPr>
        <w:t>Таблица 7</w:t>
      </w:r>
    </w:p>
    <w:p w14:paraId="51EEF3A9" w14:textId="77777777" w:rsidR="00806EA0" w:rsidRPr="00806EA0" w:rsidRDefault="00806EA0" w:rsidP="00806EA0">
      <w:pPr>
        <w:tabs>
          <w:tab w:val="left" w:pos="0"/>
          <w:tab w:val="left" w:pos="1890"/>
        </w:tabs>
        <w:ind w:firstLine="720"/>
        <w:jc w:val="center"/>
        <w:rPr>
          <w:snapToGrid w:val="0"/>
          <w:sz w:val="28"/>
          <w:szCs w:val="28"/>
        </w:rPr>
      </w:pPr>
      <w:r w:rsidRPr="00806EA0">
        <w:rPr>
          <w:snapToGrid w:val="0"/>
          <w:sz w:val="28"/>
          <w:szCs w:val="28"/>
        </w:rPr>
        <w:t>Реестр неподконтрольных расходов на тепловую энергию на 2025 год, приложение 5.3 Методических указаний</w:t>
      </w:r>
    </w:p>
    <w:p w14:paraId="57066CF7" w14:textId="77777777" w:rsidR="00806EA0" w:rsidRPr="00806EA0" w:rsidRDefault="00806EA0" w:rsidP="00806EA0">
      <w:pPr>
        <w:tabs>
          <w:tab w:val="left" w:pos="0"/>
          <w:tab w:val="left" w:pos="1890"/>
        </w:tabs>
        <w:ind w:firstLine="720"/>
        <w:jc w:val="right"/>
        <w:rPr>
          <w:snapToGrid w:val="0"/>
          <w:sz w:val="28"/>
          <w:szCs w:val="28"/>
        </w:rPr>
      </w:pPr>
      <w:r w:rsidRPr="00806EA0">
        <w:rPr>
          <w:snapToGrid w:val="0"/>
          <w:sz w:val="28"/>
          <w:szCs w:val="28"/>
        </w:rPr>
        <w:t>тыс. руб.</w:t>
      </w: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361"/>
        <w:gridCol w:w="1145"/>
        <w:gridCol w:w="1261"/>
        <w:gridCol w:w="1261"/>
        <w:gridCol w:w="1384"/>
        <w:gridCol w:w="1346"/>
      </w:tblGrid>
      <w:tr w:rsidR="00806EA0" w:rsidRPr="00806EA0" w14:paraId="1373CBFE" w14:textId="77777777" w:rsidTr="00627AA0">
        <w:trPr>
          <w:trHeight w:val="229"/>
          <w:tblHeader/>
        </w:trPr>
        <w:tc>
          <w:tcPr>
            <w:tcW w:w="448" w:type="dxa"/>
            <w:vMerge w:val="restart"/>
            <w:shd w:val="clear" w:color="auto" w:fill="auto"/>
            <w:noWrap/>
            <w:vAlign w:val="center"/>
            <w:hideMark/>
          </w:tcPr>
          <w:p w14:paraId="2C8F2004" w14:textId="77777777" w:rsidR="00806EA0" w:rsidRPr="00806EA0" w:rsidRDefault="00806EA0" w:rsidP="00806EA0">
            <w:pPr>
              <w:tabs>
                <w:tab w:val="left" w:pos="0"/>
              </w:tabs>
              <w:jc w:val="center"/>
              <w:rPr>
                <w:sz w:val="20"/>
                <w:szCs w:val="20"/>
              </w:rPr>
            </w:pPr>
            <w:r w:rsidRPr="00806EA0">
              <w:rPr>
                <w:sz w:val="20"/>
                <w:szCs w:val="20"/>
              </w:rPr>
              <w:t>№ п/п</w:t>
            </w:r>
          </w:p>
        </w:tc>
        <w:tc>
          <w:tcPr>
            <w:tcW w:w="2428" w:type="dxa"/>
            <w:shd w:val="clear" w:color="auto" w:fill="auto"/>
            <w:vAlign w:val="center"/>
            <w:hideMark/>
          </w:tcPr>
          <w:p w14:paraId="09CBFC98" w14:textId="77777777" w:rsidR="00806EA0" w:rsidRPr="00806EA0" w:rsidRDefault="00806EA0" w:rsidP="00806EA0">
            <w:pPr>
              <w:tabs>
                <w:tab w:val="left" w:pos="0"/>
              </w:tabs>
              <w:jc w:val="center"/>
              <w:rPr>
                <w:sz w:val="20"/>
                <w:szCs w:val="20"/>
              </w:rPr>
            </w:pPr>
            <w:r w:rsidRPr="00806EA0">
              <w:rPr>
                <w:sz w:val="20"/>
                <w:szCs w:val="20"/>
              </w:rPr>
              <w:t>Наименование ресурса</w:t>
            </w:r>
          </w:p>
        </w:tc>
        <w:tc>
          <w:tcPr>
            <w:tcW w:w="1083" w:type="dxa"/>
            <w:shd w:val="clear" w:color="auto" w:fill="auto"/>
            <w:vAlign w:val="center"/>
            <w:hideMark/>
          </w:tcPr>
          <w:p w14:paraId="71A5FD1A" w14:textId="77777777" w:rsidR="00806EA0" w:rsidRPr="00806EA0" w:rsidRDefault="00806EA0" w:rsidP="00806EA0">
            <w:pPr>
              <w:tabs>
                <w:tab w:val="left" w:pos="0"/>
              </w:tabs>
              <w:ind w:left="-90" w:right="-66"/>
              <w:jc w:val="center"/>
              <w:rPr>
                <w:sz w:val="20"/>
                <w:szCs w:val="20"/>
              </w:rPr>
            </w:pPr>
            <w:r w:rsidRPr="00806EA0">
              <w:rPr>
                <w:sz w:val="20"/>
                <w:szCs w:val="20"/>
              </w:rPr>
              <w:t>Утверждено на 2024 год</w:t>
            </w:r>
          </w:p>
        </w:tc>
        <w:tc>
          <w:tcPr>
            <w:tcW w:w="1194" w:type="dxa"/>
            <w:shd w:val="clear" w:color="auto" w:fill="auto"/>
            <w:vAlign w:val="center"/>
            <w:hideMark/>
          </w:tcPr>
          <w:p w14:paraId="07EBBCE5" w14:textId="77777777" w:rsidR="00806EA0" w:rsidRPr="00806EA0" w:rsidRDefault="00806EA0" w:rsidP="00806EA0">
            <w:pPr>
              <w:tabs>
                <w:tab w:val="left" w:pos="0"/>
              </w:tabs>
              <w:ind w:left="-90" w:right="-66"/>
              <w:jc w:val="center"/>
              <w:rPr>
                <w:sz w:val="20"/>
                <w:szCs w:val="20"/>
              </w:rPr>
            </w:pPr>
            <w:r w:rsidRPr="00806EA0">
              <w:rPr>
                <w:sz w:val="20"/>
                <w:szCs w:val="20"/>
              </w:rPr>
              <w:t>Предложения предприятия на 2025 год</w:t>
            </w:r>
          </w:p>
        </w:tc>
        <w:tc>
          <w:tcPr>
            <w:tcW w:w="1194" w:type="dxa"/>
            <w:shd w:val="clear" w:color="auto" w:fill="auto"/>
            <w:vAlign w:val="center"/>
            <w:hideMark/>
          </w:tcPr>
          <w:p w14:paraId="79BA46C6" w14:textId="77777777" w:rsidR="00806EA0" w:rsidRPr="00806EA0" w:rsidRDefault="00806EA0" w:rsidP="00806EA0">
            <w:pPr>
              <w:tabs>
                <w:tab w:val="left" w:pos="0"/>
              </w:tabs>
              <w:ind w:left="-90" w:right="-66"/>
              <w:jc w:val="center"/>
              <w:rPr>
                <w:sz w:val="20"/>
                <w:szCs w:val="20"/>
              </w:rPr>
            </w:pPr>
            <w:r w:rsidRPr="00806EA0">
              <w:rPr>
                <w:sz w:val="20"/>
                <w:szCs w:val="20"/>
              </w:rPr>
              <w:t>Предложения экспертов на 2025 год</w:t>
            </w:r>
          </w:p>
        </w:tc>
        <w:tc>
          <w:tcPr>
            <w:tcW w:w="1311" w:type="dxa"/>
            <w:shd w:val="clear" w:color="auto" w:fill="auto"/>
            <w:vAlign w:val="center"/>
            <w:hideMark/>
          </w:tcPr>
          <w:p w14:paraId="7A3A12DC" w14:textId="77777777" w:rsidR="00806EA0" w:rsidRPr="00806EA0" w:rsidRDefault="00806EA0" w:rsidP="00806EA0">
            <w:pPr>
              <w:tabs>
                <w:tab w:val="left" w:pos="0"/>
              </w:tabs>
              <w:ind w:left="-90" w:right="-66"/>
              <w:jc w:val="center"/>
              <w:rPr>
                <w:sz w:val="20"/>
                <w:szCs w:val="20"/>
              </w:rPr>
            </w:pPr>
            <w:r w:rsidRPr="00806EA0">
              <w:rPr>
                <w:sz w:val="20"/>
                <w:szCs w:val="20"/>
              </w:rPr>
              <w:t>Корректировка предложений предприятия</w:t>
            </w:r>
          </w:p>
        </w:tc>
        <w:tc>
          <w:tcPr>
            <w:tcW w:w="1274" w:type="dxa"/>
            <w:vAlign w:val="center"/>
          </w:tcPr>
          <w:p w14:paraId="20F288B8" w14:textId="77777777" w:rsidR="00806EA0" w:rsidRPr="00806EA0" w:rsidRDefault="00806EA0" w:rsidP="00806EA0">
            <w:pPr>
              <w:jc w:val="center"/>
              <w:rPr>
                <w:sz w:val="20"/>
                <w:szCs w:val="20"/>
              </w:rPr>
            </w:pPr>
            <w:r w:rsidRPr="00806EA0">
              <w:rPr>
                <w:sz w:val="20"/>
                <w:szCs w:val="20"/>
              </w:rPr>
              <w:t>Динамика изменений показателей 2025 относительно 2024</w:t>
            </w:r>
          </w:p>
        </w:tc>
      </w:tr>
      <w:tr w:rsidR="00806EA0" w:rsidRPr="00806EA0" w14:paraId="59A2E1B7" w14:textId="77777777" w:rsidTr="00627AA0">
        <w:trPr>
          <w:trHeight w:val="65"/>
          <w:tblHeader/>
        </w:trPr>
        <w:tc>
          <w:tcPr>
            <w:tcW w:w="448" w:type="dxa"/>
            <w:vMerge/>
            <w:shd w:val="clear" w:color="auto" w:fill="auto"/>
            <w:vAlign w:val="center"/>
            <w:hideMark/>
          </w:tcPr>
          <w:p w14:paraId="5C659E3F" w14:textId="77777777" w:rsidR="00806EA0" w:rsidRPr="00806EA0" w:rsidRDefault="00806EA0" w:rsidP="00806EA0">
            <w:pPr>
              <w:tabs>
                <w:tab w:val="left" w:pos="0"/>
              </w:tabs>
              <w:jc w:val="center"/>
              <w:rPr>
                <w:sz w:val="20"/>
                <w:szCs w:val="20"/>
              </w:rPr>
            </w:pPr>
          </w:p>
        </w:tc>
        <w:tc>
          <w:tcPr>
            <w:tcW w:w="2428" w:type="dxa"/>
            <w:shd w:val="clear" w:color="auto" w:fill="auto"/>
            <w:vAlign w:val="center"/>
            <w:hideMark/>
          </w:tcPr>
          <w:p w14:paraId="4174C1F6" w14:textId="77777777" w:rsidR="00806EA0" w:rsidRPr="00806EA0" w:rsidRDefault="00806EA0" w:rsidP="00806EA0">
            <w:pPr>
              <w:tabs>
                <w:tab w:val="left" w:pos="0"/>
              </w:tabs>
              <w:jc w:val="center"/>
              <w:rPr>
                <w:sz w:val="20"/>
                <w:szCs w:val="20"/>
              </w:rPr>
            </w:pPr>
            <w:r w:rsidRPr="00806EA0">
              <w:rPr>
                <w:sz w:val="20"/>
                <w:szCs w:val="20"/>
              </w:rPr>
              <w:t>1</w:t>
            </w:r>
          </w:p>
        </w:tc>
        <w:tc>
          <w:tcPr>
            <w:tcW w:w="1083" w:type="dxa"/>
            <w:shd w:val="clear" w:color="auto" w:fill="auto"/>
            <w:noWrap/>
            <w:vAlign w:val="center"/>
            <w:hideMark/>
          </w:tcPr>
          <w:p w14:paraId="3741C380" w14:textId="77777777" w:rsidR="00806EA0" w:rsidRPr="00806EA0" w:rsidRDefault="00806EA0" w:rsidP="00806EA0">
            <w:pPr>
              <w:tabs>
                <w:tab w:val="left" w:pos="0"/>
              </w:tabs>
              <w:jc w:val="center"/>
              <w:rPr>
                <w:sz w:val="20"/>
                <w:szCs w:val="20"/>
              </w:rPr>
            </w:pPr>
            <w:r w:rsidRPr="00806EA0">
              <w:rPr>
                <w:sz w:val="20"/>
                <w:szCs w:val="20"/>
              </w:rPr>
              <w:t>2</w:t>
            </w:r>
          </w:p>
        </w:tc>
        <w:tc>
          <w:tcPr>
            <w:tcW w:w="1194" w:type="dxa"/>
            <w:shd w:val="clear" w:color="auto" w:fill="auto"/>
            <w:noWrap/>
            <w:vAlign w:val="center"/>
            <w:hideMark/>
          </w:tcPr>
          <w:p w14:paraId="70F5C3C3" w14:textId="77777777" w:rsidR="00806EA0" w:rsidRPr="00806EA0" w:rsidRDefault="00806EA0" w:rsidP="00806EA0">
            <w:pPr>
              <w:tabs>
                <w:tab w:val="left" w:pos="0"/>
              </w:tabs>
              <w:jc w:val="center"/>
              <w:rPr>
                <w:sz w:val="20"/>
                <w:szCs w:val="20"/>
              </w:rPr>
            </w:pPr>
            <w:r w:rsidRPr="00806EA0">
              <w:rPr>
                <w:sz w:val="20"/>
                <w:szCs w:val="20"/>
              </w:rPr>
              <w:t>3</w:t>
            </w:r>
          </w:p>
        </w:tc>
        <w:tc>
          <w:tcPr>
            <w:tcW w:w="1194" w:type="dxa"/>
            <w:shd w:val="clear" w:color="auto" w:fill="auto"/>
            <w:noWrap/>
            <w:vAlign w:val="center"/>
            <w:hideMark/>
          </w:tcPr>
          <w:p w14:paraId="1F640DDF" w14:textId="77777777" w:rsidR="00806EA0" w:rsidRPr="00806EA0" w:rsidRDefault="00806EA0" w:rsidP="00806EA0">
            <w:pPr>
              <w:tabs>
                <w:tab w:val="left" w:pos="0"/>
              </w:tabs>
              <w:jc w:val="center"/>
              <w:rPr>
                <w:sz w:val="20"/>
                <w:szCs w:val="20"/>
              </w:rPr>
            </w:pPr>
            <w:r w:rsidRPr="00806EA0">
              <w:rPr>
                <w:sz w:val="20"/>
                <w:szCs w:val="20"/>
              </w:rPr>
              <w:t>4</w:t>
            </w:r>
          </w:p>
        </w:tc>
        <w:tc>
          <w:tcPr>
            <w:tcW w:w="1311" w:type="dxa"/>
            <w:shd w:val="clear" w:color="auto" w:fill="auto"/>
            <w:noWrap/>
            <w:vAlign w:val="center"/>
            <w:hideMark/>
          </w:tcPr>
          <w:p w14:paraId="5C74EB91" w14:textId="77777777" w:rsidR="00806EA0" w:rsidRPr="00806EA0" w:rsidRDefault="00806EA0" w:rsidP="00806EA0">
            <w:pPr>
              <w:tabs>
                <w:tab w:val="left" w:pos="0"/>
              </w:tabs>
              <w:jc w:val="center"/>
              <w:rPr>
                <w:sz w:val="20"/>
                <w:szCs w:val="20"/>
              </w:rPr>
            </w:pPr>
            <w:r w:rsidRPr="00806EA0">
              <w:rPr>
                <w:sz w:val="20"/>
                <w:szCs w:val="20"/>
              </w:rPr>
              <w:t>5 = 4-2</w:t>
            </w:r>
          </w:p>
        </w:tc>
        <w:tc>
          <w:tcPr>
            <w:tcW w:w="1274" w:type="dxa"/>
            <w:vAlign w:val="center"/>
          </w:tcPr>
          <w:p w14:paraId="0C7E056D" w14:textId="77777777" w:rsidR="00806EA0" w:rsidRPr="00806EA0" w:rsidRDefault="00806EA0" w:rsidP="00806EA0">
            <w:pPr>
              <w:jc w:val="center"/>
              <w:rPr>
                <w:sz w:val="20"/>
                <w:szCs w:val="20"/>
              </w:rPr>
            </w:pPr>
            <w:r w:rsidRPr="00806EA0">
              <w:rPr>
                <w:sz w:val="20"/>
                <w:szCs w:val="20"/>
              </w:rPr>
              <w:t>5 = 4-2</w:t>
            </w:r>
          </w:p>
        </w:tc>
      </w:tr>
      <w:tr w:rsidR="00806EA0" w:rsidRPr="00806EA0" w14:paraId="1556307E" w14:textId="77777777" w:rsidTr="00627AA0">
        <w:trPr>
          <w:trHeight w:val="111"/>
        </w:trPr>
        <w:tc>
          <w:tcPr>
            <w:tcW w:w="448" w:type="dxa"/>
            <w:shd w:val="clear" w:color="auto" w:fill="auto"/>
            <w:noWrap/>
            <w:vAlign w:val="center"/>
            <w:hideMark/>
          </w:tcPr>
          <w:p w14:paraId="58BA0F62" w14:textId="77777777" w:rsidR="00806EA0" w:rsidRPr="00806EA0" w:rsidRDefault="00806EA0" w:rsidP="00806EA0">
            <w:pPr>
              <w:tabs>
                <w:tab w:val="left" w:pos="0"/>
              </w:tabs>
              <w:jc w:val="center"/>
              <w:rPr>
                <w:sz w:val="20"/>
                <w:szCs w:val="20"/>
              </w:rPr>
            </w:pPr>
            <w:r w:rsidRPr="00806EA0">
              <w:rPr>
                <w:sz w:val="20"/>
                <w:szCs w:val="20"/>
              </w:rPr>
              <w:t>1</w:t>
            </w:r>
          </w:p>
        </w:tc>
        <w:tc>
          <w:tcPr>
            <w:tcW w:w="2428" w:type="dxa"/>
            <w:shd w:val="clear" w:color="auto" w:fill="auto"/>
            <w:vAlign w:val="center"/>
            <w:hideMark/>
          </w:tcPr>
          <w:p w14:paraId="74ECFDA3" w14:textId="77777777" w:rsidR="00806EA0" w:rsidRPr="00806EA0" w:rsidRDefault="00806EA0" w:rsidP="00806EA0">
            <w:pPr>
              <w:tabs>
                <w:tab w:val="left" w:pos="0"/>
              </w:tabs>
              <w:rPr>
                <w:sz w:val="20"/>
                <w:szCs w:val="20"/>
              </w:rPr>
            </w:pPr>
            <w:r w:rsidRPr="00806EA0">
              <w:rPr>
                <w:sz w:val="20"/>
                <w:szCs w:val="20"/>
              </w:rPr>
              <w:t>Расходы на оплату услуг, оказываемых организациями, осуществляющими регулируемые виды деятельности</w:t>
            </w:r>
          </w:p>
        </w:tc>
        <w:tc>
          <w:tcPr>
            <w:tcW w:w="1083" w:type="dxa"/>
            <w:shd w:val="clear" w:color="000000" w:fill="FFFFFF"/>
            <w:noWrap/>
            <w:vAlign w:val="center"/>
            <w:hideMark/>
          </w:tcPr>
          <w:p w14:paraId="42CB4AA7" w14:textId="77777777" w:rsidR="00806EA0" w:rsidRPr="00806EA0" w:rsidRDefault="00806EA0" w:rsidP="00806EA0">
            <w:pPr>
              <w:tabs>
                <w:tab w:val="left" w:pos="0"/>
              </w:tabs>
              <w:jc w:val="center"/>
              <w:rPr>
                <w:snapToGrid w:val="0"/>
                <w:sz w:val="20"/>
                <w:szCs w:val="20"/>
              </w:rPr>
            </w:pPr>
            <w:r w:rsidRPr="00806EA0">
              <w:rPr>
                <w:snapToGrid w:val="0"/>
                <w:sz w:val="20"/>
                <w:szCs w:val="20"/>
              </w:rPr>
              <w:t>115,20</w:t>
            </w:r>
          </w:p>
        </w:tc>
        <w:tc>
          <w:tcPr>
            <w:tcW w:w="1194" w:type="dxa"/>
            <w:shd w:val="clear" w:color="000000" w:fill="FFFFFF"/>
            <w:noWrap/>
            <w:vAlign w:val="center"/>
          </w:tcPr>
          <w:p w14:paraId="0BFBCD00" w14:textId="77777777" w:rsidR="00806EA0" w:rsidRPr="00806EA0" w:rsidRDefault="00806EA0" w:rsidP="00806EA0">
            <w:pPr>
              <w:tabs>
                <w:tab w:val="left" w:pos="0"/>
              </w:tabs>
              <w:jc w:val="center"/>
              <w:rPr>
                <w:snapToGrid w:val="0"/>
                <w:sz w:val="20"/>
                <w:szCs w:val="20"/>
              </w:rPr>
            </w:pPr>
            <w:r w:rsidRPr="00806EA0">
              <w:rPr>
                <w:snapToGrid w:val="0"/>
                <w:sz w:val="20"/>
                <w:szCs w:val="20"/>
              </w:rPr>
              <w:t>115,84</w:t>
            </w:r>
          </w:p>
        </w:tc>
        <w:tc>
          <w:tcPr>
            <w:tcW w:w="1194" w:type="dxa"/>
            <w:shd w:val="clear" w:color="000000" w:fill="FFFFFF"/>
            <w:noWrap/>
            <w:vAlign w:val="center"/>
          </w:tcPr>
          <w:p w14:paraId="55F434CB" w14:textId="77777777" w:rsidR="00806EA0" w:rsidRPr="00806EA0" w:rsidRDefault="00806EA0" w:rsidP="00806EA0">
            <w:pPr>
              <w:tabs>
                <w:tab w:val="left" w:pos="0"/>
              </w:tabs>
              <w:jc w:val="center"/>
              <w:rPr>
                <w:snapToGrid w:val="0"/>
                <w:sz w:val="20"/>
                <w:szCs w:val="20"/>
              </w:rPr>
            </w:pPr>
            <w:r w:rsidRPr="00806EA0">
              <w:rPr>
                <w:snapToGrid w:val="0"/>
                <w:sz w:val="20"/>
                <w:szCs w:val="20"/>
              </w:rPr>
              <w:t>115,24</w:t>
            </w:r>
          </w:p>
        </w:tc>
        <w:tc>
          <w:tcPr>
            <w:tcW w:w="1311" w:type="dxa"/>
            <w:shd w:val="clear" w:color="000000" w:fill="FFFFFF"/>
            <w:noWrap/>
            <w:vAlign w:val="center"/>
          </w:tcPr>
          <w:p w14:paraId="149A27A4" w14:textId="77777777" w:rsidR="00806EA0" w:rsidRPr="00806EA0" w:rsidRDefault="00806EA0" w:rsidP="00806EA0">
            <w:pPr>
              <w:tabs>
                <w:tab w:val="left" w:pos="0"/>
              </w:tabs>
              <w:jc w:val="center"/>
              <w:rPr>
                <w:snapToGrid w:val="0"/>
                <w:sz w:val="20"/>
                <w:szCs w:val="20"/>
              </w:rPr>
            </w:pPr>
            <w:r w:rsidRPr="00806EA0">
              <w:rPr>
                <w:snapToGrid w:val="0"/>
                <w:sz w:val="20"/>
                <w:szCs w:val="20"/>
              </w:rPr>
              <w:t>-0,60</w:t>
            </w:r>
          </w:p>
        </w:tc>
        <w:tc>
          <w:tcPr>
            <w:tcW w:w="1274" w:type="dxa"/>
            <w:shd w:val="clear" w:color="000000" w:fill="FFFFFF"/>
            <w:vAlign w:val="center"/>
          </w:tcPr>
          <w:p w14:paraId="78EF7486" w14:textId="77777777" w:rsidR="00806EA0" w:rsidRPr="00806EA0" w:rsidRDefault="00806EA0" w:rsidP="00806EA0">
            <w:pPr>
              <w:jc w:val="center"/>
              <w:rPr>
                <w:sz w:val="20"/>
                <w:szCs w:val="20"/>
              </w:rPr>
            </w:pPr>
            <w:r w:rsidRPr="00806EA0">
              <w:rPr>
                <w:sz w:val="20"/>
                <w:szCs w:val="20"/>
              </w:rPr>
              <w:t>0,04</w:t>
            </w:r>
          </w:p>
        </w:tc>
      </w:tr>
      <w:tr w:rsidR="00806EA0" w:rsidRPr="00806EA0" w14:paraId="60405E1F" w14:textId="77777777" w:rsidTr="00627AA0">
        <w:trPr>
          <w:trHeight w:val="77"/>
        </w:trPr>
        <w:tc>
          <w:tcPr>
            <w:tcW w:w="448" w:type="dxa"/>
            <w:shd w:val="clear" w:color="auto" w:fill="auto"/>
            <w:noWrap/>
            <w:vAlign w:val="center"/>
            <w:hideMark/>
          </w:tcPr>
          <w:p w14:paraId="268F1656" w14:textId="77777777" w:rsidR="00806EA0" w:rsidRPr="00806EA0" w:rsidRDefault="00806EA0" w:rsidP="00806EA0">
            <w:pPr>
              <w:tabs>
                <w:tab w:val="left" w:pos="0"/>
              </w:tabs>
              <w:jc w:val="center"/>
              <w:rPr>
                <w:sz w:val="20"/>
                <w:szCs w:val="20"/>
              </w:rPr>
            </w:pPr>
            <w:r w:rsidRPr="00806EA0">
              <w:rPr>
                <w:sz w:val="20"/>
                <w:szCs w:val="20"/>
              </w:rPr>
              <w:t>2</w:t>
            </w:r>
          </w:p>
        </w:tc>
        <w:tc>
          <w:tcPr>
            <w:tcW w:w="2428" w:type="dxa"/>
            <w:shd w:val="clear" w:color="auto" w:fill="auto"/>
            <w:noWrap/>
            <w:vAlign w:val="center"/>
            <w:hideMark/>
          </w:tcPr>
          <w:p w14:paraId="5A589C6F" w14:textId="77777777" w:rsidR="00806EA0" w:rsidRPr="00806EA0" w:rsidRDefault="00806EA0" w:rsidP="00806EA0">
            <w:pPr>
              <w:tabs>
                <w:tab w:val="left" w:pos="0"/>
              </w:tabs>
              <w:rPr>
                <w:sz w:val="20"/>
                <w:szCs w:val="20"/>
              </w:rPr>
            </w:pPr>
            <w:r w:rsidRPr="00806EA0">
              <w:rPr>
                <w:sz w:val="20"/>
                <w:szCs w:val="20"/>
              </w:rPr>
              <w:t>Аренда</w:t>
            </w:r>
          </w:p>
        </w:tc>
        <w:tc>
          <w:tcPr>
            <w:tcW w:w="1083" w:type="dxa"/>
            <w:shd w:val="clear" w:color="000000" w:fill="FFFFFF"/>
            <w:noWrap/>
            <w:vAlign w:val="center"/>
            <w:hideMark/>
          </w:tcPr>
          <w:p w14:paraId="14763B33"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194" w:type="dxa"/>
            <w:shd w:val="clear" w:color="000000" w:fill="FFFFFF"/>
            <w:noWrap/>
            <w:vAlign w:val="center"/>
          </w:tcPr>
          <w:p w14:paraId="16C9C415"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194" w:type="dxa"/>
            <w:shd w:val="clear" w:color="000000" w:fill="FFFFFF"/>
            <w:noWrap/>
            <w:vAlign w:val="center"/>
          </w:tcPr>
          <w:p w14:paraId="55742814"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311" w:type="dxa"/>
            <w:shd w:val="clear" w:color="000000" w:fill="FFFFFF"/>
            <w:noWrap/>
            <w:vAlign w:val="center"/>
          </w:tcPr>
          <w:p w14:paraId="643267EC"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274" w:type="dxa"/>
            <w:shd w:val="clear" w:color="000000" w:fill="FFFFFF"/>
            <w:vAlign w:val="center"/>
          </w:tcPr>
          <w:p w14:paraId="7CC9AEB5" w14:textId="77777777" w:rsidR="00806EA0" w:rsidRPr="00806EA0" w:rsidRDefault="00806EA0" w:rsidP="00806EA0">
            <w:pPr>
              <w:jc w:val="center"/>
              <w:rPr>
                <w:sz w:val="20"/>
                <w:szCs w:val="20"/>
              </w:rPr>
            </w:pPr>
            <w:r w:rsidRPr="00806EA0">
              <w:rPr>
                <w:sz w:val="20"/>
                <w:szCs w:val="20"/>
              </w:rPr>
              <w:t>0</w:t>
            </w:r>
          </w:p>
        </w:tc>
      </w:tr>
      <w:tr w:rsidR="00806EA0" w:rsidRPr="00806EA0" w14:paraId="2BC26379" w14:textId="77777777" w:rsidTr="00627AA0">
        <w:trPr>
          <w:trHeight w:val="77"/>
        </w:trPr>
        <w:tc>
          <w:tcPr>
            <w:tcW w:w="448" w:type="dxa"/>
            <w:shd w:val="clear" w:color="auto" w:fill="auto"/>
            <w:noWrap/>
            <w:vAlign w:val="center"/>
            <w:hideMark/>
          </w:tcPr>
          <w:p w14:paraId="2067BB95" w14:textId="77777777" w:rsidR="00806EA0" w:rsidRPr="00806EA0" w:rsidRDefault="00806EA0" w:rsidP="00806EA0">
            <w:pPr>
              <w:tabs>
                <w:tab w:val="left" w:pos="0"/>
              </w:tabs>
              <w:jc w:val="center"/>
              <w:rPr>
                <w:sz w:val="20"/>
                <w:szCs w:val="20"/>
              </w:rPr>
            </w:pPr>
            <w:r w:rsidRPr="00806EA0">
              <w:rPr>
                <w:sz w:val="20"/>
                <w:szCs w:val="20"/>
              </w:rPr>
              <w:t>3</w:t>
            </w:r>
          </w:p>
        </w:tc>
        <w:tc>
          <w:tcPr>
            <w:tcW w:w="2428" w:type="dxa"/>
            <w:shd w:val="clear" w:color="auto" w:fill="auto"/>
            <w:vAlign w:val="center"/>
            <w:hideMark/>
          </w:tcPr>
          <w:p w14:paraId="46940152" w14:textId="77777777" w:rsidR="00806EA0" w:rsidRPr="00806EA0" w:rsidRDefault="00806EA0" w:rsidP="00806EA0">
            <w:pPr>
              <w:tabs>
                <w:tab w:val="left" w:pos="0"/>
              </w:tabs>
              <w:rPr>
                <w:sz w:val="20"/>
                <w:szCs w:val="20"/>
              </w:rPr>
            </w:pPr>
            <w:r w:rsidRPr="00806EA0">
              <w:rPr>
                <w:sz w:val="20"/>
                <w:szCs w:val="20"/>
              </w:rPr>
              <w:t>Расходы на оплату налогов, сборов и других обязательных платежей, в т.ч.</w:t>
            </w:r>
          </w:p>
        </w:tc>
        <w:tc>
          <w:tcPr>
            <w:tcW w:w="1083" w:type="dxa"/>
            <w:shd w:val="clear" w:color="000000" w:fill="FFFFFF"/>
            <w:noWrap/>
            <w:vAlign w:val="center"/>
            <w:hideMark/>
          </w:tcPr>
          <w:p w14:paraId="3703777D" w14:textId="77777777" w:rsidR="00806EA0" w:rsidRPr="00806EA0" w:rsidRDefault="00806EA0" w:rsidP="00806EA0">
            <w:pPr>
              <w:tabs>
                <w:tab w:val="left" w:pos="0"/>
              </w:tabs>
              <w:jc w:val="center"/>
              <w:rPr>
                <w:snapToGrid w:val="0"/>
                <w:sz w:val="20"/>
                <w:szCs w:val="20"/>
              </w:rPr>
            </w:pPr>
            <w:r w:rsidRPr="00806EA0">
              <w:rPr>
                <w:snapToGrid w:val="0"/>
                <w:sz w:val="20"/>
                <w:szCs w:val="20"/>
              </w:rPr>
              <w:t>876,62</w:t>
            </w:r>
          </w:p>
        </w:tc>
        <w:tc>
          <w:tcPr>
            <w:tcW w:w="1194" w:type="dxa"/>
            <w:shd w:val="clear" w:color="000000" w:fill="FFFFFF"/>
            <w:noWrap/>
            <w:vAlign w:val="center"/>
          </w:tcPr>
          <w:p w14:paraId="1B0BC1F1" w14:textId="77777777" w:rsidR="00806EA0" w:rsidRPr="00806EA0" w:rsidRDefault="00806EA0" w:rsidP="00806EA0">
            <w:pPr>
              <w:tabs>
                <w:tab w:val="left" w:pos="0"/>
              </w:tabs>
              <w:jc w:val="center"/>
              <w:rPr>
                <w:snapToGrid w:val="0"/>
                <w:sz w:val="20"/>
                <w:szCs w:val="20"/>
              </w:rPr>
            </w:pPr>
            <w:r w:rsidRPr="00806EA0">
              <w:rPr>
                <w:snapToGrid w:val="0"/>
                <w:sz w:val="20"/>
                <w:szCs w:val="20"/>
              </w:rPr>
              <w:t>863,46</w:t>
            </w:r>
          </w:p>
        </w:tc>
        <w:tc>
          <w:tcPr>
            <w:tcW w:w="1194" w:type="dxa"/>
            <w:shd w:val="clear" w:color="000000" w:fill="FFFFFF"/>
            <w:noWrap/>
            <w:vAlign w:val="center"/>
          </w:tcPr>
          <w:p w14:paraId="2D1BF1A0" w14:textId="77777777" w:rsidR="00806EA0" w:rsidRPr="00806EA0" w:rsidRDefault="00806EA0" w:rsidP="00806EA0">
            <w:pPr>
              <w:tabs>
                <w:tab w:val="left" w:pos="0"/>
              </w:tabs>
              <w:jc w:val="center"/>
              <w:rPr>
                <w:snapToGrid w:val="0"/>
                <w:sz w:val="20"/>
                <w:szCs w:val="20"/>
              </w:rPr>
            </w:pPr>
            <w:r w:rsidRPr="00806EA0">
              <w:rPr>
                <w:snapToGrid w:val="0"/>
                <w:sz w:val="20"/>
                <w:szCs w:val="20"/>
              </w:rPr>
              <w:t>824,06</w:t>
            </w:r>
          </w:p>
        </w:tc>
        <w:tc>
          <w:tcPr>
            <w:tcW w:w="1311" w:type="dxa"/>
            <w:shd w:val="clear" w:color="000000" w:fill="FFFFFF"/>
            <w:noWrap/>
            <w:vAlign w:val="center"/>
          </w:tcPr>
          <w:p w14:paraId="24114E02" w14:textId="77777777" w:rsidR="00806EA0" w:rsidRPr="00806EA0" w:rsidRDefault="00806EA0" w:rsidP="00806EA0">
            <w:pPr>
              <w:tabs>
                <w:tab w:val="left" w:pos="0"/>
              </w:tabs>
              <w:jc w:val="center"/>
              <w:rPr>
                <w:snapToGrid w:val="0"/>
                <w:sz w:val="20"/>
                <w:szCs w:val="20"/>
              </w:rPr>
            </w:pPr>
            <w:r w:rsidRPr="00806EA0">
              <w:rPr>
                <w:snapToGrid w:val="0"/>
                <w:sz w:val="20"/>
                <w:szCs w:val="20"/>
              </w:rPr>
              <w:t>-39,41</w:t>
            </w:r>
          </w:p>
        </w:tc>
        <w:tc>
          <w:tcPr>
            <w:tcW w:w="1274" w:type="dxa"/>
            <w:shd w:val="clear" w:color="000000" w:fill="FFFFFF"/>
            <w:vAlign w:val="center"/>
          </w:tcPr>
          <w:p w14:paraId="46EA761F" w14:textId="77777777" w:rsidR="00806EA0" w:rsidRPr="00806EA0" w:rsidRDefault="00806EA0" w:rsidP="00806EA0">
            <w:pPr>
              <w:jc w:val="center"/>
              <w:rPr>
                <w:sz w:val="20"/>
                <w:szCs w:val="20"/>
              </w:rPr>
            </w:pPr>
            <w:r w:rsidRPr="00806EA0">
              <w:rPr>
                <w:sz w:val="20"/>
                <w:szCs w:val="20"/>
              </w:rPr>
              <w:t>-52,57</w:t>
            </w:r>
          </w:p>
        </w:tc>
      </w:tr>
      <w:tr w:rsidR="00806EA0" w:rsidRPr="00806EA0" w14:paraId="0CB78E98" w14:textId="77777777" w:rsidTr="00627AA0">
        <w:trPr>
          <w:trHeight w:val="63"/>
        </w:trPr>
        <w:tc>
          <w:tcPr>
            <w:tcW w:w="448" w:type="dxa"/>
            <w:vMerge w:val="restart"/>
            <w:shd w:val="clear" w:color="auto" w:fill="auto"/>
            <w:noWrap/>
            <w:vAlign w:val="center"/>
            <w:hideMark/>
          </w:tcPr>
          <w:p w14:paraId="5B6ED520" w14:textId="77777777" w:rsidR="00806EA0" w:rsidRPr="00806EA0" w:rsidRDefault="00806EA0" w:rsidP="00806EA0">
            <w:pPr>
              <w:tabs>
                <w:tab w:val="left" w:pos="0"/>
              </w:tabs>
              <w:jc w:val="center"/>
              <w:rPr>
                <w:sz w:val="20"/>
                <w:szCs w:val="20"/>
              </w:rPr>
            </w:pPr>
          </w:p>
        </w:tc>
        <w:tc>
          <w:tcPr>
            <w:tcW w:w="2428" w:type="dxa"/>
            <w:shd w:val="clear" w:color="auto" w:fill="auto"/>
            <w:vAlign w:val="center"/>
            <w:hideMark/>
          </w:tcPr>
          <w:p w14:paraId="45F300FF" w14:textId="77777777" w:rsidR="00806EA0" w:rsidRPr="00806EA0" w:rsidRDefault="00806EA0" w:rsidP="00806EA0">
            <w:pPr>
              <w:tabs>
                <w:tab w:val="left" w:pos="0"/>
              </w:tabs>
              <w:rPr>
                <w:sz w:val="20"/>
                <w:szCs w:val="20"/>
              </w:rPr>
            </w:pPr>
            <w:r w:rsidRPr="00806EA0">
              <w:rPr>
                <w:sz w:val="20"/>
                <w:szCs w:val="20"/>
              </w:rPr>
              <w:t>- плата за выбросы загрязняющих веществ</w:t>
            </w:r>
          </w:p>
        </w:tc>
        <w:tc>
          <w:tcPr>
            <w:tcW w:w="1083" w:type="dxa"/>
            <w:shd w:val="clear" w:color="000000" w:fill="FFFFFF"/>
            <w:noWrap/>
            <w:vAlign w:val="center"/>
            <w:hideMark/>
          </w:tcPr>
          <w:p w14:paraId="1679FE59" w14:textId="77777777" w:rsidR="00806EA0" w:rsidRPr="00806EA0" w:rsidRDefault="00806EA0" w:rsidP="00806EA0">
            <w:pPr>
              <w:tabs>
                <w:tab w:val="left" w:pos="0"/>
              </w:tabs>
              <w:jc w:val="center"/>
              <w:rPr>
                <w:snapToGrid w:val="0"/>
                <w:sz w:val="20"/>
                <w:szCs w:val="20"/>
              </w:rPr>
            </w:pPr>
            <w:r w:rsidRPr="00806EA0">
              <w:rPr>
                <w:snapToGrid w:val="0"/>
                <w:sz w:val="20"/>
                <w:szCs w:val="20"/>
              </w:rPr>
              <w:t>383,93</w:t>
            </w:r>
          </w:p>
        </w:tc>
        <w:tc>
          <w:tcPr>
            <w:tcW w:w="1194" w:type="dxa"/>
            <w:shd w:val="clear" w:color="000000" w:fill="FFFFFF"/>
            <w:noWrap/>
            <w:vAlign w:val="center"/>
          </w:tcPr>
          <w:p w14:paraId="611F494A" w14:textId="77777777" w:rsidR="00806EA0" w:rsidRPr="00806EA0" w:rsidRDefault="00806EA0" w:rsidP="00806EA0">
            <w:pPr>
              <w:tabs>
                <w:tab w:val="left" w:pos="0"/>
              </w:tabs>
              <w:jc w:val="center"/>
              <w:rPr>
                <w:snapToGrid w:val="0"/>
                <w:sz w:val="20"/>
                <w:szCs w:val="20"/>
              </w:rPr>
            </w:pPr>
            <w:r w:rsidRPr="00806EA0">
              <w:rPr>
                <w:snapToGrid w:val="0"/>
                <w:sz w:val="20"/>
                <w:szCs w:val="20"/>
              </w:rPr>
              <w:t>376,49</w:t>
            </w:r>
          </w:p>
        </w:tc>
        <w:tc>
          <w:tcPr>
            <w:tcW w:w="1194" w:type="dxa"/>
            <w:shd w:val="clear" w:color="000000" w:fill="FFFFFF"/>
            <w:noWrap/>
            <w:vAlign w:val="center"/>
          </w:tcPr>
          <w:p w14:paraId="084B7520" w14:textId="77777777" w:rsidR="00806EA0" w:rsidRPr="00806EA0" w:rsidRDefault="00806EA0" w:rsidP="00806EA0">
            <w:pPr>
              <w:tabs>
                <w:tab w:val="left" w:pos="0"/>
              </w:tabs>
              <w:jc w:val="center"/>
              <w:rPr>
                <w:snapToGrid w:val="0"/>
                <w:sz w:val="20"/>
                <w:szCs w:val="20"/>
              </w:rPr>
            </w:pPr>
            <w:r w:rsidRPr="00806EA0">
              <w:rPr>
                <w:snapToGrid w:val="0"/>
                <w:sz w:val="20"/>
                <w:szCs w:val="20"/>
              </w:rPr>
              <w:t>337,08</w:t>
            </w:r>
          </w:p>
        </w:tc>
        <w:tc>
          <w:tcPr>
            <w:tcW w:w="1311" w:type="dxa"/>
            <w:shd w:val="clear" w:color="000000" w:fill="FFFFFF"/>
            <w:noWrap/>
            <w:vAlign w:val="center"/>
          </w:tcPr>
          <w:p w14:paraId="51D90CEA" w14:textId="77777777" w:rsidR="00806EA0" w:rsidRPr="00806EA0" w:rsidRDefault="00806EA0" w:rsidP="00806EA0">
            <w:pPr>
              <w:tabs>
                <w:tab w:val="left" w:pos="0"/>
              </w:tabs>
              <w:jc w:val="center"/>
              <w:rPr>
                <w:snapToGrid w:val="0"/>
                <w:sz w:val="20"/>
                <w:szCs w:val="20"/>
              </w:rPr>
            </w:pPr>
            <w:r w:rsidRPr="00806EA0">
              <w:rPr>
                <w:snapToGrid w:val="0"/>
                <w:sz w:val="20"/>
                <w:szCs w:val="20"/>
              </w:rPr>
              <w:t>--39,41</w:t>
            </w:r>
          </w:p>
        </w:tc>
        <w:tc>
          <w:tcPr>
            <w:tcW w:w="1274" w:type="dxa"/>
            <w:shd w:val="clear" w:color="000000" w:fill="FFFFFF"/>
            <w:vAlign w:val="center"/>
          </w:tcPr>
          <w:p w14:paraId="0ED14101" w14:textId="77777777" w:rsidR="00806EA0" w:rsidRPr="00806EA0" w:rsidRDefault="00806EA0" w:rsidP="00806EA0">
            <w:pPr>
              <w:jc w:val="center"/>
              <w:rPr>
                <w:sz w:val="20"/>
                <w:szCs w:val="20"/>
              </w:rPr>
            </w:pPr>
            <w:r w:rsidRPr="00806EA0">
              <w:rPr>
                <w:sz w:val="20"/>
                <w:szCs w:val="20"/>
              </w:rPr>
              <w:t>-46,85</w:t>
            </w:r>
          </w:p>
        </w:tc>
      </w:tr>
      <w:tr w:rsidR="00806EA0" w:rsidRPr="00806EA0" w14:paraId="3D8C6741" w14:textId="77777777" w:rsidTr="00627AA0">
        <w:trPr>
          <w:trHeight w:val="63"/>
        </w:trPr>
        <w:tc>
          <w:tcPr>
            <w:tcW w:w="448" w:type="dxa"/>
            <w:vMerge/>
            <w:shd w:val="clear" w:color="auto" w:fill="auto"/>
            <w:vAlign w:val="center"/>
          </w:tcPr>
          <w:p w14:paraId="78E61EC7" w14:textId="77777777" w:rsidR="00806EA0" w:rsidRPr="00806EA0" w:rsidRDefault="00806EA0" w:rsidP="00806EA0">
            <w:pPr>
              <w:tabs>
                <w:tab w:val="left" w:pos="0"/>
              </w:tabs>
              <w:jc w:val="center"/>
              <w:rPr>
                <w:sz w:val="20"/>
                <w:szCs w:val="20"/>
              </w:rPr>
            </w:pPr>
          </w:p>
        </w:tc>
        <w:tc>
          <w:tcPr>
            <w:tcW w:w="2428" w:type="dxa"/>
            <w:shd w:val="clear" w:color="auto" w:fill="auto"/>
            <w:vAlign w:val="center"/>
          </w:tcPr>
          <w:p w14:paraId="2F37B606" w14:textId="77777777" w:rsidR="00806EA0" w:rsidRPr="00806EA0" w:rsidRDefault="00806EA0" w:rsidP="00806EA0">
            <w:pPr>
              <w:tabs>
                <w:tab w:val="left" w:pos="0"/>
              </w:tabs>
              <w:rPr>
                <w:sz w:val="20"/>
                <w:szCs w:val="20"/>
              </w:rPr>
            </w:pPr>
            <w:r w:rsidRPr="00806EA0">
              <w:rPr>
                <w:sz w:val="20"/>
                <w:szCs w:val="20"/>
              </w:rPr>
              <w:t>- расходы на обязательное страхование</w:t>
            </w:r>
          </w:p>
        </w:tc>
        <w:tc>
          <w:tcPr>
            <w:tcW w:w="1083" w:type="dxa"/>
            <w:shd w:val="clear" w:color="000000" w:fill="FFFFFF"/>
            <w:noWrap/>
            <w:vAlign w:val="center"/>
          </w:tcPr>
          <w:p w14:paraId="074ED63B" w14:textId="77777777" w:rsidR="00806EA0" w:rsidRPr="00806EA0" w:rsidRDefault="00806EA0" w:rsidP="00806EA0">
            <w:pPr>
              <w:tabs>
                <w:tab w:val="left" w:pos="0"/>
              </w:tabs>
              <w:jc w:val="center"/>
              <w:rPr>
                <w:snapToGrid w:val="0"/>
                <w:sz w:val="20"/>
                <w:szCs w:val="20"/>
              </w:rPr>
            </w:pPr>
            <w:r w:rsidRPr="00806EA0">
              <w:rPr>
                <w:snapToGrid w:val="0"/>
                <w:sz w:val="20"/>
                <w:szCs w:val="20"/>
              </w:rPr>
              <w:t>9,61</w:t>
            </w:r>
          </w:p>
        </w:tc>
        <w:tc>
          <w:tcPr>
            <w:tcW w:w="1194" w:type="dxa"/>
            <w:shd w:val="clear" w:color="000000" w:fill="FFFFFF"/>
            <w:noWrap/>
            <w:vAlign w:val="center"/>
          </w:tcPr>
          <w:p w14:paraId="767D44EF" w14:textId="77777777" w:rsidR="00806EA0" w:rsidRPr="00806EA0" w:rsidRDefault="00806EA0" w:rsidP="00806EA0">
            <w:pPr>
              <w:tabs>
                <w:tab w:val="left" w:pos="0"/>
              </w:tabs>
              <w:jc w:val="center"/>
              <w:rPr>
                <w:snapToGrid w:val="0"/>
                <w:sz w:val="20"/>
                <w:szCs w:val="20"/>
              </w:rPr>
            </w:pPr>
            <w:r w:rsidRPr="00806EA0">
              <w:rPr>
                <w:snapToGrid w:val="0"/>
                <w:sz w:val="20"/>
                <w:szCs w:val="20"/>
              </w:rPr>
              <w:t>11,05</w:t>
            </w:r>
          </w:p>
        </w:tc>
        <w:tc>
          <w:tcPr>
            <w:tcW w:w="1194" w:type="dxa"/>
            <w:shd w:val="clear" w:color="auto" w:fill="auto"/>
            <w:noWrap/>
            <w:vAlign w:val="center"/>
          </w:tcPr>
          <w:p w14:paraId="3ECA8B2C" w14:textId="77777777" w:rsidR="00806EA0" w:rsidRPr="00806EA0" w:rsidRDefault="00806EA0" w:rsidP="00806EA0">
            <w:pPr>
              <w:tabs>
                <w:tab w:val="left" w:pos="0"/>
              </w:tabs>
              <w:jc w:val="center"/>
              <w:rPr>
                <w:snapToGrid w:val="0"/>
                <w:sz w:val="20"/>
                <w:szCs w:val="20"/>
              </w:rPr>
            </w:pPr>
            <w:r w:rsidRPr="00806EA0">
              <w:rPr>
                <w:snapToGrid w:val="0"/>
                <w:sz w:val="20"/>
                <w:szCs w:val="20"/>
              </w:rPr>
              <w:t>11,05</w:t>
            </w:r>
          </w:p>
        </w:tc>
        <w:tc>
          <w:tcPr>
            <w:tcW w:w="1311" w:type="dxa"/>
            <w:shd w:val="clear" w:color="auto" w:fill="auto"/>
            <w:noWrap/>
            <w:vAlign w:val="center"/>
          </w:tcPr>
          <w:p w14:paraId="7B49E4AF" w14:textId="77777777" w:rsidR="00806EA0" w:rsidRPr="00806EA0" w:rsidRDefault="00806EA0" w:rsidP="00806EA0">
            <w:pPr>
              <w:tabs>
                <w:tab w:val="left" w:pos="0"/>
              </w:tabs>
              <w:jc w:val="center"/>
              <w:rPr>
                <w:snapToGrid w:val="0"/>
                <w:sz w:val="20"/>
                <w:szCs w:val="20"/>
              </w:rPr>
            </w:pPr>
            <w:r w:rsidRPr="00806EA0">
              <w:rPr>
                <w:snapToGrid w:val="0"/>
                <w:sz w:val="20"/>
                <w:szCs w:val="20"/>
              </w:rPr>
              <w:t>0,00</w:t>
            </w:r>
          </w:p>
        </w:tc>
        <w:tc>
          <w:tcPr>
            <w:tcW w:w="1274" w:type="dxa"/>
            <w:vAlign w:val="center"/>
          </w:tcPr>
          <w:p w14:paraId="5CD6F546" w14:textId="77777777" w:rsidR="00806EA0" w:rsidRPr="00806EA0" w:rsidRDefault="00806EA0" w:rsidP="00806EA0">
            <w:pPr>
              <w:jc w:val="center"/>
              <w:rPr>
                <w:sz w:val="20"/>
                <w:szCs w:val="20"/>
              </w:rPr>
            </w:pPr>
            <w:r w:rsidRPr="00806EA0">
              <w:rPr>
                <w:sz w:val="20"/>
                <w:szCs w:val="20"/>
              </w:rPr>
              <w:t>1,45</w:t>
            </w:r>
          </w:p>
        </w:tc>
      </w:tr>
      <w:tr w:rsidR="00806EA0" w:rsidRPr="00806EA0" w14:paraId="215BE742" w14:textId="77777777" w:rsidTr="00627AA0">
        <w:trPr>
          <w:trHeight w:val="63"/>
        </w:trPr>
        <w:tc>
          <w:tcPr>
            <w:tcW w:w="448" w:type="dxa"/>
            <w:vMerge/>
            <w:shd w:val="clear" w:color="auto" w:fill="auto"/>
            <w:vAlign w:val="center"/>
            <w:hideMark/>
          </w:tcPr>
          <w:p w14:paraId="4E6206DF" w14:textId="77777777" w:rsidR="00806EA0" w:rsidRPr="00806EA0" w:rsidRDefault="00806EA0" w:rsidP="00806EA0">
            <w:pPr>
              <w:tabs>
                <w:tab w:val="left" w:pos="0"/>
              </w:tabs>
              <w:jc w:val="center"/>
              <w:rPr>
                <w:sz w:val="20"/>
                <w:szCs w:val="20"/>
              </w:rPr>
            </w:pPr>
          </w:p>
        </w:tc>
        <w:tc>
          <w:tcPr>
            <w:tcW w:w="2428" w:type="dxa"/>
            <w:shd w:val="clear" w:color="auto" w:fill="auto"/>
            <w:vAlign w:val="center"/>
            <w:hideMark/>
          </w:tcPr>
          <w:p w14:paraId="21AE862F" w14:textId="77777777" w:rsidR="00806EA0" w:rsidRPr="00806EA0" w:rsidRDefault="00806EA0" w:rsidP="00806EA0">
            <w:pPr>
              <w:tabs>
                <w:tab w:val="left" w:pos="0"/>
              </w:tabs>
              <w:rPr>
                <w:sz w:val="20"/>
                <w:szCs w:val="20"/>
              </w:rPr>
            </w:pPr>
            <w:r w:rsidRPr="00806EA0">
              <w:rPr>
                <w:sz w:val="20"/>
                <w:szCs w:val="20"/>
              </w:rPr>
              <w:t>- налог на имущество</w:t>
            </w:r>
          </w:p>
        </w:tc>
        <w:tc>
          <w:tcPr>
            <w:tcW w:w="1083" w:type="dxa"/>
            <w:shd w:val="clear" w:color="000000" w:fill="FFFFFF"/>
            <w:noWrap/>
            <w:vAlign w:val="center"/>
            <w:hideMark/>
          </w:tcPr>
          <w:p w14:paraId="3F5E8580" w14:textId="77777777" w:rsidR="00806EA0" w:rsidRPr="00806EA0" w:rsidRDefault="00806EA0" w:rsidP="00806EA0">
            <w:pPr>
              <w:tabs>
                <w:tab w:val="left" w:pos="0"/>
              </w:tabs>
              <w:jc w:val="center"/>
              <w:rPr>
                <w:snapToGrid w:val="0"/>
                <w:sz w:val="20"/>
                <w:szCs w:val="20"/>
              </w:rPr>
            </w:pPr>
            <w:r w:rsidRPr="00806EA0">
              <w:rPr>
                <w:snapToGrid w:val="0"/>
                <w:sz w:val="20"/>
                <w:szCs w:val="20"/>
              </w:rPr>
              <w:t>430,87</w:t>
            </w:r>
          </w:p>
        </w:tc>
        <w:tc>
          <w:tcPr>
            <w:tcW w:w="1194" w:type="dxa"/>
            <w:shd w:val="clear" w:color="000000" w:fill="FFFFFF"/>
            <w:noWrap/>
            <w:vAlign w:val="center"/>
          </w:tcPr>
          <w:p w14:paraId="283463D5" w14:textId="77777777" w:rsidR="00806EA0" w:rsidRPr="00806EA0" w:rsidRDefault="00806EA0" w:rsidP="00806EA0">
            <w:pPr>
              <w:tabs>
                <w:tab w:val="left" w:pos="0"/>
              </w:tabs>
              <w:jc w:val="center"/>
              <w:rPr>
                <w:snapToGrid w:val="0"/>
                <w:sz w:val="20"/>
                <w:szCs w:val="20"/>
              </w:rPr>
            </w:pPr>
            <w:r w:rsidRPr="00806EA0">
              <w:rPr>
                <w:snapToGrid w:val="0"/>
                <w:sz w:val="20"/>
                <w:szCs w:val="20"/>
              </w:rPr>
              <w:t>423,71</w:t>
            </w:r>
          </w:p>
        </w:tc>
        <w:tc>
          <w:tcPr>
            <w:tcW w:w="1194" w:type="dxa"/>
            <w:shd w:val="clear" w:color="000000" w:fill="FFFFFF"/>
            <w:noWrap/>
            <w:vAlign w:val="center"/>
          </w:tcPr>
          <w:p w14:paraId="7CE69E2B" w14:textId="77777777" w:rsidR="00806EA0" w:rsidRPr="00806EA0" w:rsidRDefault="00806EA0" w:rsidP="00806EA0">
            <w:pPr>
              <w:tabs>
                <w:tab w:val="left" w:pos="0"/>
              </w:tabs>
              <w:jc w:val="center"/>
              <w:rPr>
                <w:snapToGrid w:val="0"/>
                <w:sz w:val="20"/>
                <w:szCs w:val="20"/>
              </w:rPr>
            </w:pPr>
            <w:r w:rsidRPr="00806EA0">
              <w:rPr>
                <w:snapToGrid w:val="0"/>
                <w:sz w:val="20"/>
                <w:szCs w:val="20"/>
              </w:rPr>
              <w:t>423,71</w:t>
            </w:r>
          </w:p>
        </w:tc>
        <w:tc>
          <w:tcPr>
            <w:tcW w:w="1311" w:type="dxa"/>
            <w:shd w:val="clear" w:color="000000" w:fill="FFFFFF"/>
            <w:noWrap/>
            <w:vAlign w:val="center"/>
          </w:tcPr>
          <w:p w14:paraId="364ED5E0" w14:textId="77777777" w:rsidR="00806EA0" w:rsidRPr="00806EA0" w:rsidRDefault="00806EA0" w:rsidP="00806EA0">
            <w:pPr>
              <w:tabs>
                <w:tab w:val="left" w:pos="0"/>
              </w:tabs>
              <w:jc w:val="center"/>
              <w:rPr>
                <w:snapToGrid w:val="0"/>
                <w:sz w:val="20"/>
                <w:szCs w:val="20"/>
              </w:rPr>
            </w:pPr>
            <w:r w:rsidRPr="00806EA0">
              <w:rPr>
                <w:snapToGrid w:val="0"/>
                <w:sz w:val="20"/>
                <w:szCs w:val="20"/>
              </w:rPr>
              <w:t>0,00</w:t>
            </w:r>
          </w:p>
        </w:tc>
        <w:tc>
          <w:tcPr>
            <w:tcW w:w="1274" w:type="dxa"/>
            <w:shd w:val="clear" w:color="000000" w:fill="FFFFFF"/>
            <w:vAlign w:val="center"/>
          </w:tcPr>
          <w:p w14:paraId="096FCEC4" w14:textId="77777777" w:rsidR="00806EA0" w:rsidRPr="00806EA0" w:rsidRDefault="00806EA0" w:rsidP="00806EA0">
            <w:pPr>
              <w:jc w:val="center"/>
              <w:rPr>
                <w:sz w:val="20"/>
                <w:szCs w:val="20"/>
              </w:rPr>
            </w:pPr>
            <w:r w:rsidRPr="00806EA0">
              <w:rPr>
                <w:sz w:val="20"/>
                <w:szCs w:val="20"/>
              </w:rPr>
              <w:t>-7,16</w:t>
            </w:r>
          </w:p>
        </w:tc>
      </w:tr>
      <w:tr w:rsidR="00806EA0" w:rsidRPr="00806EA0" w14:paraId="1CC3DBB3" w14:textId="77777777" w:rsidTr="00627AA0">
        <w:trPr>
          <w:trHeight w:val="77"/>
        </w:trPr>
        <w:tc>
          <w:tcPr>
            <w:tcW w:w="448" w:type="dxa"/>
            <w:vMerge/>
            <w:shd w:val="clear" w:color="auto" w:fill="auto"/>
            <w:noWrap/>
            <w:vAlign w:val="center"/>
          </w:tcPr>
          <w:p w14:paraId="5DC38F57" w14:textId="77777777" w:rsidR="00806EA0" w:rsidRPr="00806EA0" w:rsidRDefault="00806EA0" w:rsidP="00806EA0">
            <w:pPr>
              <w:tabs>
                <w:tab w:val="left" w:pos="0"/>
              </w:tabs>
              <w:jc w:val="center"/>
              <w:rPr>
                <w:sz w:val="20"/>
                <w:szCs w:val="20"/>
              </w:rPr>
            </w:pPr>
          </w:p>
        </w:tc>
        <w:tc>
          <w:tcPr>
            <w:tcW w:w="2428" w:type="dxa"/>
            <w:shd w:val="clear" w:color="auto" w:fill="auto"/>
            <w:vAlign w:val="center"/>
          </w:tcPr>
          <w:p w14:paraId="325ED792" w14:textId="77777777" w:rsidR="00806EA0" w:rsidRPr="00806EA0" w:rsidRDefault="00806EA0" w:rsidP="00806EA0">
            <w:pPr>
              <w:tabs>
                <w:tab w:val="left" w:pos="0"/>
              </w:tabs>
              <w:rPr>
                <w:sz w:val="20"/>
                <w:szCs w:val="20"/>
              </w:rPr>
            </w:pPr>
            <w:r w:rsidRPr="00806EA0">
              <w:rPr>
                <w:sz w:val="20"/>
                <w:szCs w:val="20"/>
              </w:rPr>
              <w:t>- налог на землю</w:t>
            </w:r>
          </w:p>
        </w:tc>
        <w:tc>
          <w:tcPr>
            <w:tcW w:w="1083" w:type="dxa"/>
            <w:shd w:val="clear" w:color="000000" w:fill="FFFFFF"/>
            <w:noWrap/>
            <w:vAlign w:val="center"/>
          </w:tcPr>
          <w:p w14:paraId="7B80C325" w14:textId="77777777" w:rsidR="00806EA0" w:rsidRPr="00806EA0" w:rsidRDefault="00806EA0" w:rsidP="00806EA0">
            <w:pPr>
              <w:tabs>
                <w:tab w:val="left" w:pos="0"/>
              </w:tabs>
              <w:jc w:val="center"/>
              <w:rPr>
                <w:snapToGrid w:val="0"/>
                <w:sz w:val="20"/>
                <w:szCs w:val="20"/>
              </w:rPr>
            </w:pPr>
            <w:r w:rsidRPr="00806EA0">
              <w:rPr>
                <w:snapToGrid w:val="0"/>
                <w:sz w:val="20"/>
                <w:szCs w:val="20"/>
              </w:rPr>
              <w:t>52,21</w:t>
            </w:r>
          </w:p>
        </w:tc>
        <w:tc>
          <w:tcPr>
            <w:tcW w:w="1194" w:type="dxa"/>
            <w:shd w:val="clear" w:color="000000" w:fill="FFFFFF"/>
            <w:noWrap/>
            <w:vAlign w:val="center"/>
          </w:tcPr>
          <w:p w14:paraId="15CB4ABF" w14:textId="77777777" w:rsidR="00806EA0" w:rsidRPr="00806EA0" w:rsidRDefault="00806EA0" w:rsidP="00806EA0">
            <w:pPr>
              <w:tabs>
                <w:tab w:val="left" w:pos="0"/>
              </w:tabs>
              <w:jc w:val="center"/>
              <w:rPr>
                <w:snapToGrid w:val="0"/>
                <w:sz w:val="20"/>
                <w:szCs w:val="20"/>
              </w:rPr>
            </w:pPr>
            <w:r w:rsidRPr="00806EA0">
              <w:rPr>
                <w:snapToGrid w:val="0"/>
                <w:sz w:val="20"/>
                <w:szCs w:val="20"/>
              </w:rPr>
              <w:t>52,21</w:t>
            </w:r>
          </w:p>
        </w:tc>
        <w:tc>
          <w:tcPr>
            <w:tcW w:w="1194" w:type="dxa"/>
            <w:shd w:val="clear" w:color="000000" w:fill="FFFFFF"/>
            <w:noWrap/>
            <w:vAlign w:val="center"/>
          </w:tcPr>
          <w:p w14:paraId="32FF2EDF" w14:textId="77777777" w:rsidR="00806EA0" w:rsidRPr="00806EA0" w:rsidRDefault="00806EA0" w:rsidP="00806EA0">
            <w:pPr>
              <w:tabs>
                <w:tab w:val="left" w:pos="0"/>
              </w:tabs>
              <w:jc w:val="center"/>
              <w:rPr>
                <w:snapToGrid w:val="0"/>
                <w:sz w:val="20"/>
                <w:szCs w:val="20"/>
              </w:rPr>
            </w:pPr>
            <w:r w:rsidRPr="00806EA0">
              <w:rPr>
                <w:snapToGrid w:val="0"/>
                <w:sz w:val="20"/>
                <w:szCs w:val="20"/>
              </w:rPr>
              <w:t>52,21</w:t>
            </w:r>
          </w:p>
        </w:tc>
        <w:tc>
          <w:tcPr>
            <w:tcW w:w="1311" w:type="dxa"/>
            <w:shd w:val="clear" w:color="000000" w:fill="FFFFFF"/>
            <w:noWrap/>
            <w:vAlign w:val="center"/>
          </w:tcPr>
          <w:p w14:paraId="02B5DE4F" w14:textId="77777777" w:rsidR="00806EA0" w:rsidRPr="00806EA0" w:rsidRDefault="00806EA0" w:rsidP="00806EA0">
            <w:pPr>
              <w:tabs>
                <w:tab w:val="left" w:pos="0"/>
              </w:tabs>
              <w:jc w:val="center"/>
              <w:rPr>
                <w:snapToGrid w:val="0"/>
                <w:sz w:val="20"/>
                <w:szCs w:val="20"/>
              </w:rPr>
            </w:pPr>
            <w:r w:rsidRPr="00806EA0">
              <w:rPr>
                <w:snapToGrid w:val="0"/>
                <w:sz w:val="20"/>
                <w:szCs w:val="20"/>
              </w:rPr>
              <w:t>0,00</w:t>
            </w:r>
          </w:p>
        </w:tc>
        <w:tc>
          <w:tcPr>
            <w:tcW w:w="1274" w:type="dxa"/>
            <w:shd w:val="clear" w:color="000000" w:fill="FFFFFF"/>
            <w:vAlign w:val="center"/>
          </w:tcPr>
          <w:p w14:paraId="161E2025" w14:textId="77777777" w:rsidR="00806EA0" w:rsidRPr="00806EA0" w:rsidRDefault="00806EA0" w:rsidP="00806EA0">
            <w:pPr>
              <w:jc w:val="center"/>
              <w:rPr>
                <w:sz w:val="20"/>
                <w:szCs w:val="20"/>
              </w:rPr>
            </w:pPr>
            <w:r w:rsidRPr="00806EA0">
              <w:rPr>
                <w:sz w:val="20"/>
                <w:szCs w:val="20"/>
              </w:rPr>
              <w:t>0,00</w:t>
            </w:r>
          </w:p>
        </w:tc>
      </w:tr>
      <w:tr w:rsidR="00806EA0" w:rsidRPr="00806EA0" w14:paraId="2A35044E" w14:textId="77777777" w:rsidTr="00627AA0">
        <w:trPr>
          <w:trHeight w:val="77"/>
        </w:trPr>
        <w:tc>
          <w:tcPr>
            <w:tcW w:w="448" w:type="dxa"/>
            <w:shd w:val="clear" w:color="auto" w:fill="auto"/>
            <w:noWrap/>
            <w:vAlign w:val="center"/>
            <w:hideMark/>
          </w:tcPr>
          <w:p w14:paraId="20D02B9C" w14:textId="77777777" w:rsidR="00806EA0" w:rsidRPr="00806EA0" w:rsidRDefault="00806EA0" w:rsidP="00806EA0">
            <w:pPr>
              <w:tabs>
                <w:tab w:val="left" w:pos="0"/>
              </w:tabs>
              <w:jc w:val="center"/>
              <w:rPr>
                <w:sz w:val="20"/>
                <w:szCs w:val="20"/>
              </w:rPr>
            </w:pPr>
            <w:r w:rsidRPr="00806EA0">
              <w:rPr>
                <w:sz w:val="20"/>
                <w:szCs w:val="20"/>
              </w:rPr>
              <w:t>4</w:t>
            </w:r>
          </w:p>
        </w:tc>
        <w:tc>
          <w:tcPr>
            <w:tcW w:w="2428" w:type="dxa"/>
            <w:shd w:val="clear" w:color="auto" w:fill="auto"/>
            <w:vAlign w:val="center"/>
            <w:hideMark/>
          </w:tcPr>
          <w:p w14:paraId="6D25C162" w14:textId="77777777" w:rsidR="00806EA0" w:rsidRPr="00806EA0" w:rsidRDefault="00806EA0" w:rsidP="00806EA0">
            <w:pPr>
              <w:tabs>
                <w:tab w:val="left" w:pos="0"/>
              </w:tabs>
              <w:rPr>
                <w:sz w:val="20"/>
                <w:szCs w:val="20"/>
              </w:rPr>
            </w:pPr>
            <w:r w:rsidRPr="00806EA0">
              <w:rPr>
                <w:sz w:val="20"/>
                <w:szCs w:val="20"/>
              </w:rPr>
              <w:t>Отчисления на социальные нужды</w:t>
            </w:r>
          </w:p>
        </w:tc>
        <w:tc>
          <w:tcPr>
            <w:tcW w:w="1083" w:type="dxa"/>
            <w:shd w:val="clear" w:color="000000" w:fill="FFFFFF"/>
            <w:noWrap/>
            <w:vAlign w:val="center"/>
          </w:tcPr>
          <w:p w14:paraId="5C78B1E7" w14:textId="77777777" w:rsidR="00806EA0" w:rsidRPr="00806EA0" w:rsidRDefault="00806EA0" w:rsidP="00806EA0">
            <w:pPr>
              <w:tabs>
                <w:tab w:val="left" w:pos="0"/>
              </w:tabs>
              <w:jc w:val="center"/>
              <w:rPr>
                <w:snapToGrid w:val="0"/>
                <w:sz w:val="20"/>
                <w:szCs w:val="20"/>
              </w:rPr>
            </w:pPr>
            <w:r w:rsidRPr="00806EA0">
              <w:rPr>
                <w:snapToGrid w:val="0"/>
                <w:sz w:val="20"/>
                <w:szCs w:val="20"/>
              </w:rPr>
              <w:t>4 431,91</w:t>
            </w:r>
          </w:p>
        </w:tc>
        <w:tc>
          <w:tcPr>
            <w:tcW w:w="1194" w:type="dxa"/>
            <w:shd w:val="clear" w:color="000000" w:fill="FFFFFF"/>
            <w:noWrap/>
            <w:vAlign w:val="center"/>
          </w:tcPr>
          <w:p w14:paraId="1D4DDAF0" w14:textId="77777777" w:rsidR="00806EA0" w:rsidRPr="00806EA0" w:rsidRDefault="00806EA0" w:rsidP="00806EA0">
            <w:pPr>
              <w:tabs>
                <w:tab w:val="left" w:pos="0"/>
              </w:tabs>
              <w:jc w:val="center"/>
              <w:rPr>
                <w:snapToGrid w:val="0"/>
                <w:sz w:val="20"/>
                <w:szCs w:val="20"/>
              </w:rPr>
            </w:pPr>
            <w:r w:rsidRPr="00806EA0">
              <w:rPr>
                <w:snapToGrid w:val="0"/>
                <w:sz w:val="20"/>
                <w:szCs w:val="20"/>
              </w:rPr>
              <w:t>4 641,75</w:t>
            </w:r>
          </w:p>
        </w:tc>
        <w:tc>
          <w:tcPr>
            <w:tcW w:w="1194" w:type="dxa"/>
            <w:shd w:val="clear" w:color="000000" w:fill="FFFFFF"/>
            <w:noWrap/>
            <w:vAlign w:val="center"/>
          </w:tcPr>
          <w:p w14:paraId="4ED4F1DE" w14:textId="77777777" w:rsidR="00806EA0" w:rsidRPr="00806EA0" w:rsidRDefault="00806EA0" w:rsidP="00806EA0">
            <w:pPr>
              <w:tabs>
                <w:tab w:val="left" w:pos="0"/>
              </w:tabs>
              <w:jc w:val="center"/>
              <w:rPr>
                <w:snapToGrid w:val="0"/>
                <w:sz w:val="20"/>
                <w:szCs w:val="20"/>
              </w:rPr>
            </w:pPr>
            <w:r w:rsidRPr="00806EA0">
              <w:rPr>
                <w:snapToGrid w:val="0"/>
                <w:sz w:val="20"/>
                <w:szCs w:val="20"/>
              </w:rPr>
              <w:t>4 641,75</w:t>
            </w:r>
          </w:p>
        </w:tc>
        <w:tc>
          <w:tcPr>
            <w:tcW w:w="1311" w:type="dxa"/>
            <w:shd w:val="clear" w:color="000000" w:fill="FFFFFF"/>
            <w:noWrap/>
            <w:vAlign w:val="center"/>
          </w:tcPr>
          <w:p w14:paraId="5A4FB2D4" w14:textId="77777777" w:rsidR="00806EA0" w:rsidRPr="00806EA0" w:rsidRDefault="00806EA0" w:rsidP="00806EA0">
            <w:pPr>
              <w:tabs>
                <w:tab w:val="left" w:pos="0"/>
              </w:tabs>
              <w:jc w:val="center"/>
              <w:rPr>
                <w:snapToGrid w:val="0"/>
                <w:sz w:val="20"/>
                <w:szCs w:val="20"/>
              </w:rPr>
            </w:pPr>
            <w:r w:rsidRPr="00806EA0">
              <w:rPr>
                <w:snapToGrid w:val="0"/>
                <w:sz w:val="20"/>
                <w:szCs w:val="20"/>
              </w:rPr>
              <w:t>0,00</w:t>
            </w:r>
          </w:p>
        </w:tc>
        <w:tc>
          <w:tcPr>
            <w:tcW w:w="1274" w:type="dxa"/>
            <w:shd w:val="clear" w:color="000000" w:fill="FFFFFF"/>
            <w:vAlign w:val="center"/>
          </w:tcPr>
          <w:p w14:paraId="3E8C5F69" w14:textId="77777777" w:rsidR="00806EA0" w:rsidRPr="00806EA0" w:rsidRDefault="00806EA0" w:rsidP="00806EA0">
            <w:pPr>
              <w:jc w:val="center"/>
              <w:rPr>
                <w:sz w:val="20"/>
                <w:szCs w:val="20"/>
              </w:rPr>
            </w:pPr>
            <w:r w:rsidRPr="00806EA0">
              <w:rPr>
                <w:sz w:val="20"/>
                <w:szCs w:val="20"/>
              </w:rPr>
              <w:t>209,84</w:t>
            </w:r>
          </w:p>
        </w:tc>
      </w:tr>
      <w:tr w:rsidR="00806EA0" w:rsidRPr="00806EA0" w14:paraId="3944AAE9" w14:textId="77777777" w:rsidTr="00627AA0">
        <w:trPr>
          <w:trHeight w:val="77"/>
        </w:trPr>
        <w:tc>
          <w:tcPr>
            <w:tcW w:w="448" w:type="dxa"/>
            <w:shd w:val="clear" w:color="auto" w:fill="auto"/>
            <w:noWrap/>
            <w:vAlign w:val="center"/>
          </w:tcPr>
          <w:p w14:paraId="4EF2F0E9" w14:textId="77777777" w:rsidR="00806EA0" w:rsidRPr="00806EA0" w:rsidRDefault="00806EA0" w:rsidP="00806EA0">
            <w:pPr>
              <w:tabs>
                <w:tab w:val="left" w:pos="0"/>
              </w:tabs>
              <w:jc w:val="center"/>
              <w:rPr>
                <w:sz w:val="20"/>
                <w:szCs w:val="20"/>
              </w:rPr>
            </w:pPr>
            <w:r w:rsidRPr="00806EA0">
              <w:rPr>
                <w:sz w:val="20"/>
                <w:szCs w:val="20"/>
              </w:rPr>
              <w:t>5</w:t>
            </w:r>
          </w:p>
        </w:tc>
        <w:tc>
          <w:tcPr>
            <w:tcW w:w="2428" w:type="dxa"/>
            <w:shd w:val="clear" w:color="auto" w:fill="auto"/>
            <w:vAlign w:val="center"/>
          </w:tcPr>
          <w:p w14:paraId="59110CE9" w14:textId="77777777" w:rsidR="00806EA0" w:rsidRPr="00806EA0" w:rsidRDefault="00806EA0" w:rsidP="00806EA0">
            <w:pPr>
              <w:tabs>
                <w:tab w:val="left" w:pos="0"/>
              </w:tabs>
              <w:rPr>
                <w:sz w:val="20"/>
                <w:szCs w:val="20"/>
              </w:rPr>
            </w:pPr>
            <w:r w:rsidRPr="00806EA0">
              <w:rPr>
                <w:sz w:val="20"/>
                <w:szCs w:val="20"/>
              </w:rPr>
              <w:t>Амортизация</w:t>
            </w:r>
          </w:p>
        </w:tc>
        <w:tc>
          <w:tcPr>
            <w:tcW w:w="1083" w:type="dxa"/>
            <w:shd w:val="clear" w:color="000000" w:fill="FFFFFF"/>
            <w:noWrap/>
            <w:vAlign w:val="center"/>
          </w:tcPr>
          <w:p w14:paraId="7E29208E"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194" w:type="dxa"/>
            <w:shd w:val="clear" w:color="000000" w:fill="FFFFFF"/>
            <w:noWrap/>
            <w:vAlign w:val="center"/>
          </w:tcPr>
          <w:p w14:paraId="0AD2E698" w14:textId="77777777" w:rsidR="00806EA0" w:rsidRPr="00806EA0" w:rsidRDefault="00806EA0" w:rsidP="00806EA0">
            <w:pPr>
              <w:tabs>
                <w:tab w:val="left" w:pos="0"/>
              </w:tabs>
              <w:jc w:val="center"/>
              <w:rPr>
                <w:snapToGrid w:val="0"/>
                <w:sz w:val="20"/>
                <w:szCs w:val="20"/>
              </w:rPr>
            </w:pPr>
            <w:r w:rsidRPr="00806EA0">
              <w:rPr>
                <w:snapToGrid w:val="0"/>
                <w:sz w:val="20"/>
                <w:szCs w:val="20"/>
              </w:rPr>
              <w:t>361,10</w:t>
            </w:r>
          </w:p>
        </w:tc>
        <w:tc>
          <w:tcPr>
            <w:tcW w:w="1194" w:type="dxa"/>
            <w:shd w:val="clear" w:color="000000" w:fill="FFFFFF"/>
            <w:noWrap/>
            <w:vAlign w:val="center"/>
          </w:tcPr>
          <w:p w14:paraId="57E50433"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311" w:type="dxa"/>
            <w:shd w:val="clear" w:color="000000" w:fill="FFFFFF"/>
            <w:noWrap/>
            <w:vAlign w:val="center"/>
          </w:tcPr>
          <w:p w14:paraId="07DEEE19" w14:textId="77777777" w:rsidR="00806EA0" w:rsidRPr="00806EA0" w:rsidRDefault="00806EA0" w:rsidP="00806EA0">
            <w:pPr>
              <w:tabs>
                <w:tab w:val="left" w:pos="0"/>
              </w:tabs>
              <w:jc w:val="center"/>
              <w:rPr>
                <w:snapToGrid w:val="0"/>
                <w:sz w:val="20"/>
                <w:szCs w:val="20"/>
              </w:rPr>
            </w:pPr>
            <w:r w:rsidRPr="00806EA0">
              <w:rPr>
                <w:snapToGrid w:val="0"/>
                <w:sz w:val="20"/>
                <w:szCs w:val="20"/>
              </w:rPr>
              <w:t>-361</w:t>
            </w:r>
          </w:p>
        </w:tc>
        <w:tc>
          <w:tcPr>
            <w:tcW w:w="1274" w:type="dxa"/>
            <w:shd w:val="clear" w:color="000000" w:fill="FFFFFF"/>
            <w:vAlign w:val="center"/>
          </w:tcPr>
          <w:p w14:paraId="0E60F932" w14:textId="77777777" w:rsidR="00806EA0" w:rsidRPr="00806EA0" w:rsidRDefault="00806EA0" w:rsidP="00806EA0">
            <w:pPr>
              <w:jc w:val="center"/>
              <w:rPr>
                <w:sz w:val="20"/>
                <w:szCs w:val="20"/>
              </w:rPr>
            </w:pPr>
            <w:r w:rsidRPr="00806EA0">
              <w:rPr>
                <w:sz w:val="20"/>
                <w:szCs w:val="20"/>
              </w:rPr>
              <w:t>0</w:t>
            </w:r>
          </w:p>
        </w:tc>
      </w:tr>
      <w:tr w:rsidR="00806EA0" w:rsidRPr="00806EA0" w14:paraId="183CE842" w14:textId="77777777" w:rsidTr="00627AA0">
        <w:trPr>
          <w:trHeight w:val="77"/>
        </w:trPr>
        <w:tc>
          <w:tcPr>
            <w:tcW w:w="448" w:type="dxa"/>
            <w:shd w:val="clear" w:color="auto" w:fill="auto"/>
            <w:noWrap/>
            <w:vAlign w:val="center"/>
          </w:tcPr>
          <w:p w14:paraId="1A5D8BE2" w14:textId="77777777" w:rsidR="00806EA0" w:rsidRPr="00806EA0" w:rsidRDefault="00806EA0" w:rsidP="00806EA0">
            <w:pPr>
              <w:tabs>
                <w:tab w:val="left" w:pos="0"/>
              </w:tabs>
              <w:jc w:val="center"/>
              <w:rPr>
                <w:sz w:val="20"/>
                <w:szCs w:val="20"/>
              </w:rPr>
            </w:pPr>
            <w:r w:rsidRPr="00806EA0">
              <w:rPr>
                <w:sz w:val="20"/>
                <w:szCs w:val="20"/>
              </w:rPr>
              <w:t>6</w:t>
            </w:r>
          </w:p>
        </w:tc>
        <w:tc>
          <w:tcPr>
            <w:tcW w:w="2428" w:type="dxa"/>
            <w:shd w:val="clear" w:color="auto" w:fill="auto"/>
            <w:vAlign w:val="center"/>
          </w:tcPr>
          <w:p w14:paraId="11CC0B69" w14:textId="77777777" w:rsidR="00806EA0" w:rsidRPr="00806EA0" w:rsidRDefault="00806EA0" w:rsidP="00806EA0">
            <w:pPr>
              <w:tabs>
                <w:tab w:val="left" w:pos="0"/>
              </w:tabs>
              <w:rPr>
                <w:sz w:val="20"/>
                <w:szCs w:val="20"/>
              </w:rPr>
            </w:pPr>
            <w:r w:rsidRPr="00806EA0">
              <w:rPr>
                <w:sz w:val="20"/>
                <w:szCs w:val="20"/>
              </w:rPr>
              <w:t>Расходы по сомнительным долгам</w:t>
            </w:r>
          </w:p>
        </w:tc>
        <w:tc>
          <w:tcPr>
            <w:tcW w:w="1083" w:type="dxa"/>
            <w:shd w:val="clear" w:color="000000" w:fill="FFFFFF"/>
            <w:noWrap/>
            <w:vAlign w:val="center"/>
          </w:tcPr>
          <w:p w14:paraId="5BDE785C"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194" w:type="dxa"/>
            <w:shd w:val="clear" w:color="000000" w:fill="FFFFFF"/>
            <w:noWrap/>
            <w:vAlign w:val="center"/>
          </w:tcPr>
          <w:p w14:paraId="00BC4AA0"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194" w:type="dxa"/>
            <w:shd w:val="clear" w:color="000000" w:fill="FFFFFF"/>
            <w:noWrap/>
            <w:vAlign w:val="center"/>
          </w:tcPr>
          <w:p w14:paraId="52879080"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311" w:type="dxa"/>
            <w:shd w:val="clear" w:color="000000" w:fill="FFFFFF"/>
            <w:noWrap/>
            <w:vAlign w:val="center"/>
          </w:tcPr>
          <w:p w14:paraId="35BF5711"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274" w:type="dxa"/>
            <w:shd w:val="clear" w:color="000000" w:fill="FFFFFF"/>
            <w:vAlign w:val="center"/>
          </w:tcPr>
          <w:p w14:paraId="087C00F2" w14:textId="77777777" w:rsidR="00806EA0" w:rsidRPr="00806EA0" w:rsidRDefault="00806EA0" w:rsidP="00806EA0">
            <w:pPr>
              <w:jc w:val="center"/>
              <w:rPr>
                <w:sz w:val="20"/>
                <w:szCs w:val="20"/>
              </w:rPr>
            </w:pPr>
            <w:r w:rsidRPr="00806EA0">
              <w:rPr>
                <w:sz w:val="20"/>
                <w:szCs w:val="20"/>
              </w:rPr>
              <w:t>0</w:t>
            </w:r>
          </w:p>
        </w:tc>
      </w:tr>
      <w:tr w:rsidR="00806EA0" w:rsidRPr="00806EA0" w14:paraId="509A0A35" w14:textId="77777777" w:rsidTr="00627AA0">
        <w:trPr>
          <w:trHeight w:val="77"/>
        </w:trPr>
        <w:tc>
          <w:tcPr>
            <w:tcW w:w="448" w:type="dxa"/>
            <w:shd w:val="clear" w:color="auto" w:fill="auto"/>
            <w:noWrap/>
            <w:vAlign w:val="center"/>
          </w:tcPr>
          <w:p w14:paraId="73A6E31F" w14:textId="77777777" w:rsidR="00806EA0" w:rsidRPr="00806EA0" w:rsidRDefault="00806EA0" w:rsidP="00806EA0">
            <w:pPr>
              <w:tabs>
                <w:tab w:val="left" w:pos="0"/>
              </w:tabs>
              <w:jc w:val="center"/>
              <w:rPr>
                <w:sz w:val="20"/>
                <w:szCs w:val="20"/>
              </w:rPr>
            </w:pPr>
            <w:r w:rsidRPr="00806EA0">
              <w:rPr>
                <w:sz w:val="20"/>
                <w:szCs w:val="20"/>
              </w:rPr>
              <w:t>7</w:t>
            </w:r>
          </w:p>
        </w:tc>
        <w:tc>
          <w:tcPr>
            <w:tcW w:w="2428" w:type="dxa"/>
            <w:shd w:val="clear" w:color="auto" w:fill="auto"/>
            <w:vAlign w:val="center"/>
          </w:tcPr>
          <w:p w14:paraId="64641079" w14:textId="77777777" w:rsidR="00806EA0" w:rsidRPr="00806EA0" w:rsidRDefault="00806EA0" w:rsidP="00806EA0">
            <w:pPr>
              <w:tabs>
                <w:tab w:val="left" w:pos="0"/>
              </w:tabs>
              <w:rPr>
                <w:sz w:val="20"/>
                <w:szCs w:val="20"/>
              </w:rPr>
            </w:pPr>
            <w:r w:rsidRPr="00806EA0">
              <w:rPr>
                <w:sz w:val="20"/>
                <w:szCs w:val="20"/>
              </w:rPr>
              <w:t>Налог на прибыль</w:t>
            </w:r>
          </w:p>
        </w:tc>
        <w:tc>
          <w:tcPr>
            <w:tcW w:w="1083" w:type="dxa"/>
            <w:shd w:val="clear" w:color="000000" w:fill="FFFFFF"/>
            <w:noWrap/>
            <w:vAlign w:val="center"/>
          </w:tcPr>
          <w:p w14:paraId="6DD8E7AB"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194" w:type="dxa"/>
            <w:shd w:val="clear" w:color="000000" w:fill="FFFFFF"/>
            <w:noWrap/>
            <w:vAlign w:val="center"/>
          </w:tcPr>
          <w:p w14:paraId="353C72AC"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194" w:type="dxa"/>
            <w:shd w:val="clear" w:color="000000" w:fill="FFFFFF"/>
            <w:noWrap/>
            <w:vAlign w:val="center"/>
          </w:tcPr>
          <w:p w14:paraId="6B080B85"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311" w:type="dxa"/>
            <w:shd w:val="clear" w:color="000000" w:fill="FFFFFF"/>
            <w:noWrap/>
            <w:vAlign w:val="center"/>
          </w:tcPr>
          <w:p w14:paraId="2EAEE1C2" w14:textId="77777777" w:rsidR="00806EA0" w:rsidRPr="00806EA0" w:rsidRDefault="00806EA0" w:rsidP="00806EA0">
            <w:pPr>
              <w:tabs>
                <w:tab w:val="left" w:pos="0"/>
              </w:tabs>
              <w:jc w:val="center"/>
              <w:rPr>
                <w:snapToGrid w:val="0"/>
                <w:sz w:val="20"/>
                <w:szCs w:val="20"/>
              </w:rPr>
            </w:pPr>
            <w:r w:rsidRPr="00806EA0">
              <w:rPr>
                <w:snapToGrid w:val="0"/>
                <w:sz w:val="20"/>
                <w:szCs w:val="20"/>
              </w:rPr>
              <w:t>0</w:t>
            </w:r>
          </w:p>
        </w:tc>
        <w:tc>
          <w:tcPr>
            <w:tcW w:w="1274" w:type="dxa"/>
            <w:shd w:val="clear" w:color="000000" w:fill="FFFFFF"/>
            <w:vAlign w:val="center"/>
          </w:tcPr>
          <w:p w14:paraId="06178D72" w14:textId="77777777" w:rsidR="00806EA0" w:rsidRPr="00806EA0" w:rsidRDefault="00806EA0" w:rsidP="00806EA0">
            <w:pPr>
              <w:jc w:val="center"/>
              <w:rPr>
                <w:sz w:val="20"/>
                <w:szCs w:val="20"/>
              </w:rPr>
            </w:pPr>
            <w:r w:rsidRPr="00806EA0">
              <w:rPr>
                <w:sz w:val="20"/>
                <w:szCs w:val="20"/>
              </w:rPr>
              <w:t>0</w:t>
            </w:r>
          </w:p>
        </w:tc>
      </w:tr>
      <w:tr w:rsidR="00806EA0" w:rsidRPr="00806EA0" w14:paraId="6BAACFBE" w14:textId="77777777" w:rsidTr="00627AA0">
        <w:trPr>
          <w:trHeight w:val="77"/>
        </w:trPr>
        <w:tc>
          <w:tcPr>
            <w:tcW w:w="448" w:type="dxa"/>
            <w:shd w:val="clear" w:color="auto" w:fill="auto"/>
            <w:noWrap/>
            <w:vAlign w:val="center"/>
            <w:hideMark/>
          </w:tcPr>
          <w:p w14:paraId="40866B25" w14:textId="77777777" w:rsidR="00806EA0" w:rsidRPr="00806EA0" w:rsidRDefault="00806EA0" w:rsidP="00806EA0">
            <w:pPr>
              <w:tabs>
                <w:tab w:val="left" w:pos="0"/>
              </w:tabs>
              <w:jc w:val="center"/>
              <w:rPr>
                <w:sz w:val="20"/>
                <w:szCs w:val="20"/>
              </w:rPr>
            </w:pPr>
            <w:r w:rsidRPr="00806EA0">
              <w:rPr>
                <w:sz w:val="20"/>
                <w:szCs w:val="20"/>
              </w:rPr>
              <w:t>9</w:t>
            </w:r>
          </w:p>
        </w:tc>
        <w:tc>
          <w:tcPr>
            <w:tcW w:w="2428" w:type="dxa"/>
            <w:shd w:val="clear" w:color="auto" w:fill="auto"/>
            <w:vAlign w:val="center"/>
            <w:hideMark/>
          </w:tcPr>
          <w:p w14:paraId="7FC946C0" w14:textId="77777777" w:rsidR="00806EA0" w:rsidRPr="00806EA0" w:rsidRDefault="00806EA0" w:rsidP="00806EA0">
            <w:pPr>
              <w:tabs>
                <w:tab w:val="left" w:pos="0"/>
              </w:tabs>
              <w:rPr>
                <w:sz w:val="20"/>
                <w:szCs w:val="20"/>
              </w:rPr>
            </w:pPr>
            <w:r w:rsidRPr="00806EA0">
              <w:rPr>
                <w:sz w:val="20"/>
                <w:szCs w:val="20"/>
              </w:rPr>
              <w:t>ИТОГО неподконтрольные расходы</w:t>
            </w:r>
          </w:p>
        </w:tc>
        <w:tc>
          <w:tcPr>
            <w:tcW w:w="1083" w:type="dxa"/>
            <w:shd w:val="clear" w:color="000000" w:fill="FFFFFF"/>
            <w:noWrap/>
            <w:vAlign w:val="center"/>
            <w:hideMark/>
          </w:tcPr>
          <w:p w14:paraId="67AC2B8F" w14:textId="77777777" w:rsidR="00806EA0" w:rsidRPr="00806EA0" w:rsidRDefault="00806EA0" w:rsidP="00806EA0">
            <w:pPr>
              <w:jc w:val="center"/>
              <w:rPr>
                <w:sz w:val="20"/>
                <w:szCs w:val="20"/>
              </w:rPr>
            </w:pPr>
            <w:r w:rsidRPr="00806EA0">
              <w:rPr>
                <w:sz w:val="20"/>
                <w:szCs w:val="20"/>
              </w:rPr>
              <w:t>5 423,74</w:t>
            </w:r>
          </w:p>
        </w:tc>
        <w:tc>
          <w:tcPr>
            <w:tcW w:w="1194" w:type="dxa"/>
            <w:shd w:val="clear" w:color="000000" w:fill="FFFFFF"/>
            <w:noWrap/>
            <w:vAlign w:val="center"/>
          </w:tcPr>
          <w:p w14:paraId="530FF7DF" w14:textId="77777777" w:rsidR="00806EA0" w:rsidRPr="00806EA0" w:rsidRDefault="00806EA0" w:rsidP="00806EA0">
            <w:pPr>
              <w:tabs>
                <w:tab w:val="left" w:pos="0"/>
              </w:tabs>
              <w:jc w:val="center"/>
              <w:rPr>
                <w:snapToGrid w:val="0"/>
                <w:sz w:val="20"/>
                <w:szCs w:val="20"/>
              </w:rPr>
            </w:pPr>
            <w:r w:rsidRPr="00806EA0">
              <w:rPr>
                <w:snapToGrid w:val="0"/>
                <w:sz w:val="20"/>
                <w:szCs w:val="20"/>
              </w:rPr>
              <w:t>5 982,15</w:t>
            </w:r>
          </w:p>
        </w:tc>
        <w:tc>
          <w:tcPr>
            <w:tcW w:w="1194" w:type="dxa"/>
            <w:shd w:val="clear" w:color="000000" w:fill="FFFFFF"/>
            <w:noWrap/>
            <w:vAlign w:val="center"/>
            <w:hideMark/>
          </w:tcPr>
          <w:p w14:paraId="26A50792" w14:textId="77777777" w:rsidR="00806EA0" w:rsidRPr="00806EA0" w:rsidRDefault="00806EA0" w:rsidP="00806EA0">
            <w:pPr>
              <w:jc w:val="center"/>
              <w:rPr>
                <w:sz w:val="20"/>
                <w:szCs w:val="20"/>
              </w:rPr>
            </w:pPr>
            <w:r w:rsidRPr="00806EA0">
              <w:rPr>
                <w:sz w:val="20"/>
                <w:szCs w:val="20"/>
              </w:rPr>
              <w:t>5 581,05</w:t>
            </w:r>
          </w:p>
        </w:tc>
        <w:tc>
          <w:tcPr>
            <w:tcW w:w="1311" w:type="dxa"/>
            <w:shd w:val="clear" w:color="000000" w:fill="FFFFFF"/>
            <w:noWrap/>
            <w:vAlign w:val="center"/>
          </w:tcPr>
          <w:p w14:paraId="2420328C" w14:textId="77777777" w:rsidR="00806EA0" w:rsidRPr="00806EA0" w:rsidRDefault="00806EA0" w:rsidP="00806EA0">
            <w:pPr>
              <w:jc w:val="center"/>
              <w:rPr>
                <w:sz w:val="20"/>
                <w:szCs w:val="20"/>
              </w:rPr>
            </w:pPr>
            <w:r w:rsidRPr="00806EA0">
              <w:rPr>
                <w:sz w:val="20"/>
                <w:szCs w:val="20"/>
              </w:rPr>
              <w:t>-401,10</w:t>
            </w:r>
          </w:p>
        </w:tc>
        <w:tc>
          <w:tcPr>
            <w:tcW w:w="1274" w:type="dxa"/>
            <w:shd w:val="clear" w:color="000000" w:fill="FFFFFF"/>
            <w:vAlign w:val="center"/>
          </w:tcPr>
          <w:p w14:paraId="023FFBC8" w14:textId="77777777" w:rsidR="00806EA0" w:rsidRPr="00806EA0" w:rsidRDefault="00806EA0" w:rsidP="00806EA0">
            <w:pPr>
              <w:jc w:val="center"/>
              <w:rPr>
                <w:sz w:val="20"/>
                <w:szCs w:val="20"/>
              </w:rPr>
            </w:pPr>
            <w:r w:rsidRPr="00806EA0">
              <w:rPr>
                <w:sz w:val="20"/>
                <w:szCs w:val="20"/>
              </w:rPr>
              <w:t>157,31</w:t>
            </w:r>
          </w:p>
        </w:tc>
      </w:tr>
    </w:tbl>
    <w:p w14:paraId="12F08CB0" w14:textId="77777777" w:rsidR="00806EA0" w:rsidRPr="00806EA0" w:rsidRDefault="00806EA0" w:rsidP="00806EA0">
      <w:pPr>
        <w:tabs>
          <w:tab w:val="left" w:pos="0"/>
          <w:tab w:val="left" w:pos="1890"/>
        </w:tabs>
        <w:ind w:firstLine="720"/>
        <w:jc w:val="right"/>
        <w:rPr>
          <w:snapToGrid w:val="0"/>
          <w:sz w:val="28"/>
          <w:szCs w:val="28"/>
        </w:rPr>
      </w:pPr>
    </w:p>
    <w:p w14:paraId="3151EC44" w14:textId="77777777" w:rsidR="00806EA0" w:rsidRPr="00806EA0" w:rsidRDefault="00806EA0" w:rsidP="00806EA0">
      <w:pPr>
        <w:keepNext/>
        <w:numPr>
          <w:ilvl w:val="0"/>
          <w:numId w:val="369"/>
        </w:numPr>
        <w:ind w:right="142"/>
        <w:contextualSpacing/>
        <w:jc w:val="center"/>
        <w:outlineLvl w:val="2"/>
        <w:rPr>
          <w:rFonts w:cs="Arial"/>
          <w:b/>
          <w:snapToGrid w:val="0"/>
          <w:sz w:val="28"/>
          <w:szCs w:val="26"/>
          <w:lang w:eastAsia="en-US"/>
        </w:rPr>
      </w:pPr>
      <w:bookmarkStart w:id="29" w:name="_Toc121486304"/>
      <w:r w:rsidRPr="00806EA0">
        <w:rPr>
          <w:rFonts w:cs="Arial"/>
          <w:b/>
          <w:snapToGrid w:val="0"/>
          <w:sz w:val="28"/>
          <w:szCs w:val="26"/>
          <w:lang w:eastAsia="en-US"/>
        </w:rPr>
        <w:t>Расчет расходов на приобретение энергетических ресурсов, холодной воды и теплоносителя.</w:t>
      </w:r>
      <w:bookmarkEnd w:id="29"/>
    </w:p>
    <w:p w14:paraId="2EE1CC9D" w14:textId="77777777" w:rsidR="00806EA0" w:rsidRPr="00806EA0" w:rsidRDefault="00806EA0" w:rsidP="00806EA0">
      <w:pPr>
        <w:rPr>
          <w:snapToGrid w:val="0"/>
          <w:sz w:val="28"/>
          <w:szCs w:val="28"/>
          <w:lang w:eastAsia="en-US"/>
        </w:rPr>
      </w:pPr>
    </w:p>
    <w:p w14:paraId="277369B2" w14:textId="77777777" w:rsidR="00806EA0" w:rsidRPr="00806EA0" w:rsidRDefault="00806EA0" w:rsidP="00806EA0">
      <w:pPr>
        <w:ind w:right="142" w:firstLine="709"/>
        <w:jc w:val="both"/>
        <w:rPr>
          <w:sz w:val="28"/>
          <w:szCs w:val="28"/>
        </w:rPr>
      </w:pPr>
      <w:r w:rsidRPr="00806EA0">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1AA9028" w14:textId="77777777" w:rsidR="00806EA0" w:rsidRPr="00806EA0" w:rsidRDefault="00806EA0" w:rsidP="00806EA0">
      <w:pPr>
        <w:ind w:right="142" w:firstLine="709"/>
        <w:jc w:val="both"/>
        <w:rPr>
          <w:sz w:val="28"/>
          <w:szCs w:val="28"/>
        </w:rPr>
      </w:pPr>
    </w:p>
    <w:p w14:paraId="576914BD" w14:textId="77777777" w:rsidR="00806EA0" w:rsidRPr="00806EA0" w:rsidRDefault="00806EA0" w:rsidP="00806EA0">
      <w:pPr>
        <w:ind w:right="142" w:firstLine="709"/>
        <w:jc w:val="both"/>
        <w:rPr>
          <w:sz w:val="28"/>
          <w:szCs w:val="28"/>
        </w:rPr>
      </w:pPr>
    </w:p>
    <w:p w14:paraId="754D7810" w14:textId="77777777" w:rsidR="00806EA0" w:rsidRPr="00806EA0" w:rsidRDefault="00806EA0" w:rsidP="00806EA0">
      <w:pPr>
        <w:tabs>
          <w:tab w:val="left" w:pos="0"/>
          <w:tab w:val="left" w:pos="1890"/>
        </w:tabs>
        <w:ind w:firstLine="720"/>
        <w:jc w:val="right"/>
        <w:rPr>
          <w:snapToGrid w:val="0"/>
          <w:sz w:val="28"/>
          <w:szCs w:val="28"/>
        </w:rPr>
      </w:pPr>
    </w:p>
    <w:p w14:paraId="3804031C" w14:textId="77777777" w:rsidR="00806EA0" w:rsidRPr="00806EA0" w:rsidRDefault="00806EA0" w:rsidP="00806EA0">
      <w:pPr>
        <w:keepNext/>
        <w:jc w:val="center"/>
        <w:outlineLvl w:val="2"/>
        <w:rPr>
          <w:b/>
          <w:sz w:val="28"/>
          <w:szCs w:val="28"/>
        </w:rPr>
      </w:pPr>
      <w:bookmarkStart w:id="30" w:name="_Toc58591028"/>
      <w:r w:rsidRPr="00806EA0">
        <w:rPr>
          <w:b/>
          <w:sz w:val="28"/>
          <w:szCs w:val="28"/>
        </w:rPr>
        <w:t>8.1 Расходы на топливо</w:t>
      </w:r>
      <w:bookmarkEnd w:id="30"/>
    </w:p>
    <w:p w14:paraId="0CF82869" w14:textId="77777777" w:rsidR="00806EA0" w:rsidRPr="00806EA0" w:rsidRDefault="00806EA0" w:rsidP="00806EA0">
      <w:pPr>
        <w:ind w:firstLine="708"/>
        <w:jc w:val="both"/>
        <w:rPr>
          <w:sz w:val="28"/>
          <w:szCs w:val="28"/>
        </w:rPr>
      </w:pPr>
    </w:p>
    <w:p w14:paraId="2732F274"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688C095B"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1) удельный расход топлива на производство 1 Гкал тепловой энергии; </w:t>
      </w:r>
    </w:p>
    <w:p w14:paraId="5F4FD142"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2) плановая (расчетная) цена на топливо с учетом затрат на его доставку и хранение; </w:t>
      </w:r>
    </w:p>
    <w:p w14:paraId="141BABB8"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3) расчетный объем отпуска тепловой энергии, поставляемой с коллекторов источника тепловой энергии.</w:t>
      </w:r>
    </w:p>
    <w:p w14:paraId="0497640D"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3EE5EEA9"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16019C1E"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б) цены, установленные в договорах, заключенных в результате проведения торгов; </w:t>
      </w:r>
    </w:p>
    <w:p w14:paraId="56CEF2C1"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5C43B75E"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w:t>
      </w:r>
      <w:r w:rsidRPr="00806EA0">
        <w:rPr>
          <w:snapToGrid w:val="0"/>
          <w:sz w:val="28"/>
          <w:szCs w:val="28"/>
        </w:rPr>
        <w:lastRenderedPageBreak/>
        <w:t>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2CDE8883"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ГБУЗ ККЦОЗШ заявлены расходы на котельное топливо на 2025 год в размере 15 170,61 тыс. руб., в том числе на уголь каменный марки </w:t>
      </w:r>
      <w:proofErr w:type="spellStart"/>
      <w:r w:rsidRPr="00806EA0">
        <w:rPr>
          <w:snapToGrid w:val="0"/>
          <w:sz w:val="28"/>
          <w:szCs w:val="28"/>
        </w:rPr>
        <w:t>Др</w:t>
      </w:r>
      <w:proofErr w:type="spellEnd"/>
      <w:r w:rsidRPr="00806EA0">
        <w:rPr>
          <w:snapToGrid w:val="0"/>
          <w:sz w:val="28"/>
          <w:szCs w:val="28"/>
        </w:rPr>
        <w:t xml:space="preserve"> – 12 120,92 тыс. руб., на транспортировку – 2 084,53 тыс. руб., на </w:t>
      </w:r>
      <w:proofErr w:type="spellStart"/>
      <w:r w:rsidRPr="00806EA0">
        <w:rPr>
          <w:snapToGrid w:val="0"/>
          <w:sz w:val="28"/>
          <w:szCs w:val="28"/>
        </w:rPr>
        <w:t>буртовку</w:t>
      </w:r>
      <w:proofErr w:type="spellEnd"/>
      <w:r w:rsidRPr="00806EA0">
        <w:rPr>
          <w:snapToGrid w:val="0"/>
          <w:sz w:val="28"/>
          <w:szCs w:val="28"/>
        </w:rPr>
        <w:t xml:space="preserve"> – 965,16 тыс. руб. </w:t>
      </w:r>
    </w:p>
    <w:p w14:paraId="7027CAA0" w14:textId="77777777" w:rsidR="00806EA0" w:rsidRPr="00806EA0" w:rsidRDefault="00806EA0" w:rsidP="00806EA0">
      <w:pPr>
        <w:tabs>
          <w:tab w:val="left" w:pos="1890"/>
        </w:tabs>
        <w:ind w:firstLine="709"/>
        <w:jc w:val="both"/>
        <w:rPr>
          <w:sz w:val="28"/>
          <w:szCs w:val="28"/>
        </w:rPr>
      </w:pPr>
      <w:r w:rsidRPr="00806EA0">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w:t>
      </w:r>
    </w:p>
    <w:p w14:paraId="41954F71" w14:textId="77777777" w:rsidR="00806EA0" w:rsidRPr="00806EA0" w:rsidRDefault="00806EA0" w:rsidP="00806EA0">
      <w:pPr>
        <w:tabs>
          <w:tab w:val="left" w:pos="1890"/>
        </w:tabs>
        <w:ind w:firstLine="709"/>
        <w:jc w:val="both"/>
        <w:rPr>
          <w:sz w:val="28"/>
          <w:szCs w:val="28"/>
        </w:rPr>
      </w:pPr>
      <w:r w:rsidRPr="00806EA0">
        <w:rPr>
          <w:sz w:val="28"/>
          <w:szCs w:val="28"/>
        </w:rPr>
        <w:t>- приложение 4.7, расходы на покупаемые энергетические ресурсы (Факт 2023г. Том-1, п. 19);</w:t>
      </w:r>
    </w:p>
    <w:p w14:paraId="18156A82" w14:textId="77777777" w:rsidR="00806EA0" w:rsidRPr="00806EA0" w:rsidRDefault="00806EA0" w:rsidP="00806EA0">
      <w:pPr>
        <w:tabs>
          <w:tab w:val="left" w:pos="1890"/>
        </w:tabs>
        <w:ind w:firstLine="720"/>
        <w:jc w:val="both"/>
        <w:rPr>
          <w:sz w:val="28"/>
          <w:szCs w:val="28"/>
        </w:rPr>
      </w:pPr>
      <w:r w:rsidRPr="00806EA0">
        <w:rPr>
          <w:sz w:val="28"/>
          <w:szCs w:val="28"/>
        </w:rPr>
        <w:t xml:space="preserve">- приложение 4.4, расчет расхода топлива </w:t>
      </w:r>
      <w:bookmarkStart w:id="31" w:name="_Hlk181806819"/>
      <w:r w:rsidRPr="00806EA0">
        <w:rPr>
          <w:sz w:val="28"/>
          <w:szCs w:val="28"/>
        </w:rPr>
        <w:t>(Факт 2023г. Том-1, п. 20);</w:t>
      </w:r>
      <w:bookmarkEnd w:id="31"/>
    </w:p>
    <w:p w14:paraId="08A3C982" w14:textId="77777777" w:rsidR="00806EA0" w:rsidRPr="00806EA0" w:rsidRDefault="00806EA0" w:rsidP="00806EA0">
      <w:pPr>
        <w:tabs>
          <w:tab w:val="left" w:pos="1890"/>
        </w:tabs>
        <w:ind w:firstLine="720"/>
        <w:jc w:val="both"/>
        <w:rPr>
          <w:sz w:val="28"/>
          <w:szCs w:val="28"/>
        </w:rPr>
      </w:pPr>
      <w:r w:rsidRPr="00806EA0">
        <w:rPr>
          <w:sz w:val="28"/>
          <w:szCs w:val="28"/>
        </w:rPr>
        <w:t>- отчет «Информация о фактически сложившихся ценах и объемах потребления топлива по итогам 12 месяцев 2023 года» (Факт 2023г. Том-1, п. 21);</w:t>
      </w:r>
    </w:p>
    <w:p w14:paraId="0E763042" w14:textId="77777777" w:rsidR="00806EA0" w:rsidRPr="00806EA0" w:rsidRDefault="00806EA0" w:rsidP="00806EA0">
      <w:pPr>
        <w:tabs>
          <w:tab w:val="left" w:pos="1890"/>
        </w:tabs>
        <w:ind w:firstLine="720"/>
        <w:jc w:val="both"/>
        <w:rPr>
          <w:sz w:val="28"/>
          <w:szCs w:val="28"/>
        </w:rPr>
      </w:pPr>
      <w:r w:rsidRPr="00806EA0">
        <w:rPr>
          <w:sz w:val="28"/>
          <w:szCs w:val="28"/>
        </w:rPr>
        <w:t xml:space="preserve">- </w:t>
      </w:r>
      <w:bookmarkStart w:id="32" w:name="_Hlk181806944"/>
      <w:r w:rsidRPr="00806EA0">
        <w:rPr>
          <w:sz w:val="28"/>
          <w:szCs w:val="28"/>
        </w:rPr>
        <w:t xml:space="preserve">контракт на поставку угля марки </w:t>
      </w:r>
      <w:proofErr w:type="spellStart"/>
      <w:r w:rsidRPr="00806EA0">
        <w:rPr>
          <w:sz w:val="28"/>
          <w:szCs w:val="28"/>
        </w:rPr>
        <w:t>Др</w:t>
      </w:r>
      <w:proofErr w:type="spellEnd"/>
      <w:r w:rsidRPr="00806EA0">
        <w:rPr>
          <w:sz w:val="28"/>
          <w:szCs w:val="28"/>
        </w:rPr>
        <w:t xml:space="preserve"> заключенный с ООО «Аквамарин» от 09.01.2023 № 0139200000122019438 (Факт 2023г. Том-1, п. 22);</w:t>
      </w:r>
    </w:p>
    <w:bookmarkEnd w:id="32"/>
    <w:p w14:paraId="67261802" w14:textId="77777777" w:rsidR="00806EA0" w:rsidRPr="00806EA0" w:rsidRDefault="00806EA0" w:rsidP="00806EA0">
      <w:pPr>
        <w:tabs>
          <w:tab w:val="left" w:pos="1890"/>
        </w:tabs>
        <w:ind w:firstLine="720"/>
        <w:jc w:val="both"/>
        <w:rPr>
          <w:sz w:val="28"/>
          <w:szCs w:val="28"/>
        </w:rPr>
      </w:pPr>
      <w:r w:rsidRPr="00806EA0">
        <w:rPr>
          <w:sz w:val="28"/>
          <w:szCs w:val="28"/>
        </w:rPr>
        <w:t xml:space="preserve">- контракт на поставку угля марки </w:t>
      </w:r>
      <w:proofErr w:type="spellStart"/>
      <w:r w:rsidRPr="00806EA0">
        <w:rPr>
          <w:sz w:val="28"/>
          <w:szCs w:val="28"/>
        </w:rPr>
        <w:t>Др</w:t>
      </w:r>
      <w:proofErr w:type="spellEnd"/>
      <w:r w:rsidRPr="00806EA0">
        <w:rPr>
          <w:sz w:val="28"/>
          <w:szCs w:val="28"/>
        </w:rPr>
        <w:t xml:space="preserve"> заключенный с ООО «</w:t>
      </w:r>
      <w:proofErr w:type="spellStart"/>
      <w:r w:rsidRPr="00806EA0">
        <w:rPr>
          <w:sz w:val="28"/>
          <w:szCs w:val="28"/>
        </w:rPr>
        <w:t>ПромСнаб</w:t>
      </w:r>
      <w:proofErr w:type="spellEnd"/>
      <w:r w:rsidRPr="00806EA0">
        <w:rPr>
          <w:sz w:val="28"/>
          <w:szCs w:val="28"/>
        </w:rPr>
        <w:t>» от 16.05.2023 № 0139200000123005922 (Факт 2023г. Том-1, п. 23);</w:t>
      </w:r>
    </w:p>
    <w:p w14:paraId="3B74023B" w14:textId="77777777" w:rsidR="00806EA0" w:rsidRPr="00806EA0" w:rsidRDefault="00806EA0" w:rsidP="00806EA0">
      <w:pPr>
        <w:tabs>
          <w:tab w:val="left" w:pos="1890"/>
        </w:tabs>
        <w:ind w:firstLine="720"/>
        <w:jc w:val="both"/>
        <w:rPr>
          <w:sz w:val="28"/>
          <w:szCs w:val="28"/>
        </w:rPr>
      </w:pPr>
      <w:r w:rsidRPr="00806EA0">
        <w:rPr>
          <w:sz w:val="28"/>
          <w:szCs w:val="28"/>
        </w:rPr>
        <w:t xml:space="preserve">- контракт на поставку угля марки </w:t>
      </w:r>
      <w:proofErr w:type="spellStart"/>
      <w:r w:rsidRPr="00806EA0">
        <w:rPr>
          <w:sz w:val="28"/>
          <w:szCs w:val="28"/>
        </w:rPr>
        <w:t>Др</w:t>
      </w:r>
      <w:proofErr w:type="spellEnd"/>
      <w:r w:rsidRPr="00806EA0">
        <w:rPr>
          <w:sz w:val="28"/>
          <w:szCs w:val="28"/>
        </w:rPr>
        <w:t xml:space="preserve"> заключенный с ООО «Аквамарин» от 07.11.2023 № 0139200000123015036 (Факт 2023г. Том-1, п. 24);</w:t>
      </w:r>
    </w:p>
    <w:p w14:paraId="6C8674C9" w14:textId="77777777" w:rsidR="00806EA0" w:rsidRPr="00806EA0" w:rsidRDefault="00806EA0" w:rsidP="00806EA0">
      <w:pPr>
        <w:tabs>
          <w:tab w:val="left" w:pos="1890"/>
        </w:tabs>
        <w:ind w:firstLine="720"/>
        <w:jc w:val="both"/>
        <w:rPr>
          <w:sz w:val="28"/>
          <w:szCs w:val="28"/>
        </w:rPr>
      </w:pPr>
      <w:r w:rsidRPr="00806EA0">
        <w:rPr>
          <w:sz w:val="28"/>
          <w:szCs w:val="28"/>
        </w:rPr>
        <w:t>- реестр счетов-фактур на поставку угля за 2023 г. (Факт 2023г. Том-1, п. 29);</w:t>
      </w:r>
    </w:p>
    <w:p w14:paraId="7D3B3DAC" w14:textId="77777777" w:rsidR="00806EA0" w:rsidRPr="00806EA0" w:rsidRDefault="00806EA0" w:rsidP="00806EA0">
      <w:pPr>
        <w:tabs>
          <w:tab w:val="left" w:pos="1890"/>
        </w:tabs>
        <w:ind w:firstLine="720"/>
        <w:jc w:val="both"/>
        <w:rPr>
          <w:sz w:val="28"/>
          <w:szCs w:val="28"/>
        </w:rPr>
      </w:pPr>
      <w:r w:rsidRPr="00806EA0">
        <w:rPr>
          <w:sz w:val="28"/>
          <w:szCs w:val="28"/>
        </w:rPr>
        <w:t>- копии счетов-фактур на поставку и транспортировку угля за 2023 г. (Факт 2023г. Том-1, п. 38-41);</w:t>
      </w:r>
    </w:p>
    <w:p w14:paraId="64B9FD06" w14:textId="77777777" w:rsidR="00806EA0" w:rsidRPr="00806EA0" w:rsidRDefault="00806EA0" w:rsidP="00806EA0">
      <w:pPr>
        <w:tabs>
          <w:tab w:val="left" w:pos="1890"/>
        </w:tabs>
        <w:ind w:firstLine="720"/>
        <w:jc w:val="both"/>
        <w:rPr>
          <w:sz w:val="28"/>
          <w:szCs w:val="28"/>
        </w:rPr>
      </w:pPr>
      <w:r w:rsidRPr="00806EA0">
        <w:rPr>
          <w:sz w:val="28"/>
          <w:szCs w:val="28"/>
        </w:rPr>
        <w:t xml:space="preserve">- информация о транспортировке топлива за 2023 г. </w:t>
      </w:r>
      <w:bookmarkStart w:id="33" w:name="_Hlk181806626"/>
      <w:r w:rsidRPr="00806EA0">
        <w:rPr>
          <w:sz w:val="28"/>
          <w:szCs w:val="28"/>
        </w:rPr>
        <w:t>(Факт 2023г. Том-1, п. 42);</w:t>
      </w:r>
    </w:p>
    <w:bookmarkEnd w:id="33"/>
    <w:p w14:paraId="4E2CADAA" w14:textId="77777777" w:rsidR="00806EA0" w:rsidRPr="00806EA0" w:rsidRDefault="00806EA0" w:rsidP="00806EA0">
      <w:pPr>
        <w:tabs>
          <w:tab w:val="left" w:pos="1890"/>
        </w:tabs>
        <w:ind w:firstLine="720"/>
        <w:jc w:val="both"/>
        <w:rPr>
          <w:sz w:val="28"/>
          <w:szCs w:val="28"/>
        </w:rPr>
      </w:pPr>
      <w:r w:rsidRPr="00806EA0">
        <w:rPr>
          <w:sz w:val="28"/>
          <w:szCs w:val="28"/>
        </w:rPr>
        <w:t xml:space="preserve">- расчет расходов на погрузку, </w:t>
      </w:r>
      <w:proofErr w:type="spellStart"/>
      <w:r w:rsidRPr="00806EA0">
        <w:rPr>
          <w:sz w:val="28"/>
          <w:szCs w:val="28"/>
        </w:rPr>
        <w:t>гуртование</w:t>
      </w:r>
      <w:proofErr w:type="spellEnd"/>
      <w:r w:rsidRPr="00806EA0">
        <w:rPr>
          <w:sz w:val="28"/>
          <w:szCs w:val="28"/>
        </w:rPr>
        <w:t>, перевозку угля, на работы производственного характера за 2023 г. (Факт 2023г. Том-1, п. 32);</w:t>
      </w:r>
    </w:p>
    <w:p w14:paraId="230F2E79" w14:textId="77777777" w:rsidR="00806EA0" w:rsidRPr="00806EA0" w:rsidRDefault="00806EA0" w:rsidP="00806EA0">
      <w:pPr>
        <w:tabs>
          <w:tab w:val="left" w:pos="1890"/>
        </w:tabs>
        <w:ind w:firstLine="720"/>
        <w:jc w:val="both"/>
        <w:rPr>
          <w:sz w:val="28"/>
          <w:szCs w:val="28"/>
        </w:rPr>
      </w:pPr>
      <w:r w:rsidRPr="00806EA0">
        <w:rPr>
          <w:sz w:val="28"/>
          <w:szCs w:val="28"/>
        </w:rPr>
        <w:t>- реестр путевых листов по перевозке угля на территории котельной за 2023 г. (Факт 2023г. Том-1, п. 31);</w:t>
      </w:r>
    </w:p>
    <w:p w14:paraId="18769806" w14:textId="77777777" w:rsidR="00806EA0" w:rsidRPr="00806EA0" w:rsidRDefault="00806EA0" w:rsidP="00806EA0">
      <w:pPr>
        <w:tabs>
          <w:tab w:val="left" w:pos="1890"/>
        </w:tabs>
        <w:ind w:firstLine="720"/>
        <w:jc w:val="both"/>
        <w:rPr>
          <w:sz w:val="28"/>
          <w:szCs w:val="28"/>
        </w:rPr>
      </w:pPr>
      <w:r w:rsidRPr="00806EA0">
        <w:rPr>
          <w:sz w:val="28"/>
          <w:szCs w:val="28"/>
        </w:rPr>
        <w:t xml:space="preserve">- реестр путевых листов по погрузке, </w:t>
      </w:r>
      <w:proofErr w:type="spellStart"/>
      <w:r w:rsidRPr="00806EA0">
        <w:rPr>
          <w:sz w:val="28"/>
          <w:szCs w:val="28"/>
        </w:rPr>
        <w:t>гуртованию</w:t>
      </w:r>
      <w:proofErr w:type="spellEnd"/>
      <w:r w:rsidRPr="00806EA0">
        <w:rPr>
          <w:sz w:val="28"/>
          <w:szCs w:val="28"/>
        </w:rPr>
        <w:t xml:space="preserve"> угля за 1,2,3,4 квартал 2023 г. (Факт 2023г. Том-1, п. 33);</w:t>
      </w:r>
    </w:p>
    <w:p w14:paraId="18B2DD46" w14:textId="77777777" w:rsidR="00806EA0" w:rsidRPr="00806EA0" w:rsidRDefault="00806EA0" w:rsidP="00806EA0">
      <w:pPr>
        <w:tabs>
          <w:tab w:val="left" w:pos="1890"/>
        </w:tabs>
        <w:ind w:firstLine="720"/>
        <w:jc w:val="both"/>
        <w:rPr>
          <w:sz w:val="28"/>
          <w:szCs w:val="28"/>
        </w:rPr>
      </w:pPr>
      <w:r w:rsidRPr="00806EA0">
        <w:rPr>
          <w:sz w:val="28"/>
          <w:szCs w:val="28"/>
        </w:rPr>
        <w:t xml:space="preserve">- приложение 5.4 реестр расходов на приобретение энергетических ресурсов на 2024-2028 годы (раздел 4. Расчет на 2024 -2028 годы); </w:t>
      </w:r>
    </w:p>
    <w:p w14:paraId="20DF77A9" w14:textId="77777777" w:rsidR="00806EA0" w:rsidRPr="00806EA0" w:rsidRDefault="00806EA0" w:rsidP="00806EA0">
      <w:pPr>
        <w:tabs>
          <w:tab w:val="left" w:pos="1890"/>
        </w:tabs>
        <w:ind w:firstLine="720"/>
        <w:jc w:val="both"/>
        <w:rPr>
          <w:sz w:val="28"/>
          <w:szCs w:val="28"/>
        </w:rPr>
      </w:pPr>
      <w:r w:rsidRPr="00806EA0">
        <w:rPr>
          <w:sz w:val="28"/>
          <w:szCs w:val="28"/>
        </w:rPr>
        <w:t>- сводная информация и смета расходов по производству и реализации тепловой энергии   ГБУЗ ККЦОЗШ на 2025 (раздел 2 дополнительных материалов).</w:t>
      </w:r>
    </w:p>
    <w:p w14:paraId="37FE4ED5" w14:textId="77777777" w:rsidR="00806EA0" w:rsidRPr="00806EA0" w:rsidRDefault="00806EA0" w:rsidP="00806EA0">
      <w:pPr>
        <w:tabs>
          <w:tab w:val="left" w:pos="1890"/>
        </w:tabs>
        <w:ind w:firstLine="720"/>
        <w:jc w:val="both"/>
        <w:rPr>
          <w:sz w:val="28"/>
          <w:szCs w:val="28"/>
        </w:rPr>
      </w:pPr>
      <w:r w:rsidRPr="00806EA0">
        <w:rPr>
          <w:sz w:val="28"/>
          <w:szCs w:val="28"/>
        </w:rPr>
        <w:lastRenderedPageBreak/>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234,20 </w:t>
      </w:r>
      <w:proofErr w:type="spellStart"/>
      <w:r w:rsidRPr="00806EA0">
        <w:rPr>
          <w:sz w:val="28"/>
          <w:szCs w:val="28"/>
        </w:rPr>
        <w:t>кг.у.т</w:t>
      </w:r>
      <w:proofErr w:type="spellEnd"/>
      <w:r w:rsidRPr="00806EA0">
        <w:rPr>
          <w:sz w:val="28"/>
          <w:szCs w:val="28"/>
        </w:rPr>
        <w:t>./Гкал (утверждённого постановлением Региональной энергетической комиссии Кузбасса от __.11.2024 № ___).</w:t>
      </w:r>
    </w:p>
    <w:p w14:paraId="32232350" w14:textId="77777777" w:rsidR="00806EA0" w:rsidRPr="00806EA0" w:rsidRDefault="00806EA0" w:rsidP="00806EA0">
      <w:pPr>
        <w:tabs>
          <w:tab w:val="left" w:pos="1890"/>
        </w:tabs>
        <w:ind w:firstLine="720"/>
        <w:jc w:val="both"/>
        <w:rPr>
          <w:sz w:val="28"/>
          <w:szCs w:val="28"/>
        </w:rPr>
      </w:pPr>
      <w:r w:rsidRPr="00806EA0">
        <w:rPr>
          <w:sz w:val="28"/>
          <w:szCs w:val="28"/>
        </w:rPr>
        <w:t xml:space="preserve">Предприятие предлагает принять плановый объем угля на 2025 год 7 836,75 тонн. Расчетный объем натурального топлива по энергетическому каменному углю </w:t>
      </w:r>
      <w:proofErr w:type="spellStart"/>
      <w:r w:rsidRPr="00806EA0">
        <w:rPr>
          <w:sz w:val="28"/>
          <w:szCs w:val="28"/>
        </w:rPr>
        <w:t>сортомарки</w:t>
      </w:r>
      <w:proofErr w:type="spellEnd"/>
      <w:r w:rsidRPr="00806EA0">
        <w:rPr>
          <w:sz w:val="28"/>
          <w:szCs w:val="28"/>
        </w:rPr>
        <w:t xml:space="preserve"> </w:t>
      </w:r>
      <w:proofErr w:type="spellStart"/>
      <w:r w:rsidRPr="00806EA0">
        <w:rPr>
          <w:sz w:val="28"/>
          <w:szCs w:val="28"/>
        </w:rPr>
        <w:t>Др</w:t>
      </w:r>
      <w:proofErr w:type="spellEnd"/>
      <w:r w:rsidRPr="00806EA0">
        <w:rPr>
          <w:sz w:val="28"/>
          <w:szCs w:val="28"/>
        </w:rPr>
        <w:t>, согласно расчету экспертов, составил 6 849,38 тонн (Приложение № 1). Тепловой эквивалент принят в расчет в размере 0,757 (средневзвешенная фактическая низшая теплота сгорания 5 302,49 ккал/кг /7000, в соответствии с сертификатами качества угля за 2023 год). Корректировка по</w:t>
      </w:r>
      <w:r w:rsidRPr="00806EA0">
        <w:rPr>
          <w:sz w:val="28"/>
          <w:szCs w:val="28"/>
        </w:rPr>
        <w:br/>
        <w:t>объему угля в сторону снижения составила 1 313,78 т от предложений предприятия.</w:t>
      </w:r>
    </w:p>
    <w:p w14:paraId="090E770D" w14:textId="77777777" w:rsidR="00806EA0" w:rsidRPr="00806EA0" w:rsidRDefault="00806EA0" w:rsidP="00806EA0">
      <w:pPr>
        <w:tabs>
          <w:tab w:val="left" w:pos="1890"/>
        </w:tabs>
        <w:ind w:firstLine="720"/>
        <w:jc w:val="both"/>
        <w:rPr>
          <w:sz w:val="28"/>
          <w:szCs w:val="28"/>
        </w:rPr>
      </w:pPr>
      <w:r w:rsidRPr="00806EA0">
        <w:rPr>
          <w:sz w:val="28"/>
          <w:szCs w:val="28"/>
        </w:rPr>
        <w:t xml:space="preserve">Поскольку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эксперты при определении плановых цен используют источники информации о ценах (тарифах) и расходах, в следующем порядке: </w:t>
      </w:r>
    </w:p>
    <w:p w14:paraId="0AF9F00A" w14:textId="77777777" w:rsidR="00806EA0" w:rsidRPr="00806EA0" w:rsidRDefault="00806EA0" w:rsidP="00806EA0">
      <w:pPr>
        <w:tabs>
          <w:tab w:val="left" w:pos="1890"/>
        </w:tabs>
        <w:ind w:firstLine="720"/>
        <w:jc w:val="both"/>
        <w:rPr>
          <w:sz w:val="28"/>
          <w:szCs w:val="28"/>
        </w:rPr>
      </w:pPr>
      <w:r w:rsidRPr="00806EA0">
        <w:rPr>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317A5998" w14:textId="77777777" w:rsidR="00806EA0" w:rsidRPr="00806EA0" w:rsidRDefault="00806EA0" w:rsidP="00806EA0">
      <w:pPr>
        <w:tabs>
          <w:tab w:val="left" w:pos="1890"/>
        </w:tabs>
        <w:ind w:firstLine="720"/>
        <w:jc w:val="both"/>
        <w:rPr>
          <w:sz w:val="28"/>
          <w:szCs w:val="28"/>
        </w:rPr>
      </w:pPr>
      <w:r w:rsidRPr="00806EA0">
        <w:rPr>
          <w:sz w:val="28"/>
          <w:szCs w:val="28"/>
        </w:rPr>
        <w:t xml:space="preserve">б) цены, установленные в договорах, заключенных в результате проведения торгов; </w:t>
      </w:r>
    </w:p>
    <w:p w14:paraId="3DCBEB45" w14:textId="77777777" w:rsidR="00806EA0" w:rsidRPr="00806EA0" w:rsidRDefault="00806EA0" w:rsidP="00806EA0">
      <w:pPr>
        <w:tabs>
          <w:tab w:val="left" w:pos="1890"/>
        </w:tabs>
        <w:ind w:firstLine="720"/>
        <w:jc w:val="both"/>
        <w:rPr>
          <w:sz w:val="28"/>
          <w:szCs w:val="28"/>
        </w:rPr>
      </w:pPr>
      <w:r w:rsidRPr="00806EA0">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530D81BE" w14:textId="77777777" w:rsidR="00806EA0" w:rsidRPr="00806EA0" w:rsidRDefault="00806EA0" w:rsidP="00806EA0">
      <w:pPr>
        <w:tabs>
          <w:tab w:val="left" w:pos="1890"/>
        </w:tabs>
        <w:ind w:firstLine="720"/>
        <w:jc w:val="both"/>
        <w:rPr>
          <w:sz w:val="28"/>
          <w:szCs w:val="28"/>
        </w:rPr>
      </w:pPr>
      <w:r w:rsidRPr="00806EA0">
        <w:rPr>
          <w:sz w:val="28"/>
          <w:szCs w:val="28"/>
        </w:rPr>
        <w:t xml:space="preserve">При определении плановой цены на каменный уголь </w:t>
      </w:r>
      <w:proofErr w:type="spellStart"/>
      <w:r w:rsidRPr="00806EA0">
        <w:rPr>
          <w:sz w:val="28"/>
          <w:szCs w:val="28"/>
        </w:rPr>
        <w:t>сортомарки</w:t>
      </w:r>
      <w:proofErr w:type="spellEnd"/>
      <w:r w:rsidRPr="00806EA0">
        <w:rPr>
          <w:sz w:val="28"/>
          <w:szCs w:val="28"/>
        </w:rPr>
        <w:t xml:space="preserve"> </w:t>
      </w:r>
      <w:proofErr w:type="spellStart"/>
      <w:r w:rsidRPr="00806EA0">
        <w:rPr>
          <w:sz w:val="28"/>
          <w:szCs w:val="28"/>
        </w:rPr>
        <w:t>Др</w:t>
      </w:r>
      <w:proofErr w:type="spellEnd"/>
      <w:r w:rsidRPr="00806EA0">
        <w:rPr>
          <w:sz w:val="28"/>
          <w:szCs w:val="28"/>
        </w:rPr>
        <w:t xml:space="preserve"> на 2025 год экспертами исследованы представленные ГБУЗ ККЦОЗШ контракты на поставку угля каменного (документы закупок расположены по адресам: </w:t>
      </w:r>
      <w:r w:rsidRPr="00806EA0">
        <w:rPr>
          <w:sz w:val="28"/>
          <w:szCs w:val="28"/>
        </w:rPr>
        <w:br/>
        <w:t xml:space="preserve">- </w:t>
      </w:r>
      <w:hyperlink r:id="rId15" w:history="1">
        <w:r w:rsidRPr="00806EA0">
          <w:rPr>
            <w:color w:val="0000FF"/>
            <w:sz w:val="28"/>
            <w:szCs w:val="28"/>
            <w:u w:val="single"/>
          </w:rPr>
          <w:t>https://zakupki.gov.ru/epz/order/notice/ea20/view/supplier-results.html?regNumber</w:t>
        </w:r>
      </w:hyperlink>
      <w:r w:rsidRPr="00806EA0">
        <w:rPr>
          <w:sz w:val="28"/>
          <w:szCs w:val="28"/>
        </w:rPr>
        <w:t xml:space="preserve"> =0139200000122019438 контракт от 09.01.2023 № 0139200000122019438 (5 участников торгов);</w:t>
      </w:r>
    </w:p>
    <w:p w14:paraId="48374165" w14:textId="77777777" w:rsidR="00806EA0" w:rsidRPr="00806EA0" w:rsidRDefault="00806EA0" w:rsidP="00806EA0">
      <w:pPr>
        <w:tabs>
          <w:tab w:val="left" w:pos="1890"/>
        </w:tabs>
        <w:jc w:val="both"/>
        <w:rPr>
          <w:sz w:val="28"/>
          <w:szCs w:val="28"/>
        </w:rPr>
      </w:pPr>
      <w:r w:rsidRPr="00806EA0">
        <w:rPr>
          <w:sz w:val="28"/>
          <w:szCs w:val="28"/>
        </w:rPr>
        <w:t xml:space="preserve">- </w:t>
      </w:r>
      <w:hyperlink r:id="rId16" w:history="1">
        <w:r w:rsidRPr="00806EA0">
          <w:rPr>
            <w:color w:val="0000FF"/>
            <w:sz w:val="28"/>
            <w:szCs w:val="28"/>
            <w:u w:val="single"/>
          </w:rPr>
          <w:t>https://zakupki.gov.ru/epz/order/notice/ea20/view/supplier-results.html?regNumber</w:t>
        </w:r>
      </w:hyperlink>
      <w:r w:rsidRPr="00806EA0">
        <w:rPr>
          <w:sz w:val="28"/>
          <w:szCs w:val="28"/>
        </w:rPr>
        <w:t xml:space="preserve"> =0139200000123005922 контракт от 16.05.2023 № 0139200000123005922 (3 участника торгов);</w:t>
      </w:r>
    </w:p>
    <w:p w14:paraId="0AD4A4B3" w14:textId="77777777" w:rsidR="00806EA0" w:rsidRPr="00806EA0" w:rsidRDefault="00806EA0" w:rsidP="00806EA0">
      <w:pPr>
        <w:tabs>
          <w:tab w:val="left" w:pos="1890"/>
        </w:tabs>
        <w:jc w:val="both"/>
        <w:rPr>
          <w:sz w:val="28"/>
          <w:szCs w:val="28"/>
        </w:rPr>
      </w:pPr>
      <w:r w:rsidRPr="00806EA0">
        <w:rPr>
          <w:sz w:val="28"/>
          <w:szCs w:val="28"/>
        </w:rPr>
        <w:t xml:space="preserve">- </w:t>
      </w:r>
      <w:hyperlink r:id="rId17" w:history="1">
        <w:r w:rsidRPr="00806EA0">
          <w:rPr>
            <w:color w:val="0000FF"/>
            <w:sz w:val="28"/>
            <w:szCs w:val="28"/>
            <w:u w:val="single"/>
          </w:rPr>
          <w:t>https://zakupki.gov.ru/epz/order/notice/ea20/view/supplier-results.html?regNumber</w:t>
        </w:r>
      </w:hyperlink>
      <w:r w:rsidRPr="00806EA0">
        <w:rPr>
          <w:sz w:val="28"/>
          <w:szCs w:val="28"/>
        </w:rPr>
        <w:t xml:space="preserve"> =0139200000123015036 от 07.11.2023 № 0139200000123015036 (2 участника торгов).</w:t>
      </w:r>
    </w:p>
    <w:p w14:paraId="1ABF14D0" w14:textId="77777777" w:rsidR="00806EA0" w:rsidRPr="00806EA0" w:rsidRDefault="00806EA0" w:rsidP="00806EA0">
      <w:pPr>
        <w:tabs>
          <w:tab w:val="left" w:pos="1890"/>
        </w:tabs>
        <w:ind w:firstLine="720"/>
        <w:jc w:val="both"/>
        <w:rPr>
          <w:sz w:val="28"/>
          <w:szCs w:val="28"/>
        </w:rPr>
      </w:pPr>
    </w:p>
    <w:p w14:paraId="2F8E225D" w14:textId="77777777" w:rsidR="00806EA0" w:rsidRPr="00806EA0" w:rsidRDefault="00806EA0" w:rsidP="00806EA0">
      <w:pPr>
        <w:tabs>
          <w:tab w:val="left" w:pos="1890"/>
        </w:tabs>
        <w:ind w:firstLine="720"/>
        <w:jc w:val="both"/>
        <w:rPr>
          <w:sz w:val="28"/>
          <w:szCs w:val="28"/>
        </w:rPr>
      </w:pPr>
      <w:r w:rsidRPr="00806EA0">
        <w:rPr>
          <w:sz w:val="28"/>
          <w:szCs w:val="28"/>
        </w:rPr>
        <w:t xml:space="preserve">Договоры заключены посредством проведения конкурсных процедур. Конкурсы признаны состоявшимися. В соответствии с подпунктом б) пункта 28 Основ ценообразования «Цены, установленные в договорах, заключенных </w:t>
      </w:r>
      <w:r w:rsidRPr="00806EA0">
        <w:rPr>
          <w:sz w:val="28"/>
          <w:szCs w:val="28"/>
        </w:rPr>
        <w:lastRenderedPageBreak/>
        <w:t xml:space="preserve">в результате проведения торгов» стоимость угля по представленным договорам, признана экспертами экономически обоснованной. Средневзвешенная цена угля за 2023 год сложилась на уровне 1 429,99 </w:t>
      </w:r>
      <w:proofErr w:type="spellStart"/>
      <w:r w:rsidRPr="00806EA0">
        <w:rPr>
          <w:sz w:val="28"/>
          <w:szCs w:val="28"/>
        </w:rPr>
        <w:t>руб</w:t>
      </w:r>
      <w:proofErr w:type="spellEnd"/>
      <w:r w:rsidRPr="00806EA0">
        <w:rPr>
          <w:sz w:val="28"/>
          <w:szCs w:val="28"/>
        </w:rPr>
        <w:t>/т (без НДС).</w:t>
      </w:r>
    </w:p>
    <w:p w14:paraId="7AC92977" w14:textId="77777777" w:rsidR="00806EA0" w:rsidRPr="00806EA0" w:rsidRDefault="00806EA0" w:rsidP="00806EA0">
      <w:pPr>
        <w:tabs>
          <w:tab w:val="left" w:pos="1890"/>
        </w:tabs>
        <w:ind w:firstLine="720"/>
        <w:jc w:val="both"/>
        <w:rPr>
          <w:sz w:val="28"/>
          <w:szCs w:val="28"/>
        </w:rPr>
      </w:pPr>
    </w:p>
    <w:p w14:paraId="1248B8B6" w14:textId="77777777" w:rsidR="00806EA0" w:rsidRPr="00806EA0" w:rsidRDefault="00806EA0" w:rsidP="00806EA0">
      <w:pPr>
        <w:tabs>
          <w:tab w:val="left" w:pos="1890"/>
        </w:tabs>
        <w:ind w:firstLine="720"/>
        <w:jc w:val="both"/>
        <w:rPr>
          <w:sz w:val="28"/>
          <w:szCs w:val="28"/>
        </w:rPr>
      </w:pPr>
      <w:r w:rsidRPr="00806EA0">
        <w:rPr>
          <w:sz w:val="28"/>
          <w:szCs w:val="28"/>
        </w:rPr>
        <w:t xml:space="preserve">Эксперты предлагают принять цену угля на 2025 год согласно средневзвешенной цене угля, сложившейся по факту 2023 года, с учетом индексов Минэкономразвития РФ утвержденных 30.09.2024 на «уголь энергетический каменный», на 2024 и 2025 годы. </w:t>
      </w:r>
    </w:p>
    <w:p w14:paraId="0AE2E8F9" w14:textId="77777777" w:rsidR="00806EA0" w:rsidRPr="00806EA0" w:rsidRDefault="00806EA0" w:rsidP="00806EA0">
      <w:pPr>
        <w:tabs>
          <w:tab w:val="left" w:pos="1890"/>
        </w:tabs>
        <w:ind w:firstLine="720"/>
        <w:jc w:val="both"/>
        <w:rPr>
          <w:sz w:val="28"/>
          <w:szCs w:val="28"/>
        </w:rPr>
      </w:pPr>
      <w:r w:rsidRPr="00806EA0">
        <w:rPr>
          <w:sz w:val="28"/>
          <w:szCs w:val="28"/>
        </w:rPr>
        <w:t>1 508,01 руб./т. (без НДС) = 1 429,99 руб./т. (без НДС) * 1,014 * 1,04</w:t>
      </w:r>
    </w:p>
    <w:p w14:paraId="3E105D8B" w14:textId="77777777" w:rsidR="00806EA0" w:rsidRPr="00806EA0" w:rsidRDefault="00806EA0" w:rsidP="00806EA0">
      <w:pPr>
        <w:tabs>
          <w:tab w:val="left" w:pos="1890"/>
        </w:tabs>
        <w:ind w:firstLine="720"/>
        <w:jc w:val="both"/>
        <w:rPr>
          <w:sz w:val="28"/>
          <w:szCs w:val="28"/>
        </w:rPr>
      </w:pPr>
      <w:r w:rsidRPr="00806EA0">
        <w:rPr>
          <w:sz w:val="28"/>
          <w:szCs w:val="28"/>
        </w:rPr>
        <w:t xml:space="preserve">Эксперты признают цену угля «марки </w:t>
      </w:r>
      <w:proofErr w:type="spellStart"/>
      <w:r w:rsidRPr="00806EA0">
        <w:rPr>
          <w:sz w:val="28"/>
          <w:szCs w:val="28"/>
        </w:rPr>
        <w:t>Др</w:t>
      </w:r>
      <w:proofErr w:type="spellEnd"/>
      <w:r w:rsidRPr="00806EA0">
        <w:rPr>
          <w:sz w:val="28"/>
          <w:szCs w:val="28"/>
        </w:rPr>
        <w:t xml:space="preserve">» на 2025 г. в размере </w:t>
      </w:r>
      <w:r w:rsidRPr="00806EA0">
        <w:rPr>
          <w:sz w:val="28"/>
          <w:szCs w:val="28"/>
        </w:rPr>
        <w:br/>
        <w:t>1 508,01 руб./т экономически обоснованной.</w:t>
      </w:r>
    </w:p>
    <w:p w14:paraId="14E1631C" w14:textId="77777777" w:rsidR="00806EA0" w:rsidRPr="00806EA0" w:rsidRDefault="00806EA0" w:rsidP="00806EA0">
      <w:pPr>
        <w:tabs>
          <w:tab w:val="left" w:pos="1890"/>
        </w:tabs>
        <w:ind w:firstLine="720"/>
        <w:jc w:val="both"/>
        <w:rPr>
          <w:sz w:val="28"/>
          <w:szCs w:val="28"/>
        </w:rPr>
      </w:pPr>
    </w:p>
    <w:p w14:paraId="25A3D2D5" w14:textId="77777777" w:rsidR="00806EA0" w:rsidRPr="00806EA0" w:rsidRDefault="00806EA0" w:rsidP="00806EA0">
      <w:pPr>
        <w:tabs>
          <w:tab w:val="left" w:pos="1890"/>
        </w:tabs>
        <w:ind w:firstLine="720"/>
        <w:jc w:val="both"/>
        <w:rPr>
          <w:sz w:val="28"/>
          <w:szCs w:val="28"/>
        </w:rPr>
      </w:pPr>
      <w:r w:rsidRPr="00806EA0">
        <w:rPr>
          <w:sz w:val="28"/>
          <w:szCs w:val="28"/>
        </w:rPr>
        <w:t>Таким образом, расходы на натуральное топливо на 2025 год по расчету экспертов составили 10 328,94 тыс. руб.= 6 849,38 т. * 1 508,01 руб./т.</w:t>
      </w:r>
    </w:p>
    <w:p w14:paraId="18DC0EEC" w14:textId="77777777" w:rsidR="00806EA0" w:rsidRPr="00806EA0" w:rsidRDefault="00806EA0" w:rsidP="00806EA0">
      <w:pPr>
        <w:tabs>
          <w:tab w:val="left" w:pos="1890"/>
        </w:tabs>
        <w:ind w:firstLine="720"/>
        <w:jc w:val="both"/>
        <w:rPr>
          <w:sz w:val="28"/>
          <w:szCs w:val="28"/>
        </w:rPr>
      </w:pPr>
    </w:p>
    <w:p w14:paraId="4D352988" w14:textId="77777777" w:rsidR="00806EA0" w:rsidRPr="00806EA0" w:rsidRDefault="00806EA0" w:rsidP="00806EA0">
      <w:pPr>
        <w:tabs>
          <w:tab w:val="left" w:pos="1890"/>
        </w:tabs>
        <w:ind w:firstLine="720"/>
        <w:jc w:val="both"/>
        <w:rPr>
          <w:sz w:val="28"/>
          <w:szCs w:val="28"/>
        </w:rPr>
      </w:pPr>
      <w:r w:rsidRPr="00806EA0">
        <w:rPr>
          <w:sz w:val="28"/>
          <w:szCs w:val="28"/>
        </w:rPr>
        <w:t xml:space="preserve">Доставку осуществляет поставщик топлива автомобильным транспортом с места погрузки до открытого накопительного склада котельной ГБУЗ ККЦОЗШ по адресу: </w:t>
      </w:r>
      <w:proofErr w:type="spellStart"/>
      <w:r w:rsidRPr="00806EA0">
        <w:rPr>
          <w:sz w:val="28"/>
          <w:szCs w:val="28"/>
        </w:rPr>
        <w:t>г.Ленинск</w:t>
      </w:r>
      <w:proofErr w:type="spellEnd"/>
      <w:r w:rsidRPr="00806EA0">
        <w:rPr>
          <w:sz w:val="28"/>
          <w:szCs w:val="28"/>
        </w:rPr>
        <w:t xml:space="preserve">-Кузнецкий, ул. Лесной городок, 49. </w:t>
      </w:r>
    </w:p>
    <w:p w14:paraId="0B873049" w14:textId="77777777" w:rsidR="00806EA0" w:rsidRPr="00806EA0" w:rsidRDefault="00806EA0" w:rsidP="00806EA0">
      <w:pPr>
        <w:tabs>
          <w:tab w:val="left" w:pos="1890"/>
        </w:tabs>
        <w:ind w:firstLine="709"/>
        <w:jc w:val="both"/>
        <w:rPr>
          <w:sz w:val="28"/>
          <w:szCs w:val="28"/>
        </w:rPr>
      </w:pPr>
      <w:r w:rsidRPr="00806EA0">
        <w:rPr>
          <w:sz w:val="28"/>
          <w:szCs w:val="28"/>
        </w:rPr>
        <w:t>Стоимость расходов по транспортировке на 2025 заявлена предприятием на уровне 2 084,53 тыс. руб., при цене перевозки угля 265,99 руб./т.</w:t>
      </w:r>
    </w:p>
    <w:p w14:paraId="5C5406E2" w14:textId="77777777" w:rsidR="00806EA0" w:rsidRPr="00806EA0" w:rsidRDefault="00806EA0" w:rsidP="00806EA0">
      <w:pPr>
        <w:ind w:firstLine="709"/>
        <w:jc w:val="both"/>
        <w:rPr>
          <w:snapToGrid w:val="0"/>
          <w:sz w:val="28"/>
          <w:szCs w:val="28"/>
        </w:rPr>
      </w:pPr>
      <w:r w:rsidRPr="00806EA0">
        <w:rPr>
          <w:snapToGrid w:val="0"/>
          <w:sz w:val="28"/>
          <w:szCs w:val="28"/>
        </w:rPr>
        <w:t xml:space="preserve">Стоимость доставки угля на 2025 год, от склада поставщика до угольного склада котельной ГБУЗ ККЦОЗШ, предприятием планируется исходя из средневзвешенной цены доставки угля по факту 2023 года, с учетом индексов Минэкономразвития РФ от 30.09.2024. </w:t>
      </w:r>
    </w:p>
    <w:p w14:paraId="1E98E5F1" w14:textId="77777777" w:rsidR="00806EA0" w:rsidRPr="00806EA0" w:rsidRDefault="00806EA0" w:rsidP="00806EA0">
      <w:pPr>
        <w:ind w:firstLine="709"/>
        <w:jc w:val="both"/>
        <w:rPr>
          <w:sz w:val="28"/>
          <w:szCs w:val="28"/>
        </w:rPr>
      </w:pPr>
      <w:r w:rsidRPr="00806EA0">
        <w:rPr>
          <w:snapToGrid w:val="0"/>
          <w:sz w:val="28"/>
          <w:szCs w:val="28"/>
        </w:rPr>
        <w:t>Средневзвешенная цена транспортировки угля по факту 2023 года сформирована исходя из контрактов поставки угля, заключенных в 2023 году посредством торгов (информация о контрактах указана выше)</w:t>
      </w:r>
      <w:r w:rsidRPr="00806EA0">
        <w:rPr>
          <w:sz w:val="28"/>
          <w:szCs w:val="28"/>
        </w:rPr>
        <w:t xml:space="preserve">. Экспертами цена доставки угля автомобильным транспортом до угольного склада предприятия, сложившаяся по факту 2023 года, признана экономически обоснованной. </w:t>
      </w:r>
    </w:p>
    <w:p w14:paraId="6ABA2038" w14:textId="77777777" w:rsidR="00806EA0" w:rsidRPr="00806EA0" w:rsidRDefault="00806EA0" w:rsidP="00806EA0">
      <w:pPr>
        <w:ind w:firstLine="709"/>
        <w:jc w:val="both"/>
        <w:rPr>
          <w:sz w:val="28"/>
          <w:szCs w:val="28"/>
        </w:rPr>
      </w:pPr>
      <w:r w:rsidRPr="00806EA0">
        <w:rPr>
          <w:sz w:val="28"/>
          <w:szCs w:val="28"/>
        </w:rPr>
        <w:t>Экспертами рассчитана</w:t>
      </w:r>
      <w:r w:rsidRPr="00806EA0">
        <w:rPr>
          <w:szCs w:val="20"/>
        </w:rPr>
        <w:t xml:space="preserve"> </w:t>
      </w:r>
      <w:r w:rsidRPr="00806EA0">
        <w:rPr>
          <w:sz w:val="28"/>
          <w:szCs w:val="28"/>
        </w:rPr>
        <w:t>средневзвешенная</w:t>
      </w:r>
      <w:r w:rsidRPr="00806EA0">
        <w:rPr>
          <w:szCs w:val="20"/>
        </w:rPr>
        <w:t xml:space="preserve"> </w:t>
      </w:r>
      <w:r w:rsidRPr="00806EA0">
        <w:rPr>
          <w:sz w:val="28"/>
          <w:szCs w:val="28"/>
        </w:rPr>
        <w:t xml:space="preserve">цена транспортировки угля на 2025 год, исходя из данных отчета WARM.TOPAL.Q4.2023. По данным отчета средневзвешенная цена транспортировки угля в 2023 году составила </w:t>
      </w:r>
      <w:r w:rsidRPr="00806EA0">
        <w:rPr>
          <w:sz w:val="28"/>
          <w:szCs w:val="28"/>
        </w:rPr>
        <w:br/>
        <w:t>207,34 руб./т (без НДС).</w:t>
      </w:r>
      <w:r w:rsidRPr="00806EA0">
        <w:rPr>
          <w:snapToGrid w:val="0"/>
          <w:sz w:val="28"/>
          <w:szCs w:val="28"/>
        </w:rPr>
        <w:t>, с учетом</w:t>
      </w:r>
      <w:r w:rsidRPr="00806EA0">
        <w:rPr>
          <w:szCs w:val="20"/>
        </w:rPr>
        <w:t xml:space="preserve"> </w:t>
      </w:r>
      <w:r w:rsidRPr="00806EA0">
        <w:rPr>
          <w:snapToGrid w:val="0"/>
          <w:sz w:val="28"/>
          <w:szCs w:val="28"/>
        </w:rPr>
        <w:t xml:space="preserve">ИЦП утвержденных Минэкономразвития РФ 30.09.2024 на «транспорт с исключением трубопроводного» на 2024, 2025 годы, согласно п 1,23, 1,043, цена перевозки угля на 2025 год составила </w:t>
      </w:r>
      <w:r w:rsidRPr="00806EA0">
        <w:rPr>
          <w:snapToGrid w:val="0"/>
          <w:sz w:val="28"/>
          <w:szCs w:val="28"/>
        </w:rPr>
        <w:br/>
        <w:t>265,99 руб./т = 207,34 * 1,23 * 1,043.</w:t>
      </w:r>
    </w:p>
    <w:p w14:paraId="0173041A" w14:textId="77777777" w:rsidR="00806EA0" w:rsidRPr="00806EA0" w:rsidRDefault="00806EA0" w:rsidP="00806EA0">
      <w:pPr>
        <w:tabs>
          <w:tab w:val="left" w:pos="1890"/>
        </w:tabs>
        <w:ind w:firstLine="709"/>
        <w:jc w:val="both"/>
        <w:rPr>
          <w:sz w:val="28"/>
          <w:szCs w:val="28"/>
        </w:rPr>
      </w:pPr>
      <w:r w:rsidRPr="00806EA0">
        <w:rPr>
          <w:sz w:val="28"/>
          <w:szCs w:val="28"/>
        </w:rPr>
        <w:t>Стоимость доставки на 2024 год составила:</w:t>
      </w:r>
    </w:p>
    <w:p w14:paraId="3471014F" w14:textId="77777777" w:rsidR="00806EA0" w:rsidRPr="00806EA0" w:rsidRDefault="00806EA0" w:rsidP="00806EA0">
      <w:pPr>
        <w:tabs>
          <w:tab w:val="left" w:pos="1890"/>
        </w:tabs>
        <w:ind w:firstLine="709"/>
        <w:jc w:val="both"/>
        <w:rPr>
          <w:sz w:val="28"/>
          <w:szCs w:val="28"/>
        </w:rPr>
      </w:pPr>
      <w:r w:rsidRPr="00806EA0">
        <w:rPr>
          <w:sz w:val="28"/>
          <w:szCs w:val="28"/>
        </w:rPr>
        <w:t>1 821,90 тыс. руб. = 265,99 руб./т (без НДС) * 6 849,38 т / 1000</w:t>
      </w:r>
    </w:p>
    <w:p w14:paraId="6E4BFF73" w14:textId="77777777" w:rsidR="00806EA0" w:rsidRPr="00806EA0" w:rsidRDefault="00806EA0" w:rsidP="00806EA0">
      <w:pPr>
        <w:tabs>
          <w:tab w:val="left" w:pos="1890"/>
        </w:tabs>
        <w:ind w:firstLine="720"/>
        <w:jc w:val="both"/>
        <w:rPr>
          <w:sz w:val="28"/>
          <w:szCs w:val="28"/>
        </w:rPr>
      </w:pPr>
    </w:p>
    <w:p w14:paraId="7493DC9E" w14:textId="77777777" w:rsidR="00806EA0" w:rsidRPr="00806EA0" w:rsidRDefault="00806EA0" w:rsidP="00806EA0">
      <w:pPr>
        <w:tabs>
          <w:tab w:val="left" w:pos="1890"/>
        </w:tabs>
        <w:ind w:firstLine="720"/>
        <w:jc w:val="both"/>
        <w:rPr>
          <w:sz w:val="28"/>
          <w:szCs w:val="28"/>
        </w:rPr>
      </w:pPr>
      <w:r w:rsidRPr="00806EA0">
        <w:rPr>
          <w:sz w:val="28"/>
          <w:szCs w:val="28"/>
        </w:rPr>
        <w:t xml:space="preserve">Предприятием планируются расходы по погрузке, разгрузке, </w:t>
      </w:r>
      <w:proofErr w:type="spellStart"/>
      <w:r w:rsidRPr="00806EA0">
        <w:rPr>
          <w:sz w:val="28"/>
          <w:szCs w:val="28"/>
        </w:rPr>
        <w:t>буртовке</w:t>
      </w:r>
      <w:proofErr w:type="spellEnd"/>
      <w:r w:rsidRPr="00806EA0">
        <w:rPr>
          <w:sz w:val="28"/>
          <w:szCs w:val="28"/>
        </w:rPr>
        <w:t xml:space="preserve"> в размере 965,16 тыс. руб. </w:t>
      </w:r>
      <w:proofErr w:type="spellStart"/>
      <w:r w:rsidRPr="00806EA0">
        <w:rPr>
          <w:sz w:val="28"/>
          <w:szCs w:val="28"/>
        </w:rPr>
        <w:t>Буртовка</w:t>
      </w:r>
      <w:proofErr w:type="spellEnd"/>
      <w:r w:rsidRPr="00806EA0">
        <w:rPr>
          <w:sz w:val="28"/>
          <w:szCs w:val="28"/>
        </w:rPr>
        <w:t xml:space="preserve">, погрузка, разгрузка, транспортировка угля между накопительным складом и складом котельной производится собственным транспортом предприятия. Предприятием представлен расчет </w:t>
      </w:r>
      <w:r w:rsidRPr="00806EA0">
        <w:rPr>
          <w:sz w:val="28"/>
          <w:szCs w:val="28"/>
        </w:rPr>
        <w:lastRenderedPageBreak/>
        <w:t xml:space="preserve">затрат на необходимые работы. Исходя из представленного расчета плановая цена погрузки, </w:t>
      </w:r>
      <w:proofErr w:type="spellStart"/>
      <w:r w:rsidRPr="00806EA0">
        <w:rPr>
          <w:sz w:val="28"/>
          <w:szCs w:val="28"/>
        </w:rPr>
        <w:t>буртовки</w:t>
      </w:r>
      <w:proofErr w:type="spellEnd"/>
      <w:r w:rsidRPr="00806EA0">
        <w:rPr>
          <w:sz w:val="28"/>
          <w:szCs w:val="28"/>
        </w:rPr>
        <w:t xml:space="preserve">, перемещения угля на 2025 составит 123,16 руб./т. </w:t>
      </w:r>
    </w:p>
    <w:p w14:paraId="678388F7" w14:textId="77777777" w:rsidR="00806EA0" w:rsidRPr="00806EA0" w:rsidRDefault="00806EA0" w:rsidP="00806EA0">
      <w:pPr>
        <w:ind w:firstLine="709"/>
        <w:jc w:val="both"/>
        <w:rPr>
          <w:sz w:val="28"/>
          <w:szCs w:val="28"/>
        </w:rPr>
      </w:pPr>
      <w:r w:rsidRPr="00806EA0">
        <w:rPr>
          <w:sz w:val="28"/>
          <w:szCs w:val="28"/>
        </w:rPr>
        <w:t xml:space="preserve">Цена погрузки, разгрузки и услуг тракторного парка топлива </w:t>
      </w:r>
      <w:proofErr w:type="spellStart"/>
      <w:r w:rsidRPr="00806EA0">
        <w:rPr>
          <w:sz w:val="28"/>
          <w:szCs w:val="28"/>
        </w:rPr>
        <w:t>сортомарки</w:t>
      </w:r>
      <w:proofErr w:type="spellEnd"/>
      <w:r w:rsidRPr="00806EA0">
        <w:rPr>
          <w:sz w:val="28"/>
          <w:szCs w:val="28"/>
        </w:rPr>
        <w:t xml:space="preserve"> </w:t>
      </w:r>
      <w:proofErr w:type="spellStart"/>
      <w:r w:rsidRPr="00806EA0">
        <w:rPr>
          <w:sz w:val="28"/>
          <w:szCs w:val="28"/>
        </w:rPr>
        <w:t>Др</w:t>
      </w:r>
      <w:proofErr w:type="spellEnd"/>
      <w:r w:rsidRPr="00806EA0">
        <w:rPr>
          <w:sz w:val="28"/>
          <w:szCs w:val="28"/>
        </w:rPr>
        <w:t xml:space="preserve"> на 2025 год принята от уровня факта 2023 года по предприятию (96,00 руб./т), с учетом ИЦП Минэкономразвития России от 30.09.2024 на 2024 и 2025 гг. по транспорту 123,0 % и 104,3%, на уровне </w:t>
      </w:r>
    </w:p>
    <w:p w14:paraId="3C2A5767" w14:textId="77777777" w:rsidR="00806EA0" w:rsidRPr="00806EA0" w:rsidRDefault="00806EA0" w:rsidP="00806EA0">
      <w:pPr>
        <w:ind w:firstLine="709"/>
        <w:jc w:val="both"/>
        <w:rPr>
          <w:sz w:val="28"/>
          <w:szCs w:val="28"/>
        </w:rPr>
      </w:pPr>
      <w:r w:rsidRPr="00806EA0">
        <w:rPr>
          <w:sz w:val="28"/>
          <w:szCs w:val="28"/>
        </w:rPr>
        <w:t xml:space="preserve">123,16 руб./т. = 96,00 руб./т. * 1,23*1,043 </w:t>
      </w:r>
    </w:p>
    <w:p w14:paraId="3F67E4EF" w14:textId="77777777" w:rsidR="00806EA0" w:rsidRPr="00806EA0" w:rsidRDefault="00806EA0" w:rsidP="00806EA0">
      <w:pPr>
        <w:tabs>
          <w:tab w:val="left" w:pos="1890"/>
        </w:tabs>
        <w:ind w:right="142" w:firstLine="709"/>
        <w:jc w:val="both"/>
        <w:rPr>
          <w:snapToGrid w:val="0"/>
          <w:sz w:val="28"/>
          <w:szCs w:val="28"/>
        </w:rPr>
      </w:pPr>
      <w:r w:rsidRPr="00806EA0">
        <w:rPr>
          <w:snapToGrid w:val="0"/>
          <w:sz w:val="28"/>
          <w:szCs w:val="28"/>
        </w:rPr>
        <w:t>Информация по факту 2023 г. получена через систему ЕИАС и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отчётностью.</w:t>
      </w:r>
    </w:p>
    <w:p w14:paraId="0FC6687D" w14:textId="77777777" w:rsidR="00806EA0" w:rsidRPr="00806EA0" w:rsidRDefault="00806EA0" w:rsidP="00806EA0">
      <w:pPr>
        <w:tabs>
          <w:tab w:val="left" w:pos="1890"/>
        </w:tabs>
        <w:ind w:firstLine="720"/>
        <w:jc w:val="both"/>
        <w:rPr>
          <w:sz w:val="28"/>
          <w:szCs w:val="28"/>
        </w:rPr>
      </w:pPr>
      <w:r w:rsidRPr="00806EA0">
        <w:rPr>
          <w:sz w:val="28"/>
          <w:szCs w:val="28"/>
        </w:rPr>
        <w:t xml:space="preserve">По расчету экспертов расходы по погрузке, разгрузке, </w:t>
      </w:r>
      <w:proofErr w:type="spellStart"/>
      <w:r w:rsidRPr="00806EA0">
        <w:rPr>
          <w:sz w:val="28"/>
          <w:szCs w:val="28"/>
        </w:rPr>
        <w:t>буртовке</w:t>
      </w:r>
      <w:proofErr w:type="spellEnd"/>
      <w:r w:rsidRPr="00806EA0">
        <w:rPr>
          <w:sz w:val="28"/>
          <w:szCs w:val="28"/>
        </w:rPr>
        <w:t xml:space="preserve"> в пересчете на принятый объем топлива на 2025 составили:</w:t>
      </w:r>
    </w:p>
    <w:p w14:paraId="49A337B6" w14:textId="77777777" w:rsidR="00806EA0" w:rsidRPr="00806EA0" w:rsidRDefault="00806EA0" w:rsidP="00806EA0">
      <w:pPr>
        <w:tabs>
          <w:tab w:val="left" w:pos="1890"/>
        </w:tabs>
        <w:ind w:firstLine="720"/>
        <w:jc w:val="both"/>
        <w:rPr>
          <w:snapToGrid w:val="0"/>
          <w:sz w:val="28"/>
          <w:szCs w:val="28"/>
        </w:rPr>
      </w:pPr>
      <w:r w:rsidRPr="00806EA0">
        <w:rPr>
          <w:sz w:val="28"/>
          <w:szCs w:val="28"/>
        </w:rPr>
        <w:t xml:space="preserve">843,56 тыс. руб. = 6 849,38 т * 123,16 руб./т. </w:t>
      </w:r>
    </w:p>
    <w:p w14:paraId="159D12B8" w14:textId="77777777" w:rsidR="00806EA0" w:rsidRPr="00806EA0" w:rsidRDefault="00806EA0" w:rsidP="00806EA0">
      <w:pPr>
        <w:tabs>
          <w:tab w:val="left" w:pos="1890"/>
        </w:tabs>
        <w:ind w:right="142" w:firstLine="709"/>
        <w:jc w:val="both"/>
        <w:rPr>
          <w:snapToGrid w:val="0"/>
          <w:sz w:val="28"/>
          <w:szCs w:val="28"/>
        </w:rPr>
      </w:pPr>
      <w:r w:rsidRPr="00806EA0">
        <w:rPr>
          <w:snapToGrid w:val="0"/>
          <w:sz w:val="28"/>
          <w:szCs w:val="28"/>
        </w:rPr>
        <w:t>Всего расходы на транспортировку составили 2 665,46 тыс. руб.</w:t>
      </w:r>
    </w:p>
    <w:p w14:paraId="45E3C8E7" w14:textId="77777777" w:rsidR="00806EA0" w:rsidRPr="00806EA0" w:rsidRDefault="00806EA0" w:rsidP="00806EA0">
      <w:pPr>
        <w:tabs>
          <w:tab w:val="left" w:pos="1890"/>
        </w:tabs>
        <w:ind w:right="142" w:firstLine="709"/>
        <w:jc w:val="both"/>
        <w:rPr>
          <w:snapToGrid w:val="0"/>
          <w:sz w:val="28"/>
          <w:szCs w:val="28"/>
        </w:rPr>
      </w:pPr>
    </w:p>
    <w:p w14:paraId="4E9F1843"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Скорректированные расходы на топливо, на 2025 год составили </w:t>
      </w:r>
      <w:r w:rsidRPr="00806EA0">
        <w:rPr>
          <w:snapToGrid w:val="0"/>
          <w:sz w:val="28"/>
          <w:szCs w:val="28"/>
        </w:rPr>
        <w:br/>
        <w:t xml:space="preserve">12 994,40 тыс. руб., в том числе, стоимость натурального топлива – </w:t>
      </w:r>
      <w:r w:rsidRPr="00806EA0">
        <w:rPr>
          <w:snapToGrid w:val="0"/>
          <w:sz w:val="28"/>
          <w:szCs w:val="28"/>
        </w:rPr>
        <w:br/>
        <w:t>10 328,94 тыс. руб., стоимость транспортировки – 2 665,46 тыс. руб.</w:t>
      </w:r>
    </w:p>
    <w:p w14:paraId="4872B415"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Корректировка плановых расходов на топливо в 2025 году, относительно предложений предприятия, составила 2 176,22 тыс. руб. в сторону снижения, в связи с принятием экспертами количества топлива согласно нормативу (ниже заявленного предприятием объема).</w:t>
      </w:r>
    </w:p>
    <w:p w14:paraId="73735920" w14:textId="77777777" w:rsidR="00806EA0" w:rsidRPr="00806EA0" w:rsidRDefault="00806EA0" w:rsidP="00806EA0">
      <w:pPr>
        <w:jc w:val="both"/>
        <w:rPr>
          <w:sz w:val="28"/>
          <w:szCs w:val="28"/>
        </w:rPr>
      </w:pPr>
    </w:p>
    <w:p w14:paraId="2B2F161D" w14:textId="77777777" w:rsidR="00806EA0" w:rsidRPr="00806EA0" w:rsidRDefault="00806EA0" w:rsidP="00806EA0">
      <w:pPr>
        <w:keepNext/>
        <w:jc w:val="center"/>
        <w:outlineLvl w:val="2"/>
        <w:rPr>
          <w:b/>
          <w:sz w:val="28"/>
          <w:szCs w:val="28"/>
        </w:rPr>
      </w:pPr>
      <w:bookmarkStart w:id="34" w:name="_Toc58591029"/>
      <w:r w:rsidRPr="00806EA0">
        <w:rPr>
          <w:b/>
          <w:sz w:val="28"/>
          <w:szCs w:val="28"/>
        </w:rPr>
        <w:t>8.2 Расходы на электроэнергию</w:t>
      </w:r>
      <w:bookmarkEnd w:id="34"/>
    </w:p>
    <w:p w14:paraId="4870292E" w14:textId="77777777" w:rsidR="00806EA0" w:rsidRPr="00806EA0" w:rsidRDefault="00806EA0" w:rsidP="00806EA0">
      <w:pPr>
        <w:jc w:val="both"/>
        <w:rPr>
          <w:sz w:val="28"/>
          <w:szCs w:val="28"/>
        </w:rPr>
      </w:pPr>
    </w:p>
    <w:p w14:paraId="11E8B0F7" w14:textId="77777777" w:rsidR="00806EA0" w:rsidRPr="00806EA0" w:rsidRDefault="00806EA0" w:rsidP="00806EA0">
      <w:pPr>
        <w:tabs>
          <w:tab w:val="left" w:pos="1890"/>
        </w:tabs>
        <w:ind w:firstLine="709"/>
        <w:jc w:val="both"/>
        <w:rPr>
          <w:snapToGrid w:val="0"/>
          <w:sz w:val="28"/>
          <w:szCs w:val="28"/>
        </w:rPr>
      </w:pPr>
      <w:bookmarkStart w:id="35" w:name="_Hlk182327439"/>
      <w:bookmarkStart w:id="36" w:name="_Toc58591030"/>
      <w:r w:rsidRPr="00806EA0">
        <w:rPr>
          <w:snapToGrid w:val="0"/>
          <w:sz w:val="28"/>
          <w:szCs w:val="28"/>
        </w:rPr>
        <w:t xml:space="preserve">По данной статье предприятием планируются расходы в размере </w:t>
      </w:r>
      <w:r w:rsidRPr="00806EA0">
        <w:rPr>
          <w:snapToGrid w:val="0"/>
          <w:sz w:val="28"/>
          <w:szCs w:val="28"/>
        </w:rPr>
        <w:br/>
        <w:t>7 264,15 тыс. руб., при объеме потребления электроэнергии 1 339,01 тыс. кВт*ч.</w:t>
      </w:r>
    </w:p>
    <w:p w14:paraId="26D9B2BF"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 представленные по системе ЕИАС в формате шаблона DOCS.FORM.6.42: </w:t>
      </w:r>
    </w:p>
    <w:p w14:paraId="08AB1A03"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копия договора энергоснабжения от 16.03.2022 № 400188 заключенного с ПАО «</w:t>
      </w:r>
      <w:proofErr w:type="spellStart"/>
      <w:r w:rsidRPr="00806EA0">
        <w:rPr>
          <w:snapToGrid w:val="0"/>
          <w:sz w:val="28"/>
          <w:szCs w:val="28"/>
        </w:rPr>
        <w:t>Кузбассэнергосбыт</w:t>
      </w:r>
      <w:proofErr w:type="spellEnd"/>
      <w:r w:rsidRPr="00806EA0">
        <w:rPr>
          <w:snapToGrid w:val="0"/>
          <w:sz w:val="28"/>
          <w:szCs w:val="28"/>
        </w:rPr>
        <w:t>» (Факт за 2023г. Том-1. п. 46);</w:t>
      </w:r>
    </w:p>
    <w:p w14:paraId="2711A9A7" w14:textId="77777777" w:rsidR="00806EA0" w:rsidRPr="00806EA0" w:rsidRDefault="00806EA0" w:rsidP="00806EA0">
      <w:pPr>
        <w:tabs>
          <w:tab w:val="left" w:pos="1890"/>
        </w:tabs>
        <w:ind w:firstLine="709"/>
        <w:jc w:val="both"/>
        <w:rPr>
          <w:sz w:val="28"/>
          <w:szCs w:val="28"/>
          <w:lang w:eastAsia="ar-SA"/>
        </w:rPr>
      </w:pPr>
      <w:r w:rsidRPr="00806EA0">
        <w:rPr>
          <w:snapToGrid w:val="0"/>
          <w:sz w:val="28"/>
          <w:szCs w:val="28"/>
        </w:rPr>
        <w:t xml:space="preserve">- д/с от 25.01.2023 к договору энергоснабжения от 16.03.2022 № 400188 </w:t>
      </w:r>
      <w:r w:rsidRPr="00806EA0">
        <w:rPr>
          <w:sz w:val="28"/>
          <w:szCs w:val="28"/>
        </w:rPr>
        <w:t>(Факт за 2023г. Том-1, п.47);</w:t>
      </w:r>
      <w:r w:rsidRPr="00806EA0">
        <w:rPr>
          <w:sz w:val="28"/>
          <w:szCs w:val="28"/>
          <w:lang w:eastAsia="ar-SA"/>
        </w:rPr>
        <w:t xml:space="preserve"> </w:t>
      </w:r>
    </w:p>
    <w:p w14:paraId="6BA626DC" w14:textId="77777777" w:rsidR="00806EA0" w:rsidRPr="00806EA0" w:rsidRDefault="00806EA0" w:rsidP="00806EA0">
      <w:pPr>
        <w:tabs>
          <w:tab w:val="left" w:pos="1890"/>
        </w:tabs>
        <w:ind w:firstLine="709"/>
        <w:jc w:val="both"/>
        <w:rPr>
          <w:sz w:val="28"/>
          <w:szCs w:val="28"/>
          <w:lang w:eastAsia="ar-SA"/>
        </w:rPr>
      </w:pPr>
      <w:r w:rsidRPr="00806EA0">
        <w:rPr>
          <w:sz w:val="28"/>
          <w:szCs w:val="28"/>
          <w:lang w:eastAsia="ar-SA"/>
        </w:rPr>
        <w:t xml:space="preserve">- копии платежных документов за потребление электроэнергии 2023 (Факт за 2023г. Том-1, п.48, Раздел 5 дополнительных материалов); </w:t>
      </w:r>
    </w:p>
    <w:p w14:paraId="602DB2CB" w14:textId="77777777" w:rsidR="00806EA0" w:rsidRPr="00806EA0" w:rsidRDefault="00806EA0" w:rsidP="00806EA0">
      <w:pPr>
        <w:tabs>
          <w:tab w:val="left" w:pos="1890"/>
        </w:tabs>
        <w:ind w:firstLine="709"/>
        <w:jc w:val="both"/>
        <w:rPr>
          <w:sz w:val="28"/>
          <w:szCs w:val="28"/>
          <w:lang w:eastAsia="ar-SA"/>
        </w:rPr>
      </w:pPr>
      <w:r w:rsidRPr="00806EA0">
        <w:rPr>
          <w:sz w:val="28"/>
          <w:szCs w:val="28"/>
          <w:lang w:eastAsia="ar-SA"/>
        </w:rPr>
        <w:t xml:space="preserve">- справка о фактическом потреблении электроэнергии за 2023г (Факт за 2023г. Том-1, п. 49); </w:t>
      </w:r>
    </w:p>
    <w:p w14:paraId="5430ECBD" w14:textId="77777777" w:rsidR="00806EA0" w:rsidRPr="00806EA0" w:rsidRDefault="00806EA0" w:rsidP="00806EA0">
      <w:pPr>
        <w:tabs>
          <w:tab w:val="left" w:pos="1890"/>
        </w:tabs>
        <w:ind w:firstLine="709"/>
        <w:jc w:val="both"/>
        <w:rPr>
          <w:sz w:val="28"/>
          <w:szCs w:val="28"/>
          <w:lang w:eastAsia="ar-SA"/>
        </w:rPr>
      </w:pPr>
      <w:r w:rsidRPr="00806EA0">
        <w:rPr>
          <w:sz w:val="28"/>
          <w:szCs w:val="28"/>
          <w:lang w:eastAsia="ar-SA"/>
        </w:rPr>
        <w:t>- расчет потребления и расходов на электроэнергию котельной и ЦТП за 2023 г (Факт за 2023г. Том-1, п. 50);</w:t>
      </w:r>
    </w:p>
    <w:p w14:paraId="73F6E413" w14:textId="77777777" w:rsidR="00806EA0" w:rsidRPr="00806EA0" w:rsidRDefault="00806EA0" w:rsidP="00806EA0">
      <w:pPr>
        <w:tabs>
          <w:tab w:val="left" w:pos="1890"/>
        </w:tabs>
        <w:ind w:firstLine="709"/>
        <w:jc w:val="both"/>
        <w:rPr>
          <w:sz w:val="28"/>
          <w:szCs w:val="28"/>
          <w:lang w:eastAsia="ar-SA"/>
        </w:rPr>
      </w:pPr>
      <w:r w:rsidRPr="00806EA0">
        <w:rPr>
          <w:sz w:val="28"/>
          <w:szCs w:val="28"/>
          <w:lang w:eastAsia="ar-SA"/>
        </w:rPr>
        <w:lastRenderedPageBreak/>
        <w:t xml:space="preserve">- сводная информация и смета расходов по производству и реализации тепловой энергии ГБУЗ ККЦОЗШ на 2025 (раздел 2 дополнительных материалов); </w:t>
      </w:r>
    </w:p>
    <w:p w14:paraId="6198AFCD"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 приложение 5.4. «Реестр расходов на приобретение энергетических ресурсов» (Факт за 2023г. Том-1, п. 53); </w:t>
      </w:r>
    </w:p>
    <w:p w14:paraId="399D31E6" w14:textId="77777777" w:rsidR="00806EA0" w:rsidRPr="00806EA0" w:rsidRDefault="00806EA0" w:rsidP="00806EA0">
      <w:pPr>
        <w:tabs>
          <w:tab w:val="left" w:pos="1890"/>
        </w:tabs>
        <w:ind w:firstLine="709"/>
        <w:jc w:val="both"/>
        <w:rPr>
          <w:snapToGrid w:val="0"/>
          <w:sz w:val="28"/>
          <w:szCs w:val="28"/>
        </w:rPr>
      </w:pPr>
    </w:p>
    <w:p w14:paraId="5E902A02" w14:textId="77777777" w:rsidR="00806EA0" w:rsidRPr="00806EA0" w:rsidRDefault="00806EA0" w:rsidP="00806EA0">
      <w:pPr>
        <w:ind w:firstLine="709"/>
        <w:jc w:val="both"/>
        <w:rPr>
          <w:snapToGrid w:val="0"/>
          <w:sz w:val="28"/>
          <w:szCs w:val="28"/>
        </w:rPr>
      </w:pPr>
      <w:r w:rsidRPr="00806EA0">
        <w:rPr>
          <w:snapToGrid w:val="0"/>
          <w:sz w:val="28"/>
          <w:szCs w:val="28"/>
        </w:rPr>
        <w:t xml:space="preserve">Эксперты рассчитали цену покупки электрической энергии на 2025 год, исходя из фактической средневзвешенной цены за 2023 год (4,68 руб./кВт*ч), с последовательным применением индексов цен производителей на обеспечение электрической энергией на 2024 и 2025 год в размере 1,051 и 1,098, согласно прогнозу Минэкономразвития РФ, опубликованному 30.09.2024, </w:t>
      </w:r>
    </w:p>
    <w:p w14:paraId="5BA86651" w14:textId="77777777" w:rsidR="00806EA0" w:rsidRPr="00806EA0" w:rsidRDefault="00806EA0" w:rsidP="00806EA0">
      <w:pPr>
        <w:ind w:firstLine="709"/>
        <w:jc w:val="both"/>
        <w:rPr>
          <w:snapToGrid w:val="0"/>
          <w:sz w:val="28"/>
          <w:szCs w:val="28"/>
        </w:rPr>
      </w:pPr>
      <w:r w:rsidRPr="00806EA0">
        <w:rPr>
          <w:snapToGrid w:val="0"/>
          <w:sz w:val="28"/>
          <w:szCs w:val="28"/>
        </w:rPr>
        <w:t>5,40 руб./кВт*ч. = 4,68 руб./кВт*ч * 1,051 * 1,098</w:t>
      </w:r>
    </w:p>
    <w:p w14:paraId="666A183A" w14:textId="77777777" w:rsidR="00806EA0" w:rsidRPr="00806EA0" w:rsidRDefault="00806EA0" w:rsidP="00806EA0">
      <w:pPr>
        <w:ind w:firstLine="709"/>
        <w:jc w:val="both"/>
        <w:rPr>
          <w:snapToGrid w:val="0"/>
          <w:sz w:val="28"/>
          <w:szCs w:val="28"/>
        </w:rPr>
      </w:pPr>
      <w:r w:rsidRPr="00806EA0">
        <w:rPr>
          <w:snapToGrid w:val="0"/>
          <w:sz w:val="28"/>
          <w:szCs w:val="28"/>
        </w:rPr>
        <w:t xml:space="preserve">Экспертами принят объем потребления электроэнергии в размере </w:t>
      </w:r>
      <w:r w:rsidRPr="00806EA0">
        <w:rPr>
          <w:snapToGrid w:val="0"/>
          <w:sz w:val="28"/>
          <w:szCs w:val="28"/>
        </w:rPr>
        <w:br/>
        <w:t xml:space="preserve">1 332,35 </w:t>
      </w:r>
      <w:proofErr w:type="spellStart"/>
      <w:proofErr w:type="gramStart"/>
      <w:r w:rsidRPr="00806EA0">
        <w:rPr>
          <w:snapToGrid w:val="0"/>
          <w:sz w:val="28"/>
          <w:szCs w:val="28"/>
        </w:rPr>
        <w:t>тыс.кВт</w:t>
      </w:r>
      <w:proofErr w:type="spellEnd"/>
      <w:proofErr w:type="gramEnd"/>
      <w:r w:rsidRPr="00806EA0">
        <w:rPr>
          <w:snapToGrid w:val="0"/>
          <w:sz w:val="28"/>
          <w:szCs w:val="28"/>
        </w:rPr>
        <w:t xml:space="preserve">*ч., (в соответствии с п. 34 Методических указаний произведен расчет объема потребления электроэнергии с учетом изменения полезного отпуска тепловой энергии к </w:t>
      </w:r>
      <w:r w:rsidRPr="00806EA0">
        <w:rPr>
          <w:sz w:val="28"/>
          <w:szCs w:val="28"/>
        </w:rPr>
        <w:t>плановым значениям на 2024 год (базовый период)).</w:t>
      </w:r>
      <w:r w:rsidRPr="00806EA0">
        <w:rPr>
          <w:snapToGrid w:val="0"/>
          <w:sz w:val="28"/>
          <w:szCs w:val="28"/>
        </w:rPr>
        <w:t xml:space="preserve"> </w:t>
      </w:r>
    </w:p>
    <w:p w14:paraId="0F304B01" w14:textId="77777777" w:rsidR="00806EA0" w:rsidRPr="00806EA0" w:rsidRDefault="00806EA0" w:rsidP="00806EA0">
      <w:pPr>
        <w:ind w:firstLine="709"/>
        <w:jc w:val="both"/>
        <w:rPr>
          <w:sz w:val="28"/>
          <w:szCs w:val="28"/>
        </w:rPr>
      </w:pPr>
      <w:r w:rsidRPr="00806EA0">
        <w:rPr>
          <w:sz w:val="28"/>
          <w:szCs w:val="28"/>
        </w:rPr>
        <w:t xml:space="preserve">Расходы по покупку электроэнергии на 2025 год приняты в размере </w:t>
      </w:r>
      <w:r w:rsidRPr="00806EA0">
        <w:rPr>
          <w:sz w:val="28"/>
          <w:szCs w:val="28"/>
        </w:rPr>
        <w:br/>
        <w:t>7 199,51 тыс. руб. (1 332,35 тыс. кВтч * 5,40 руб./кВт*ч.).</w:t>
      </w:r>
    </w:p>
    <w:p w14:paraId="4ABA2859" w14:textId="77777777" w:rsidR="00806EA0" w:rsidRPr="00806EA0" w:rsidRDefault="00806EA0" w:rsidP="00806EA0">
      <w:pPr>
        <w:ind w:firstLine="709"/>
        <w:jc w:val="both"/>
        <w:rPr>
          <w:sz w:val="28"/>
          <w:szCs w:val="28"/>
        </w:rPr>
      </w:pPr>
      <w:r w:rsidRPr="00806EA0">
        <w:rPr>
          <w:sz w:val="28"/>
          <w:szCs w:val="28"/>
        </w:rPr>
        <w:t>Корректировка плановых расходов по статье «Электроэнергия» на 2025 год, относительно предложений предприятия, составила 64,64 тыс. руб.</w:t>
      </w:r>
      <w:r w:rsidRPr="00806EA0">
        <w:rPr>
          <w:snapToGrid w:val="0"/>
          <w:sz w:val="28"/>
          <w:szCs w:val="28"/>
        </w:rPr>
        <w:t xml:space="preserve"> </w:t>
      </w:r>
      <w:r w:rsidRPr="00806EA0">
        <w:rPr>
          <w:sz w:val="28"/>
          <w:szCs w:val="28"/>
        </w:rPr>
        <w:t xml:space="preserve">в сторону снижения, в связи с рассчитанным экспертами объемом электроэнергии. </w:t>
      </w:r>
    </w:p>
    <w:p w14:paraId="62AAC701" w14:textId="77777777" w:rsidR="00806EA0" w:rsidRPr="00806EA0" w:rsidRDefault="00806EA0" w:rsidP="00806EA0">
      <w:pPr>
        <w:ind w:firstLine="709"/>
        <w:jc w:val="both"/>
        <w:rPr>
          <w:sz w:val="28"/>
          <w:szCs w:val="28"/>
        </w:rPr>
      </w:pPr>
    </w:p>
    <w:bookmarkEnd w:id="35"/>
    <w:p w14:paraId="4CA1680D" w14:textId="77777777" w:rsidR="00806EA0" w:rsidRPr="00806EA0" w:rsidRDefault="00806EA0" w:rsidP="00806EA0">
      <w:pPr>
        <w:keepNext/>
        <w:jc w:val="center"/>
        <w:outlineLvl w:val="2"/>
        <w:rPr>
          <w:b/>
          <w:sz w:val="28"/>
          <w:szCs w:val="28"/>
        </w:rPr>
      </w:pPr>
      <w:r w:rsidRPr="00806EA0">
        <w:rPr>
          <w:b/>
          <w:sz w:val="28"/>
          <w:szCs w:val="28"/>
        </w:rPr>
        <w:t>8.3 Расходы на холодную воду</w:t>
      </w:r>
      <w:bookmarkEnd w:id="36"/>
    </w:p>
    <w:p w14:paraId="672189C5" w14:textId="77777777" w:rsidR="00806EA0" w:rsidRPr="00806EA0" w:rsidRDefault="00806EA0" w:rsidP="00806EA0">
      <w:pPr>
        <w:ind w:right="142" w:firstLine="709"/>
        <w:jc w:val="both"/>
        <w:rPr>
          <w:sz w:val="28"/>
          <w:szCs w:val="28"/>
        </w:rPr>
      </w:pPr>
    </w:p>
    <w:p w14:paraId="0CAF3C9C" w14:textId="77777777" w:rsidR="00806EA0" w:rsidRPr="00806EA0" w:rsidRDefault="00806EA0" w:rsidP="00806EA0">
      <w:pPr>
        <w:ind w:firstLine="709"/>
        <w:jc w:val="both"/>
        <w:rPr>
          <w:sz w:val="28"/>
          <w:szCs w:val="28"/>
        </w:rPr>
      </w:pPr>
      <w:bookmarkStart w:id="37" w:name="_Hlk120381942"/>
      <w:r w:rsidRPr="00806EA0">
        <w:rPr>
          <w:sz w:val="28"/>
          <w:szCs w:val="28"/>
        </w:rPr>
        <w:t>Предприятием заявлены расходы по статье на уровне 159,97 тыс. руб., при объеме покупаемой воды 2,99 тыс. м3.</w:t>
      </w:r>
    </w:p>
    <w:p w14:paraId="39B4F1AE" w14:textId="77777777" w:rsidR="00806EA0" w:rsidRPr="00806EA0" w:rsidRDefault="00806EA0" w:rsidP="00806EA0">
      <w:pPr>
        <w:ind w:firstLine="709"/>
        <w:jc w:val="both"/>
        <w:rPr>
          <w:sz w:val="28"/>
          <w:szCs w:val="28"/>
        </w:rPr>
      </w:pPr>
      <w:r w:rsidRPr="00806EA0">
        <w:rPr>
          <w:sz w:val="28"/>
          <w:szCs w:val="28"/>
        </w:rPr>
        <w:t xml:space="preserve">Поставщиком воды является ОАО «СКЭК» (г. Ленинск-Кузнецкий) в соответствии с контрактом (единым договором) холодного водоснабжения и водоотведения № 128-ЛК от 28.02.2024, представленным по системе ЕИАС в формате шаблона DOCS.FORM.6.42. </w:t>
      </w:r>
      <w:bookmarkStart w:id="38" w:name="_Hlk181894598"/>
      <w:r w:rsidRPr="00806EA0">
        <w:rPr>
          <w:sz w:val="28"/>
          <w:szCs w:val="28"/>
        </w:rPr>
        <w:t>(Расчет на 2025 год, п.12).</w:t>
      </w:r>
      <w:bookmarkEnd w:id="38"/>
      <w:r w:rsidRPr="00806EA0">
        <w:rPr>
          <w:sz w:val="28"/>
          <w:szCs w:val="28"/>
        </w:rPr>
        <w:t xml:space="preserve"> Так же представлены документы:</w:t>
      </w:r>
    </w:p>
    <w:p w14:paraId="6DA88536" w14:textId="77777777" w:rsidR="00806EA0" w:rsidRPr="00806EA0" w:rsidRDefault="00806EA0" w:rsidP="00806EA0">
      <w:pPr>
        <w:ind w:firstLine="709"/>
        <w:jc w:val="both"/>
        <w:rPr>
          <w:sz w:val="28"/>
          <w:szCs w:val="28"/>
        </w:rPr>
      </w:pPr>
      <w:r w:rsidRPr="00806EA0">
        <w:rPr>
          <w:sz w:val="28"/>
          <w:szCs w:val="28"/>
        </w:rPr>
        <w:t>- копии платежных документов 2023 (водопотребление, водоотведение, негативное воздействие) (Факт за 2023г. Том-1п. 52);</w:t>
      </w:r>
    </w:p>
    <w:p w14:paraId="750B631F" w14:textId="77777777" w:rsidR="00806EA0" w:rsidRPr="00806EA0" w:rsidRDefault="00806EA0" w:rsidP="00806EA0">
      <w:pPr>
        <w:ind w:firstLine="709"/>
        <w:jc w:val="both"/>
        <w:rPr>
          <w:sz w:val="28"/>
          <w:szCs w:val="28"/>
        </w:rPr>
      </w:pPr>
      <w:r w:rsidRPr="00806EA0">
        <w:rPr>
          <w:sz w:val="28"/>
          <w:szCs w:val="28"/>
        </w:rPr>
        <w:t>- копия счета-фактуры водопотребления январь 2024г. (Расчет на 2025 год, п.13).</w:t>
      </w:r>
    </w:p>
    <w:p w14:paraId="50E69BDD" w14:textId="77777777" w:rsidR="00806EA0" w:rsidRPr="00806EA0" w:rsidRDefault="00806EA0" w:rsidP="00806EA0">
      <w:pPr>
        <w:ind w:firstLine="709"/>
        <w:jc w:val="both"/>
        <w:rPr>
          <w:sz w:val="28"/>
          <w:szCs w:val="28"/>
        </w:rPr>
      </w:pPr>
      <w:r w:rsidRPr="00806EA0">
        <w:rPr>
          <w:sz w:val="28"/>
          <w:szCs w:val="28"/>
        </w:rPr>
        <w:t xml:space="preserve">Цену 1 м3 холодной воды, поставляемой ОАО «СКЭК» на 2025 год, предлагается принять на уровне 52,96 руб./м3 (без НДС). Цена воды принята исходя из уровня среднегодовых значений тарифов (рассчитанных в соответствии с тарифами, утверждёнными Постановлением Региональной энергетической комиссии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w:t>
      </w:r>
      <w:r w:rsidRPr="00806EA0">
        <w:rPr>
          <w:sz w:val="28"/>
          <w:szCs w:val="28"/>
        </w:rPr>
        <w:lastRenderedPageBreak/>
        <w:t xml:space="preserve">водоотведение ОАО «Северо-Кузбасская энергетическая компания» (Ленинск-Кузнецкий городской округ, </w:t>
      </w:r>
      <w:proofErr w:type="spellStart"/>
      <w:r w:rsidRPr="00806EA0">
        <w:rPr>
          <w:sz w:val="28"/>
          <w:szCs w:val="28"/>
        </w:rPr>
        <w:t>Полысаевский</w:t>
      </w:r>
      <w:proofErr w:type="spellEnd"/>
      <w:r w:rsidRPr="00806EA0">
        <w:rPr>
          <w:sz w:val="28"/>
          <w:szCs w:val="28"/>
        </w:rPr>
        <w:t xml:space="preserve"> городской округ)»), а также доли планового объема реализации тепловой энергии потребителям по полугодиям </w:t>
      </w:r>
      <w:r w:rsidRPr="00806EA0">
        <w:rPr>
          <w:sz w:val="28"/>
          <w:szCs w:val="28"/>
        </w:rPr>
        <w:br/>
        <w:t xml:space="preserve">(1 полугодие – 60,25 % и 2 полугодие – 39,75). </w:t>
      </w:r>
    </w:p>
    <w:p w14:paraId="39F65403" w14:textId="77777777" w:rsidR="00806EA0" w:rsidRPr="00806EA0" w:rsidRDefault="00806EA0" w:rsidP="00806EA0">
      <w:pPr>
        <w:ind w:firstLine="709"/>
        <w:jc w:val="both"/>
        <w:rPr>
          <w:sz w:val="28"/>
          <w:szCs w:val="28"/>
        </w:rPr>
      </w:pPr>
      <w:r w:rsidRPr="00806EA0">
        <w:rPr>
          <w:sz w:val="28"/>
          <w:szCs w:val="28"/>
        </w:rPr>
        <w:t xml:space="preserve">Экспертами принят объем потребления воды в размере 2,99 тыс. м3.                           (в соответствии с п. 34 Методическими указаниями произведен расчет объема потребления воды с учетом изменения полезного отпуска тепловой энергии к </w:t>
      </w:r>
      <w:bookmarkStart w:id="39" w:name="_Hlk181894931"/>
      <w:r w:rsidRPr="00806EA0">
        <w:rPr>
          <w:sz w:val="28"/>
          <w:szCs w:val="28"/>
        </w:rPr>
        <w:t>плановым значениям на 2024 год (базовый период)).</w:t>
      </w:r>
      <w:bookmarkEnd w:id="39"/>
    </w:p>
    <w:p w14:paraId="3A01D20E" w14:textId="77777777" w:rsidR="00806EA0" w:rsidRPr="00806EA0" w:rsidRDefault="00806EA0" w:rsidP="00806EA0">
      <w:pPr>
        <w:ind w:firstLine="709"/>
        <w:jc w:val="both"/>
        <w:rPr>
          <w:sz w:val="28"/>
          <w:szCs w:val="28"/>
        </w:rPr>
      </w:pPr>
      <w:r w:rsidRPr="00806EA0">
        <w:rPr>
          <w:sz w:val="28"/>
          <w:szCs w:val="28"/>
        </w:rPr>
        <w:t>Всего расходы на холодную воду на 2025 год составят по расчёту экспертов 158,57 тыс. руб. = 52,96 руб./м3 * 2,99 тыс. м3.</w:t>
      </w:r>
    </w:p>
    <w:p w14:paraId="72E42A31" w14:textId="77777777" w:rsidR="00806EA0" w:rsidRPr="00806EA0" w:rsidRDefault="00806EA0" w:rsidP="00806EA0">
      <w:pPr>
        <w:ind w:firstLine="709"/>
        <w:jc w:val="both"/>
        <w:rPr>
          <w:sz w:val="28"/>
          <w:szCs w:val="28"/>
        </w:rPr>
      </w:pPr>
      <w:r w:rsidRPr="00806EA0">
        <w:rPr>
          <w:sz w:val="28"/>
          <w:szCs w:val="28"/>
        </w:rPr>
        <w:t>Корректировка предложений предприятия составила 1,40 тыс. руб. в сторону снижения.</w:t>
      </w:r>
    </w:p>
    <w:bookmarkEnd w:id="37"/>
    <w:p w14:paraId="3633821A" w14:textId="77777777" w:rsidR="00806EA0" w:rsidRPr="00806EA0" w:rsidRDefault="00806EA0" w:rsidP="00806EA0">
      <w:pPr>
        <w:ind w:right="142" w:firstLine="709"/>
        <w:jc w:val="both"/>
        <w:rPr>
          <w:snapToGrid w:val="0"/>
          <w:sz w:val="28"/>
          <w:szCs w:val="28"/>
        </w:rPr>
      </w:pPr>
    </w:p>
    <w:p w14:paraId="7112F34A" w14:textId="77777777" w:rsidR="00806EA0" w:rsidRPr="00806EA0" w:rsidRDefault="00806EA0" w:rsidP="00806EA0">
      <w:pPr>
        <w:ind w:right="142" w:firstLine="709"/>
        <w:jc w:val="both"/>
        <w:rPr>
          <w:snapToGrid w:val="0"/>
          <w:sz w:val="28"/>
          <w:szCs w:val="28"/>
        </w:rPr>
      </w:pPr>
      <w:r w:rsidRPr="00806EA0">
        <w:rPr>
          <w:snapToGrid w:val="0"/>
          <w:sz w:val="28"/>
          <w:szCs w:val="28"/>
        </w:rPr>
        <w:t>Реестр расходов на приобретение энергетических ресурсов, холодной воды и теплоносителя представлен в таблице 8.</w:t>
      </w:r>
    </w:p>
    <w:p w14:paraId="7F0C4189" w14:textId="77777777" w:rsidR="00806EA0" w:rsidRPr="00806EA0" w:rsidRDefault="00806EA0" w:rsidP="00806EA0">
      <w:pPr>
        <w:tabs>
          <w:tab w:val="left" w:pos="1134"/>
        </w:tabs>
        <w:ind w:right="142" w:firstLine="709"/>
        <w:jc w:val="right"/>
        <w:rPr>
          <w:sz w:val="28"/>
          <w:szCs w:val="28"/>
        </w:rPr>
      </w:pPr>
    </w:p>
    <w:p w14:paraId="143B1517" w14:textId="77777777" w:rsidR="00806EA0" w:rsidRPr="00806EA0" w:rsidRDefault="00806EA0" w:rsidP="00806EA0">
      <w:pPr>
        <w:tabs>
          <w:tab w:val="left" w:pos="1134"/>
        </w:tabs>
        <w:ind w:right="142" w:firstLine="709"/>
        <w:jc w:val="right"/>
        <w:rPr>
          <w:sz w:val="28"/>
          <w:szCs w:val="28"/>
        </w:rPr>
      </w:pPr>
    </w:p>
    <w:p w14:paraId="39A4D19F" w14:textId="77777777" w:rsidR="00806EA0" w:rsidRPr="00806EA0" w:rsidRDefault="00806EA0" w:rsidP="00806EA0">
      <w:pPr>
        <w:tabs>
          <w:tab w:val="left" w:pos="1134"/>
        </w:tabs>
        <w:ind w:right="142" w:firstLine="709"/>
        <w:jc w:val="right"/>
        <w:rPr>
          <w:sz w:val="28"/>
          <w:szCs w:val="28"/>
        </w:rPr>
      </w:pPr>
    </w:p>
    <w:p w14:paraId="030A986F" w14:textId="77777777" w:rsidR="00806EA0" w:rsidRPr="00806EA0" w:rsidRDefault="00806EA0" w:rsidP="00806EA0">
      <w:pPr>
        <w:tabs>
          <w:tab w:val="left" w:pos="1134"/>
        </w:tabs>
        <w:ind w:right="142" w:firstLine="709"/>
        <w:jc w:val="right"/>
        <w:rPr>
          <w:sz w:val="28"/>
          <w:szCs w:val="28"/>
        </w:rPr>
      </w:pPr>
      <w:r w:rsidRPr="00806EA0">
        <w:rPr>
          <w:sz w:val="28"/>
          <w:szCs w:val="28"/>
        </w:rPr>
        <w:t>Таблица 8</w:t>
      </w:r>
    </w:p>
    <w:p w14:paraId="48867B5E" w14:textId="77777777" w:rsidR="00806EA0" w:rsidRPr="00806EA0" w:rsidRDefault="00806EA0" w:rsidP="00806EA0">
      <w:pPr>
        <w:jc w:val="center"/>
        <w:rPr>
          <w:rFonts w:eastAsia="Calibri"/>
          <w:b/>
          <w:bCs/>
          <w:sz w:val="28"/>
          <w:lang w:eastAsia="en-US"/>
        </w:rPr>
      </w:pPr>
      <w:r w:rsidRPr="00806EA0">
        <w:rPr>
          <w:rFonts w:eastAsia="Calibri"/>
          <w:b/>
          <w:bCs/>
          <w:sz w:val="28"/>
          <w:lang w:eastAsia="en-US"/>
        </w:rPr>
        <w:t xml:space="preserve">Реестр расходов на приобретение энергетических ресурсов, </w:t>
      </w:r>
    </w:p>
    <w:p w14:paraId="6A37A2F5" w14:textId="77777777" w:rsidR="00806EA0" w:rsidRPr="00806EA0" w:rsidRDefault="00806EA0" w:rsidP="00806EA0">
      <w:pPr>
        <w:jc w:val="center"/>
        <w:rPr>
          <w:rFonts w:eastAsia="Calibri"/>
          <w:b/>
          <w:bCs/>
          <w:sz w:val="28"/>
          <w:lang w:eastAsia="en-US"/>
        </w:rPr>
      </w:pPr>
      <w:r w:rsidRPr="00806EA0">
        <w:rPr>
          <w:rFonts w:eastAsia="Calibri"/>
          <w:b/>
          <w:bCs/>
          <w:sz w:val="28"/>
          <w:lang w:eastAsia="en-US"/>
        </w:rPr>
        <w:t>холодной воды и теплоносителя (далее - ресурсы)</w:t>
      </w:r>
    </w:p>
    <w:p w14:paraId="737391BA" w14:textId="77777777" w:rsidR="00806EA0" w:rsidRPr="00806EA0" w:rsidRDefault="00806EA0" w:rsidP="00806EA0">
      <w:pPr>
        <w:jc w:val="center"/>
        <w:rPr>
          <w:sz w:val="28"/>
        </w:rPr>
      </w:pPr>
      <w:r w:rsidRPr="00806EA0">
        <w:rPr>
          <w:sz w:val="28"/>
        </w:rPr>
        <w:t>(Приложение 5.4 к Методическим указаниям)</w:t>
      </w:r>
    </w:p>
    <w:p w14:paraId="33AA8F06" w14:textId="77777777" w:rsidR="00806EA0" w:rsidRPr="00806EA0" w:rsidRDefault="00806EA0" w:rsidP="00806EA0">
      <w:pPr>
        <w:ind w:firstLine="851"/>
        <w:jc w:val="right"/>
        <w:rPr>
          <w:sz w:val="28"/>
          <w:szCs w:val="28"/>
        </w:rPr>
      </w:pPr>
      <w:r w:rsidRPr="00806EA0">
        <w:rPr>
          <w:sz w:val="28"/>
          <w:szCs w:val="28"/>
        </w:rPr>
        <w:t>тыс. руб.</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2352"/>
        <w:gridCol w:w="1874"/>
        <w:gridCol w:w="1640"/>
        <w:gridCol w:w="1639"/>
        <w:gridCol w:w="1639"/>
      </w:tblGrid>
      <w:tr w:rsidR="00806EA0" w:rsidRPr="00806EA0" w14:paraId="4CA734B5" w14:textId="77777777" w:rsidTr="00627AA0">
        <w:trPr>
          <w:trHeight w:val="971"/>
        </w:trPr>
        <w:tc>
          <w:tcPr>
            <w:tcW w:w="544" w:type="dxa"/>
            <w:vAlign w:val="center"/>
          </w:tcPr>
          <w:p w14:paraId="313D95CC" w14:textId="77777777" w:rsidR="00806EA0" w:rsidRPr="00806EA0" w:rsidRDefault="00806EA0" w:rsidP="00806EA0">
            <w:pPr>
              <w:jc w:val="center"/>
              <w:rPr>
                <w:sz w:val="20"/>
                <w:szCs w:val="20"/>
              </w:rPr>
            </w:pPr>
            <w:r w:rsidRPr="00806EA0">
              <w:rPr>
                <w:sz w:val="20"/>
                <w:szCs w:val="20"/>
              </w:rPr>
              <w:t>№ п/п</w:t>
            </w:r>
          </w:p>
        </w:tc>
        <w:tc>
          <w:tcPr>
            <w:tcW w:w="2352" w:type="dxa"/>
            <w:vAlign w:val="center"/>
          </w:tcPr>
          <w:p w14:paraId="22A88AED" w14:textId="77777777" w:rsidR="00806EA0" w:rsidRPr="00806EA0" w:rsidRDefault="00806EA0" w:rsidP="00806EA0">
            <w:pPr>
              <w:jc w:val="center"/>
              <w:rPr>
                <w:sz w:val="20"/>
                <w:szCs w:val="20"/>
              </w:rPr>
            </w:pPr>
            <w:r w:rsidRPr="00806EA0">
              <w:rPr>
                <w:sz w:val="20"/>
                <w:szCs w:val="20"/>
              </w:rPr>
              <w:t>Наименование ресурса</w:t>
            </w:r>
          </w:p>
        </w:tc>
        <w:tc>
          <w:tcPr>
            <w:tcW w:w="1874" w:type="dxa"/>
            <w:vAlign w:val="center"/>
          </w:tcPr>
          <w:p w14:paraId="36E67B71" w14:textId="77777777" w:rsidR="00806EA0" w:rsidRPr="00806EA0" w:rsidRDefault="00806EA0" w:rsidP="00806EA0">
            <w:pPr>
              <w:jc w:val="center"/>
              <w:rPr>
                <w:sz w:val="20"/>
                <w:szCs w:val="20"/>
              </w:rPr>
            </w:pPr>
            <w:r w:rsidRPr="00806EA0">
              <w:rPr>
                <w:sz w:val="20"/>
                <w:szCs w:val="20"/>
              </w:rPr>
              <w:t>Утверждено РЭК Кузбасса</w:t>
            </w:r>
          </w:p>
          <w:p w14:paraId="431A739E" w14:textId="77777777" w:rsidR="00806EA0" w:rsidRPr="00806EA0" w:rsidRDefault="00806EA0" w:rsidP="00806EA0">
            <w:pPr>
              <w:jc w:val="center"/>
              <w:rPr>
                <w:sz w:val="20"/>
                <w:szCs w:val="20"/>
              </w:rPr>
            </w:pPr>
            <w:r w:rsidRPr="00806EA0">
              <w:rPr>
                <w:sz w:val="20"/>
                <w:szCs w:val="20"/>
              </w:rPr>
              <w:t>на 2024</w:t>
            </w:r>
          </w:p>
        </w:tc>
        <w:tc>
          <w:tcPr>
            <w:tcW w:w="1640" w:type="dxa"/>
            <w:vAlign w:val="center"/>
          </w:tcPr>
          <w:p w14:paraId="68D25EDF" w14:textId="77777777" w:rsidR="00806EA0" w:rsidRPr="00806EA0" w:rsidRDefault="00806EA0" w:rsidP="00806EA0">
            <w:pPr>
              <w:jc w:val="center"/>
              <w:rPr>
                <w:sz w:val="20"/>
                <w:szCs w:val="20"/>
              </w:rPr>
            </w:pPr>
            <w:r w:rsidRPr="00806EA0">
              <w:rPr>
                <w:sz w:val="20"/>
                <w:szCs w:val="20"/>
              </w:rPr>
              <w:t>Предложение ГБУЗ ККЦЩЗШ</w:t>
            </w:r>
          </w:p>
          <w:p w14:paraId="698E6F1F" w14:textId="77777777" w:rsidR="00806EA0" w:rsidRPr="00806EA0" w:rsidRDefault="00806EA0" w:rsidP="00806EA0">
            <w:pPr>
              <w:jc w:val="center"/>
              <w:rPr>
                <w:sz w:val="20"/>
                <w:szCs w:val="20"/>
              </w:rPr>
            </w:pPr>
            <w:r w:rsidRPr="00806EA0">
              <w:rPr>
                <w:sz w:val="20"/>
                <w:szCs w:val="20"/>
              </w:rPr>
              <w:t>на 2025</w:t>
            </w:r>
          </w:p>
        </w:tc>
        <w:tc>
          <w:tcPr>
            <w:tcW w:w="1639" w:type="dxa"/>
            <w:vAlign w:val="center"/>
          </w:tcPr>
          <w:p w14:paraId="1849D780" w14:textId="77777777" w:rsidR="00806EA0" w:rsidRPr="00806EA0" w:rsidRDefault="00806EA0" w:rsidP="00806EA0">
            <w:pPr>
              <w:jc w:val="center"/>
              <w:rPr>
                <w:sz w:val="20"/>
                <w:szCs w:val="20"/>
              </w:rPr>
            </w:pPr>
            <w:r w:rsidRPr="00806EA0">
              <w:rPr>
                <w:sz w:val="20"/>
                <w:szCs w:val="20"/>
              </w:rPr>
              <w:t>Предложение экспертов</w:t>
            </w:r>
          </w:p>
          <w:p w14:paraId="63DCF7CE" w14:textId="77777777" w:rsidR="00806EA0" w:rsidRPr="00806EA0" w:rsidRDefault="00806EA0" w:rsidP="00806EA0">
            <w:pPr>
              <w:jc w:val="center"/>
              <w:rPr>
                <w:sz w:val="20"/>
                <w:szCs w:val="20"/>
              </w:rPr>
            </w:pPr>
            <w:r w:rsidRPr="00806EA0">
              <w:rPr>
                <w:sz w:val="20"/>
                <w:szCs w:val="20"/>
              </w:rPr>
              <w:t>на 2025</w:t>
            </w:r>
          </w:p>
        </w:tc>
        <w:tc>
          <w:tcPr>
            <w:tcW w:w="1639" w:type="dxa"/>
            <w:vAlign w:val="center"/>
          </w:tcPr>
          <w:p w14:paraId="2F1B7D6B" w14:textId="77777777" w:rsidR="00806EA0" w:rsidRPr="00806EA0" w:rsidRDefault="00806EA0" w:rsidP="00806EA0">
            <w:pPr>
              <w:jc w:val="center"/>
              <w:rPr>
                <w:sz w:val="20"/>
                <w:szCs w:val="20"/>
              </w:rPr>
            </w:pPr>
            <w:r w:rsidRPr="00806EA0">
              <w:rPr>
                <w:sz w:val="20"/>
                <w:szCs w:val="20"/>
              </w:rPr>
              <w:t>Динамика расходов</w:t>
            </w:r>
          </w:p>
        </w:tc>
      </w:tr>
      <w:tr w:rsidR="00806EA0" w:rsidRPr="00806EA0" w14:paraId="44ACA63D" w14:textId="77777777" w:rsidTr="00627AA0">
        <w:trPr>
          <w:trHeight w:val="366"/>
        </w:trPr>
        <w:tc>
          <w:tcPr>
            <w:tcW w:w="544" w:type="dxa"/>
            <w:vAlign w:val="center"/>
          </w:tcPr>
          <w:p w14:paraId="459DDE7E" w14:textId="77777777" w:rsidR="00806EA0" w:rsidRPr="00806EA0" w:rsidRDefault="00806EA0" w:rsidP="00806EA0">
            <w:pPr>
              <w:jc w:val="center"/>
              <w:rPr>
                <w:sz w:val="20"/>
                <w:szCs w:val="20"/>
              </w:rPr>
            </w:pPr>
            <w:r w:rsidRPr="00806EA0">
              <w:rPr>
                <w:sz w:val="20"/>
                <w:szCs w:val="20"/>
              </w:rPr>
              <w:t>1</w:t>
            </w:r>
          </w:p>
        </w:tc>
        <w:tc>
          <w:tcPr>
            <w:tcW w:w="2352" w:type="dxa"/>
            <w:vAlign w:val="center"/>
          </w:tcPr>
          <w:p w14:paraId="546D6056" w14:textId="77777777" w:rsidR="00806EA0" w:rsidRPr="00806EA0" w:rsidRDefault="00806EA0" w:rsidP="00806EA0">
            <w:pPr>
              <w:jc w:val="center"/>
              <w:rPr>
                <w:sz w:val="20"/>
                <w:szCs w:val="20"/>
              </w:rPr>
            </w:pPr>
            <w:r w:rsidRPr="00806EA0">
              <w:rPr>
                <w:sz w:val="20"/>
                <w:szCs w:val="20"/>
              </w:rPr>
              <w:t>2</w:t>
            </w:r>
          </w:p>
        </w:tc>
        <w:tc>
          <w:tcPr>
            <w:tcW w:w="1874" w:type="dxa"/>
            <w:vAlign w:val="center"/>
          </w:tcPr>
          <w:p w14:paraId="0315B7E9" w14:textId="77777777" w:rsidR="00806EA0" w:rsidRPr="00806EA0" w:rsidRDefault="00806EA0" w:rsidP="00806EA0">
            <w:pPr>
              <w:jc w:val="center"/>
              <w:rPr>
                <w:sz w:val="20"/>
                <w:szCs w:val="20"/>
              </w:rPr>
            </w:pPr>
            <w:r w:rsidRPr="00806EA0">
              <w:rPr>
                <w:sz w:val="20"/>
                <w:szCs w:val="20"/>
              </w:rPr>
              <w:t>3</w:t>
            </w:r>
          </w:p>
        </w:tc>
        <w:tc>
          <w:tcPr>
            <w:tcW w:w="1640" w:type="dxa"/>
            <w:vAlign w:val="center"/>
          </w:tcPr>
          <w:p w14:paraId="733D1200" w14:textId="77777777" w:rsidR="00806EA0" w:rsidRPr="00806EA0" w:rsidRDefault="00806EA0" w:rsidP="00806EA0">
            <w:pPr>
              <w:jc w:val="center"/>
              <w:rPr>
                <w:sz w:val="20"/>
                <w:szCs w:val="20"/>
              </w:rPr>
            </w:pPr>
            <w:r w:rsidRPr="00806EA0">
              <w:rPr>
                <w:sz w:val="20"/>
                <w:szCs w:val="20"/>
              </w:rPr>
              <w:t>4</w:t>
            </w:r>
          </w:p>
        </w:tc>
        <w:tc>
          <w:tcPr>
            <w:tcW w:w="1639" w:type="dxa"/>
            <w:vAlign w:val="center"/>
          </w:tcPr>
          <w:p w14:paraId="08E8783A" w14:textId="77777777" w:rsidR="00806EA0" w:rsidRPr="00806EA0" w:rsidRDefault="00806EA0" w:rsidP="00806EA0">
            <w:pPr>
              <w:jc w:val="center"/>
              <w:rPr>
                <w:sz w:val="20"/>
                <w:szCs w:val="20"/>
              </w:rPr>
            </w:pPr>
            <w:r w:rsidRPr="00806EA0">
              <w:rPr>
                <w:sz w:val="20"/>
                <w:szCs w:val="20"/>
              </w:rPr>
              <w:t>5</w:t>
            </w:r>
          </w:p>
        </w:tc>
        <w:tc>
          <w:tcPr>
            <w:tcW w:w="1639" w:type="dxa"/>
            <w:vAlign w:val="center"/>
          </w:tcPr>
          <w:p w14:paraId="5958F49A" w14:textId="77777777" w:rsidR="00806EA0" w:rsidRPr="00806EA0" w:rsidRDefault="00806EA0" w:rsidP="00806EA0">
            <w:pPr>
              <w:jc w:val="center"/>
              <w:rPr>
                <w:sz w:val="20"/>
                <w:szCs w:val="20"/>
              </w:rPr>
            </w:pPr>
            <w:r w:rsidRPr="00806EA0">
              <w:rPr>
                <w:sz w:val="20"/>
                <w:szCs w:val="20"/>
              </w:rPr>
              <w:t>6=5-3</w:t>
            </w:r>
          </w:p>
        </w:tc>
      </w:tr>
      <w:tr w:rsidR="00806EA0" w:rsidRPr="00806EA0" w14:paraId="6198E21B" w14:textId="77777777" w:rsidTr="00627AA0">
        <w:trPr>
          <w:trHeight w:val="366"/>
        </w:trPr>
        <w:tc>
          <w:tcPr>
            <w:tcW w:w="544" w:type="dxa"/>
            <w:vAlign w:val="center"/>
          </w:tcPr>
          <w:p w14:paraId="2E725A63" w14:textId="77777777" w:rsidR="00806EA0" w:rsidRPr="00806EA0" w:rsidRDefault="00806EA0" w:rsidP="00806EA0">
            <w:pPr>
              <w:jc w:val="center"/>
              <w:rPr>
                <w:sz w:val="20"/>
                <w:szCs w:val="20"/>
              </w:rPr>
            </w:pPr>
            <w:r w:rsidRPr="00806EA0">
              <w:rPr>
                <w:sz w:val="20"/>
                <w:szCs w:val="20"/>
              </w:rPr>
              <w:t>1</w:t>
            </w:r>
          </w:p>
        </w:tc>
        <w:tc>
          <w:tcPr>
            <w:tcW w:w="2352" w:type="dxa"/>
            <w:vAlign w:val="center"/>
          </w:tcPr>
          <w:p w14:paraId="740254D7" w14:textId="77777777" w:rsidR="00806EA0" w:rsidRPr="00806EA0" w:rsidRDefault="00806EA0" w:rsidP="00806EA0">
            <w:pPr>
              <w:rPr>
                <w:sz w:val="20"/>
                <w:szCs w:val="20"/>
              </w:rPr>
            </w:pPr>
            <w:r w:rsidRPr="00806EA0">
              <w:rPr>
                <w:sz w:val="20"/>
                <w:szCs w:val="20"/>
              </w:rPr>
              <w:t>Расходы на топливо</w:t>
            </w:r>
          </w:p>
        </w:tc>
        <w:tc>
          <w:tcPr>
            <w:tcW w:w="1874" w:type="dxa"/>
            <w:vAlign w:val="center"/>
          </w:tcPr>
          <w:p w14:paraId="187DA3E2" w14:textId="77777777" w:rsidR="00806EA0" w:rsidRPr="00806EA0" w:rsidRDefault="00806EA0" w:rsidP="00806EA0">
            <w:pPr>
              <w:jc w:val="center"/>
              <w:rPr>
                <w:sz w:val="20"/>
                <w:szCs w:val="20"/>
              </w:rPr>
            </w:pPr>
            <w:r w:rsidRPr="00806EA0">
              <w:rPr>
                <w:sz w:val="20"/>
                <w:szCs w:val="20"/>
              </w:rPr>
              <w:t>10 808,43</w:t>
            </w:r>
          </w:p>
        </w:tc>
        <w:tc>
          <w:tcPr>
            <w:tcW w:w="1640" w:type="dxa"/>
            <w:vAlign w:val="center"/>
          </w:tcPr>
          <w:p w14:paraId="2704DE9C" w14:textId="77777777" w:rsidR="00806EA0" w:rsidRPr="00806EA0" w:rsidRDefault="00806EA0" w:rsidP="00806EA0">
            <w:pPr>
              <w:jc w:val="center"/>
              <w:rPr>
                <w:sz w:val="20"/>
                <w:szCs w:val="20"/>
              </w:rPr>
            </w:pPr>
            <w:r w:rsidRPr="00806EA0">
              <w:rPr>
                <w:sz w:val="20"/>
                <w:szCs w:val="20"/>
              </w:rPr>
              <w:t>15 170,61</w:t>
            </w:r>
          </w:p>
        </w:tc>
        <w:tc>
          <w:tcPr>
            <w:tcW w:w="1639" w:type="dxa"/>
            <w:vAlign w:val="center"/>
          </w:tcPr>
          <w:p w14:paraId="00DCC16B" w14:textId="77777777" w:rsidR="00806EA0" w:rsidRPr="00806EA0" w:rsidRDefault="00806EA0" w:rsidP="00806EA0">
            <w:pPr>
              <w:jc w:val="center"/>
              <w:rPr>
                <w:sz w:val="20"/>
                <w:szCs w:val="20"/>
              </w:rPr>
            </w:pPr>
            <w:r w:rsidRPr="00806EA0">
              <w:rPr>
                <w:sz w:val="20"/>
                <w:szCs w:val="20"/>
              </w:rPr>
              <w:t>12 994,40</w:t>
            </w:r>
          </w:p>
        </w:tc>
        <w:tc>
          <w:tcPr>
            <w:tcW w:w="1639" w:type="dxa"/>
            <w:vAlign w:val="center"/>
          </w:tcPr>
          <w:p w14:paraId="2FF4E8EF" w14:textId="77777777" w:rsidR="00806EA0" w:rsidRPr="00806EA0" w:rsidRDefault="00806EA0" w:rsidP="00806EA0">
            <w:pPr>
              <w:jc w:val="center"/>
              <w:rPr>
                <w:sz w:val="20"/>
                <w:szCs w:val="20"/>
              </w:rPr>
            </w:pPr>
            <w:r w:rsidRPr="00806EA0">
              <w:rPr>
                <w:sz w:val="20"/>
                <w:szCs w:val="20"/>
              </w:rPr>
              <w:t>2 185,97</w:t>
            </w:r>
          </w:p>
        </w:tc>
      </w:tr>
      <w:tr w:rsidR="00806EA0" w:rsidRPr="00806EA0" w14:paraId="1E87704B" w14:textId="77777777" w:rsidTr="00627AA0">
        <w:trPr>
          <w:trHeight w:val="734"/>
        </w:trPr>
        <w:tc>
          <w:tcPr>
            <w:tcW w:w="544" w:type="dxa"/>
            <w:vAlign w:val="center"/>
          </w:tcPr>
          <w:p w14:paraId="4126FD83" w14:textId="77777777" w:rsidR="00806EA0" w:rsidRPr="00806EA0" w:rsidRDefault="00806EA0" w:rsidP="00806EA0">
            <w:pPr>
              <w:jc w:val="center"/>
              <w:rPr>
                <w:sz w:val="20"/>
                <w:szCs w:val="20"/>
              </w:rPr>
            </w:pPr>
            <w:r w:rsidRPr="00806EA0">
              <w:rPr>
                <w:sz w:val="20"/>
                <w:szCs w:val="20"/>
              </w:rPr>
              <w:t>2</w:t>
            </w:r>
          </w:p>
        </w:tc>
        <w:tc>
          <w:tcPr>
            <w:tcW w:w="2352" w:type="dxa"/>
            <w:vAlign w:val="center"/>
          </w:tcPr>
          <w:p w14:paraId="0FD868B4" w14:textId="77777777" w:rsidR="00806EA0" w:rsidRPr="00806EA0" w:rsidRDefault="00806EA0" w:rsidP="00806EA0">
            <w:pPr>
              <w:rPr>
                <w:sz w:val="20"/>
                <w:szCs w:val="20"/>
              </w:rPr>
            </w:pPr>
            <w:r w:rsidRPr="00806EA0">
              <w:rPr>
                <w:sz w:val="20"/>
                <w:szCs w:val="20"/>
              </w:rPr>
              <w:t>Расходы на электрическую энергию</w:t>
            </w:r>
          </w:p>
        </w:tc>
        <w:tc>
          <w:tcPr>
            <w:tcW w:w="1874" w:type="dxa"/>
            <w:vAlign w:val="center"/>
          </w:tcPr>
          <w:p w14:paraId="7C357A42" w14:textId="77777777" w:rsidR="00806EA0" w:rsidRPr="00806EA0" w:rsidRDefault="00806EA0" w:rsidP="00806EA0">
            <w:pPr>
              <w:jc w:val="center"/>
              <w:rPr>
                <w:sz w:val="20"/>
                <w:szCs w:val="20"/>
              </w:rPr>
            </w:pPr>
            <w:r w:rsidRPr="00806EA0">
              <w:rPr>
                <w:sz w:val="20"/>
                <w:szCs w:val="20"/>
              </w:rPr>
              <w:t>5 950,56</w:t>
            </w:r>
          </w:p>
        </w:tc>
        <w:tc>
          <w:tcPr>
            <w:tcW w:w="1640" w:type="dxa"/>
            <w:vAlign w:val="center"/>
          </w:tcPr>
          <w:p w14:paraId="2AA03103" w14:textId="77777777" w:rsidR="00806EA0" w:rsidRPr="00806EA0" w:rsidRDefault="00806EA0" w:rsidP="00806EA0">
            <w:pPr>
              <w:jc w:val="center"/>
              <w:rPr>
                <w:sz w:val="20"/>
                <w:szCs w:val="20"/>
              </w:rPr>
            </w:pPr>
            <w:r w:rsidRPr="00806EA0">
              <w:rPr>
                <w:sz w:val="20"/>
                <w:szCs w:val="20"/>
              </w:rPr>
              <w:t>7 264,15</w:t>
            </w:r>
          </w:p>
        </w:tc>
        <w:tc>
          <w:tcPr>
            <w:tcW w:w="1639" w:type="dxa"/>
            <w:vAlign w:val="center"/>
          </w:tcPr>
          <w:p w14:paraId="5E84FD74" w14:textId="77777777" w:rsidR="00806EA0" w:rsidRPr="00806EA0" w:rsidRDefault="00806EA0" w:rsidP="00806EA0">
            <w:pPr>
              <w:jc w:val="center"/>
              <w:rPr>
                <w:sz w:val="20"/>
                <w:szCs w:val="20"/>
              </w:rPr>
            </w:pPr>
            <w:r w:rsidRPr="00806EA0">
              <w:rPr>
                <w:sz w:val="20"/>
                <w:szCs w:val="20"/>
              </w:rPr>
              <w:t>7 199,51</w:t>
            </w:r>
          </w:p>
        </w:tc>
        <w:tc>
          <w:tcPr>
            <w:tcW w:w="1639" w:type="dxa"/>
            <w:vAlign w:val="center"/>
          </w:tcPr>
          <w:p w14:paraId="2EFC4247" w14:textId="77777777" w:rsidR="00806EA0" w:rsidRPr="00806EA0" w:rsidRDefault="00806EA0" w:rsidP="00806EA0">
            <w:pPr>
              <w:jc w:val="center"/>
              <w:rPr>
                <w:sz w:val="20"/>
                <w:szCs w:val="20"/>
              </w:rPr>
            </w:pPr>
            <w:r w:rsidRPr="00806EA0">
              <w:rPr>
                <w:sz w:val="20"/>
                <w:szCs w:val="20"/>
              </w:rPr>
              <w:t>1 248,95</w:t>
            </w:r>
          </w:p>
        </w:tc>
      </w:tr>
      <w:tr w:rsidR="00806EA0" w:rsidRPr="00806EA0" w14:paraId="2FF7C93B" w14:textId="77777777" w:rsidTr="00627AA0">
        <w:trPr>
          <w:trHeight w:val="366"/>
        </w:trPr>
        <w:tc>
          <w:tcPr>
            <w:tcW w:w="544" w:type="dxa"/>
            <w:vAlign w:val="center"/>
          </w:tcPr>
          <w:p w14:paraId="4CEBA032" w14:textId="77777777" w:rsidR="00806EA0" w:rsidRPr="00806EA0" w:rsidRDefault="00806EA0" w:rsidP="00806EA0">
            <w:pPr>
              <w:jc w:val="center"/>
              <w:rPr>
                <w:sz w:val="20"/>
                <w:szCs w:val="20"/>
              </w:rPr>
            </w:pPr>
            <w:r w:rsidRPr="00806EA0">
              <w:rPr>
                <w:sz w:val="20"/>
                <w:szCs w:val="20"/>
              </w:rPr>
              <w:t>3</w:t>
            </w:r>
          </w:p>
        </w:tc>
        <w:tc>
          <w:tcPr>
            <w:tcW w:w="2352" w:type="dxa"/>
            <w:vAlign w:val="center"/>
          </w:tcPr>
          <w:p w14:paraId="066D8BCA" w14:textId="77777777" w:rsidR="00806EA0" w:rsidRPr="00806EA0" w:rsidRDefault="00806EA0" w:rsidP="00806EA0">
            <w:pPr>
              <w:rPr>
                <w:sz w:val="20"/>
                <w:szCs w:val="20"/>
              </w:rPr>
            </w:pPr>
            <w:r w:rsidRPr="00806EA0">
              <w:rPr>
                <w:sz w:val="20"/>
                <w:szCs w:val="20"/>
              </w:rPr>
              <w:t>Расходы на тепловую энергию</w:t>
            </w:r>
          </w:p>
        </w:tc>
        <w:tc>
          <w:tcPr>
            <w:tcW w:w="1874" w:type="dxa"/>
            <w:vAlign w:val="center"/>
          </w:tcPr>
          <w:p w14:paraId="33986DE5" w14:textId="77777777" w:rsidR="00806EA0" w:rsidRPr="00806EA0" w:rsidRDefault="00806EA0" w:rsidP="00806EA0">
            <w:pPr>
              <w:jc w:val="center"/>
              <w:rPr>
                <w:sz w:val="20"/>
                <w:szCs w:val="20"/>
              </w:rPr>
            </w:pPr>
            <w:r w:rsidRPr="00806EA0">
              <w:rPr>
                <w:sz w:val="20"/>
                <w:szCs w:val="20"/>
              </w:rPr>
              <w:t>0</w:t>
            </w:r>
          </w:p>
        </w:tc>
        <w:tc>
          <w:tcPr>
            <w:tcW w:w="1640" w:type="dxa"/>
            <w:vAlign w:val="center"/>
          </w:tcPr>
          <w:p w14:paraId="79BCB5CA" w14:textId="77777777" w:rsidR="00806EA0" w:rsidRPr="00806EA0" w:rsidRDefault="00806EA0" w:rsidP="00806EA0">
            <w:pPr>
              <w:jc w:val="center"/>
              <w:rPr>
                <w:sz w:val="20"/>
                <w:szCs w:val="20"/>
              </w:rPr>
            </w:pPr>
            <w:r w:rsidRPr="00806EA0">
              <w:rPr>
                <w:sz w:val="20"/>
                <w:szCs w:val="20"/>
              </w:rPr>
              <w:t>0</w:t>
            </w:r>
          </w:p>
        </w:tc>
        <w:tc>
          <w:tcPr>
            <w:tcW w:w="1639" w:type="dxa"/>
            <w:vAlign w:val="center"/>
          </w:tcPr>
          <w:p w14:paraId="57971126" w14:textId="77777777" w:rsidR="00806EA0" w:rsidRPr="00806EA0" w:rsidRDefault="00806EA0" w:rsidP="00806EA0">
            <w:pPr>
              <w:jc w:val="center"/>
              <w:rPr>
                <w:sz w:val="20"/>
                <w:szCs w:val="20"/>
              </w:rPr>
            </w:pPr>
            <w:r w:rsidRPr="00806EA0">
              <w:rPr>
                <w:sz w:val="20"/>
                <w:szCs w:val="20"/>
              </w:rPr>
              <w:t>0</w:t>
            </w:r>
          </w:p>
        </w:tc>
        <w:tc>
          <w:tcPr>
            <w:tcW w:w="1639" w:type="dxa"/>
            <w:vAlign w:val="center"/>
          </w:tcPr>
          <w:p w14:paraId="5979C7EE" w14:textId="77777777" w:rsidR="00806EA0" w:rsidRPr="00806EA0" w:rsidRDefault="00806EA0" w:rsidP="00806EA0">
            <w:pPr>
              <w:jc w:val="center"/>
              <w:rPr>
                <w:sz w:val="20"/>
                <w:szCs w:val="20"/>
              </w:rPr>
            </w:pPr>
            <w:r w:rsidRPr="00806EA0">
              <w:rPr>
                <w:sz w:val="20"/>
                <w:szCs w:val="20"/>
              </w:rPr>
              <w:t>0</w:t>
            </w:r>
          </w:p>
        </w:tc>
      </w:tr>
      <w:tr w:rsidR="00806EA0" w:rsidRPr="00806EA0" w14:paraId="7DC73AF3" w14:textId="77777777" w:rsidTr="00627AA0">
        <w:trPr>
          <w:trHeight w:val="366"/>
        </w:trPr>
        <w:tc>
          <w:tcPr>
            <w:tcW w:w="544" w:type="dxa"/>
            <w:vAlign w:val="center"/>
          </w:tcPr>
          <w:p w14:paraId="4FEFB91F" w14:textId="77777777" w:rsidR="00806EA0" w:rsidRPr="00806EA0" w:rsidRDefault="00806EA0" w:rsidP="00806EA0">
            <w:pPr>
              <w:jc w:val="center"/>
              <w:rPr>
                <w:sz w:val="20"/>
                <w:szCs w:val="20"/>
              </w:rPr>
            </w:pPr>
            <w:r w:rsidRPr="00806EA0">
              <w:rPr>
                <w:sz w:val="20"/>
                <w:szCs w:val="20"/>
              </w:rPr>
              <w:t>4</w:t>
            </w:r>
          </w:p>
        </w:tc>
        <w:tc>
          <w:tcPr>
            <w:tcW w:w="2352" w:type="dxa"/>
            <w:vAlign w:val="center"/>
          </w:tcPr>
          <w:p w14:paraId="3A9DA830" w14:textId="77777777" w:rsidR="00806EA0" w:rsidRPr="00806EA0" w:rsidRDefault="00806EA0" w:rsidP="00806EA0">
            <w:pPr>
              <w:rPr>
                <w:sz w:val="20"/>
                <w:szCs w:val="20"/>
              </w:rPr>
            </w:pPr>
            <w:r w:rsidRPr="00806EA0">
              <w:rPr>
                <w:sz w:val="20"/>
                <w:szCs w:val="20"/>
              </w:rPr>
              <w:t>Расходы на холодную воду</w:t>
            </w:r>
          </w:p>
        </w:tc>
        <w:tc>
          <w:tcPr>
            <w:tcW w:w="1874" w:type="dxa"/>
            <w:vAlign w:val="center"/>
          </w:tcPr>
          <w:p w14:paraId="4D4A0FAE" w14:textId="77777777" w:rsidR="00806EA0" w:rsidRPr="00806EA0" w:rsidRDefault="00806EA0" w:rsidP="00806EA0">
            <w:pPr>
              <w:jc w:val="center"/>
              <w:rPr>
                <w:sz w:val="20"/>
                <w:szCs w:val="20"/>
              </w:rPr>
            </w:pPr>
            <w:r w:rsidRPr="00806EA0">
              <w:rPr>
                <w:sz w:val="20"/>
                <w:szCs w:val="20"/>
              </w:rPr>
              <w:t>144,62</w:t>
            </w:r>
          </w:p>
        </w:tc>
        <w:tc>
          <w:tcPr>
            <w:tcW w:w="1640" w:type="dxa"/>
            <w:vAlign w:val="center"/>
          </w:tcPr>
          <w:p w14:paraId="2D4862AD" w14:textId="77777777" w:rsidR="00806EA0" w:rsidRPr="00806EA0" w:rsidRDefault="00806EA0" w:rsidP="00806EA0">
            <w:pPr>
              <w:jc w:val="center"/>
              <w:rPr>
                <w:sz w:val="20"/>
                <w:szCs w:val="20"/>
              </w:rPr>
            </w:pPr>
            <w:r w:rsidRPr="00806EA0">
              <w:rPr>
                <w:sz w:val="20"/>
                <w:szCs w:val="20"/>
              </w:rPr>
              <w:t>159,97</w:t>
            </w:r>
          </w:p>
        </w:tc>
        <w:tc>
          <w:tcPr>
            <w:tcW w:w="1639" w:type="dxa"/>
            <w:vAlign w:val="center"/>
          </w:tcPr>
          <w:p w14:paraId="4CFE3FDE" w14:textId="77777777" w:rsidR="00806EA0" w:rsidRPr="00806EA0" w:rsidRDefault="00806EA0" w:rsidP="00806EA0">
            <w:pPr>
              <w:jc w:val="center"/>
              <w:rPr>
                <w:sz w:val="20"/>
                <w:szCs w:val="20"/>
              </w:rPr>
            </w:pPr>
            <w:r w:rsidRPr="00806EA0">
              <w:rPr>
                <w:sz w:val="20"/>
                <w:szCs w:val="20"/>
              </w:rPr>
              <w:t>158,57</w:t>
            </w:r>
          </w:p>
        </w:tc>
        <w:tc>
          <w:tcPr>
            <w:tcW w:w="1639" w:type="dxa"/>
            <w:vAlign w:val="center"/>
          </w:tcPr>
          <w:p w14:paraId="50E50A41" w14:textId="77777777" w:rsidR="00806EA0" w:rsidRPr="00806EA0" w:rsidRDefault="00806EA0" w:rsidP="00806EA0">
            <w:pPr>
              <w:jc w:val="center"/>
              <w:rPr>
                <w:sz w:val="20"/>
                <w:szCs w:val="20"/>
              </w:rPr>
            </w:pPr>
            <w:r w:rsidRPr="00806EA0">
              <w:rPr>
                <w:sz w:val="20"/>
                <w:szCs w:val="20"/>
              </w:rPr>
              <w:t>13,95</w:t>
            </w:r>
          </w:p>
        </w:tc>
      </w:tr>
      <w:tr w:rsidR="00806EA0" w:rsidRPr="00806EA0" w14:paraId="56E7C27E" w14:textId="77777777" w:rsidTr="00627AA0">
        <w:trPr>
          <w:trHeight w:val="366"/>
        </w:trPr>
        <w:tc>
          <w:tcPr>
            <w:tcW w:w="544" w:type="dxa"/>
            <w:tcBorders>
              <w:bottom w:val="single" w:sz="4" w:space="0" w:color="auto"/>
            </w:tcBorders>
            <w:vAlign w:val="center"/>
          </w:tcPr>
          <w:p w14:paraId="5F2D6639" w14:textId="77777777" w:rsidR="00806EA0" w:rsidRPr="00806EA0" w:rsidRDefault="00806EA0" w:rsidP="00806EA0">
            <w:pPr>
              <w:jc w:val="center"/>
              <w:rPr>
                <w:sz w:val="20"/>
                <w:szCs w:val="20"/>
              </w:rPr>
            </w:pPr>
            <w:r w:rsidRPr="00806EA0">
              <w:rPr>
                <w:sz w:val="20"/>
                <w:szCs w:val="20"/>
              </w:rPr>
              <w:t>5</w:t>
            </w:r>
          </w:p>
        </w:tc>
        <w:tc>
          <w:tcPr>
            <w:tcW w:w="2352" w:type="dxa"/>
            <w:tcBorders>
              <w:bottom w:val="single" w:sz="4" w:space="0" w:color="auto"/>
            </w:tcBorders>
            <w:vAlign w:val="center"/>
          </w:tcPr>
          <w:p w14:paraId="6BB792EA" w14:textId="77777777" w:rsidR="00806EA0" w:rsidRPr="00806EA0" w:rsidRDefault="00806EA0" w:rsidP="00806EA0">
            <w:pPr>
              <w:rPr>
                <w:sz w:val="20"/>
                <w:szCs w:val="20"/>
              </w:rPr>
            </w:pPr>
            <w:r w:rsidRPr="00806EA0">
              <w:rPr>
                <w:sz w:val="20"/>
                <w:szCs w:val="20"/>
              </w:rPr>
              <w:t>Расходы на теплоноситель</w:t>
            </w:r>
          </w:p>
        </w:tc>
        <w:tc>
          <w:tcPr>
            <w:tcW w:w="1874" w:type="dxa"/>
            <w:tcBorders>
              <w:bottom w:val="single" w:sz="4" w:space="0" w:color="auto"/>
            </w:tcBorders>
            <w:vAlign w:val="center"/>
          </w:tcPr>
          <w:p w14:paraId="7C8BFEA9" w14:textId="77777777" w:rsidR="00806EA0" w:rsidRPr="00806EA0" w:rsidRDefault="00806EA0" w:rsidP="00806EA0">
            <w:pPr>
              <w:jc w:val="center"/>
              <w:rPr>
                <w:sz w:val="20"/>
                <w:szCs w:val="20"/>
              </w:rPr>
            </w:pPr>
            <w:r w:rsidRPr="00806EA0">
              <w:rPr>
                <w:sz w:val="20"/>
                <w:szCs w:val="20"/>
              </w:rPr>
              <w:t>0</w:t>
            </w:r>
          </w:p>
        </w:tc>
        <w:tc>
          <w:tcPr>
            <w:tcW w:w="1640" w:type="dxa"/>
            <w:tcBorders>
              <w:bottom w:val="single" w:sz="4" w:space="0" w:color="auto"/>
            </w:tcBorders>
            <w:vAlign w:val="center"/>
          </w:tcPr>
          <w:p w14:paraId="21B589B7" w14:textId="77777777" w:rsidR="00806EA0" w:rsidRPr="00806EA0" w:rsidRDefault="00806EA0" w:rsidP="00806EA0">
            <w:pPr>
              <w:jc w:val="center"/>
              <w:rPr>
                <w:sz w:val="20"/>
                <w:szCs w:val="20"/>
              </w:rPr>
            </w:pPr>
            <w:r w:rsidRPr="00806EA0">
              <w:rPr>
                <w:sz w:val="20"/>
                <w:szCs w:val="20"/>
              </w:rPr>
              <w:t>0</w:t>
            </w:r>
          </w:p>
        </w:tc>
        <w:tc>
          <w:tcPr>
            <w:tcW w:w="1639" w:type="dxa"/>
            <w:tcBorders>
              <w:bottom w:val="single" w:sz="4" w:space="0" w:color="auto"/>
            </w:tcBorders>
            <w:vAlign w:val="center"/>
          </w:tcPr>
          <w:p w14:paraId="4C70EFBF" w14:textId="77777777" w:rsidR="00806EA0" w:rsidRPr="00806EA0" w:rsidRDefault="00806EA0" w:rsidP="00806EA0">
            <w:pPr>
              <w:jc w:val="center"/>
              <w:rPr>
                <w:sz w:val="20"/>
                <w:szCs w:val="20"/>
              </w:rPr>
            </w:pPr>
            <w:r w:rsidRPr="00806EA0">
              <w:rPr>
                <w:sz w:val="20"/>
                <w:szCs w:val="20"/>
              </w:rPr>
              <w:t>0</w:t>
            </w:r>
          </w:p>
        </w:tc>
        <w:tc>
          <w:tcPr>
            <w:tcW w:w="1639" w:type="dxa"/>
            <w:tcBorders>
              <w:bottom w:val="single" w:sz="4" w:space="0" w:color="auto"/>
            </w:tcBorders>
            <w:vAlign w:val="center"/>
          </w:tcPr>
          <w:p w14:paraId="23AA4A0E" w14:textId="77777777" w:rsidR="00806EA0" w:rsidRPr="00806EA0" w:rsidRDefault="00806EA0" w:rsidP="00806EA0">
            <w:pPr>
              <w:jc w:val="center"/>
              <w:rPr>
                <w:sz w:val="20"/>
                <w:szCs w:val="20"/>
              </w:rPr>
            </w:pPr>
            <w:r w:rsidRPr="00806EA0">
              <w:rPr>
                <w:sz w:val="20"/>
                <w:szCs w:val="20"/>
              </w:rPr>
              <w:t>0</w:t>
            </w:r>
          </w:p>
        </w:tc>
      </w:tr>
      <w:tr w:rsidR="00806EA0" w:rsidRPr="00806EA0" w14:paraId="50199CC3" w14:textId="77777777" w:rsidTr="00627AA0">
        <w:trPr>
          <w:trHeight w:val="366"/>
        </w:trPr>
        <w:tc>
          <w:tcPr>
            <w:tcW w:w="544" w:type="dxa"/>
            <w:tcBorders>
              <w:bottom w:val="single" w:sz="4" w:space="0" w:color="auto"/>
            </w:tcBorders>
            <w:vAlign w:val="center"/>
          </w:tcPr>
          <w:p w14:paraId="141D3996" w14:textId="77777777" w:rsidR="00806EA0" w:rsidRPr="00806EA0" w:rsidRDefault="00806EA0" w:rsidP="00806EA0">
            <w:pPr>
              <w:jc w:val="center"/>
              <w:rPr>
                <w:sz w:val="20"/>
                <w:szCs w:val="20"/>
              </w:rPr>
            </w:pPr>
            <w:r w:rsidRPr="00806EA0">
              <w:rPr>
                <w:sz w:val="20"/>
                <w:szCs w:val="20"/>
              </w:rPr>
              <w:t>6</w:t>
            </w:r>
          </w:p>
        </w:tc>
        <w:tc>
          <w:tcPr>
            <w:tcW w:w="2352" w:type="dxa"/>
            <w:tcBorders>
              <w:bottom w:val="single" w:sz="4" w:space="0" w:color="auto"/>
            </w:tcBorders>
            <w:vAlign w:val="center"/>
          </w:tcPr>
          <w:p w14:paraId="4036F2DA" w14:textId="77777777" w:rsidR="00806EA0" w:rsidRPr="00806EA0" w:rsidRDefault="00806EA0" w:rsidP="00806EA0">
            <w:pPr>
              <w:rPr>
                <w:sz w:val="20"/>
                <w:szCs w:val="20"/>
              </w:rPr>
            </w:pPr>
            <w:r w:rsidRPr="00806EA0">
              <w:rPr>
                <w:sz w:val="20"/>
                <w:szCs w:val="20"/>
              </w:rPr>
              <w:t>ИТОГО</w:t>
            </w:r>
          </w:p>
        </w:tc>
        <w:tc>
          <w:tcPr>
            <w:tcW w:w="1874" w:type="dxa"/>
            <w:tcBorders>
              <w:bottom w:val="single" w:sz="4" w:space="0" w:color="auto"/>
            </w:tcBorders>
            <w:vAlign w:val="center"/>
          </w:tcPr>
          <w:p w14:paraId="170F7A5A" w14:textId="77777777" w:rsidR="00806EA0" w:rsidRPr="00806EA0" w:rsidRDefault="00806EA0" w:rsidP="00806EA0">
            <w:pPr>
              <w:jc w:val="center"/>
              <w:rPr>
                <w:sz w:val="20"/>
                <w:szCs w:val="20"/>
              </w:rPr>
            </w:pPr>
            <w:r w:rsidRPr="00806EA0">
              <w:rPr>
                <w:sz w:val="20"/>
                <w:szCs w:val="20"/>
              </w:rPr>
              <w:t>16 903,61</w:t>
            </w:r>
          </w:p>
        </w:tc>
        <w:tc>
          <w:tcPr>
            <w:tcW w:w="1640" w:type="dxa"/>
            <w:tcBorders>
              <w:bottom w:val="single" w:sz="4" w:space="0" w:color="auto"/>
            </w:tcBorders>
            <w:vAlign w:val="center"/>
          </w:tcPr>
          <w:p w14:paraId="47D58A6A" w14:textId="77777777" w:rsidR="00806EA0" w:rsidRPr="00806EA0" w:rsidRDefault="00806EA0" w:rsidP="00806EA0">
            <w:pPr>
              <w:jc w:val="center"/>
              <w:rPr>
                <w:sz w:val="20"/>
                <w:szCs w:val="20"/>
              </w:rPr>
            </w:pPr>
            <w:r w:rsidRPr="00806EA0">
              <w:rPr>
                <w:sz w:val="20"/>
                <w:szCs w:val="20"/>
              </w:rPr>
              <w:t>22 594,72</w:t>
            </w:r>
          </w:p>
        </w:tc>
        <w:tc>
          <w:tcPr>
            <w:tcW w:w="1639" w:type="dxa"/>
            <w:tcBorders>
              <w:bottom w:val="single" w:sz="4" w:space="0" w:color="auto"/>
            </w:tcBorders>
            <w:vAlign w:val="center"/>
          </w:tcPr>
          <w:p w14:paraId="662BD56E" w14:textId="77777777" w:rsidR="00806EA0" w:rsidRPr="00806EA0" w:rsidRDefault="00806EA0" w:rsidP="00806EA0">
            <w:pPr>
              <w:jc w:val="center"/>
              <w:rPr>
                <w:sz w:val="20"/>
                <w:szCs w:val="20"/>
              </w:rPr>
            </w:pPr>
            <w:r w:rsidRPr="00806EA0">
              <w:rPr>
                <w:sz w:val="20"/>
                <w:szCs w:val="20"/>
              </w:rPr>
              <w:t>20 352,47</w:t>
            </w:r>
          </w:p>
        </w:tc>
        <w:tc>
          <w:tcPr>
            <w:tcW w:w="1639" w:type="dxa"/>
            <w:tcBorders>
              <w:bottom w:val="single" w:sz="4" w:space="0" w:color="auto"/>
            </w:tcBorders>
            <w:vAlign w:val="center"/>
          </w:tcPr>
          <w:p w14:paraId="3AA7BD65" w14:textId="77777777" w:rsidR="00806EA0" w:rsidRPr="00806EA0" w:rsidRDefault="00806EA0" w:rsidP="00806EA0">
            <w:pPr>
              <w:jc w:val="center"/>
              <w:rPr>
                <w:sz w:val="20"/>
                <w:szCs w:val="20"/>
              </w:rPr>
            </w:pPr>
            <w:r w:rsidRPr="00806EA0">
              <w:rPr>
                <w:sz w:val="20"/>
                <w:szCs w:val="20"/>
              </w:rPr>
              <w:t>3 448,86</w:t>
            </w:r>
          </w:p>
        </w:tc>
      </w:tr>
      <w:tr w:rsidR="00806EA0" w:rsidRPr="00806EA0" w14:paraId="132A40FE" w14:textId="77777777" w:rsidTr="00627AA0">
        <w:trPr>
          <w:trHeight w:val="655"/>
        </w:trPr>
        <w:tc>
          <w:tcPr>
            <w:tcW w:w="544" w:type="dxa"/>
            <w:tcBorders>
              <w:top w:val="single" w:sz="4" w:space="0" w:color="auto"/>
              <w:left w:val="nil"/>
              <w:bottom w:val="nil"/>
              <w:right w:val="nil"/>
            </w:tcBorders>
            <w:vAlign w:val="center"/>
          </w:tcPr>
          <w:p w14:paraId="019FD337" w14:textId="77777777" w:rsidR="00806EA0" w:rsidRPr="00806EA0" w:rsidRDefault="00806EA0" w:rsidP="00806EA0">
            <w:pPr>
              <w:jc w:val="center"/>
              <w:rPr>
                <w:sz w:val="20"/>
                <w:szCs w:val="20"/>
              </w:rPr>
            </w:pPr>
          </w:p>
        </w:tc>
        <w:tc>
          <w:tcPr>
            <w:tcW w:w="2352" w:type="dxa"/>
            <w:tcBorders>
              <w:top w:val="single" w:sz="4" w:space="0" w:color="auto"/>
              <w:left w:val="nil"/>
              <w:bottom w:val="nil"/>
              <w:right w:val="nil"/>
            </w:tcBorders>
            <w:vAlign w:val="center"/>
          </w:tcPr>
          <w:p w14:paraId="6B768772" w14:textId="77777777" w:rsidR="00806EA0" w:rsidRPr="00806EA0" w:rsidRDefault="00806EA0" w:rsidP="00806EA0">
            <w:pPr>
              <w:rPr>
                <w:sz w:val="20"/>
                <w:szCs w:val="20"/>
              </w:rPr>
            </w:pPr>
          </w:p>
        </w:tc>
        <w:tc>
          <w:tcPr>
            <w:tcW w:w="1874" w:type="dxa"/>
            <w:tcBorders>
              <w:top w:val="single" w:sz="4" w:space="0" w:color="auto"/>
              <w:left w:val="nil"/>
              <w:bottom w:val="nil"/>
              <w:right w:val="nil"/>
            </w:tcBorders>
            <w:vAlign w:val="center"/>
          </w:tcPr>
          <w:p w14:paraId="3D370F89" w14:textId="77777777" w:rsidR="00806EA0" w:rsidRPr="00806EA0" w:rsidRDefault="00806EA0" w:rsidP="00806EA0">
            <w:pPr>
              <w:jc w:val="center"/>
              <w:rPr>
                <w:sz w:val="20"/>
                <w:szCs w:val="20"/>
              </w:rPr>
            </w:pPr>
          </w:p>
        </w:tc>
        <w:tc>
          <w:tcPr>
            <w:tcW w:w="1640" w:type="dxa"/>
            <w:tcBorders>
              <w:top w:val="single" w:sz="4" w:space="0" w:color="auto"/>
              <w:left w:val="nil"/>
              <w:bottom w:val="nil"/>
              <w:right w:val="nil"/>
            </w:tcBorders>
            <w:vAlign w:val="center"/>
          </w:tcPr>
          <w:p w14:paraId="045BC82D" w14:textId="77777777" w:rsidR="00806EA0" w:rsidRPr="00806EA0" w:rsidRDefault="00806EA0" w:rsidP="00806EA0">
            <w:pPr>
              <w:jc w:val="center"/>
              <w:rPr>
                <w:sz w:val="20"/>
                <w:szCs w:val="20"/>
              </w:rPr>
            </w:pPr>
          </w:p>
        </w:tc>
        <w:tc>
          <w:tcPr>
            <w:tcW w:w="1639" w:type="dxa"/>
            <w:tcBorders>
              <w:top w:val="single" w:sz="4" w:space="0" w:color="auto"/>
              <w:left w:val="nil"/>
              <w:bottom w:val="nil"/>
              <w:right w:val="nil"/>
            </w:tcBorders>
            <w:vAlign w:val="center"/>
          </w:tcPr>
          <w:p w14:paraId="501B0BD0" w14:textId="77777777" w:rsidR="00806EA0" w:rsidRPr="00806EA0" w:rsidRDefault="00806EA0" w:rsidP="00806EA0">
            <w:pPr>
              <w:jc w:val="center"/>
              <w:rPr>
                <w:sz w:val="20"/>
                <w:szCs w:val="20"/>
              </w:rPr>
            </w:pPr>
          </w:p>
        </w:tc>
        <w:tc>
          <w:tcPr>
            <w:tcW w:w="1639" w:type="dxa"/>
            <w:tcBorders>
              <w:top w:val="single" w:sz="4" w:space="0" w:color="auto"/>
              <w:left w:val="nil"/>
              <w:bottom w:val="nil"/>
              <w:right w:val="nil"/>
            </w:tcBorders>
            <w:vAlign w:val="center"/>
          </w:tcPr>
          <w:p w14:paraId="38A0FD82" w14:textId="77777777" w:rsidR="00806EA0" w:rsidRPr="00806EA0" w:rsidRDefault="00806EA0" w:rsidP="00806EA0">
            <w:pPr>
              <w:jc w:val="center"/>
              <w:rPr>
                <w:sz w:val="20"/>
                <w:szCs w:val="20"/>
              </w:rPr>
            </w:pPr>
          </w:p>
        </w:tc>
      </w:tr>
      <w:tr w:rsidR="00806EA0" w:rsidRPr="00806EA0" w14:paraId="64E2D83C" w14:textId="77777777" w:rsidTr="00627AA0">
        <w:trPr>
          <w:trHeight w:val="366"/>
        </w:trPr>
        <w:tc>
          <w:tcPr>
            <w:tcW w:w="544" w:type="dxa"/>
            <w:tcBorders>
              <w:top w:val="nil"/>
              <w:left w:val="nil"/>
              <w:bottom w:val="nil"/>
              <w:right w:val="nil"/>
            </w:tcBorders>
            <w:vAlign w:val="center"/>
          </w:tcPr>
          <w:p w14:paraId="570BFECE" w14:textId="77777777" w:rsidR="00806EA0" w:rsidRPr="00806EA0" w:rsidRDefault="00806EA0" w:rsidP="00806EA0">
            <w:pPr>
              <w:jc w:val="center"/>
              <w:rPr>
                <w:sz w:val="20"/>
                <w:szCs w:val="20"/>
              </w:rPr>
            </w:pPr>
          </w:p>
        </w:tc>
        <w:tc>
          <w:tcPr>
            <w:tcW w:w="2352" w:type="dxa"/>
            <w:tcBorders>
              <w:top w:val="nil"/>
              <w:left w:val="nil"/>
              <w:bottom w:val="nil"/>
              <w:right w:val="nil"/>
            </w:tcBorders>
            <w:vAlign w:val="center"/>
          </w:tcPr>
          <w:p w14:paraId="023AF6F6" w14:textId="77777777" w:rsidR="00806EA0" w:rsidRPr="00806EA0" w:rsidRDefault="00806EA0" w:rsidP="00806EA0">
            <w:pPr>
              <w:rPr>
                <w:sz w:val="20"/>
                <w:szCs w:val="20"/>
              </w:rPr>
            </w:pPr>
          </w:p>
        </w:tc>
        <w:tc>
          <w:tcPr>
            <w:tcW w:w="1874" w:type="dxa"/>
            <w:tcBorders>
              <w:top w:val="nil"/>
              <w:left w:val="nil"/>
              <w:bottom w:val="nil"/>
              <w:right w:val="nil"/>
            </w:tcBorders>
            <w:vAlign w:val="center"/>
          </w:tcPr>
          <w:p w14:paraId="2B20F1D7" w14:textId="77777777" w:rsidR="00806EA0" w:rsidRPr="00806EA0" w:rsidRDefault="00806EA0" w:rsidP="00806EA0">
            <w:pPr>
              <w:jc w:val="center"/>
              <w:rPr>
                <w:sz w:val="20"/>
                <w:szCs w:val="20"/>
              </w:rPr>
            </w:pPr>
          </w:p>
        </w:tc>
        <w:tc>
          <w:tcPr>
            <w:tcW w:w="1640" w:type="dxa"/>
            <w:tcBorders>
              <w:top w:val="nil"/>
              <w:left w:val="nil"/>
              <w:bottom w:val="nil"/>
              <w:right w:val="nil"/>
            </w:tcBorders>
            <w:vAlign w:val="center"/>
          </w:tcPr>
          <w:p w14:paraId="29EAA0F9" w14:textId="77777777" w:rsidR="00806EA0" w:rsidRPr="00806EA0" w:rsidRDefault="00806EA0" w:rsidP="00806EA0">
            <w:pPr>
              <w:jc w:val="center"/>
              <w:rPr>
                <w:sz w:val="20"/>
                <w:szCs w:val="20"/>
              </w:rPr>
            </w:pPr>
          </w:p>
        </w:tc>
        <w:tc>
          <w:tcPr>
            <w:tcW w:w="1639" w:type="dxa"/>
            <w:tcBorders>
              <w:top w:val="nil"/>
              <w:left w:val="nil"/>
              <w:bottom w:val="nil"/>
              <w:right w:val="nil"/>
            </w:tcBorders>
            <w:vAlign w:val="center"/>
          </w:tcPr>
          <w:p w14:paraId="292E2F19" w14:textId="77777777" w:rsidR="00806EA0" w:rsidRPr="00806EA0" w:rsidRDefault="00806EA0" w:rsidP="00806EA0">
            <w:pPr>
              <w:jc w:val="center"/>
              <w:rPr>
                <w:sz w:val="20"/>
                <w:szCs w:val="20"/>
              </w:rPr>
            </w:pPr>
          </w:p>
        </w:tc>
        <w:tc>
          <w:tcPr>
            <w:tcW w:w="1639" w:type="dxa"/>
            <w:tcBorders>
              <w:top w:val="nil"/>
              <w:left w:val="nil"/>
              <w:bottom w:val="nil"/>
              <w:right w:val="nil"/>
            </w:tcBorders>
            <w:vAlign w:val="center"/>
          </w:tcPr>
          <w:p w14:paraId="6BD1A639" w14:textId="77777777" w:rsidR="00806EA0" w:rsidRPr="00806EA0" w:rsidRDefault="00806EA0" w:rsidP="00806EA0">
            <w:pPr>
              <w:jc w:val="center"/>
              <w:rPr>
                <w:sz w:val="20"/>
                <w:szCs w:val="20"/>
              </w:rPr>
            </w:pPr>
          </w:p>
        </w:tc>
      </w:tr>
    </w:tbl>
    <w:p w14:paraId="6D8E55A1" w14:textId="77777777" w:rsidR="00806EA0" w:rsidRPr="00806EA0" w:rsidRDefault="00806EA0" w:rsidP="00806EA0">
      <w:pPr>
        <w:keepNext/>
        <w:numPr>
          <w:ilvl w:val="0"/>
          <w:numId w:val="369"/>
        </w:numPr>
        <w:ind w:right="142"/>
        <w:contextualSpacing/>
        <w:jc w:val="center"/>
        <w:outlineLvl w:val="2"/>
        <w:rPr>
          <w:rFonts w:eastAsia="Calibri"/>
          <w:b/>
          <w:sz w:val="28"/>
          <w:szCs w:val="28"/>
          <w:lang w:eastAsia="en-US"/>
        </w:rPr>
      </w:pPr>
      <w:bookmarkStart w:id="40" w:name="_Toc58591035"/>
      <w:r w:rsidRPr="00806EA0">
        <w:rPr>
          <w:rFonts w:eastAsia="Calibri"/>
          <w:b/>
          <w:sz w:val="28"/>
          <w:szCs w:val="28"/>
        </w:rPr>
        <w:t xml:space="preserve"> Расчетная предпринимательская</w:t>
      </w:r>
      <w:r w:rsidRPr="00806EA0">
        <w:rPr>
          <w:rFonts w:eastAsia="Calibri"/>
          <w:b/>
          <w:sz w:val="28"/>
          <w:szCs w:val="28"/>
          <w:lang w:eastAsia="en-US"/>
        </w:rPr>
        <w:t xml:space="preserve"> прибыль</w:t>
      </w:r>
      <w:bookmarkEnd w:id="40"/>
    </w:p>
    <w:p w14:paraId="0877E78B" w14:textId="77777777" w:rsidR="00806EA0" w:rsidRPr="00806EA0" w:rsidRDefault="00806EA0" w:rsidP="00806EA0">
      <w:pPr>
        <w:autoSpaceDE w:val="0"/>
        <w:autoSpaceDN w:val="0"/>
        <w:adjustRightInd w:val="0"/>
        <w:ind w:firstLine="567"/>
        <w:jc w:val="both"/>
        <w:rPr>
          <w:sz w:val="28"/>
          <w:szCs w:val="28"/>
        </w:rPr>
      </w:pPr>
    </w:p>
    <w:p w14:paraId="7AFA8241" w14:textId="77777777" w:rsidR="00806EA0" w:rsidRPr="00806EA0" w:rsidRDefault="00806EA0" w:rsidP="00806EA0">
      <w:pPr>
        <w:autoSpaceDE w:val="0"/>
        <w:autoSpaceDN w:val="0"/>
        <w:adjustRightInd w:val="0"/>
        <w:ind w:firstLine="567"/>
        <w:jc w:val="both"/>
        <w:rPr>
          <w:sz w:val="28"/>
          <w:szCs w:val="28"/>
        </w:rPr>
      </w:pPr>
      <w:bookmarkStart w:id="41" w:name="_Hlk182327599"/>
      <w:r w:rsidRPr="00806EA0">
        <w:rPr>
          <w:sz w:val="28"/>
          <w:szCs w:val="28"/>
        </w:rPr>
        <w:t xml:space="preserve">Согласно пункту 74(1) Основ ценообразования расчетная предпринимательская прибыль регулируемой организации устанавливается </w:t>
      </w:r>
      <w:r w:rsidRPr="00806EA0">
        <w:rPr>
          <w:sz w:val="28"/>
          <w:szCs w:val="28"/>
        </w:rPr>
        <w:lastRenderedPageBreak/>
        <w:t>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7763F1BE" w14:textId="77777777" w:rsidR="00806EA0" w:rsidRPr="00806EA0" w:rsidRDefault="00806EA0" w:rsidP="00806EA0">
      <w:pPr>
        <w:autoSpaceDE w:val="0"/>
        <w:autoSpaceDN w:val="0"/>
        <w:adjustRightInd w:val="0"/>
        <w:ind w:firstLine="567"/>
        <w:jc w:val="both"/>
        <w:rPr>
          <w:sz w:val="28"/>
          <w:szCs w:val="28"/>
        </w:rPr>
      </w:pPr>
      <w:r w:rsidRPr="00806EA0">
        <w:rPr>
          <w:sz w:val="28"/>
          <w:szCs w:val="28"/>
        </w:rPr>
        <w:t>- являющейся государственным или муниципальным унитарным предприятием;</w:t>
      </w:r>
    </w:p>
    <w:p w14:paraId="503E0939" w14:textId="77777777" w:rsidR="00806EA0" w:rsidRPr="00806EA0" w:rsidRDefault="00806EA0" w:rsidP="00806EA0">
      <w:pPr>
        <w:autoSpaceDE w:val="0"/>
        <w:autoSpaceDN w:val="0"/>
        <w:adjustRightInd w:val="0"/>
        <w:ind w:firstLine="567"/>
        <w:jc w:val="both"/>
        <w:rPr>
          <w:sz w:val="28"/>
          <w:szCs w:val="28"/>
        </w:rPr>
      </w:pPr>
      <w:r w:rsidRPr="00806EA0">
        <w:rPr>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76F4ABA4" w14:textId="77777777" w:rsidR="00806EA0" w:rsidRPr="00806EA0" w:rsidRDefault="00806EA0" w:rsidP="00806EA0">
      <w:pPr>
        <w:autoSpaceDE w:val="0"/>
        <w:autoSpaceDN w:val="0"/>
        <w:adjustRightInd w:val="0"/>
        <w:ind w:firstLine="567"/>
        <w:jc w:val="both"/>
        <w:rPr>
          <w:sz w:val="28"/>
          <w:szCs w:val="28"/>
        </w:rPr>
      </w:pPr>
      <w:r w:rsidRPr="00806EA0">
        <w:rPr>
          <w:sz w:val="28"/>
          <w:szCs w:val="28"/>
        </w:rPr>
        <w:t xml:space="preserve">Таким образом, предпринимательская прибыль для ГБУЗ </w:t>
      </w:r>
      <w:proofErr w:type="gramStart"/>
      <w:r w:rsidRPr="00806EA0">
        <w:rPr>
          <w:sz w:val="28"/>
          <w:szCs w:val="28"/>
        </w:rPr>
        <w:t>ККЦОЗШ</w:t>
      </w:r>
      <w:proofErr w:type="gramEnd"/>
      <w:r w:rsidRPr="00806EA0">
        <w:rPr>
          <w:sz w:val="28"/>
          <w:szCs w:val="28"/>
        </w:rPr>
        <w:t xml:space="preserve"> являющегося государственным бюджетным учреждением не устанавливается.</w:t>
      </w:r>
    </w:p>
    <w:p w14:paraId="2369ADEA" w14:textId="77777777" w:rsidR="00806EA0" w:rsidRPr="00806EA0" w:rsidRDefault="00806EA0" w:rsidP="00806EA0">
      <w:pPr>
        <w:autoSpaceDE w:val="0"/>
        <w:autoSpaceDN w:val="0"/>
        <w:adjustRightInd w:val="0"/>
        <w:ind w:firstLine="567"/>
        <w:jc w:val="both"/>
        <w:rPr>
          <w:sz w:val="28"/>
          <w:szCs w:val="28"/>
        </w:rPr>
      </w:pPr>
    </w:p>
    <w:p w14:paraId="28419CE3" w14:textId="77777777" w:rsidR="00806EA0" w:rsidRPr="00806EA0" w:rsidRDefault="00806EA0" w:rsidP="00806EA0">
      <w:pPr>
        <w:keepNext/>
        <w:ind w:left="142"/>
        <w:jc w:val="center"/>
        <w:outlineLvl w:val="2"/>
        <w:rPr>
          <w:b/>
          <w:sz w:val="28"/>
          <w:szCs w:val="28"/>
        </w:rPr>
      </w:pPr>
      <w:bookmarkStart w:id="42" w:name="_Toc21094961"/>
      <w:bookmarkStart w:id="43" w:name="_Toc24891737"/>
      <w:bookmarkEnd w:id="41"/>
    </w:p>
    <w:p w14:paraId="782C70C0" w14:textId="77777777" w:rsidR="00806EA0" w:rsidRPr="00806EA0" w:rsidRDefault="00806EA0" w:rsidP="00806EA0">
      <w:pPr>
        <w:rPr>
          <w:szCs w:val="20"/>
        </w:rPr>
      </w:pPr>
    </w:p>
    <w:p w14:paraId="5BEE701B" w14:textId="77777777" w:rsidR="00806EA0" w:rsidRPr="00806EA0" w:rsidRDefault="00806EA0" w:rsidP="00806EA0">
      <w:pPr>
        <w:rPr>
          <w:szCs w:val="20"/>
        </w:rPr>
      </w:pPr>
    </w:p>
    <w:p w14:paraId="654FAD79" w14:textId="77777777" w:rsidR="00806EA0" w:rsidRPr="00806EA0" w:rsidRDefault="00806EA0" w:rsidP="00806EA0">
      <w:pPr>
        <w:rPr>
          <w:szCs w:val="20"/>
        </w:rPr>
      </w:pPr>
    </w:p>
    <w:p w14:paraId="3CBEE9DA" w14:textId="77777777" w:rsidR="00806EA0" w:rsidRPr="00806EA0" w:rsidRDefault="00806EA0" w:rsidP="00806EA0">
      <w:pPr>
        <w:keepNext/>
        <w:numPr>
          <w:ilvl w:val="0"/>
          <w:numId w:val="369"/>
        </w:numPr>
        <w:ind w:right="142"/>
        <w:contextualSpacing/>
        <w:jc w:val="center"/>
        <w:outlineLvl w:val="2"/>
        <w:rPr>
          <w:b/>
          <w:sz w:val="28"/>
          <w:szCs w:val="28"/>
        </w:rPr>
      </w:pPr>
      <w:bookmarkStart w:id="44" w:name="_Toc58591036"/>
      <w:r w:rsidRPr="00806EA0">
        <w:rPr>
          <w:b/>
          <w:sz w:val="28"/>
          <w:szCs w:val="28"/>
        </w:rPr>
        <w:t xml:space="preserve"> Корректировка с целью учета отклонения фактических значений параметров расчета тарифов от значений, учтенных </w:t>
      </w:r>
    </w:p>
    <w:p w14:paraId="031E2372" w14:textId="77777777" w:rsidR="00806EA0" w:rsidRPr="00806EA0" w:rsidRDefault="00806EA0" w:rsidP="00806EA0">
      <w:pPr>
        <w:keepNext/>
        <w:ind w:left="142"/>
        <w:jc w:val="center"/>
        <w:outlineLvl w:val="2"/>
        <w:rPr>
          <w:b/>
          <w:sz w:val="28"/>
          <w:szCs w:val="28"/>
        </w:rPr>
      </w:pPr>
      <w:r w:rsidRPr="00806EA0">
        <w:rPr>
          <w:b/>
          <w:sz w:val="28"/>
          <w:szCs w:val="28"/>
        </w:rPr>
        <w:t>при установлении тарифов на тепловую энергию</w:t>
      </w:r>
      <w:bookmarkEnd w:id="42"/>
      <w:bookmarkEnd w:id="43"/>
      <w:r w:rsidRPr="00806EA0">
        <w:rPr>
          <w:b/>
          <w:sz w:val="28"/>
          <w:szCs w:val="28"/>
        </w:rPr>
        <w:t xml:space="preserve"> </w:t>
      </w:r>
      <w:bookmarkEnd w:id="44"/>
    </w:p>
    <w:p w14:paraId="36427853" w14:textId="77777777" w:rsidR="00806EA0" w:rsidRPr="00806EA0" w:rsidRDefault="00806EA0" w:rsidP="00806EA0">
      <w:pPr>
        <w:ind w:right="142" w:firstLine="709"/>
        <w:jc w:val="both"/>
        <w:rPr>
          <w:snapToGrid w:val="0"/>
          <w:sz w:val="28"/>
          <w:szCs w:val="28"/>
        </w:rPr>
      </w:pPr>
      <w:bookmarkStart w:id="45" w:name="_Hlk120724352"/>
    </w:p>
    <w:p w14:paraId="2F0ECC91" w14:textId="77777777" w:rsidR="00806EA0" w:rsidRPr="00806EA0" w:rsidRDefault="00806EA0" w:rsidP="00806EA0">
      <w:pPr>
        <w:ind w:right="142" w:firstLine="709"/>
        <w:jc w:val="both"/>
        <w:rPr>
          <w:snapToGrid w:val="0"/>
          <w:sz w:val="28"/>
          <w:szCs w:val="28"/>
        </w:rPr>
      </w:pPr>
      <w:r w:rsidRPr="00806EA0">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5CA9AEF" w14:textId="77777777" w:rsidR="00806EA0" w:rsidRPr="00806EA0" w:rsidRDefault="00806EA0" w:rsidP="00806EA0">
      <w:pPr>
        <w:ind w:right="142" w:firstLine="709"/>
        <w:jc w:val="both"/>
        <w:rPr>
          <w:snapToGrid w:val="0"/>
          <w:sz w:val="28"/>
          <w:szCs w:val="28"/>
        </w:rPr>
      </w:pPr>
      <w:r w:rsidRPr="00806EA0">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8A6AEDF" w14:textId="77777777" w:rsidR="00806EA0" w:rsidRPr="00806EA0" w:rsidRDefault="00806EA0" w:rsidP="00806EA0">
      <w:pPr>
        <w:ind w:right="142" w:firstLine="709"/>
        <w:jc w:val="both"/>
        <w:rPr>
          <w:snapToGrid w:val="0"/>
          <w:sz w:val="28"/>
          <w:szCs w:val="28"/>
        </w:rPr>
      </w:pPr>
    </w:p>
    <w:p w14:paraId="1D8F7802" w14:textId="77777777" w:rsidR="00806EA0" w:rsidRPr="00806EA0" w:rsidRDefault="00806EA0" w:rsidP="00806EA0">
      <w:pPr>
        <w:ind w:right="142" w:firstLine="709"/>
        <w:jc w:val="both"/>
        <w:rPr>
          <w:snapToGrid w:val="0"/>
          <w:sz w:val="28"/>
          <w:szCs w:val="28"/>
        </w:rPr>
      </w:pPr>
      <w:r w:rsidRPr="00806EA0">
        <w:rPr>
          <w:noProof/>
          <w:snapToGrid w:val="0"/>
          <w:sz w:val="28"/>
          <w:szCs w:val="28"/>
        </w:rPr>
        <w:drawing>
          <wp:inline distT="0" distB="0" distL="0" distR="0" wp14:anchorId="68D0E577" wp14:editId="30FFF26E">
            <wp:extent cx="2276475" cy="3429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806EA0">
        <w:rPr>
          <w:snapToGrid w:val="0"/>
          <w:sz w:val="28"/>
          <w:szCs w:val="28"/>
        </w:rPr>
        <w:t xml:space="preserve"> (тыс. руб.), (22)</w:t>
      </w:r>
    </w:p>
    <w:p w14:paraId="23FB93C9" w14:textId="77777777" w:rsidR="00806EA0" w:rsidRPr="00806EA0" w:rsidRDefault="00806EA0" w:rsidP="00806EA0">
      <w:pPr>
        <w:ind w:right="142" w:firstLine="709"/>
        <w:jc w:val="both"/>
        <w:rPr>
          <w:snapToGrid w:val="0"/>
          <w:sz w:val="28"/>
          <w:szCs w:val="28"/>
        </w:rPr>
      </w:pPr>
      <w:r w:rsidRPr="00806EA0">
        <w:rPr>
          <w:snapToGrid w:val="0"/>
          <w:sz w:val="28"/>
          <w:szCs w:val="28"/>
        </w:rPr>
        <w:t>где:</w:t>
      </w:r>
    </w:p>
    <w:p w14:paraId="05613C32" w14:textId="77777777" w:rsidR="00806EA0" w:rsidRPr="00806EA0" w:rsidRDefault="00806EA0" w:rsidP="00806EA0">
      <w:pPr>
        <w:ind w:right="142" w:firstLine="709"/>
        <w:jc w:val="both"/>
        <w:rPr>
          <w:snapToGrid w:val="0"/>
          <w:sz w:val="28"/>
          <w:szCs w:val="28"/>
        </w:rPr>
      </w:pPr>
      <w:r w:rsidRPr="00806EA0">
        <w:rPr>
          <w:noProof/>
          <w:snapToGrid w:val="0"/>
          <w:sz w:val="28"/>
          <w:szCs w:val="28"/>
        </w:rPr>
        <w:drawing>
          <wp:inline distT="0" distB="0" distL="0" distR="0" wp14:anchorId="66042486" wp14:editId="47FA1C38">
            <wp:extent cx="8191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806EA0">
        <w:rPr>
          <w:snapToGrid w:val="0"/>
          <w:sz w:val="28"/>
          <w:szCs w:val="28"/>
        </w:rPr>
        <w:t xml:space="preserve"> - размер корректировки необходимой валовой выручки </w:t>
      </w:r>
      <w:r w:rsidRPr="00806EA0">
        <w:rPr>
          <w:snapToGrid w:val="0"/>
          <w:sz w:val="28"/>
          <w:szCs w:val="28"/>
        </w:rPr>
        <w:br/>
        <w:t>по результатам (i-2)-го года;</w:t>
      </w:r>
    </w:p>
    <w:p w14:paraId="7E4F0A26" w14:textId="77777777" w:rsidR="00806EA0" w:rsidRPr="00806EA0" w:rsidRDefault="00806EA0" w:rsidP="00806EA0">
      <w:pPr>
        <w:ind w:right="142" w:firstLine="709"/>
        <w:jc w:val="both"/>
        <w:rPr>
          <w:snapToGrid w:val="0"/>
          <w:sz w:val="28"/>
          <w:szCs w:val="28"/>
        </w:rPr>
      </w:pPr>
      <w:r w:rsidRPr="00806EA0">
        <w:rPr>
          <w:noProof/>
          <w:snapToGrid w:val="0"/>
          <w:sz w:val="28"/>
          <w:szCs w:val="28"/>
        </w:rPr>
        <w:drawing>
          <wp:inline distT="0" distB="0" distL="0" distR="0" wp14:anchorId="61196DA1" wp14:editId="278F98CD">
            <wp:extent cx="69532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806EA0">
        <w:rPr>
          <w:snapToGrid w:val="0"/>
          <w:sz w:val="28"/>
          <w:szCs w:val="28"/>
        </w:rPr>
        <w:t xml:space="preserve"> - фактическая величина необходимой валовой выручки </w:t>
      </w:r>
      <w:r w:rsidRPr="00806EA0">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1" w:history="1">
        <w:r w:rsidRPr="00806EA0">
          <w:rPr>
            <w:snapToGrid w:val="0"/>
            <w:sz w:val="28"/>
            <w:szCs w:val="28"/>
            <w:u w:val="single"/>
          </w:rPr>
          <w:t>пунктом 55</w:t>
        </w:r>
      </w:hyperlink>
      <w:r w:rsidRPr="00806EA0">
        <w:rPr>
          <w:snapToGrid w:val="0"/>
          <w:sz w:val="28"/>
          <w:szCs w:val="28"/>
        </w:rPr>
        <w:t xml:space="preserve"> Методических указаний;</w:t>
      </w:r>
    </w:p>
    <w:p w14:paraId="394558A7" w14:textId="77777777" w:rsidR="00806EA0" w:rsidRPr="00806EA0" w:rsidRDefault="00806EA0" w:rsidP="00806EA0">
      <w:pPr>
        <w:ind w:right="142" w:firstLine="709"/>
        <w:jc w:val="both"/>
        <w:rPr>
          <w:snapToGrid w:val="0"/>
          <w:sz w:val="28"/>
          <w:szCs w:val="28"/>
        </w:rPr>
      </w:pPr>
      <w:r w:rsidRPr="00806EA0">
        <w:rPr>
          <w:snapToGrid w:val="0"/>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06EA0">
        <w:rPr>
          <w:snapToGrid w:val="0"/>
          <w:sz w:val="28"/>
          <w:szCs w:val="28"/>
        </w:rPr>
        <w:br/>
        <w:t xml:space="preserve">и тарифов, установленных в соответствии с </w:t>
      </w:r>
      <w:hyperlink r:id="rId22" w:history="1">
        <w:r w:rsidRPr="00806EA0">
          <w:rPr>
            <w:snapToGrid w:val="0"/>
            <w:sz w:val="28"/>
            <w:szCs w:val="28"/>
            <w:u w:val="single"/>
          </w:rPr>
          <w:t>главой IX</w:t>
        </w:r>
      </w:hyperlink>
      <w:r w:rsidRPr="00806EA0">
        <w:rPr>
          <w:snapToGrid w:val="0"/>
          <w:sz w:val="28"/>
          <w:szCs w:val="28"/>
        </w:rPr>
        <w:t xml:space="preserve"> Методических указаний на (i-2)-й год, без учета уровня собираемости платежей.</w:t>
      </w:r>
    </w:p>
    <w:p w14:paraId="3466DA75"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8D78189" w14:textId="77777777" w:rsidR="00806EA0" w:rsidRPr="00806EA0" w:rsidRDefault="00806EA0" w:rsidP="00806EA0">
      <w:pPr>
        <w:ind w:right="142" w:firstLine="709"/>
        <w:jc w:val="both"/>
        <w:rPr>
          <w:snapToGrid w:val="0"/>
          <w:sz w:val="28"/>
          <w:szCs w:val="28"/>
        </w:rPr>
      </w:pPr>
      <w:r w:rsidRPr="00806EA0">
        <w:rPr>
          <w:snapToGrid w:val="0"/>
          <w:sz w:val="28"/>
          <w:szCs w:val="28"/>
        </w:rPr>
        <w:t>В расчёт фактической необходимой валовой выручки, согласно Методическим указаниям, включаются:</w:t>
      </w:r>
    </w:p>
    <w:p w14:paraId="2E91461A" w14:textId="77777777" w:rsidR="00806EA0" w:rsidRPr="00806EA0" w:rsidRDefault="00806EA0" w:rsidP="00806EA0">
      <w:pPr>
        <w:ind w:right="142" w:firstLine="709"/>
        <w:jc w:val="both"/>
        <w:rPr>
          <w:snapToGrid w:val="0"/>
          <w:sz w:val="28"/>
          <w:szCs w:val="28"/>
        </w:rPr>
      </w:pPr>
      <w:r w:rsidRPr="00806EA0">
        <w:rPr>
          <w:snapToGrid w:val="0"/>
          <w:sz w:val="28"/>
          <w:szCs w:val="28"/>
        </w:rPr>
        <w:t>- операционные расходы предприятия на уровне базовых значений (согласно пункту 55 Методических указаний);</w:t>
      </w:r>
    </w:p>
    <w:p w14:paraId="163B2B6A" w14:textId="77777777" w:rsidR="00806EA0" w:rsidRPr="00806EA0" w:rsidRDefault="00806EA0" w:rsidP="00806EA0">
      <w:pPr>
        <w:ind w:right="142" w:firstLine="709"/>
        <w:jc w:val="both"/>
        <w:rPr>
          <w:snapToGrid w:val="0"/>
          <w:sz w:val="28"/>
          <w:szCs w:val="28"/>
        </w:rPr>
      </w:pPr>
      <w:r w:rsidRPr="00806EA0">
        <w:rPr>
          <w:snapToGrid w:val="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76FD3E6C" w14:textId="77777777" w:rsidR="00806EA0" w:rsidRPr="00806EA0" w:rsidRDefault="00806EA0" w:rsidP="00806EA0">
      <w:pPr>
        <w:ind w:right="142" w:firstLine="709"/>
        <w:jc w:val="both"/>
        <w:rPr>
          <w:snapToGrid w:val="0"/>
          <w:sz w:val="28"/>
          <w:szCs w:val="28"/>
        </w:rPr>
      </w:pPr>
      <w:r w:rsidRPr="00806EA0">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806EA0">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C50A8EC"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06EA0">
        <w:rPr>
          <w:snapToGrid w:val="0"/>
          <w:sz w:val="28"/>
          <w:szCs w:val="28"/>
        </w:rPr>
        <w:br/>
        <w:t>и фактической цены условного топлива;</w:t>
      </w:r>
    </w:p>
    <w:p w14:paraId="6D6D50F4" w14:textId="77777777" w:rsidR="00806EA0" w:rsidRPr="00806EA0" w:rsidRDefault="00806EA0" w:rsidP="00806EA0">
      <w:pPr>
        <w:ind w:right="142" w:firstLine="709"/>
        <w:jc w:val="both"/>
        <w:rPr>
          <w:snapToGrid w:val="0"/>
          <w:sz w:val="28"/>
          <w:szCs w:val="28"/>
        </w:rPr>
      </w:pPr>
      <w:r w:rsidRPr="00806EA0">
        <w:rPr>
          <w:snapToGrid w:val="0"/>
          <w:sz w:val="28"/>
          <w:szCs w:val="28"/>
        </w:rPr>
        <w:t>- фактическая нормативная прибыль.</w:t>
      </w:r>
    </w:p>
    <w:p w14:paraId="15C79E26" w14:textId="77777777" w:rsidR="00806EA0" w:rsidRPr="00806EA0" w:rsidRDefault="00806EA0" w:rsidP="00806EA0">
      <w:pPr>
        <w:ind w:right="142" w:firstLine="709"/>
        <w:jc w:val="both"/>
        <w:rPr>
          <w:snapToGrid w:val="0"/>
          <w:sz w:val="28"/>
          <w:szCs w:val="28"/>
        </w:rPr>
      </w:pPr>
    </w:p>
    <w:p w14:paraId="260AD4E0"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06EA0">
        <w:rPr>
          <w:snapToGrid w:val="0"/>
          <w:sz w:val="28"/>
          <w:szCs w:val="28"/>
        </w:rPr>
        <w:br/>
        <w:t>на реализацию тепловой энергии, с учетом нормативных показателей, рассчитана экспертами по группам статей.</w:t>
      </w:r>
    </w:p>
    <w:p w14:paraId="08954A47" w14:textId="77777777" w:rsidR="00806EA0" w:rsidRPr="00806EA0" w:rsidRDefault="00806EA0" w:rsidP="00806EA0">
      <w:pPr>
        <w:ind w:right="142" w:firstLine="709"/>
        <w:jc w:val="both"/>
        <w:rPr>
          <w:snapToGrid w:val="0"/>
          <w:sz w:val="28"/>
          <w:szCs w:val="28"/>
        </w:rPr>
      </w:pPr>
    </w:p>
    <w:p w14:paraId="624F4268" w14:textId="77777777" w:rsidR="00806EA0" w:rsidRPr="00806EA0" w:rsidRDefault="00806EA0" w:rsidP="00806EA0">
      <w:pPr>
        <w:ind w:right="142" w:firstLine="709"/>
        <w:jc w:val="both"/>
        <w:rPr>
          <w:sz w:val="28"/>
          <w:szCs w:val="28"/>
        </w:rPr>
      </w:pPr>
      <w:r w:rsidRPr="00806EA0">
        <w:rPr>
          <w:snapToGrid w:val="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15B38DF7" w14:textId="77777777" w:rsidR="00806EA0" w:rsidRPr="00806EA0" w:rsidRDefault="00806EA0" w:rsidP="00806EA0">
      <w:pPr>
        <w:ind w:right="142" w:firstLine="709"/>
        <w:jc w:val="both"/>
        <w:rPr>
          <w:sz w:val="28"/>
          <w:szCs w:val="28"/>
        </w:rPr>
      </w:pPr>
      <w:r w:rsidRPr="00806EA0">
        <w:rPr>
          <w:rFonts w:eastAsia="Calibri"/>
          <w:noProof/>
          <w:position w:val="-33"/>
        </w:rPr>
        <w:drawing>
          <wp:inline distT="0" distB="0" distL="0" distR="0" wp14:anchorId="4AE5A5BF" wp14:editId="67146FD8">
            <wp:extent cx="195262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806EA0">
        <w:rPr>
          <w:rFonts w:eastAsia="Calibri"/>
        </w:rPr>
        <w:t xml:space="preserve">, </w:t>
      </w:r>
      <w:r w:rsidRPr="00806EA0">
        <w:rPr>
          <w:rFonts w:eastAsia="Calibri"/>
          <w:noProof/>
          <w:position w:val="-33"/>
        </w:rPr>
        <w:drawing>
          <wp:inline distT="0" distB="0" distL="0" distR="0" wp14:anchorId="16139B0C" wp14:editId="092FCC37">
            <wp:extent cx="16668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806EA0">
        <w:rPr>
          <w:rFonts w:eastAsia="Calibri"/>
        </w:rPr>
        <w:t xml:space="preserve">, </w:t>
      </w:r>
    </w:p>
    <w:p w14:paraId="2459EBB6" w14:textId="77777777" w:rsidR="00806EA0" w:rsidRPr="00806EA0" w:rsidRDefault="00806EA0" w:rsidP="00806EA0">
      <w:pPr>
        <w:ind w:right="142" w:firstLine="709"/>
        <w:jc w:val="both"/>
        <w:rPr>
          <w:sz w:val="28"/>
          <w:szCs w:val="28"/>
        </w:rPr>
      </w:pPr>
      <w:bookmarkStart w:id="46" w:name="_Hlk182327775"/>
      <w:r w:rsidRPr="00806EA0">
        <w:rPr>
          <w:sz w:val="28"/>
          <w:szCs w:val="28"/>
        </w:rPr>
        <w:t>Фактические операционные расходы в 2023 году, составили 13 604,68 тыс. руб., данные представлены в таблице 9</w:t>
      </w:r>
    </w:p>
    <w:p w14:paraId="28B47AB0" w14:textId="77777777" w:rsidR="00806EA0" w:rsidRPr="00806EA0" w:rsidRDefault="00806EA0" w:rsidP="00806EA0">
      <w:pPr>
        <w:ind w:right="142" w:firstLine="709"/>
        <w:jc w:val="right"/>
        <w:rPr>
          <w:sz w:val="28"/>
          <w:szCs w:val="28"/>
        </w:rPr>
      </w:pPr>
      <w:r w:rsidRPr="00806EA0">
        <w:rPr>
          <w:sz w:val="28"/>
          <w:szCs w:val="28"/>
        </w:rPr>
        <w:t>Таблица 9</w:t>
      </w:r>
    </w:p>
    <w:p w14:paraId="2ED3760C" w14:textId="77777777" w:rsidR="00806EA0" w:rsidRPr="00806EA0" w:rsidRDefault="00806EA0" w:rsidP="00806EA0">
      <w:pPr>
        <w:jc w:val="center"/>
        <w:rPr>
          <w:snapToGrid w:val="0"/>
          <w:sz w:val="28"/>
        </w:rPr>
      </w:pPr>
      <w:r w:rsidRPr="00806EA0">
        <w:rPr>
          <w:snapToGrid w:val="0"/>
          <w:sz w:val="28"/>
        </w:rPr>
        <w:t xml:space="preserve">Расчёт операционных (подконтрольных) расходов </w:t>
      </w:r>
    </w:p>
    <w:p w14:paraId="01648879" w14:textId="77777777" w:rsidR="00806EA0" w:rsidRPr="00806EA0" w:rsidRDefault="00806EA0" w:rsidP="00806EA0">
      <w:pPr>
        <w:ind w:right="142" w:firstLine="709"/>
        <w:jc w:val="both"/>
        <w:rPr>
          <w:sz w:val="28"/>
          <w:szCs w:val="28"/>
        </w:rPr>
      </w:pPr>
      <w:r w:rsidRPr="00806EA0">
        <w:rPr>
          <w:snapToGrid w:val="0"/>
          <w:sz w:val="28"/>
        </w:rPr>
        <w:t xml:space="preserve">                                                   на 2023 год</w:t>
      </w:r>
    </w:p>
    <w:tbl>
      <w:tblPr>
        <w:tblW w:w="93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760"/>
        <w:gridCol w:w="1202"/>
        <w:gridCol w:w="1841"/>
        <w:gridCol w:w="1868"/>
      </w:tblGrid>
      <w:tr w:rsidR="00806EA0" w:rsidRPr="00806EA0" w14:paraId="320F8E73" w14:textId="77777777" w:rsidTr="00627AA0">
        <w:trPr>
          <w:trHeight w:val="1185"/>
        </w:trPr>
        <w:tc>
          <w:tcPr>
            <w:tcW w:w="700" w:type="dxa"/>
            <w:shd w:val="clear" w:color="auto" w:fill="auto"/>
            <w:vAlign w:val="center"/>
            <w:hideMark/>
          </w:tcPr>
          <w:p w14:paraId="08D442D5" w14:textId="77777777" w:rsidR="00806EA0" w:rsidRPr="00806EA0" w:rsidRDefault="00806EA0" w:rsidP="00806EA0">
            <w:pPr>
              <w:jc w:val="center"/>
              <w:rPr>
                <w:sz w:val="22"/>
                <w:szCs w:val="22"/>
              </w:rPr>
            </w:pPr>
            <w:r w:rsidRPr="00806EA0">
              <w:rPr>
                <w:snapToGrid w:val="0"/>
                <w:sz w:val="28"/>
                <w:szCs w:val="28"/>
              </w:rPr>
              <w:lastRenderedPageBreak/>
              <w:t xml:space="preserve">          </w:t>
            </w:r>
            <w:r w:rsidRPr="00806EA0">
              <w:rPr>
                <w:sz w:val="22"/>
                <w:szCs w:val="22"/>
              </w:rPr>
              <w:t>№</w:t>
            </w:r>
            <w:r w:rsidRPr="00806EA0">
              <w:rPr>
                <w:sz w:val="22"/>
                <w:szCs w:val="22"/>
              </w:rPr>
              <w:br/>
              <w:t>п. п.</w:t>
            </w:r>
          </w:p>
        </w:tc>
        <w:tc>
          <w:tcPr>
            <w:tcW w:w="3760" w:type="dxa"/>
            <w:shd w:val="clear" w:color="auto" w:fill="auto"/>
            <w:vAlign w:val="center"/>
            <w:hideMark/>
          </w:tcPr>
          <w:p w14:paraId="521493AF" w14:textId="77777777" w:rsidR="00806EA0" w:rsidRPr="00806EA0" w:rsidRDefault="00806EA0" w:rsidP="00806EA0">
            <w:pPr>
              <w:jc w:val="center"/>
              <w:rPr>
                <w:sz w:val="22"/>
                <w:szCs w:val="22"/>
              </w:rPr>
            </w:pPr>
            <w:r w:rsidRPr="00806EA0">
              <w:rPr>
                <w:sz w:val="22"/>
                <w:szCs w:val="22"/>
              </w:rPr>
              <w:t>Параметры расчета расходов</w:t>
            </w:r>
          </w:p>
        </w:tc>
        <w:tc>
          <w:tcPr>
            <w:tcW w:w="1202" w:type="dxa"/>
            <w:shd w:val="clear" w:color="auto" w:fill="auto"/>
            <w:vAlign w:val="center"/>
            <w:hideMark/>
          </w:tcPr>
          <w:p w14:paraId="7A728FA7" w14:textId="77777777" w:rsidR="00806EA0" w:rsidRPr="00806EA0" w:rsidRDefault="00806EA0" w:rsidP="00806EA0">
            <w:pPr>
              <w:jc w:val="center"/>
              <w:rPr>
                <w:sz w:val="22"/>
                <w:szCs w:val="22"/>
              </w:rPr>
            </w:pPr>
            <w:r w:rsidRPr="00806EA0">
              <w:rPr>
                <w:sz w:val="22"/>
                <w:szCs w:val="22"/>
              </w:rPr>
              <w:t>Единица измерения</w:t>
            </w:r>
          </w:p>
        </w:tc>
        <w:tc>
          <w:tcPr>
            <w:tcW w:w="1841" w:type="dxa"/>
            <w:shd w:val="clear" w:color="auto" w:fill="auto"/>
            <w:vAlign w:val="center"/>
            <w:hideMark/>
          </w:tcPr>
          <w:p w14:paraId="17FDF18E" w14:textId="77777777" w:rsidR="00806EA0" w:rsidRPr="00806EA0" w:rsidRDefault="00806EA0" w:rsidP="00806EA0">
            <w:pPr>
              <w:jc w:val="center"/>
              <w:rPr>
                <w:sz w:val="22"/>
                <w:szCs w:val="22"/>
              </w:rPr>
            </w:pPr>
            <w:r w:rsidRPr="00806EA0">
              <w:rPr>
                <w:sz w:val="22"/>
                <w:szCs w:val="22"/>
              </w:rPr>
              <w:t xml:space="preserve">Утверждено РЭК  </w:t>
            </w:r>
            <w:r w:rsidRPr="00806EA0">
              <w:rPr>
                <w:sz w:val="22"/>
                <w:szCs w:val="22"/>
              </w:rPr>
              <w:br/>
              <w:t>на 2023г.</w:t>
            </w:r>
          </w:p>
        </w:tc>
        <w:tc>
          <w:tcPr>
            <w:tcW w:w="1868" w:type="dxa"/>
            <w:shd w:val="clear" w:color="auto" w:fill="auto"/>
            <w:vAlign w:val="center"/>
            <w:hideMark/>
          </w:tcPr>
          <w:p w14:paraId="0428A00B" w14:textId="77777777" w:rsidR="00806EA0" w:rsidRPr="00806EA0" w:rsidRDefault="00806EA0" w:rsidP="00806EA0">
            <w:pPr>
              <w:jc w:val="center"/>
              <w:rPr>
                <w:sz w:val="22"/>
                <w:szCs w:val="22"/>
              </w:rPr>
            </w:pPr>
            <w:r w:rsidRPr="00806EA0">
              <w:rPr>
                <w:sz w:val="22"/>
                <w:szCs w:val="22"/>
              </w:rPr>
              <w:t>Факт в оценке экспертов</w:t>
            </w:r>
          </w:p>
          <w:p w14:paraId="2590761A" w14:textId="77777777" w:rsidR="00806EA0" w:rsidRPr="00806EA0" w:rsidRDefault="00806EA0" w:rsidP="00806EA0">
            <w:pPr>
              <w:jc w:val="center"/>
              <w:rPr>
                <w:sz w:val="22"/>
                <w:szCs w:val="22"/>
              </w:rPr>
            </w:pPr>
            <w:r w:rsidRPr="00806EA0">
              <w:rPr>
                <w:sz w:val="22"/>
                <w:szCs w:val="22"/>
              </w:rPr>
              <w:t>2023г.</w:t>
            </w:r>
          </w:p>
        </w:tc>
      </w:tr>
      <w:tr w:rsidR="00806EA0" w:rsidRPr="00806EA0" w14:paraId="700515CA" w14:textId="77777777" w:rsidTr="00627AA0">
        <w:trPr>
          <w:trHeight w:val="300"/>
        </w:trPr>
        <w:tc>
          <w:tcPr>
            <w:tcW w:w="700" w:type="dxa"/>
            <w:shd w:val="clear" w:color="auto" w:fill="auto"/>
            <w:noWrap/>
            <w:hideMark/>
          </w:tcPr>
          <w:p w14:paraId="19D8A4CD" w14:textId="77777777" w:rsidR="00806EA0" w:rsidRPr="00806EA0" w:rsidRDefault="00806EA0" w:rsidP="00806EA0">
            <w:pPr>
              <w:jc w:val="center"/>
              <w:rPr>
                <w:sz w:val="22"/>
                <w:szCs w:val="22"/>
              </w:rPr>
            </w:pPr>
            <w:r w:rsidRPr="00806EA0">
              <w:rPr>
                <w:sz w:val="22"/>
                <w:szCs w:val="22"/>
              </w:rPr>
              <w:t>1</w:t>
            </w:r>
          </w:p>
        </w:tc>
        <w:tc>
          <w:tcPr>
            <w:tcW w:w="3760" w:type="dxa"/>
            <w:shd w:val="clear" w:color="auto" w:fill="auto"/>
            <w:noWrap/>
            <w:hideMark/>
          </w:tcPr>
          <w:p w14:paraId="273709D7" w14:textId="77777777" w:rsidR="00806EA0" w:rsidRPr="00806EA0" w:rsidRDefault="00806EA0" w:rsidP="00806EA0">
            <w:pPr>
              <w:jc w:val="center"/>
              <w:rPr>
                <w:sz w:val="22"/>
                <w:szCs w:val="22"/>
              </w:rPr>
            </w:pPr>
            <w:r w:rsidRPr="00806EA0">
              <w:rPr>
                <w:sz w:val="22"/>
                <w:szCs w:val="22"/>
              </w:rPr>
              <w:t> </w:t>
            </w:r>
          </w:p>
        </w:tc>
        <w:tc>
          <w:tcPr>
            <w:tcW w:w="1202" w:type="dxa"/>
            <w:shd w:val="clear" w:color="auto" w:fill="auto"/>
            <w:noWrap/>
            <w:hideMark/>
          </w:tcPr>
          <w:p w14:paraId="05814DE2" w14:textId="77777777" w:rsidR="00806EA0" w:rsidRPr="00806EA0" w:rsidRDefault="00806EA0" w:rsidP="00806EA0">
            <w:pPr>
              <w:jc w:val="center"/>
              <w:rPr>
                <w:sz w:val="22"/>
                <w:szCs w:val="22"/>
              </w:rPr>
            </w:pPr>
            <w:r w:rsidRPr="00806EA0">
              <w:rPr>
                <w:sz w:val="22"/>
                <w:szCs w:val="22"/>
              </w:rPr>
              <w:t>3</w:t>
            </w:r>
          </w:p>
        </w:tc>
        <w:tc>
          <w:tcPr>
            <w:tcW w:w="1841" w:type="dxa"/>
            <w:shd w:val="clear" w:color="auto" w:fill="auto"/>
            <w:noWrap/>
            <w:hideMark/>
          </w:tcPr>
          <w:p w14:paraId="4C95833C" w14:textId="77777777" w:rsidR="00806EA0" w:rsidRPr="00806EA0" w:rsidRDefault="00806EA0" w:rsidP="00806EA0">
            <w:pPr>
              <w:jc w:val="center"/>
              <w:rPr>
                <w:sz w:val="22"/>
                <w:szCs w:val="22"/>
              </w:rPr>
            </w:pPr>
            <w:r w:rsidRPr="00806EA0">
              <w:rPr>
                <w:sz w:val="22"/>
                <w:szCs w:val="22"/>
              </w:rPr>
              <w:t>5</w:t>
            </w:r>
          </w:p>
        </w:tc>
        <w:tc>
          <w:tcPr>
            <w:tcW w:w="1868" w:type="dxa"/>
            <w:shd w:val="clear" w:color="auto" w:fill="auto"/>
            <w:noWrap/>
            <w:hideMark/>
          </w:tcPr>
          <w:p w14:paraId="1ED86E1D" w14:textId="77777777" w:rsidR="00806EA0" w:rsidRPr="00806EA0" w:rsidRDefault="00806EA0" w:rsidP="00806EA0">
            <w:pPr>
              <w:jc w:val="center"/>
              <w:rPr>
                <w:sz w:val="22"/>
                <w:szCs w:val="22"/>
              </w:rPr>
            </w:pPr>
            <w:r w:rsidRPr="00806EA0">
              <w:rPr>
                <w:sz w:val="22"/>
                <w:szCs w:val="22"/>
              </w:rPr>
              <w:t> </w:t>
            </w:r>
          </w:p>
        </w:tc>
      </w:tr>
      <w:tr w:rsidR="00806EA0" w:rsidRPr="00806EA0" w14:paraId="1829820E" w14:textId="77777777" w:rsidTr="00627AA0">
        <w:trPr>
          <w:trHeight w:val="600"/>
        </w:trPr>
        <w:tc>
          <w:tcPr>
            <w:tcW w:w="700" w:type="dxa"/>
            <w:shd w:val="clear" w:color="auto" w:fill="auto"/>
            <w:noWrap/>
            <w:hideMark/>
          </w:tcPr>
          <w:p w14:paraId="0E21DC9F" w14:textId="77777777" w:rsidR="00806EA0" w:rsidRPr="00806EA0" w:rsidRDefault="00806EA0" w:rsidP="00806EA0">
            <w:pPr>
              <w:jc w:val="center"/>
              <w:rPr>
                <w:sz w:val="22"/>
                <w:szCs w:val="22"/>
              </w:rPr>
            </w:pPr>
            <w:r w:rsidRPr="00806EA0">
              <w:rPr>
                <w:sz w:val="22"/>
                <w:szCs w:val="22"/>
              </w:rPr>
              <w:t>1.</w:t>
            </w:r>
          </w:p>
        </w:tc>
        <w:tc>
          <w:tcPr>
            <w:tcW w:w="3760" w:type="dxa"/>
            <w:shd w:val="clear" w:color="auto" w:fill="auto"/>
            <w:hideMark/>
          </w:tcPr>
          <w:p w14:paraId="44198B84" w14:textId="77777777" w:rsidR="00806EA0" w:rsidRPr="00806EA0" w:rsidRDefault="00806EA0" w:rsidP="00806EA0">
            <w:pPr>
              <w:rPr>
                <w:sz w:val="22"/>
                <w:szCs w:val="22"/>
              </w:rPr>
            </w:pPr>
            <w:r w:rsidRPr="00806EA0">
              <w:rPr>
                <w:sz w:val="22"/>
                <w:szCs w:val="22"/>
              </w:rPr>
              <w:t>Индекс потребительских цен на расчетный период регулирования (ИПЦ)</w:t>
            </w:r>
          </w:p>
        </w:tc>
        <w:tc>
          <w:tcPr>
            <w:tcW w:w="1202" w:type="dxa"/>
            <w:shd w:val="clear" w:color="auto" w:fill="auto"/>
            <w:noWrap/>
            <w:vAlign w:val="center"/>
            <w:hideMark/>
          </w:tcPr>
          <w:p w14:paraId="230A12EF" w14:textId="77777777" w:rsidR="00806EA0" w:rsidRPr="00806EA0" w:rsidRDefault="00806EA0" w:rsidP="00806EA0">
            <w:pPr>
              <w:rPr>
                <w:sz w:val="22"/>
                <w:szCs w:val="22"/>
              </w:rPr>
            </w:pPr>
            <w:r w:rsidRPr="00806EA0">
              <w:rPr>
                <w:sz w:val="22"/>
                <w:szCs w:val="22"/>
              </w:rPr>
              <w:t> </w:t>
            </w:r>
          </w:p>
        </w:tc>
        <w:tc>
          <w:tcPr>
            <w:tcW w:w="1841" w:type="dxa"/>
            <w:shd w:val="clear" w:color="auto" w:fill="auto"/>
            <w:noWrap/>
            <w:vAlign w:val="center"/>
            <w:hideMark/>
          </w:tcPr>
          <w:p w14:paraId="54851558" w14:textId="77777777" w:rsidR="00806EA0" w:rsidRPr="00806EA0" w:rsidRDefault="00806EA0" w:rsidP="00806EA0">
            <w:pPr>
              <w:jc w:val="center"/>
              <w:rPr>
                <w:sz w:val="22"/>
                <w:szCs w:val="22"/>
              </w:rPr>
            </w:pPr>
            <w:r w:rsidRPr="00806EA0">
              <w:rPr>
                <w:sz w:val="22"/>
                <w:szCs w:val="22"/>
              </w:rPr>
              <w:t>1,06</w:t>
            </w:r>
          </w:p>
        </w:tc>
        <w:tc>
          <w:tcPr>
            <w:tcW w:w="1868" w:type="dxa"/>
            <w:shd w:val="clear" w:color="auto" w:fill="auto"/>
            <w:noWrap/>
            <w:vAlign w:val="center"/>
            <w:hideMark/>
          </w:tcPr>
          <w:p w14:paraId="1090A57E" w14:textId="77777777" w:rsidR="00806EA0" w:rsidRPr="00806EA0" w:rsidRDefault="00806EA0" w:rsidP="00806EA0">
            <w:pPr>
              <w:jc w:val="center"/>
              <w:rPr>
                <w:sz w:val="22"/>
                <w:szCs w:val="22"/>
              </w:rPr>
            </w:pPr>
            <w:r w:rsidRPr="00806EA0">
              <w:rPr>
                <w:sz w:val="22"/>
                <w:szCs w:val="22"/>
              </w:rPr>
              <w:t>1,059</w:t>
            </w:r>
          </w:p>
        </w:tc>
      </w:tr>
      <w:tr w:rsidR="00806EA0" w:rsidRPr="00806EA0" w14:paraId="17AB1BD9" w14:textId="77777777" w:rsidTr="00627AA0">
        <w:trPr>
          <w:trHeight w:val="600"/>
        </w:trPr>
        <w:tc>
          <w:tcPr>
            <w:tcW w:w="700" w:type="dxa"/>
            <w:shd w:val="clear" w:color="auto" w:fill="auto"/>
            <w:noWrap/>
            <w:hideMark/>
          </w:tcPr>
          <w:p w14:paraId="0B6F1E2B" w14:textId="77777777" w:rsidR="00806EA0" w:rsidRPr="00806EA0" w:rsidRDefault="00806EA0" w:rsidP="00806EA0">
            <w:pPr>
              <w:jc w:val="center"/>
              <w:rPr>
                <w:sz w:val="22"/>
                <w:szCs w:val="22"/>
              </w:rPr>
            </w:pPr>
            <w:r w:rsidRPr="00806EA0">
              <w:rPr>
                <w:sz w:val="22"/>
                <w:szCs w:val="22"/>
              </w:rPr>
              <w:t>2.</w:t>
            </w:r>
          </w:p>
        </w:tc>
        <w:tc>
          <w:tcPr>
            <w:tcW w:w="3760" w:type="dxa"/>
            <w:shd w:val="clear" w:color="auto" w:fill="auto"/>
            <w:hideMark/>
          </w:tcPr>
          <w:p w14:paraId="40E50B3F" w14:textId="77777777" w:rsidR="00806EA0" w:rsidRPr="00806EA0" w:rsidRDefault="00806EA0" w:rsidP="00806EA0">
            <w:pPr>
              <w:rPr>
                <w:sz w:val="22"/>
                <w:szCs w:val="22"/>
              </w:rPr>
            </w:pPr>
            <w:r w:rsidRPr="00806EA0">
              <w:rPr>
                <w:sz w:val="22"/>
                <w:szCs w:val="22"/>
              </w:rPr>
              <w:t>Индекс эффективности операционных расходов (ИР)</w:t>
            </w:r>
          </w:p>
        </w:tc>
        <w:tc>
          <w:tcPr>
            <w:tcW w:w="1202" w:type="dxa"/>
            <w:shd w:val="clear" w:color="auto" w:fill="auto"/>
            <w:noWrap/>
            <w:vAlign w:val="center"/>
            <w:hideMark/>
          </w:tcPr>
          <w:p w14:paraId="2DED4F7F" w14:textId="77777777" w:rsidR="00806EA0" w:rsidRPr="00806EA0" w:rsidRDefault="00806EA0" w:rsidP="00806EA0">
            <w:pPr>
              <w:jc w:val="center"/>
              <w:rPr>
                <w:sz w:val="22"/>
                <w:szCs w:val="22"/>
              </w:rPr>
            </w:pPr>
            <w:r w:rsidRPr="00806EA0">
              <w:rPr>
                <w:sz w:val="22"/>
                <w:szCs w:val="22"/>
              </w:rPr>
              <w:t>%</w:t>
            </w:r>
          </w:p>
        </w:tc>
        <w:tc>
          <w:tcPr>
            <w:tcW w:w="1841" w:type="dxa"/>
            <w:shd w:val="clear" w:color="auto" w:fill="auto"/>
            <w:noWrap/>
            <w:vAlign w:val="center"/>
            <w:hideMark/>
          </w:tcPr>
          <w:p w14:paraId="040F8C4A" w14:textId="77777777" w:rsidR="00806EA0" w:rsidRPr="00806EA0" w:rsidRDefault="00806EA0" w:rsidP="00806EA0">
            <w:pPr>
              <w:jc w:val="center"/>
              <w:rPr>
                <w:sz w:val="22"/>
                <w:szCs w:val="22"/>
              </w:rPr>
            </w:pPr>
            <w:r w:rsidRPr="00806EA0">
              <w:rPr>
                <w:sz w:val="22"/>
                <w:szCs w:val="22"/>
              </w:rPr>
              <w:t>1</w:t>
            </w:r>
          </w:p>
        </w:tc>
        <w:tc>
          <w:tcPr>
            <w:tcW w:w="1868" w:type="dxa"/>
            <w:shd w:val="clear" w:color="auto" w:fill="auto"/>
            <w:noWrap/>
            <w:vAlign w:val="center"/>
            <w:hideMark/>
          </w:tcPr>
          <w:p w14:paraId="63859B7E" w14:textId="77777777" w:rsidR="00806EA0" w:rsidRPr="00806EA0" w:rsidRDefault="00806EA0" w:rsidP="00806EA0">
            <w:pPr>
              <w:jc w:val="center"/>
              <w:rPr>
                <w:sz w:val="22"/>
                <w:szCs w:val="22"/>
              </w:rPr>
            </w:pPr>
            <w:r w:rsidRPr="00806EA0">
              <w:rPr>
                <w:sz w:val="22"/>
                <w:szCs w:val="22"/>
              </w:rPr>
              <w:t>1</w:t>
            </w:r>
          </w:p>
        </w:tc>
      </w:tr>
      <w:tr w:rsidR="00806EA0" w:rsidRPr="00806EA0" w14:paraId="285F24FA" w14:textId="77777777" w:rsidTr="00627AA0">
        <w:trPr>
          <w:trHeight w:val="600"/>
        </w:trPr>
        <w:tc>
          <w:tcPr>
            <w:tcW w:w="700" w:type="dxa"/>
            <w:shd w:val="clear" w:color="auto" w:fill="auto"/>
            <w:noWrap/>
            <w:hideMark/>
          </w:tcPr>
          <w:p w14:paraId="1A581CF7" w14:textId="77777777" w:rsidR="00806EA0" w:rsidRPr="00806EA0" w:rsidRDefault="00806EA0" w:rsidP="00806EA0">
            <w:pPr>
              <w:jc w:val="center"/>
              <w:rPr>
                <w:sz w:val="22"/>
                <w:szCs w:val="22"/>
              </w:rPr>
            </w:pPr>
            <w:r w:rsidRPr="00806EA0">
              <w:rPr>
                <w:sz w:val="22"/>
                <w:szCs w:val="22"/>
              </w:rPr>
              <w:t>3.</w:t>
            </w:r>
          </w:p>
        </w:tc>
        <w:tc>
          <w:tcPr>
            <w:tcW w:w="3760" w:type="dxa"/>
            <w:shd w:val="clear" w:color="auto" w:fill="auto"/>
            <w:hideMark/>
          </w:tcPr>
          <w:p w14:paraId="415BEDFF" w14:textId="77777777" w:rsidR="00806EA0" w:rsidRPr="00806EA0" w:rsidRDefault="00806EA0" w:rsidP="00806EA0">
            <w:pPr>
              <w:rPr>
                <w:sz w:val="22"/>
                <w:szCs w:val="22"/>
              </w:rPr>
            </w:pPr>
            <w:r w:rsidRPr="00806EA0">
              <w:rPr>
                <w:sz w:val="22"/>
                <w:szCs w:val="22"/>
              </w:rPr>
              <w:t>Индекс изменения количества активов (ИКА)</w:t>
            </w:r>
          </w:p>
        </w:tc>
        <w:tc>
          <w:tcPr>
            <w:tcW w:w="1202" w:type="dxa"/>
            <w:shd w:val="clear" w:color="auto" w:fill="auto"/>
            <w:noWrap/>
            <w:vAlign w:val="center"/>
            <w:hideMark/>
          </w:tcPr>
          <w:p w14:paraId="7EC6274D" w14:textId="77777777" w:rsidR="00806EA0" w:rsidRPr="00806EA0" w:rsidRDefault="00806EA0" w:rsidP="00806EA0">
            <w:pPr>
              <w:jc w:val="center"/>
              <w:rPr>
                <w:sz w:val="22"/>
                <w:szCs w:val="22"/>
              </w:rPr>
            </w:pPr>
            <w:r w:rsidRPr="00806EA0">
              <w:rPr>
                <w:sz w:val="22"/>
                <w:szCs w:val="22"/>
              </w:rPr>
              <w:t> </w:t>
            </w:r>
          </w:p>
        </w:tc>
        <w:tc>
          <w:tcPr>
            <w:tcW w:w="1841" w:type="dxa"/>
            <w:shd w:val="clear" w:color="auto" w:fill="auto"/>
            <w:noWrap/>
            <w:vAlign w:val="center"/>
            <w:hideMark/>
          </w:tcPr>
          <w:p w14:paraId="12DEA2BF" w14:textId="77777777" w:rsidR="00806EA0" w:rsidRPr="00806EA0" w:rsidRDefault="00806EA0" w:rsidP="00806EA0">
            <w:pPr>
              <w:jc w:val="center"/>
              <w:rPr>
                <w:sz w:val="22"/>
                <w:szCs w:val="22"/>
              </w:rPr>
            </w:pPr>
            <w:r w:rsidRPr="00806EA0">
              <w:rPr>
                <w:sz w:val="22"/>
                <w:szCs w:val="22"/>
              </w:rPr>
              <w:t>0,00</w:t>
            </w:r>
          </w:p>
        </w:tc>
        <w:tc>
          <w:tcPr>
            <w:tcW w:w="1868" w:type="dxa"/>
            <w:shd w:val="clear" w:color="auto" w:fill="auto"/>
            <w:noWrap/>
            <w:vAlign w:val="center"/>
            <w:hideMark/>
          </w:tcPr>
          <w:p w14:paraId="021630EA" w14:textId="77777777" w:rsidR="00806EA0" w:rsidRPr="00806EA0" w:rsidRDefault="00806EA0" w:rsidP="00806EA0">
            <w:pPr>
              <w:jc w:val="center"/>
              <w:rPr>
                <w:sz w:val="22"/>
                <w:szCs w:val="22"/>
              </w:rPr>
            </w:pPr>
            <w:r w:rsidRPr="00806EA0">
              <w:rPr>
                <w:sz w:val="22"/>
                <w:szCs w:val="22"/>
              </w:rPr>
              <w:t>0,00</w:t>
            </w:r>
          </w:p>
        </w:tc>
      </w:tr>
      <w:tr w:rsidR="00806EA0" w:rsidRPr="00806EA0" w14:paraId="794DAE88" w14:textId="77777777" w:rsidTr="00627AA0">
        <w:trPr>
          <w:trHeight w:val="1200"/>
        </w:trPr>
        <w:tc>
          <w:tcPr>
            <w:tcW w:w="700" w:type="dxa"/>
            <w:shd w:val="clear" w:color="auto" w:fill="auto"/>
            <w:noWrap/>
            <w:hideMark/>
          </w:tcPr>
          <w:p w14:paraId="651A457D" w14:textId="77777777" w:rsidR="00806EA0" w:rsidRPr="00806EA0" w:rsidRDefault="00806EA0" w:rsidP="00806EA0">
            <w:pPr>
              <w:jc w:val="center"/>
              <w:rPr>
                <w:sz w:val="22"/>
                <w:szCs w:val="22"/>
              </w:rPr>
            </w:pPr>
            <w:r w:rsidRPr="00806EA0">
              <w:rPr>
                <w:sz w:val="22"/>
                <w:szCs w:val="22"/>
              </w:rPr>
              <w:t>3.1.</w:t>
            </w:r>
          </w:p>
        </w:tc>
        <w:tc>
          <w:tcPr>
            <w:tcW w:w="3760" w:type="dxa"/>
            <w:shd w:val="clear" w:color="auto" w:fill="auto"/>
            <w:hideMark/>
          </w:tcPr>
          <w:p w14:paraId="3BE8C5DF" w14:textId="77777777" w:rsidR="00806EA0" w:rsidRPr="00806EA0" w:rsidRDefault="00806EA0" w:rsidP="00806EA0">
            <w:pPr>
              <w:rPr>
                <w:sz w:val="22"/>
                <w:szCs w:val="22"/>
              </w:rPr>
            </w:pPr>
            <w:r w:rsidRPr="00806EA0">
              <w:rPr>
                <w:sz w:val="22"/>
                <w:szCs w:val="22"/>
              </w:rPr>
              <w:t>количество условных единиц, относящихся к активам, необходимым</w:t>
            </w:r>
            <w:r w:rsidRPr="00806EA0">
              <w:rPr>
                <w:sz w:val="22"/>
                <w:szCs w:val="22"/>
              </w:rPr>
              <w:br/>
              <w:t>для осуществления регулируемой деятельности</w:t>
            </w:r>
          </w:p>
        </w:tc>
        <w:tc>
          <w:tcPr>
            <w:tcW w:w="1202" w:type="dxa"/>
            <w:shd w:val="clear" w:color="auto" w:fill="auto"/>
            <w:noWrap/>
            <w:vAlign w:val="center"/>
            <w:hideMark/>
          </w:tcPr>
          <w:p w14:paraId="6BFBC058" w14:textId="77777777" w:rsidR="00806EA0" w:rsidRPr="00806EA0" w:rsidRDefault="00806EA0" w:rsidP="00806EA0">
            <w:pPr>
              <w:jc w:val="center"/>
              <w:rPr>
                <w:sz w:val="22"/>
                <w:szCs w:val="22"/>
              </w:rPr>
            </w:pPr>
            <w:r w:rsidRPr="00806EA0">
              <w:rPr>
                <w:sz w:val="22"/>
                <w:szCs w:val="22"/>
              </w:rPr>
              <w:t>у.е.</w:t>
            </w:r>
          </w:p>
        </w:tc>
        <w:tc>
          <w:tcPr>
            <w:tcW w:w="1841" w:type="dxa"/>
            <w:shd w:val="clear" w:color="auto" w:fill="auto"/>
            <w:noWrap/>
            <w:vAlign w:val="center"/>
            <w:hideMark/>
          </w:tcPr>
          <w:p w14:paraId="340EE2FC" w14:textId="77777777" w:rsidR="00806EA0" w:rsidRPr="00806EA0" w:rsidRDefault="00806EA0" w:rsidP="00806EA0">
            <w:pPr>
              <w:jc w:val="center"/>
              <w:rPr>
                <w:sz w:val="22"/>
                <w:szCs w:val="22"/>
              </w:rPr>
            </w:pPr>
            <w:r w:rsidRPr="00806EA0">
              <w:rPr>
                <w:sz w:val="22"/>
                <w:szCs w:val="22"/>
              </w:rPr>
              <w:t>65,180</w:t>
            </w:r>
          </w:p>
        </w:tc>
        <w:tc>
          <w:tcPr>
            <w:tcW w:w="1868" w:type="dxa"/>
            <w:shd w:val="clear" w:color="auto" w:fill="auto"/>
            <w:noWrap/>
            <w:vAlign w:val="center"/>
            <w:hideMark/>
          </w:tcPr>
          <w:p w14:paraId="3A26B07E" w14:textId="77777777" w:rsidR="00806EA0" w:rsidRPr="00806EA0" w:rsidRDefault="00806EA0" w:rsidP="00806EA0">
            <w:pPr>
              <w:jc w:val="center"/>
              <w:rPr>
                <w:sz w:val="22"/>
                <w:szCs w:val="22"/>
              </w:rPr>
            </w:pPr>
            <w:r w:rsidRPr="00806EA0">
              <w:rPr>
                <w:sz w:val="22"/>
                <w:szCs w:val="22"/>
              </w:rPr>
              <w:t>65,180</w:t>
            </w:r>
          </w:p>
        </w:tc>
      </w:tr>
      <w:tr w:rsidR="00806EA0" w:rsidRPr="00806EA0" w14:paraId="2B3377F9" w14:textId="77777777" w:rsidTr="00627AA0">
        <w:trPr>
          <w:trHeight w:val="600"/>
        </w:trPr>
        <w:tc>
          <w:tcPr>
            <w:tcW w:w="700" w:type="dxa"/>
            <w:shd w:val="clear" w:color="auto" w:fill="auto"/>
            <w:noWrap/>
            <w:hideMark/>
          </w:tcPr>
          <w:p w14:paraId="342D92AA" w14:textId="77777777" w:rsidR="00806EA0" w:rsidRPr="00806EA0" w:rsidRDefault="00806EA0" w:rsidP="00806EA0">
            <w:pPr>
              <w:jc w:val="center"/>
              <w:rPr>
                <w:sz w:val="22"/>
                <w:szCs w:val="22"/>
              </w:rPr>
            </w:pPr>
            <w:r w:rsidRPr="00806EA0">
              <w:rPr>
                <w:sz w:val="22"/>
                <w:szCs w:val="22"/>
              </w:rPr>
              <w:t>3.2.</w:t>
            </w:r>
          </w:p>
        </w:tc>
        <w:tc>
          <w:tcPr>
            <w:tcW w:w="3760" w:type="dxa"/>
            <w:shd w:val="clear" w:color="auto" w:fill="auto"/>
            <w:hideMark/>
          </w:tcPr>
          <w:p w14:paraId="536055F4" w14:textId="77777777" w:rsidR="00806EA0" w:rsidRPr="00806EA0" w:rsidRDefault="00806EA0" w:rsidP="00806EA0">
            <w:pPr>
              <w:rPr>
                <w:sz w:val="22"/>
                <w:szCs w:val="22"/>
              </w:rPr>
            </w:pPr>
            <w:r w:rsidRPr="00806EA0">
              <w:rPr>
                <w:sz w:val="22"/>
                <w:szCs w:val="22"/>
              </w:rPr>
              <w:t>установленная тепловая мощность источника тепловой энергии</w:t>
            </w:r>
          </w:p>
        </w:tc>
        <w:tc>
          <w:tcPr>
            <w:tcW w:w="1202" w:type="dxa"/>
            <w:shd w:val="clear" w:color="auto" w:fill="auto"/>
            <w:noWrap/>
            <w:vAlign w:val="center"/>
            <w:hideMark/>
          </w:tcPr>
          <w:p w14:paraId="31CE5572" w14:textId="77777777" w:rsidR="00806EA0" w:rsidRPr="00806EA0" w:rsidRDefault="00806EA0" w:rsidP="00806EA0">
            <w:pPr>
              <w:jc w:val="center"/>
              <w:rPr>
                <w:sz w:val="22"/>
                <w:szCs w:val="22"/>
              </w:rPr>
            </w:pPr>
            <w:r w:rsidRPr="00806EA0">
              <w:rPr>
                <w:sz w:val="22"/>
                <w:szCs w:val="22"/>
              </w:rPr>
              <w:t>Гкал/ч</w:t>
            </w:r>
          </w:p>
        </w:tc>
        <w:tc>
          <w:tcPr>
            <w:tcW w:w="1841" w:type="dxa"/>
            <w:shd w:val="clear" w:color="auto" w:fill="auto"/>
            <w:noWrap/>
            <w:vAlign w:val="center"/>
            <w:hideMark/>
          </w:tcPr>
          <w:p w14:paraId="53B0CE27" w14:textId="77777777" w:rsidR="00806EA0" w:rsidRPr="00806EA0" w:rsidRDefault="00806EA0" w:rsidP="00806EA0">
            <w:pPr>
              <w:jc w:val="center"/>
              <w:rPr>
                <w:sz w:val="22"/>
                <w:szCs w:val="22"/>
              </w:rPr>
            </w:pPr>
            <w:r w:rsidRPr="00806EA0">
              <w:rPr>
                <w:sz w:val="22"/>
                <w:szCs w:val="22"/>
              </w:rPr>
              <w:t>19,85</w:t>
            </w:r>
          </w:p>
        </w:tc>
        <w:tc>
          <w:tcPr>
            <w:tcW w:w="1868" w:type="dxa"/>
            <w:shd w:val="clear" w:color="auto" w:fill="auto"/>
            <w:noWrap/>
            <w:vAlign w:val="center"/>
            <w:hideMark/>
          </w:tcPr>
          <w:p w14:paraId="40E1A2E8" w14:textId="77777777" w:rsidR="00806EA0" w:rsidRPr="00806EA0" w:rsidRDefault="00806EA0" w:rsidP="00806EA0">
            <w:pPr>
              <w:jc w:val="center"/>
              <w:rPr>
                <w:sz w:val="22"/>
                <w:szCs w:val="22"/>
              </w:rPr>
            </w:pPr>
            <w:r w:rsidRPr="00806EA0">
              <w:rPr>
                <w:sz w:val="22"/>
                <w:szCs w:val="22"/>
              </w:rPr>
              <w:t>19,85</w:t>
            </w:r>
          </w:p>
        </w:tc>
      </w:tr>
      <w:tr w:rsidR="00806EA0" w:rsidRPr="00806EA0" w14:paraId="5EB0C32A" w14:textId="77777777" w:rsidTr="00627AA0">
        <w:trPr>
          <w:trHeight w:val="600"/>
        </w:trPr>
        <w:tc>
          <w:tcPr>
            <w:tcW w:w="700" w:type="dxa"/>
            <w:shd w:val="clear" w:color="auto" w:fill="auto"/>
            <w:noWrap/>
            <w:hideMark/>
          </w:tcPr>
          <w:p w14:paraId="708E4F31" w14:textId="77777777" w:rsidR="00806EA0" w:rsidRPr="00806EA0" w:rsidRDefault="00806EA0" w:rsidP="00806EA0">
            <w:pPr>
              <w:jc w:val="center"/>
              <w:rPr>
                <w:sz w:val="22"/>
                <w:szCs w:val="22"/>
              </w:rPr>
            </w:pPr>
            <w:r w:rsidRPr="00806EA0">
              <w:rPr>
                <w:sz w:val="22"/>
                <w:szCs w:val="22"/>
              </w:rPr>
              <w:t>4.</w:t>
            </w:r>
          </w:p>
        </w:tc>
        <w:tc>
          <w:tcPr>
            <w:tcW w:w="3760" w:type="dxa"/>
            <w:shd w:val="clear" w:color="auto" w:fill="auto"/>
            <w:hideMark/>
          </w:tcPr>
          <w:p w14:paraId="1E80EC6F" w14:textId="77777777" w:rsidR="00806EA0" w:rsidRPr="00806EA0" w:rsidRDefault="00806EA0" w:rsidP="00806EA0">
            <w:pPr>
              <w:rPr>
                <w:sz w:val="22"/>
                <w:szCs w:val="22"/>
              </w:rPr>
            </w:pPr>
            <w:r w:rsidRPr="00806EA0">
              <w:rPr>
                <w:sz w:val="22"/>
                <w:szCs w:val="22"/>
              </w:rPr>
              <w:t>Коэффициент эластичности затрат по росту активов (</w:t>
            </w:r>
            <w:proofErr w:type="spellStart"/>
            <w:r w:rsidRPr="00806EA0">
              <w:rPr>
                <w:sz w:val="22"/>
                <w:szCs w:val="22"/>
              </w:rPr>
              <w:t>К</w:t>
            </w:r>
            <w:r w:rsidRPr="00806EA0">
              <w:rPr>
                <w:sz w:val="22"/>
                <w:szCs w:val="22"/>
                <w:vertAlign w:val="subscript"/>
              </w:rPr>
              <w:t>эл</w:t>
            </w:r>
            <w:proofErr w:type="spellEnd"/>
            <w:r w:rsidRPr="00806EA0">
              <w:rPr>
                <w:sz w:val="22"/>
                <w:szCs w:val="22"/>
              </w:rPr>
              <w:t>)</w:t>
            </w:r>
          </w:p>
        </w:tc>
        <w:tc>
          <w:tcPr>
            <w:tcW w:w="1202" w:type="dxa"/>
            <w:shd w:val="clear" w:color="auto" w:fill="auto"/>
            <w:noWrap/>
            <w:vAlign w:val="center"/>
            <w:hideMark/>
          </w:tcPr>
          <w:p w14:paraId="52FB2BE0" w14:textId="77777777" w:rsidR="00806EA0" w:rsidRPr="00806EA0" w:rsidRDefault="00806EA0" w:rsidP="00806EA0">
            <w:pPr>
              <w:jc w:val="center"/>
              <w:rPr>
                <w:sz w:val="22"/>
                <w:szCs w:val="22"/>
              </w:rPr>
            </w:pPr>
            <w:r w:rsidRPr="00806EA0">
              <w:rPr>
                <w:sz w:val="22"/>
                <w:szCs w:val="22"/>
              </w:rPr>
              <w:t> </w:t>
            </w:r>
          </w:p>
        </w:tc>
        <w:tc>
          <w:tcPr>
            <w:tcW w:w="1841" w:type="dxa"/>
            <w:shd w:val="clear" w:color="auto" w:fill="auto"/>
            <w:noWrap/>
            <w:vAlign w:val="center"/>
            <w:hideMark/>
          </w:tcPr>
          <w:p w14:paraId="08CF0A25" w14:textId="77777777" w:rsidR="00806EA0" w:rsidRPr="00806EA0" w:rsidRDefault="00806EA0" w:rsidP="00806EA0">
            <w:pPr>
              <w:jc w:val="center"/>
              <w:rPr>
                <w:sz w:val="22"/>
                <w:szCs w:val="22"/>
              </w:rPr>
            </w:pPr>
            <w:r w:rsidRPr="00806EA0">
              <w:rPr>
                <w:sz w:val="22"/>
                <w:szCs w:val="22"/>
              </w:rPr>
              <w:t>0,75</w:t>
            </w:r>
          </w:p>
        </w:tc>
        <w:tc>
          <w:tcPr>
            <w:tcW w:w="1868" w:type="dxa"/>
            <w:shd w:val="clear" w:color="auto" w:fill="auto"/>
            <w:noWrap/>
            <w:vAlign w:val="center"/>
            <w:hideMark/>
          </w:tcPr>
          <w:p w14:paraId="09C4D1C9" w14:textId="77777777" w:rsidR="00806EA0" w:rsidRPr="00806EA0" w:rsidRDefault="00806EA0" w:rsidP="00806EA0">
            <w:pPr>
              <w:jc w:val="center"/>
              <w:rPr>
                <w:sz w:val="22"/>
                <w:szCs w:val="22"/>
              </w:rPr>
            </w:pPr>
            <w:r w:rsidRPr="00806EA0">
              <w:rPr>
                <w:sz w:val="22"/>
                <w:szCs w:val="22"/>
              </w:rPr>
              <w:t>0,75</w:t>
            </w:r>
          </w:p>
        </w:tc>
      </w:tr>
      <w:tr w:rsidR="00806EA0" w:rsidRPr="00806EA0" w14:paraId="46A0B337" w14:textId="77777777" w:rsidTr="00627AA0">
        <w:trPr>
          <w:trHeight w:val="600"/>
        </w:trPr>
        <w:tc>
          <w:tcPr>
            <w:tcW w:w="700" w:type="dxa"/>
            <w:shd w:val="clear" w:color="auto" w:fill="auto"/>
            <w:noWrap/>
            <w:hideMark/>
          </w:tcPr>
          <w:p w14:paraId="3E3C1679" w14:textId="77777777" w:rsidR="00806EA0" w:rsidRPr="00806EA0" w:rsidRDefault="00806EA0" w:rsidP="00806EA0">
            <w:pPr>
              <w:jc w:val="center"/>
              <w:rPr>
                <w:sz w:val="22"/>
                <w:szCs w:val="22"/>
              </w:rPr>
            </w:pPr>
            <w:r w:rsidRPr="00806EA0">
              <w:rPr>
                <w:sz w:val="22"/>
                <w:szCs w:val="22"/>
              </w:rPr>
              <w:t>5.</w:t>
            </w:r>
          </w:p>
        </w:tc>
        <w:tc>
          <w:tcPr>
            <w:tcW w:w="3760" w:type="dxa"/>
            <w:shd w:val="clear" w:color="auto" w:fill="auto"/>
            <w:hideMark/>
          </w:tcPr>
          <w:p w14:paraId="2236EF3C" w14:textId="77777777" w:rsidR="00806EA0" w:rsidRPr="00806EA0" w:rsidRDefault="00806EA0" w:rsidP="00806EA0">
            <w:pPr>
              <w:rPr>
                <w:sz w:val="22"/>
                <w:szCs w:val="22"/>
              </w:rPr>
            </w:pPr>
            <w:r w:rsidRPr="00806EA0">
              <w:rPr>
                <w:sz w:val="22"/>
                <w:szCs w:val="22"/>
              </w:rPr>
              <w:t>Операционные (подконтрольные)</w:t>
            </w:r>
            <w:r w:rsidRPr="00806EA0">
              <w:rPr>
                <w:sz w:val="22"/>
                <w:szCs w:val="22"/>
              </w:rPr>
              <w:br/>
              <w:t>расходы</w:t>
            </w:r>
          </w:p>
        </w:tc>
        <w:tc>
          <w:tcPr>
            <w:tcW w:w="1202" w:type="dxa"/>
            <w:shd w:val="clear" w:color="auto" w:fill="auto"/>
            <w:noWrap/>
            <w:vAlign w:val="center"/>
            <w:hideMark/>
          </w:tcPr>
          <w:p w14:paraId="30848B04" w14:textId="77777777" w:rsidR="00806EA0" w:rsidRPr="00806EA0" w:rsidRDefault="00806EA0" w:rsidP="00806EA0">
            <w:pPr>
              <w:jc w:val="center"/>
              <w:rPr>
                <w:sz w:val="22"/>
                <w:szCs w:val="22"/>
              </w:rPr>
            </w:pPr>
            <w:r w:rsidRPr="00806EA0">
              <w:rPr>
                <w:sz w:val="22"/>
                <w:szCs w:val="22"/>
              </w:rPr>
              <w:t>тыс. руб.</w:t>
            </w:r>
          </w:p>
        </w:tc>
        <w:tc>
          <w:tcPr>
            <w:tcW w:w="1841" w:type="dxa"/>
            <w:shd w:val="clear" w:color="auto" w:fill="auto"/>
            <w:noWrap/>
            <w:vAlign w:val="center"/>
            <w:hideMark/>
          </w:tcPr>
          <w:p w14:paraId="67D5F776" w14:textId="77777777" w:rsidR="00806EA0" w:rsidRPr="00806EA0" w:rsidRDefault="00806EA0" w:rsidP="00806EA0">
            <w:pPr>
              <w:jc w:val="center"/>
              <w:rPr>
                <w:sz w:val="22"/>
                <w:szCs w:val="22"/>
              </w:rPr>
            </w:pPr>
            <w:r w:rsidRPr="00806EA0">
              <w:rPr>
                <w:sz w:val="22"/>
                <w:szCs w:val="22"/>
              </w:rPr>
              <w:t>12 071,26</w:t>
            </w:r>
          </w:p>
        </w:tc>
        <w:tc>
          <w:tcPr>
            <w:tcW w:w="1868" w:type="dxa"/>
            <w:shd w:val="clear" w:color="auto" w:fill="auto"/>
            <w:noWrap/>
            <w:vAlign w:val="center"/>
            <w:hideMark/>
          </w:tcPr>
          <w:p w14:paraId="16834FFF" w14:textId="77777777" w:rsidR="00806EA0" w:rsidRPr="00806EA0" w:rsidRDefault="00806EA0" w:rsidP="00806EA0">
            <w:pPr>
              <w:jc w:val="center"/>
              <w:rPr>
                <w:sz w:val="22"/>
                <w:szCs w:val="22"/>
              </w:rPr>
            </w:pPr>
            <w:r w:rsidRPr="00806EA0">
              <w:rPr>
                <w:sz w:val="22"/>
                <w:szCs w:val="22"/>
              </w:rPr>
              <w:t>13 604,68</w:t>
            </w:r>
          </w:p>
        </w:tc>
      </w:tr>
    </w:tbl>
    <w:p w14:paraId="1E082D0F" w14:textId="77777777" w:rsidR="00806EA0" w:rsidRPr="00806EA0" w:rsidRDefault="00806EA0" w:rsidP="00806EA0">
      <w:pPr>
        <w:ind w:left="-142"/>
        <w:jc w:val="center"/>
      </w:pPr>
      <w:r w:rsidRPr="00806EA0">
        <w:rPr>
          <w:i/>
          <w:sz w:val="36"/>
          <w:szCs w:val="36"/>
          <w:lang w:val="en-US"/>
        </w:rPr>
        <w:t>OP</w:t>
      </w:r>
      <w:r w:rsidRPr="00806EA0">
        <w:rPr>
          <w:sz w:val="16"/>
          <w:szCs w:val="16"/>
        </w:rPr>
        <w:t>2023</w:t>
      </w:r>
      <w:r w:rsidRPr="00806EA0">
        <w:rPr>
          <w:position w:val="-12"/>
        </w:rPr>
        <w:t xml:space="preserve"> </w:t>
      </w:r>
      <w:r w:rsidRPr="00806EA0">
        <w:rPr>
          <w:sz w:val="26"/>
          <w:szCs w:val="26"/>
        </w:rPr>
        <w:t>= 12 976,49</w:t>
      </w:r>
      <w:r w:rsidRPr="00806EA0">
        <w:t xml:space="preserve"> тыс. руб. × (1-1/100) × (1+0,059) × (1+0,75×0,00) = 13 604,68 тыс. руб.,  </w:t>
      </w:r>
    </w:p>
    <w:p w14:paraId="3AB55764" w14:textId="77777777" w:rsidR="00806EA0" w:rsidRPr="00806EA0" w:rsidRDefault="00806EA0" w:rsidP="00806EA0">
      <w:pPr>
        <w:ind w:left="-142"/>
        <w:jc w:val="both"/>
      </w:pPr>
      <w:r w:rsidRPr="00806EA0">
        <w:t xml:space="preserve">где 12 976,49 тыс. руб. это фактические операционные расходы, по итогу 2022 года. </w:t>
      </w:r>
    </w:p>
    <w:bookmarkEnd w:id="46"/>
    <w:p w14:paraId="59E660FB" w14:textId="77777777" w:rsidR="00806EA0" w:rsidRPr="00806EA0" w:rsidRDefault="00806EA0" w:rsidP="00806EA0">
      <w:pPr>
        <w:ind w:firstLine="708"/>
        <w:jc w:val="both"/>
        <w:rPr>
          <w:snapToGrid w:val="0"/>
          <w:sz w:val="28"/>
          <w:szCs w:val="28"/>
        </w:rPr>
      </w:pPr>
    </w:p>
    <w:p w14:paraId="76236C39" w14:textId="77777777" w:rsidR="00806EA0" w:rsidRPr="00806EA0" w:rsidRDefault="00806EA0" w:rsidP="00806EA0">
      <w:pPr>
        <w:ind w:firstLine="708"/>
        <w:jc w:val="both"/>
        <w:rPr>
          <w:bCs/>
          <w:sz w:val="28"/>
          <w:szCs w:val="28"/>
        </w:rPr>
      </w:pPr>
      <w:bookmarkStart w:id="47" w:name="_Hlk182327813"/>
      <w:r w:rsidRPr="00806EA0">
        <w:rPr>
          <w:bCs/>
          <w:sz w:val="28"/>
          <w:szCs w:val="28"/>
        </w:rPr>
        <w:t xml:space="preserve">Фактические операционные расходы по статьям затрат за 2023 г. представлены в таблице 10 </w:t>
      </w:r>
    </w:p>
    <w:p w14:paraId="47FBCE41" w14:textId="77777777" w:rsidR="00806EA0" w:rsidRPr="00806EA0" w:rsidRDefault="00806EA0" w:rsidP="00806EA0">
      <w:pPr>
        <w:ind w:firstLine="708"/>
        <w:jc w:val="center"/>
        <w:rPr>
          <w:bCs/>
          <w:sz w:val="28"/>
          <w:szCs w:val="28"/>
        </w:rPr>
      </w:pPr>
      <w:r w:rsidRPr="00806EA0">
        <w:rPr>
          <w:bCs/>
          <w:sz w:val="28"/>
          <w:szCs w:val="28"/>
        </w:rPr>
        <w:t xml:space="preserve">                                                                                                        Таблица 10  </w:t>
      </w:r>
    </w:p>
    <w:p w14:paraId="22245DB8" w14:textId="77777777" w:rsidR="00806EA0" w:rsidRPr="00806EA0" w:rsidRDefault="00806EA0" w:rsidP="00806EA0">
      <w:pPr>
        <w:ind w:firstLine="709"/>
        <w:jc w:val="center"/>
        <w:rPr>
          <w:sz w:val="28"/>
          <w:szCs w:val="28"/>
        </w:rPr>
      </w:pPr>
      <w:r w:rsidRPr="00806EA0">
        <w:rPr>
          <w:sz w:val="28"/>
          <w:szCs w:val="28"/>
        </w:rPr>
        <w:t>Фактические операционные (подконтрольные) расходы за 2023 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549"/>
        <w:gridCol w:w="1504"/>
        <w:gridCol w:w="1385"/>
        <w:gridCol w:w="1291"/>
        <w:gridCol w:w="1357"/>
      </w:tblGrid>
      <w:tr w:rsidR="00806EA0" w:rsidRPr="00806EA0" w14:paraId="07ED6ED9" w14:textId="77777777" w:rsidTr="00627AA0">
        <w:trPr>
          <w:trHeight w:val="405"/>
        </w:trPr>
        <w:tc>
          <w:tcPr>
            <w:tcW w:w="440" w:type="dxa"/>
          </w:tcPr>
          <w:p w14:paraId="682C27F8" w14:textId="77777777" w:rsidR="00806EA0" w:rsidRPr="00806EA0" w:rsidRDefault="00806EA0" w:rsidP="00806EA0">
            <w:pPr>
              <w:rPr>
                <w:bCs/>
                <w:sz w:val="22"/>
                <w:szCs w:val="22"/>
              </w:rPr>
            </w:pPr>
          </w:p>
        </w:tc>
        <w:tc>
          <w:tcPr>
            <w:tcW w:w="3549" w:type="dxa"/>
            <w:shd w:val="clear" w:color="auto" w:fill="auto"/>
            <w:noWrap/>
            <w:vAlign w:val="center"/>
          </w:tcPr>
          <w:p w14:paraId="010643EB" w14:textId="77777777" w:rsidR="00806EA0" w:rsidRPr="00806EA0" w:rsidRDefault="00806EA0" w:rsidP="00806EA0">
            <w:pPr>
              <w:rPr>
                <w:bCs/>
                <w:sz w:val="22"/>
                <w:szCs w:val="22"/>
              </w:rPr>
            </w:pPr>
            <w:r w:rsidRPr="00806EA0">
              <w:rPr>
                <w:bCs/>
                <w:sz w:val="22"/>
                <w:szCs w:val="22"/>
              </w:rPr>
              <w:t>Статьи затрат</w:t>
            </w:r>
          </w:p>
        </w:tc>
        <w:tc>
          <w:tcPr>
            <w:tcW w:w="1504" w:type="dxa"/>
            <w:shd w:val="clear" w:color="auto" w:fill="auto"/>
            <w:noWrap/>
            <w:vAlign w:val="center"/>
          </w:tcPr>
          <w:p w14:paraId="68683448" w14:textId="77777777" w:rsidR="00806EA0" w:rsidRPr="00806EA0" w:rsidRDefault="00806EA0" w:rsidP="00806EA0">
            <w:pPr>
              <w:jc w:val="center"/>
              <w:rPr>
                <w:sz w:val="22"/>
                <w:szCs w:val="22"/>
              </w:rPr>
            </w:pPr>
            <w:r w:rsidRPr="00806EA0">
              <w:rPr>
                <w:sz w:val="22"/>
                <w:szCs w:val="22"/>
              </w:rPr>
              <w:t>Ед. изм.</w:t>
            </w:r>
          </w:p>
        </w:tc>
        <w:tc>
          <w:tcPr>
            <w:tcW w:w="1385" w:type="dxa"/>
            <w:shd w:val="clear" w:color="auto" w:fill="auto"/>
            <w:noWrap/>
            <w:vAlign w:val="center"/>
          </w:tcPr>
          <w:p w14:paraId="00AAAAEB" w14:textId="77777777" w:rsidR="00806EA0" w:rsidRPr="00806EA0" w:rsidRDefault="00806EA0" w:rsidP="00806EA0">
            <w:pPr>
              <w:rPr>
                <w:bCs/>
                <w:sz w:val="22"/>
                <w:szCs w:val="22"/>
              </w:rPr>
            </w:pPr>
            <w:proofErr w:type="spellStart"/>
            <w:proofErr w:type="gramStart"/>
            <w:r w:rsidRPr="00806EA0">
              <w:rPr>
                <w:bCs/>
                <w:sz w:val="22"/>
                <w:szCs w:val="22"/>
              </w:rPr>
              <w:t>Утвержде</w:t>
            </w:r>
            <w:proofErr w:type="spellEnd"/>
            <w:r w:rsidRPr="00806EA0">
              <w:rPr>
                <w:bCs/>
                <w:sz w:val="22"/>
                <w:szCs w:val="22"/>
              </w:rPr>
              <w:t>-но</w:t>
            </w:r>
            <w:proofErr w:type="gramEnd"/>
            <w:r w:rsidRPr="00806EA0">
              <w:rPr>
                <w:bCs/>
                <w:sz w:val="22"/>
                <w:szCs w:val="22"/>
              </w:rPr>
              <w:t xml:space="preserve"> на 2023г</w:t>
            </w:r>
          </w:p>
        </w:tc>
        <w:tc>
          <w:tcPr>
            <w:tcW w:w="1291" w:type="dxa"/>
            <w:shd w:val="clear" w:color="auto" w:fill="auto"/>
            <w:noWrap/>
            <w:vAlign w:val="center"/>
          </w:tcPr>
          <w:p w14:paraId="2E6BA282" w14:textId="77777777" w:rsidR="00806EA0" w:rsidRPr="00806EA0" w:rsidRDefault="00806EA0" w:rsidP="00806EA0">
            <w:pPr>
              <w:rPr>
                <w:bCs/>
                <w:sz w:val="22"/>
                <w:szCs w:val="22"/>
              </w:rPr>
            </w:pPr>
            <w:r w:rsidRPr="00806EA0">
              <w:rPr>
                <w:bCs/>
                <w:sz w:val="22"/>
                <w:szCs w:val="22"/>
              </w:rPr>
              <w:t xml:space="preserve">Факт в оценке экспертов 2023г. </w:t>
            </w:r>
          </w:p>
        </w:tc>
        <w:tc>
          <w:tcPr>
            <w:tcW w:w="1357" w:type="dxa"/>
            <w:vAlign w:val="center"/>
          </w:tcPr>
          <w:p w14:paraId="72462459" w14:textId="77777777" w:rsidR="00806EA0" w:rsidRPr="00806EA0" w:rsidRDefault="00806EA0" w:rsidP="00806EA0">
            <w:pPr>
              <w:rPr>
                <w:bCs/>
                <w:sz w:val="22"/>
                <w:szCs w:val="22"/>
              </w:rPr>
            </w:pPr>
            <w:proofErr w:type="spellStart"/>
            <w:r w:rsidRPr="00806EA0">
              <w:rPr>
                <w:bCs/>
                <w:sz w:val="22"/>
                <w:szCs w:val="22"/>
              </w:rPr>
              <w:t>Отклоне-ние</w:t>
            </w:r>
            <w:proofErr w:type="spellEnd"/>
          </w:p>
        </w:tc>
      </w:tr>
      <w:tr w:rsidR="00806EA0" w:rsidRPr="00806EA0" w14:paraId="4E6EA8F4" w14:textId="77777777" w:rsidTr="00627AA0">
        <w:trPr>
          <w:trHeight w:val="184"/>
        </w:trPr>
        <w:tc>
          <w:tcPr>
            <w:tcW w:w="440" w:type="dxa"/>
          </w:tcPr>
          <w:p w14:paraId="3AC2241E" w14:textId="77777777" w:rsidR="00806EA0" w:rsidRPr="00806EA0" w:rsidRDefault="00806EA0" w:rsidP="00806EA0">
            <w:pPr>
              <w:jc w:val="center"/>
              <w:rPr>
                <w:bCs/>
                <w:sz w:val="22"/>
                <w:szCs w:val="22"/>
              </w:rPr>
            </w:pPr>
            <w:r w:rsidRPr="00806EA0">
              <w:rPr>
                <w:bCs/>
                <w:sz w:val="22"/>
                <w:szCs w:val="22"/>
              </w:rPr>
              <w:t>1</w:t>
            </w:r>
          </w:p>
        </w:tc>
        <w:tc>
          <w:tcPr>
            <w:tcW w:w="3549" w:type="dxa"/>
            <w:shd w:val="clear" w:color="auto" w:fill="auto"/>
            <w:noWrap/>
            <w:vAlign w:val="center"/>
            <w:hideMark/>
          </w:tcPr>
          <w:p w14:paraId="44F06FF6" w14:textId="77777777" w:rsidR="00806EA0" w:rsidRPr="00806EA0" w:rsidRDefault="00806EA0" w:rsidP="00806EA0">
            <w:pPr>
              <w:rPr>
                <w:bCs/>
                <w:sz w:val="22"/>
                <w:szCs w:val="22"/>
              </w:rPr>
            </w:pPr>
            <w:r w:rsidRPr="00806EA0">
              <w:rPr>
                <w:bCs/>
                <w:sz w:val="22"/>
                <w:szCs w:val="22"/>
              </w:rPr>
              <w:t>Расходы на приобретение сырья и материалов</w:t>
            </w:r>
          </w:p>
        </w:tc>
        <w:tc>
          <w:tcPr>
            <w:tcW w:w="1504" w:type="dxa"/>
            <w:shd w:val="clear" w:color="auto" w:fill="auto"/>
            <w:noWrap/>
            <w:vAlign w:val="center"/>
            <w:hideMark/>
          </w:tcPr>
          <w:p w14:paraId="5703FAC5"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83F91" w14:textId="77777777" w:rsidR="00806EA0" w:rsidRPr="00806EA0" w:rsidRDefault="00806EA0" w:rsidP="00806EA0">
            <w:pPr>
              <w:jc w:val="center"/>
              <w:rPr>
                <w:sz w:val="22"/>
                <w:szCs w:val="22"/>
              </w:rPr>
            </w:pPr>
            <w:r w:rsidRPr="00806EA0">
              <w:rPr>
                <w:sz w:val="22"/>
                <w:szCs w:val="22"/>
              </w:rPr>
              <w:t>316,69</w:t>
            </w:r>
          </w:p>
        </w:tc>
        <w:tc>
          <w:tcPr>
            <w:tcW w:w="1291" w:type="dxa"/>
            <w:noWrap/>
            <w:vAlign w:val="center"/>
          </w:tcPr>
          <w:p w14:paraId="0D6B7C04" w14:textId="77777777" w:rsidR="00806EA0" w:rsidRPr="00806EA0" w:rsidRDefault="00806EA0" w:rsidP="00806EA0">
            <w:pPr>
              <w:jc w:val="center"/>
              <w:rPr>
                <w:bCs/>
                <w:sz w:val="22"/>
                <w:szCs w:val="22"/>
              </w:rPr>
            </w:pPr>
            <w:r w:rsidRPr="00806EA0">
              <w:rPr>
                <w:bCs/>
                <w:sz w:val="22"/>
                <w:szCs w:val="22"/>
              </w:rPr>
              <w:t>356,92</w:t>
            </w:r>
          </w:p>
        </w:tc>
        <w:tc>
          <w:tcPr>
            <w:tcW w:w="1357" w:type="dxa"/>
            <w:vAlign w:val="center"/>
          </w:tcPr>
          <w:p w14:paraId="6F814CDD" w14:textId="77777777" w:rsidR="00806EA0" w:rsidRPr="00806EA0" w:rsidRDefault="00806EA0" w:rsidP="00806EA0">
            <w:pPr>
              <w:jc w:val="center"/>
              <w:rPr>
                <w:bCs/>
                <w:sz w:val="22"/>
                <w:szCs w:val="22"/>
              </w:rPr>
            </w:pPr>
            <w:r w:rsidRPr="00806EA0">
              <w:rPr>
                <w:bCs/>
                <w:sz w:val="22"/>
                <w:szCs w:val="22"/>
              </w:rPr>
              <w:t>40,23</w:t>
            </w:r>
          </w:p>
        </w:tc>
      </w:tr>
      <w:tr w:rsidR="00806EA0" w:rsidRPr="00806EA0" w14:paraId="1A24CCC1" w14:textId="77777777" w:rsidTr="00627AA0">
        <w:trPr>
          <w:trHeight w:val="477"/>
        </w:trPr>
        <w:tc>
          <w:tcPr>
            <w:tcW w:w="440" w:type="dxa"/>
          </w:tcPr>
          <w:p w14:paraId="06547D6C" w14:textId="77777777" w:rsidR="00806EA0" w:rsidRPr="00806EA0" w:rsidRDefault="00806EA0" w:rsidP="00806EA0">
            <w:pPr>
              <w:jc w:val="center"/>
              <w:rPr>
                <w:bCs/>
                <w:sz w:val="22"/>
                <w:szCs w:val="22"/>
              </w:rPr>
            </w:pPr>
            <w:r w:rsidRPr="00806EA0">
              <w:rPr>
                <w:bCs/>
                <w:sz w:val="22"/>
                <w:szCs w:val="22"/>
              </w:rPr>
              <w:t>2</w:t>
            </w:r>
          </w:p>
        </w:tc>
        <w:tc>
          <w:tcPr>
            <w:tcW w:w="3549" w:type="dxa"/>
            <w:shd w:val="clear" w:color="auto" w:fill="auto"/>
            <w:noWrap/>
            <w:vAlign w:val="center"/>
            <w:hideMark/>
          </w:tcPr>
          <w:p w14:paraId="725C5779" w14:textId="77777777" w:rsidR="00806EA0" w:rsidRPr="00806EA0" w:rsidRDefault="00806EA0" w:rsidP="00806EA0">
            <w:pPr>
              <w:rPr>
                <w:bCs/>
                <w:sz w:val="22"/>
                <w:szCs w:val="22"/>
              </w:rPr>
            </w:pPr>
            <w:r w:rsidRPr="00806EA0">
              <w:rPr>
                <w:bCs/>
                <w:sz w:val="22"/>
                <w:szCs w:val="22"/>
              </w:rPr>
              <w:t>Расходы на ремонт основных средств</w:t>
            </w:r>
          </w:p>
        </w:tc>
        <w:tc>
          <w:tcPr>
            <w:tcW w:w="1504" w:type="dxa"/>
            <w:shd w:val="clear" w:color="auto" w:fill="auto"/>
            <w:noWrap/>
            <w:vAlign w:val="center"/>
            <w:hideMark/>
          </w:tcPr>
          <w:p w14:paraId="5B94A27C"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702A4DAE" w14:textId="77777777" w:rsidR="00806EA0" w:rsidRPr="00806EA0" w:rsidRDefault="00806EA0" w:rsidP="00806EA0">
            <w:pPr>
              <w:jc w:val="center"/>
              <w:rPr>
                <w:snapToGrid w:val="0"/>
                <w:sz w:val="22"/>
                <w:szCs w:val="22"/>
              </w:rPr>
            </w:pPr>
            <w:r w:rsidRPr="00806EA0">
              <w:rPr>
                <w:snapToGrid w:val="0"/>
                <w:sz w:val="22"/>
                <w:szCs w:val="22"/>
              </w:rPr>
              <w:t>765,61</w:t>
            </w:r>
          </w:p>
        </w:tc>
        <w:tc>
          <w:tcPr>
            <w:tcW w:w="1291" w:type="dxa"/>
            <w:noWrap/>
            <w:vAlign w:val="center"/>
          </w:tcPr>
          <w:p w14:paraId="21F2F5DD" w14:textId="77777777" w:rsidR="00806EA0" w:rsidRPr="00806EA0" w:rsidRDefault="00806EA0" w:rsidP="00806EA0">
            <w:pPr>
              <w:jc w:val="center"/>
              <w:rPr>
                <w:bCs/>
                <w:sz w:val="22"/>
                <w:szCs w:val="22"/>
              </w:rPr>
            </w:pPr>
            <w:r w:rsidRPr="00806EA0">
              <w:rPr>
                <w:bCs/>
                <w:sz w:val="22"/>
                <w:szCs w:val="22"/>
              </w:rPr>
              <w:t>862,86</w:t>
            </w:r>
          </w:p>
        </w:tc>
        <w:tc>
          <w:tcPr>
            <w:tcW w:w="1357" w:type="dxa"/>
            <w:vAlign w:val="center"/>
          </w:tcPr>
          <w:p w14:paraId="00CED743" w14:textId="77777777" w:rsidR="00806EA0" w:rsidRPr="00806EA0" w:rsidRDefault="00806EA0" w:rsidP="00806EA0">
            <w:pPr>
              <w:jc w:val="center"/>
              <w:rPr>
                <w:bCs/>
                <w:sz w:val="22"/>
                <w:szCs w:val="22"/>
              </w:rPr>
            </w:pPr>
            <w:r w:rsidRPr="00806EA0">
              <w:rPr>
                <w:bCs/>
                <w:sz w:val="22"/>
                <w:szCs w:val="22"/>
              </w:rPr>
              <w:t>97,26</w:t>
            </w:r>
          </w:p>
        </w:tc>
      </w:tr>
      <w:tr w:rsidR="00806EA0" w:rsidRPr="00806EA0" w14:paraId="73D54300" w14:textId="77777777" w:rsidTr="00627AA0">
        <w:trPr>
          <w:trHeight w:val="420"/>
        </w:trPr>
        <w:tc>
          <w:tcPr>
            <w:tcW w:w="440" w:type="dxa"/>
          </w:tcPr>
          <w:p w14:paraId="10CFD06C" w14:textId="77777777" w:rsidR="00806EA0" w:rsidRPr="00806EA0" w:rsidRDefault="00806EA0" w:rsidP="00806EA0">
            <w:pPr>
              <w:jc w:val="center"/>
              <w:rPr>
                <w:bCs/>
                <w:sz w:val="22"/>
                <w:szCs w:val="22"/>
              </w:rPr>
            </w:pPr>
            <w:r w:rsidRPr="00806EA0">
              <w:rPr>
                <w:bCs/>
                <w:sz w:val="22"/>
                <w:szCs w:val="22"/>
              </w:rPr>
              <w:t>3</w:t>
            </w:r>
          </w:p>
        </w:tc>
        <w:tc>
          <w:tcPr>
            <w:tcW w:w="3549" w:type="dxa"/>
            <w:shd w:val="clear" w:color="auto" w:fill="auto"/>
            <w:noWrap/>
            <w:vAlign w:val="center"/>
            <w:hideMark/>
          </w:tcPr>
          <w:p w14:paraId="0F7B8914" w14:textId="77777777" w:rsidR="00806EA0" w:rsidRPr="00806EA0" w:rsidRDefault="00806EA0" w:rsidP="00806EA0">
            <w:pPr>
              <w:rPr>
                <w:bCs/>
                <w:sz w:val="22"/>
                <w:szCs w:val="22"/>
              </w:rPr>
            </w:pPr>
            <w:r w:rsidRPr="00806EA0">
              <w:rPr>
                <w:bCs/>
                <w:sz w:val="22"/>
                <w:szCs w:val="22"/>
              </w:rPr>
              <w:t>Расходы на оплату труда, всего</w:t>
            </w:r>
          </w:p>
        </w:tc>
        <w:tc>
          <w:tcPr>
            <w:tcW w:w="1504" w:type="dxa"/>
            <w:shd w:val="clear" w:color="auto" w:fill="auto"/>
            <w:noWrap/>
            <w:vAlign w:val="center"/>
            <w:hideMark/>
          </w:tcPr>
          <w:p w14:paraId="11468B30"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5A567422" w14:textId="77777777" w:rsidR="00806EA0" w:rsidRPr="00806EA0" w:rsidRDefault="00806EA0" w:rsidP="00806EA0">
            <w:pPr>
              <w:jc w:val="center"/>
              <w:rPr>
                <w:snapToGrid w:val="0"/>
                <w:sz w:val="22"/>
                <w:szCs w:val="22"/>
              </w:rPr>
            </w:pPr>
            <w:r w:rsidRPr="00806EA0">
              <w:rPr>
                <w:snapToGrid w:val="0"/>
                <w:sz w:val="22"/>
                <w:szCs w:val="22"/>
              </w:rPr>
              <w:t>10 273,79</w:t>
            </w:r>
          </w:p>
        </w:tc>
        <w:tc>
          <w:tcPr>
            <w:tcW w:w="1291" w:type="dxa"/>
            <w:noWrap/>
            <w:vAlign w:val="center"/>
          </w:tcPr>
          <w:p w14:paraId="41B22DAE" w14:textId="77777777" w:rsidR="00806EA0" w:rsidRPr="00806EA0" w:rsidRDefault="00806EA0" w:rsidP="00806EA0">
            <w:pPr>
              <w:jc w:val="center"/>
              <w:rPr>
                <w:bCs/>
                <w:sz w:val="22"/>
                <w:szCs w:val="22"/>
              </w:rPr>
            </w:pPr>
            <w:r w:rsidRPr="00806EA0">
              <w:rPr>
                <w:bCs/>
                <w:sz w:val="22"/>
                <w:szCs w:val="22"/>
              </w:rPr>
              <w:t>11 578,88</w:t>
            </w:r>
          </w:p>
        </w:tc>
        <w:tc>
          <w:tcPr>
            <w:tcW w:w="1357" w:type="dxa"/>
            <w:vAlign w:val="center"/>
          </w:tcPr>
          <w:p w14:paraId="6B8F4EF7" w14:textId="77777777" w:rsidR="00806EA0" w:rsidRPr="00806EA0" w:rsidRDefault="00806EA0" w:rsidP="00806EA0">
            <w:pPr>
              <w:jc w:val="center"/>
              <w:rPr>
                <w:bCs/>
                <w:sz w:val="22"/>
                <w:szCs w:val="22"/>
              </w:rPr>
            </w:pPr>
            <w:r w:rsidRPr="00806EA0">
              <w:rPr>
                <w:bCs/>
                <w:sz w:val="22"/>
                <w:szCs w:val="22"/>
              </w:rPr>
              <w:t>1 305,09</w:t>
            </w:r>
          </w:p>
        </w:tc>
      </w:tr>
      <w:tr w:rsidR="00806EA0" w:rsidRPr="00806EA0" w14:paraId="7A6F9F99" w14:textId="77777777" w:rsidTr="00627AA0">
        <w:trPr>
          <w:trHeight w:val="300"/>
        </w:trPr>
        <w:tc>
          <w:tcPr>
            <w:tcW w:w="440" w:type="dxa"/>
          </w:tcPr>
          <w:p w14:paraId="57785F25" w14:textId="77777777" w:rsidR="00806EA0" w:rsidRPr="00806EA0" w:rsidRDefault="00806EA0" w:rsidP="00806EA0">
            <w:pPr>
              <w:rPr>
                <w:sz w:val="22"/>
                <w:szCs w:val="22"/>
              </w:rPr>
            </w:pPr>
          </w:p>
        </w:tc>
        <w:tc>
          <w:tcPr>
            <w:tcW w:w="3549" w:type="dxa"/>
            <w:shd w:val="clear" w:color="auto" w:fill="auto"/>
            <w:noWrap/>
            <w:vAlign w:val="center"/>
            <w:hideMark/>
          </w:tcPr>
          <w:p w14:paraId="3FE6E9EE" w14:textId="77777777" w:rsidR="00806EA0" w:rsidRPr="00806EA0" w:rsidRDefault="00806EA0" w:rsidP="00806EA0">
            <w:pPr>
              <w:rPr>
                <w:sz w:val="22"/>
                <w:szCs w:val="22"/>
              </w:rPr>
            </w:pPr>
            <w:r w:rsidRPr="00806EA0">
              <w:rPr>
                <w:sz w:val="22"/>
                <w:szCs w:val="22"/>
              </w:rPr>
              <w:t>численность всего</w:t>
            </w:r>
          </w:p>
        </w:tc>
        <w:tc>
          <w:tcPr>
            <w:tcW w:w="1504" w:type="dxa"/>
            <w:shd w:val="clear" w:color="auto" w:fill="auto"/>
            <w:noWrap/>
            <w:vAlign w:val="center"/>
            <w:hideMark/>
          </w:tcPr>
          <w:p w14:paraId="18A920FC" w14:textId="77777777" w:rsidR="00806EA0" w:rsidRPr="00806EA0" w:rsidRDefault="00806EA0" w:rsidP="00806EA0">
            <w:pPr>
              <w:jc w:val="center"/>
              <w:rPr>
                <w:sz w:val="22"/>
                <w:szCs w:val="22"/>
              </w:rPr>
            </w:pPr>
            <w:r w:rsidRPr="00806EA0">
              <w:rPr>
                <w:sz w:val="22"/>
                <w:szCs w:val="22"/>
              </w:rPr>
              <w:t>чел.</w:t>
            </w:r>
          </w:p>
        </w:tc>
        <w:tc>
          <w:tcPr>
            <w:tcW w:w="1385" w:type="dxa"/>
            <w:noWrap/>
            <w:vAlign w:val="center"/>
          </w:tcPr>
          <w:p w14:paraId="2B632F00" w14:textId="77777777" w:rsidR="00806EA0" w:rsidRPr="00806EA0" w:rsidRDefault="00806EA0" w:rsidP="00806EA0">
            <w:pPr>
              <w:jc w:val="center"/>
              <w:rPr>
                <w:bCs/>
                <w:sz w:val="22"/>
                <w:szCs w:val="22"/>
              </w:rPr>
            </w:pPr>
            <w:r w:rsidRPr="00806EA0">
              <w:rPr>
                <w:bCs/>
                <w:sz w:val="22"/>
                <w:szCs w:val="22"/>
              </w:rPr>
              <w:t>27</w:t>
            </w:r>
          </w:p>
        </w:tc>
        <w:tc>
          <w:tcPr>
            <w:tcW w:w="1291" w:type="dxa"/>
            <w:noWrap/>
            <w:vAlign w:val="center"/>
          </w:tcPr>
          <w:p w14:paraId="170EE978" w14:textId="77777777" w:rsidR="00806EA0" w:rsidRPr="00806EA0" w:rsidRDefault="00806EA0" w:rsidP="00806EA0">
            <w:pPr>
              <w:jc w:val="center"/>
              <w:rPr>
                <w:bCs/>
                <w:sz w:val="22"/>
                <w:szCs w:val="22"/>
              </w:rPr>
            </w:pPr>
            <w:r w:rsidRPr="00806EA0">
              <w:rPr>
                <w:bCs/>
                <w:sz w:val="22"/>
                <w:szCs w:val="22"/>
              </w:rPr>
              <w:t>27</w:t>
            </w:r>
          </w:p>
        </w:tc>
        <w:tc>
          <w:tcPr>
            <w:tcW w:w="1357" w:type="dxa"/>
            <w:vAlign w:val="center"/>
          </w:tcPr>
          <w:p w14:paraId="321F6B99" w14:textId="77777777" w:rsidR="00806EA0" w:rsidRPr="00806EA0" w:rsidRDefault="00806EA0" w:rsidP="00806EA0">
            <w:pPr>
              <w:jc w:val="center"/>
              <w:rPr>
                <w:bCs/>
                <w:sz w:val="22"/>
                <w:szCs w:val="22"/>
              </w:rPr>
            </w:pPr>
          </w:p>
        </w:tc>
      </w:tr>
      <w:tr w:rsidR="00806EA0" w:rsidRPr="00806EA0" w14:paraId="7F530BDE" w14:textId="77777777" w:rsidTr="00627AA0">
        <w:trPr>
          <w:trHeight w:val="300"/>
        </w:trPr>
        <w:tc>
          <w:tcPr>
            <w:tcW w:w="440" w:type="dxa"/>
          </w:tcPr>
          <w:p w14:paraId="274ABAAD" w14:textId="77777777" w:rsidR="00806EA0" w:rsidRPr="00806EA0" w:rsidRDefault="00806EA0" w:rsidP="00806EA0">
            <w:pPr>
              <w:rPr>
                <w:sz w:val="22"/>
                <w:szCs w:val="22"/>
              </w:rPr>
            </w:pPr>
          </w:p>
        </w:tc>
        <w:tc>
          <w:tcPr>
            <w:tcW w:w="3549" w:type="dxa"/>
            <w:shd w:val="clear" w:color="auto" w:fill="auto"/>
            <w:noWrap/>
            <w:vAlign w:val="center"/>
            <w:hideMark/>
          </w:tcPr>
          <w:p w14:paraId="78E84FB1" w14:textId="77777777" w:rsidR="00806EA0" w:rsidRPr="00806EA0" w:rsidRDefault="00806EA0" w:rsidP="00806EA0">
            <w:pPr>
              <w:rPr>
                <w:sz w:val="22"/>
                <w:szCs w:val="22"/>
              </w:rPr>
            </w:pPr>
            <w:r w:rsidRPr="00806EA0">
              <w:rPr>
                <w:sz w:val="22"/>
                <w:szCs w:val="22"/>
              </w:rPr>
              <w:t xml:space="preserve">ср. зарплата </w:t>
            </w:r>
          </w:p>
        </w:tc>
        <w:tc>
          <w:tcPr>
            <w:tcW w:w="1504" w:type="dxa"/>
            <w:shd w:val="clear" w:color="auto" w:fill="auto"/>
            <w:noWrap/>
            <w:vAlign w:val="center"/>
            <w:hideMark/>
          </w:tcPr>
          <w:p w14:paraId="03463922" w14:textId="77777777" w:rsidR="00806EA0" w:rsidRPr="00806EA0" w:rsidRDefault="00806EA0" w:rsidP="00806EA0">
            <w:pPr>
              <w:rPr>
                <w:sz w:val="22"/>
                <w:szCs w:val="22"/>
              </w:rPr>
            </w:pPr>
            <w:r w:rsidRPr="00806EA0">
              <w:rPr>
                <w:sz w:val="22"/>
                <w:szCs w:val="22"/>
              </w:rPr>
              <w:t>руб./чел./мес.</w:t>
            </w:r>
          </w:p>
        </w:tc>
        <w:tc>
          <w:tcPr>
            <w:tcW w:w="1385" w:type="dxa"/>
            <w:shd w:val="clear" w:color="auto" w:fill="auto"/>
            <w:noWrap/>
            <w:vAlign w:val="center"/>
          </w:tcPr>
          <w:p w14:paraId="380A7C55" w14:textId="77777777" w:rsidR="00806EA0" w:rsidRPr="00806EA0" w:rsidRDefault="00806EA0" w:rsidP="00806EA0">
            <w:pPr>
              <w:jc w:val="center"/>
              <w:rPr>
                <w:bCs/>
                <w:sz w:val="22"/>
                <w:szCs w:val="22"/>
              </w:rPr>
            </w:pPr>
            <w:r w:rsidRPr="00806EA0">
              <w:rPr>
                <w:bCs/>
                <w:sz w:val="22"/>
                <w:szCs w:val="22"/>
              </w:rPr>
              <w:t>31 709,23</w:t>
            </w:r>
          </w:p>
        </w:tc>
        <w:tc>
          <w:tcPr>
            <w:tcW w:w="1291" w:type="dxa"/>
            <w:shd w:val="clear" w:color="auto" w:fill="auto"/>
            <w:noWrap/>
            <w:vAlign w:val="center"/>
          </w:tcPr>
          <w:p w14:paraId="05509E74" w14:textId="77777777" w:rsidR="00806EA0" w:rsidRPr="00806EA0" w:rsidRDefault="00806EA0" w:rsidP="00806EA0">
            <w:pPr>
              <w:jc w:val="center"/>
              <w:rPr>
                <w:bCs/>
                <w:sz w:val="22"/>
                <w:szCs w:val="22"/>
              </w:rPr>
            </w:pPr>
            <w:r w:rsidRPr="00806EA0">
              <w:rPr>
                <w:bCs/>
                <w:sz w:val="22"/>
                <w:szCs w:val="22"/>
              </w:rPr>
              <w:t>35 737,27</w:t>
            </w:r>
          </w:p>
        </w:tc>
        <w:tc>
          <w:tcPr>
            <w:tcW w:w="1357" w:type="dxa"/>
            <w:vAlign w:val="center"/>
          </w:tcPr>
          <w:p w14:paraId="00DB7CE5" w14:textId="77777777" w:rsidR="00806EA0" w:rsidRPr="00806EA0" w:rsidRDefault="00806EA0" w:rsidP="00806EA0">
            <w:pPr>
              <w:jc w:val="center"/>
              <w:rPr>
                <w:bCs/>
                <w:sz w:val="22"/>
                <w:szCs w:val="22"/>
              </w:rPr>
            </w:pPr>
            <w:r w:rsidRPr="00806EA0">
              <w:rPr>
                <w:bCs/>
                <w:sz w:val="22"/>
                <w:szCs w:val="22"/>
              </w:rPr>
              <w:t>4 028,04</w:t>
            </w:r>
          </w:p>
        </w:tc>
      </w:tr>
      <w:tr w:rsidR="00806EA0" w:rsidRPr="00806EA0" w14:paraId="6FFE54F2" w14:textId="77777777" w:rsidTr="00627AA0">
        <w:trPr>
          <w:trHeight w:val="216"/>
        </w:trPr>
        <w:tc>
          <w:tcPr>
            <w:tcW w:w="440" w:type="dxa"/>
          </w:tcPr>
          <w:p w14:paraId="2FFB4A13" w14:textId="77777777" w:rsidR="00806EA0" w:rsidRPr="00806EA0" w:rsidRDefault="00806EA0" w:rsidP="00806EA0">
            <w:pPr>
              <w:rPr>
                <w:sz w:val="22"/>
                <w:szCs w:val="22"/>
              </w:rPr>
            </w:pPr>
          </w:p>
        </w:tc>
        <w:tc>
          <w:tcPr>
            <w:tcW w:w="3549" w:type="dxa"/>
            <w:shd w:val="clear" w:color="auto" w:fill="auto"/>
            <w:noWrap/>
            <w:vAlign w:val="center"/>
            <w:hideMark/>
          </w:tcPr>
          <w:p w14:paraId="565574AC" w14:textId="77777777" w:rsidR="00806EA0" w:rsidRPr="00806EA0" w:rsidRDefault="00806EA0" w:rsidP="00806EA0">
            <w:pPr>
              <w:rPr>
                <w:sz w:val="22"/>
                <w:szCs w:val="22"/>
              </w:rPr>
            </w:pPr>
            <w:r w:rsidRPr="00806EA0">
              <w:rPr>
                <w:sz w:val="22"/>
                <w:szCs w:val="22"/>
              </w:rPr>
              <w:t>ФОТ ППП</w:t>
            </w:r>
          </w:p>
        </w:tc>
        <w:tc>
          <w:tcPr>
            <w:tcW w:w="1504" w:type="dxa"/>
            <w:shd w:val="clear" w:color="auto" w:fill="auto"/>
            <w:noWrap/>
            <w:vAlign w:val="center"/>
            <w:hideMark/>
          </w:tcPr>
          <w:p w14:paraId="2769C60C"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shd w:val="clear" w:color="auto" w:fill="auto"/>
            <w:noWrap/>
            <w:vAlign w:val="center"/>
          </w:tcPr>
          <w:p w14:paraId="1FDF92DA" w14:textId="77777777" w:rsidR="00806EA0" w:rsidRPr="00806EA0" w:rsidRDefault="00806EA0" w:rsidP="00806EA0">
            <w:pPr>
              <w:jc w:val="center"/>
              <w:rPr>
                <w:bCs/>
                <w:sz w:val="22"/>
                <w:szCs w:val="22"/>
              </w:rPr>
            </w:pPr>
            <w:r w:rsidRPr="00806EA0">
              <w:rPr>
                <w:bCs/>
                <w:sz w:val="22"/>
                <w:szCs w:val="22"/>
              </w:rPr>
              <w:t>9 454,20</w:t>
            </w:r>
          </w:p>
        </w:tc>
        <w:tc>
          <w:tcPr>
            <w:tcW w:w="1291" w:type="dxa"/>
            <w:shd w:val="clear" w:color="auto" w:fill="auto"/>
            <w:noWrap/>
            <w:vAlign w:val="center"/>
          </w:tcPr>
          <w:p w14:paraId="5F117C87" w14:textId="77777777" w:rsidR="00806EA0" w:rsidRPr="00806EA0" w:rsidRDefault="00806EA0" w:rsidP="00806EA0">
            <w:pPr>
              <w:jc w:val="center"/>
              <w:rPr>
                <w:bCs/>
                <w:sz w:val="22"/>
                <w:szCs w:val="22"/>
              </w:rPr>
            </w:pPr>
            <w:r w:rsidRPr="00806EA0">
              <w:rPr>
                <w:bCs/>
                <w:sz w:val="22"/>
                <w:szCs w:val="22"/>
              </w:rPr>
              <w:t>10 198,11</w:t>
            </w:r>
          </w:p>
        </w:tc>
        <w:tc>
          <w:tcPr>
            <w:tcW w:w="1357" w:type="dxa"/>
            <w:vAlign w:val="center"/>
          </w:tcPr>
          <w:p w14:paraId="3CE31DE3" w14:textId="77777777" w:rsidR="00806EA0" w:rsidRPr="00806EA0" w:rsidRDefault="00806EA0" w:rsidP="00806EA0">
            <w:pPr>
              <w:jc w:val="center"/>
              <w:rPr>
                <w:bCs/>
                <w:sz w:val="22"/>
                <w:szCs w:val="22"/>
              </w:rPr>
            </w:pPr>
            <w:r w:rsidRPr="00806EA0">
              <w:rPr>
                <w:bCs/>
                <w:sz w:val="22"/>
                <w:szCs w:val="22"/>
              </w:rPr>
              <w:t>743,90</w:t>
            </w:r>
          </w:p>
        </w:tc>
      </w:tr>
      <w:tr w:rsidR="00806EA0" w:rsidRPr="00806EA0" w14:paraId="115BE772" w14:textId="77777777" w:rsidTr="00627AA0">
        <w:trPr>
          <w:trHeight w:val="300"/>
        </w:trPr>
        <w:tc>
          <w:tcPr>
            <w:tcW w:w="440" w:type="dxa"/>
            <w:tcBorders>
              <w:bottom w:val="single" w:sz="4" w:space="0" w:color="auto"/>
            </w:tcBorders>
          </w:tcPr>
          <w:p w14:paraId="0B0DACB2" w14:textId="77777777" w:rsidR="00806EA0" w:rsidRPr="00806EA0" w:rsidRDefault="00806EA0" w:rsidP="00806EA0">
            <w:pPr>
              <w:rPr>
                <w:sz w:val="22"/>
                <w:szCs w:val="22"/>
              </w:rPr>
            </w:pPr>
          </w:p>
        </w:tc>
        <w:tc>
          <w:tcPr>
            <w:tcW w:w="3549" w:type="dxa"/>
            <w:tcBorders>
              <w:bottom w:val="single" w:sz="4" w:space="0" w:color="auto"/>
            </w:tcBorders>
            <w:shd w:val="clear" w:color="auto" w:fill="auto"/>
            <w:noWrap/>
            <w:vAlign w:val="center"/>
            <w:hideMark/>
          </w:tcPr>
          <w:p w14:paraId="26A6E7FB" w14:textId="77777777" w:rsidR="00806EA0" w:rsidRPr="00806EA0" w:rsidRDefault="00806EA0" w:rsidP="00806EA0">
            <w:pPr>
              <w:rPr>
                <w:sz w:val="22"/>
                <w:szCs w:val="22"/>
              </w:rPr>
            </w:pPr>
            <w:r w:rsidRPr="00806EA0">
              <w:rPr>
                <w:sz w:val="22"/>
                <w:szCs w:val="22"/>
              </w:rPr>
              <w:t xml:space="preserve">численность </w:t>
            </w:r>
            <w:proofErr w:type="spellStart"/>
            <w:r w:rsidRPr="00806EA0">
              <w:rPr>
                <w:sz w:val="22"/>
                <w:szCs w:val="22"/>
              </w:rPr>
              <w:t>ппп</w:t>
            </w:r>
            <w:proofErr w:type="spellEnd"/>
          </w:p>
        </w:tc>
        <w:tc>
          <w:tcPr>
            <w:tcW w:w="1504" w:type="dxa"/>
            <w:tcBorders>
              <w:bottom w:val="single" w:sz="4" w:space="0" w:color="auto"/>
            </w:tcBorders>
            <w:shd w:val="clear" w:color="auto" w:fill="auto"/>
            <w:noWrap/>
            <w:vAlign w:val="center"/>
            <w:hideMark/>
          </w:tcPr>
          <w:p w14:paraId="6C1E4E50" w14:textId="77777777" w:rsidR="00806EA0" w:rsidRPr="00806EA0" w:rsidRDefault="00806EA0" w:rsidP="00806EA0">
            <w:pPr>
              <w:jc w:val="center"/>
              <w:rPr>
                <w:sz w:val="22"/>
                <w:szCs w:val="22"/>
              </w:rPr>
            </w:pPr>
            <w:r w:rsidRPr="00806EA0">
              <w:rPr>
                <w:sz w:val="22"/>
                <w:szCs w:val="22"/>
              </w:rPr>
              <w:t>чел.</w:t>
            </w:r>
          </w:p>
        </w:tc>
        <w:tc>
          <w:tcPr>
            <w:tcW w:w="1385" w:type="dxa"/>
            <w:tcBorders>
              <w:bottom w:val="single" w:sz="4" w:space="0" w:color="auto"/>
            </w:tcBorders>
            <w:shd w:val="clear" w:color="auto" w:fill="auto"/>
            <w:noWrap/>
            <w:vAlign w:val="center"/>
          </w:tcPr>
          <w:p w14:paraId="61AF53DD" w14:textId="77777777" w:rsidR="00806EA0" w:rsidRPr="00806EA0" w:rsidRDefault="00806EA0" w:rsidP="00806EA0">
            <w:pPr>
              <w:jc w:val="center"/>
              <w:rPr>
                <w:bCs/>
                <w:sz w:val="22"/>
                <w:szCs w:val="22"/>
              </w:rPr>
            </w:pPr>
            <w:r w:rsidRPr="00806EA0">
              <w:rPr>
                <w:bCs/>
                <w:sz w:val="22"/>
                <w:szCs w:val="22"/>
              </w:rPr>
              <w:t>24</w:t>
            </w:r>
          </w:p>
        </w:tc>
        <w:tc>
          <w:tcPr>
            <w:tcW w:w="1291" w:type="dxa"/>
            <w:tcBorders>
              <w:bottom w:val="single" w:sz="4" w:space="0" w:color="auto"/>
            </w:tcBorders>
            <w:shd w:val="clear" w:color="auto" w:fill="auto"/>
            <w:noWrap/>
            <w:vAlign w:val="center"/>
          </w:tcPr>
          <w:p w14:paraId="1E31286B" w14:textId="77777777" w:rsidR="00806EA0" w:rsidRPr="00806EA0" w:rsidRDefault="00806EA0" w:rsidP="00806EA0">
            <w:pPr>
              <w:jc w:val="center"/>
              <w:rPr>
                <w:bCs/>
                <w:sz w:val="22"/>
                <w:szCs w:val="22"/>
              </w:rPr>
            </w:pPr>
            <w:r w:rsidRPr="00806EA0">
              <w:rPr>
                <w:bCs/>
                <w:sz w:val="22"/>
                <w:szCs w:val="22"/>
              </w:rPr>
              <w:t>24</w:t>
            </w:r>
          </w:p>
        </w:tc>
        <w:tc>
          <w:tcPr>
            <w:tcW w:w="1357" w:type="dxa"/>
            <w:tcBorders>
              <w:bottom w:val="single" w:sz="4" w:space="0" w:color="auto"/>
            </w:tcBorders>
            <w:vAlign w:val="center"/>
          </w:tcPr>
          <w:p w14:paraId="5EE85042" w14:textId="77777777" w:rsidR="00806EA0" w:rsidRPr="00806EA0" w:rsidRDefault="00806EA0" w:rsidP="00806EA0">
            <w:pPr>
              <w:jc w:val="center"/>
              <w:rPr>
                <w:bCs/>
                <w:sz w:val="22"/>
                <w:szCs w:val="22"/>
              </w:rPr>
            </w:pPr>
          </w:p>
        </w:tc>
      </w:tr>
      <w:tr w:rsidR="00806EA0" w:rsidRPr="00806EA0" w14:paraId="436C9240" w14:textId="77777777" w:rsidTr="00627AA0">
        <w:trPr>
          <w:trHeight w:val="300"/>
        </w:trPr>
        <w:tc>
          <w:tcPr>
            <w:tcW w:w="440" w:type="dxa"/>
            <w:tcBorders>
              <w:top w:val="single" w:sz="4" w:space="0" w:color="auto"/>
              <w:left w:val="single" w:sz="4" w:space="0" w:color="auto"/>
              <w:bottom w:val="single" w:sz="4" w:space="0" w:color="auto"/>
              <w:right w:val="single" w:sz="4" w:space="0" w:color="auto"/>
            </w:tcBorders>
          </w:tcPr>
          <w:p w14:paraId="0DCAB05F" w14:textId="77777777" w:rsidR="00806EA0" w:rsidRPr="00806EA0" w:rsidRDefault="00806EA0" w:rsidP="00806EA0">
            <w:pPr>
              <w:rPr>
                <w:sz w:val="22"/>
                <w:szCs w:val="22"/>
              </w:rPr>
            </w:pPr>
          </w:p>
        </w:tc>
        <w:tc>
          <w:tcPr>
            <w:tcW w:w="3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E994" w14:textId="77777777" w:rsidR="00806EA0" w:rsidRPr="00806EA0" w:rsidRDefault="00806EA0" w:rsidP="00806EA0">
            <w:pPr>
              <w:rPr>
                <w:sz w:val="22"/>
                <w:szCs w:val="22"/>
              </w:rPr>
            </w:pPr>
            <w:r w:rsidRPr="00806EA0">
              <w:rPr>
                <w:sz w:val="22"/>
                <w:szCs w:val="22"/>
              </w:rPr>
              <w:t xml:space="preserve">ср </w:t>
            </w:r>
            <w:proofErr w:type="spellStart"/>
            <w:r w:rsidRPr="00806EA0">
              <w:rPr>
                <w:sz w:val="22"/>
                <w:szCs w:val="22"/>
              </w:rPr>
              <w:t>зарпл</w:t>
            </w:r>
            <w:proofErr w:type="spellEnd"/>
            <w:r w:rsidRPr="00806EA0">
              <w:rPr>
                <w:sz w:val="22"/>
                <w:szCs w:val="22"/>
              </w:rPr>
              <w:t xml:space="preserve"> </w:t>
            </w:r>
            <w:proofErr w:type="spellStart"/>
            <w:r w:rsidRPr="00806EA0">
              <w:rPr>
                <w:sz w:val="22"/>
                <w:szCs w:val="22"/>
              </w:rPr>
              <w:t>ппп</w:t>
            </w:r>
            <w:proofErr w:type="spellEnd"/>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9AE07" w14:textId="77777777" w:rsidR="00806EA0" w:rsidRPr="00806EA0" w:rsidRDefault="00806EA0" w:rsidP="00806EA0">
            <w:pPr>
              <w:rPr>
                <w:sz w:val="22"/>
                <w:szCs w:val="22"/>
              </w:rPr>
            </w:pPr>
            <w:r w:rsidRPr="00806EA0">
              <w:rPr>
                <w:sz w:val="22"/>
                <w:szCs w:val="22"/>
              </w:rPr>
              <w:t>руб./чел./мес.</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62586" w14:textId="77777777" w:rsidR="00806EA0" w:rsidRPr="00806EA0" w:rsidRDefault="00806EA0" w:rsidP="00806EA0">
            <w:pPr>
              <w:jc w:val="center"/>
              <w:rPr>
                <w:bCs/>
                <w:sz w:val="22"/>
                <w:szCs w:val="22"/>
              </w:rPr>
            </w:pPr>
            <w:r w:rsidRPr="00806EA0">
              <w:rPr>
                <w:bCs/>
                <w:sz w:val="22"/>
                <w:szCs w:val="22"/>
              </w:rPr>
              <w:t>32 827,09</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A5D80" w14:textId="77777777" w:rsidR="00806EA0" w:rsidRPr="00806EA0" w:rsidRDefault="00806EA0" w:rsidP="00806EA0">
            <w:pPr>
              <w:jc w:val="center"/>
              <w:rPr>
                <w:bCs/>
                <w:sz w:val="22"/>
                <w:szCs w:val="22"/>
              </w:rPr>
            </w:pPr>
            <w:r w:rsidRPr="00806EA0">
              <w:rPr>
                <w:bCs/>
                <w:sz w:val="22"/>
                <w:szCs w:val="22"/>
              </w:rPr>
              <w:t>35 410,09</w:t>
            </w:r>
          </w:p>
        </w:tc>
        <w:tc>
          <w:tcPr>
            <w:tcW w:w="1357" w:type="dxa"/>
            <w:tcBorders>
              <w:top w:val="single" w:sz="4" w:space="0" w:color="auto"/>
              <w:left w:val="single" w:sz="4" w:space="0" w:color="auto"/>
              <w:bottom w:val="single" w:sz="4" w:space="0" w:color="auto"/>
              <w:right w:val="single" w:sz="4" w:space="0" w:color="auto"/>
            </w:tcBorders>
            <w:vAlign w:val="center"/>
          </w:tcPr>
          <w:p w14:paraId="5C51A67B" w14:textId="77777777" w:rsidR="00806EA0" w:rsidRPr="00806EA0" w:rsidRDefault="00806EA0" w:rsidP="00806EA0">
            <w:pPr>
              <w:jc w:val="center"/>
              <w:rPr>
                <w:bCs/>
                <w:sz w:val="22"/>
                <w:szCs w:val="22"/>
              </w:rPr>
            </w:pPr>
            <w:r w:rsidRPr="00806EA0">
              <w:rPr>
                <w:bCs/>
                <w:sz w:val="22"/>
                <w:szCs w:val="22"/>
              </w:rPr>
              <w:t>2 583,00</w:t>
            </w:r>
          </w:p>
        </w:tc>
      </w:tr>
      <w:tr w:rsidR="00806EA0" w:rsidRPr="00806EA0" w14:paraId="66CE5FC7" w14:textId="77777777" w:rsidTr="00627AA0">
        <w:trPr>
          <w:trHeight w:val="962"/>
        </w:trPr>
        <w:tc>
          <w:tcPr>
            <w:tcW w:w="440" w:type="dxa"/>
            <w:tcBorders>
              <w:top w:val="single" w:sz="4" w:space="0" w:color="auto"/>
            </w:tcBorders>
          </w:tcPr>
          <w:p w14:paraId="37338BB9" w14:textId="77777777" w:rsidR="00806EA0" w:rsidRPr="00806EA0" w:rsidRDefault="00806EA0" w:rsidP="00806EA0">
            <w:pPr>
              <w:jc w:val="center"/>
              <w:rPr>
                <w:bCs/>
                <w:sz w:val="22"/>
                <w:szCs w:val="22"/>
              </w:rPr>
            </w:pPr>
            <w:r w:rsidRPr="00806EA0">
              <w:rPr>
                <w:bCs/>
                <w:sz w:val="22"/>
                <w:szCs w:val="22"/>
              </w:rPr>
              <w:t>4</w:t>
            </w:r>
          </w:p>
        </w:tc>
        <w:tc>
          <w:tcPr>
            <w:tcW w:w="3549" w:type="dxa"/>
            <w:tcBorders>
              <w:top w:val="single" w:sz="4" w:space="0" w:color="auto"/>
            </w:tcBorders>
            <w:shd w:val="clear" w:color="auto" w:fill="auto"/>
            <w:vAlign w:val="center"/>
            <w:hideMark/>
          </w:tcPr>
          <w:p w14:paraId="4F841651" w14:textId="77777777" w:rsidR="00806EA0" w:rsidRPr="00806EA0" w:rsidRDefault="00806EA0" w:rsidP="00806EA0">
            <w:pPr>
              <w:rPr>
                <w:bCs/>
                <w:sz w:val="22"/>
                <w:szCs w:val="22"/>
              </w:rPr>
            </w:pPr>
            <w:r w:rsidRPr="00806EA0">
              <w:rPr>
                <w:bCs/>
                <w:sz w:val="22"/>
                <w:szCs w:val="22"/>
              </w:rPr>
              <w:t>Расходы на оплату работ и услуг производственного характера, выполняемых по договорам со сторонними организациями</w:t>
            </w:r>
          </w:p>
        </w:tc>
        <w:tc>
          <w:tcPr>
            <w:tcW w:w="1504" w:type="dxa"/>
            <w:tcBorders>
              <w:top w:val="single" w:sz="4" w:space="0" w:color="auto"/>
            </w:tcBorders>
            <w:shd w:val="clear" w:color="auto" w:fill="auto"/>
            <w:noWrap/>
            <w:vAlign w:val="center"/>
            <w:hideMark/>
          </w:tcPr>
          <w:p w14:paraId="195900AA"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B2811" w14:textId="77777777" w:rsidR="00806EA0" w:rsidRPr="00806EA0" w:rsidRDefault="00806EA0" w:rsidP="00806EA0">
            <w:pPr>
              <w:jc w:val="center"/>
              <w:rPr>
                <w:sz w:val="22"/>
                <w:szCs w:val="22"/>
              </w:rPr>
            </w:pPr>
            <w:r w:rsidRPr="00806EA0">
              <w:rPr>
                <w:sz w:val="22"/>
                <w:szCs w:val="22"/>
              </w:rPr>
              <w:t>41,04</w:t>
            </w:r>
          </w:p>
        </w:tc>
        <w:tc>
          <w:tcPr>
            <w:tcW w:w="1291" w:type="dxa"/>
            <w:tcBorders>
              <w:top w:val="single" w:sz="4" w:space="0" w:color="auto"/>
              <w:bottom w:val="single" w:sz="4" w:space="0" w:color="auto"/>
            </w:tcBorders>
            <w:shd w:val="clear" w:color="auto" w:fill="auto"/>
            <w:noWrap/>
            <w:vAlign w:val="center"/>
          </w:tcPr>
          <w:p w14:paraId="3DBCD165" w14:textId="77777777" w:rsidR="00806EA0" w:rsidRPr="00806EA0" w:rsidRDefault="00806EA0" w:rsidP="00806EA0">
            <w:pPr>
              <w:jc w:val="center"/>
              <w:rPr>
                <w:bCs/>
                <w:sz w:val="22"/>
                <w:szCs w:val="22"/>
              </w:rPr>
            </w:pPr>
            <w:r w:rsidRPr="00806EA0">
              <w:rPr>
                <w:bCs/>
                <w:sz w:val="22"/>
                <w:szCs w:val="22"/>
              </w:rPr>
              <w:t>46,25</w:t>
            </w:r>
          </w:p>
        </w:tc>
        <w:tc>
          <w:tcPr>
            <w:tcW w:w="1357" w:type="dxa"/>
            <w:tcBorders>
              <w:top w:val="single" w:sz="4" w:space="0" w:color="auto"/>
            </w:tcBorders>
            <w:vAlign w:val="center"/>
          </w:tcPr>
          <w:p w14:paraId="0FB9D288" w14:textId="77777777" w:rsidR="00806EA0" w:rsidRPr="00806EA0" w:rsidRDefault="00806EA0" w:rsidP="00806EA0">
            <w:pPr>
              <w:jc w:val="center"/>
              <w:rPr>
                <w:bCs/>
                <w:sz w:val="22"/>
                <w:szCs w:val="22"/>
              </w:rPr>
            </w:pPr>
            <w:r w:rsidRPr="00806EA0">
              <w:rPr>
                <w:bCs/>
                <w:sz w:val="22"/>
                <w:szCs w:val="22"/>
              </w:rPr>
              <w:t>5,21</w:t>
            </w:r>
          </w:p>
        </w:tc>
      </w:tr>
      <w:tr w:rsidR="00806EA0" w:rsidRPr="00806EA0" w14:paraId="1FE1CF06" w14:textId="77777777" w:rsidTr="00627AA0">
        <w:trPr>
          <w:trHeight w:val="932"/>
        </w:trPr>
        <w:tc>
          <w:tcPr>
            <w:tcW w:w="440" w:type="dxa"/>
          </w:tcPr>
          <w:p w14:paraId="163D5439" w14:textId="77777777" w:rsidR="00806EA0" w:rsidRPr="00806EA0" w:rsidRDefault="00806EA0" w:rsidP="00806EA0">
            <w:pPr>
              <w:jc w:val="center"/>
              <w:rPr>
                <w:bCs/>
                <w:sz w:val="22"/>
                <w:szCs w:val="22"/>
              </w:rPr>
            </w:pPr>
            <w:r w:rsidRPr="00806EA0">
              <w:rPr>
                <w:bCs/>
                <w:sz w:val="22"/>
                <w:szCs w:val="22"/>
              </w:rPr>
              <w:lastRenderedPageBreak/>
              <w:t>5</w:t>
            </w:r>
          </w:p>
        </w:tc>
        <w:tc>
          <w:tcPr>
            <w:tcW w:w="3549" w:type="dxa"/>
            <w:shd w:val="clear" w:color="auto" w:fill="auto"/>
            <w:vAlign w:val="center"/>
            <w:hideMark/>
          </w:tcPr>
          <w:p w14:paraId="49D4DD02" w14:textId="77777777" w:rsidR="00806EA0" w:rsidRPr="00806EA0" w:rsidRDefault="00806EA0" w:rsidP="00806EA0">
            <w:pPr>
              <w:rPr>
                <w:bCs/>
                <w:sz w:val="22"/>
                <w:szCs w:val="22"/>
              </w:rPr>
            </w:pPr>
            <w:r w:rsidRPr="00806EA0">
              <w:rPr>
                <w:bCs/>
                <w:sz w:val="22"/>
                <w:szCs w:val="22"/>
              </w:rPr>
              <w:t>Расходы на оплату иных работ и услуг, выполняемых по договорам с организациями, включая:</w:t>
            </w:r>
          </w:p>
        </w:tc>
        <w:tc>
          <w:tcPr>
            <w:tcW w:w="1504" w:type="dxa"/>
            <w:shd w:val="clear" w:color="auto" w:fill="auto"/>
            <w:noWrap/>
            <w:vAlign w:val="center"/>
            <w:hideMark/>
          </w:tcPr>
          <w:p w14:paraId="062F6874"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BA2" w14:textId="77777777" w:rsidR="00806EA0" w:rsidRPr="00806EA0" w:rsidRDefault="00806EA0" w:rsidP="00806EA0">
            <w:pPr>
              <w:jc w:val="center"/>
              <w:rPr>
                <w:snapToGrid w:val="0"/>
                <w:sz w:val="22"/>
                <w:szCs w:val="22"/>
              </w:rPr>
            </w:pPr>
            <w:r w:rsidRPr="00806EA0">
              <w:rPr>
                <w:snapToGrid w:val="0"/>
                <w:sz w:val="22"/>
                <w:szCs w:val="22"/>
              </w:rPr>
              <w:t>175,62</w:t>
            </w:r>
          </w:p>
        </w:tc>
        <w:tc>
          <w:tcPr>
            <w:tcW w:w="1291" w:type="dxa"/>
            <w:tcBorders>
              <w:top w:val="single" w:sz="4" w:space="0" w:color="auto"/>
              <w:bottom w:val="single" w:sz="4" w:space="0" w:color="auto"/>
            </w:tcBorders>
            <w:shd w:val="clear" w:color="auto" w:fill="auto"/>
            <w:noWrap/>
            <w:vAlign w:val="center"/>
          </w:tcPr>
          <w:p w14:paraId="5C7EE71B" w14:textId="77777777" w:rsidR="00806EA0" w:rsidRPr="00806EA0" w:rsidRDefault="00806EA0" w:rsidP="00806EA0">
            <w:pPr>
              <w:jc w:val="center"/>
              <w:rPr>
                <w:bCs/>
                <w:sz w:val="22"/>
                <w:szCs w:val="22"/>
              </w:rPr>
            </w:pPr>
            <w:r w:rsidRPr="00806EA0">
              <w:rPr>
                <w:bCs/>
                <w:sz w:val="22"/>
                <w:szCs w:val="22"/>
              </w:rPr>
              <w:t>197,98</w:t>
            </w:r>
          </w:p>
        </w:tc>
        <w:tc>
          <w:tcPr>
            <w:tcW w:w="1357" w:type="dxa"/>
            <w:vAlign w:val="center"/>
          </w:tcPr>
          <w:p w14:paraId="0B74EE2C" w14:textId="77777777" w:rsidR="00806EA0" w:rsidRPr="00806EA0" w:rsidRDefault="00806EA0" w:rsidP="00806EA0">
            <w:pPr>
              <w:jc w:val="center"/>
              <w:rPr>
                <w:bCs/>
                <w:sz w:val="22"/>
                <w:szCs w:val="22"/>
              </w:rPr>
            </w:pPr>
            <w:r w:rsidRPr="00806EA0">
              <w:rPr>
                <w:bCs/>
                <w:sz w:val="22"/>
                <w:szCs w:val="22"/>
              </w:rPr>
              <w:t>22,31</w:t>
            </w:r>
          </w:p>
        </w:tc>
      </w:tr>
      <w:tr w:rsidR="00806EA0" w:rsidRPr="00806EA0" w14:paraId="553DB92B" w14:textId="77777777" w:rsidTr="00627AA0">
        <w:trPr>
          <w:trHeight w:val="300"/>
        </w:trPr>
        <w:tc>
          <w:tcPr>
            <w:tcW w:w="440" w:type="dxa"/>
          </w:tcPr>
          <w:p w14:paraId="34CFE622" w14:textId="77777777" w:rsidR="00806EA0" w:rsidRPr="00806EA0" w:rsidRDefault="00806EA0" w:rsidP="00806EA0">
            <w:pPr>
              <w:jc w:val="center"/>
              <w:rPr>
                <w:bCs/>
                <w:sz w:val="22"/>
                <w:szCs w:val="22"/>
              </w:rPr>
            </w:pPr>
            <w:r w:rsidRPr="00806EA0">
              <w:rPr>
                <w:bCs/>
                <w:sz w:val="22"/>
                <w:szCs w:val="22"/>
              </w:rPr>
              <w:t>6</w:t>
            </w:r>
          </w:p>
        </w:tc>
        <w:tc>
          <w:tcPr>
            <w:tcW w:w="3549" w:type="dxa"/>
            <w:tcBorders>
              <w:bottom w:val="single" w:sz="4" w:space="0" w:color="auto"/>
            </w:tcBorders>
            <w:shd w:val="clear" w:color="auto" w:fill="auto"/>
            <w:noWrap/>
            <w:vAlign w:val="center"/>
            <w:hideMark/>
          </w:tcPr>
          <w:p w14:paraId="26BC6EBC" w14:textId="77777777" w:rsidR="00806EA0" w:rsidRPr="00806EA0" w:rsidRDefault="00806EA0" w:rsidP="00806EA0">
            <w:pPr>
              <w:rPr>
                <w:bCs/>
                <w:sz w:val="22"/>
                <w:szCs w:val="22"/>
              </w:rPr>
            </w:pPr>
            <w:r w:rsidRPr="00806EA0">
              <w:rPr>
                <w:bCs/>
                <w:sz w:val="22"/>
                <w:szCs w:val="22"/>
              </w:rPr>
              <w:t>Расходы на служебные командировки</w:t>
            </w:r>
          </w:p>
        </w:tc>
        <w:tc>
          <w:tcPr>
            <w:tcW w:w="1504" w:type="dxa"/>
            <w:tcBorders>
              <w:bottom w:val="single" w:sz="4" w:space="0" w:color="auto"/>
            </w:tcBorders>
            <w:shd w:val="clear" w:color="auto" w:fill="auto"/>
            <w:noWrap/>
            <w:vAlign w:val="center"/>
            <w:hideMark/>
          </w:tcPr>
          <w:p w14:paraId="25F0E79C"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25F1FFD3" w14:textId="77777777" w:rsidR="00806EA0" w:rsidRPr="00806EA0" w:rsidRDefault="00806EA0" w:rsidP="00806EA0">
            <w:pPr>
              <w:jc w:val="center"/>
              <w:outlineLvl w:val="0"/>
              <w:rPr>
                <w:snapToGrid w:val="0"/>
                <w:sz w:val="22"/>
                <w:szCs w:val="22"/>
              </w:rPr>
            </w:pPr>
            <w:r w:rsidRPr="00806EA0">
              <w:rPr>
                <w:snapToGrid w:val="0"/>
                <w:sz w:val="22"/>
                <w:szCs w:val="22"/>
              </w:rPr>
              <w:t>0</w:t>
            </w:r>
          </w:p>
        </w:tc>
        <w:tc>
          <w:tcPr>
            <w:tcW w:w="1291" w:type="dxa"/>
            <w:tcBorders>
              <w:bottom w:val="single" w:sz="4" w:space="0" w:color="auto"/>
            </w:tcBorders>
            <w:shd w:val="clear" w:color="auto" w:fill="auto"/>
            <w:noWrap/>
            <w:vAlign w:val="center"/>
          </w:tcPr>
          <w:p w14:paraId="4FF00550" w14:textId="77777777" w:rsidR="00806EA0" w:rsidRPr="00806EA0" w:rsidRDefault="00806EA0" w:rsidP="00806EA0">
            <w:pPr>
              <w:jc w:val="center"/>
              <w:rPr>
                <w:bCs/>
                <w:sz w:val="22"/>
                <w:szCs w:val="22"/>
              </w:rPr>
            </w:pPr>
            <w:r w:rsidRPr="00806EA0">
              <w:rPr>
                <w:bCs/>
                <w:sz w:val="22"/>
                <w:szCs w:val="22"/>
              </w:rPr>
              <w:t>0</w:t>
            </w:r>
          </w:p>
        </w:tc>
        <w:tc>
          <w:tcPr>
            <w:tcW w:w="1357" w:type="dxa"/>
            <w:tcBorders>
              <w:bottom w:val="single" w:sz="4" w:space="0" w:color="auto"/>
            </w:tcBorders>
            <w:vAlign w:val="center"/>
          </w:tcPr>
          <w:p w14:paraId="4608A8BA" w14:textId="77777777" w:rsidR="00806EA0" w:rsidRPr="00806EA0" w:rsidRDefault="00806EA0" w:rsidP="00806EA0">
            <w:pPr>
              <w:jc w:val="center"/>
              <w:rPr>
                <w:bCs/>
                <w:sz w:val="22"/>
                <w:szCs w:val="22"/>
              </w:rPr>
            </w:pPr>
            <w:r w:rsidRPr="00806EA0">
              <w:rPr>
                <w:bCs/>
                <w:sz w:val="22"/>
                <w:szCs w:val="22"/>
              </w:rPr>
              <w:t>0</w:t>
            </w:r>
          </w:p>
        </w:tc>
      </w:tr>
      <w:tr w:rsidR="00806EA0" w:rsidRPr="00806EA0" w14:paraId="2B74247B" w14:textId="77777777" w:rsidTr="00627AA0">
        <w:trPr>
          <w:trHeight w:val="555"/>
        </w:trPr>
        <w:tc>
          <w:tcPr>
            <w:tcW w:w="440" w:type="dxa"/>
            <w:tcBorders>
              <w:right w:val="single" w:sz="4" w:space="0" w:color="auto"/>
            </w:tcBorders>
          </w:tcPr>
          <w:p w14:paraId="3BF5790B" w14:textId="77777777" w:rsidR="00806EA0" w:rsidRPr="00806EA0" w:rsidRDefault="00806EA0" w:rsidP="00806EA0">
            <w:pPr>
              <w:jc w:val="center"/>
              <w:rPr>
                <w:bCs/>
                <w:sz w:val="22"/>
                <w:szCs w:val="22"/>
              </w:rPr>
            </w:pPr>
            <w:r w:rsidRPr="00806EA0">
              <w:rPr>
                <w:bCs/>
                <w:sz w:val="22"/>
                <w:szCs w:val="22"/>
              </w:rPr>
              <w:t>7</w:t>
            </w:r>
          </w:p>
        </w:tc>
        <w:tc>
          <w:tcPr>
            <w:tcW w:w="3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16D57" w14:textId="77777777" w:rsidR="00806EA0" w:rsidRPr="00806EA0" w:rsidRDefault="00806EA0" w:rsidP="00806EA0">
            <w:pPr>
              <w:rPr>
                <w:bCs/>
                <w:sz w:val="22"/>
                <w:szCs w:val="22"/>
              </w:rPr>
            </w:pPr>
            <w:r w:rsidRPr="00806EA0">
              <w:rPr>
                <w:bCs/>
                <w:sz w:val="22"/>
                <w:szCs w:val="22"/>
              </w:rPr>
              <w:t>Расходы на обучение персонала</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C9459"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3E9D4" w14:textId="77777777" w:rsidR="00806EA0" w:rsidRPr="00806EA0" w:rsidRDefault="00806EA0" w:rsidP="00806EA0">
            <w:pPr>
              <w:jc w:val="center"/>
              <w:rPr>
                <w:snapToGrid w:val="0"/>
                <w:sz w:val="22"/>
                <w:szCs w:val="22"/>
              </w:rPr>
            </w:pPr>
            <w:r w:rsidRPr="00806EA0">
              <w:rPr>
                <w:snapToGrid w:val="0"/>
                <w:sz w:val="22"/>
                <w:szCs w:val="22"/>
              </w:rPr>
              <w:t>8,31</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E5F81" w14:textId="77777777" w:rsidR="00806EA0" w:rsidRPr="00806EA0" w:rsidRDefault="00806EA0" w:rsidP="00806EA0">
            <w:pPr>
              <w:jc w:val="center"/>
              <w:rPr>
                <w:bCs/>
                <w:sz w:val="22"/>
                <w:szCs w:val="22"/>
              </w:rPr>
            </w:pPr>
            <w:r w:rsidRPr="00806EA0">
              <w:rPr>
                <w:bCs/>
                <w:sz w:val="22"/>
                <w:szCs w:val="22"/>
              </w:rPr>
              <w:t>9,36</w:t>
            </w:r>
          </w:p>
        </w:tc>
        <w:tc>
          <w:tcPr>
            <w:tcW w:w="1357" w:type="dxa"/>
            <w:tcBorders>
              <w:top w:val="single" w:sz="4" w:space="0" w:color="auto"/>
              <w:left w:val="single" w:sz="4" w:space="0" w:color="auto"/>
              <w:bottom w:val="single" w:sz="4" w:space="0" w:color="auto"/>
              <w:right w:val="single" w:sz="4" w:space="0" w:color="auto"/>
            </w:tcBorders>
            <w:vAlign w:val="center"/>
          </w:tcPr>
          <w:p w14:paraId="70A2AA82" w14:textId="77777777" w:rsidR="00806EA0" w:rsidRPr="00806EA0" w:rsidRDefault="00806EA0" w:rsidP="00806EA0">
            <w:pPr>
              <w:jc w:val="center"/>
              <w:rPr>
                <w:bCs/>
                <w:sz w:val="22"/>
                <w:szCs w:val="22"/>
              </w:rPr>
            </w:pPr>
            <w:r w:rsidRPr="00806EA0">
              <w:rPr>
                <w:bCs/>
                <w:sz w:val="22"/>
                <w:szCs w:val="22"/>
              </w:rPr>
              <w:t>1,06</w:t>
            </w:r>
          </w:p>
        </w:tc>
      </w:tr>
      <w:tr w:rsidR="00806EA0" w:rsidRPr="00806EA0" w14:paraId="71369A36" w14:textId="77777777" w:rsidTr="00627AA0">
        <w:trPr>
          <w:trHeight w:val="300"/>
        </w:trPr>
        <w:tc>
          <w:tcPr>
            <w:tcW w:w="440" w:type="dxa"/>
          </w:tcPr>
          <w:p w14:paraId="21A841DA" w14:textId="77777777" w:rsidR="00806EA0" w:rsidRPr="00806EA0" w:rsidRDefault="00806EA0" w:rsidP="00806EA0">
            <w:pPr>
              <w:jc w:val="center"/>
              <w:rPr>
                <w:sz w:val="22"/>
                <w:szCs w:val="22"/>
              </w:rPr>
            </w:pPr>
            <w:r w:rsidRPr="00806EA0">
              <w:rPr>
                <w:sz w:val="22"/>
                <w:szCs w:val="22"/>
              </w:rPr>
              <w:t>8</w:t>
            </w:r>
          </w:p>
        </w:tc>
        <w:tc>
          <w:tcPr>
            <w:tcW w:w="3549" w:type="dxa"/>
            <w:tcBorders>
              <w:top w:val="single" w:sz="4" w:space="0" w:color="auto"/>
            </w:tcBorders>
            <w:shd w:val="clear" w:color="auto" w:fill="auto"/>
            <w:noWrap/>
            <w:vAlign w:val="center"/>
            <w:hideMark/>
          </w:tcPr>
          <w:p w14:paraId="4EF30064" w14:textId="77777777" w:rsidR="00806EA0" w:rsidRPr="00806EA0" w:rsidRDefault="00806EA0" w:rsidP="00806EA0">
            <w:pPr>
              <w:rPr>
                <w:sz w:val="22"/>
                <w:szCs w:val="22"/>
              </w:rPr>
            </w:pPr>
            <w:r w:rsidRPr="00806EA0">
              <w:rPr>
                <w:sz w:val="22"/>
                <w:szCs w:val="22"/>
              </w:rPr>
              <w:t>Лизинговый платеж</w:t>
            </w:r>
          </w:p>
        </w:tc>
        <w:tc>
          <w:tcPr>
            <w:tcW w:w="1504" w:type="dxa"/>
            <w:tcBorders>
              <w:top w:val="single" w:sz="4" w:space="0" w:color="auto"/>
            </w:tcBorders>
            <w:shd w:val="clear" w:color="auto" w:fill="auto"/>
            <w:noWrap/>
            <w:vAlign w:val="center"/>
            <w:hideMark/>
          </w:tcPr>
          <w:p w14:paraId="5B62DF02"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23207" w14:textId="77777777" w:rsidR="00806EA0" w:rsidRPr="00806EA0" w:rsidRDefault="00806EA0" w:rsidP="00806EA0">
            <w:pPr>
              <w:jc w:val="center"/>
              <w:rPr>
                <w:snapToGrid w:val="0"/>
                <w:sz w:val="22"/>
                <w:szCs w:val="22"/>
              </w:rPr>
            </w:pPr>
            <w:r w:rsidRPr="00806EA0">
              <w:rPr>
                <w:snapToGrid w:val="0"/>
                <w:sz w:val="22"/>
                <w:szCs w:val="22"/>
              </w:rPr>
              <w:t>0</w:t>
            </w:r>
          </w:p>
        </w:tc>
        <w:tc>
          <w:tcPr>
            <w:tcW w:w="1291" w:type="dxa"/>
            <w:tcBorders>
              <w:top w:val="single" w:sz="4" w:space="0" w:color="auto"/>
            </w:tcBorders>
            <w:shd w:val="clear" w:color="auto" w:fill="auto"/>
            <w:noWrap/>
            <w:vAlign w:val="center"/>
          </w:tcPr>
          <w:p w14:paraId="041642BD" w14:textId="77777777" w:rsidR="00806EA0" w:rsidRPr="00806EA0" w:rsidRDefault="00806EA0" w:rsidP="00806EA0">
            <w:pPr>
              <w:jc w:val="center"/>
              <w:rPr>
                <w:sz w:val="22"/>
                <w:szCs w:val="22"/>
              </w:rPr>
            </w:pPr>
            <w:r w:rsidRPr="00806EA0">
              <w:rPr>
                <w:sz w:val="22"/>
                <w:szCs w:val="22"/>
              </w:rPr>
              <w:t>0</w:t>
            </w:r>
          </w:p>
        </w:tc>
        <w:tc>
          <w:tcPr>
            <w:tcW w:w="1357" w:type="dxa"/>
            <w:tcBorders>
              <w:top w:val="single" w:sz="4" w:space="0" w:color="auto"/>
            </w:tcBorders>
            <w:vAlign w:val="center"/>
          </w:tcPr>
          <w:p w14:paraId="650AFA70" w14:textId="77777777" w:rsidR="00806EA0" w:rsidRPr="00806EA0" w:rsidRDefault="00806EA0" w:rsidP="00806EA0">
            <w:pPr>
              <w:jc w:val="center"/>
              <w:rPr>
                <w:sz w:val="22"/>
                <w:szCs w:val="22"/>
              </w:rPr>
            </w:pPr>
            <w:r w:rsidRPr="00806EA0">
              <w:rPr>
                <w:sz w:val="22"/>
                <w:szCs w:val="22"/>
              </w:rPr>
              <w:t>0</w:t>
            </w:r>
          </w:p>
        </w:tc>
      </w:tr>
      <w:tr w:rsidR="00806EA0" w:rsidRPr="00806EA0" w14:paraId="0656D69A" w14:textId="77777777" w:rsidTr="00627AA0">
        <w:trPr>
          <w:trHeight w:val="300"/>
        </w:trPr>
        <w:tc>
          <w:tcPr>
            <w:tcW w:w="440" w:type="dxa"/>
          </w:tcPr>
          <w:p w14:paraId="56C70FAA" w14:textId="77777777" w:rsidR="00806EA0" w:rsidRPr="00806EA0" w:rsidRDefault="00806EA0" w:rsidP="00806EA0">
            <w:pPr>
              <w:jc w:val="center"/>
              <w:rPr>
                <w:sz w:val="22"/>
                <w:szCs w:val="22"/>
              </w:rPr>
            </w:pPr>
            <w:r w:rsidRPr="00806EA0">
              <w:rPr>
                <w:sz w:val="22"/>
                <w:szCs w:val="22"/>
              </w:rPr>
              <w:t>9</w:t>
            </w:r>
          </w:p>
        </w:tc>
        <w:tc>
          <w:tcPr>
            <w:tcW w:w="3549" w:type="dxa"/>
            <w:tcBorders>
              <w:bottom w:val="single" w:sz="4" w:space="0" w:color="auto"/>
            </w:tcBorders>
            <w:shd w:val="clear" w:color="auto" w:fill="auto"/>
            <w:noWrap/>
            <w:vAlign w:val="center"/>
            <w:hideMark/>
          </w:tcPr>
          <w:p w14:paraId="2DB0C4F3" w14:textId="77777777" w:rsidR="00806EA0" w:rsidRPr="00806EA0" w:rsidRDefault="00806EA0" w:rsidP="00806EA0">
            <w:pPr>
              <w:rPr>
                <w:sz w:val="22"/>
                <w:szCs w:val="22"/>
              </w:rPr>
            </w:pPr>
            <w:r w:rsidRPr="00806EA0">
              <w:rPr>
                <w:sz w:val="22"/>
                <w:szCs w:val="22"/>
              </w:rPr>
              <w:t>Арендная плата</w:t>
            </w:r>
          </w:p>
        </w:tc>
        <w:tc>
          <w:tcPr>
            <w:tcW w:w="1504" w:type="dxa"/>
            <w:tcBorders>
              <w:bottom w:val="single" w:sz="4" w:space="0" w:color="auto"/>
            </w:tcBorders>
            <w:shd w:val="clear" w:color="auto" w:fill="auto"/>
            <w:noWrap/>
            <w:vAlign w:val="center"/>
            <w:hideMark/>
          </w:tcPr>
          <w:p w14:paraId="71807019"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95668" w14:textId="77777777" w:rsidR="00806EA0" w:rsidRPr="00806EA0" w:rsidRDefault="00806EA0" w:rsidP="00806EA0">
            <w:pPr>
              <w:jc w:val="center"/>
              <w:rPr>
                <w:snapToGrid w:val="0"/>
                <w:sz w:val="22"/>
                <w:szCs w:val="22"/>
              </w:rPr>
            </w:pPr>
            <w:r w:rsidRPr="00806EA0">
              <w:rPr>
                <w:snapToGrid w:val="0"/>
                <w:sz w:val="22"/>
                <w:szCs w:val="22"/>
              </w:rPr>
              <w:t>490,20</w:t>
            </w:r>
          </w:p>
        </w:tc>
        <w:tc>
          <w:tcPr>
            <w:tcW w:w="1291" w:type="dxa"/>
            <w:tcBorders>
              <w:bottom w:val="single" w:sz="4" w:space="0" w:color="auto"/>
            </w:tcBorders>
            <w:shd w:val="clear" w:color="auto" w:fill="auto"/>
            <w:noWrap/>
            <w:vAlign w:val="center"/>
          </w:tcPr>
          <w:p w14:paraId="6954C033" w14:textId="77777777" w:rsidR="00806EA0" w:rsidRPr="00806EA0" w:rsidRDefault="00806EA0" w:rsidP="00806EA0">
            <w:pPr>
              <w:jc w:val="center"/>
              <w:rPr>
                <w:sz w:val="22"/>
                <w:szCs w:val="22"/>
              </w:rPr>
            </w:pPr>
            <w:r w:rsidRPr="00806EA0">
              <w:rPr>
                <w:sz w:val="22"/>
                <w:szCs w:val="22"/>
              </w:rPr>
              <w:t>552,47</w:t>
            </w:r>
          </w:p>
        </w:tc>
        <w:tc>
          <w:tcPr>
            <w:tcW w:w="1357" w:type="dxa"/>
            <w:vAlign w:val="center"/>
          </w:tcPr>
          <w:p w14:paraId="735E5E5C" w14:textId="77777777" w:rsidR="00806EA0" w:rsidRPr="00806EA0" w:rsidRDefault="00806EA0" w:rsidP="00806EA0">
            <w:pPr>
              <w:jc w:val="center"/>
              <w:rPr>
                <w:sz w:val="22"/>
                <w:szCs w:val="22"/>
              </w:rPr>
            </w:pPr>
            <w:r w:rsidRPr="00806EA0">
              <w:rPr>
                <w:sz w:val="22"/>
                <w:szCs w:val="22"/>
              </w:rPr>
              <w:t>62,27</w:t>
            </w:r>
          </w:p>
        </w:tc>
      </w:tr>
      <w:tr w:rsidR="00806EA0" w:rsidRPr="00806EA0" w14:paraId="3317D1AB" w14:textId="77777777" w:rsidTr="00627AA0">
        <w:trPr>
          <w:trHeight w:val="359"/>
        </w:trPr>
        <w:tc>
          <w:tcPr>
            <w:tcW w:w="440" w:type="dxa"/>
            <w:tcBorders>
              <w:right w:val="single" w:sz="4" w:space="0" w:color="auto"/>
            </w:tcBorders>
          </w:tcPr>
          <w:p w14:paraId="4C738A11" w14:textId="77777777" w:rsidR="00806EA0" w:rsidRPr="00806EA0" w:rsidRDefault="00806EA0" w:rsidP="00806EA0">
            <w:pPr>
              <w:jc w:val="center"/>
              <w:rPr>
                <w:bCs/>
                <w:sz w:val="22"/>
                <w:szCs w:val="22"/>
              </w:rPr>
            </w:pPr>
            <w:r w:rsidRPr="00806EA0">
              <w:rPr>
                <w:bCs/>
                <w:sz w:val="22"/>
                <w:szCs w:val="22"/>
              </w:rPr>
              <w:t>10</w:t>
            </w:r>
          </w:p>
        </w:tc>
        <w:tc>
          <w:tcPr>
            <w:tcW w:w="3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489E4" w14:textId="77777777" w:rsidR="00806EA0" w:rsidRPr="00806EA0" w:rsidRDefault="00806EA0" w:rsidP="00806EA0">
            <w:pPr>
              <w:rPr>
                <w:bCs/>
                <w:sz w:val="22"/>
                <w:szCs w:val="22"/>
              </w:rPr>
            </w:pPr>
            <w:r w:rsidRPr="00806EA0">
              <w:rPr>
                <w:bCs/>
                <w:sz w:val="22"/>
                <w:szCs w:val="22"/>
              </w:rPr>
              <w:t>Другие расходы, в том числе:</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AAFE5" w14:textId="77777777" w:rsidR="00806EA0" w:rsidRPr="00806EA0" w:rsidRDefault="00806EA0" w:rsidP="00806EA0">
            <w:pPr>
              <w:jc w:val="center"/>
              <w:rPr>
                <w:sz w:val="22"/>
                <w:szCs w:val="22"/>
              </w:rPr>
            </w:pPr>
            <w:proofErr w:type="spellStart"/>
            <w:r w:rsidRPr="00806EA0">
              <w:rPr>
                <w:sz w:val="22"/>
                <w:szCs w:val="22"/>
              </w:rPr>
              <w:t>тыс.руб</w:t>
            </w:r>
            <w:proofErr w:type="spellEnd"/>
            <w:r w:rsidRPr="00806EA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AA347" w14:textId="77777777" w:rsidR="00806EA0" w:rsidRPr="00806EA0" w:rsidRDefault="00806EA0" w:rsidP="00806EA0">
            <w:pPr>
              <w:jc w:val="center"/>
              <w:rPr>
                <w:snapToGrid w:val="0"/>
                <w:sz w:val="22"/>
                <w:szCs w:val="22"/>
              </w:rPr>
            </w:pPr>
            <w:r w:rsidRPr="00806EA0">
              <w:rPr>
                <w:snapToGrid w:val="0"/>
                <w:sz w:val="22"/>
                <w:szCs w:val="22"/>
              </w:rPr>
              <w:t>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6D8C0" w14:textId="77777777" w:rsidR="00806EA0" w:rsidRPr="00806EA0" w:rsidRDefault="00806EA0" w:rsidP="00806EA0">
            <w:pPr>
              <w:jc w:val="center"/>
              <w:rPr>
                <w:bCs/>
                <w:sz w:val="22"/>
                <w:szCs w:val="22"/>
              </w:rPr>
            </w:pPr>
            <w:r w:rsidRPr="00806EA0">
              <w:rPr>
                <w:bCs/>
                <w:sz w:val="22"/>
                <w:szCs w:val="22"/>
              </w:rPr>
              <w:t>0</w:t>
            </w:r>
          </w:p>
        </w:tc>
        <w:tc>
          <w:tcPr>
            <w:tcW w:w="1357" w:type="dxa"/>
            <w:tcBorders>
              <w:left w:val="single" w:sz="4" w:space="0" w:color="auto"/>
              <w:bottom w:val="single" w:sz="4" w:space="0" w:color="auto"/>
            </w:tcBorders>
            <w:vAlign w:val="center"/>
          </w:tcPr>
          <w:p w14:paraId="1E761532" w14:textId="77777777" w:rsidR="00806EA0" w:rsidRPr="00806EA0" w:rsidRDefault="00806EA0" w:rsidP="00806EA0">
            <w:pPr>
              <w:jc w:val="center"/>
              <w:rPr>
                <w:bCs/>
                <w:sz w:val="22"/>
                <w:szCs w:val="22"/>
              </w:rPr>
            </w:pPr>
            <w:r w:rsidRPr="00806EA0">
              <w:rPr>
                <w:bCs/>
                <w:sz w:val="22"/>
                <w:szCs w:val="22"/>
              </w:rPr>
              <w:t>0</w:t>
            </w:r>
          </w:p>
        </w:tc>
      </w:tr>
      <w:tr w:rsidR="00806EA0" w:rsidRPr="00806EA0" w14:paraId="2B1948DC" w14:textId="77777777" w:rsidTr="00627AA0">
        <w:trPr>
          <w:trHeight w:val="660"/>
        </w:trPr>
        <w:tc>
          <w:tcPr>
            <w:tcW w:w="440" w:type="dxa"/>
            <w:tcBorders>
              <w:right w:val="single" w:sz="4" w:space="0" w:color="auto"/>
            </w:tcBorders>
            <w:shd w:val="clear" w:color="auto" w:fill="auto"/>
          </w:tcPr>
          <w:p w14:paraId="33D350EF" w14:textId="77777777" w:rsidR="00806EA0" w:rsidRPr="00806EA0" w:rsidRDefault="00806EA0" w:rsidP="00806EA0">
            <w:pPr>
              <w:jc w:val="center"/>
              <w:rPr>
                <w:bCs/>
                <w:sz w:val="22"/>
                <w:szCs w:val="22"/>
              </w:rPr>
            </w:pPr>
            <w:r w:rsidRPr="00806EA0">
              <w:rPr>
                <w:bCs/>
                <w:sz w:val="22"/>
                <w:szCs w:val="22"/>
              </w:rPr>
              <w:t>11</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4A30F" w14:textId="77777777" w:rsidR="00806EA0" w:rsidRPr="00806EA0" w:rsidRDefault="00806EA0" w:rsidP="00806EA0">
            <w:pPr>
              <w:rPr>
                <w:bCs/>
                <w:sz w:val="22"/>
                <w:szCs w:val="22"/>
              </w:rPr>
            </w:pPr>
            <w:r w:rsidRPr="00806EA0">
              <w:rPr>
                <w:bCs/>
                <w:sz w:val="22"/>
                <w:szCs w:val="22"/>
              </w:rPr>
              <w:t>ИТОГО базовый уровень операционных расходов</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0662C" w14:textId="77777777" w:rsidR="00806EA0" w:rsidRPr="00806EA0" w:rsidRDefault="00806EA0" w:rsidP="00806EA0">
            <w:pPr>
              <w:jc w:val="center"/>
              <w:rPr>
                <w:szCs w:val="20"/>
              </w:rPr>
            </w:pPr>
            <w:proofErr w:type="spellStart"/>
            <w:r w:rsidRPr="00806EA0">
              <w:rPr>
                <w:szCs w:val="20"/>
              </w:rPr>
              <w:t>тыс.руб</w:t>
            </w:r>
            <w:proofErr w:type="spellEnd"/>
            <w:r w:rsidRPr="00806EA0">
              <w:rPr>
                <w:szCs w:val="20"/>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C52CB" w14:textId="77777777" w:rsidR="00806EA0" w:rsidRPr="00806EA0" w:rsidRDefault="00806EA0" w:rsidP="00806EA0">
            <w:pPr>
              <w:jc w:val="center"/>
              <w:rPr>
                <w:snapToGrid w:val="0"/>
                <w:sz w:val="22"/>
                <w:szCs w:val="22"/>
              </w:rPr>
            </w:pPr>
            <w:r w:rsidRPr="00806EA0">
              <w:rPr>
                <w:snapToGrid w:val="0"/>
                <w:sz w:val="22"/>
                <w:szCs w:val="22"/>
              </w:rPr>
              <w:t>12 071,26</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1010C" w14:textId="77777777" w:rsidR="00806EA0" w:rsidRPr="00806EA0" w:rsidRDefault="00806EA0" w:rsidP="00806EA0">
            <w:pPr>
              <w:jc w:val="center"/>
              <w:rPr>
                <w:bCs/>
              </w:rPr>
            </w:pPr>
            <w:r w:rsidRPr="00806EA0">
              <w:rPr>
                <w:bCs/>
              </w:rPr>
              <w:t>13 604,68</w:t>
            </w:r>
          </w:p>
        </w:tc>
        <w:tc>
          <w:tcPr>
            <w:tcW w:w="1357" w:type="dxa"/>
            <w:tcBorders>
              <w:top w:val="single" w:sz="4" w:space="0" w:color="auto"/>
              <w:left w:val="single" w:sz="4" w:space="0" w:color="auto"/>
              <w:bottom w:val="single" w:sz="4" w:space="0" w:color="auto"/>
              <w:right w:val="single" w:sz="4" w:space="0" w:color="auto"/>
            </w:tcBorders>
            <w:vAlign w:val="center"/>
          </w:tcPr>
          <w:p w14:paraId="63721840" w14:textId="77777777" w:rsidR="00806EA0" w:rsidRPr="00806EA0" w:rsidRDefault="00806EA0" w:rsidP="00806EA0">
            <w:pPr>
              <w:jc w:val="center"/>
              <w:rPr>
                <w:bCs/>
              </w:rPr>
            </w:pPr>
            <w:r w:rsidRPr="00806EA0">
              <w:rPr>
                <w:bCs/>
              </w:rPr>
              <w:t>273,73</w:t>
            </w:r>
          </w:p>
        </w:tc>
      </w:tr>
      <w:bookmarkEnd w:id="47"/>
    </w:tbl>
    <w:p w14:paraId="040CF232" w14:textId="77777777" w:rsidR="00806EA0" w:rsidRPr="00806EA0" w:rsidRDefault="00806EA0" w:rsidP="00806EA0">
      <w:pPr>
        <w:ind w:right="142" w:firstLine="709"/>
        <w:jc w:val="both"/>
        <w:rPr>
          <w:snapToGrid w:val="0"/>
          <w:sz w:val="28"/>
          <w:szCs w:val="28"/>
        </w:rPr>
      </w:pPr>
    </w:p>
    <w:p w14:paraId="7FB42C92" w14:textId="77777777" w:rsidR="00806EA0" w:rsidRPr="00806EA0" w:rsidRDefault="00806EA0" w:rsidP="00806EA0">
      <w:pPr>
        <w:ind w:firstLine="709"/>
        <w:jc w:val="both"/>
        <w:rPr>
          <w:snapToGrid w:val="0"/>
          <w:sz w:val="28"/>
          <w:szCs w:val="28"/>
        </w:rPr>
      </w:pPr>
      <w:r w:rsidRPr="00806EA0">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w:t>
      </w:r>
      <w:bookmarkStart w:id="48" w:name="_Hlk182327871"/>
      <w:r w:rsidRPr="00806EA0">
        <w:rPr>
          <w:snapToGrid w:val="0"/>
          <w:sz w:val="28"/>
          <w:szCs w:val="28"/>
        </w:rPr>
        <w:t xml:space="preserve">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806EA0">
        <w:rPr>
          <w:snapToGrid w:val="0"/>
          <w:sz w:val="28"/>
          <w:szCs w:val="28"/>
        </w:rPr>
        <w:br/>
        <w:t>(в соответствии с пунктом 39 Методических указаний).</w:t>
      </w:r>
    </w:p>
    <w:p w14:paraId="3E1ED706" w14:textId="77777777" w:rsidR="00806EA0" w:rsidRPr="00806EA0" w:rsidRDefault="00806EA0" w:rsidP="00806EA0">
      <w:pPr>
        <w:ind w:firstLine="709"/>
        <w:jc w:val="both"/>
        <w:rPr>
          <w:sz w:val="28"/>
          <w:szCs w:val="28"/>
          <w:lang w:eastAsia="ar-SA"/>
        </w:rPr>
      </w:pPr>
      <w:r w:rsidRPr="00806EA0">
        <w:rPr>
          <w:snapToGrid w:val="0"/>
          <w:sz w:val="28"/>
          <w:szCs w:val="28"/>
        </w:rPr>
        <w:t xml:space="preserve">В подтверждение неподконтрольных расходов предприятием представлены следующие документы по системе ЕИАС в формате шаблона DOCS.FORM.6.42 (Факт за 2023г. Том-1, Факт за 2023г. Том-2): </w:t>
      </w:r>
      <w:bookmarkStart w:id="49" w:name="_Hlk181974661"/>
      <w:r w:rsidRPr="00806EA0">
        <w:rPr>
          <w:snapToGrid w:val="0"/>
          <w:sz w:val="28"/>
          <w:szCs w:val="28"/>
        </w:rPr>
        <w:t>сообщение об исчисленной налоговым органом сумме земельного налога за 2023</w:t>
      </w:r>
      <w:bookmarkEnd w:id="49"/>
      <w:r w:rsidRPr="00806EA0">
        <w:rPr>
          <w:snapToGrid w:val="0"/>
          <w:sz w:val="28"/>
          <w:szCs w:val="28"/>
        </w:rPr>
        <w:t xml:space="preserve">; </w:t>
      </w:r>
      <w:bookmarkStart w:id="50" w:name="_Hlk181974476"/>
      <w:r w:rsidRPr="00806EA0">
        <w:rPr>
          <w:snapToGrid w:val="0"/>
          <w:sz w:val="28"/>
          <w:szCs w:val="28"/>
        </w:rPr>
        <w:t>декларация по налогу на имущество за 202</w:t>
      </w:r>
      <w:bookmarkEnd w:id="50"/>
      <w:r w:rsidRPr="00806EA0">
        <w:rPr>
          <w:snapToGrid w:val="0"/>
          <w:sz w:val="28"/>
          <w:szCs w:val="28"/>
        </w:rPr>
        <w:t>3; декларация о плате за негативное воздействие на окружающую среду за 2023; бухгалтерская справка на оплату расходов и услуг по договорам (статья 226) за 2023 г; сводная ведомость основных средств за 2023; расчет платы за негативное воздействие за 2023; расчет платы на захоронение золошлаковых отходов и ТКО за 2023;</w:t>
      </w:r>
      <w:r w:rsidRPr="00806EA0">
        <w:rPr>
          <w:sz w:val="28"/>
          <w:szCs w:val="28"/>
          <w:lang w:eastAsia="ar-SA"/>
        </w:rPr>
        <w:t xml:space="preserve"> расчет налога на имущество за 2023; сводная информация и смета расходов по производству и реализации тепловой энергии ГБУЗ ККЦОЗШ; договоры заключенные с ООО «Спецавтохозяйство» на оказание услуг по захоронению золошлаковых отходов; общая сводная ведомость за 2023 по котельной с расчетом расходов на оплату труда; выписка из штатного расписания за 2023. </w:t>
      </w:r>
    </w:p>
    <w:p w14:paraId="402BCFEE" w14:textId="77777777" w:rsidR="00806EA0" w:rsidRPr="00806EA0" w:rsidRDefault="00806EA0" w:rsidP="00806EA0">
      <w:pPr>
        <w:ind w:firstLine="709"/>
        <w:jc w:val="both"/>
        <w:rPr>
          <w:snapToGrid w:val="0"/>
          <w:sz w:val="28"/>
          <w:szCs w:val="28"/>
        </w:rPr>
      </w:pPr>
      <w:r w:rsidRPr="00806EA0">
        <w:rPr>
          <w:snapToGrid w:val="0"/>
          <w:sz w:val="28"/>
          <w:szCs w:val="28"/>
        </w:rPr>
        <w:t xml:space="preserve">Фактические расходы на очистку стоков в 2023 году составили 87,64 тыс. руб., что на 38,62 тыс. руб. ниже принятого в расчет при установлении тарифа на тепловую энергию на 2023 год. Стоимость водоотведения 1 м3, за 2023 год, предлагается принять на уровне 37,01 руб./м3 (без НДС). Затраты приняты исходя из уровня среднегодовых значений тарифов (рассчитанных в соответствии с тарифами, утверждёнными постановлением региональной энергетической комиссии Кемеровской области от 17.12.2019 № 603 (в редакции постановления РЭК Кузбасса от 07.02.2023 № 9) «Об утверждении производственной программы в сфере холодного водоснабжения питьевой </w:t>
      </w:r>
      <w:r w:rsidRPr="00806EA0">
        <w:rPr>
          <w:snapToGrid w:val="0"/>
          <w:sz w:val="28"/>
          <w:szCs w:val="28"/>
        </w:rPr>
        <w:lastRenderedPageBreak/>
        <w:t xml:space="preserve">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806EA0">
        <w:rPr>
          <w:snapToGrid w:val="0"/>
          <w:sz w:val="28"/>
          <w:szCs w:val="28"/>
        </w:rPr>
        <w:t>Полысаевский</w:t>
      </w:r>
      <w:proofErr w:type="spellEnd"/>
      <w:r w:rsidRPr="00806EA0">
        <w:rPr>
          <w:snapToGrid w:val="0"/>
          <w:sz w:val="28"/>
          <w:szCs w:val="28"/>
        </w:rPr>
        <w:t xml:space="preserve"> городской округ)»).</w:t>
      </w:r>
    </w:p>
    <w:p w14:paraId="6BD4B3A0" w14:textId="77777777" w:rsidR="00806EA0" w:rsidRPr="00806EA0" w:rsidRDefault="00806EA0" w:rsidP="00806EA0">
      <w:pPr>
        <w:ind w:firstLine="709"/>
        <w:jc w:val="both"/>
        <w:rPr>
          <w:snapToGrid w:val="0"/>
          <w:sz w:val="28"/>
          <w:szCs w:val="28"/>
        </w:rPr>
      </w:pPr>
      <w:r w:rsidRPr="00806EA0">
        <w:rPr>
          <w:snapToGrid w:val="0"/>
          <w:sz w:val="28"/>
          <w:szCs w:val="28"/>
        </w:rPr>
        <w:t>Фактические расходы на оплату налогов, сборов и других обязательных платежей в 2023 году составили 781,28 тыс. руб., что на 97,94 тыс. руб. ниже принятого в расчет при установлении тарифа на тепловую энергию на 2023 год.</w:t>
      </w:r>
    </w:p>
    <w:p w14:paraId="59FBFCFB" w14:textId="77777777" w:rsidR="00806EA0" w:rsidRPr="00806EA0" w:rsidRDefault="00806EA0" w:rsidP="00806EA0">
      <w:pPr>
        <w:ind w:firstLine="709"/>
        <w:jc w:val="both"/>
        <w:rPr>
          <w:snapToGrid w:val="0"/>
          <w:sz w:val="28"/>
          <w:szCs w:val="28"/>
        </w:rPr>
      </w:pPr>
      <w:r w:rsidRPr="00806EA0">
        <w:rPr>
          <w:snapToGrid w:val="0"/>
          <w:sz w:val="28"/>
          <w:szCs w:val="28"/>
        </w:rPr>
        <w:t>В составе расходов по статье учтены налоги:</w:t>
      </w:r>
    </w:p>
    <w:p w14:paraId="33250CC4" w14:textId="77777777" w:rsidR="00806EA0" w:rsidRPr="00806EA0" w:rsidRDefault="00806EA0" w:rsidP="00806EA0">
      <w:pPr>
        <w:ind w:firstLine="709"/>
        <w:jc w:val="both"/>
        <w:rPr>
          <w:snapToGrid w:val="0"/>
          <w:sz w:val="28"/>
          <w:szCs w:val="28"/>
        </w:rPr>
      </w:pPr>
      <w:r w:rsidRPr="00806EA0">
        <w:rPr>
          <w:snapToGrid w:val="0"/>
          <w:sz w:val="28"/>
          <w:szCs w:val="28"/>
        </w:rPr>
        <w:t xml:space="preserve">-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Плата за выбросы загрязняющих веществ в атмосферный воздух стационарными источниками, принята согласно декларации о плате за негативное воздействие на окружающую среду за 2023 в пределах ПДВ – 9,23 тыс. руб., плата за негативное воздействие на работу централизованной системы водоотведения принята по факту оплаты в размере 43,86 тыс. руб., расходы на захоронение ЗШО приняты в размере 248,00 тыс. руб. (произведен пересчет расходов на фактический нормативный расход натурального топлива за 2023 год, цена захоронения ЗШО принята согласно контракту, заключенному с ООО «Спецавтохозяйство» № 0139200000122020495 от 17.01.2023 года. Эксперты отмечают, что в 1 т содержится шлака котельного 1000 кг/м3, или 1 м3 (согласно «Справочным таблицам весов строительных материалов» Е. В. Макаров, Н. Д. Светлаков) </w:t>
      </w:r>
    </w:p>
    <w:p w14:paraId="2F677E0A" w14:textId="77777777" w:rsidR="00806EA0" w:rsidRPr="00806EA0" w:rsidRDefault="00806EA0" w:rsidP="00806EA0">
      <w:pPr>
        <w:ind w:right="142"/>
        <w:jc w:val="right"/>
        <w:rPr>
          <w:snapToGrid w:val="0"/>
          <w:sz w:val="28"/>
          <w:szCs w:val="28"/>
        </w:rPr>
      </w:pPr>
    </w:p>
    <w:p w14:paraId="305B205F" w14:textId="77777777" w:rsidR="00806EA0" w:rsidRPr="00806EA0" w:rsidRDefault="00806EA0" w:rsidP="00806EA0">
      <w:pPr>
        <w:ind w:right="142"/>
        <w:jc w:val="right"/>
        <w:rPr>
          <w:snapToGrid w:val="0"/>
          <w:sz w:val="28"/>
          <w:szCs w:val="28"/>
        </w:rPr>
      </w:pPr>
      <w:r w:rsidRPr="00806EA0">
        <w:rPr>
          <w:snapToGrid w:val="0"/>
          <w:sz w:val="28"/>
          <w:szCs w:val="28"/>
        </w:rPr>
        <w:t xml:space="preserve"> Таблица 11</w:t>
      </w:r>
    </w:p>
    <w:p w14:paraId="32F5B514" w14:textId="77777777" w:rsidR="00806EA0" w:rsidRPr="00806EA0" w:rsidRDefault="00806EA0" w:rsidP="00806EA0">
      <w:pPr>
        <w:ind w:right="142"/>
        <w:jc w:val="center"/>
        <w:rPr>
          <w:snapToGrid w:val="0"/>
          <w:sz w:val="28"/>
          <w:szCs w:val="28"/>
        </w:rPr>
      </w:pPr>
      <w:r w:rsidRPr="00806EA0">
        <w:rPr>
          <w:snapToGrid w:val="0"/>
          <w:sz w:val="28"/>
          <w:szCs w:val="28"/>
        </w:rPr>
        <w:t>Расчет расходов на размещение ЗШО за 2023 год</w:t>
      </w:r>
    </w:p>
    <w:p w14:paraId="17308E92" w14:textId="77777777" w:rsidR="00806EA0" w:rsidRPr="00806EA0" w:rsidRDefault="00806EA0" w:rsidP="00806EA0">
      <w:pPr>
        <w:ind w:right="142" w:firstLine="709"/>
        <w:jc w:val="right"/>
        <w:rPr>
          <w:snapToGrid w:val="0"/>
          <w:sz w:val="16"/>
          <w:szCs w:val="16"/>
        </w:rPr>
      </w:pPr>
    </w:p>
    <w:tbl>
      <w:tblPr>
        <w:tblStyle w:val="930"/>
        <w:tblW w:w="9559" w:type="dxa"/>
        <w:tblLook w:val="04A0" w:firstRow="1" w:lastRow="0" w:firstColumn="1" w:lastColumn="0" w:noHBand="0" w:noVBand="1"/>
      </w:tblPr>
      <w:tblGrid>
        <w:gridCol w:w="1939"/>
        <w:gridCol w:w="1160"/>
        <w:gridCol w:w="1486"/>
        <w:gridCol w:w="1059"/>
        <w:gridCol w:w="1059"/>
        <w:gridCol w:w="1428"/>
        <w:gridCol w:w="1428"/>
      </w:tblGrid>
      <w:tr w:rsidR="00806EA0" w:rsidRPr="00806EA0" w14:paraId="36233AB1" w14:textId="77777777" w:rsidTr="00627AA0">
        <w:trPr>
          <w:trHeight w:val="1119"/>
        </w:trPr>
        <w:tc>
          <w:tcPr>
            <w:tcW w:w="2406" w:type="dxa"/>
            <w:vAlign w:val="center"/>
          </w:tcPr>
          <w:p w14:paraId="3CDA2366" w14:textId="77777777" w:rsidR="00806EA0" w:rsidRPr="00806EA0" w:rsidRDefault="00806EA0" w:rsidP="00806EA0">
            <w:pPr>
              <w:ind w:right="142"/>
              <w:jc w:val="both"/>
              <w:rPr>
                <w:snapToGrid w:val="0"/>
                <w:sz w:val="20"/>
                <w:szCs w:val="20"/>
              </w:rPr>
            </w:pPr>
          </w:p>
        </w:tc>
        <w:tc>
          <w:tcPr>
            <w:tcW w:w="1376" w:type="dxa"/>
            <w:vAlign w:val="center"/>
          </w:tcPr>
          <w:p w14:paraId="178CC7EA" w14:textId="77777777" w:rsidR="00806EA0" w:rsidRPr="00806EA0" w:rsidRDefault="00806EA0" w:rsidP="00806EA0">
            <w:pPr>
              <w:ind w:right="142"/>
              <w:jc w:val="both"/>
              <w:rPr>
                <w:snapToGrid w:val="0"/>
                <w:sz w:val="20"/>
                <w:szCs w:val="20"/>
              </w:rPr>
            </w:pPr>
            <w:r w:rsidRPr="00806EA0">
              <w:rPr>
                <w:snapToGrid w:val="0"/>
                <w:sz w:val="20"/>
                <w:szCs w:val="20"/>
              </w:rPr>
              <w:t>Расход угля за 2023 год, т.</w:t>
            </w:r>
          </w:p>
        </w:tc>
        <w:tc>
          <w:tcPr>
            <w:tcW w:w="1329" w:type="dxa"/>
            <w:vAlign w:val="center"/>
          </w:tcPr>
          <w:p w14:paraId="0EDE16E8" w14:textId="77777777" w:rsidR="00806EA0" w:rsidRPr="00806EA0" w:rsidRDefault="00806EA0" w:rsidP="00806EA0">
            <w:pPr>
              <w:ind w:right="142"/>
              <w:jc w:val="both"/>
              <w:rPr>
                <w:snapToGrid w:val="0"/>
                <w:sz w:val="20"/>
                <w:szCs w:val="20"/>
              </w:rPr>
            </w:pPr>
            <w:r w:rsidRPr="00806EA0">
              <w:rPr>
                <w:snapToGrid w:val="0"/>
                <w:sz w:val="20"/>
                <w:szCs w:val="20"/>
              </w:rPr>
              <w:t>Фактический % зольности угля в 2023 году</w:t>
            </w:r>
          </w:p>
        </w:tc>
        <w:tc>
          <w:tcPr>
            <w:tcW w:w="947" w:type="dxa"/>
            <w:vAlign w:val="center"/>
          </w:tcPr>
          <w:p w14:paraId="79216CEA" w14:textId="77777777" w:rsidR="00806EA0" w:rsidRPr="00806EA0" w:rsidRDefault="00806EA0" w:rsidP="00806EA0">
            <w:pPr>
              <w:ind w:right="142"/>
              <w:jc w:val="both"/>
              <w:rPr>
                <w:snapToGrid w:val="0"/>
                <w:sz w:val="20"/>
                <w:szCs w:val="20"/>
              </w:rPr>
            </w:pPr>
            <w:r w:rsidRPr="00806EA0">
              <w:rPr>
                <w:snapToGrid w:val="0"/>
                <w:sz w:val="20"/>
                <w:szCs w:val="20"/>
              </w:rPr>
              <w:t xml:space="preserve">Объем золы, </w:t>
            </w:r>
            <w:r w:rsidRPr="00806EA0">
              <w:rPr>
                <w:snapToGrid w:val="0"/>
                <w:sz w:val="20"/>
                <w:szCs w:val="20"/>
              </w:rPr>
              <w:br/>
              <w:t>т.</w:t>
            </w:r>
          </w:p>
        </w:tc>
        <w:tc>
          <w:tcPr>
            <w:tcW w:w="947" w:type="dxa"/>
            <w:vAlign w:val="center"/>
          </w:tcPr>
          <w:p w14:paraId="125C3469" w14:textId="77777777" w:rsidR="00806EA0" w:rsidRPr="00806EA0" w:rsidRDefault="00806EA0" w:rsidP="00806EA0">
            <w:pPr>
              <w:ind w:right="142"/>
              <w:jc w:val="both"/>
              <w:rPr>
                <w:snapToGrid w:val="0"/>
                <w:sz w:val="20"/>
                <w:szCs w:val="20"/>
              </w:rPr>
            </w:pPr>
            <w:r w:rsidRPr="00806EA0">
              <w:rPr>
                <w:snapToGrid w:val="0"/>
                <w:sz w:val="20"/>
                <w:szCs w:val="20"/>
              </w:rPr>
              <w:t xml:space="preserve">Объем золы, </w:t>
            </w:r>
            <w:r w:rsidRPr="00806EA0">
              <w:rPr>
                <w:snapToGrid w:val="0"/>
                <w:sz w:val="20"/>
                <w:szCs w:val="20"/>
              </w:rPr>
              <w:br/>
              <w:t>м3.</w:t>
            </w:r>
          </w:p>
        </w:tc>
        <w:tc>
          <w:tcPr>
            <w:tcW w:w="1277" w:type="dxa"/>
            <w:vAlign w:val="center"/>
          </w:tcPr>
          <w:p w14:paraId="76536D18" w14:textId="77777777" w:rsidR="00806EA0" w:rsidRPr="00806EA0" w:rsidRDefault="00806EA0" w:rsidP="00806EA0">
            <w:pPr>
              <w:ind w:right="142"/>
              <w:jc w:val="both"/>
              <w:rPr>
                <w:snapToGrid w:val="0"/>
                <w:sz w:val="20"/>
                <w:szCs w:val="20"/>
              </w:rPr>
            </w:pPr>
            <w:r w:rsidRPr="00806EA0">
              <w:rPr>
                <w:snapToGrid w:val="0"/>
                <w:sz w:val="20"/>
                <w:szCs w:val="20"/>
              </w:rPr>
              <w:t xml:space="preserve">Цена захоронения ЗШО, с-но договору </w:t>
            </w:r>
            <w:r w:rsidRPr="00806EA0">
              <w:rPr>
                <w:snapToGrid w:val="0"/>
                <w:sz w:val="20"/>
                <w:szCs w:val="20"/>
              </w:rPr>
              <w:br/>
              <w:t>руб./м3</w:t>
            </w:r>
          </w:p>
        </w:tc>
        <w:tc>
          <w:tcPr>
            <w:tcW w:w="1277" w:type="dxa"/>
            <w:vAlign w:val="center"/>
          </w:tcPr>
          <w:p w14:paraId="798D2076" w14:textId="77777777" w:rsidR="00806EA0" w:rsidRPr="00806EA0" w:rsidRDefault="00806EA0" w:rsidP="00806EA0">
            <w:pPr>
              <w:ind w:right="142"/>
              <w:jc w:val="both"/>
              <w:rPr>
                <w:snapToGrid w:val="0"/>
                <w:sz w:val="20"/>
                <w:szCs w:val="20"/>
              </w:rPr>
            </w:pPr>
            <w:r w:rsidRPr="00806EA0">
              <w:rPr>
                <w:snapToGrid w:val="0"/>
                <w:sz w:val="20"/>
                <w:szCs w:val="20"/>
              </w:rPr>
              <w:t xml:space="preserve">Итого стоимость захоронения ЗШО, </w:t>
            </w:r>
            <w:r w:rsidRPr="00806EA0">
              <w:rPr>
                <w:snapToGrid w:val="0"/>
                <w:sz w:val="20"/>
                <w:szCs w:val="20"/>
              </w:rPr>
              <w:br/>
              <w:t>тыс. руб.</w:t>
            </w:r>
          </w:p>
        </w:tc>
      </w:tr>
      <w:tr w:rsidR="00806EA0" w:rsidRPr="00806EA0" w14:paraId="13AB7DE7" w14:textId="77777777" w:rsidTr="00627AA0">
        <w:trPr>
          <w:trHeight w:val="898"/>
        </w:trPr>
        <w:tc>
          <w:tcPr>
            <w:tcW w:w="2406" w:type="dxa"/>
            <w:vAlign w:val="center"/>
          </w:tcPr>
          <w:p w14:paraId="008F5A77" w14:textId="77777777" w:rsidR="00806EA0" w:rsidRPr="00806EA0" w:rsidRDefault="00806EA0" w:rsidP="00806EA0">
            <w:pPr>
              <w:ind w:right="142"/>
              <w:rPr>
                <w:snapToGrid w:val="0"/>
                <w:sz w:val="20"/>
                <w:szCs w:val="20"/>
              </w:rPr>
            </w:pPr>
            <w:r w:rsidRPr="00806EA0">
              <w:rPr>
                <w:snapToGrid w:val="0"/>
                <w:sz w:val="20"/>
                <w:szCs w:val="20"/>
              </w:rPr>
              <w:t>ГБУЗ ККЦОЗШ (фактические показатели с-но бухгалтерскому учету)</w:t>
            </w:r>
          </w:p>
        </w:tc>
        <w:tc>
          <w:tcPr>
            <w:tcW w:w="1376" w:type="dxa"/>
            <w:vAlign w:val="center"/>
          </w:tcPr>
          <w:p w14:paraId="168E499F" w14:textId="77777777" w:rsidR="00806EA0" w:rsidRPr="00806EA0" w:rsidRDefault="00806EA0" w:rsidP="00806EA0">
            <w:pPr>
              <w:ind w:right="142"/>
              <w:jc w:val="center"/>
              <w:rPr>
                <w:snapToGrid w:val="0"/>
                <w:sz w:val="20"/>
                <w:szCs w:val="20"/>
              </w:rPr>
            </w:pPr>
            <w:r w:rsidRPr="00806EA0">
              <w:rPr>
                <w:snapToGrid w:val="0"/>
                <w:sz w:val="20"/>
                <w:szCs w:val="20"/>
              </w:rPr>
              <w:t>7 548,60</w:t>
            </w:r>
          </w:p>
        </w:tc>
        <w:tc>
          <w:tcPr>
            <w:tcW w:w="1329" w:type="dxa"/>
            <w:vAlign w:val="center"/>
          </w:tcPr>
          <w:p w14:paraId="6BAB09B0" w14:textId="77777777" w:rsidR="00806EA0" w:rsidRPr="00806EA0" w:rsidRDefault="00806EA0" w:rsidP="00806EA0">
            <w:pPr>
              <w:ind w:right="142"/>
              <w:jc w:val="center"/>
              <w:rPr>
                <w:snapToGrid w:val="0"/>
                <w:sz w:val="20"/>
                <w:szCs w:val="20"/>
              </w:rPr>
            </w:pPr>
            <w:r w:rsidRPr="00806EA0">
              <w:rPr>
                <w:snapToGrid w:val="0"/>
                <w:sz w:val="20"/>
                <w:szCs w:val="20"/>
              </w:rPr>
              <w:t>17,5264</w:t>
            </w:r>
          </w:p>
        </w:tc>
        <w:tc>
          <w:tcPr>
            <w:tcW w:w="947" w:type="dxa"/>
            <w:vAlign w:val="center"/>
          </w:tcPr>
          <w:p w14:paraId="1B9FA1BC" w14:textId="77777777" w:rsidR="00806EA0" w:rsidRPr="00806EA0" w:rsidRDefault="00806EA0" w:rsidP="00806EA0">
            <w:pPr>
              <w:ind w:right="142"/>
              <w:jc w:val="center"/>
              <w:rPr>
                <w:snapToGrid w:val="0"/>
                <w:sz w:val="20"/>
                <w:szCs w:val="20"/>
              </w:rPr>
            </w:pPr>
            <w:r w:rsidRPr="00806EA0">
              <w:rPr>
                <w:snapToGrid w:val="0"/>
                <w:sz w:val="20"/>
                <w:szCs w:val="20"/>
              </w:rPr>
              <w:t>1 323,00</w:t>
            </w:r>
          </w:p>
        </w:tc>
        <w:tc>
          <w:tcPr>
            <w:tcW w:w="947" w:type="dxa"/>
            <w:vAlign w:val="center"/>
          </w:tcPr>
          <w:p w14:paraId="560C5DAC" w14:textId="77777777" w:rsidR="00806EA0" w:rsidRPr="00806EA0" w:rsidRDefault="00806EA0" w:rsidP="00806EA0">
            <w:pPr>
              <w:ind w:right="142"/>
              <w:jc w:val="center"/>
              <w:rPr>
                <w:snapToGrid w:val="0"/>
                <w:sz w:val="20"/>
                <w:szCs w:val="20"/>
              </w:rPr>
            </w:pPr>
            <w:r w:rsidRPr="00806EA0">
              <w:rPr>
                <w:snapToGrid w:val="0"/>
                <w:sz w:val="20"/>
                <w:szCs w:val="20"/>
              </w:rPr>
              <w:t>1 323,00</w:t>
            </w:r>
          </w:p>
        </w:tc>
        <w:tc>
          <w:tcPr>
            <w:tcW w:w="1277" w:type="dxa"/>
            <w:vAlign w:val="center"/>
          </w:tcPr>
          <w:p w14:paraId="3372680D" w14:textId="77777777" w:rsidR="00806EA0" w:rsidRPr="00806EA0" w:rsidRDefault="00806EA0" w:rsidP="00806EA0">
            <w:pPr>
              <w:ind w:right="142"/>
              <w:jc w:val="center"/>
              <w:rPr>
                <w:snapToGrid w:val="0"/>
                <w:sz w:val="20"/>
                <w:szCs w:val="20"/>
              </w:rPr>
            </w:pPr>
            <w:r w:rsidRPr="00806EA0">
              <w:rPr>
                <w:snapToGrid w:val="0"/>
                <w:sz w:val="20"/>
                <w:szCs w:val="20"/>
              </w:rPr>
              <w:t>230,30</w:t>
            </w:r>
          </w:p>
        </w:tc>
        <w:tc>
          <w:tcPr>
            <w:tcW w:w="1277" w:type="dxa"/>
            <w:vAlign w:val="center"/>
          </w:tcPr>
          <w:p w14:paraId="470E8906" w14:textId="77777777" w:rsidR="00806EA0" w:rsidRPr="00806EA0" w:rsidRDefault="00806EA0" w:rsidP="00806EA0">
            <w:pPr>
              <w:ind w:right="142"/>
              <w:jc w:val="center"/>
              <w:rPr>
                <w:snapToGrid w:val="0"/>
                <w:sz w:val="20"/>
                <w:szCs w:val="20"/>
              </w:rPr>
            </w:pPr>
            <w:r w:rsidRPr="00806EA0">
              <w:rPr>
                <w:snapToGrid w:val="0"/>
                <w:sz w:val="20"/>
                <w:szCs w:val="20"/>
              </w:rPr>
              <w:t>304,69</w:t>
            </w:r>
          </w:p>
        </w:tc>
      </w:tr>
      <w:tr w:rsidR="00806EA0" w:rsidRPr="00806EA0" w14:paraId="54695DC6" w14:textId="77777777" w:rsidTr="00627AA0">
        <w:trPr>
          <w:trHeight w:val="442"/>
        </w:trPr>
        <w:tc>
          <w:tcPr>
            <w:tcW w:w="2406" w:type="dxa"/>
            <w:vAlign w:val="center"/>
          </w:tcPr>
          <w:p w14:paraId="3509CEC6" w14:textId="77777777" w:rsidR="00806EA0" w:rsidRPr="00806EA0" w:rsidRDefault="00806EA0" w:rsidP="00806EA0">
            <w:pPr>
              <w:ind w:right="142"/>
              <w:rPr>
                <w:snapToGrid w:val="0"/>
                <w:sz w:val="20"/>
                <w:szCs w:val="20"/>
              </w:rPr>
            </w:pPr>
            <w:r w:rsidRPr="00806EA0">
              <w:rPr>
                <w:snapToGrid w:val="0"/>
                <w:sz w:val="20"/>
                <w:szCs w:val="20"/>
              </w:rPr>
              <w:t>Расчет экспертов с-но нормативов</w:t>
            </w:r>
          </w:p>
        </w:tc>
        <w:tc>
          <w:tcPr>
            <w:tcW w:w="1376" w:type="dxa"/>
            <w:vAlign w:val="center"/>
          </w:tcPr>
          <w:p w14:paraId="544E6330" w14:textId="77777777" w:rsidR="00806EA0" w:rsidRPr="00806EA0" w:rsidRDefault="00806EA0" w:rsidP="00806EA0">
            <w:pPr>
              <w:ind w:right="142"/>
              <w:jc w:val="center"/>
              <w:rPr>
                <w:snapToGrid w:val="0"/>
                <w:sz w:val="20"/>
                <w:szCs w:val="20"/>
              </w:rPr>
            </w:pPr>
            <w:r w:rsidRPr="00806EA0">
              <w:rPr>
                <w:snapToGrid w:val="0"/>
                <w:sz w:val="20"/>
                <w:szCs w:val="20"/>
              </w:rPr>
              <w:t>6 144,22</w:t>
            </w:r>
          </w:p>
        </w:tc>
        <w:tc>
          <w:tcPr>
            <w:tcW w:w="1329" w:type="dxa"/>
            <w:vAlign w:val="center"/>
          </w:tcPr>
          <w:p w14:paraId="5E3FF96F" w14:textId="77777777" w:rsidR="00806EA0" w:rsidRPr="00806EA0" w:rsidRDefault="00806EA0" w:rsidP="00806EA0">
            <w:pPr>
              <w:ind w:right="142"/>
              <w:jc w:val="center"/>
              <w:rPr>
                <w:snapToGrid w:val="0"/>
                <w:sz w:val="20"/>
                <w:szCs w:val="20"/>
              </w:rPr>
            </w:pPr>
            <w:r w:rsidRPr="00806EA0">
              <w:rPr>
                <w:snapToGrid w:val="0"/>
                <w:sz w:val="20"/>
                <w:szCs w:val="20"/>
              </w:rPr>
              <w:t>17,5264</w:t>
            </w:r>
          </w:p>
        </w:tc>
        <w:tc>
          <w:tcPr>
            <w:tcW w:w="947" w:type="dxa"/>
            <w:vAlign w:val="center"/>
          </w:tcPr>
          <w:p w14:paraId="5750FEB9" w14:textId="77777777" w:rsidR="00806EA0" w:rsidRPr="00806EA0" w:rsidRDefault="00806EA0" w:rsidP="00806EA0">
            <w:pPr>
              <w:ind w:right="142"/>
              <w:jc w:val="center"/>
              <w:rPr>
                <w:snapToGrid w:val="0"/>
                <w:sz w:val="20"/>
                <w:szCs w:val="20"/>
              </w:rPr>
            </w:pPr>
            <w:r w:rsidRPr="00806EA0">
              <w:rPr>
                <w:snapToGrid w:val="0"/>
                <w:sz w:val="20"/>
                <w:szCs w:val="20"/>
              </w:rPr>
              <w:t>1 076,86</w:t>
            </w:r>
          </w:p>
        </w:tc>
        <w:tc>
          <w:tcPr>
            <w:tcW w:w="947" w:type="dxa"/>
            <w:vAlign w:val="center"/>
          </w:tcPr>
          <w:p w14:paraId="5948F285" w14:textId="77777777" w:rsidR="00806EA0" w:rsidRPr="00806EA0" w:rsidRDefault="00806EA0" w:rsidP="00806EA0">
            <w:pPr>
              <w:ind w:right="142"/>
              <w:jc w:val="center"/>
              <w:rPr>
                <w:snapToGrid w:val="0"/>
                <w:sz w:val="20"/>
                <w:szCs w:val="20"/>
              </w:rPr>
            </w:pPr>
            <w:r w:rsidRPr="00806EA0">
              <w:rPr>
                <w:snapToGrid w:val="0"/>
                <w:sz w:val="20"/>
                <w:szCs w:val="20"/>
              </w:rPr>
              <w:t>1 076,86</w:t>
            </w:r>
          </w:p>
        </w:tc>
        <w:tc>
          <w:tcPr>
            <w:tcW w:w="1277" w:type="dxa"/>
            <w:vAlign w:val="center"/>
          </w:tcPr>
          <w:p w14:paraId="5E8CC70F" w14:textId="77777777" w:rsidR="00806EA0" w:rsidRPr="00806EA0" w:rsidRDefault="00806EA0" w:rsidP="00806EA0">
            <w:pPr>
              <w:ind w:right="142"/>
              <w:jc w:val="center"/>
              <w:rPr>
                <w:snapToGrid w:val="0"/>
                <w:sz w:val="20"/>
                <w:szCs w:val="20"/>
              </w:rPr>
            </w:pPr>
            <w:r w:rsidRPr="00806EA0">
              <w:rPr>
                <w:snapToGrid w:val="0"/>
                <w:sz w:val="20"/>
                <w:szCs w:val="20"/>
              </w:rPr>
              <w:t>230,30</w:t>
            </w:r>
          </w:p>
        </w:tc>
        <w:tc>
          <w:tcPr>
            <w:tcW w:w="1277" w:type="dxa"/>
            <w:vAlign w:val="center"/>
          </w:tcPr>
          <w:p w14:paraId="59BD761F" w14:textId="77777777" w:rsidR="00806EA0" w:rsidRPr="00806EA0" w:rsidRDefault="00806EA0" w:rsidP="00806EA0">
            <w:pPr>
              <w:ind w:right="142"/>
              <w:jc w:val="center"/>
              <w:rPr>
                <w:snapToGrid w:val="0"/>
                <w:sz w:val="20"/>
                <w:szCs w:val="20"/>
              </w:rPr>
            </w:pPr>
            <w:r w:rsidRPr="00806EA0">
              <w:rPr>
                <w:snapToGrid w:val="0"/>
                <w:sz w:val="20"/>
                <w:szCs w:val="20"/>
              </w:rPr>
              <w:t>248,00</w:t>
            </w:r>
          </w:p>
        </w:tc>
      </w:tr>
    </w:tbl>
    <w:p w14:paraId="693F5EF3" w14:textId="77777777" w:rsidR="00806EA0" w:rsidRPr="00806EA0" w:rsidRDefault="00806EA0" w:rsidP="00806EA0">
      <w:pPr>
        <w:ind w:right="142" w:firstLine="709"/>
        <w:jc w:val="both"/>
        <w:rPr>
          <w:snapToGrid w:val="0"/>
          <w:sz w:val="28"/>
          <w:szCs w:val="28"/>
        </w:rPr>
      </w:pPr>
    </w:p>
    <w:p w14:paraId="3F2A914E" w14:textId="77777777" w:rsidR="00806EA0" w:rsidRPr="00806EA0" w:rsidRDefault="00806EA0" w:rsidP="00806EA0">
      <w:pPr>
        <w:ind w:right="142" w:firstLine="709"/>
        <w:jc w:val="both"/>
        <w:rPr>
          <w:snapToGrid w:val="0"/>
          <w:sz w:val="28"/>
          <w:szCs w:val="28"/>
        </w:rPr>
      </w:pPr>
      <w:r w:rsidRPr="00806EA0">
        <w:rPr>
          <w:snapToGrid w:val="0"/>
          <w:sz w:val="28"/>
          <w:szCs w:val="28"/>
        </w:rPr>
        <w:t>- расходы на обязательное страхование в 2023 году предприятием не производились;</w:t>
      </w:r>
    </w:p>
    <w:p w14:paraId="5F152EEE" w14:textId="77777777" w:rsidR="00806EA0" w:rsidRPr="00806EA0" w:rsidRDefault="00806EA0" w:rsidP="00806EA0">
      <w:pPr>
        <w:ind w:right="142" w:firstLine="709"/>
        <w:jc w:val="both"/>
        <w:rPr>
          <w:snapToGrid w:val="0"/>
          <w:sz w:val="28"/>
          <w:szCs w:val="28"/>
        </w:rPr>
      </w:pPr>
      <w:r w:rsidRPr="00806EA0">
        <w:rPr>
          <w:snapToGrid w:val="0"/>
          <w:sz w:val="28"/>
          <w:szCs w:val="28"/>
        </w:rPr>
        <w:t>- налог на имущество принят согласно представленному предприятием «расчету налога на имущество за 2023» и декларации по налогу на имущество за 2023, в размере 428,02 тыс. руб.;</w:t>
      </w:r>
    </w:p>
    <w:p w14:paraId="4AB6593F" w14:textId="77777777" w:rsidR="00806EA0" w:rsidRPr="00806EA0" w:rsidRDefault="00806EA0" w:rsidP="00806EA0">
      <w:pPr>
        <w:ind w:right="142" w:firstLine="709"/>
        <w:jc w:val="both"/>
        <w:rPr>
          <w:snapToGrid w:val="0"/>
          <w:sz w:val="28"/>
          <w:szCs w:val="28"/>
        </w:rPr>
      </w:pPr>
      <w:r w:rsidRPr="00806EA0">
        <w:rPr>
          <w:snapToGrid w:val="0"/>
          <w:sz w:val="28"/>
          <w:szCs w:val="28"/>
        </w:rPr>
        <w:t>- земельный налог принят на основании сообщения об исчисленной налоговым органом сумме земельного налога за 2023 в размере 52,21 тыс. руб., на земельные участки под здание котельной и ЦТП.</w:t>
      </w:r>
      <w:r w:rsidRPr="00806EA0">
        <w:rPr>
          <w:szCs w:val="20"/>
        </w:rPr>
        <w:t xml:space="preserve"> </w:t>
      </w:r>
      <w:r w:rsidRPr="00806EA0">
        <w:rPr>
          <w:snapToGrid w:val="0"/>
          <w:sz w:val="28"/>
          <w:szCs w:val="28"/>
        </w:rPr>
        <w:t xml:space="preserve">Ставка налога </w:t>
      </w:r>
      <w:r w:rsidRPr="00806EA0">
        <w:rPr>
          <w:snapToGrid w:val="0"/>
          <w:sz w:val="28"/>
          <w:szCs w:val="28"/>
        </w:rPr>
        <w:lastRenderedPageBreak/>
        <w:t>утверждена документом: «Постановление Ленинск-Кузнецкого городского совета народных депутатов «О введении в действие земельного налога на территории города Ленинска-Кузнецкого» (в редакции от 22.06.2023 № 156)» № 27 от 27.10.2005.</w:t>
      </w:r>
    </w:p>
    <w:p w14:paraId="508A983B"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52,21 тыс. руб. = ((2 783 000 тыс. руб. (кадастровая </w:t>
      </w:r>
      <w:proofErr w:type="spellStart"/>
      <w:r w:rsidRPr="00806EA0">
        <w:rPr>
          <w:snapToGrid w:val="0"/>
          <w:sz w:val="28"/>
          <w:szCs w:val="28"/>
        </w:rPr>
        <w:t>ст-ть</w:t>
      </w:r>
      <w:proofErr w:type="spellEnd"/>
      <w:r w:rsidRPr="00806EA0">
        <w:rPr>
          <w:snapToGrid w:val="0"/>
          <w:sz w:val="28"/>
          <w:szCs w:val="28"/>
        </w:rPr>
        <w:t xml:space="preserve"> земельного участка под котельной) * 1.5 % (ставка налога)) / 1000 + (697 325.48 тыс. руб. (кадастровая </w:t>
      </w:r>
      <w:proofErr w:type="spellStart"/>
      <w:r w:rsidRPr="00806EA0">
        <w:rPr>
          <w:snapToGrid w:val="0"/>
          <w:sz w:val="28"/>
          <w:szCs w:val="28"/>
        </w:rPr>
        <w:t>ст-ть</w:t>
      </w:r>
      <w:proofErr w:type="spellEnd"/>
      <w:r w:rsidRPr="00806EA0">
        <w:rPr>
          <w:snapToGrid w:val="0"/>
          <w:sz w:val="28"/>
          <w:szCs w:val="28"/>
        </w:rPr>
        <w:t xml:space="preserve"> участка под ЦТП) * 1.5% (ставка налога))) / 1000.</w:t>
      </w:r>
    </w:p>
    <w:p w14:paraId="6FFF012C" w14:textId="77777777" w:rsidR="00806EA0" w:rsidRPr="00806EA0" w:rsidRDefault="00806EA0" w:rsidP="00806EA0">
      <w:pPr>
        <w:ind w:right="142" w:firstLine="709"/>
        <w:jc w:val="both"/>
        <w:rPr>
          <w:snapToGrid w:val="0"/>
          <w:sz w:val="28"/>
          <w:szCs w:val="28"/>
        </w:rPr>
      </w:pPr>
      <w:r w:rsidRPr="00806EA0">
        <w:rPr>
          <w:snapToGrid w:val="0"/>
          <w:sz w:val="28"/>
          <w:szCs w:val="28"/>
        </w:rPr>
        <w:t>Фактические расходы на социальные отчисления в 2023 году составили 3 554,47 тыс. руб., что на 224,26 тыс. руб. выше принятого в расчет при установлении тарифа на тепловую энергию на 2023 год.</w:t>
      </w:r>
    </w:p>
    <w:p w14:paraId="24DCEAD9"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Фактическая амортизация основных средств по итогу 2023 года, по данным предприятия составила 424,19 тыс. руб. В соответствии </w:t>
      </w:r>
      <w:proofErr w:type="spellStart"/>
      <w:r w:rsidRPr="00806EA0">
        <w:rPr>
          <w:snapToGrid w:val="0"/>
          <w:sz w:val="28"/>
          <w:szCs w:val="28"/>
        </w:rPr>
        <w:t>абз</w:t>
      </w:r>
      <w:proofErr w:type="spellEnd"/>
      <w:r w:rsidRPr="00806EA0">
        <w:rPr>
          <w:snapToGrid w:val="0"/>
          <w:sz w:val="28"/>
          <w:szCs w:val="28"/>
        </w:rPr>
        <w:t xml:space="preserve">. 5 п. 43 Основ ценообразования 1075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ГБУЗ ККЦОЗШ построены за счет капитальных вложений, устанавливаемых </w:t>
      </w:r>
      <w:proofErr w:type="spellStart"/>
      <w:r w:rsidRPr="00806EA0">
        <w:rPr>
          <w:snapToGrid w:val="0"/>
          <w:sz w:val="28"/>
          <w:szCs w:val="28"/>
        </w:rPr>
        <w:t>Минуглепрому</w:t>
      </w:r>
      <w:proofErr w:type="spellEnd"/>
      <w:r w:rsidRPr="00806EA0">
        <w:rPr>
          <w:snapToGrid w:val="0"/>
          <w:sz w:val="28"/>
          <w:szCs w:val="28"/>
        </w:rPr>
        <w:t xml:space="preserve"> СССР, так же у ГБУЗ ККЦОЗШ отсутствует инвестиционная программа, в связи с чем, эксперты не принимают в расходы амортизацию основных средств и нематериальных активов. </w:t>
      </w:r>
    </w:p>
    <w:p w14:paraId="4A2A5608" w14:textId="77777777" w:rsidR="00806EA0" w:rsidRPr="00806EA0" w:rsidRDefault="00806EA0" w:rsidP="00806EA0">
      <w:pPr>
        <w:ind w:right="142" w:firstLine="709"/>
        <w:jc w:val="both"/>
        <w:rPr>
          <w:snapToGrid w:val="0"/>
          <w:sz w:val="28"/>
          <w:szCs w:val="28"/>
        </w:rPr>
      </w:pPr>
      <w:r w:rsidRPr="00806EA0">
        <w:rPr>
          <w:snapToGrid w:val="0"/>
          <w:sz w:val="28"/>
          <w:szCs w:val="28"/>
        </w:rPr>
        <w:t>Фактические неподконтрольные расходы за 2023 год составили 4 423,39 тыс. руб., что на 494,78 тыс. руб. ниже уровня, принятого в расчёт при установлении тарифа на тепловую энергию на 2023 год.</w:t>
      </w:r>
    </w:p>
    <w:p w14:paraId="55334A85" w14:textId="77777777" w:rsidR="00806EA0" w:rsidRPr="00806EA0" w:rsidRDefault="00806EA0" w:rsidP="00806EA0">
      <w:pPr>
        <w:ind w:right="142" w:firstLine="709"/>
        <w:jc w:val="both"/>
        <w:rPr>
          <w:snapToGrid w:val="0"/>
          <w:sz w:val="28"/>
          <w:szCs w:val="28"/>
        </w:rPr>
      </w:pPr>
      <w:r w:rsidRPr="00806EA0">
        <w:rPr>
          <w:snapToGrid w:val="0"/>
          <w:sz w:val="28"/>
          <w:szCs w:val="28"/>
        </w:rPr>
        <w:t>Расчет неподконтрольных расходов приведен в таблице 12.</w:t>
      </w:r>
    </w:p>
    <w:p w14:paraId="2BBEB373" w14:textId="77777777" w:rsidR="00806EA0" w:rsidRPr="00806EA0" w:rsidRDefault="00806EA0" w:rsidP="00806EA0">
      <w:pPr>
        <w:tabs>
          <w:tab w:val="left" w:pos="1890"/>
        </w:tabs>
        <w:ind w:right="142"/>
        <w:jc w:val="right"/>
        <w:rPr>
          <w:snapToGrid w:val="0"/>
          <w:sz w:val="28"/>
          <w:szCs w:val="28"/>
          <w:lang w:eastAsia="en-US"/>
        </w:rPr>
      </w:pPr>
      <w:r w:rsidRPr="00806EA0">
        <w:rPr>
          <w:snapToGrid w:val="0"/>
          <w:sz w:val="28"/>
          <w:szCs w:val="28"/>
          <w:lang w:eastAsia="en-US"/>
        </w:rPr>
        <w:t>Таблица 12</w:t>
      </w:r>
    </w:p>
    <w:p w14:paraId="4DF7022B" w14:textId="77777777" w:rsidR="00806EA0" w:rsidRPr="00806EA0" w:rsidRDefault="00806EA0" w:rsidP="00806EA0">
      <w:pPr>
        <w:jc w:val="center"/>
        <w:rPr>
          <w:snapToGrid w:val="0"/>
          <w:sz w:val="28"/>
          <w:szCs w:val="28"/>
          <w:lang w:eastAsia="en-US"/>
        </w:rPr>
      </w:pPr>
      <w:bookmarkStart w:id="51" w:name="_Toc435981491"/>
      <w:bookmarkStart w:id="52" w:name="_Toc470509579"/>
      <w:bookmarkStart w:id="53" w:name="_Toc21094928"/>
      <w:r w:rsidRPr="00806EA0">
        <w:rPr>
          <w:snapToGrid w:val="0"/>
          <w:sz w:val="28"/>
          <w:szCs w:val="28"/>
          <w:lang w:eastAsia="en-US"/>
        </w:rPr>
        <w:t>Реестр фактических неподконтрольных расходов</w:t>
      </w:r>
      <w:bookmarkEnd w:id="51"/>
      <w:r w:rsidRPr="00806EA0">
        <w:rPr>
          <w:snapToGrid w:val="0"/>
          <w:sz w:val="28"/>
          <w:szCs w:val="28"/>
          <w:lang w:eastAsia="en-US"/>
        </w:rPr>
        <w:t xml:space="preserve"> на </w:t>
      </w:r>
      <w:bookmarkEnd w:id="52"/>
      <w:bookmarkEnd w:id="53"/>
      <w:r w:rsidRPr="00806EA0">
        <w:rPr>
          <w:snapToGrid w:val="0"/>
          <w:sz w:val="28"/>
          <w:szCs w:val="28"/>
          <w:lang w:eastAsia="en-US"/>
        </w:rPr>
        <w:t>2023 год.</w:t>
      </w:r>
    </w:p>
    <w:p w14:paraId="181AF8BA" w14:textId="77777777" w:rsidR="00806EA0" w:rsidRPr="00806EA0" w:rsidRDefault="00806EA0" w:rsidP="00806EA0">
      <w:pPr>
        <w:ind w:right="142"/>
        <w:jc w:val="right"/>
        <w:rPr>
          <w:snapToGrid w:val="0"/>
          <w:sz w:val="28"/>
          <w:szCs w:val="28"/>
        </w:rPr>
      </w:pPr>
      <w:r w:rsidRPr="00806EA0">
        <w:rPr>
          <w:snapToGrid w:val="0"/>
          <w:sz w:val="28"/>
          <w:szCs w:val="28"/>
        </w:rPr>
        <w:t>тыс. руб.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948"/>
        <w:gridCol w:w="1172"/>
        <w:gridCol w:w="1202"/>
        <w:gridCol w:w="1118"/>
        <w:gridCol w:w="1169"/>
        <w:gridCol w:w="1374"/>
      </w:tblGrid>
      <w:tr w:rsidR="00806EA0" w:rsidRPr="00806EA0" w14:paraId="1D6AF26D" w14:textId="77777777" w:rsidTr="00627AA0">
        <w:trPr>
          <w:trHeight w:val="848"/>
        </w:trPr>
        <w:tc>
          <w:tcPr>
            <w:tcW w:w="567" w:type="dxa"/>
            <w:shd w:val="clear" w:color="auto" w:fill="auto"/>
            <w:vAlign w:val="center"/>
            <w:hideMark/>
          </w:tcPr>
          <w:p w14:paraId="5DC4A786" w14:textId="77777777" w:rsidR="00806EA0" w:rsidRPr="00806EA0" w:rsidRDefault="00806EA0" w:rsidP="00806EA0">
            <w:pPr>
              <w:jc w:val="center"/>
              <w:rPr>
                <w:snapToGrid w:val="0"/>
                <w:sz w:val="22"/>
                <w:szCs w:val="22"/>
              </w:rPr>
            </w:pPr>
            <w:r w:rsidRPr="00806EA0">
              <w:rPr>
                <w:snapToGrid w:val="0"/>
                <w:sz w:val="22"/>
                <w:szCs w:val="22"/>
              </w:rPr>
              <w:t>№</w:t>
            </w:r>
          </w:p>
          <w:p w14:paraId="5C5BA31C" w14:textId="77777777" w:rsidR="00806EA0" w:rsidRPr="00806EA0" w:rsidRDefault="00806EA0" w:rsidP="00806EA0">
            <w:pPr>
              <w:jc w:val="center"/>
              <w:rPr>
                <w:snapToGrid w:val="0"/>
                <w:sz w:val="22"/>
                <w:szCs w:val="22"/>
              </w:rPr>
            </w:pPr>
            <w:r w:rsidRPr="00806EA0">
              <w:rPr>
                <w:snapToGrid w:val="0"/>
                <w:sz w:val="22"/>
                <w:szCs w:val="22"/>
              </w:rPr>
              <w:t>п/п</w:t>
            </w:r>
          </w:p>
        </w:tc>
        <w:tc>
          <w:tcPr>
            <w:tcW w:w="2948" w:type="dxa"/>
            <w:shd w:val="clear" w:color="auto" w:fill="auto"/>
            <w:vAlign w:val="center"/>
            <w:hideMark/>
          </w:tcPr>
          <w:p w14:paraId="428D446F" w14:textId="77777777" w:rsidR="00806EA0" w:rsidRPr="00806EA0" w:rsidRDefault="00806EA0" w:rsidP="00806EA0">
            <w:pPr>
              <w:jc w:val="center"/>
              <w:rPr>
                <w:snapToGrid w:val="0"/>
                <w:sz w:val="22"/>
                <w:szCs w:val="22"/>
              </w:rPr>
            </w:pPr>
            <w:r w:rsidRPr="00806EA0">
              <w:rPr>
                <w:snapToGrid w:val="0"/>
                <w:sz w:val="22"/>
                <w:szCs w:val="22"/>
              </w:rPr>
              <w:t>Наименование расхода</w:t>
            </w:r>
          </w:p>
        </w:tc>
        <w:tc>
          <w:tcPr>
            <w:tcW w:w="1275" w:type="dxa"/>
            <w:vAlign w:val="center"/>
          </w:tcPr>
          <w:p w14:paraId="4087394E" w14:textId="77777777" w:rsidR="00806EA0" w:rsidRPr="00806EA0" w:rsidRDefault="00806EA0" w:rsidP="00806EA0">
            <w:pPr>
              <w:ind w:left="-138" w:right="-153"/>
              <w:jc w:val="center"/>
              <w:rPr>
                <w:snapToGrid w:val="0"/>
                <w:sz w:val="20"/>
                <w:szCs w:val="20"/>
              </w:rPr>
            </w:pPr>
            <w:r w:rsidRPr="00806EA0">
              <w:rPr>
                <w:snapToGrid w:val="0"/>
                <w:sz w:val="20"/>
                <w:szCs w:val="20"/>
              </w:rPr>
              <w:t>Утверждено на 2023</w:t>
            </w:r>
          </w:p>
          <w:p w14:paraId="1EAE3D27" w14:textId="77777777" w:rsidR="00806EA0" w:rsidRPr="00806EA0" w:rsidRDefault="00806EA0" w:rsidP="00806EA0">
            <w:pPr>
              <w:ind w:left="-138" w:right="-153"/>
              <w:jc w:val="center"/>
              <w:rPr>
                <w:snapToGrid w:val="0"/>
                <w:sz w:val="20"/>
                <w:szCs w:val="20"/>
              </w:rPr>
            </w:pPr>
          </w:p>
        </w:tc>
        <w:tc>
          <w:tcPr>
            <w:tcW w:w="1278" w:type="dxa"/>
            <w:vAlign w:val="center"/>
          </w:tcPr>
          <w:p w14:paraId="1D6CD684" w14:textId="77777777" w:rsidR="00806EA0" w:rsidRPr="00806EA0" w:rsidRDefault="00806EA0" w:rsidP="00806EA0">
            <w:pPr>
              <w:ind w:left="-138" w:right="-153"/>
              <w:jc w:val="center"/>
              <w:rPr>
                <w:snapToGrid w:val="0"/>
                <w:sz w:val="20"/>
                <w:szCs w:val="20"/>
              </w:rPr>
            </w:pPr>
            <w:r w:rsidRPr="00806EA0">
              <w:rPr>
                <w:snapToGrid w:val="0"/>
                <w:sz w:val="20"/>
                <w:szCs w:val="20"/>
              </w:rPr>
              <w:t>Факт предприятия</w:t>
            </w:r>
          </w:p>
          <w:p w14:paraId="736E3528" w14:textId="77777777" w:rsidR="00806EA0" w:rsidRPr="00806EA0" w:rsidRDefault="00806EA0" w:rsidP="00806EA0">
            <w:pPr>
              <w:ind w:left="-138" w:right="-153"/>
              <w:jc w:val="center"/>
              <w:rPr>
                <w:snapToGrid w:val="0"/>
                <w:sz w:val="20"/>
                <w:szCs w:val="20"/>
              </w:rPr>
            </w:pPr>
            <w:r w:rsidRPr="00806EA0">
              <w:rPr>
                <w:snapToGrid w:val="0"/>
                <w:sz w:val="20"/>
                <w:szCs w:val="20"/>
              </w:rPr>
              <w:t>за 2023</w:t>
            </w:r>
          </w:p>
        </w:tc>
        <w:tc>
          <w:tcPr>
            <w:tcW w:w="1416" w:type="dxa"/>
            <w:shd w:val="clear" w:color="auto" w:fill="auto"/>
            <w:vAlign w:val="center"/>
            <w:hideMark/>
          </w:tcPr>
          <w:p w14:paraId="65FA2A01" w14:textId="77777777" w:rsidR="00806EA0" w:rsidRPr="00806EA0" w:rsidRDefault="00806EA0" w:rsidP="00806EA0">
            <w:pPr>
              <w:ind w:left="-138" w:right="-153"/>
              <w:jc w:val="center"/>
              <w:rPr>
                <w:snapToGrid w:val="0"/>
                <w:sz w:val="20"/>
                <w:szCs w:val="20"/>
              </w:rPr>
            </w:pPr>
            <w:r w:rsidRPr="00806EA0">
              <w:rPr>
                <w:snapToGrid w:val="0"/>
                <w:sz w:val="20"/>
                <w:szCs w:val="20"/>
              </w:rPr>
              <w:t xml:space="preserve">Факт в расчете экспертов </w:t>
            </w:r>
            <w:r w:rsidRPr="00806EA0">
              <w:rPr>
                <w:snapToGrid w:val="0"/>
                <w:sz w:val="20"/>
                <w:szCs w:val="20"/>
              </w:rPr>
              <w:br/>
              <w:t>за 2023</w:t>
            </w:r>
          </w:p>
        </w:tc>
        <w:tc>
          <w:tcPr>
            <w:tcW w:w="993" w:type="dxa"/>
            <w:vAlign w:val="center"/>
          </w:tcPr>
          <w:p w14:paraId="492A468C" w14:textId="77777777" w:rsidR="00806EA0" w:rsidRPr="00806EA0" w:rsidRDefault="00806EA0" w:rsidP="00806EA0">
            <w:pPr>
              <w:ind w:left="-138" w:right="-153"/>
              <w:jc w:val="center"/>
              <w:rPr>
                <w:snapToGrid w:val="0"/>
                <w:sz w:val="20"/>
                <w:szCs w:val="20"/>
              </w:rPr>
            </w:pPr>
            <w:r w:rsidRPr="00806EA0">
              <w:rPr>
                <w:snapToGrid w:val="0"/>
                <w:sz w:val="20"/>
                <w:szCs w:val="20"/>
              </w:rPr>
              <w:t>Отклонение от факта предприятия</w:t>
            </w:r>
          </w:p>
          <w:p w14:paraId="75E14F0F" w14:textId="77777777" w:rsidR="00806EA0" w:rsidRPr="00806EA0" w:rsidRDefault="00806EA0" w:rsidP="00806EA0">
            <w:pPr>
              <w:ind w:left="-138" w:right="-153"/>
              <w:jc w:val="center"/>
              <w:rPr>
                <w:snapToGrid w:val="0"/>
                <w:sz w:val="20"/>
                <w:szCs w:val="20"/>
              </w:rPr>
            </w:pPr>
            <w:r w:rsidRPr="00806EA0">
              <w:rPr>
                <w:snapToGrid w:val="0"/>
                <w:sz w:val="20"/>
                <w:szCs w:val="20"/>
              </w:rPr>
              <w:t>(5-4)</w:t>
            </w:r>
          </w:p>
        </w:tc>
        <w:tc>
          <w:tcPr>
            <w:tcW w:w="1162" w:type="dxa"/>
            <w:vAlign w:val="center"/>
          </w:tcPr>
          <w:p w14:paraId="5FA2E95C" w14:textId="77777777" w:rsidR="00806EA0" w:rsidRPr="00806EA0" w:rsidRDefault="00806EA0" w:rsidP="00806EA0">
            <w:pPr>
              <w:ind w:left="-138" w:right="-153"/>
              <w:jc w:val="center"/>
              <w:rPr>
                <w:snapToGrid w:val="0"/>
                <w:sz w:val="20"/>
                <w:szCs w:val="20"/>
              </w:rPr>
            </w:pPr>
            <w:r w:rsidRPr="00806EA0">
              <w:rPr>
                <w:snapToGrid w:val="0"/>
                <w:sz w:val="20"/>
                <w:szCs w:val="20"/>
              </w:rPr>
              <w:t>Отклонение от утвержденного на 2023</w:t>
            </w:r>
          </w:p>
          <w:p w14:paraId="07DF5274" w14:textId="77777777" w:rsidR="00806EA0" w:rsidRPr="00806EA0" w:rsidRDefault="00806EA0" w:rsidP="00806EA0">
            <w:pPr>
              <w:ind w:left="-138" w:right="-153"/>
              <w:jc w:val="center"/>
              <w:rPr>
                <w:snapToGrid w:val="0"/>
                <w:sz w:val="20"/>
                <w:szCs w:val="20"/>
              </w:rPr>
            </w:pPr>
            <w:r w:rsidRPr="00806EA0">
              <w:rPr>
                <w:snapToGrid w:val="0"/>
                <w:sz w:val="20"/>
                <w:szCs w:val="20"/>
              </w:rPr>
              <w:t>(5-3)</w:t>
            </w:r>
          </w:p>
        </w:tc>
      </w:tr>
      <w:tr w:rsidR="00806EA0" w:rsidRPr="00806EA0" w14:paraId="5DF2060C" w14:textId="77777777" w:rsidTr="00627AA0">
        <w:trPr>
          <w:trHeight w:val="191"/>
        </w:trPr>
        <w:tc>
          <w:tcPr>
            <w:tcW w:w="567" w:type="dxa"/>
            <w:shd w:val="clear" w:color="auto" w:fill="auto"/>
            <w:vAlign w:val="center"/>
          </w:tcPr>
          <w:p w14:paraId="2AE3019C" w14:textId="77777777" w:rsidR="00806EA0" w:rsidRPr="00806EA0" w:rsidRDefault="00806EA0" w:rsidP="00806EA0">
            <w:pPr>
              <w:jc w:val="center"/>
              <w:rPr>
                <w:snapToGrid w:val="0"/>
                <w:sz w:val="20"/>
                <w:szCs w:val="20"/>
              </w:rPr>
            </w:pPr>
            <w:r w:rsidRPr="00806EA0">
              <w:rPr>
                <w:snapToGrid w:val="0"/>
                <w:sz w:val="20"/>
                <w:szCs w:val="20"/>
              </w:rPr>
              <w:t>1</w:t>
            </w:r>
          </w:p>
        </w:tc>
        <w:tc>
          <w:tcPr>
            <w:tcW w:w="2948" w:type="dxa"/>
            <w:shd w:val="clear" w:color="auto" w:fill="auto"/>
            <w:vAlign w:val="center"/>
          </w:tcPr>
          <w:p w14:paraId="61C1987C" w14:textId="77777777" w:rsidR="00806EA0" w:rsidRPr="00806EA0" w:rsidRDefault="00806EA0" w:rsidP="00806EA0">
            <w:pPr>
              <w:jc w:val="center"/>
              <w:rPr>
                <w:snapToGrid w:val="0"/>
                <w:sz w:val="20"/>
                <w:szCs w:val="20"/>
              </w:rPr>
            </w:pPr>
            <w:r w:rsidRPr="00806EA0">
              <w:rPr>
                <w:snapToGrid w:val="0"/>
                <w:sz w:val="20"/>
                <w:szCs w:val="20"/>
              </w:rPr>
              <w:t>2</w:t>
            </w:r>
          </w:p>
        </w:tc>
        <w:tc>
          <w:tcPr>
            <w:tcW w:w="1275" w:type="dxa"/>
          </w:tcPr>
          <w:p w14:paraId="5B03AC94" w14:textId="77777777" w:rsidR="00806EA0" w:rsidRPr="00806EA0" w:rsidRDefault="00806EA0" w:rsidP="00806EA0">
            <w:pPr>
              <w:ind w:left="-138" w:right="-153"/>
              <w:jc w:val="center"/>
              <w:rPr>
                <w:snapToGrid w:val="0"/>
                <w:sz w:val="20"/>
                <w:szCs w:val="20"/>
              </w:rPr>
            </w:pPr>
            <w:r w:rsidRPr="00806EA0">
              <w:rPr>
                <w:snapToGrid w:val="0"/>
                <w:sz w:val="20"/>
                <w:szCs w:val="20"/>
              </w:rPr>
              <w:t>3</w:t>
            </w:r>
          </w:p>
        </w:tc>
        <w:tc>
          <w:tcPr>
            <w:tcW w:w="1278" w:type="dxa"/>
            <w:vAlign w:val="center"/>
          </w:tcPr>
          <w:p w14:paraId="37009A4F" w14:textId="77777777" w:rsidR="00806EA0" w:rsidRPr="00806EA0" w:rsidRDefault="00806EA0" w:rsidP="00806EA0">
            <w:pPr>
              <w:ind w:left="-138" w:right="-153"/>
              <w:jc w:val="center"/>
              <w:rPr>
                <w:snapToGrid w:val="0"/>
                <w:sz w:val="20"/>
                <w:szCs w:val="20"/>
              </w:rPr>
            </w:pPr>
            <w:r w:rsidRPr="00806EA0">
              <w:rPr>
                <w:snapToGrid w:val="0"/>
                <w:sz w:val="20"/>
                <w:szCs w:val="20"/>
              </w:rPr>
              <w:t>4</w:t>
            </w:r>
          </w:p>
        </w:tc>
        <w:tc>
          <w:tcPr>
            <w:tcW w:w="1416" w:type="dxa"/>
            <w:shd w:val="clear" w:color="auto" w:fill="auto"/>
            <w:vAlign w:val="center"/>
          </w:tcPr>
          <w:p w14:paraId="2D2C9BCC" w14:textId="77777777" w:rsidR="00806EA0" w:rsidRPr="00806EA0" w:rsidRDefault="00806EA0" w:rsidP="00806EA0">
            <w:pPr>
              <w:ind w:left="-138" w:right="-153"/>
              <w:jc w:val="center"/>
              <w:rPr>
                <w:snapToGrid w:val="0"/>
                <w:sz w:val="20"/>
                <w:szCs w:val="20"/>
              </w:rPr>
            </w:pPr>
            <w:r w:rsidRPr="00806EA0">
              <w:rPr>
                <w:snapToGrid w:val="0"/>
                <w:sz w:val="20"/>
                <w:szCs w:val="20"/>
              </w:rPr>
              <w:t>5</w:t>
            </w:r>
          </w:p>
        </w:tc>
        <w:tc>
          <w:tcPr>
            <w:tcW w:w="993" w:type="dxa"/>
            <w:vAlign w:val="center"/>
          </w:tcPr>
          <w:p w14:paraId="2361A572" w14:textId="77777777" w:rsidR="00806EA0" w:rsidRPr="00806EA0" w:rsidRDefault="00806EA0" w:rsidP="00806EA0">
            <w:pPr>
              <w:ind w:left="-138" w:right="-153"/>
              <w:jc w:val="center"/>
              <w:rPr>
                <w:snapToGrid w:val="0"/>
                <w:sz w:val="20"/>
                <w:szCs w:val="20"/>
              </w:rPr>
            </w:pPr>
            <w:r w:rsidRPr="00806EA0">
              <w:rPr>
                <w:snapToGrid w:val="0"/>
                <w:sz w:val="20"/>
                <w:szCs w:val="20"/>
              </w:rPr>
              <w:t>6</w:t>
            </w:r>
          </w:p>
        </w:tc>
        <w:tc>
          <w:tcPr>
            <w:tcW w:w="1162" w:type="dxa"/>
          </w:tcPr>
          <w:p w14:paraId="7414D310" w14:textId="77777777" w:rsidR="00806EA0" w:rsidRPr="00806EA0" w:rsidRDefault="00806EA0" w:rsidP="00806EA0">
            <w:pPr>
              <w:ind w:left="-138" w:right="-153"/>
              <w:jc w:val="center"/>
              <w:rPr>
                <w:snapToGrid w:val="0"/>
                <w:sz w:val="20"/>
                <w:szCs w:val="20"/>
              </w:rPr>
            </w:pPr>
            <w:r w:rsidRPr="00806EA0">
              <w:rPr>
                <w:snapToGrid w:val="0"/>
                <w:sz w:val="20"/>
                <w:szCs w:val="20"/>
              </w:rPr>
              <w:t>7</w:t>
            </w:r>
          </w:p>
        </w:tc>
      </w:tr>
      <w:tr w:rsidR="00806EA0" w:rsidRPr="00806EA0" w14:paraId="7D043296" w14:textId="77777777" w:rsidTr="00627AA0">
        <w:trPr>
          <w:trHeight w:val="607"/>
        </w:trPr>
        <w:tc>
          <w:tcPr>
            <w:tcW w:w="567" w:type="dxa"/>
            <w:shd w:val="clear" w:color="auto" w:fill="auto"/>
            <w:noWrap/>
            <w:vAlign w:val="center"/>
            <w:hideMark/>
          </w:tcPr>
          <w:p w14:paraId="28DED04E" w14:textId="77777777" w:rsidR="00806EA0" w:rsidRPr="00806EA0" w:rsidRDefault="00806EA0" w:rsidP="00806EA0">
            <w:pPr>
              <w:jc w:val="center"/>
              <w:rPr>
                <w:snapToGrid w:val="0"/>
                <w:sz w:val="22"/>
                <w:szCs w:val="22"/>
              </w:rPr>
            </w:pPr>
            <w:r w:rsidRPr="00806EA0">
              <w:rPr>
                <w:snapToGrid w:val="0"/>
                <w:sz w:val="22"/>
                <w:szCs w:val="22"/>
              </w:rPr>
              <w:t>1.1</w:t>
            </w:r>
          </w:p>
        </w:tc>
        <w:tc>
          <w:tcPr>
            <w:tcW w:w="2948" w:type="dxa"/>
            <w:shd w:val="clear" w:color="auto" w:fill="auto"/>
            <w:vAlign w:val="center"/>
            <w:hideMark/>
          </w:tcPr>
          <w:p w14:paraId="06EA00EE" w14:textId="77777777" w:rsidR="00806EA0" w:rsidRPr="00806EA0" w:rsidRDefault="00806EA0" w:rsidP="00806EA0">
            <w:pPr>
              <w:rPr>
                <w:snapToGrid w:val="0"/>
                <w:sz w:val="22"/>
                <w:szCs w:val="22"/>
              </w:rPr>
            </w:pPr>
            <w:r w:rsidRPr="00806EA0">
              <w:rPr>
                <w:snapToGrid w:val="0"/>
                <w:sz w:val="22"/>
                <w:szCs w:val="22"/>
              </w:rPr>
              <w:t>Расходы на оплату услуг, оказываемых организациями, осуществляющими регулируемые виды деятельности</w:t>
            </w:r>
          </w:p>
        </w:tc>
        <w:tc>
          <w:tcPr>
            <w:tcW w:w="1275" w:type="dxa"/>
            <w:vAlign w:val="center"/>
          </w:tcPr>
          <w:p w14:paraId="5A324D9A" w14:textId="77777777" w:rsidR="00806EA0" w:rsidRPr="00806EA0" w:rsidRDefault="00806EA0" w:rsidP="00806EA0">
            <w:pPr>
              <w:jc w:val="center"/>
              <w:rPr>
                <w:snapToGrid w:val="0"/>
                <w:sz w:val="22"/>
                <w:szCs w:val="22"/>
              </w:rPr>
            </w:pPr>
            <w:r w:rsidRPr="00806EA0">
              <w:rPr>
                <w:snapToGrid w:val="0"/>
                <w:sz w:val="22"/>
                <w:szCs w:val="22"/>
              </w:rPr>
              <w:t>122,32</w:t>
            </w:r>
          </w:p>
        </w:tc>
        <w:tc>
          <w:tcPr>
            <w:tcW w:w="1278" w:type="dxa"/>
            <w:vAlign w:val="center"/>
          </w:tcPr>
          <w:p w14:paraId="56D7EE0D" w14:textId="77777777" w:rsidR="00806EA0" w:rsidRPr="00806EA0" w:rsidRDefault="00806EA0" w:rsidP="00806EA0">
            <w:pPr>
              <w:jc w:val="center"/>
              <w:rPr>
                <w:snapToGrid w:val="0"/>
                <w:sz w:val="22"/>
                <w:szCs w:val="22"/>
              </w:rPr>
            </w:pPr>
            <w:r w:rsidRPr="00806EA0">
              <w:rPr>
                <w:snapToGrid w:val="0"/>
                <w:sz w:val="22"/>
                <w:szCs w:val="22"/>
              </w:rPr>
              <w:t>87,64</w:t>
            </w:r>
          </w:p>
        </w:tc>
        <w:tc>
          <w:tcPr>
            <w:tcW w:w="1416" w:type="dxa"/>
            <w:shd w:val="clear" w:color="auto" w:fill="auto"/>
            <w:vAlign w:val="center"/>
          </w:tcPr>
          <w:p w14:paraId="34D45226" w14:textId="77777777" w:rsidR="00806EA0" w:rsidRPr="00806EA0" w:rsidRDefault="00806EA0" w:rsidP="00806EA0">
            <w:pPr>
              <w:jc w:val="center"/>
              <w:rPr>
                <w:snapToGrid w:val="0"/>
                <w:sz w:val="22"/>
                <w:szCs w:val="22"/>
              </w:rPr>
            </w:pPr>
            <w:r w:rsidRPr="00806EA0">
              <w:rPr>
                <w:snapToGrid w:val="0"/>
                <w:sz w:val="22"/>
                <w:szCs w:val="22"/>
              </w:rPr>
              <w:t>87,64</w:t>
            </w:r>
          </w:p>
        </w:tc>
        <w:tc>
          <w:tcPr>
            <w:tcW w:w="993" w:type="dxa"/>
            <w:vAlign w:val="center"/>
          </w:tcPr>
          <w:p w14:paraId="50604515"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18472932" w14:textId="77777777" w:rsidR="00806EA0" w:rsidRPr="00806EA0" w:rsidRDefault="00806EA0" w:rsidP="00806EA0">
            <w:pPr>
              <w:jc w:val="center"/>
              <w:rPr>
                <w:snapToGrid w:val="0"/>
                <w:sz w:val="22"/>
                <w:szCs w:val="22"/>
              </w:rPr>
            </w:pPr>
            <w:r w:rsidRPr="00806EA0">
              <w:rPr>
                <w:snapToGrid w:val="0"/>
                <w:sz w:val="22"/>
                <w:szCs w:val="22"/>
              </w:rPr>
              <w:t>-34,68</w:t>
            </w:r>
          </w:p>
        </w:tc>
      </w:tr>
      <w:tr w:rsidR="00806EA0" w:rsidRPr="00806EA0" w14:paraId="362AF450" w14:textId="77777777" w:rsidTr="00627AA0">
        <w:trPr>
          <w:trHeight w:val="360"/>
        </w:trPr>
        <w:tc>
          <w:tcPr>
            <w:tcW w:w="567" w:type="dxa"/>
            <w:shd w:val="clear" w:color="auto" w:fill="auto"/>
            <w:noWrap/>
            <w:vAlign w:val="center"/>
            <w:hideMark/>
          </w:tcPr>
          <w:p w14:paraId="25159303" w14:textId="77777777" w:rsidR="00806EA0" w:rsidRPr="00806EA0" w:rsidRDefault="00806EA0" w:rsidP="00806EA0">
            <w:pPr>
              <w:jc w:val="center"/>
              <w:rPr>
                <w:snapToGrid w:val="0"/>
                <w:sz w:val="22"/>
                <w:szCs w:val="22"/>
              </w:rPr>
            </w:pPr>
            <w:r w:rsidRPr="00806EA0">
              <w:rPr>
                <w:snapToGrid w:val="0"/>
                <w:sz w:val="22"/>
                <w:szCs w:val="22"/>
              </w:rPr>
              <w:t>1.2</w:t>
            </w:r>
          </w:p>
        </w:tc>
        <w:tc>
          <w:tcPr>
            <w:tcW w:w="2948" w:type="dxa"/>
            <w:shd w:val="clear" w:color="auto" w:fill="auto"/>
            <w:noWrap/>
            <w:vAlign w:val="center"/>
            <w:hideMark/>
          </w:tcPr>
          <w:p w14:paraId="47B5B0EE" w14:textId="77777777" w:rsidR="00806EA0" w:rsidRPr="00806EA0" w:rsidRDefault="00806EA0" w:rsidP="00806EA0">
            <w:pPr>
              <w:rPr>
                <w:snapToGrid w:val="0"/>
                <w:sz w:val="22"/>
                <w:szCs w:val="22"/>
              </w:rPr>
            </w:pPr>
            <w:r w:rsidRPr="00806EA0">
              <w:rPr>
                <w:snapToGrid w:val="0"/>
                <w:sz w:val="22"/>
                <w:szCs w:val="22"/>
              </w:rPr>
              <w:t>Арендная плата</w:t>
            </w:r>
          </w:p>
        </w:tc>
        <w:tc>
          <w:tcPr>
            <w:tcW w:w="1275" w:type="dxa"/>
            <w:vAlign w:val="center"/>
          </w:tcPr>
          <w:p w14:paraId="2051884F" w14:textId="77777777" w:rsidR="00806EA0" w:rsidRPr="00806EA0" w:rsidRDefault="00806EA0" w:rsidP="00806EA0">
            <w:pPr>
              <w:jc w:val="center"/>
              <w:rPr>
                <w:snapToGrid w:val="0"/>
                <w:sz w:val="22"/>
                <w:szCs w:val="22"/>
              </w:rPr>
            </w:pPr>
            <w:r w:rsidRPr="00806EA0">
              <w:rPr>
                <w:snapToGrid w:val="0"/>
                <w:sz w:val="22"/>
                <w:szCs w:val="22"/>
              </w:rPr>
              <w:t>0,00</w:t>
            </w:r>
          </w:p>
        </w:tc>
        <w:tc>
          <w:tcPr>
            <w:tcW w:w="1278" w:type="dxa"/>
            <w:vAlign w:val="center"/>
          </w:tcPr>
          <w:p w14:paraId="72E6FD1D" w14:textId="77777777" w:rsidR="00806EA0" w:rsidRPr="00806EA0" w:rsidRDefault="00806EA0" w:rsidP="00806EA0">
            <w:pPr>
              <w:jc w:val="center"/>
              <w:rPr>
                <w:snapToGrid w:val="0"/>
                <w:sz w:val="22"/>
                <w:szCs w:val="22"/>
              </w:rPr>
            </w:pPr>
            <w:r w:rsidRPr="00806EA0">
              <w:rPr>
                <w:snapToGrid w:val="0"/>
                <w:sz w:val="22"/>
                <w:szCs w:val="22"/>
              </w:rPr>
              <w:t>0,00</w:t>
            </w:r>
          </w:p>
        </w:tc>
        <w:tc>
          <w:tcPr>
            <w:tcW w:w="1416" w:type="dxa"/>
            <w:shd w:val="clear" w:color="auto" w:fill="auto"/>
            <w:vAlign w:val="center"/>
          </w:tcPr>
          <w:p w14:paraId="22892724" w14:textId="77777777" w:rsidR="00806EA0" w:rsidRPr="00806EA0" w:rsidRDefault="00806EA0" w:rsidP="00806EA0">
            <w:pPr>
              <w:jc w:val="center"/>
              <w:rPr>
                <w:snapToGrid w:val="0"/>
                <w:sz w:val="22"/>
                <w:szCs w:val="22"/>
              </w:rPr>
            </w:pPr>
            <w:r w:rsidRPr="00806EA0">
              <w:rPr>
                <w:snapToGrid w:val="0"/>
                <w:sz w:val="22"/>
                <w:szCs w:val="22"/>
              </w:rPr>
              <w:t>0,00</w:t>
            </w:r>
          </w:p>
        </w:tc>
        <w:tc>
          <w:tcPr>
            <w:tcW w:w="993" w:type="dxa"/>
            <w:vAlign w:val="center"/>
          </w:tcPr>
          <w:p w14:paraId="02AF4F3F"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1A7FDC16" w14:textId="77777777" w:rsidR="00806EA0" w:rsidRPr="00806EA0" w:rsidRDefault="00806EA0" w:rsidP="00806EA0">
            <w:pPr>
              <w:jc w:val="center"/>
              <w:rPr>
                <w:snapToGrid w:val="0"/>
                <w:sz w:val="22"/>
                <w:szCs w:val="22"/>
              </w:rPr>
            </w:pPr>
            <w:r w:rsidRPr="00806EA0">
              <w:rPr>
                <w:snapToGrid w:val="0"/>
                <w:sz w:val="22"/>
                <w:szCs w:val="22"/>
              </w:rPr>
              <w:t>0,00</w:t>
            </w:r>
          </w:p>
        </w:tc>
      </w:tr>
      <w:tr w:rsidR="00806EA0" w:rsidRPr="00806EA0" w14:paraId="5FAD3DCC" w14:textId="77777777" w:rsidTr="00627AA0">
        <w:trPr>
          <w:trHeight w:val="360"/>
        </w:trPr>
        <w:tc>
          <w:tcPr>
            <w:tcW w:w="567" w:type="dxa"/>
            <w:shd w:val="clear" w:color="auto" w:fill="auto"/>
            <w:noWrap/>
            <w:vAlign w:val="center"/>
            <w:hideMark/>
          </w:tcPr>
          <w:p w14:paraId="28EB7403" w14:textId="77777777" w:rsidR="00806EA0" w:rsidRPr="00806EA0" w:rsidRDefault="00806EA0" w:rsidP="00806EA0">
            <w:pPr>
              <w:jc w:val="center"/>
              <w:rPr>
                <w:snapToGrid w:val="0"/>
                <w:sz w:val="22"/>
                <w:szCs w:val="22"/>
              </w:rPr>
            </w:pPr>
            <w:r w:rsidRPr="00806EA0">
              <w:rPr>
                <w:snapToGrid w:val="0"/>
                <w:sz w:val="22"/>
                <w:szCs w:val="22"/>
              </w:rPr>
              <w:t>1.3</w:t>
            </w:r>
          </w:p>
        </w:tc>
        <w:tc>
          <w:tcPr>
            <w:tcW w:w="2948" w:type="dxa"/>
            <w:shd w:val="clear" w:color="auto" w:fill="auto"/>
            <w:noWrap/>
            <w:vAlign w:val="center"/>
            <w:hideMark/>
          </w:tcPr>
          <w:p w14:paraId="6BCE4D7C" w14:textId="77777777" w:rsidR="00806EA0" w:rsidRPr="00806EA0" w:rsidRDefault="00806EA0" w:rsidP="00806EA0">
            <w:pPr>
              <w:rPr>
                <w:snapToGrid w:val="0"/>
                <w:sz w:val="22"/>
                <w:szCs w:val="22"/>
              </w:rPr>
            </w:pPr>
            <w:r w:rsidRPr="00806EA0">
              <w:rPr>
                <w:snapToGrid w:val="0"/>
                <w:sz w:val="22"/>
                <w:szCs w:val="22"/>
              </w:rPr>
              <w:t>Концессионная плата</w:t>
            </w:r>
          </w:p>
        </w:tc>
        <w:tc>
          <w:tcPr>
            <w:tcW w:w="1275" w:type="dxa"/>
            <w:vAlign w:val="center"/>
          </w:tcPr>
          <w:p w14:paraId="647F894D" w14:textId="77777777" w:rsidR="00806EA0" w:rsidRPr="00806EA0" w:rsidRDefault="00806EA0" w:rsidP="00806EA0">
            <w:pPr>
              <w:jc w:val="center"/>
              <w:rPr>
                <w:snapToGrid w:val="0"/>
                <w:sz w:val="22"/>
                <w:szCs w:val="22"/>
              </w:rPr>
            </w:pPr>
            <w:r w:rsidRPr="00806EA0">
              <w:rPr>
                <w:snapToGrid w:val="0"/>
                <w:sz w:val="22"/>
                <w:szCs w:val="22"/>
              </w:rPr>
              <w:t>0,00</w:t>
            </w:r>
          </w:p>
        </w:tc>
        <w:tc>
          <w:tcPr>
            <w:tcW w:w="1278" w:type="dxa"/>
            <w:vAlign w:val="center"/>
          </w:tcPr>
          <w:p w14:paraId="0BC34789" w14:textId="77777777" w:rsidR="00806EA0" w:rsidRPr="00806EA0" w:rsidRDefault="00806EA0" w:rsidP="00806EA0">
            <w:pPr>
              <w:jc w:val="center"/>
              <w:rPr>
                <w:snapToGrid w:val="0"/>
                <w:sz w:val="22"/>
                <w:szCs w:val="22"/>
              </w:rPr>
            </w:pPr>
            <w:r w:rsidRPr="00806EA0">
              <w:rPr>
                <w:snapToGrid w:val="0"/>
                <w:sz w:val="22"/>
                <w:szCs w:val="22"/>
              </w:rPr>
              <w:t>0,00</w:t>
            </w:r>
          </w:p>
        </w:tc>
        <w:tc>
          <w:tcPr>
            <w:tcW w:w="1416" w:type="dxa"/>
            <w:shd w:val="clear" w:color="auto" w:fill="auto"/>
            <w:vAlign w:val="center"/>
          </w:tcPr>
          <w:p w14:paraId="5D9C1036" w14:textId="77777777" w:rsidR="00806EA0" w:rsidRPr="00806EA0" w:rsidRDefault="00806EA0" w:rsidP="00806EA0">
            <w:pPr>
              <w:jc w:val="center"/>
              <w:rPr>
                <w:snapToGrid w:val="0"/>
                <w:sz w:val="22"/>
                <w:szCs w:val="22"/>
              </w:rPr>
            </w:pPr>
            <w:r w:rsidRPr="00806EA0">
              <w:rPr>
                <w:snapToGrid w:val="0"/>
                <w:sz w:val="22"/>
                <w:szCs w:val="22"/>
              </w:rPr>
              <w:t>0,00</w:t>
            </w:r>
          </w:p>
        </w:tc>
        <w:tc>
          <w:tcPr>
            <w:tcW w:w="993" w:type="dxa"/>
            <w:vAlign w:val="center"/>
          </w:tcPr>
          <w:p w14:paraId="4726BF5C"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3487FACC" w14:textId="77777777" w:rsidR="00806EA0" w:rsidRPr="00806EA0" w:rsidRDefault="00806EA0" w:rsidP="00806EA0">
            <w:pPr>
              <w:jc w:val="center"/>
              <w:rPr>
                <w:snapToGrid w:val="0"/>
                <w:sz w:val="22"/>
                <w:szCs w:val="22"/>
              </w:rPr>
            </w:pPr>
            <w:r w:rsidRPr="00806EA0">
              <w:rPr>
                <w:snapToGrid w:val="0"/>
                <w:sz w:val="22"/>
                <w:szCs w:val="22"/>
              </w:rPr>
              <w:t>0,00</w:t>
            </w:r>
          </w:p>
        </w:tc>
      </w:tr>
      <w:tr w:rsidR="00806EA0" w:rsidRPr="00806EA0" w14:paraId="1C92F5AC" w14:textId="77777777" w:rsidTr="00627AA0">
        <w:trPr>
          <w:trHeight w:val="720"/>
        </w:trPr>
        <w:tc>
          <w:tcPr>
            <w:tcW w:w="567" w:type="dxa"/>
            <w:shd w:val="clear" w:color="auto" w:fill="auto"/>
            <w:noWrap/>
            <w:vAlign w:val="center"/>
            <w:hideMark/>
          </w:tcPr>
          <w:p w14:paraId="1428A536" w14:textId="77777777" w:rsidR="00806EA0" w:rsidRPr="00806EA0" w:rsidRDefault="00806EA0" w:rsidP="00806EA0">
            <w:pPr>
              <w:jc w:val="center"/>
              <w:rPr>
                <w:snapToGrid w:val="0"/>
                <w:sz w:val="22"/>
                <w:szCs w:val="22"/>
              </w:rPr>
            </w:pPr>
            <w:r w:rsidRPr="00806EA0">
              <w:rPr>
                <w:snapToGrid w:val="0"/>
                <w:sz w:val="22"/>
                <w:szCs w:val="22"/>
              </w:rPr>
              <w:lastRenderedPageBreak/>
              <w:t>1.4</w:t>
            </w:r>
          </w:p>
        </w:tc>
        <w:tc>
          <w:tcPr>
            <w:tcW w:w="2948" w:type="dxa"/>
            <w:shd w:val="clear" w:color="auto" w:fill="auto"/>
            <w:vAlign w:val="center"/>
            <w:hideMark/>
          </w:tcPr>
          <w:p w14:paraId="7656C3E2" w14:textId="77777777" w:rsidR="00806EA0" w:rsidRPr="00806EA0" w:rsidRDefault="00806EA0" w:rsidP="00806EA0">
            <w:pPr>
              <w:rPr>
                <w:snapToGrid w:val="0"/>
                <w:sz w:val="22"/>
                <w:szCs w:val="22"/>
              </w:rPr>
            </w:pPr>
            <w:r w:rsidRPr="00806EA0">
              <w:rPr>
                <w:snapToGrid w:val="0"/>
                <w:sz w:val="22"/>
                <w:szCs w:val="22"/>
              </w:rPr>
              <w:t>Расходы на уплату налогов, сборов и других обязательных платежей, в том числе:</w:t>
            </w:r>
          </w:p>
        </w:tc>
        <w:tc>
          <w:tcPr>
            <w:tcW w:w="1275" w:type="dxa"/>
            <w:vAlign w:val="center"/>
          </w:tcPr>
          <w:p w14:paraId="79A5A8F0" w14:textId="77777777" w:rsidR="00806EA0" w:rsidRPr="00806EA0" w:rsidRDefault="00806EA0" w:rsidP="00806EA0">
            <w:pPr>
              <w:jc w:val="center"/>
              <w:rPr>
                <w:snapToGrid w:val="0"/>
                <w:sz w:val="22"/>
                <w:szCs w:val="22"/>
              </w:rPr>
            </w:pPr>
            <w:r w:rsidRPr="00806EA0">
              <w:rPr>
                <w:snapToGrid w:val="0"/>
                <w:sz w:val="22"/>
                <w:szCs w:val="22"/>
              </w:rPr>
              <w:t>879,22</w:t>
            </w:r>
          </w:p>
        </w:tc>
        <w:tc>
          <w:tcPr>
            <w:tcW w:w="1278" w:type="dxa"/>
            <w:vAlign w:val="center"/>
          </w:tcPr>
          <w:p w14:paraId="634EF87F" w14:textId="77777777" w:rsidR="00806EA0" w:rsidRPr="00806EA0" w:rsidRDefault="00806EA0" w:rsidP="00806EA0">
            <w:pPr>
              <w:jc w:val="center"/>
              <w:rPr>
                <w:snapToGrid w:val="0"/>
                <w:sz w:val="22"/>
                <w:szCs w:val="22"/>
              </w:rPr>
            </w:pPr>
            <w:r w:rsidRPr="00806EA0">
              <w:rPr>
                <w:snapToGrid w:val="0"/>
                <w:sz w:val="22"/>
                <w:szCs w:val="22"/>
              </w:rPr>
              <w:t>842,23</w:t>
            </w:r>
          </w:p>
        </w:tc>
        <w:tc>
          <w:tcPr>
            <w:tcW w:w="1416" w:type="dxa"/>
            <w:shd w:val="clear" w:color="auto" w:fill="auto"/>
            <w:vAlign w:val="center"/>
          </w:tcPr>
          <w:p w14:paraId="679FFCF9" w14:textId="77777777" w:rsidR="00806EA0" w:rsidRPr="00806EA0" w:rsidRDefault="00806EA0" w:rsidP="00806EA0">
            <w:pPr>
              <w:jc w:val="center"/>
              <w:rPr>
                <w:snapToGrid w:val="0"/>
                <w:sz w:val="22"/>
                <w:szCs w:val="22"/>
              </w:rPr>
            </w:pPr>
            <w:r w:rsidRPr="00806EA0">
              <w:rPr>
                <w:snapToGrid w:val="0"/>
                <w:sz w:val="22"/>
                <w:szCs w:val="22"/>
              </w:rPr>
              <w:t>781,28</w:t>
            </w:r>
          </w:p>
        </w:tc>
        <w:tc>
          <w:tcPr>
            <w:tcW w:w="993" w:type="dxa"/>
            <w:vAlign w:val="center"/>
          </w:tcPr>
          <w:p w14:paraId="7FB8B851" w14:textId="77777777" w:rsidR="00806EA0" w:rsidRPr="00806EA0" w:rsidRDefault="00806EA0" w:rsidP="00806EA0">
            <w:pPr>
              <w:jc w:val="center"/>
              <w:rPr>
                <w:snapToGrid w:val="0"/>
                <w:sz w:val="22"/>
                <w:szCs w:val="22"/>
              </w:rPr>
            </w:pPr>
            <w:r w:rsidRPr="00806EA0">
              <w:rPr>
                <w:snapToGrid w:val="0"/>
                <w:sz w:val="22"/>
                <w:szCs w:val="22"/>
              </w:rPr>
              <w:t>-60,96</w:t>
            </w:r>
          </w:p>
        </w:tc>
        <w:tc>
          <w:tcPr>
            <w:tcW w:w="1162" w:type="dxa"/>
            <w:vAlign w:val="center"/>
          </w:tcPr>
          <w:p w14:paraId="6C83EFC9" w14:textId="77777777" w:rsidR="00806EA0" w:rsidRPr="00806EA0" w:rsidRDefault="00806EA0" w:rsidP="00806EA0">
            <w:pPr>
              <w:jc w:val="center"/>
              <w:rPr>
                <w:snapToGrid w:val="0"/>
                <w:sz w:val="22"/>
                <w:szCs w:val="22"/>
              </w:rPr>
            </w:pPr>
            <w:r w:rsidRPr="00806EA0">
              <w:rPr>
                <w:snapToGrid w:val="0"/>
                <w:sz w:val="22"/>
                <w:szCs w:val="22"/>
              </w:rPr>
              <w:t>-97,94</w:t>
            </w:r>
          </w:p>
        </w:tc>
      </w:tr>
      <w:tr w:rsidR="00806EA0" w:rsidRPr="00806EA0" w14:paraId="2B6729E6" w14:textId="77777777" w:rsidTr="00627AA0">
        <w:trPr>
          <w:trHeight w:val="482"/>
        </w:trPr>
        <w:tc>
          <w:tcPr>
            <w:tcW w:w="567" w:type="dxa"/>
            <w:shd w:val="clear" w:color="auto" w:fill="auto"/>
            <w:noWrap/>
            <w:vAlign w:val="center"/>
            <w:hideMark/>
          </w:tcPr>
          <w:p w14:paraId="4CE78081" w14:textId="77777777" w:rsidR="00806EA0" w:rsidRPr="00806EA0" w:rsidRDefault="00806EA0" w:rsidP="00806EA0">
            <w:pPr>
              <w:jc w:val="center"/>
              <w:rPr>
                <w:snapToGrid w:val="0"/>
                <w:sz w:val="22"/>
                <w:szCs w:val="22"/>
              </w:rPr>
            </w:pPr>
            <w:r w:rsidRPr="00806EA0">
              <w:rPr>
                <w:snapToGrid w:val="0"/>
                <w:sz w:val="22"/>
                <w:szCs w:val="22"/>
              </w:rPr>
              <w:t>1.4.1</w:t>
            </w:r>
          </w:p>
        </w:tc>
        <w:tc>
          <w:tcPr>
            <w:tcW w:w="2948" w:type="dxa"/>
            <w:shd w:val="clear" w:color="auto" w:fill="auto"/>
            <w:vAlign w:val="center"/>
            <w:hideMark/>
          </w:tcPr>
          <w:p w14:paraId="6839B777" w14:textId="77777777" w:rsidR="00806EA0" w:rsidRPr="00806EA0" w:rsidRDefault="00806EA0" w:rsidP="00806EA0">
            <w:pPr>
              <w:rPr>
                <w:snapToGrid w:val="0"/>
                <w:sz w:val="22"/>
                <w:szCs w:val="22"/>
              </w:rPr>
            </w:pPr>
            <w:r w:rsidRPr="00806EA0">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5" w:type="dxa"/>
            <w:vAlign w:val="center"/>
          </w:tcPr>
          <w:p w14:paraId="094051EF" w14:textId="77777777" w:rsidR="00806EA0" w:rsidRPr="00806EA0" w:rsidRDefault="00806EA0" w:rsidP="00806EA0">
            <w:pPr>
              <w:jc w:val="center"/>
              <w:rPr>
                <w:snapToGrid w:val="0"/>
                <w:sz w:val="22"/>
                <w:szCs w:val="22"/>
              </w:rPr>
            </w:pPr>
            <w:r w:rsidRPr="00806EA0">
              <w:rPr>
                <w:snapToGrid w:val="0"/>
                <w:sz w:val="22"/>
                <w:szCs w:val="22"/>
              </w:rPr>
              <w:t>387,39</w:t>
            </w:r>
          </w:p>
        </w:tc>
        <w:tc>
          <w:tcPr>
            <w:tcW w:w="1278" w:type="dxa"/>
            <w:vAlign w:val="center"/>
          </w:tcPr>
          <w:p w14:paraId="0394016A" w14:textId="77777777" w:rsidR="00806EA0" w:rsidRPr="00806EA0" w:rsidRDefault="00806EA0" w:rsidP="00806EA0">
            <w:pPr>
              <w:jc w:val="center"/>
              <w:rPr>
                <w:snapToGrid w:val="0"/>
                <w:sz w:val="22"/>
                <w:szCs w:val="22"/>
              </w:rPr>
            </w:pPr>
            <w:r w:rsidRPr="00806EA0">
              <w:rPr>
                <w:snapToGrid w:val="0"/>
                <w:sz w:val="22"/>
                <w:szCs w:val="22"/>
              </w:rPr>
              <w:t>362,01</w:t>
            </w:r>
          </w:p>
        </w:tc>
        <w:tc>
          <w:tcPr>
            <w:tcW w:w="1416" w:type="dxa"/>
            <w:shd w:val="clear" w:color="auto" w:fill="auto"/>
            <w:vAlign w:val="center"/>
          </w:tcPr>
          <w:p w14:paraId="6006ECD6" w14:textId="77777777" w:rsidR="00806EA0" w:rsidRPr="00806EA0" w:rsidRDefault="00806EA0" w:rsidP="00806EA0">
            <w:pPr>
              <w:jc w:val="center"/>
              <w:rPr>
                <w:snapToGrid w:val="0"/>
                <w:sz w:val="22"/>
                <w:szCs w:val="22"/>
              </w:rPr>
            </w:pPr>
            <w:r w:rsidRPr="00806EA0">
              <w:rPr>
                <w:snapToGrid w:val="0"/>
                <w:sz w:val="22"/>
                <w:szCs w:val="22"/>
              </w:rPr>
              <w:t>301,05</w:t>
            </w:r>
          </w:p>
        </w:tc>
        <w:tc>
          <w:tcPr>
            <w:tcW w:w="993" w:type="dxa"/>
            <w:vAlign w:val="center"/>
          </w:tcPr>
          <w:p w14:paraId="04B8C9D4" w14:textId="77777777" w:rsidR="00806EA0" w:rsidRPr="00806EA0" w:rsidRDefault="00806EA0" w:rsidP="00806EA0">
            <w:pPr>
              <w:jc w:val="center"/>
              <w:rPr>
                <w:snapToGrid w:val="0"/>
                <w:sz w:val="22"/>
                <w:szCs w:val="22"/>
              </w:rPr>
            </w:pPr>
            <w:r w:rsidRPr="00806EA0">
              <w:rPr>
                <w:snapToGrid w:val="0"/>
                <w:sz w:val="22"/>
                <w:szCs w:val="22"/>
              </w:rPr>
              <w:t>-60,96</w:t>
            </w:r>
          </w:p>
        </w:tc>
        <w:tc>
          <w:tcPr>
            <w:tcW w:w="1162" w:type="dxa"/>
            <w:vAlign w:val="center"/>
          </w:tcPr>
          <w:p w14:paraId="402375B3" w14:textId="77777777" w:rsidR="00806EA0" w:rsidRPr="00806EA0" w:rsidRDefault="00806EA0" w:rsidP="00806EA0">
            <w:pPr>
              <w:jc w:val="center"/>
              <w:rPr>
                <w:snapToGrid w:val="0"/>
                <w:sz w:val="22"/>
                <w:szCs w:val="22"/>
              </w:rPr>
            </w:pPr>
            <w:r w:rsidRPr="00806EA0">
              <w:rPr>
                <w:snapToGrid w:val="0"/>
                <w:sz w:val="22"/>
                <w:szCs w:val="22"/>
              </w:rPr>
              <w:t>-86,34</w:t>
            </w:r>
          </w:p>
        </w:tc>
      </w:tr>
      <w:tr w:rsidR="00806EA0" w:rsidRPr="00806EA0" w14:paraId="119459D6" w14:textId="77777777" w:rsidTr="00627AA0">
        <w:trPr>
          <w:trHeight w:val="360"/>
        </w:trPr>
        <w:tc>
          <w:tcPr>
            <w:tcW w:w="567" w:type="dxa"/>
            <w:shd w:val="clear" w:color="auto" w:fill="auto"/>
            <w:noWrap/>
            <w:vAlign w:val="center"/>
            <w:hideMark/>
          </w:tcPr>
          <w:p w14:paraId="2FBF162D" w14:textId="77777777" w:rsidR="00806EA0" w:rsidRPr="00806EA0" w:rsidRDefault="00806EA0" w:rsidP="00806EA0">
            <w:pPr>
              <w:jc w:val="center"/>
              <w:rPr>
                <w:snapToGrid w:val="0"/>
                <w:sz w:val="22"/>
                <w:szCs w:val="22"/>
              </w:rPr>
            </w:pPr>
            <w:r w:rsidRPr="00806EA0">
              <w:rPr>
                <w:snapToGrid w:val="0"/>
                <w:sz w:val="22"/>
                <w:szCs w:val="22"/>
              </w:rPr>
              <w:t>1.4.2</w:t>
            </w:r>
          </w:p>
        </w:tc>
        <w:tc>
          <w:tcPr>
            <w:tcW w:w="2948" w:type="dxa"/>
            <w:shd w:val="clear" w:color="auto" w:fill="auto"/>
            <w:vAlign w:val="center"/>
            <w:hideMark/>
          </w:tcPr>
          <w:p w14:paraId="50C289F9" w14:textId="77777777" w:rsidR="00806EA0" w:rsidRPr="00806EA0" w:rsidRDefault="00806EA0" w:rsidP="00806EA0">
            <w:pPr>
              <w:rPr>
                <w:snapToGrid w:val="0"/>
                <w:sz w:val="22"/>
                <w:szCs w:val="22"/>
              </w:rPr>
            </w:pPr>
            <w:r w:rsidRPr="00806EA0">
              <w:rPr>
                <w:snapToGrid w:val="0"/>
                <w:sz w:val="22"/>
                <w:szCs w:val="22"/>
              </w:rPr>
              <w:t>расходы на обязательное страхование</w:t>
            </w:r>
          </w:p>
        </w:tc>
        <w:tc>
          <w:tcPr>
            <w:tcW w:w="1275" w:type="dxa"/>
            <w:vAlign w:val="center"/>
          </w:tcPr>
          <w:p w14:paraId="5233F630" w14:textId="77777777" w:rsidR="00806EA0" w:rsidRPr="00806EA0" w:rsidRDefault="00806EA0" w:rsidP="00806EA0">
            <w:pPr>
              <w:jc w:val="center"/>
              <w:rPr>
                <w:snapToGrid w:val="0"/>
                <w:sz w:val="22"/>
                <w:szCs w:val="22"/>
              </w:rPr>
            </w:pPr>
            <w:r w:rsidRPr="00806EA0">
              <w:rPr>
                <w:snapToGrid w:val="0"/>
                <w:sz w:val="22"/>
                <w:szCs w:val="22"/>
              </w:rPr>
              <w:t>7,65</w:t>
            </w:r>
          </w:p>
        </w:tc>
        <w:tc>
          <w:tcPr>
            <w:tcW w:w="1278" w:type="dxa"/>
            <w:vAlign w:val="center"/>
          </w:tcPr>
          <w:p w14:paraId="2E787C62" w14:textId="77777777" w:rsidR="00806EA0" w:rsidRPr="00806EA0" w:rsidRDefault="00806EA0" w:rsidP="00806EA0">
            <w:pPr>
              <w:jc w:val="center"/>
              <w:rPr>
                <w:snapToGrid w:val="0"/>
                <w:sz w:val="22"/>
                <w:szCs w:val="22"/>
              </w:rPr>
            </w:pPr>
            <w:r w:rsidRPr="00806EA0">
              <w:rPr>
                <w:snapToGrid w:val="0"/>
                <w:sz w:val="22"/>
                <w:szCs w:val="22"/>
              </w:rPr>
              <w:t>0,00</w:t>
            </w:r>
          </w:p>
        </w:tc>
        <w:tc>
          <w:tcPr>
            <w:tcW w:w="1416" w:type="dxa"/>
            <w:shd w:val="clear" w:color="auto" w:fill="auto"/>
            <w:vAlign w:val="center"/>
          </w:tcPr>
          <w:p w14:paraId="5F48997C" w14:textId="77777777" w:rsidR="00806EA0" w:rsidRPr="00806EA0" w:rsidRDefault="00806EA0" w:rsidP="00806EA0">
            <w:pPr>
              <w:jc w:val="center"/>
              <w:rPr>
                <w:snapToGrid w:val="0"/>
                <w:sz w:val="22"/>
                <w:szCs w:val="22"/>
              </w:rPr>
            </w:pPr>
            <w:r w:rsidRPr="00806EA0">
              <w:rPr>
                <w:snapToGrid w:val="0"/>
                <w:sz w:val="22"/>
                <w:szCs w:val="22"/>
              </w:rPr>
              <w:t>0,00</w:t>
            </w:r>
          </w:p>
        </w:tc>
        <w:tc>
          <w:tcPr>
            <w:tcW w:w="993" w:type="dxa"/>
            <w:vAlign w:val="center"/>
          </w:tcPr>
          <w:p w14:paraId="7F351ABC"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334FA5B2" w14:textId="77777777" w:rsidR="00806EA0" w:rsidRPr="00806EA0" w:rsidRDefault="00806EA0" w:rsidP="00806EA0">
            <w:pPr>
              <w:jc w:val="center"/>
              <w:rPr>
                <w:snapToGrid w:val="0"/>
                <w:sz w:val="22"/>
                <w:szCs w:val="22"/>
              </w:rPr>
            </w:pPr>
            <w:r w:rsidRPr="00806EA0">
              <w:rPr>
                <w:snapToGrid w:val="0"/>
                <w:sz w:val="22"/>
                <w:szCs w:val="22"/>
              </w:rPr>
              <w:t>-7,65</w:t>
            </w:r>
          </w:p>
        </w:tc>
      </w:tr>
      <w:tr w:rsidR="00806EA0" w:rsidRPr="00806EA0" w14:paraId="2F4692E5" w14:textId="77777777" w:rsidTr="00627AA0">
        <w:trPr>
          <w:trHeight w:val="360"/>
        </w:trPr>
        <w:tc>
          <w:tcPr>
            <w:tcW w:w="567" w:type="dxa"/>
            <w:shd w:val="clear" w:color="auto" w:fill="auto"/>
            <w:noWrap/>
            <w:vAlign w:val="center"/>
            <w:hideMark/>
          </w:tcPr>
          <w:p w14:paraId="034714C1" w14:textId="77777777" w:rsidR="00806EA0" w:rsidRPr="00806EA0" w:rsidRDefault="00806EA0" w:rsidP="00806EA0">
            <w:pPr>
              <w:jc w:val="center"/>
              <w:rPr>
                <w:snapToGrid w:val="0"/>
                <w:sz w:val="22"/>
                <w:szCs w:val="22"/>
              </w:rPr>
            </w:pPr>
            <w:r w:rsidRPr="00806EA0">
              <w:rPr>
                <w:snapToGrid w:val="0"/>
                <w:sz w:val="22"/>
                <w:szCs w:val="22"/>
              </w:rPr>
              <w:t>1.4.3</w:t>
            </w:r>
          </w:p>
        </w:tc>
        <w:tc>
          <w:tcPr>
            <w:tcW w:w="2948" w:type="dxa"/>
            <w:shd w:val="clear" w:color="auto" w:fill="auto"/>
            <w:noWrap/>
            <w:vAlign w:val="center"/>
            <w:hideMark/>
          </w:tcPr>
          <w:p w14:paraId="58F3D175" w14:textId="77777777" w:rsidR="00806EA0" w:rsidRPr="00806EA0" w:rsidRDefault="00806EA0" w:rsidP="00806EA0">
            <w:pPr>
              <w:rPr>
                <w:snapToGrid w:val="0"/>
                <w:sz w:val="22"/>
                <w:szCs w:val="22"/>
              </w:rPr>
            </w:pPr>
            <w:r w:rsidRPr="00806EA0">
              <w:rPr>
                <w:snapToGrid w:val="0"/>
                <w:sz w:val="22"/>
                <w:szCs w:val="22"/>
              </w:rPr>
              <w:t>налог на имущество организации</w:t>
            </w:r>
          </w:p>
        </w:tc>
        <w:tc>
          <w:tcPr>
            <w:tcW w:w="1275" w:type="dxa"/>
            <w:vAlign w:val="center"/>
          </w:tcPr>
          <w:p w14:paraId="1CB748D4" w14:textId="77777777" w:rsidR="00806EA0" w:rsidRPr="00806EA0" w:rsidRDefault="00806EA0" w:rsidP="00806EA0">
            <w:pPr>
              <w:jc w:val="center"/>
              <w:rPr>
                <w:snapToGrid w:val="0"/>
                <w:sz w:val="22"/>
                <w:szCs w:val="22"/>
              </w:rPr>
            </w:pPr>
            <w:r w:rsidRPr="00806EA0">
              <w:rPr>
                <w:snapToGrid w:val="0"/>
                <w:sz w:val="22"/>
                <w:szCs w:val="22"/>
              </w:rPr>
              <w:t>431,97</w:t>
            </w:r>
          </w:p>
        </w:tc>
        <w:tc>
          <w:tcPr>
            <w:tcW w:w="1278" w:type="dxa"/>
            <w:vAlign w:val="center"/>
          </w:tcPr>
          <w:p w14:paraId="3E71B6E5" w14:textId="77777777" w:rsidR="00806EA0" w:rsidRPr="00806EA0" w:rsidRDefault="00806EA0" w:rsidP="00806EA0">
            <w:pPr>
              <w:jc w:val="center"/>
              <w:rPr>
                <w:snapToGrid w:val="0"/>
                <w:sz w:val="22"/>
                <w:szCs w:val="22"/>
              </w:rPr>
            </w:pPr>
            <w:r w:rsidRPr="00806EA0">
              <w:rPr>
                <w:snapToGrid w:val="0"/>
                <w:sz w:val="22"/>
                <w:szCs w:val="22"/>
              </w:rPr>
              <w:t>428,02</w:t>
            </w:r>
          </w:p>
        </w:tc>
        <w:tc>
          <w:tcPr>
            <w:tcW w:w="1416" w:type="dxa"/>
            <w:shd w:val="clear" w:color="auto" w:fill="auto"/>
            <w:vAlign w:val="center"/>
          </w:tcPr>
          <w:p w14:paraId="2B824CC7" w14:textId="77777777" w:rsidR="00806EA0" w:rsidRPr="00806EA0" w:rsidRDefault="00806EA0" w:rsidP="00806EA0">
            <w:pPr>
              <w:jc w:val="center"/>
              <w:rPr>
                <w:snapToGrid w:val="0"/>
                <w:sz w:val="22"/>
                <w:szCs w:val="22"/>
              </w:rPr>
            </w:pPr>
            <w:r w:rsidRPr="00806EA0">
              <w:rPr>
                <w:snapToGrid w:val="0"/>
                <w:sz w:val="22"/>
                <w:szCs w:val="22"/>
              </w:rPr>
              <w:t>428,02</w:t>
            </w:r>
          </w:p>
        </w:tc>
        <w:tc>
          <w:tcPr>
            <w:tcW w:w="993" w:type="dxa"/>
            <w:vAlign w:val="center"/>
          </w:tcPr>
          <w:p w14:paraId="40C8431D"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5DC37AB0" w14:textId="77777777" w:rsidR="00806EA0" w:rsidRPr="00806EA0" w:rsidRDefault="00806EA0" w:rsidP="00806EA0">
            <w:pPr>
              <w:jc w:val="center"/>
              <w:rPr>
                <w:snapToGrid w:val="0"/>
                <w:sz w:val="22"/>
                <w:szCs w:val="22"/>
              </w:rPr>
            </w:pPr>
            <w:r w:rsidRPr="00806EA0">
              <w:rPr>
                <w:snapToGrid w:val="0"/>
                <w:sz w:val="22"/>
                <w:szCs w:val="22"/>
              </w:rPr>
              <w:t>-3,96</w:t>
            </w:r>
          </w:p>
        </w:tc>
      </w:tr>
      <w:tr w:rsidR="00806EA0" w:rsidRPr="00806EA0" w14:paraId="6B00DB71" w14:textId="77777777" w:rsidTr="00627AA0">
        <w:trPr>
          <w:trHeight w:val="259"/>
        </w:trPr>
        <w:tc>
          <w:tcPr>
            <w:tcW w:w="567" w:type="dxa"/>
            <w:shd w:val="clear" w:color="auto" w:fill="auto"/>
            <w:noWrap/>
            <w:vAlign w:val="center"/>
          </w:tcPr>
          <w:p w14:paraId="417E36AE" w14:textId="77777777" w:rsidR="00806EA0" w:rsidRPr="00806EA0" w:rsidRDefault="00806EA0" w:rsidP="00806EA0">
            <w:pPr>
              <w:jc w:val="center"/>
              <w:rPr>
                <w:snapToGrid w:val="0"/>
                <w:sz w:val="22"/>
                <w:szCs w:val="22"/>
              </w:rPr>
            </w:pPr>
            <w:r w:rsidRPr="00806EA0">
              <w:rPr>
                <w:snapToGrid w:val="0"/>
                <w:sz w:val="22"/>
                <w:szCs w:val="22"/>
              </w:rPr>
              <w:t>1.4.4</w:t>
            </w:r>
          </w:p>
        </w:tc>
        <w:tc>
          <w:tcPr>
            <w:tcW w:w="2948" w:type="dxa"/>
            <w:shd w:val="clear" w:color="auto" w:fill="auto"/>
            <w:vAlign w:val="center"/>
          </w:tcPr>
          <w:p w14:paraId="220482BC" w14:textId="77777777" w:rsidR="00806EA0" w:rsidRPr="00806EA0" w:rsidRDefault="00806EA0" w:rsidP="00806EA0">
            <w:pPr>
              <w:rPr>
                <w:snapToGrid w:val="0"/>
                <w:sz w:val="22"/>
                <w:szCs w:val="22"/>
              </w:rPr>
            </w:pPr>
            <w:r w:rsidRPr="00806EA0">
              <w:rPr>
                <w:snapToGrid w:val="0"/>
                <w:sz w:val="22"/>
                <w:szCs w:val="22"/>
              </w:rPr>
              <w:t>земельный налог</w:t>
            </w:r>
          </w:p>
        </w:tc>
        <w:tc>
          <w:tcPr>
            <w:tcW w:w="1275" w:type="dxa"/>
            <w:vAlign w:val="center"/>
          </w:tcPr>
          <w:p w14:paraId="221831C0" w14:textId="77777777" w:rsidR="00806EA0" w:rsidRPr="00806EA0" w:rsidRDefault="00806EA0" w:rsidP="00806EA0">
            <w:pPr>
              <w:jc w:val="center"/>
              <w:rPr>
                <w:snapToGrid w:val="0"/>
                <w:sz w:val="22"/>
                <w:szCs w:val="22"/>
              </w:rPr>
            </w:pPr>
            <w:r w:rsidRPr="00806EA0">
              <w:rPr>
                <w:snapToGrid w:val="0"/>
                <w:sz w:val="22"/>
                <w:szCs w:val="22"/>
              </w:rPr>
              <w:t>52,21</w:t>
            </w:r>
          </w:p>
        </w:tc>
        <w:tc>
          <w:tcPr>
            <w:tcW w:w="1278" w:type="dxa"/>
            <w:vAlign w:val="center"/>
          </w:tcPr>
          <w:p w14:paraId="15396938" w14:textId="77777777" w:rsidR="00806EA0" w:rsidRPr="00806EA0" w:rsidRDefault="00806EA0" w:rsidP="00806EA0">
            <w:pPr>
              <w:jc w:val="center"/>
              <w:rPr>
                <w:snapToGrid w:val="0"/>
                <w:sz w:val="22"/>
                <w:szCs w:val="22"/>
              </w:rPr>
            </w:pPr>
            <w:r w:rsidRPr="00806EA0">
              <w:rPr>
                <w:snapToGrid w:val="0"/>
                <w:sz w:val="22"/>
                <w:szCs w:val="22"/>
              </w:rPr>
              <w:t>52,21</w:t>
            </w:r>
          </w:p>
        </w:tc>
        <w:tc>
          <w:tcPr>
            <w:tcW w:w="1416" w:type="dxa"/>
            <w:shd w:val="clear" w:color="auto" w:fill="auto"/>
            <w:vAlign w:val="center"/>
          </w:tcPr>
          <w:p w14:paraId="56865459" w14:textId="77777777" w:rsidR="00806EA0" w:rsidRPr="00806EA0" w:rsidRDefault="00806EA0" w:rsidP="00806EA0">
            <w:pPr>
              <w:jc w:val="center"/>
              <w:rPr>
                <w:snapToGrid w:val="0"/>
                <w:sz w:val="22"/>
                <w:szCs w:val="22"/>
              </w:rPr>
            </w:pPr>
            <w:r w:rsidRPr="00806EA0">
              <w:rPr>
                <w:snapToGrid w:val="0"/>
                <w:sz w:val="22"/>
                <w:szCs w:val="22"/>
              </w:rPr>
              <w:t>52,21</w:t>
            </w:r>
          </w:p>
        </w:tc>
        <w:tc>
          <w:tcPr>
            <w:tcW w:w="993" w:type="dxa"/>
            <w:vAlign w:val="center"/>
          </w:tcPr>
          <w:p w14:paraId="7A5EAD59"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1D2D396D" w14:textId="77777777" w:rsidR="00806EA0" w:rsidRPr="00806EA0" w:rsidRDefault="00806EA0" w:rsidP="00806EA0">
            <w:pPr>
              <w:jc w:val="center"/>
              <w:rPr>
                <w:snapToGrid w:val="0"/>
                <w:sz w:val="22"/>
                <w:szCs w:val="22"/>
              </w:rPr>
            </w:pPr>
            <w:r w:rsidRPr="00806EA0">
              <w:rPr>
                <w:snapToGrid w:val="0"/>
                <w:sz w:val="22"/>
                <w:szCs w:val="22"/>
              </w:rPr>
              <w:t>0,00</w:t>
            </w:r>
          </w:p>
        </w:tc>
      </w:tr>
      <w:tr w:rsidR="00806EA0" w:rsidRPr="00806EA0" w14:paraId="0D28662C" w14:textId="77777777" w:rsidTr="00627AA0">
        <w:trPr>
          <w:trHeight w:val="259"/>
        </w:trPr>
        <w:tc>
          <w:tcPr>
            <w:tcW w:w="567" w:type="dxa"/>
            <w:shd w:val="clear" w:color="auto" w:fill="auto"/>
            <w:noWrap/>
            <w:vAlign w:val="center"/>
            <w:hideMark/>
          </w:tcPr>
          <w:p w14:paraId="1AEF7DE2" w14:textId="77777777" w:rsidR="00806EA0" w:rsidRPr="00806EA0" w:rsidRDefault="00806EA0" w:rsidP="00806EA0">
            <w:pPr>
              <w:jc w:val="center"/>
              <w:rPr>
                <w:snapToGrid w:val="0"/>
                <w:sz w:val="22"/>
                <w:szCs w:val="22"/>
              </w:rPr>
            </w:pPr>
            <w:r w:rsidRPr="00806EA0">
              <w:rPr>
                <w:snapToGrid w:val="0"/>
                <w:sz w:val="22"/>
                <w:szCs w:val="22"/>
              </w:rPr>
              <w:t>1.5</w:t>
            </w:r>
          </w:p>
        </w:tc>
        <w:tc>
          <w:tcPr>
            <w:tcW w:w="2948" w:type="dxa"/>
            <w:shd w:val="clear" w:color="auto" w:fill="auto"/>
            <w:vAlign w:val="center"/>
            <w:hideMark/>
          </w:tcPr>
          <w:p w14:paraId="70BCF614" w14:textId="77777777" w:rsidR="00806EA0" w:rsidRPr="00806EA0" w:rsidRDefault="00806EA0" w:rsidP="00806EA0">
            <w:pPr>
              <w:rPr>
                <w:snapToGrid w:val="0"/>
                <w:sz w:val="22"/>
                <w:szCs w:val="22"/>
              </w:rPr>
            </w:pPr>
            <w:r w:rsidRPr="00806EA0">
              <w:rPr>
                <w:snapToGrid w:val="0"/>
                <w:sz w:val="22"/>
                <w:szCs w:val="22"/>
              </w:rPr>
              <w:t>Отчисления на социальные нужды</w:t>
            </w:r>
          </w:p>
        </w:tc>
        <w:tc>
          <w:tcPr>
            <w:tcW w:w="1275" w:type="dxa"/>
            <w:vAlign w:val="center"/>
          </w:tcPr>
          <w:p w14:paraId="1C395933" w14:textId="77777777" w:rsidR="00806EA0" w:rsidRPr="00806EA0" w:rsidRDefault="00806EA0" w:rsidP="00806EA0">
            <w:pPr>
              <w:jc w:val="center"/>
              <w:rPr>
                <w:snapToGrid w:val="0"/>
                <w:sz w:val="22"/>
                <w:szCs w:val="22"/>
              </w:rPr>
            </w:pPr>
            <w:r w:rsidRPr="00806EA0">
              <w:rPr>
                <w:snapToGrid w:val="0"/>
                <w:sz w:val="22"/>
                <w:szCs w:val="22"/>
              </w:rPr>
              <w:t>3 330,22</w:t>
            </w:r>
          </w:p>
        </w:tc>
        <w:tc>
          <w:tcPr>
            <w:tcW w:w="1278" w:type="dxa"/>
            <w:vAlign w:val="center"/>
          </w:tcPr>
          <w:p w14:paraId="5F1FBDC9" w14:textId="77777777" w:rsidR="00806EA0" w:rsidRPr="00806EA0" w:rsidRDefault="00806EA0" w:rsidP="00806EA0">
            <w:pPr>
              <w:jc w:val="center"/>
              <w:rPr>
                <w:snapToGrid w:val="0"/>
                <w:sz w:val="22"/>
                <w:szCs w:val="22"/>
              </w:rPr>
            </w:pPr>
            <w:r w:rsidRPr="00806EA0">
              <w:rPr>
                <w:snapToGrid w:val="0"/>
                <w:sz w:val="22"/>
                <w:szCs w:val="22"/>
              </w:rPr>
              <w:t>3 554,48</w:t>
            </w:r>
          </w:p>
        </w:tc>
        <w:tc>
          <w:tcPr>
            <w:tcW w:w="1416" w:type="dxa"/>
            <w:shd w:val="clear" w:color="auto" w:fill="auto"/>
            <w:vAlign w:val="center"/>
          </w:tcPr>
          <w:p w14:paraId="5FC0B411" w14:textId="77777777" w:rsidR="00806EA0" w:rsidRPr="00806EA0" w:rsidRDefault="00806EA0" w:rsidP="00806EA0">
            <w:pPr>
              <w:jc w:val="center"/>
              <w:rPr>
                <w:snapToGrid w:val="0"/>
                <w:sz w:val="22"/>
                <w:szCs w:val="22"/>
              </w:rPr>
            </w:pPr>
            <w:r w:rsidRPr="00806EA0">
              <w:rPr>
                <w:snapToGrid w:val="0"/>
                <w:sz w:val="22"/>
                <w:szCs w:val="22"/>
              </w:rPr>
              <w:t>3 554,48</w:t>
            </w:r>
          </w:p>
        </w:tc>
        <w:tc>
          <w:tcPr>
            <w:tcW w:w="993" w:type="dxa"/>
            <w:vAlign w:val="center"/>
          </w:tcPr>
          <w:p w14:paraId="7EC8C72A"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778D9209" w14:textId="77777777" w:rsidR="00806EA0" w:rsidRPr="00806EA0" w:rsidRDefault="00806EA0" w:rsidP="00806EA0">
            <w:pPr>
              <w:jc w:val="center"/>
              <w:rPr>
                <w:snapToGrid w:val="0"/>
                <w:sz w:val="22"/>
                <w:szCs w:val="22"/>
              </w:rPr>
            </w:pPr>
            <w:r w:rsidRPr="00806EA0">
              <w:rPr>
                <w:snapToGrid w:val="0"/>
                <w:sz w:val="22"/>
                <w:szCs w:val="22"/>
              </w:rPr>
              <w:t>224,26</w:t>
            </w:r>
          </w:p>
        </w:tc>
      </w:tr>
      <w:tr w:rsidR="00806EA0" w:rsidRPr="00806EA0" w14:paraId="3C90693E" w14:textId="77777777" w:rsidTr="00627AA0">
        <w:trPr>
          <w:trHeight w:val="360"/>
        </w:trPr>
        <w:tc>
          <w:tcPr>
            <w:tcW w:w="567" w:type="dxa"/>
            <w:shd w:val="clear" w:color="auto" w:fill="auto"/>
            <w:noWrap/>
            <w:vAlign w:val="center"/>
            <w:hideMark/>
          </w:tcPr>
          <w:p w14:paraId="61E4660C" w14:textId="77777777" w:rsidR="00806EA0" w:rsidRPr="00806EA0" w:rsidRDefault="00806EA0" w:rsidP="00806EA0">
            <w:pPr>
              <w:jc w:val="center"/>
              <w:rPr>
                <w:snapToGrid w:val="0"/>
                <w:sz w:val="22"/>
                <w:szCs w:val="22"/>
              </w:rPr>
            </w:pPr>
            <w:r w:rsidRPr="00806EA0">
              <w:rPr>
                <w:snapToGrid w:val="0"/>
                <w:sz w:val="22"/>
                <w:szCs w:val="22"/>
              </w:rPr>
              <w:t>1.6</w:t>
            </w:r>
          </w:p>
        </w:tc>
        <w:tc>
          <w:tcPr>
            <w:tcW w:w="2948" w:type="dxa"/>
            <w:shd w:val="clear" w:color="auto" w:fill="auto"/>
            <w:vAlign w:val="center"/>
            <w:hideMark/>
          </w:tcPr>
          <w:p w14:paraId="122BBFD1" w14:textId="77777777" w:rsidR="00806EA0" w:rsidRPr="00806EA0" w:rsidRDefault="00806EA0" w:rsidP="00806EA0">
            <w:pPr>
              <w:rPr>
                <w:snapToGrid w:val="0"/>
                <w:sz w:val="22"/>
                <w:szCs w:val="22"/>
              </w:rPr>
            </w:pPr>
            <w:r w:rsidRPr="00806EA0">
              <w:rPr>
                <w:snapToGrid w:val="0"/>
                <w:sz w:val="22"/>
                <w:szCs w:val="22"/>
              </w:rPr>
              <w:t>Расходы по сомнительным долгам</w:t>
            </w:r>
          </w:p>
        </w:tc>
        <w:tc>
          <w:tcPr>
            <w:tcW w:w="1275" w:type="dxa"/>
            <w:vAlign w:val="center"/>
          </w:tcPr>
          <w:p w14:paraId="336A6628" w14:textId="77777777" w:rsidR="00806EA0" w:rsidRPr="00806EA0" w:rsidRDefault="00806EA0" w:rsidP="00806EA0">
            <w:pPr>
              <w:jc w:val="center"/>
              <w:rPr>
                <w:snapToGrid w:val="0"/>
                <w:sz w:val="22"/>
                <w:szCs w:val="22"/>
              </w:rPr>
            </w:pPr>
            <w:r w:rsidRPr="00806EA0">
              <w:rPr>
                <w:snapToGrid w:val="0"/>
                <w:sz w:val="22"/>
                <w:szCs w:val="22"/>
              </w:rPr>
              <w:t>0,00</w:t>
            </w:r>
          </w:p>
        </w:tc>
        <w:tc>
          <w:tcPr>
            <w:tcW w:w="1278" w:type="dxa"/>
            <w:vAlign w:val="center"/>
          </w:tcPr>
          <w:p w14:paraId="13DDCCF9" w14:textId="77777777" w:rsidR="00806EA0" w:rsidRPr="00806EA0" w:rsidRDefault="00806EA0" w:rsidP="00806EA0">
            <w:pPr>
              <w:jc w:val="center"/>
              <w:rPr>
                <w:snapToGrid w:val="0"/>
                <w:sz w:val="22"/>
                <w:szCs w:val="22"/>
              </w:rPr>
            </w:pPr>
            <w:r w:rsidRPr="00806EA0">
              <w:rPr>
                <w:snapToGrid w:val="0"/>
                <w:sz w:val="22"/>
                <w:szCs w:val="22"/>
              </w:rPr>
              <w:t>0,00</w:t>
            </w:r>
          </w:p>
        </w:tc>
        <w:tc>
          <w:tcPr>
            <w:tcW w:w="1416" w:type="dxa"/>
            <w:shd w:val="clear" w:color="auto" w:fill="auto"/>
            <w:vAlign w:val="center"/>
          </w:tcPr>
          <w:p w14:paraId="3F0D2807" w14:textId="77777777" w:rsidR="00806EA0" w:rsidRPr="00806EA0" w:rsidRDefault="00806EA0" w:rsidP="00806EA0">
            <w:pPr>
              <w:jc w:val="center"/>
              <w:rPr>
                <w:snapToGrid w:val="0"/>
                <w:sz w:val="22"/>
                <w:szCs w:val="22"/>
              </w:rPr>
            </w:pPr>
            <w:r w:rsidRPr="00806EA0">
              <w:rPr>
                <w:snapToGrid w:val="0"/>
                <w:sz w:val="22"/>
                <w:szCs w:val="22"/>
              </w:rPr>
              <w:t>0,00</w:t>
            </w:r>
          </w:p>
        </w:tc>
        <w:tc>
          <w:tcPr>
            <w:tcW w:w="993" w:type="dxa"/>
            <w:vAlign w:val="center"/>
          </w:tcPr>
          <w:p w14:paraId="76C55787"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0BBBBEB9" w14:textId="77777777" w:rsidR="00806EA0" w:rsidRPr="00806EA0" w:rsidRDefault="00806EA0" w:rsidP="00806EA0">
            <w:pPr>
              <w:jc w:val="center"/>
              <w:rPr>
                <w:snapToGrid w:val="0"/>
                <w:sz w:val="22"/>
                <w:szCs w:val="22"/>
              </w:rPr>
            </w:pPr>
            <w:r w:rsidRPr="00806EA0">
              <w:rPr>
                <w:snapToGrid w:val="0"/>
                <w:sz w:val="22"/>
                <w:szCs w:val="22"/>
              </w:rPr>
              <w:t>0,00</w:t>
            </w:r>
          </w:p>
        </w:tc>
      </w:tr>
      <w:tr w:rsidR="00806EA0" w:rsidRPr="00806EA0" w14:paraId="7E833A74" w14:textId="77777777" w:rsidTr="00627AA0">
        <w:trPr>
          <w:trHeight w:val="347"/>
        </w:trPr>
        <w:tc>
          <w:tcPr>
            <w:tcW w:w="567" w:type="dxa"/>
            <w:shd w:val="clear" w:color="auto" w:fill="auto"/>
            <w:noWrap/>
            <w:vAlign w:val="center"/>
            <w:hideMark/>
          </w:tcPr>
          <w:p w14:paraId="0B22458B" w14:textId="77777777" w:rsidR="00806EA0" w:rsidRPr="00806EA0" w:rsidRDefault="00806EA0" w:rsidP="00806EA0">
            <w:pPr>
              <w:jc w:val="center"/>
              <w:rPr>
                <w:snapToGrid w:val="0"/>
                <w:sz w:val="22"/>
                <w:szCs w:val="22"/>
              </w:rPr>
            </w:pPr>
            <w:r w:rsidRPr="00806EA0">
              <w:rPr>
                <w:snapToGrid w:val="0"/>
                <w:sz w:val="22"/>
                <w:szCs w:val="22"/>
              </w:rPr>
              <w:t>1.7</w:t>
            </w:r>
          </w:p>
        </w:tc>
        <w:tc>
          <w:tcPr>
            <w:tcW w:w="2948" w:type="dxa"/>
            <w:shd w:val="clear" w:color="auto" w:fill="auto"/>
            <w:vAlign w:val="center"/>
            <w:hideMark/>
          </w:tcPr>
          <w:p w14:paraId="3CD2AD0E" w14:textId="77777777" w:rsidR="00806EA0" w:rsidRPr="00806EA0" w:rsidRDefault="00806EA0" w:rsidP="00806EA0">
            <w:pPr>
              <w:rPr>
                <w:snapToGrid w:val="0"/>
                <w:sz w:val="22"/>
                <w:szCs w:val="22"/>
              </w:rPr>
            </w:pPr>
            <w:r w:rsidRPr="00806EA0">
              <w:rPr>
                <w:snapToGrid w:val="0"/>
                <w:sz w:val="22"/>
                <w:szCs w:val="22"/>
              </w:rPr>
              <w:t>Амортизация основных средств и нематериальных активов</w:t>
            </w:r>
          </w:p>
        </w:tc>
        <w:tc>
          <w:tcPr>
            <w:tcW w:w="1275" w:type="dxa"/>
            <w:vAlign w:val="center"/>
          </w:tcPr>
          <w:p w14:paraId="7945B777" w14:textId="77777777" w:rsidR="00806EA0" w:rsidRPr="00806EA0" w:rsidRDefault="00806EA0" w:rsidP="00806EA0">
            <w:pPr>
              <w:jc w:val="center"/>
              <w:rPr>
                <w:snapToGrid w:val="0"/>
                <w:sz w:val="22"/>
                <w:szCs w:val="22"/>
              </w:rPr>
            </w:pPr>
            <w:r w:rsidRPr="00806EA0">
              <w:rPr>
                <w:snapToGrid w:val="0"/>
                <w:sz w:val="22"/>
                <w:szCs w:val="22"/>
              </w:rPr>
              <w:t>335,35</w:t>
            </w:r>
          </w:p>
        </w:tc>
        <w:tc>
          <w:tcPr>
            <w:tcW w:w="1278" w:type="dxa"/>
            <w:vAlign w:val="center"/>
          </w:tcPr>
          <w:p w14:paraId="029C5814" w14:textId="77777777" w:rsidR="00806EA0" w:rsidRPr="00806EA0" w:rsidRDefault="00806EA0" w:rsidP="00806EA0">
            <w:pPr>
              <w:jc w:val="center"/>
              <w:rPr>
                <w:snapToGrid w:val="0"/>
                <w:sz w:val="22"/>
                <w:szCs w:val="22"/>
              </w:rPr>
            </w:pPr>
            <w:r w:rsidRPr="00806EA0">
              <w:rPr>
                <w:snapToGrid w:val="0"/>
                <w:sz w:val="22"/>
                <w:szCs w:val="22"/>
              </w:rPr>
              <w:t>424,19</w:t>
            </w:r>
          </w:p>
        </w:tc>
        <w:tc>
          <w:tcPr>
            <w:tcW w:w="1416" w:type="dxa"/>
            <w:shd w:val="clear" w:color="auto" w:fill="auto"/>
            <w:vAlign w:val="center"/>
          </w:tcPr>
          <w:p w14:paraId="42EBB6E1" w14:textId="77777777" w:rsidR="00806EA0" w:rsidRPr="00806EA0" w:rsidRDefault="00806EA0" w:rsidP="00806EA0">
            <w:pPr>
              <w:jc w:val="center"/>
              <w:rPr>
                <w:snapToGrid w:val="0"/>
                <w:sz w:val="22"/>
                <w:szCs w:val="22"/>
              </w:rPr>
            </w:pPr>
            <w:r w:rsidRPr="00806EA0">
              <w:rPr>
                <w:snapToGrid w:val="0"/>
                <w:sz w:val="22"/>
                <w:szCs w:val="22"/>
              </w:rPr>
              <w:t>0,00</w:t>
            </w:r>
          </w:p>
        </w:tc>
        <w:tc>
          <w:tcPr>
            <w:tcW w:w="993" w:type="dxa"/>
            <w:vAlign w:val="center"/>
          </w:tcPr>
          <w:p w14:paraId="67D3B7BF" w14:textId="77777777" w:rsidR="00806EA0" w:rsidRPr="00806EA0" w:rsidRDefault="00806EA0" w:rsidP="00806EA0">
            <w:pPr>
              <w:jc w:val="center"/>
              <w:rPr>
                <w:snapToGrid w:val="0"/>
                <w:sz w:val="22"/>
                <w:szCs w:val="22"/>
              </w:rPr>
            </w:pPr>
            <w:r w:rsidRPr="00806EA0">
              <w:rPr>
                <w:snapToGrid w:val="0"/>
                <w:sz w:val="22"/>
                <w:szCs w:val="22"/>
              </w:rPr>
              <w:t>-424,19</w:t>
            </w:r>
          </w:p>
        </w:tc>
        <w:tc>
          <w:tcPr>
            <w:tcW w:w="1162" w:type="dxa"/>
            <w:vAlign w:val="center"/>
          </w:tcPr>
          <w:p w14:paraId="403CFB58" w14:textId="77777777" w:rsidR="00806EA0" w:rsidRPr="00806EA0" w:rsidRDefault="00806EA0" w:rsidP="00806EA0">
            <w:pPr>
              <w:jc w:val="center"/>
              <w:rPr>
                <w:snapToGrid w:val="0"/>
                <w:sz w:val="22"/>
                <w:szCs w:val="22"/>
              </w:rPr>
            </w:pPr>
            <w:r w:rsidRPr="00806EA0">
              <w:rPr>
                <w:snapToGrid w:val="0"/>
                <w:sz w:val="22"/>
                <w:szCs w:val="22"/>
              </w:rPr>
              <w:t>-335,35</w:t>
            </w:r>
          </w:p>
        </w:tc>
      </w:tr>
      <w:tr w:rsidR="00806EA0" w:rsidRPr="00806EA0" w14:paraId="2CB494E6" w14:textId="77777777" w:rsidTr="00627AA0">
        <w:trPr>
          <w:trHeight w:val="564"/>
        </w:trPr>
        <w:tc>
          <w:tcPr>
            <w:tcW w:w="567" w:type="dxa"/>
            <w:shd w:val="clear" w:color="auto" w:fill="auto"/>
            <w:noWrap/>
            <w:vAlign w:val="center"/>
            <w:hideMark/>
          </w:tcPr>
          <w:p w14:paraId="0B666C08" w14:textId="77777777" w:rsidR="00806EA0" w:rsidRPr="00806EA0" w:rsidRDefault="00806EA0" w:rsidP="00806EA0">
            <w:pPr>
              <w:jc w:val="center"/>
              <w:rPr>
                <w:snapToGrid w:val="0"/>
                <w:sz w:val="22"/>
                <w:szCs w:val="22"/>
              </w:rPr>
            </w:pPr>
            <w:r w:rsidRPr="00806EA0">
              <w:rPr>
                <w:snapToGrid w:val="0"/>
                <w:sz w:val="22"/>
                <w:szCs w:val="22"/>
              </w:rPr>
              <w:t>1.8</w:t>
            </w:r>
          </w:p>
        </w:tc>
        <w:tc>
          <w:tcPr>
            <w:tcW w:w="2948" w:type="dxa"/>
            <w:shd w:val="clear" w:color="auto" w:fill="auto"/>
            <w:noWrap/>
            <w:vAlign w:val="center"/>
            <w:hideMark/>
          </w:tcPr>
          <w:p w14:paraId="734B13FE" w14:textId="77777777" w:rsidR="00806EA0" w:rsidRPr="00806EA0" w:rsidRDefault="00806EA0" w:rsidP="00806EA0">
            <w:pPr>
              <w:rPr>
                <w:snapToGrid w:val="0"/>
                <w:sz w:val="22"/>
                <w:szCs w:val="22"/>
              </w:rPr>
            </w:pPr>
            <w:r w:rsidRPr="00806EA0">
              <w:rPr>
                <w:snapToGrid w:val="0"/>
                <w:sz w:val="22"/>
                <w:szCs w:val="22"/>
              </w:rPr>
              <w:t>Расходы на выплаты по договорам займа и кредитным договорам, включая проценты по ним</w:t>
            </w:r>
          </w:p>
        </w:tc>
        <w:tc>
          <w:tcPr>
            <w:tcW w:w="1275" w:type="dxa"/>
            <w:vAlign w:val="center"/>
          </w:tcPr>
          <w:p w14:paraId="224AF41B" w14:textId="77777777" w:rsidR="00806EA0" w:rsidRPr="00806EA0" w:rsidRDefault="00806EA0" w:rsidP="00806EA0">
            <w:pPr>
              <w:jc w:val="center"/>
              <w:rPr>
                <w:snapToGrid w:val="0"/>
                <w:sz w:val="22"/>
                <w:szCs w:val="22"/>
              </w:rPr>
            </w:pPr>
            <w:r w:rsidRPr="00806EA0">
              <w:rPr>
                <w:snapToGrid w:val="0"/>
                <w:sz w:val="22"/>
                <w:szCs w:val="22"/>
              </w:rPr>
              <w:t>247,07</w:t>
            </w:r>
          </w:p>
        </w:tc>
        <w:tc>
          <w:tcPr>
            <w:tcW w:w="1278" w:type="dxa"/>
            <w:vAlign w:val="center"/>
          </w:tcPr>
          <w:p w14:paraId="30837AF7" w14:textId="77777777" w:rsidR="00806EA0" w:rsidRPr="00806EA0" w:rsidRDefault="00806EA0" w:rsidP="00806EA0">
            <w:pPr>
              <w:jc w:val="center"/>
              <w:rPr>
                <w:snapToGrid w:val="0"/>
                <w:sz w:val="22"/>
                <w:szCs w:val="22"/>
              </w:rPr>
            </w:pPr>
            <w:r w:rsidRPr="00806EA0">
              <w:rPr>
                <w:snapToGrid w:val="0"/>
                <w:sz w:val="22"/>
                <w:szCs w:val="22"/>
              </w:rPr>
              <w:t>0,00</w:t>
            </w:r>
          </w:p>
        </w:tc>
        <w:tc>
          <w:tcPr>
            <w:tcW w:w="1416" w:type="dxa"/>
            <w:shd w:val="clear" w:color="auto" w:fill="auto"/>
            <w:vAlign w:val="center"/>
          </w:tcPr>
          <w:p w14:paraId="3F111053" w14:textId="77777777" w:rsidR="00806EA0" w:rsidRPr="00806EA0" w:rsidRDefault="00806EA0" w:rsidP="00806EA0">
            <w:pPr>
              <w:jc w:val="center"/>
              <w:rPr>
                <w:snapToGrid w:val="0"/>
                <w:sz w:val="22"/>
                <w:szCs w:val="22"/>
              </w:rPr>
            </w:pPr>
            <w:r w:rsidRPr="00806EA0">
              <w:rPr>
                <w:snapToGrid w:val="0"/>
                <w:sz w:val="22"/>
                <w:szCs w:val="22"/>
              </w:rPr>
              <w:t>0,00</w:t>
            </w:r>
          </w:p>
        </w:tc>
        <w:tc>
          <w:tcPr>
            <w:tcW w:w="993" w:type="dxa"/>
            <w:vAlign w:val="center"/>
          </w:tcPr>
          <w:p w14:paraId="0CAC1BA5"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41AD341A" w14:textId="77777777" w:rsidR="00806EA0" w:rsidRPr="00806EA0" w:rsidRDefault="00806EA0" w:rsidP="00806EA0">
            <w:pPr>
              <w:jc w:val="center"/>
              <w:rPr>
                <w:snapToGrid w:val="0"/>
                <w:sz w:val="22"/>
                <w:szCs w:val="22"/>
              </w:rPr>
            </w:pPr>
            <w:r w:rsidRPr="00806EA0">
              <w:rPr>
                <w:snapToGrid w:val="0"/>
                <w:sz w:val="22"/>
                <w:szCs w:val="22"/>
              </w:rPr>
              <w:t>-247,07</w:t>
            </w:r>
          </w:p>
        </w:tc>
      </w:tr>
      <w:tr w:rsidR="00806EA0" w:rsidRPr="00806EA0" w14:paraId="4B1FB427" w14:textId="77777777" w:rsidTr="00627AA0">
        <w:trPr>
          <w:trHeight w:val="207"/>
        </w:trPr>
        <w:tc>
          <w:tcPr>
            <w:tcW w:w="567" w:type="dxa"/>
            <w:shd w:val="clear" w:color="auto" w:fill="auto"/>
            <w:noWrap/>
            <w:vAlign w:val="center"/>
            <w:hideMark/>
          </w:tcPr>
          <w:p w14:paraId="26C11206" w14:textId="77777777" w:rsidR="00806EA0" w:rsidRPr="00806EA0" w:rsidRDefault="00806EA0" w:rsidP="00806EA0">
            <w:pPr>
              <w:jc w:val="center"/>
              <w:rPr>
                <w:snapToGrid w:val="0"/>
                <w:sz w:val="22"/>
                <w:szCs w:val="22"/>
              </w:rPr>
            </w:pPr>
          </w:p>
        </w:tc>
        <w:tc>
          <w:tcPr>
            <w:tcW w:w="2948" w:type="dxa"/>
            <w:shd w:val="clear" w:color="auto" w:fill="auto"/>
            <w:noWrap/>
            <w:vAlign w:val="center"/>
            <w:hideMark/>
          </w:tcPr>
          <w:p w14:paraId="57DD3B2F" w14:textId="77777777" w:rsidR="00806EA0" w:rsidRPr="00806EA0" w:rsidRDefault="00806EA0" w:rsidP="00806EA0">
            <w:pPr>
              <w:rPr>
                <w:snapToGrid w:val="0"/>
                <w:sz w:val="22"/>
                <w:szCs w:val="22"/>
              </w:rPr>
            </w:pPr>
            <w:r w:rsidRPr="00806EA0">
              <w:rPr>
                <w:snapToGrid w:val="0"/>
                <w:sz w:val="22"/>
                <w:szCs w:val="22"/>
              </w:rPr>
              <w:t>ИТОГО</w:t>
            </w:r>
          </w:p>
        </w:tc>
        <w:tc>
          <w:tcPr>
            <w:tcW w:w="1275" w:type="dxa"/>
            <w:vAlign w:val="center"/>
          </w:tcPr>
          <w:p w14:paraId="5D344D18" w14:textId="77777777" w:rsidR="00806EA0" w:rsidRPr="00806EA0" w:rsidRDefault="00806EA0" w:rsidP="00806EA0">
            <w:pPr>
              <w:jc w:val="center"/>
              <w:rPr>
                <w:snapToGrid w:val="0"/>
                <w:sz w:val="22"/>
                <w:szCs w:val="22"/>
              </w:rPr>
            </w:pPr>
            <w:r w:rsidRPr="00806EA0">
              <w:rPr>
                <w:snapToGrid w:val="0"/>
                <w:sz w:val="22"/>
                <w:szCs w:val="22"/>
              </w:rPr>
              <w:t>4 914,17</w:t>
            </w:r>
          </w:p>
        </w:tc>
        <w:tc>
          <w:tcPr>
            <w:tcW w:w="1278" w:type="dxa"/>
            <w:vAlign w:val="center"/>
          </w:tcPr>
          <w:p w14:paraId="3A7E7573" w14:textId="77777777" w:rsidR="00806EA0" w:rsidRPr="00806EA0" w:rsidRDefault="00806EA0" w:rsidP="00806EA0">
            <w:pPr>
              <w:jc w:val="center"/>
              <w:rPr>
                <w:snapToGrid w:val="0"/>
                <w:sz w:val="22"/>
                <w:szCs w:val="22"/>
              </w:rPr>
            </w:pPr>
            <w:r w:rsidRPr="00806EA0">
              <w:rPr>
                <w:snapToGrid w:val="0"/>
                <w:sz w:val="22"/>
                <w:szCs w:val="22"/>
              </w:rPr>
              <w:t>4 908,53</w:t>
            </w:r>
          </w:p>
        </w:tc>
        <w:tc>
          <w:tcPr>
            <w:tcW w:w="1416" w:type="dxa"/>
            <w:shd w:val="clear" w:color="auto" w:fill="auto"/>
            <w:vAlign w:val="center"/>
          </w:tcPr>
          <w:p w14:paraId="206C8D8D" w14:textId="77777777" w:rsidR="00806EA0" w:rsidRPr="00806EA0" w:rsidRDefault="00806EA0" w:rsidP="00806EA0">
            <w:pPr>
              <w:jc w:val="center"/>
              <w:rPr>
                <w:snapToGrid w:val="0"/>
                <w:sz w:val="22"/>
                <w:szCs w:val="22"/>
              </w:rPr>
            </w:pPr>
            <w:r w:rsidRPr="00806EA0">
              <w:rPr>
                <w:snapToGrid w:val="0"/>
                <w:sz w:val="22"/>
                <w:szCs w:val="22"/>
              </w:rPr>
              <w:t>4 423,39</w:t>
            </w:r>
          </w:p>
        </w:tc>
        <w:tc>
          <w:tcPr>
            <w:tcW w:w="993" w:type="dxa"/>
          </w:tcPr>
          <w:p w14:paraId="7F7F2CB7" w14:textId="77777777" w:rsidR="00806EA0" w:rsidRPr="00806EA0" w:rsidRDefault="00806EA0" w:rsidP="00806EA0">
            <w:pPr>
              <w:jc w:val="center"/>
              <w:rPr>
                <w:snapToGrid w:val="0"/>
                <w:sz w:val="22"/>
                <w:szCs w:val="22"/>
              </w:rPr>
            </w:pPr>
            <w:r w:rsidRPr="00806EA0">
              <w:rPr>
                <w:snapToGrid w:val="0"/>
                <w:sz w:val="22"/>
                <w:szCs w:val="22"/>
              </w:rPr>
              <w:t>-485,14</w:t>
            </w:r>
          </w:p>
        </w:tc>
        <w:tc>
          <w:tcPr>
            <w:tcW w:w="1162" w:type="dxa"/>
            <w:vAlign w:val="center"/>
          </w:tcPr>
          <w:p w14:paraId="4CE36828" w14:textId="77777777" w:rsidR="00806EA0" w:rsidRPr="00806EA0" w:rsidRDefault="00806EA0" w:rsidP="00806EA0">
            <w:pPr>
              <w:jc w:val="center"/>
              <w:rPr>
                <w:snapToGrid w:val="0"/>
                <w:sz w:val="22"/>
                <w:szCs w:val="22"/>
              </w:rPr>
            </w:pPr>
            <w:r w:rsidRPr="00806EA0">
              <w:rPr>
                <w:snapToGrid w:val="0"/>
                <w:sz w:val="22"/>
                <w:szCs w:val="22"/>
              </w:rPr>
              <w:t>-490,78</w:t>
            </w:r>
          </w:p>
        </w:tc>
      </w:tr>
      <w:tr w:rsidR="00806EA0" w:rsidRPr="00806EA0" w14:paraId="3E15A2AB" w14:textId="77777777" w:rsidTr="00627AA0">
        <w:trPr>
          <w:trHeight w:val="237"/>
        </w:trPr>
        <w:tc>
          <w:tcPr>
            <w:tcW w:w="567" w:type="dxa"/>
            <w:shd w:val="clear" w:color="auto" w:fill="auto"/>
            <w:noWrap/>
            <w:vAlign w:val="center"/>
            <w:hideMark/>
          </w:tcPr>
          <w:p w14:paraId="1A4F0C0B" w14:textId="77777777" w:rsidR="00806EA0" w:rsidRPr="00806EA0" w:rsidRDefault="00806EA0" w:rsidP="00806EA0">
            <w:pPr>
              <w:jc w:val="center"/>
              <w:rPr>
                <w:snapToGrid w:val="0"/>
                <w:sz w:val="22"/>
                <w:szCs w:val="22"/>
              </w:rPr>
            </w:pPr>
            <w:r w:rsidRPr="00806EA0">
              <w:rPr>
                <w:snapToGrid w:val="0"/>
                <w:sz w:val="22"/>
                <w:szCs w:val="22"/>
              </w:rPr>
              <w:t>2</w:t>
            </w:r>
          </w:p>
        </w:tc>
        <w:tc>
          <w:tcPr>
            <w:tcW w:w="2948" w:type="dxa"/>
            <w:shd w:val="clear" w:color="auto" w:fill="auto"/>
            <w:noWrap/>
            <w:vAlign w:val="center"/>
            <w:hideMark/>
          </w:tcPr>
          <w:p w14:paraId="658DCD99" w14:textId="77777777" w:rsidR="00806EA0" w:rsidRPr="00806EA0" w:rsidRDefault="00806EA0" w:rsidP="00806EA0">
            <w:pPr>
              <w:rPr>
                <w:snapToGrid w:val="0"/>
                <w:sz w:val="22"/>
                <w:szCs w:val="22"/>
              </w:rPr>
            </w:pPr>
            <w:r w:rsidRPr="00806EA0">
              <w:rPr>
                <w:snapToGrid w:val="0"/>
                <w:sz w:val="22"/>
                <w:szCs w:val="22"/>
              </w:rPr>
              <w:t>Налог на прибыль</w:t>
            </w:r>
          </w:p>
        </w:tc>
        <w:tc>
          <w:tcPr>
            <w:tcW w:w="1275" w:type="dxa"/>
            <w:vAlign w:val="center"/>
          </w:tcPr>
          <w:p w14:paraId="0C154AFD" w14:textId="77777777" w:rsidR="00806EA0" w:rsidRPr="00806EA0" w:rsidRDefault="00806EA0" w:rsidP="00806EA0">
            <w:pPr>
              <w:jc w:val="center"/>
              <w:rPr>
                <w:snapToGrid w:val="0"/>
                <w:sz w:val="22"/>
                <w:szCs w:val="22"/>
              </w:rPr>
            </w:pPr>
            <w:r w:rsidRPr="00806EA0">
              <w:rPr>
                <w:snapToGrid w:val="0"/>
                <w:sz w:val="22"/>
                <w:szCs w:val="22"/>
              </w:rPr>
              <w:t>0,00</w:t>
            </w:r>
          </w:p>
        </w:tc>
        <w:tc>
          <w:tcPr>
            <w:tcW w:w="1278" w:type="dxa"/>
            <w:vAlign w:val="center"/>
          </w:tcPr>
          <w:p w14:paraId="27EA8EAC" w14:textId="77777777" w:rsidR="00806EA0" w:rsidRPr="00806EA0" w:rsidRDefault="00806EA0" w:rsidP="00806EA0">
            <w:pPr>
              <w:jc w:val="center"/>
              <w:rPr>
                <w:snapToGrid w:val="0"/>
                <w:sz w:val="22"/>
                <w:szCs w:val="22"/>
              </w:rPr>
            </w:pPr>
            <w:r w:rsidRPr="00806EA0">
              <w:rPr>
                <w:snapToGrid w:val="0"/>
                <w:sz w:val="22"/>
                <w:szCs w:val="22"/>
              </w:rPr>
              <w:t>0,00</w:t>
            </w:r>
          </w:p>
        </w:tc>
        <w:tc>
          <w:tcPr>
            <w:tcW w:w="1416" w:type="dxa"/>
            <w:shd w:val="clear" w:color="auto" w:fill="auto"/>
            <w:vAlign w:val="center"/>
          </w:tcPr>
          <w:p w14:paraId="6C703040" w14:textId="77777777" w:rsidR="00806EA0" w:rsidRPr="00806EA0" w:rsidRDefault="00806EA0" w:rsidP="00806EA0">
            <w:pPr>
              <w:jc w:val="center"/>
              <w:rPr>
                <w:snapToGrid w:val="0"/>
                <w:sz w:val="22"/>
                <w:szCs w:val="22"/>
              </w:rPr>
            </w:pPr>
            <w:r w:rsidRPr="00806EA0">
              <w:rPr>
                <w:snapToGrid w:val="0"/>
                <w:sz w:val="22"/>
                <w:szCs w:val="22"/>
              </w:rPr>
              <w:t>0,00</w:t>
            </w:r>
          </w:p>
        </w:tc>
        <w:tc>
          <w:tcPr>
            <w:tcW w:w="993" w:type="dxa"/>
            <w:vAlign w:val="center"/>
          </w:tcPr>
          <w:p w14:paraId="26F80A4D" w14:textId="77777777" w:rsidR="00806EA0" w:rsidRPr="00806EA0" w:rsidRDefault="00806EA0" w:rsidP="00806EA0">
            <w:pPr>
              <w:jc w:val="center"/>
              <w:rPr>
                <w:snapToGrid w:val="0"/>
                <w:sz w:val="22"/>
                <w:szCs w:val="22"/>
              </w:rPr>
            </w:pPr>
            <w:r w:rsidRPr="00806EA0">
              <w:rPr>
                <w:snapToGrid w:val="0"/>
                <w:sz w:val="22"/>
                <w:szCs w:val="22"/>
              </w:rPr>
              <w:t>0,00</w:t>
            </w:r>
          </w:p>
        </w:tc>
        <w:tc>
          <w:tcPr>
            <w:tcW w:w="1162" w:type="dxa"/>
            <w:vAlign w:val="center"/>
          </w:tcPr>
          <w:p w14:paraId="14AFF9FA" w14:textId="77777777" w:rsidR="00806EA0" w:rsidRPr="00806EA0" w:rsidRDefault="00806EA0" w:rsidP="00806EA0">
            <w:pPr>
              <w:jc w:val="center"/>
              <w:rPr>
                <w:snapToGrid w:val="0"/>
                <w:sz w:val="22"/>
                <w:szCs w:val="22"/>
              </w:rPr>
            </w:pPr>
            <w:r w:rsidRPr="00806EA0">
              <w:rPr>
                <w:snapToGrid w:val="0"/>
                <w:sz w:val="22"/>
                <w:szCs w:val="22"/>
              </w:rPr>
              <w:t>0,00</w:t>
            </w:r>
          </w:p>
        </w:tc>
      </w:tr>
      <w:tr w:rsidR="00806EA0" w:rsidRPr="00806EA0" w14:paraId="15CC7820" w14:textId="77777777" w:rsidTr="00627AA0">
        <w:trPr>
          <w:trHeight w:val="360"/>
        </w:trPr>
        <w:tc>
          <w:tcPr>
            <w:tcW w:w="567" w:type="dxa"/>
            <w:shd w:val="clear" w:color="auto" w:fill="auto"/>
            <w:noWrap/>
            <w:vAlign w:val="center"/>
            <w:hideMark/>
          </w:tcPr>
          <w:p w14:paraId="5F0E5276" w14:textId="77777777" w:rsidR="00806EA0" w:rsidRPr="00806EA0" w:rsidRDefault="00806EA0" w:rsidP="00806EA0">
            <w:pPr>
              <w:jc w:val="center"/>
              <w:rPr>
                <w:snapToGrid w:val="0"/>
                <w:sz w:val="22"/>
                <w:szCs w:val="22"/>
              </w:rPr>
            </w:pPr>
            <w:r w:rsidRPr="00806EA0">
              <w:rPr>
                <w:snapToGrid w:val="0"/>
                <w:sz w:val="22"/>
                <w:szCs w:val="22"/>
              </w:rPr>
              <w:t>3</w:t>
            </w:r>
          </w:p>
        </w:tc>
        <w:tc>
          <w:tcPr>
            <w:tcW w:w="2948" w:type="dxa"/>
            <w:shd w:val="clear" w:color="auto" w:fill="auto"/>
            <w:vAlign w:val="center"/>
            <w:hideMark/>
          </w:tcPr>
          <w:p w14:paraId="437E58A0" w14:textId="77777777" w:rsidR="00806EA0" w:rsidRPr="00806EA0" w:rsidRDefault="00806EA0" w:rsidP="00806EA0">
            <w:pPr>
              <w:autoSpaceDE w:val="0"/>
              <w:autoSpaceDN w:val="0"/>
              <w:adjustRightInd w:val="0"/>
              <w:jc w:val="both"/>
              <w:rPr>
                <w:snapToGrid w:val="0"/>
                <w:sz w:val="22"/>
                <w:szCs w:val="22"/>
              </w:rPr>
            </w:pPr>
            <w:r w:rsidRPr="00806EA0">
              <w:rPr>
                <w:snapToGrid w:val="0"/>
                <w:sz w:val="22"/>
                <w:szCs w:val="22"/>
              </w:rPr>
              <w:t>Итого неподконтрольных расходов</w:t>
            </w:r>
          </w:p>
        </w:tc>
        <w:tc>
          <w:tcPr>
            <w:tcW w:w="1275" w:type="dxa"/>
            <w:vAlign w:val="center"/>
          </w:tcPr>
          <w:p w14:paraId="611AD135" w14:textId="77777777" w:rsidR="00806EA0" w:rsidRPr="00806EA0" w:rsidRDefault="00806EA0" w:rsidP="00806EA0">
            <w:pPr>
              <w:jc w:val="center"/>
              <w:rPr>
                <w:snapToGrid w:val="0"/>
                <w:sz w:val="22"/>
                <w:szCs w:val="22"/>
              </w:rPr>
            </w:pPr>
            <w:r w:rsidRPr="00806EA0">
              <w:rPr>
                <w:snapToGrid w:val="0"/>
                <w:sz w:val="22"/>
                <w:szCs w:val="22"/>
              </w:rPr>
              <w:t>4 914,17</w:t>
            </w:r>
          </w:p>
        </w:tc>
        <w:tc>
          <w:tcPr>
            <w:tcW w:w="1278" w:type="dxa"/>
            <w:vAlign w:val="center"/>
          </w:tcPr>
          <w:p w14:paraId="5CD8CB59" w14:textId="77777777" w:rsidR="00806EA0" w:rsidRPr="00806EA0" w:rsidRDefault="00806EA0" w:rsidP="00806EA0">
            <w:pPr>
              <w:jc w:val="center"/>
              <w:rPr>
                <w:snapToGrid w:val="0"/>
                <w:sz w:val="22"/>
                <w:szCs w:val="22"/>
              </w:rPr>
            </w:pPr>
            <w:r w:rsidRPr="00806EA0">
              <w:rPr>
                <w:snapToGrid w:val="0"/>
                <w:sz w:val="22"/>
                <w:szCs w:val="22"/>
              </w:rPr>
              <w:t>4 908,55</w:t>
            </w:r>
          </w:p>
        </w:tc>
        <w:tc>
          <w:tcPr>
            <w:tcW w:w="1416" w:type="dxa"/>
            <w:shd w:val="clear" w:color="auto" w:fill="auto"/>
            <w:vAlign w:val="center"/>
          </w:tcPr>
          <w:p w14:paraId="03FE0128" w14:textId="77777777" w:rsidR="00806EA0" w:rsidRPr="00806EA0" w:rsidRDefault="00806EA0" w:rsidP="00806EA0">
            <w:pPr>
              <w:jc w:val="center"/>
              <w:rPr>
                <w:snapToGrid w:val="0"/>
                <w:sz w:val="22"/>
                <w:szCs w:val="22"/>
              </w:rPr>
            </w:pPr>
            <w:r w:rsidRPr="00806EA0">
              <w:rPr>
                <w:snapToGrid w:val="0"/>
                <w:sz w:val="22"/>
                <w:szCs w:val="22"/>
              </w:rPr>
              <w:t>4 423,40</w:t>
            </w:r>
          </w:p>
        </w:tc>
        <w:tc>
          <w:tcPr>
            <w:tcW w:w="993" w:type="dxa"/>
            <w:vAlign w:val="center"/>
          </w:tcPr>
          <w:p w14:paraId="427F1D9E" w14:textId="77777777" w:rsidR="00806EA0" w:rsidRPr="00806EA0" w:rsidRDefault="00806EA0" w:rsidP="00806EA0">
            <w:pPr>
              <w:jc w:val="center"/>
              <w:rPr>
                <w:snapToGrid w:val="0"/>
                <w:sz w:val="22"/>
                <w:szCs w:val="22"/>
              </w:rPr>
            </w:pPr>
            <w:r w:rsidRPr="00806EA0">
              <w:rPr>
                <w:snapToGrid w:val="0"/>
                <w:sz w:val="22"/>
                <w:szCs w:val="22"/>
              </w:rPr>
              <w:t>-485,14</w:t>
            </w:r>
          </w:p>
        </w:tc>
        <w:tc>
          <w:tcPr>
            <w:tcW w:w="1162" w:type="dxa"/>
            <w:vAlign w:val="center"/>
          </w:tcPr>
          <w:p w14:paraId="21A0182F" w14:textId="77777777" w:rsidR="00806EA0" w:rsidRPr="00806EA0" w:rsidRDefault="00806EA0" w:rsidP="00806EA0">
            <w:pPr>
              <w:jc w:val="center"/>
              <w:rPr>
                <w:snapToGrid w:val="0"/>
                <w:sz w:val="22"/>
                <w:szCs w:val="22"/>
              </w:rPr>
            </w:pPr>
            <w:r w:rsidRPr="00806EA0">
              <w:rPr>
                <w:snapToGrid w:val="0"/>
                <w:sz w:val="22"/>
                <w:szCs w:val="22"/>
              </w:rPr>
              <w:t>-490,78</w:t>
            </w:r>
          </w:p>
        </w:tc>
      </w:tr>
    </w:tbl>
    <w:bookmarkEnd w:id="48"/>
    <w:p w14:paraId="60292E2D" w14:textId="77777777" w:rsidR="00806EA0" w:rsidRPr="00806EA0" w:rsidRDefault="00806EA0" w:rsidP="00806EA0">
      <w:pPr>
        <w:ind w:firstLine="709"/>
        <w:jc w:val="both"/>
        <w:rPr>
          <w:snapToGrid w:val="0"/>
          <w:sz w:val="28"/>
          <w:szCs w:val="28"/>
        </w:rPr>
      </w:pPr>
      <w:r w:rsidRPr="00806EA0">
        <w:rPr>
          <w:snapToGrid w:val="0"/>
          <w:sz w:val="28"/>
          <w:szCs w:val="28"/>
        </w:rPr>
        <w:t>3.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26DD6A49" w14:textId="77777777" w:rsidR="00806EA0" w:rsidRPr="00806EA0" w:rsidRDefault="00806EA0" w:rsidP="00806EA0">
      <w:pPr>
        <w:ind w:firstLine="709"/>
        <w:jc w:val="both"/>
        <w:rPr>
          <w:snapToGrid w:val="0"/>
          <w:sz w:val="28"/>
          <w:szCs w:val="28"/>
        </w:rPr>
      </w:pPr>
      <w:bookmarkStart w:id="54" w:name="_Hlk182327984"/>
      <w:r w:rsidRPr="00806EA0">
        <w:rPr>
          <w:snapToGrid w:val="0"/>
          <w:sz w:val="28"/>
          <w:szCs w:val="28"/>
        </w:rPr>
        <w:t>Экспертами проведён анализ фактических расходов на приобретение энергетических ресурсов, холодной воды и теплоносителя предприятия за 2023 год, для этого были изучены представленные предприятием обосновывающие документы:</w:t>
      </w:r>
    </w:p>
    <w:p w14:paraId="1743489D" w14:textId="77777777" w:rsidR="00806EA0" w:rsidRPr="00806EA0" w:rsidRDefault="00806EA0" w:rsidP="00806EA0">
      <w:pPr>
        <w:tabs>
          <w:tab w:val="left" w:pos="1890"/>
        </w:tabs>
        <w:ind w:firstLine="709"/>
        <w:jc w:val="both"/>
        <w:rPr>
          <w:sz w:val="28"/>
          <w:szCs w:val="28"/>
        </w:rPr>
      </w:pPr>
      <w:r w:rsidRPr="00806EA0">
        <w:rPr>
          <w:sz w:val="28"/>
          <w:szCs w:val="28"/>
        </w:rPr>
        <w:t>- приложение 4.7, расходы на покупаемые энергетические ресурсы (Факт 2023г. Том-1, п. 19);</w:t>
      </w:r>
    </w:p>
    <w:p w14:paraId="0B457D90" w14:textId="77777777" w:rsidR="00806EA0" w:rsidRPr="00806EA0" w:rsidRDefault="00806EA0" w:rsidP="00806EA0">
      <w:pPr>
        <w:tabs>
          <w:tab w:val="left" w:pos="1890"/>
        </w:tabs>
        <w:ind w:firstLine="709"/>
        <w:jc w:val="both"/>
        <w:rPr>
          <w:sz w:val="28"/>
          <w:szCs w:val="28"/>
        </w:rPr>
      </w:pPr>
      <w:r w:rsidRPr="00806EA0">
        <w:rPr>
          <w:sz w:val="28"/>
          <w:szCs w:val="28"/>
        </w:rPr>
        <w:t>- приложение 4.4, расчет расхода топлива (Факт 2023г. Том-1, п. 20);</w:t>
      </w:r>
    </w:p>
    <w:p w14:paraId="03EEBE94" w14:textId="77777777" w:rsidR="00806EA0" w:rsidRPr="00806EA0" w:rsidRDefault="00806EA0" w:rsidP="00806EA0">
      <w:pPr>
        <w:tabs>
          <w:tab w:val="left" w:pos="1890"/>
        </w:tabs>
        <w:ind w:firstLine="709"/>
        <w:jc w:val="both"/>
        <w:rPr>
          <w:sz w:val="28"/>
          <w:szCs w:val="28"/>
        </w:rPr>
      </w:pPr>
      <w:r w:rsidRPr="00806EA0">
        <w:rPr>
          <w:sz w:val="28"/>
          <w:szCs w:val="28"/>
        </w:rPr>
        <w:t>- отчет «Информация о фактически сложившихся ценах и объемах потребления топлива по итогам 12 месяцев 2023 года» (Факт 2023г. Том-1, п. 21);</w:t>
      </w:r>
    </w:p>
    <w:p w14:paraId="7911EF41" w14:textId="77777777" w:rsidR="00806EA0" w:rsidRPr="00806EA0" w:rsidRDefault="00806EA0" w:rsidP="00806EA0">
      <w:pPr>
        <w:tabs>
          <w:tab w:val="left" w:pos="1890"/>
        </w:tabs>
        <w:ind w:firstLine="709"/>
        <w:jc w:val="both"/>
        <w:rPr>
          <w:sz w:val="28"/>
          <w:szCs w:val="28"/>
        </w:rPr>
      </w:pPr>
      <w:r w:rsidRPr="00806EA0">
        <w:rPr>
          <w:sz w:val="28"/>
          <w:szCs w:val="28"/>
        </w:rPr>
        <w:t xml:space="preserve">- контракт на поставку угля марки </w:t>
      </w:r>
      <w:proofErr w:type="spellStart"/>
      <w:r w:rsidRPr="00806EA0">
        <w:rPr>
          <w:sz w:val="28"/>
          <w:szCs w:val="28"/>
        </w:rPr>
        <w:t>Др</w:t>
      </w:r>
      <w:proofErr w:type="spellEnd"/>
      <w:r w:rsidRPr="00806EA0">
        <w:rPr>
          <w:sz w:val="28"/>
          <w:szCs w:val="28"/>
        </w:rPr>
        <w:t xml:space="preserve"> заключенный с ООО «Аквамарин» от 09.01.2023 № 0139200000122019438 (Факт 2023г. Том-1, п. 22);</w:t>
      </w:r>
    </w:p>
    <w:p w14:paraId="4014995C" w14:textId="77777777" w:rsidR="00806EA0" w:rsidRPr="00806EA0" w:rsidRDefault="00806EA0" w:rsidP="00806EA0">
      <w:pPr>
        <w:tabs>
          <w:tab w:val="left" w:pos="1890"/>
        </w:tabs>
        <w:ind w:firstLine="720"/>
        <w:jc w:val="both"/>
        <w:rPr>
          <w:sz w:val="28"/>
          <w:szCs w:val="28"/>
        </w:rPr>
      </w:pPr>
      <w:r w:rsidRPr="00806EA0">
        <w:rPr>
          <w:sz w:val="28"/>
          <w:szCs w:val="28"/>
        </w:rPr>
        <w:lastRenderedPageBreak/>
        <w:t xml:space="preserve">- контракт на поставку угля марки </w:t>
      </w:r>
      <w:proofErr w:type="spellStart"/>
      <w:r w:rsidRPr="00806EA0">
        <w:rPr>
          <w:sz w:val="28"/>
          <w:szCs w:val="28"/>
        </w:rPr>
        <w:t>Др</w:t>
      </w:r>
      <w:proofErr w:type="spellEnd"/>
      <w:r w:rsidRPr="00806EA0">
        <w:rPr>
          <w:sz w:val="28"/>
          <w:szCs w:val="28"/>
        </w:rPr>
        <w:t xml:space="preserve"> заключенный с ООО «</w:t>
      </w:r>
      <w:proofErr w:type="spellStart"/>
      <w:r w:rsidRPr="00806EA0">
        <w:rPr>
          <w:sz w:val="28"/>
          <w:szCs w:val="28"/>
        </w:rPr>
        <w:t>ПромСнаб</w:t>
      </w:r>
      <w:proofErr w:type="spellEnd"/>
      <w:r w:rsidRPr="00806EA0">
        <w:rPr>
          <w:sz w:val="28"/>
          <w:szCs w:val="28"/>
        </w:rPr>
        <w:t>» от 16.05.2023 № 0139200000123005922 (Факт 2023г. Том-1, п. 23);</w:t>
      </w:r>
    </w:p>
    <w:p w14:paraId="714C24ED" w14:textId="77777777" w:rsidR="00806EA0" w:rsidRPr="00806EA0" w:rsidRDefault="00806EA0" w:rsidP="00806EA0">
      <w:pPr>
        <w:tabs>
          <w:tab w:val="left" w:pos="1890"/>
        </w:tabs>
        <w:ind w:firstLine="720"/>
        <w:jc w:val="both"/>
        <w:rPr>
          <w:sz w:val="28"/>
          <w:szCs w:val="28"/>
        </w:rPr>
      </w:pPr>
      <w:r w:rsidRPr="00806EA0">
        <w:rPr>
          <w:sz w:val="28"/>
          <w:szCs w:val="28"/>
        </w:rPr>
        <w:t xml:space="preserve">- контракт на поставку угля марки </w:t>
      </w:r>
      <w:proofErr w:type="spellStart"/>
      <w:r w:rsidRPr="00806EA0">
        <w:rPr>
          <w:sz w:val="28"/>
          <w:szCs w:val="28"/>
        </w:rPr>
        <w:t>Др</w:t>
      </w:r>
      <w:proofErr w:type="spellEnd"/>
      <w:r w:rsidRPr="00806EA0">
        <w:rPr>
          <w:sz w:val="28"/>
          <w:szCs w:val="28"/>
        </w:rPr>
        <w:t xml:space="preserve"> заключенный с ООО «Аквамарин» от 07.11.2023 № 0139200000123015036 (Факт 2023г. Том-1, п. 24);</w:t>
      </w:r>
    </w:p>
    <w:p w14:paraId="11319562" w14:textId="77777777" w:rsidR="00806EA0" w:rsidRPr="00806EA0" w:rsidRDefault="00806EA0" w:rsidP="00806EA0">
      <w:pPr>
        <w:tabs>
          <w:tab w:val="left" w:pos="1890"/>
        </w:tabs>
        <w:ind w:firstLine="720"/>
        <w:jc w:val="both"/>
        <w:rPr>
          <w:sz w:val="28"/>
          <w:szCs w:val="28"/>
        </w:rPr>
      </w:pPr>
      <w:r w:rsidRPr="00806EA0">
        <w:rPr>
          <w:sz w:val="28"/>
          <w:szCs w:val="28"/>
        </w:rPr>
        <w:t xml:space="preserve">- реестр счетов-фактур на поставку угля за 2023 г. (Факт 2023г. Том-1, </w:t>
      </w:r>
      <w:r w:rsidRPr="00806EA0">
        <w:rPr>
          <w:sz w:val="28"/>
          <w:szCs w:val="28"/>
        </w:rPr>
        <w:br/>
        <w:t>п. 29);</w:t>
      </w:r>
    </w:p>
    <w:p w14:paraId="363C78B0" w14:textId="77777777" w:rsidR="00806EA0" w:rsidRPr="00806EA0" w:rsidRDefault="00806EA0" w:rsidP="00806EA0">
      <w:pPr>
        <w:tabs>
          <w:tab w:val="left" w:pos="1890"/>
        </w:tabs>
        <w:ind w:firstLine="720"/>
        <w:jc w:val="both"/>
        <w:rPr>
          <w:sz w:val="28"/>
          <w:szCs w:val="28"/>
        </w:rPr>
      </w:pPr>
      <w:r w:rsidRPr="00806EA0">
        <w:rPr>
          <w:sz w:val="28"/>
          <w:szCs w:val="28"/>
        </w:rPr>
        <w:t>- копии счетов-фактур на поставку и транспортировку угля за 2023 г. (Факт 2023г. Том-1, п. 38-41);</w:t>
      </w:r>
    </w:p>
    <w:p w14:paraId="48EED898" w14:textId="77777777" w:rsidR="00806EA0" w:rsidRPr="00806EA0" w:rsidRDefault="00806EA0" w:rsidP="00806EA0">
      <w:pPr>
        <w:tabs>
          <w:tab w:val="left" w:pos="1890"/>
        </w:tabs>
        <w:ind w:firstLine="720"/>
        <w:jc w:val="both"/>
        <w:rPr>
          <w:sz w:val="28"/>
          <w:szCs w:val="28"/>
        </w:rPr>
      </w:pPr>
      <w:r w:rsidRPr="00806EA0">
        <w:rPr>
          <w:sz w:val="28"/>
          <w:szCs w:val="28"/>
        </w:rPr>
        <w:t xml:space="preserve">- информация о транспортировке топлива за 2023 г. (Факт 2023г. Том-1, </w:t>
      </w:r>
      <w:r w:rsidRPr="00806EA0">
        <w:rPr>
          <w:sz w:val="28"/>
          <w:szCs w:val="28"/>
        </w:rPr>
        <w:br/>
        <w:t>п. 42);</w:t>
      </w:r>
    </w:p>
    <w:p w14:paraId="0DF82533" w14:textId="77777777" w:rsidR="00806EA0" w:rsidRPr="00806EA0" w:rsidRDefault="00806EA0" w:rsidP="00806EA0">
      <w:pPr>
        <w:tabs>
          <w:tab w:val="left" w:pos="1890"/>
        </w:tabs>
        <w:ind w:firstLine="720"/>
        <w:jc w:val="both"/>
        <w:rPr>
          <w:sz w:val="28"/>
          <w:szCs w:val="28"/>
        </w:rPr>
      </w:pPr>
      <w:r w:rsidRPr="00806EA0">
        <w:rPr>
          <w:sz w:val="28"/>
          <w:szCs w:val="28"/>
        </w:rPr>
        <w:t xml:space="preserve">- расчет расходов на погрузку, </w:t>
      </w:r>
      <w:proofErr w:type="spellStart"/>
      <w:r w:rsidRPr="00806EA0">
        <w:rPr>
          <w:sz w:val="28"/>
          <w:szCs w:val="28"/>
        </w:rPr>
        <w:t>гуртование</w:t>
      </w:r>
      <w:proofErr w:type="spellEnd"/>
      <w:r w:rsidRPr="00806EA0">
        <w:rPr>
          <w:sz w:val="28"/>
          <w:szCs w:val="28"/>
        </w:rPr>
        <w:t>, перевозку угля, на работы производственного характера за 2023 г. (Факт 2023г. Том-1, п. 32);</w:t>
      </w:r>
    </w:p>
    <w:p w14:paraId="03B7D12D" w14:textId="77777777" w:rsidR="00806EA0" w:rsidRPr="00806EA0" w:rsidRDefault="00806EA0" w:rsidP="00806EA0">
      <w:pPr>
        <w:tabs>
          <w:tab w:val="left" w:pos="1890"/>
        </w:tabs>
        <w:ind w:firstLine="720"/>
        <w:jc w:val="both"/>
        <w:rPr>
          <w:sz w:val="28"/>
          <w:szCs w:val="28"/>
        </w:rPr>
      </w:pPr>
      <w:r w:rsidRPr="00806EA0">
        <w:rPr>
          <w:sz w:val="28"/>
          <w:szCs w:val="28"/>
        </w:rPr>
        <w:t>- реестр путевых листов по перевозке угля на территории котельной за 2023 г. (Факт 2023г. Том-1, п. 31);</w:t>
      </w:r>
    </w:p>
    <w:p w14:paraId="3DE04EF0" w14:textId="77777777" w:rsidR="00806EA0" w:rsidRPr="00806EA0" w:rsidRDefault="00806EA0" w:rsidP="00806EA0">
      <w:pPr>
        <w:tabs>
          <w:tab w:val="left" w:pos="1890"/>
        </w:tabs>
        <w:ind w:firstLine="720"/>
        <w:jc w:val="both"/>
        <w:rPr>
          <w:sz w:val="28"/>
          <w:szCs w:val="28"/>
        </w:rPr>
      </w:pPr>
      <w:r w:rsidRPr="00806EA0">
        <w:rPr>
          <w:sz w:val="28"/>
          <w:szCs w:val="28"/>
        </w:rPr>
        <w:t xml:space="preserve">- реестр путевых листов по погрузке, </w:t>
      </w:r>
      <w:proofErr w:type="spellStart"/>
      <w:r w:rsidRPr="00806EA0">
        <w:rPr>
          <w:sz w:val="28"/>
          <w:szCs w:val="28"/>
        </w:rPr>
        <w:t>гуртованию</w:t>
      </w:r>
      <w:proofErr w:type="spellEnd"/>
      <w:r w:rsidRPr="00806EA0">
        <w:rPr>
          <w:sz w:val="28"/>
          <w:szCs w:val="28"/>
        </w:rPr>
        <w:t xml:space="preserve"> угля за 1,2,3,4 квартал 2023 г. (Факт 2023г. Том-1, п. 33).</w:t>
      </w:r>
    </w:p>
    <w:p w14:paraId="614131BD" w14:textId="77777777" w:rsidR="00806EA0" w:rsidRPr="00806EA0" w:rsidRDefault="00806EA0" w:rsidP="00806EA0">
      <w:pPr>
        <w:tabs>
          <w:tab w:val="left" w:pos="9214"/>
        </w:tabs>
        <w:spacing w:line="0" w:lineRule="atLeast"/>
        <w:ind w:firstLine="709"/>
        <w:jc w:val="both"/>
        <w:rPr>
          <w:rFonts w:eastAsia="Calibri"/>
          <w:snapToGrid w:val="0"/>
          <w:sz w:val="28"/>
          <w:szCs w:val="28"/>
          <w:lang w:eastAsia="en-US"/>
          <w14:ligatures w14:val="all"/>
        </w:rPr>
      </w:pPr>
      <w:r w:rsidRPr="00806EA0">
        <w:rPr>
          <w:rFonts w:eastAsia="Calibri"/>
          <w:snapToGrid w:val="0"/>
          <w:sz w:val="28"/>
          <w:szCs w:val="28"/>
          <w:lang w:eastAsia="en-US"/>
          <w14:ligatures w14:val="all"/>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D1E16B9" w14:textId="77777777" w:rsidR="00806EA0" w:rsidRPr="00806EA0" w:rsidRDefault="00806EA0" w:rsidP="00806EA0">
      <w:pPr>
        <w:tabs>
          <w:tab w:val="left" w:pos="9214"/>
        </w:tabs>
        <w:spacing w:line="0" w:lineRule="atLeast"/>
        <w:ind w:firstLine="709"/>
        <w:jc w:val="both"/>
        <w:rPr>
          <w:rFonts w:eastAsia="Calibri"/>
          <w:snapToGrid w:val="0"/>
          <w:sz w:val="28"/>
          <w:szCs w:val="28"/>
          <w:lang w:eastAsia="en-US"/>
          <w14:ligatures w14:val="all"/>
        </w:rPr>
      </w:pPr>
      <w:r w:rsidRPr="00806EA0">
        <w:rPr>
          <w:rFonts w:eastAsia="Calibri"/>
          <w:snapToGrid w:val="0"/>
          <w:sz w:val="28"/>
          <w:szCs w:val="28"/>
          <w:lang w:eastAsia="en-US"/>
          <w14:ligatures w14:val="all"/>
        </w:rPr>
        <w:t xml:space="preserve">а) установленные на очередной период регулирования цены (тарифы) для соответствующей категории потребителей - если цены (тарифы) </w:t>
      </w:r>
      <w:r w:rsidRPr="00806EA0">
        <w:rPr>
          <w:rFonts w:eastAsia="Calibri"/>
          <w:snapToGrid w:val="0"/>
          <w:sz w:val="28"/>
          <w:szCs w:val="28"/>
          <w:lang w:eastAsia="en-US"/>
          <w14:ligatures w14:val="all"/>
        </w:rPr>
        <w:br/>
        <w:t xml:space="preserve">на соответствующие товары (услуги) подлежат государственному регулированию; </w:t>
      </w:r>
    </w:p>
    <w:p w14:paraId="265A82BD" w14:textId="77777777" w:rsidR="00806EA0" w:rsidRPr="00806EA0" w:rsidRDefault="00806EA0" w:rsidP="00806EA0">
      <w:pPr>
        <w:tabs>
          <w:tab w:val="left" w:pos="9214"/>
        </w:tabs>
        <w:spacing w:line="0" w:lineRule="atLeast"/>
        <w:ind w:firstLine="709"/>
        <w:jc w:val="both"/>
        <w:rPr>
          <w:rFonts w:eastAsia="Calibri"/>
          <w:snapToGrid w:val="0"/>
          <w:sz w:val="28"/>
          <w:szCs w:val="28"/>
          <w:lang w:eastAsia="en-US"/>
          <w14:ligatures w14:val="all"/>
        </w:rPr>
      </w:pPr>
      <w:r w:rsidRPr="00806EA0">
        <w:rPr>
          <w:rFonts w:eastAsia="Calibri"/>
          <w:snapToGrid w:val="0"/>
          <w:sz w:val="28"/>
          <w:szCs w:val="28"/>
          <w:lang w:eastAsia="en-US"/>
          <w14:ligatures w14:val="all"/>
        </w:rPr>
        <w:t xml:space="preserve">б) цены, установленные в договорах, заключенных в результате проведения торгов; </w:t>
      </w:r>
    </w:p>
    <w:p w14:paraId="795643BB" w14:textId="77777777" w:rsidR="00806EA0" w:rsidRPr="00806EA0" w:rsidRDefault="00806EA0" w:rsidP="00806EA0">
      <w:pPr>
        <w:tabs>
          <w:tab w:val="left" w:pos="9214"/>
        </w:tabs>
        <w:spacing w:line="0" w:lineRule="atLeast"/>
        <w:ind w:firstLine="709"/>
        <w:jc w:val="both"/>
        <w:rPr>
          <w:rFonts w:eastAsia="Calibri"/>
          <w:snapToGrid w:val="0"/>
          <w:sz w:val="28"/>
          <w:szCs w:val="28"/>
          <w:lang w:eastAsia="en-US"/>
          <w14:ligatures w14:val="all"/>
        </w:rPr>
      </w:pPr>
      <w:r w:rsidRPr="00806EA0">
        <w:rPr>
          <w:rFonts w:eastAsia="Calibri"/>
          <w:snapToGrid w:val="0"/>
          <w:sz w:val="28"/>
          <w:szCs w:val="28"/>
          <w:lang w:eastAsia="en-US"/>
          <w14:ligatures w14:val="all"/>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7D714A2D" w14:textId="77777777" w:rsidR="00806EA0" w:rsidRPr="00806EA0" w:rsidRDefault="00806EA0" w:rsidP="00806EA0">
      <w:pPr>
        <w:tabs>
          <w:tab w:val="left" w:pos="9214"/>
        </w:tabs>
        <w:spacing w:line="0" w:lineRule="atLeast"/>
        <w:ind w:firstLine="709"/>
        <w:jc w:val="both"/>
        <w:rPr>
          <w:rFonts w:eastAsia="Calibri"/>
          <w:snapToGrid w:val="0"/>
          <w:sz w:val="28"/>
          <w:szCs w:val="28"/>
          <w:lang w:eastAsia="en-US"/>
          <w14:ligatures w14:val="all"/>
        </w:rPr>
      </w:pPr>
      <w:r w:rsidRPr="00806EA0">
        <w:rPr>
          <w:rFonts w:eastAsia="Calibri"/>
          <w:snapToGrid w:val="0"/>
          <w:sz w:val="28"/>
          <w:szCs w:val="28"/>
          <w:lang w:eastAsia="en-US"/>
          <w14:ligatures w14:val="all"/>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806EA0">
        <w:rPr>
          <w:rFonts w:eastAsia="Calibri"/>
          <w:snapToGrid w:val="0"/>
          <w:sz w:val="28"/>
          <w:szCs w:val="28"/>
          <w:lang w:eastAsia="en-US"/>
          <w14:ligatures w14:val="all"/>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E379A41" w14:textId="77777777" w:rsidR="00806EA0" w:rsidRPr="00806EA0" w:rsidRDefault="00806EA0" w:rsidP="00806EA0">
      <w:pPr>
        <w:tabs>
          <w:tab w:val="left" w:pos="1890"/>
        </w:tabs>
        <w:ind w:firstLine="720"/>
        <w:jc w:val="both"/>
        <w:rPr>
          <w:rFonts w:eastAsia="Calibri"/>
          <w:snapToGrid w:val="0"/>
          <w:sz w:val="28"/>
          <w:szCs w:val="28"/>
          <w:lang w:eastAsia="en-US"/>
          <w14:ligatures w14:val="all"/>
        </w:rPr>
      </w:pPr>
      <w:r w:rsidRPr="00806EA0">
        <w:rPr>
          <w:rFonts w:eastAsia="Calibri"/>
          <w:snapToGrid w:val="0"/>
          <w:sz w:val="28"/>
          <w:szCs w:val="28"/>
          <w:lang w:eastAsia="en-US"/>
          <w14:ligatures w14:val="all"/>
        </w:rPr>
        <w:t xml:space="preserve">Предприятия обязаны публиковать информацию о проводимой закупке на официальном сайте Российской Федерации в информационно телекоммуникационной сети «Интернет» для размещения информации </w:t>
      </w:r>
      <w:r w:rsidRPr="00806EA0">
        <w:rPr>
          <w:rFonts w:eastAsia="Calibri"/>
          <w:snapToGrid w:val="0"/>
          <w:sz w:val="28"/>
          <w:szCs w:val="28"/>
          <w:lang w:eastAsia="en-US"/>
          <w14:ligatures w14:val="all"/>
        </w:rPr>
        <w:br/>
        <w:t xml:space="preserve">о размещении заказов на поставки товаров, выполнение работ, оказание услуг (www.zakupki.gov.ru) с целью проведения торгов и определения контрагента. </w:t>
      </w:r>
    </w:p>
    <w:p w14:paraId="36259DD5" w14:textId="77777777" w:rsidR="00806EA0" w:rsidRPr="00806EA0" w:rsidRDefault="00806EA0" w:rsidP="00806EA0">
      <w:pPr>
        <w:tabs>
          <w:tab w:val="left" w:pos="1890"/>
        </w:tabs>
        <w:ind w:firstLine="720"/>
        <w:jc w:val="both"/>
        <w:rPr>
          <w:sz w:val="28"/>
          <w:szCs w:val="28"/>
        </w:rPr>
      </w:pPr>
      <w:r w:rsidRPr="00806EA0">
        <w:rPr>
          <w:sz w:val="28"/>
          <w:szCs w:val="28"/>
        </w:rPr>
        <w:t xml:space="preserve">В обоснование стоимости угля </w:t>
      </w:r>
      <w:proofErr w:type="spellStart"/>
      <w:r w:rsidRPr="00806EA0">
        <w:rPr>
          <w:sz w:val="28"/>
          <w:szCs w:val="28"/>
        </w:rPr>
        <w:t>сортомарки</w:t>
      </w:r>
      <w:proofErr w:type="spellEnd"/>
      <w:r w:rsidRPr="00806EA0">
        <w:rPr>
          <w:sz w:val="28"/>
          <w:szCs w:val="28"/>
        </w:rPr>
        <w:t xml:space="preserve"> </w:t>
      </w:r>
      <w:proofErr w:type="spellStart"/>
      <w:r w:rsidRPr="00806EA0">
        <w:rPr>
          <w:sz w:val="28"/>
          <w:szCs w:val="28"/>
        </w:rPr>
        <w:t>Др</w:t>
      </w:r>
      <w:proofErr w:type="spellEnd"/>
      <w:r w:rsidRPr="00806EA0">
        <w:rPr>
          <w:sz w:val="28"/>
          <w:szCs w:val="28"/>
        </w:rPr>
        <w:t xml:space="preserve"> по факту 2023 года, экспертами исследованы представленные контракты на поставку угля каменного (документы закупок расположены по адресам: </w:t>
      </w:r>
      <w:r w:rsidRPr="00806EA0">
        <w:rPr>
          <w:sz w:val="28"/>
          <w:szCs w:val="28"/>
        </w:rPr>
        <w:br/>
        <w:t xml:space="preserve">- </w:t>
      </w:r>
      <w:hyperlink r:id="rId23" w:history="1">
        <w:r w:rsidRPr="00806EA0">
          <w:rPr>
            <w:color w:val="0000FF"/>
            <w:sz w:val="28"/>
            <w:szCs w:val="28"/>
            <w:u w:val="single"/>
          </w:rPr>
          <w:t>https://zakupki.gov.ru/epz/order/notice/ea20/view/supplier-</w:t>
        </w:r>
        <w:r w:rsidRPr="00806EA0">
          <w:rPr>
            <w:color w:val="0000FF"/>
            <w:sz w:val="28"/>
            <w:szCs w:val="28"/>
            <w:u w:val="single"/>
          </w:rPr>
          <w:lastRenderedPageBreak/>
          <w:t>results.html?regNumber</w:t>
        </w:r>
      </w:hyperlink>
      <w:r w:rsidRPr="00806EA0">
        <w:rPr>
          <w:sz w:val="28"/>
          <w:szCs w:val="28"/>
        </w:rPr>
        <w:t xml:space="preserve"> =0139200000122019438 контракт от 09.01.2023 № 0139200000122019438 </w:t>
      </w:r>
      <w:r w:rsidRPr="00806EA0">
        <w:rPr>
          <w:sz w:val="28"/>
          <w:szCs w:val="28"/>
        </w:rPr>
        <w:br/>
        <w:t>(5 участников торгов);</w:t>
      </w:r>
    </w:p>
    <w:p w14:paraId="5C24D5B6" w14:textId="77777777" w:rsidR="00806EA0" w:rsidRPr="00806EA0" w:rsidRDefault="00806EA0" w:rsidP="00806EA0">
      <w:pPr>
        <w:tabs>
          <w:tab w:val="left" w:pos="1890"/>
        </w:tabs>
        <w:jc w:val="both"/>
        <w:rPr>
          <w:sz w:val="28"/>
          <w:szCs w:val="28"/>
        </w:rPr>
      </w:pPr>
      <w:r w:rsidRPr="00806EA0">
        <w:rPr>
          <w:sz w:val="28"/>
          <w:szCs w:val="28"/>
        </w:rPr>
        <w:t xml:space="preserve">- </w:t>
      </w:r>
      <w:hyperlink r:id="rId24" w:history="1">
        <w:r w:rsidRPr="00806EA0">
          <w:rPr>
            <w:color w:val="0000FF"/>
            <w:sz w:val="28"/>
            <w:szCs w:val="28"/>
            <w:u w:val="single"/>
          </w:rPr>
          <w:t>https://zakupki.gov.ru/epz/order/notice/ea20/view/supplier-results.html?regNumber</w:t>
        </w:r>
      </w:hyperlink>
      <w:r w:rsidRPr="00806EA0">
        <w:rPr>
          <w:sz w:val="28"/>
          <w:szCs w:val="28"/>
        </w:rPr>
        <w:t xml:space="preserve"> =0139200000123005922 контракт от 16.05.2023 № 0139200000123005922 </w:t>
      </w:r>
    </w:p>
    <w:p w14:paraId="0C277F16" w14:textId="77777777" w:rsidR="00806EA0" w:rsidRPr="00806EA0" w:rsidRDefault="00806EA0" w:rsidP="00806EA0">
      <w:pPr>
        <w:tabs>
          <w:tab w:val="left" w:pos="1890"/>
        </w:tabs>
        <w:jc w:val="both"/>
        <w:rPr>
          <w:sz w:val="28"/>
          <w:szCs w:val="28"/>
        </w:rPr>
      </w:pPr>
      <w:r w:rsidRPr="00806EA0">
        <w:rPr>
          <w:sz w:val="28"/>
          <w:szCs w:val="28"/>
        </w:rPr>
        <w:t>(3 участника торгов);</w:t>
      </w:r>
    </w:p>
    <w:p w14:paraId="62432BE8" w14:textId="77777777" w:rsidR="00806EA0" w:rsidRPr="00806EA0" w:rsidRDefault="00806EA0" w:rsidP="00806EA0">
      <w:pPr>
        <w:tabs>
          <w:tab w:val="left" w:pos="1890"/>
        </w:tabs>
        <w:jc w:val="both"/>
        <w:rPr>
          <w:sz w:val="28"/>
          <w:szCs w:val="28"/>
        </w:rPr>
      </w:pPr>
      <w:r w:rsidRPr="00806EA0">
        <w:rPr>
          <w:sz w:val="28"/>
          <w:szCs w:val="28"/>
        </w:rPr>
        <w:t xml:space="preserve">- </w:t>
      </w:r>
      <w:hyperlink r:id="rId25" w:history="1">
        <w:r w:rsidRPr="00806EA0">
          <w:rPr>
            <w:color w:val="0000FF"/>
            <w:sz w:val="28"/>
            <w:szCs w:val="28"/>
            <w:u w:val="single"/>
          </w:rPr>
          <w:t>https://zakupki.gov.ru/epz/order/notice/ea20/view/supplier-results.html?regNumber</w:t>
        </w:r>
      </w:hyperlink>
      <w:r w:rsidRPr="00806EA0">
        <w:rPr>
          <w:sz w:val="28"/>
          <w:szCs w:val="28"/>
        </w:rPr>
        <w:t xml:space="preserve"> =0139200000123015036 от 07.11.2023 № 0139200000123015036 (2 участника торгов)).</w:t>
      </w:r>
    </w:p>
    <w:p w14:paraId="45F856F8" w14:textId="77777777" w:rsidR="00806EA0" w:rsidRPr="00806EA0" w:rsidRDefault="00806EA0" w:rsidP="00806EA0">
      <w:pPr>
        <w:tabs>
          <w:tab w:val="left" w:pos="1890"/>
        </w:tabs>
        <w:ind w:firstLine="720"/>
        <w:jc w:val="both"/>
        <w:rPr>
          <w:sz w:val="28"/>
          <w:szCs w:val="28"/>
        </w:rPr>
      </w:pPr>
      <w:r w:rsidRPr="00806EA0">
        <w:rPr>
          <w:sz w:val="28"/>
          <w:szCs w:val="28"/>
        </w:rPr>
        <w:t xml:space="preserve">Договоры заключены посредством проведения конкурсных процедур. Конкурсы признаны состоявшимися. Средневзвешенная цена угля за 2023 год сложилась на уровне 1 429,99 </w:t>
      </w:r>
      <w:proofErr w:type="spellStart"/>
      <w:r w:rsidRPr="00806EA0">
        <w:rPr>
          <w:sz w:val="28"/>
          <w:szCs w:val="28"/>
        </w:rPr>
        <w:t>руб</w:t>
      </w:r>
      <w:proofErr w:type="spellEnd"/>
      <w:r w:rsidRPr="00806EA0">
        <w:rPr>
          <w:sz w:val="28"/>
          <w:szCs w:val="28"/>
        </w:rPr>
        <w:t>/т (без НДС).</w:t>
      </w:r>
    </w:p>
    <w:p w14:paraId="632D5350" w14:textId="77777777" w:rsidR="00806EA0" w:rsidRPr="00806EA0" w:rsidRDefault="00806EA0" w:rsidP="00806EA0">
      <w:pPr>
        <w:snapToGrid w:val="0"/>
        <w:ind w:firstLine="709"/>
        <w:jc w:val="both"/>
        <w:rPr>
          <w:color w:val="000000"/>
          <w:sz w:val="28"/>
          <w:szCs w:val="28"/>
        </w:rPr>
      </w:pPr>
      <w:r w:rsidRPr="00806EA0">
        <w:rPr>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5CE2217E" w14:textId="77777777" w:rsidR="00806EA0" w:rsidRPr="00806EA0" w:rsidRDefault="00806EA0" w:rsidP="00806EA0">
      <w:pPr>
        <w:snapToGrid w:val="0"/>
        <w:ind w:firstLine="709"/>
        <w:jc w:val="both"/>
        <w:rPr>
          <w:color w:val="000000"/>
          <w:sz w:val="28"/>
          <w:szCs w:val="28"/>
        </w:rPr>
      </w:pPr>
      <w:r w:rsidRPr="00806EA0">
        <w:rPr>
          <w:noProof/>
          <w:color w:val="000000"/>
          <w:position w:val="-14"/>
        </w:rPr>
        <w:drawing>
          <wp:inline distT="0" distB="0" distL="0" distR="0" wp14:anchorId="09BA1DF2" wp14:editId="441B76B9">
            <wp:extent cx="2457450"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806EA0">
        <w:rPr>
          <w:color w:val="000000"/>
        </w:rPr>
        <w:t xml:space="preserve"> (тыс. руб.), (29)</w:t>
      </w:r>
    </w:p>
    <w:p w14:paraId="6A2BBB28" w14:textId="77777777" w:rsidR="00806EA0" w:rsidRPr="00806EA0" w:rsidRDefault="00806EA0" w:rsidP="00806EA0">
      <w:pPr>
        <w:snapToGrid w:val="0"/>
        <w:ind w:firstLine="709"/>
        <w:jc w:val="both"/>
        <w:rPr>
          <w:color w:val="000000"/>
          <w:sz w:val="28"/>
          <w:szCs w:val="28"/>
        </w:rPr>
      </w:pPr>
      <w:r w:rsidRPr="00806EA0">
        <w:rPr>
          <w:color w:val="000000"/>
          <w:sz w:val="28"/>
          <w:szCs w:val="28"/>
        </w:rPr>
        <w:t>где:</w:t>
      </w:r>
    </w:p>
    <w:p w14:paraId="2AB7EC50" w14:textId="77777777" w:rsidR="00806EA0" w:rsidRPr="00806EA0" w:rsidRDefault="00806EA0" w:rsidP="00806EA0">
      <w:pPr>
        <w:snapToGrid w:val="0"/>
        <w:ind w:firstLine="709"/>
        <w:jc w:val="both"/>
        <w:rPr>
          <w:color w:val="000000"/>
          <w:sz w:val="28"/>
          <w:szCs w:val="28"/>
        </w:rPr>
      </w:pPr>
      <w:proofErr w:type="spellStart"/>
      <w:proofErr w:type="gramStart"/>
      <w:r w:rsidRPr="00806EA0">
        <w:rPr>
          <w:color w:val="000000"/>
          <w:sz w:val="28"/>
          <w:szCs w:val="28"/>
        </w:rPr>
        <w:t>bi,k</w:t>
      </w:r>
      <w:proofErr w:type="spellEnd"/>
      <w:proofErr w:type="gramEnd"/>
      <w:r w:rsidRPr="00806EA0">
        <w:rPr>
          <w:color w:val="000000"/>
          <w:sz w:val="28"/>
          <w:szCs w:val="28"/>
        </w:rPr>
        <w:t xml:space="preserve"> - удельный расход топлива учтенный при установлении тарифов на 2023 год;</w:t>
      </w:r>
    </w:p>
    <w:p w14:paraId="6CF1796C" w14:textId="77777777" w:rsidR="00806EA0" w:rsidRPr="00806EA0" w:rsidRDefault="00806EA0" w:rsidP="00806EA0">
      <w:pPr>
        <w:snapToGrid w:val="0"/>
        <w:ind w:firstLine="709"/>
        <w:jc w:val="both"/>
        <w:rPr>
          <w:color w:val="000000"/>
          <w:sz w:val="28"/>
          <w:szCs w:val="28"/>
        </w:rPr>
      </w:pPr>
      <w:r w:rsidRPr="00806EA0">
        <w:rPr>
          <w:noProof/>
          <w:color w:val="000000"/>
          <w:sz w:val="28"/>
          <w:szCs w:val="28"/>
        </w:rPr>
        <w:drawing>
          <wp:inline distT="0" distB="0" distL="0" distR="0" wp14:anchorId="6CA67EAE" wp14:editId="4A56D37E">
            <wp:extent cx="46672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806EA0">
        <w:rPr>
          <w:color w:val="000000"/>
          <w:sz w:val="28"/>
          <w:szCs w:val="28"/>
        </w:rPr>
        <w:t>- фактический объем отпуска тепловой энергии, поставляемой с коллекторов источника тепловой энергии в 2023 году;</w:t>
      </w:r>
    </w:p>
    <w:p w14:paraId="06CC2590" w14:textId="77777777" w:rsidR="00806EA0" w:rsidRPr="00806EA0" w:rsidRDefault="00806EA0" w:rsidP="00806EA0">
      <w:pPr>
        <w:snapToGrid w:val="0"/>
        <w:ind w:firstLine="709"/>
        <w:jc w:val="both"/>
        <w:rPr>
          <w:color w:val="FF0000"/>
          <w:sz w:val="28"/>
          <w:szCs w:val="28"/>
        </w:rPr>
      </w:pPr>
      <w:r w:rsidRPr="00806EA0">
        <w:rPr>
          <w:color w:val="000000"/>
          <w:sz w:val="28"/>
          <w:szCs w:val="28"/>
        </w:rPr>
        <w:t xml:space="preserve"> </w:t>
      </w:r>
      <w:r w:rsidRPr="00806EA0">
        <w:rPr>
          <w:noProof/>
          <w:color w:val="000000"/>
          <w:sz w:val="28"/>
          <w:szCs w:val="28"/>
        </w:rPr>
        <w:drawing>
          <wp:inline distT="0" distB="0" distL="0" distR="0" wp14:anchorId="7FFC7365" wp14:editId="12E3D5BE">
            <wp:extent cx="447675" cy="3333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806EA0">
        <w:rPr>
          <w:color w:val="000000"/>
          <w:sz w:val="28"/>
          <w:szCs w:val="28"/>
        </w:rPr>
        <w:t xml:space="preserve">- фактическая цена на условное топливо (с учетом затрат на его доставку и хранение); </w:t>
      </w:r>
    </w:p>
    <w:p w14:paraId="60C9CC91" w14:textId="77777777" w:rsidR="00806EA0" w:rsidRPr="00806EA0" w:rsidRDefault="00806EA0" w:rsidP="00806EA0">
      <w:pPr>
        <w:snapToGrid w:val="0"/>
        <w:ind w:firstLine="709"/>
        <w:jc w:val="both"/>
        <w:rPr>
          <w:color w:val="000000"/>
          <w:sz w:val="28"/>
          <w:szCs w:val="28"/>
        </w:rPr>
      </w:pPr>
    </w:p>
    <w:p w14:paraId="38B9CCEA" w14:textId="77777777" w:rsidR="00806EA0" w:rsidRPr="00806EA0" w:rsidRDefault="00806EA0" w:rsidP="00806EA0">
      <w:pPr>
        <w:snapToGrid w:val="0"/>
        <w:ind w:firstLine="709"/>
        <w:jc w:val="both"/>
        <w:rPr>
          <w:color w:val="000000"/>
          <w:sz w:val="28"/>
          <w:szCs w:val="28"/>
        </w:rPr>
      </w:pPr>
      <w:r w:rsidRPr="00806EA0">
        <w:rPr>
          <w:color w:val="000000"/>
          <w:sz w:val="28"/>
          <w:szCs w:val="28"/>
        </w:rPr>
        <w:t>Фактические расходы на уголь в 2023, в оценке экспертов:</w:t>
      </w:r>
    </w:p>
    <w:p w14:paraId="4AF6F89C" w14:textId="77777777" w:rsidR="00806EA0" w:rsidRPr="00806EA0" w:rsidRDefault="00806EA0" w:rsidP="00806EA0">
      <w:pPr>
        <w:snapToGrid w:val="0"/>
        <w:ind w:firstLine="709"/>
        <w:jc w:val="both"/>
        <w:rPr>
          <w:color w:val="000000"/>
          <w:sz w:val="20"/>
          <w:szCs w:val="20"/>
        </w:rPr>
      </w:pPr>
      <w:r w:rsidRPr="00806EA0">
        <w:rPr>
          <w:color w:val="000000"/>
          <w:sz w:val="28"/>
          <w:szCs w:val="28"/>
        </w:rPr>
        <w:t xml:space="preserve">5 542,30 </w:t>
      </w:r>
      <w:proofErr w:type="spellStart"/>
      <w:r w:rsidRPr="00806EA0">
        <w:rPr>
          <w:color w:val="000000"/>
          <w:sz w:val="28"/>
          <w:szCs w:val="28"/>
        </w:rPr>
        <w:t>т.у.т</w:t>
      </w:r>
      <w:proofErr w:type="spellEnd"/>
      <w:r w:rsidRPr="00806EA0">
        <w:rPr>
          <w:color w:val="000000"/>
          <w:sz w:val="28"/>
          <w:szCs w:val="28"/>
        </w:rPr>
        <w:t xml:space="preserve">. = 18 915,56 Гкал </w:t>
      </w:r>
      <w:r w:rsidRPr="00806EA0">
        <w:rPr>
          <w:color w:val="000000"/>
          <w:sz w:val="20"/>
          <w:szCs w:val="20"/>
        </w:rPr>
        <w:t xml:space="preserve">(отпуск ТЭ в сеть по данным ГБУЗ ККЦОЗШ за 2023) </w:t>
      </w:r>
      <w:r w:rsidRPr="00806EA0">
        <w:rPr>
          <w:color w:val="000000"/>
          <w:sz w:val="28"/>
          <w:szCs w:val="28"/>
        </w:rPr>
        <w:t xml:space="preserve">/ </w:t>
      </w:r>
      <w:r w:rsidRPr="00806EA0">
        <w:rPr>
          <w:color w:val="000000"/>
          <w:sz w:val="28"/>
          <w:szCs w:val="28"/>
        </w:rPr>
        <w:br/>
        <w:t xml:space="preserve">247 кг </w:t>
      </w:r>
      <w:proofErr w:type="spellStart"/>
      <w:r w:rsidRPr="00806EA0">
        <w:rPr>
          <w:color w:val="000000"/>
          <w:sz w:val="28"/>
          <w:szCs w:val="28"/>
        </w:rPr>
        <w:t>у.т</w:t>
      </w:r>
      <w:proofErr w:type="spellEnd"/>
      <w:r w:rsidRPr="00806EA0">
        <w:rPr>
          <w:color w:val="000000"/>
          <w:sz w:val="28"/>
          <w:szCs w:val="28"/>
        </w:rPr>
        <w:t xml:space="preserve">./Гкал </w:t>
      </w:r>
      <w:r w:rsidRPr="00806EA0">
        <w:rPr>
          <w:color w:val="000000"/>
          <w:sz w:val="20"/>
          <w:szCs w:val="20"/>
        </w:rPr>
        <w:t>(по данным МКП «КТВС НМР» за 2023)</w:t>
      </w:r>
    </w:p>
    <w:p w14:paraId="7FAC5D12" w14:textId="77777777" w:rsidR="00806EA0" w:rsidRPr="00806EA0" w:rsidRDefault="00806EA0" w:rsidP="00806EA0">
      <w:pPr>
        <w:snapToGrid w:val="0"/>
        <w:ind w:firstLine="709"/>
        <w:jc w:val="both"/>
        <w:rPr>
          <w:color w:val="000000"/>
          <w:sz w:val="28"/>
          <w:szCs w:val="28"/>
        </w:rPr>
      </w:pPr>
      <w:r w:rsidRPr="00806EA0">
        <w:rPr>
          <w:color w:val="000000"/>
          <w:sz w:val="28"/>
          <w:szCs w:val="28"/>
        </w:rPr>
        <w:t xml:space="preserve">2 360,79 </w:t>
      </w:r>
      <w:proofErr w:type="spellStart"/>
      <w:r w:rsidRPr="00806EA0">
        <w:rPr>
          <w:color w:val="000000"/>
          <w:sz w:val="28"/>
          <w:szCs w:val="28"/>
        </w:rPr>
        <w:t>руб</w:t>
      </w:r>
      <w:proofErr w:type="spellEnd"/>
      <w:r w:rsidRPr="00806EA0">
        <w:rPr>
          <w:color w:val="000000"/>
          <w:sz w:val="28"/>
          <w:szCs w:val="28"/>
        </w:rPr>
        <w:t>/</w:t>
      </w:r>
      <w:proofErr w:type="spellStart"/>
      <w:r w:rsidRPr="00806EA0">
        <w:rPr>
          <w:color w:val="000000"/>
          <w:sz w:val="28"/>
          <w:szCs w:val="28"/>
        </w:rPr>
        <w:t>т.у.т</w:t>
      </w:r>
      <w:proofErr w:type="spellEnd"/>
      <w:r w:rsidRPr="00806EA0">
        <w:rPr>
          <w:color w:val="000000"/>
          <w:sz w:val="28"/>
          <w:szCs w:val="28"/>
        </w:rPr>
        <w:t xml:space="preserve">. = 13 084,22 </w:t>
      </w:r>
      <w:r w:rsidRPr="00806EA0">
        <w:rPr>
          <w:color w:val="000000"/>
          <w:sz w:val="20"/>
          <w:szCs w:val="20"/>
        </w:rPr>
        <w:t xml:space="preserve">(фактические затраты на уголь по данным ГБУЗ ККЦОЗШ за 2023) / </w:t>
      </w:r>
      <w:r w:rsidRPr="00806EA0">
        <w:rPr>
          <w:color w:val="000000"/>
          <w:sz w:val="28"/>
          <w:szCs w:val="28"/>
        </w:rPr>
        <w:t xml:space="preserve">5 542,30 </w:t>
      </w:r>
      <w:proofErr w:type="spellStart"/>
      <w:r w:rsidRPr="00806EA0">
        <w:rPr>
          <w:color w:val="000000"/>
          <w:sz w:val="28"/>
          <w:szCs w:val="28"/>
        </w:rPr>
        <w:t>т.у.т</w:t>
      </w:r>
      <w:proofErr w:type="spellEnd"/>
      <w:r w:rsidRPr="00806EA0">
        <w:rPr>
          <w:color w:val="000000"/>
          <w:sz w:val="20"/>
          <w:szCs w:val="20"/>
        </w:rPr>
        <w:t xml:space="preserve"> (расход условного топлива (уголь) за 2023)</w:t>
      </w:r>
    </w:p>
    <w:p w14:paraId="127B8B08" w14:textId="77777777" w:rsidR="00806EA0" w:rsidRPr="00806EA0" w:rsidRDefault="00806EA0" w:rsidP="00806EA0">
      <w:pPr>
        <w:snapToGrid w:val="0"/>
        <w:ind w:firstLine="709"/>
        <w:jc w:val="both"/>
        <w:rPr>
          <w:color w:val="000000"/>
          <w:sz w:val="28"/>
          <w:szCs w:val="28"/>
        </w:rPr>
      </w:pPr>
      <w:r w:rsidRPr="00806EA0">
        <w:rPr>
          <w:color w:val="000000"/>
          <w:sz w:val="28"/>
          <w:szCs w:val="28"/>
        </w:rPr>
        <w:t xml:space="preserve">Расходы на топливо, принимаются экспертами в сумме 10 987,11 тыс. руб. = 223,10 кг </w:t>
      </w:r>
      <w:proofErr w:type="spellStart"/>
      <w:r w:rsidRPr="00806EA0">
        <w:rPr>
          <w:color w:val="000000"/>
          <w:sz w:val="28"/>
          <w:szCs w:val="28"/>
        </w:rPr>
        <w:t>у.т</w:t>
      </w:r>
      <w:proofErr w:type="spellEnd"/>
      <w:r w:rsidRPr="00806EA0">
        <w:rPr>
          <w:color w:val="000000"/>
          <w:sz w:val="28"/>
          <w:szCs w:val="28"/>
        </w:rPr>
        <w:t xml:space="preserve">./Гкал </w:t>
      </w:r>
      <w:r w:rsidRPr="00806EA0">
        <w:rPr>
          <w:color w:val="000000"/>
          <w:sz w:val="20"/>
          <w:szCs w:val="20"/>
        </w:rPr>
        <w:t xml:space="preserve">(утвержден постановлением РЭК Кузбасса от 14.12.2023 № 540) </w:t>
      </w:r>
      <w:r w:rsidRPr="00806EA0">
        <w:rPr>
          <w:color w:val="000000"/>
          <w:sz w:val="28"/>
          <w:szCs w:val="28"/>
        </w:rPr>
        <w:t xml:space="preserve">* </w:t>
      </w:r>
      <w:r w:rsidRPr="00806EA0">
        <w:rPr>
          <w:color w:val="000000"/>
          <w:sz w:val="28"/>
          <w:szCs w:val="28"/>
        </w:rPr>
        <w:br/>
        <w:t xml:space="preserve">18 915,56 Гкал </w:t>
      </w:r>
      <w:r w:rsidRPr="00806EA0">
        <w:rPr>
          <w:color w:val="000000"/>
          <w:sz w:val="20"/>
          <w:szCs w:val="20"/>
        </w:rPr>
        <w:t xml:space="preserve">(отпуск ТЭ в сеть в оценке экспертов за 2023) </w:t>
      </w:r>
      <w:r w:rsidRPr="00806EA0">
        <w:rPr>
          <w:color w:val="000000"/>
          <w:sz w:val="28"/>
          <w:szCs w:val="28"/>
        </w:rPr>
        <w:t xml:space="preserve">* 2 360,79 руб./т. </w:t>
      </w:r>
      <w:proofErr w:type="spellStart"/>
      <w:r w:rsidRPr="00806EA0">
        <w:rPr>
          <w:color w:val="000000"/>
          <w:sz w:val="28"/>
          <w:szCs w:val="28"/>
        </w:rPr>
        <w:t>у.т</w:t>
      </w:r>
      <w:proofErr w:type="spellEnd"/>
      <w:r w:rsidRPr="00806EA0">
        <w:rPr>
          <w:color w:val="000000"/>
          <w:sz w:val="28"/>
          <w:szCs w:val="28"/>
        </w:rPr>
        <w:t xml:space="preserve">. </w:t>
      </w:r>
      <w:r w:rsidRPr="00806EA0">
        <w:rPr>
          <w:color w:val="000000"/>
          <w:sz w:val="20"/>
          <w:szCs w:val="20"/>
        </w:rPr>
        <w:t>(цена условного топлива с доставкой)</w:t>
      </w:r>
      <w:r w:rsidRPr="00806EA0">
        <w:rPr>
          <w:color w:val="000000"/>
          <w:sz w:val="28"/>
          <w:szCs w:val="28"/>
        </w:rPr>
        <w:t xml:space="preserve"> / 1000.</w:t>
      </w:r>
    </w:p>
    <w:p w14:paraId="28915F64" w14:textId="77777777" w:rsidR="00806EA0" w:rsidRPr="00806EA0" w:rsidRDefault="00806EA0" w:rsidP="00806EA0">
      <w:pPr>
        <w:snapToGrid w:val="0"/>
        <w:ind w:firstLine="709"/>
        <w:jc w:val="both"/>
        <w:rPr>
          <w:color w:val="000000"/>
          <w:sz w:val="28"/>
          <w:szCs w:val="28"/>
        </w:rPr>
      </w:pPr>
    </w:p>
    <w:p w14:paraId="6C053C9E" w14:textId="77777777" w:rsidR="00806EA0" w:rsidRPr="00806EA0" w:rsidRDefault="00806EA0" w:rsidP="00806EA0">
      <w:pPr>
        <w:ind w:right="142" w:firstLine="709"/>
        <w:jc w:val="both"/>
        <w:rPr>
          <w:snapToGrid w:val="0"/>
          <w:sz w:val="28"/>
          <w:szCs w:val="28"/>
        </w:rPr>
      </w:pPr>
      <w:r w:rsidRPr="00806EA0">
        <w:rPr>
          <w:snapToGrid w:val="0"/>
          <w:sz w:val="28"/>
          <w:szCs w:val="28"/>
        </w:rPr>
        <w:t>Экспертами проведён анализ фактических расходов на приобретение энергетических ресурсов, холодной воды предприятия за 2023 год. Цены и объемы по приобретенным энергетическим ресурсам, холодной воды в 2023 году представлены в Приложении №1.</w:t>
      </w:r>
    </w:p>
    <w:p w14:paraId="1FF36992" w14:textId="77777777" w:rsidR="00806EA0" w:rsidRPr="00806EA0" w:rsidRDefault="00806EA0" w:rsidP="00806EA0">
      <w:pPr>
        <w:widowControl w:val="0"/>
        <w:tabs>
          <w:tab w:val="left" w:pos="1890"/>
        </w:tabs>
        <w:spacing w:before="240" w:after="120"/>
        <w:ind w:right="142" w:firstLine="709"/>
        <w:jc w:val="both"/>
        <w:rPr>
          <w:snapToGrid w:val="0"/>
          <w:sz w:val="28"/>
          <w:szCs w:val="28"/>
        </w:rPr>
      </w:pPr>
      <w:bookmarkStart w:id="55" w:name="_Hlk182328010"/>
      <w:bookmarkEnd w:id="54"/>
      <w:r w:rsidRPr="00806EA0">
        <w:rPr>
          <w:snapToGrid w:val="0"/>
          <w:sz w:val="28"/>
          <w:szCs w:val="28"/>
        </w:rPr>
        <w:t>Подходы экспертов в целях определения фактической цены отражены в таблице 13.</w:t>
      </w:r>
    </w:p>
    <w:p w14:paraId="5825B65E" w14:textId="77777777" w:rsidR="00806EA0" w:rsidRPr="00806EA0" w:rsidRDefault="00806EA0" w:rsidP="00806EA0">
      <w:pPr>
        <w:tabs>
          <w:tab w:val="left" w:pos="1890"/>
        </w:tabs>
        <w:ind w:right="142" w:firstLine="709"/>
        <w:jc w:val="right"/>
        <w:rPr>
          <w:bCs/>
          <w:sz w:val="28"/>
          <w:szCs w:val="28"/>
        </w:rPr>
      </w:pPr>
      <w:r w:rsidRPr="00806EA0">
        <w:rPr>
          <w:bCs/>
          <w:sz w:val="28"/>
          <w:szCs w:val="28"/>
        </w:rPr>
        <w:lastRenderedPageBreak/>
        <w:t xml:space="preserve">     Таблица 13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226"/>
        <w:gridCol w:w="1621"/>
        <w:gridCol w:w="1530"/>
        <w:gridCol w:w="3609"/>
      </w:tblGrid>
      <w:tr w:rsidR="00806EA0" w:rsidRPr="00806EA0" w14:paraId="4EB5CDED" w14:textId="77777777" w:rsidTr="00627AA0">
        <w:trPr>
          <w:trHeight w:val="634"/>
        </w:trPr>
        <w:tc>
          <w:tcPr>
            <w:tcW w:w="653" w:type="dxa"/>
            <w:shd w:val="clear" w:color="auto" w:fill="auto"/>
            <w:vAlign w:val="center"/>
            <w:hideMark/>
          </w:tcPr>
          <w:p w14:paraId="39D2140F" w14:textId="77777777" w:rsidR="00806EA0" w:rsidRPr="00806EA0" w:rsidRDefault="00806EA0" w:rsidP="00806EA0">
            <w:pPr>
              <w:jc w:val="center"/>
              <w:rPr>
                <w:szCs w:val="20"/>
              </w:rPr>
            </w:pPr>
            <w:r w:rsidRPr="00806EA0">
              <w:rPr>
                <w:szCs w:val="20"/>
              </w:rPr>
              <w:t>№ п/п</w:t>
            </w:r>
          </w:p>
        </w:tc>
        <w:tc>
          <w:tcPr>
            <w:tcW w:w="2226" w:type="dxa"/>
            <w:shd w:val="clear" w:color="auto" w:fill="auto"/>
            <w:vAlign w:val="center"/>
            <w:hideMark/>
          </w:tcPr>
          <w:p w14:paraId="4B584A1B" w14:textId="77777777" w:rsidR="00806EA0" w:rsidRPr="00806EA0" w:rsidRDefault="00806EA0" w:rsidP="00806EA0">
            <w:pPr>
              <w:jc w:val="center"/>
              <w:rPr>
                <w:szCs w:val="20"/>
              </w:rPr>
            </w:pPr>
            <w:r w:rsidRPr="00806EA0">
              <w:rPr>
                <w:szCs w:val="20"/>
              </w:rPr>
              <w:t xml:space="preserve">Наименование </w:t>
            </w:r>
          </w:p>
        </w:tc>
        <w:tc>
          <w:tcPr>
            <w:tcW w:w="1621" w:type="dxa"/>
            <w:vAlign w:val="center"/>
          </w:tcPr>
          <w:p w14:paraId="151FD2AA" w14:textId="77777777" w:rsidR="00806EA0" w:rsidRPr="00806EA0" w:rsidRDefault="00806EA0" w:rsidP="00806EA0">
            <w:pPr>
              <w:jc w:val="center"/>
              <w:rPr>
                <w:szCs w:val="20"/>
              </w:rPr>
            </w:pPr>
            <w:r w:rsidRPr="00806EA0">
              <w:rPr>
                <w:szCs w:val="20"/>
              </w:rPr>
              <w:t xml:space="preserve">Фактическая цена, по данным предприятия </w:t>
            </w:r>
            <w:r w:rsidRPr="00806EA0">
              <w:rPr>
                <w:szCs w:val="20"/>
              </w:rPr>
              <w:br/>
              <w:t>за 2023 год</w:t>
            </w:r>
          </w:p>
        </w:tc>
        <w:tc>
          <w:tcPr>
            <w:tcW w:w="1530" w:type="dxa"/>
            <w:shd w:val="clear" w:color="auto" w:fill="auto"/>
            <w:vAlign w:val="center"/>
            <w:hideMark/>
          </w:tcPr>
          <w:p w14:paraId="00E189F8" w14:textId="77777777" w:rsidR="00806EA0" w:rsidRPr="00806EA0" w:rsidRDefault="00806EA0" w:rsidP="00806EA0">
            <w:pPr>
              <w:jc w:val="center"/>
              <w:rPr>
                <w:szCs w:val="20"/>
              </w:rPr>
            </w:pPr>
            <w:r w:rsidRPr="00806EA0">
              <w:rPr>
                <w:szCs w:val="20"/>
              </w:rPr>
              <w:t>Фактическая цена, принятая экспертами (2023 год)</w:t>
            </w:r>
          </w:p>
          <w:p w14:paraId="6776AA23" w14:textId="77777777" w:rsidR="00806EA0" w:rsidRPr="00806EA0" w:rsidRDefault="00806EA0" w:rsidP="00806EA0">
            <w:pPr>
              <w:jc w:val="center"/>
              <w:rPr>
                <w:szCs w:val="20"/>
              </w:rPr>
            </w:pPr>
          </w:p>
        </w:tc>
        <w:tc>
          <w:tcPr>
            <w:tcW w:w="3609" w:type="dxa"/>
            <w:vAlign w:val="center"/>
          </w:tcPr>
          <w:p w14:paraId="4E69DFA6" w14:textId="77777777" w:rsidR="00806EA0" w:rsidRPr="00806EA0" w:rsidRDefault="00806EA0" w:rsidP="00806EA0">
            <w:pPr>
              <w:jc w:val="center"/>
              <w:rPr>
                <w:szCs w:val="20"/>
              </w:rPr>
            </w:pPr>
            <w:r w:rsidRPr="00806EA0">
              <w:rPr>
                <w:szCs w:val="20"/>
              </w:rPr>
              <w:t>Основание принятия цены экспертами</w:t>
            </w:r>
          </w:p>
        </w:tc>
      </w:tr>
      <w:tr w:rsidR="00806EA0" w:rsidRPr="00806EA0" w14:paraId="77A1B39B" w14:textId="77777777" w:rsidTr="00627AA0">
        <w:trPr>
          <w:trHeight w:val="293"/>
        </w:trPr>
        <w:tc>
          <w:tcPr>
            <w:tcW w:w="653" w:type="dxa"/>
            <w:shd w:val="clear" w:color="auto" w:fill="auto"/>
            <w:vAlign w:val="center"/>
          </w:tcPr>
          <w:p w14:paraId="2FA9E925" w14:textId="77777777" w:rsidR="00806EA0" w:rsidRPr="00806EA0" w:rsidRDefault="00806EA0" w:rsidP="00806EA0">
            <w:pPr>
              <w:jc w:val="center"/>
              <w:rPr>
                <w:szCs w:val="20"/>
              </w:rPr>
            </w:pPr>
            <w:r w:rsidRPr="00806EA0">
              <w:rPr>
                <w:szCs w:val="20"/>
              </w:rPr>
              <w:t>1</w:t>
            </w:r>
          </w:p>
        </w:tc>
        <w:tc>
          <w:tcPr>
            <w:tcW w:w="2226" w:type="dxa"/>
            <w:shd w:val="clear" w:color="auto" w:fill="auto"/>
            <w:vAlign w:val="center"/>
          </w:tcPr>
          <w:p w14:paraId="2462076F" w14:textId="77777777" w:rsidR="00806EA0" w:rsidRPr="00806EA0" w:rsidRDefault="00806EA0" w:rsidP="00806EA0">
            <w:pPr>
              <w:jc w:val="center"/>
              <w:rPr>
                <w:szCs w:val="20"/>
              </w:rPr>
            </w:pPr>
            <w:r w:rsidRPr="00806EA0">
              <w:rPr>
                <w:szCs w:val="20"/>
              </w:rPr>
              <w:t>2</w:t>
            </w:r>
          </w:p>
        </w:tc>
        <w:tc>
          <w:tcPr>
            <w:tcW w:w="1621" w:type="dxa"/>
            <w:vAlign w:val="center"/>
          </w:tcPr>
          <w:p w14:paraId="5FC402BE" w14:textId="77777777" w:rsidR="00806EA0" w:rsidRPr="00806EA0" w:rsidRDefault="00806EA0" w:rsidP="00806EA0">
            <w:pPr>
              <w:jc w:val="center"/>
              <w:rPr>
                <w:szCs w:val="20"/>
              </w:rPr>
            </w:pPr>
            <w:r w:rsidRPr="00806EA0">
              <w:rPr>
                <w:szCs w:val="20"/>
              </w:rPr>
              <w:t>3</w:t>
            </w:r>
          </w:p>
        </w:tc>
        <w:tc>
          <w:tcPr>
            <w:tcW w:w="1530" w:type="dxa"/>
            <w:shd w:val="clear" w:color="auto" w:fill="auto"/>
            <w:vAlign w:val="center"/>
          </w:tcPr>
          <w:p w14:paraId="7DAA0F8E" w14:textId="77777777" w:rsidR="00806EA0" w:rsidRPr="00806EA0" w:rsidRDefault="00806EA0" w:rsidP="00806EA0">
            <w:pPr>
              <w:jc w:val="center"/>
              <w:rPr>
                <w:szCs w:val="20"/>
              </w:rPr>
            </w:pPr>
            <w:r w:rsidRPr="00806EA0">
              <w:rPr>
                <w:szCs w:val="20"/>
              </w:rPr>
              <w:t>4</w:t>
            </w:r>
          </w:p>
        </w:tc>
        <w:tc>
          <w:tcPr>
            <w:tcW w:w="3609" w:type="dxa"/>
            <w:vAlign w:val="center"/>
          </w:tcPr>
          <w:p w14:paraId="0023C74E" w14:textId="77777777" w:rsidR="00806EA0" w:rsidRPr="00806EA0" w:rsidRDefault="00806EA0" w:rsidP="00806EA0">
            <w:pPr>
              <w:jc w:val="center"/>
              <w:rPr>
                <w:szCs w:val="20"/>
              </w:rPr>
            </w:pPr>
            <w:r w:rsidRPr="00806EA0">
              <w:rPr>
                <w:szCs w:val="20"/>
              </w:rPr>
              <w:t>5</w:t>
            </w:r>
          </w:p>
        </w:tc>
      </w:tr>
      <w:tr w:rsidR="00806EA0" w:rsidRPr="00806EA0" w14:paraId="0887AB72" w14:textId="77777777" w:rsidTr="00627AA0">
        <w:trPr>
          <w:trHeight w:val="353"/>
        </w:trPr>
        <w:tc>
          <w:tcPr>
            <w:tcW w:w="653" w:type="dxa"/>
            <w:shd w:val="clear" w:color="auto" w:fill="auto"/>
            <w:vAlign w:val="center"/>
            <w:hideMark/>
          </w:tcPr>
          <w:p w14:paraId="11742AF6" w14:textId="77777777" w:rsidR="00806EA0" w:rsidRPr="00806EA0" w:rsidRDefault="00806EA0" w:rsidP="00806EA0">
            <w:pPr>
              <w:jc w:val="center"/>
              <w:rPr>
                <w:szCs w:val="20"/>
              </w:rPr>
            </w:pPr>
            <w:r w:rsidRPr="00806EA0">
              <w:rPr>
                <w:szCs w:val="20"/>
              </w:rPr>
              <w:t>2</w:t>
            </w:r>
          </w:p>
        </w:tc>
        <w:tc>
          <w:tcPr>
            <w:tcW w:w="2226" w:type="dxa"/>
            <w:shd w:val="clear" w:color="auto" w:fill="auto"/>
            <w:vAlign w:val="center"/>
            <w:hideMark/>
          </w:tcPr>
          <w:p w14:paraId="30A0E594" w14:textId="77777777" w:rsidR="00806EA0" w:rsidRPr="00806EA0" w:rsidRDefault="00806EA0" w:rsidP="00806EA0">
            <w:pPr>
              <w:rPr>
                <w:szCs w:val="20"/>
              </w:rPr>
            </w:pPr>
            <w:r w:rsidRPr="00806EA0">
              <w:rPr>
                <w:szCs w:val="20"/>
              </w:rPr>
              <w:t xml:space="preserve">Средневзвешенный тариф потребления электрической энергии, </w:t>
            </w:r>
            <w:proofErr w:type="spellStart"/>
            <w:proofErr w:type="gramStart"/>
            <w:r w:rsidRPr="00806EA0">
              <w:rPr>
                <w:szCs w:val="20"/>
              </w:rPr>
              <w:t>руб.кВт</w:t>
            </w:r>
            <w:proofErr w:type="spellEnd"/>
            <w:proofErr w:type="gramEnd"/>
            <w:r w:rsidRPr="00806EA0">
              <w:rPr>
                <w:szCs w:val="20"/>
              </w:rPr>
              <w:t>*ч</w:t>
            </w:r>
          </w:p>
        </w:tc>
        <w:tc>
          <w:tcPr>
            <w:tcW w:w="1621" w:type="dxa"/>
            <w:vAlign w:val="center"/>
          </w:tcPr>
          <w:p w14:paraId="279419D0" w14:textId="77777777" w:rsidR="00806EA0" w:rsidRPr="00806EA0" w:rsidRDefault="00806EA0" w:rsidP="00806EA0">
            <w:pPr>
              <w:jc w:val="center"/>
              <w:rPr>
                <w:szCs w:val="20"/>
              </w:rPr>
            </w:pPr>
            <w:r w:rsidRPr="00806EA0">
              <w:rPr>
                <w:szCs w:val="20"/>
              </w:rPr>
              <w:t>4,70</w:t>
            </w:r>
          </w:p>
        </w:tc>
        <w:tc>
          <w:tcPr>
            <w:tcW w:w="1530" w:type="dxa"/>
            <w:shd w:val="clear" w:color="auto" w:fill="auto"/>
            <w:vAlign w:val="center"/>
          </w:tcPr>
          <w:p w14:paraId="77AEF921" w14:textId="77777777" w:rsidR="00806EA0" w:rsidRPr="00806EA0" w:rsidRDefault="00806EA0" w:rsidP="00806EA0">
            <w:pPr>
              <w:jc w:val="center"/>
              <w:rPr>
                <w:szCs w:val="20"/>
              </w:rPr>
            </w:pPr>
            <w:r w:rsidRPr="00806EA0">
              <w:rPr>
                <w:szCs w:val="20"/>
              </w:rPr>
              <w:t>4,68</w:t>
            </w:r>
          </w:p>
        </w:tc>
        <w:tc>
          <w:tcPr>
            <w:tcW w:w="3609" w:type="dxa"/>
            <w:vAlign w:val="center"/>
          </w:tcPr>
          <w:p w14:paraId="0E986C84" w14:textId="77777777" w:rsidR="00806EA0" w:rsidRPr="00806EA0" w:rsidRDefault="00806EA0" w:rsidP="00806EA0">
            <w:pPr>
              <w:jc w:val="center"/>
              <w:rPr>
                <w:szCs w:val="20"/>
              </w:rPr>
            </w:pPr>
            <w:r w:rsidRPr="00806EA0">
              <w:rPr>
                <w:szCs w:val="20"/>
              </w:rPr>
              <w:t>Фактический средневзвешенный тариф за 2023, согласно предъявленным счет-фактурам</w:t>
            </w:r>
            <w:r w:rsidRPr="00806EA0">
              <w:rPr>
                <w:szCs w:val="20"/>
              </w:rPr>
              <w:br/>
              <w:t xml:space="preserve"> </w:t>
            </w:r>
            <w:r w:rsidRPr="00806EA0">
              <w:rPr>
                <w:bCs/>
                <w:szCs w:val="20"/>
              </w:rPr>
              <w:t>(4,68 руб. кВт*ч</w:t>
            </w:r>
            <w:r w:rsidRPr="00806EA0">
              <w:rPr>
                <w:szCs w:val="20"/>
              </w:rPr>
              <w:t>)</w:t>
            </w:r>
          </w:p>
        </w:tc>
      </w:tr>
      <w:tr w:rsidR="00806EA0" w:rsidRPr="00806EA0" w14:paraId="4D4B3947" w14:textId="77777777" w:rsidTr="00627AA0">
        <w:trPr>
          <w:trHeight w:val="353"/>
        </w:trPr>
        <w:tc>
          <w:tcPr>
            <w:tcW w:w="653" w:type="dxa"/>
            <w:shd w:val="clear" w:color="auto" w:fill="auto"/>
            <w:vAlign w:val="center"/>
            <w:hideMark/>
          </w:tcPr>
          <w:p w14:paraId="57C8DD53" w14:textId="77777777" w:rsidR="00806EA0" w:rsidRPr="00806EA0" w:rsidRDefault="00806EA0" w:rsidP="00806EA0">
            <w:pPr>
              <w:jc w:val="center"/>
              <w:rPr>
                <w:szCs w:val="20"/>
              </w:rPr>
            </w:pPr>
            <w:r w:rsidRPr="00806EA0">
              <w:rPr>
                <w:szCs w:val="20"/>
              </w:rPr>
              <w:t>4</w:t>
            </w:r>
          </w:p>
        </w:tc>
        <w:tc>
          <w:tcPr>
            <w:tcW w:w="2226" w:type="dxa"/>
            <w:shd w:val="clear" w:color="auto" w:fill="auto"/>
            <w:vAlign w:val="center"/>
            <w:hideMark/>
          </w:tcPr>
          <w:p w14:paraId="4FDF99BC" w14:textId="77777777" w:rsidR="00806EA0" w:rsidRPr="00806EA0" w:rsidRDefault="00806EA0" w:rsidP="00806EA0">
            <w:pPr>
              <w:rPr>
                <w:szCs w:val="20"/>
              </w:rPr>
            </w:pPr>
            <w:r w:rsidRPr="00806EA0">
              <w:rPr>
                <w:szCs w:val="20"/>
              </w:rPr>
              <w:t>Цена холодной воды,</w:t>
            </w:r>
            <w:r w:rsidRPr="00806EA0">
              <w:rPr>
                <w:sz w:val="20"/>
                <w:szCs w:val="20"/>
              </w:rPr>
              <w:t xml:space="preserve"> </w:t>
            </w:r>
            <w:r w:rsidRPr="00806EA0">
              <w:rPr>
                <w:szCs w:val="20"/>
              </w:rPr>
              <w:t>руб./м³</w:t>
            </w:r>
          </w:p>
        </w:tc>
        <w:tc>
          <w:tcPr>
            <w:tcW w:w="1621" w:type="dxa"/>
            <w:vAlign w:val="center"/>
          </w:tcPr>
          <w:p w14:paraId="5019A04E" w14:textId="77777777" w:rsidR="00806EA0" w:rsidRPr="00806EA0" w:rsidRDefault="00806EA0" w:rsidP="00806EA0">
            <w:pPr>
              <w:jc w:val="center"/>
              <w:rPr>
                <w:szCs w:val="20"/>
              </w:rPr>
            </w:pPr>
            <w:r w:rsidRPr="00806EA0">
              <w:rPr>
                <w:szCs w:val="20"/>
              </w:rPr>
              <w:t>46,46</w:t>
            </w:r>
          </w:p>
        </w:tc>
        <w:tc>
          <w:tcPr>
            <w:tcW w:w="1530" w:type="dxa"/>
            <w:shd w:val="clear" w:color="auto" w:fill="auto"/>
            <w:vAlign w:val="center"/>
          </w:tcPr>
          <w:p w14:paraId="0227B678" w14:textId="77777777" w:rsidR="00806EA0" w:rsidRPr="00806EA0" w:rsidRDefault="00806EA0" w:rsidP="00806EA0">
            <w:pPr>
              <w:jc w:val="center"/>
              <w:rPr>
                <w:szCs w:val="20"/>
              </w:rPr>
            </w:pPr>
            <w:r w:rsidRPr="00806EA0">
              <w:rPr>
                <w:szCs w:val="20"/>
              </w:rPr>
              <w:t>46,46</w:t>
            </w:r>
          </w:p>
        </w:tc>
        <w:tc>
          <w:tcPr>
            <w:tcW w:w="3609" w:type="dxa"/>
            <w:vAlign w:val="center"/>
          </w:tcPr>
          <w:p w14:paraId="488FBCCF" w14:textId="77777777" w:rsidR="00806EA0" w:rsidRPr="00806EA0" w:rsidRDefault="00806EA0" w:rsidP="00806EA0">
            <w:pPr>
              <w:autoSpaceDE w:val="0"/>
              <w:autoSpaceDN w:val="0"/>
              <w:adjustRightInd w:val="0"/>
              <w:jc w:val="both"/>
              <w:rPr>
                <w:szCs w:val="20"/>
              </w:rPr>
            </w:pPr>
            <w:r w:rsidRPr="00806EA0">
              <w:rPr>
                <w:szCs w:val="20"/>
              </w:rPr>
              <w:t>Тариф на воду (регулируемый тариф) по постановлению региональной энергетической комиссии Кемеровской области: от 17.12.2019 № 603 (в ред. постановления РЭК Кузбасса от 25.11.2022 №648)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proofErr w:type="spellStart"/>
            <w:r w:rsidRPr="00806EA0">
              <w:rPr>
                <w:szCs w:val="20"/>
              </w:rPr>
              <w:t>г.Ленинск</w:t>
            </w:r>
            <w:proofErr w:type="spellEnd"/>
            <w:r w:rsidRPr="00806EA0">
              <w:rPr>
                <w:szCs w:val="20"/>
              </w:rPr>
              <w:t xml:space="preserve">-Кузнецкий, г. Полысаево)». </w:t>
            </w:r>
          </w:p>
        </w:tc>
      </w:tr>
    </w:tbl>
    <w:p w14:paraId="59E12EBC" w14:textId="77777777" w:rsidR="00806EA0" w:rsidRPr="00806EA0" w:rsidRDefault="00806EA0" w:rsidP="00806EA0">
      <w:pPr>
        <w:tabs>
          <w:tab w:val="left" w:pos="1890"/>
        </w:tabs>
        <w:ind w:firstLine="720"/>
        <w:jc w:val="both"/>
        <w:rPr>
          <w:sz w:val="28"/>
          <w:szCs w:val="28"/>
        </w:rPr>
      </w:pPr>
    </w:p>
    <w:p w14:paraId="2ECAC940" w14:textId="77777777" w:rsidR="00806EA0" w:rsidRPr="00806EA0" w:rsidRDefault="00806EA0" w:rsidP="00806EA0">
      <w:pPr>
        <w:tabs>
          <w:tab w:val="left" w:pos="1890"/>
        </w:tabs>
        <w:ind w:right="142" w:firstLine="709"/>
        <w:jc w:val="both"/>
        <w:rPr>
          <w:sz w:val="28"/>
          <w:szCs w:val="28"/>
        </w:rPr>
      </w:pPr>
      <w:r w:rsidRPr="00806EA0">
        <w:rPr>
          <w:sz w:val="28"/>
          <w:szCs w:val="28"/>
        </w:rPr>
        <w:t>По расчетам экспертов, фактические расходы на приобретение энергетических ресурсов, холодной воды в 2023 году составили 16 042,46</w:t>
      </w:r>
      <w:r w:rsidRPr="00806EA0">
        <w:rPr>
          <w:sz w:val="28"/>
          <w:szCs w:val="28"/>
          <w:lang w:val="en-US"/>
        </w:rPr>
        <w:t> </w:t>
      </w:r>
      <w:r w:rsidRPr="00806EA0">
        <w:rPr>
          <w:sz w:val="28"/>
          <w:szCs w:val="28"/>
        </w:rPr>
        <w:t xml:space="preserve">тыс. руб. </w:t>
      </w:r>
    </w:p>
    <w:p w14:paraId="349765C1" w14:textId="77777777" w:rsidR="00806EA0" w:rsidRPr="00806EA0" w:rsidRDefault="00806EA0" w:rsidP="00806EA0">
      <w:pPr>
        <w:ind w:right="142" w:firstLine="709"/>
        <w:jc w:val="both"/>
        <w:rPr>
          <w:snapToGrid w:val="0"/>
          <w:sz w:val="28"/>
          <w:szCs w:val="28"/>
        </w:rPr>
      </w:pPr>
      <w:r w:rsidRPr="00806EA0">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806EA0">
        <w:rPr>
          <w:snapToGrid w:val="0"/>
          <w:sz w:val="28"/>
          <w:szCs w:val="28"/>
        </w:rPr>
        <w:br/>
        <w:t>в таблице 14.</w:t>
      </w:r>
    </w:p>
    <w:p w14:paraId="2F277E39" w14:textId="77777777" w:rsidR="00806EA0" w:rsidRPr="00806EA0" w:rsidRDefault="00806EA0" w:rsidP="00806EA0">
      <w:pPr>
        <w:tabs>
          <w:tab w:val="left" w:pos="1890"/>
        </w:tabs>
        <w:spacing w:line="360" w:lineRule="auto"/>
        <w:ind w:right="142"/>
        <w:jc w:val="right"/>
        <w:rPr>
          <w:snapToGrid w:val="0"/>
          <w:sz w:val="28"/>
          <w:szCs w:val="28"/>
        </w:rPr>
      </w:pPr>
      <w:r w:rsidRPr="00806EA0">
        <w:rPr>
          <w:snapToGrid w:val="0"/>
          <w:sz w:val="28"/>
          <w:szCs w:val="28"/>
        </w:rPr>
        <w:t>Таблица 14</w:t>
      </w:r>
    </w:p>
    <w:p w14:paraId="192213C5" w14:textId="77777777" w:rsidR="00806EA0" w:rsidRPr="00806EA0" w:rsidRDefault="00806EA0" w:rsidP="00806EA0">
      <w:pPr>
        <w:jc w:val="center"/>
        <w:rPr>
          <w:snapToGrid w:val="0"/>
          <w:sz w:val="28"/>
          <w:szCs w:val="28"/>
          <w:lang w:eastAsia="en-US"/>
        </w:rPr>
      </w:pPr>
      <w:bookmarkStart w:id="56" w:name="_Toc470509583"/>
      <w:bookmarkStart w:id="57" w:name="_Toc21094929"/>
      <w:r w:rsidRPr="00806EA0">
        <w:rPr>
          <w:snapToGrid w:val="0"/>
          <w:sz w:val="28"/>
          <w:szCs w:val="28"/>
          <w:lang w:eastAsia="en-US"/>
        </w:rPr>
        <w:t>Реестр расходов на приобретение энергетических ресурсов,</w:t>
      </w:r>
    </w:p>
    <w:p w14:paraId="4B5D35D9" w14:textId="77777777" w:rsidR="00806EA0" w:rsidRPr="00806EA0" w:rsidRDefault="00806EA0" w:rsidP="00806EA0">
      <w:pPr>
        <w:jc w:val="center"/>
        <w:rPr>
          <w:snapToGrid w:val="0"/>
          <w:sz w:val="28"/>
          <w:szCs w:val="28"/>
          <w:lang w:eastAsia="en-US"/>
        </w:rPr>
      </w:pPr>
      <w:r w:rsidRPr="00806EA0">
        <w:rPr>
          <w:snapToGrid w:val="0"/>
          <w:sz w:val="28"/>
          <w:szCs w:val="28"/>
          <w:lang w:eastAsia="en-US"/>
        </w:rPr>
        <w:t>холодной воды и теплоносителя для производства</w:t>
      </w:r>
    </w:p>
    <w:p w14:paraId="51E79209" w14:textId="77777777" w:rsidR="00806EA0" w:rsidRPr="00806EA0" w:rsidRDefault="00806EA0" w:rsidP="00806EA0">
      <w:pPr>
        <w:jc w:val="center"/>
        <w:rPr>
          <w:snapToGrid w:val="0"/>
          <w:sz w:val="28"/>
          <w:szCs w:val="28"/>
          <w:lang w:eastAsia="en-US"/>
        </w:rPr>
      </w:pPr>
      <w:r w:rsidRPr="00806EA0">
        <w:rPr>
          <w:snapToGrid w:val="0"/>
          <w:sz w:val="28"/>
          <w:szCs w:val="28"/>
          <w:lang w:eastAsia="en-US"/>
        </w:rPr>
        <w:t>и транспортировки тепловой энергии</w:t>
      </w:r>
      <w:bookmarkEnd w:id="56"/>
      <w:bookmarkEnd w:id="57"/>
    </w:p>
    <w:p w14:paraId="3BDA32B2" w14:textId="77777777" w:rsidR="00806EA0" w:rsidRPr="00806EA0" w:rsidRDefault="00806EA0" w:rsidP="00806EA0">
      <w:pPr>
        <w:jc w:val="center"/>
        <w:rPr>
          <w:snapToGrid w:val="0"/>
          <w:sz w:val="28"/>
          <w:szCs w:val="28"/>
        </w:rPr>
      </w:pPr>
      <w:r w:rsidRPr="00806EA0">
        <w:rPr>
          <w:snapToGrid w:val="0"/>
          <w:sz w:val="28"/>
          <w:szCs w:val="28"/>
        </w:rPr>
        <w:t xml:space="preserve">                                                                                                                    тыс. руб.</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65"/>
        <w:gridCol w:w="1369"/>
        <w:gridCol w:w="1416"/>
        <w:gridCol w:w="1176"/>
        <w:gridCol w:w="1589"/>
        <w:gridCol w:w="1416"/>
      </w:tblGrid>
      <w:tr w:rsidR="00806EA0" w:rsidRPr="00806EA0" w14:paraId="1E260D23" w14:textId="77777777" w:rsidTr="00627AA0">
        <w:trPr>
          <w:trHeight w:val="976"/>
        </w:trPr>
        <w:tc>
          <w:tcPr>
            <w:tcW w:w="269" w:type="pct"/>
            <w:shd w:val="clear" w:color="auto" w:fill="auto"/>
            <w:vAlign w:val="center"/>
            <w:hideMark/>
          </w:tcPr>
          <w:p w14:paraId="3CD79ED2" w14:textId="77777777" w:rsidR="00806EA0" w:rsidRPr="00806EA0" w:rsidRDefault="00806EA0" w:rsidP="00806EA0">
            <w:pPr>
              <w:jc w:val="center"/>
              <w:rPr>
                <w:snapToGrid w:val="0"/>
                <w:sz w:val="22"/>
                <w:szCs w:val="22"/>
              </w:rPr>
            </w:pPr>
            <w:r w:rsidRPr="00806EA0">
              <w:rPr>
                <w:snapToGrid w:val="0"/>
                <w:sz w:val="22"/>
                <w:szCs w:val="22"/>
              </w:rPr>
              <w:t>№ п/п</w:t>
            </w:r>
          </w:p>
        </w:tc>
        <w:tc>
          <w:tcPr>
            <w:tcW w:w="1072" w:type="pct"/>
            <w:shd w:val="clear" w:color="auto" w:fill="auto"/>
            <w:vAlign w:val="center"/>
            <w:hideMark/>
          </w:tcPr>
          <w:p w14:paraId="36F4B50F" w14:textId="77777777" w:rsidR="00806EA0" w:rsidRPr="00806EA0" w:rsidRDefault="00806EA0" w:rsidP="00806EA0">
            <w:pPr>
              <w:jc w:val="center"/>
              <w:rPr>
                <w:snapToGrid w:val="0"/>
                <w:sz w:val="22"/>
                <w:szCs w:val="22"/>
              </w:rPr>
            </w:pPr>
            <w:r w:rsidRPr="00806EA0">
              <w:rPr>
                <w:snapToGrid w:val="0"/>
                <w:sz w:val="22"/>
                <w:szCs w:val="22"/>
              </w:rPr>
              <w:t>Наименование ресурса</w:t>
            </w:r>
          </w:p>
        </w:tc>
        <w:tc>
          <w:tcPr>
            <w:tcW w:w="719" w:type="pct"/>
            <w:vAlign w:val="center"/>
          </w:tcPr>
          <w:p w14:paraId="64D2C0F6" w14:textId="77777777" w:rsidR="00806EA0" w:rsidRPr="00806EA0" w:rsidRDefault="00806EA0" w:rsidP="00806EA0">
            <w:pPr>
              <w:jc w:val="center"/>
              <w:rPr>
                <w:sz w:val="22"/>
                <w:szCs w:val="22"/>
              </w:rPr>
            </w:pPr>
            <w:r w:rsidRPr="00806EA0">
              <w:rPr>
                <w:sz w:val="22"/>
                <w:szCs w:val="22"/>
              </w:rPr>
              <w:t>Утверждено РЭК на 2023 год</w:t>
            </w:r>
          </w:p>
        </w:tc>
        <w:tc>
          <w:tcPr>
            <w:tcW w:w="744" w:type="pct"/>
            <w:shd w:val="clear" w:color="auto" w:fill="auto"/>
            <w:vAlign w:val="center"/>
            <w:hideMark/>
          </w:tcPr>
          <w:p w14:paraId="04418645" w14:textId="77777777" w:rsidR="00806EA0" w:rsidRPr="00806EA0" w:rsidRDefault="00806EA0" w:rsidP="00806EA0">
            <w:pPr>
              <w:jc w:val="center"/>
              <w:rPr>
                <w:snapToGrid w:val="0"/>
                <w:sz w:val="22"/>
                <w:szCs w:val="22"/>
              </w:rPr>
            </w:pPr>
            <w:r w:rsidRPr="00806EA0">
              <w:rPr>
                <w:sz w:val="22"/>
                <w:szCs w:val="22"/>
              </w:rPr>
              <w:t xml:space="preserve">Факт предприятия за 2023 </w:t>
            </w:r>
          </w:p>
        </w:tc>
        <w:tc>
          <w:tcPr>
            <w:tcW w:w="618" w:type="pct"/>
            <w:vAlign w:val="center"/>
          </w:tcPr>
          <w:p w14:paraId="60C8C3EE" w14:textId="77777777" w:rsidR="00806EA0" w:rsidRPr="00806EA0" w:rsidRDefault="00806EA0" w:rsidP="00806EA0">
            <w:pPr>
              <w:jc w:val="center"/>
              <w:rPr>
                <w:sz w:val="22"/>
                <w:szCs w:val="22"/>
              </w:rPr>
            </w:pPr>
            <w:r w:rsidRPr="00806EA0">
              <w:rPr>
                <w:sz w:val="22"/>
                <w:szCs w:val="22"/>
              </w:rPr>
              <w:t>Факт в оценке экспертов за 2023</w:t>
            </w:r>
          </w:p>
        </w:tc>
        <w:tc>
          <w:tcPr>
            <w:tcW w:w="835" w:type="pct"/>
          </w:tcPr>
          <w:p w14:paraId="11116A83" w14:textId="77777777" w:rsidR="00806EA0" w:rsidRPr="00806EA0" w:rsidRDefault="00806EA0" w:rsidP="00806EA0">
            <w:pPr>
              <w:jc w:val="center"/>
              <w:rPr>
                <w:sz w:val="22"/>
                <w:szCs w:val="22"/>
              </w:rPr>
            </w:pPr>
            <w:r w:rsidRPr="00806EA0">
              <w:rPr>
                <w:sz w:val="22"/>
                <w:szCs w:val="22"/>
              </w:rPr>
              <w:t xml:space="preserve">Отклонение от утвержденных на 2023 год </w:t>
            </w:r>
          </w:p>
        </w:tc>
        <w:tc>
          <w:tcPr>
            <w:tcW w:w="744" w:type="pct"/>
            <w:vAlign w:val="center"/>
          </w:tcPr>
          <w:p w14:paraId="642FF064" w14:textId="77777777" w:rsidR="00806EA0" w:rsidRPr="00806EA0" w:rsidRDefault="00806EA0" w:rsidP="00806EA0">
            <w:pPr>
              <w:jc w:val="center"/>
              <w:rPr>
                <w:sz w:val="22"/>
                <w:szCs w:val="22"/>
              </w:rPr>
            </w:pPr>
            <w:r w:rsidRPr="00806EA0">
              <w:rPr>
                <w:sz w:val="22"/>
                <w:szCs w:val="22"/>
              </w:rPr>
              <w:t>Отклонение от факта предприятия</w:t>
            </w:r>
          </w:p>
        </w:tc>
      </w:tr>
      <w:tr w:rsidR="00806EA0" w:rsidRPr="00806EA0" w14:paraId="2CDB68AB" w14:textId="77777777" w:rsidTr="00627AA0">
        <w:trPr>
          <w:trHeight w:val="301"/>
        </w:trPr>
        <w:tc>
          <w:tcPr>
            <w:tcW w:w="269" w:type="pct"/>
            <w:shd w:val="clear" w:color="auto" w:fill="auto"/>
            <w:vAlign w:val="center"/>
          </w:tcPr>
          <w:p w14:paraId="34D2C544" w14:textId="77777777" w:rsidR="00806EA0" w:rsidRPr="00806EA0" w:rsidRDefault="00806EA0" w:rsidP="00806EA0">
            <w:pPr>
              <w:jc w:val="center"/>
              <w:rPr>
                <w:snapToGrid w:val="0"/>
              </w:rPr>
            </w:pPr>
            <w:r w:rsidRPr="00806EA0">
              <w:rPr>
                <w:snapToGrid w:val="0"/>
              </w:rPr>
              <w:t>1</w:t>
            </w:r>
          </w:p>
        </w:tc>
        <w:tc>
          <w:tcPr>
            <w:tcW w:w="1072" w:type="pct"/>
            <w:shd w:val="clear" w:color="auto" w:fill="auto"/>
            <w:vAlign w:val="center"/>
          </w:tcPr>
          <w:p w14:paraId="14E69B78" w14:textId="77777777" w:rsidR="00806EA0" w:rsidRPr="00806EA0" w:rsidRDefault="00806EA0" w:rsidP="00806EA0">
            <w:pPr>
              <w:jc w:val="center"/>
              <w:rPr>
                <w:snapToGrid w:val="0"/>
              </w:rPr>
            </w:pPr>
            <w:r w:rsidRPr="00806EA0">
              <w:rPr>
                <w:snapToGrid w:val="0"/>
              </w:rPr>
              <w:t>2</w:t>
            </w:r>
          </w:p>
        </w:tc>
        <w:tc>
          <w:tcPr>
            <w:tcW w:w="719" w:type="pct"/>
            <w:vAlign w:val="center"/>
          </w:tcPr>
          <w:p w14:paraId="6DE7154B" w14:textId="77777777" w:rsidR="00806EA0" w:rsidRPr="00806EA0" w:rsidRDefault="00806EA0" w:rsidP="00806EA0">
            <w:pPr>
              <w:jc w:val="center"/>
            </w:pPr>
            <w:r w:rsidRPr="00806EA0">
              <w:t>3</w:t>
            </w:r>
          </w:p>
        </w:tc>
        <w:tc>
          <w:tcPr>
            <w:tcW w:w="744" w:type="pct"/>
            <w:shd w:val="clear" w:color="auto" w:fill="auto"/>
            <w:vAlign w:val="center"/>
          </w:tcPr>
          <w:p w14:paraId="5528E21E" w14:textId="77777777" w:rsidR="00806EA0" w:rsidRPr="00806EA0" w:rsidRDefault="00806EA0" w:rsidP="00806EA0">
            <w:pPr>
              <w:jc w:val="center"/>
            </w:pPr>
            <w:r w:rsidRPr="00806EA0">
              <w:t>4</w:t>
            </w:r>
          </w:p>
        </w:tc>
        <w:tc>
          <w:tcPr>
            <w:tcW w:w="618" w:type="pct"/>
            <w:vAlign w:val="center"/>
          </w:tcPr>
          <w:p w14:paraId="1C778D1D" w14:textId="77777777" w:rsidR="00806EA0" w:rsidRPr="00806EA0" w:rsidRDefault="00806EA0" w:rsidP="00806EA0">
            <w:pPr>
              <w:jc w:val="center"/>
            </w:pPr>
            <w:r w:rsidRPr="00806EA0">
              <w:t>5</w:t>
            </w:r>
          </w:p>
        </w:tc>
        <w:tc>
          <w:tcPr>
            <w:tcW w:w="835" w:type="pct"/>
          </w:tcPr>
          <w:p w14:paraId="316D60CF" w14:textId="77777777" w:rsidR="00806EA0" w:rsidRPr="00806EA0" w:rsidRDefault="00806EA0" w:rsidP="00806EA0">
            <w:pPr>
              <w:jc w:val="center"/>
            </w:pPr>
            <w:r w:rsidRPr="00806EA0">
              <w:t>6=5-3</w:t>
            </w:r>
          </w:p>
        </w:tc>
        <w:tc>
          <w:tcPr>
            <w:tcW w:w="744" w:type="pct"/>
            <w:vAlign w:val="center"/>
          </w:tcPr>
          <w:p w14:paraId="4C27C5C8" w14:textId="77777777" w:rsidR="00806EA0" w:rsidRPr="00806EA0" w:rsidRDefault="00806EA0" w:rsidP="00806EA0">
            <w:pPr>
              <w:jc w:val="center"/>
            </w:pPr>
            <w:r w:rsidRPr="00806EA0">
              <w:t>7=5-4</w:t>
            </w:r>
          </w:p>
        </w:tc>
      </w:tr>
      <w:tr w:rsidR="00806EA0" w:rsidRPr="00806EA0" w14:paraId="63E21CBA" w14:textId="77777777" w:rsidTr="00627AA0">
        <w:trPr>
          <w:trHeight w:val="353"/>
        </w:trPr>
        <w:tc>
          <w:tcPr>
            <w:tcW w:w="269" w:type="pct"/>
            <w:shd w:val="clear" w:color="auto" w:fill="auto"/>
            <w:vAlign w:val="center"/>
            <w:hideMark/>
          </w:tcPr>
          <w:p w14:paraId="784B27E2" w14:textId="77777777" w:rsidR="00806EA0" w:rsidRPr="00806EA0" w:rsidRDefault="00806EA0" w:rsidP="00806EA0">
            <w:pPr>
              <w:jc w:val="center"/>
              <w:rPr>
                <w:snapToGrid w:val="0"/>
              </w:rPr>
            </w:pPr>
            <w:r w:rsidRPr="00806EA0">
              <w:rPr>
                <w:snapToGrid w:val="0"/>
              </w:rPr>
              <w:t>1</w:t>
            </w:r>
          </w:p>
        </w:tc>
        <w:tc>
          <w:tcPr>
            <w:tcW w:w="1072" w:type="pct"/>
            <w:shd w:val="clear" w:color="auto" w:fill="auto"/>
            <w:vAlign w:val="center"/>
            <w:hideMark/>
          </w:tcPr>
          <w:p w14:paraId="7645F90B" w14:textId="77777777" w:rsidR="00806EA0" w:rsidRPr="00806EA0" w:rsidRDefault="00806EA0" w:rsidP="00806EA0">
            <w:pPr>
              <w:rPr>
                <w:snapToGrid w:val="0"/>
              </w:rPr>
            </w:pPr>
            <w:r w:rsidRPr="00806EA0">
              <w:rPr>
                <w:snapToGrid w:val="0"/>
              </w:rPr>
              <w:t>Расходы на топливо</w:t>
            </w:r>
          </w:p>
        </w:tc>
        <w:tc>
          <w:tcPr>
            <w:tcW w:w="719" w:type="pct"/>
            <w:vAlign w:val="center"/>
          </w:tcPr>
          <w:p w14:paraId="75700338" w14:textId="77777777" w:rsidR="00806EA0" w:rsidRPr="00806EA0" w:rsidRDefault="00806EA0" w:rsidP="00806EA0">
            <w:pPr>
              <w:jc w:val="center"/>
              <w:rPr>
                <w:snapToGrid w:val="0"/>
              </w:rPr>
            </w:pPr>
            <w:r w:rsidRPr="00806EA0">
              <w:rPr>
                <w:snapToGrid w:val="0"/>
              </w:rPr>
              <w:t>11 784,38</w:t>
            </w:r>
          </w:p>
        </w:tc>
        <w:tc>
          <w:tcPr>
            <w:tcW w:w="744" w:type="pct"/>
            <w:shd w:val="clear" w:color="auto" w:fill="auto"/>
            <w:vAlign w:val="center"/>
          </w:tcPr>
          <w:p w14:paraId="65386EA8" w14:textId="77777777" w:rsidR="00806EA0" w:rsidRPr="00806EA0" w:rsidRDefault="00806EA0" w:rsidP="00806EA0">
            <w:pPr>
              <w:jc w:val="center"/>
              <w:rPr>
                <w:snapToGrid w:val="0"/>
              </w:rPr>
            </w:pPr>
            <w:r w:rsidRPr="00806EA0">
              <w:rPr>
                <w:snapToGrid w:val="0"/>
              </w:rPr>
              <w:t>13 084,22</w:t>
            </w:r>
          </w:p>
        </w:tc>
        <w:tc>
          <w:tcPr>
            <w:tcW w:w="618" w:type="pct"/>
            <w:vAlign w:val="center"/>
          </w:tcPr>
          <w:p w14:paraId="40FA11DA" w14:textId="77777777" w:rsidR="00806EA0" w:rsidRPr="00806EA0" w:rsidRDefault="00806EA0" w:rsidP="00806EA0">
            <w:pPr>
              <w:jc w:val="center"/>
              <w:rPr>
                <w:snapToGrid w:val="0"/>
              </w:rPr>
            </w:pPr>
            <w:r w:rsidRPr="00806EA0">
              <w:rPr>
                <w:snapToGrid w:val="0"/>
              </w:rPr>
              <w:t>10 987,11</w:t>
            </w:r>
          </w:p>
        </w:tc>
        <w:tc>
          <w:tcPr>
            <w:tcW w:w="835" w:type="pct"/>
            <w:vAlign w:val="center"/>
          </w:tcPr>
          <w:p w14:paraId="548BA479" w14:textId="77777777" w:rsidR="00806EA0" w:rsidRPr="00806EA0" w:rsidRDefault="00806EA0" w:rsidP="00806EA0">
            <w:pPr>
              <w:jc w:val="center"/>
              <w:rPr>
                <w:snapToGrid w:val="0"/>
              </w:rPr>
            </w:pPr>
            <w:r w:rsidRPr="00806EA0">
              <w:rPr>
                <w:snapToGrid w:val="0"/>
              </w:rPr>
              <w:t>-797,27</w:t>
            </w:r>
          </w:p>
        </w:tc>
        <w:tc>
          <w:tcPr>
            <w:tcW w:w="744" w:type="pct"/>
            <w:vAlign w:val="center"/>
          </w:tcPr>
          <w:p w14:paraId="0C318C5A" w14:textId="77777777" w:rsidR="00806EA0" w:rsidRPr="00806EA0" w:rsidRDefault="00806EA0" w:rsidP="00806EA0">
            <w:pPr>
              <w:jc w:val="center"/>
              <w:rPr>
                <w:snapToGrid w:val="0"/>
              </w:rPr>
            </w:pPr>
            <w:r w:rsidRPr="00806EA0">
              <w:rPr>
                <w:snapToGrid w:val="0"/>
              </w:rPr>
              <w:t>-2 097,11</w:t>
            </w:r>
          </w:p>
        </w:tc>
      </w:tr>
      <w:tr w:rsidR="00806EA0" w:rsidRPr="00806EA0" w14:paraId="21C4733B" w14:textId="77777777" w:rsidTr="00627AA0">
        <w:trPr>
          <w:trHeight w:val="353"/>
        </w:trPr>
        <w:tc>
          <w:tcPr>
            <w:tcW w:w="269" w:type="pct"/>
            <w:shd w:val="clear" w:color="auto" w:fill="auto"/>
            <w:vAlign w:val="center"/>
            <w:hideMark/>
          </w:tcPr>
          <w:p w14:paraId="74750913" w14:textId="77777777" w:rsidR="00806EA0" w:rsidRPr="00806EA0" w:rsidRDefault="00806EA0" w:rsidP="00806EA0">
            <w:pPr>
              <w:jc w:val="center"/>
              <w:rPr>
                <w:snapToGrid w:val="0"/>
              </w:rPr>
            </w:pPr>
            <w:r w:rsidRPr="00806EA0">
              <w:rPr>
                <w:snapToGrid w:val="0"/>
              </w:rPr>
              <w:lastRenderedPageBreak/>
              <w:t>2</w:t>
            </w:r>
          </w:p>
        </w:tc>
        <w:tc>
          <w:tcPr>
            <w:tcW w:w="1072" w:type="pct"/>
            <w:shd w:val="clear" w:color="auto" w:fill="auto"/>
            <w:vAlign w:val="center"/>
            <w:hideMark/>
          </w:tcPr>
          <w:p w14:paraId="48EA0142" w14:textId="77777777" w:rsidR="00806EA0" w:rsidRPr="00806EA0" w:rsidRDefault="00806EA0" w:rsidP="00806EA0">
            <w:pPr>
              <w:rPr>
                <w:snapToGrid w:val="0"/>
              </w:rPr>
            </w:pPr>
            <w:r w:rsidRPr="00806EA0">
              <w:rPr>
                <w:snapToGrid w:val="0"/>
              </w:rPr>
              <w:t>Расходы на электрическую энергию</w:t>
            </w:r>
          </w:p>
        </w:tc>
        <w:tc>
          <w:tcPr>
            <w:tcW w:w="719" w:type="pct"/>
            <w:vAlign w:val="center"/>
          </w:tcPr>
          <w:p w14:paraId="543F156B" w14:textId="77777777" w:rsidR="00806EA0" w:rsidRPr="00806EA0" w:rsidRDefault="00806EA0" w:rsidP="00806EA0">
            <w:pPr>
              <w:jc w:val="center"/>
              <w:rPr>
                <w:snapToGrid w:val="0"/>
              </w:rPr>
            </w:pPr>
            <w:r w:rsidRPr="00806EA0">
              <w:rPr>
                <w:snapToGrid w:val="0"/>
              </w:rPr>
              <w:t>4 769,85</w:t>
            </w:r>
          </w:p>
        </w:tc>
        <w:tc>
          <w:tcPr>
            <w:tcW w:w="744" w:type="pct"/>
            <w:shd w:val="clear" w:color="auto" w:fill="auto"/>
            <w:vAlign w:val="center"/>
          </w:tcPr>
          <w:p w14:paraId="13259EEA" w14:textId="77777777" w:rsidR="00806EA0" w:rsidRPr="00806EA0" w:rsidRDefault="00806EA0" w:rsidP="00806EA0">
            <w:pPr>
              <w:jc w:val="center"/>
              <w:rPr>
                <w:snapToGrid w:val="0"/>
              </w:rPr>
            </w:pPr>
            <w:r w:rsidRPr="00806EA0">
              <w:rPr>
                <w:snapToGrid w:val="0"/>
              </w:rPr>
              <w:t>5 340,74</w:t>
            </w:r>
          </w:p>
        </w:tc>
        <w:tc>
          <w:tcPr>
            <w:tcW w:w="618" w:type="pct"/>
            <w:vAlign w:val="center"/>
          </w:tcPr>
          <w:p w14:paraId="254E1FD8" w14:textId="77777777" w:rsidR="00806EA0" w:rsidRPr="00806EA0" w:rsidRDefault="00806EA0" w:rsidP="00806EA0">
            <w:pPr>
              <w:jc w:val="center"/>
              <w:rPr>
                <w:snapToGrid w:val="0"/>
              </w:rPr>
            </w:pPr>
            <w:r w:rsidRPr="00806EA0">
              <w:rPr>
                <w:snapToGrid w:val="0"/>
              </w:rPr>
              <w:t>4 877,43</w:t>
            </w:r>
          </w:p>
        </w:tc>
        <w:tc>
          <w:tcPr>
            <w:tcW w:w="835" w:type="pct"/>
            <w:vAlign w:val="center"/>
          </w:tcPr>
          <w:p w14:paraId="41287B15" w14:textId="77777777" w:rsidR="00806EA0" w:rsidRPr="00806EA0" w:rsidRDefault="00806EA0" w:rsidP="00806EA0">
            <w:pPr>
              <w:jc w:val="center"/>
              <w:rPr>
                <w:snapToGrid w:val="0"/>
              </w:rPr>
            </w:pPr>
            <w:r w:rsidRPr="00806EA0">
              <w:rPr>
                <w:snapToGrid w:val="0"/>
              </w:rPr>
              <w:t>107,58</w:t>
            </w:r>
          </w:p>
        </w:tc>
        <w:tc>
          <w:tcPr>
            <w:tcW w:w="744" w:type="pct"/>
            <w:vAlign w:val="center"/>
          </w:tcPr>
          <w:p w14:paraId="4906B7C2" w14:textId="77777777" w:rsidR="00806EA0" w:rsidRPr="00806EA0" w:rsidRDefault="00806EA0" w:rsidP="00806EA0">
            <w:pPr>
              <w:jc w:val="center"/>
              <w:rPr>
                <w:snapToGrid w:val="0"/>
              </w:rPr>
            </w:pPr>
            <w:r w:rsidRPr="00806EA0">
              <w:rPr>
                <w:snapToGrid w:val="0"/>
              </w:rPr>
              <w:t>-463,31</w:t>
            </w:r>
          </w:p>
        </w:tc>
      </w:tr>
      <w:tr w:rsidR="00806EA0" w:rsidRPr="00806EA0" w14:paraId="27C67957" w14:textId="77777777" w:rsidTr="00627AA0">
        <w:trPr>
          <w:trHeight w:val="353"/>
        </w:trPr>
        <w:tc>
          <w:tcPr>
            <w:tcW w:w="269" w:type="pct"/>
            <w:shd w:val="clear" w:color="auto" w:fill="auto"/>
            <w:vAlign w:val="center"/>
            <w:hideMark/>
          </w:tcPr>
          <w:p w14:paraId="08856B8A" w14:textId="77777777" w:rsidR="00806EA0" w:rsidRPr="00806EA0" w:rsidRDefault="00806EA0" w:rsidP="00806EA0">
            <w:pPr>
              <w:jc w:val="center"/>
              <w:rPr>
                <w:snapToGrid w:val="0"/>
              </w:rPr>
            </w:pPr>
            <w:r w:rsidRPr="00806EA0">
              <w:rPr>
                <w:snapToGrid w:val="0"/>
              </w:rPr>
              <w:t>3</w:t>
            </w:r>
          </w:p>
        </w:tc>
        <w:tc>
          <w:tcPr>
            <w:tcW w:w="1072" w:type="pct"/>
            <w:shd w:val="clear" w:color="auto" w:fill="auto"/>
            <w:vAlign w:val="center"/>
            <w:hideMark/>
          </w:tcPr>
          <w:p w14:paraId="017B3D17" w14:textId="77777777" w:rsidR="00806EA0" w:rsidRPr="00806EA0" w:rsidRDefault="00806EA0" w:rsidP="00806EA0">
            <w:pPr>
              <w:rPr>
                <w:snapToGrid w:val="0"/>
              </w:rPr>
            </w:pPr>
            <w:r w:rsidRPr="00806EA0">
              <w:rPr>
                <w:snapToGrid w:val="0"/>
              </w:rPr>
              <w:t>Расходы на тепловую энергию</w:t>
            </w:r>
          </w:p>
        </w:tc>
        <w:tc>
          <w:tcPr>
            <w:tcW w:w="719" w:type="pct"/>
            <w:vAlign w:val="center"/>
          </w:tcPr>
          <w:p w14:paraId="6FE3586B" w14:textId="77777777" w:rsidR="00806EA0" w:rsidRPr="00806EA0" w:rsidRDefault="00806EA0" w:rsidP="00806EA0">
            <w:pPr>
              <w:jc w:val="center"/>
              <w:rPr>
                <w:snapToGrid w:val="0"/>
              </w:rPr>
            </w:pPr>
            <w:r w:rsidRPr="00806EA0">
              <w:rPr>
                <w:snapToGrid w:val="0"/>
              </w:rPr>
              <w:t>0,00</w:t>
            </w:r>
          </w:p>
        </w:tc>
        <w:tc>
          <w:tcPr>
            <w:tcW w:w="744" w:type="pct"/>
            <w:shd w:val="clear" w:color="auto" w:fill="auto"/>
            <w:vAlign w:val="center"/>
          </w:tcPr>
          <w:p w14:paraId="7FC4027F" w14:textId="77777777" w:rsidR="00806EA0" w:rsidRPr="00806EA0" w:rsidRDefault="00806EA0" w:rsidP="00806EA0">
            <w:pPr>
              <w:jc w:val="center"/>
              <w:rPr>
                <w:snapToGrid w:val="0"/>
              </w:rPr>
            </w:pPr>
            <w:r w:rsidRPr="00806EA0">
              <w:rPr>
                <w:snapToGrid w:val="0"/>
              </w:rPr>
              <w:t>0,00</w:t>
            </w:r>
          </w:p>
        </w:tc>
        <w:tc>
          <w:tcPr>
            <w:tcW w:w="618" w:type="pct"/>
            <w:vAlign w:val="center"/>
          </w:tcPr>
          <w:p w14:paraId="1DA0B0A9" w14:textId="77777777" w:rsidR="00806EA0" w:rsidRPr="00806EA0" w:rsidRDefault="00806EA0" w:rsidP="00806EA0">
            <w:pPr>
              <w:jc w:val="center"/>
              <w:rPr>
                <w:snapToGrid w:val="0"/>
              </w:rPr>
            </w:pPr>
            <w:r w:rsidRPr="00806EA0">
              <w:rPr>
                <w:snapToGrid w:val="0"/>
              </w:rPr>
              <w:t>0,00</w:t>
            </w:r>
          </w:p>
        </w:tc>
        <w:tc>
          <w:tcPr>
            <w:tcW w:w="835" w:type="pct"/>
            <w:vAlign w:val="center"/>
          </w:tcPr>
          <w:p w14:paraId="38A5F3E0" w14:textId="77777777" w:rsidR="00806EA0" w:rsidRPr="00806EA0" w:rsidRDefault="00806EA0" w:rsidP="00806EA0">
            <w:pPr>
              <w:jc w:val="center"/>
              <w:rPr>
                <w:snapToGrid w:val="0"/>
              </w:rPr>
            </w:pPr>
            <w:r w:rsidRPr="00806EA0">
              <w:rPr>
                <w:snapToGrid w:val="0"/>
              </w:rPr>
              <w:t>0,00</w:t>
            </w:r>
          </w:p>
        </w:tc>
        <w:tc>
          <w:tcPr>
            <w:tcW w:w="744" w:type="pct"/>
            <w:vAlign w:val="center"/>
          </w:tcPr>
          <w:p w14:paraId="51899FDB" w14:textId="77777777" w:rsidR="00806EA0" w:rsidRPr="00806EA0" w:rsidRDefault="00806EA0" w:rsidP="00806EA0">
            <w:pPr>
              <w:jc w:val="center"/>
              <w:rPr>
                <w:snapToGrid w:val="0"/>
              </w:rPr>
            </w:pPr>
            <w:r w:rsidRPr="00806EA0">
              <w:rPr>
                <w:snapToGrid w:val="0"/>
              </w:rPr>
              <w:t>0,00</w:t>
            </w:r>
          </w:p>
        </w:tc>
      </w:tr>
      <w:tr w:rsidR="00806EA0" w:rsidRPr="00806EA0" w14:paraId="7F6D510D" w14:textId="77777777" w:rsidTr="00627AA0">
        <w:trPr>
          <w:trHeight w:val="353"/>
        </w:trPr>
        <w:tc>
          <w:tcPr>
            <w:tcW w:w="269" w:type="pct"/>
            <w:shd w:val="clear" w:color="auto" w:fill="auto"/>
            <w:vAlign w:val="center"/>
            <w:hideMark/>
          </w:tcPr>
          <w:p w14:paraId="0429BDD9" w14:textId="77777777" w:rsidR="00806EA0" w:rsidRPr="00806EA0" w:rsidRDefault="00806EA0" w:rsidP="00806EA0">
            <w:pPr>
              <w:jc w:val="center"/>
              <w:rPr>
                <w:snapToGrid w:val="0"/>
              </w:rPr>
            </w:pPr>
            <w:r w:rsidRPr="00806EA0">
              <w:rPr>
                <w:snapToGrid w:val="0"/>
              </w:rPr>
              <w:t>4</w:t>
            </w:r>
          </w:p>
        </w:tc>
        <w:tc>
          <w:tcPr>
            <w:tcW w:w="1072" w:type="pct"/>
            <w:shd w:val="clear" w:color="auto" w:fill="auto"/>
            <w:vAlign w:val="center"/>
            <w:hideMark/>
          </w:tcPr>
          <w:p w14:paraId="5064ECFF" w14:textId="77777777" w:rsidR="00806EA0" w:rsidRPr="00806EA0" w:rsidRDefault="00806EA0" w:rsidP="00806EA0">
            <w:pPr>
              <w:rPr>
                <w:snapToGrid w:val="0"/>
              </w:rPr>
            </w:pPr>
            <w:r w:rsidRPr="00806EA0">
              <w:rPr>
                <w:snapToGrid w:val="0"/>
              </w:rPr>
              <w:t>Расходы на холодную воду</w:t>
            </w:r>
          </w:p>
        </w:tc>
        <w:tc>
          <w:tcPr>
            <w:tcW w:w="719" w:type="pct"/>
            <w:vAlign w:val="center"/>
          </w:tcPr>
          <w:p w14:paraId="4AE4D132" w14:textId="77777777" w:rsidR="00806EA0" w:rsidRPr="00806EA0" w:rsidRDefault="00806EA0" w:rsidP="00806EA0">
            <w:pPr>
              <w:jc w:val="center"/>
              <w:rPr>
                <w:snapToGrid w:val="0"/>
              </w:rPr>
            </w:pPr>
            <w:r w:rsidRPr="00806EA0">
              <w:rPr>
                <w:snapToGrid w:val="0"/>
              </w:rPr>
              <w:t>159,72</w:t>
            </w:r>
          </w:p>
        </w:tc>
        <w:tc>
          <w:tcPr>
            <w:tcW w:w="744" w:type="pct"/>
            <w:shd w:val="clear" w:color="auto" w:fill="auto"/>
            <w:vAlign w:val="center"/>
          </w:tcPr>
          <w:p w14:paraId="473A4DD8" w14:textId="77777777" w:rsidR="00806EA0" w:rsidRPr="00806EA0" w:rsidRDefault="00806EA0" w:rsidP="00806EA0">
            <w:pPr>
              <w:jc w:val="center"/>
              <w:rPr>
                <w:snapToGrid w:val="0"/>
              </w:rPr>
            </w:pPr>
            <w:r w:rsidRPr="00806EA0">
              <w:rPr>
                <w:snapToGrid w:val="0"/>
              </w:rPr>
              <w:t>110,02</w:t>
            </w:r>
          </w:p>
        </w:tc>
        <w:tc>
          <w:tcPr>
            <w:tcW w:w="618" w:type="pct"/>
            <w:vAlign w:val="center"/>
          </w:tcPr>
          <w:p w14:paraId="22C939C7" w14:textId="77777777" w:rsidR="00806EA0" w:rsidRPr="00806EA0" w:rsidRDefault="00806EA0" w:rsidP="00806EA0">
            <w:pPr>
              <w:jc w:val="center"/>
              <w:rPr>
                <w:snapToGrid w:val="0"/>
              </w:rPr>
            </w:pPr>
            <w:r w:rsidRPr="00806EA0">
              <w:rPr>
                <w:snapToGrid w:val="0"/>
              </w:rPr>
              <w:t>177,91</w:t>
            </w:r>
          </w:p>
        </w:tc>
        <w:tc>
          <w:tcPr>
            <w:tcW w:w="835" w:type="pct"/>
            <w:vAlign w:val="center"/>
          </w:tcPr>
          <w:p w14:paraId="1CBA46C2" w14:textId="77777777" w:rsidR="00806EA0" w:rsidRPr="00806EA0" w:rsidRDefault="00806EA0" w:rsidP="00806EA0">
            <w:pPr>
              <w:jc w:val="center"/>
              <w:rPr>
                <w:snapToGrid w:val="0"/>
              </w:rPr>
            </w:pPr>
            <w:r w:rsidRPr="00806EA0">
              <w:rPr>
                <w:snapToGrid w:val="0"/>
              </w:rPr>
              <w:t>11,57</w:t>
            </w:r>
          </w:p>
        </w:tc>
        <w:tc>
          <w:tcPr>
            <w:tcW w:w="744" w:type="pct"/>
            <w:vAlign w:val="center"/>
          </w:tcPr>
          <w:p w14:paraId="3139548C" w14:textId="77777777" w:rsidR="00806EA0" w:rsidRPr="00806EA0" w:rsidRDefault="00806EA0" w:rsidP="00806EA0">
            <w:pPr>
              <w:jc w:val="center"/>
              <w:rPr>
                <w:snapToGrid w:val="0"/>
              </w:rPr>
            </w:pPr>
            <w:r w:rsidRPr="00806EA0">
              <w:rPr>
                <w:snapToGrid w:val="0"/>
              </w:rPr>
              <w:t>67,89</w:t>
            </w:r>
          </w:p>
        </w:tc>
      </w:tr>
      <w:tr w:rsidR="00806EA0" w:rsidRPr="00806EA0" w14:paraId="262A55D3" w14:textId="77777777" w:rsidTr="00627AA0">
        <w:trPr>
          <w:trHeight w:val="353"/>
        </w:trPr>
        <w:tc>
          <w:tcPr>
            <w:tcW w:w="269" w:type="pct"/>
            <w:shd w:val="clear" w:color="auto" w:fill="auto"/>
            <w:vAlign w:val="center"/>
            <w:hideMark/>
          </w:tcPr>
          <w:p w14:paraId="1FCB69E5" w14:textId="77777777" w:rsidR="00806EA0" w:rsidRPr="00806EA0" w:rsidRDefault="00806EA0" w:rsidP="00806EA0">
            <w:pPr>
              <w:jc w:val="center"/>
              <w:rPr>
                <w:snapToGrid w:val="0"/>
              </w:rPr>
            </w:pPr>
            <w:r w:rsidRPr="00806EA0">
              <w:rPr>
                <w:snapToGrid w:val="0"/>
              </w:rPr>
              <w:t>5</w:t>
            </w:r>
          </w:p>
        </w:tc>
        <w:tc>
          <w:tcPr>
            <w:tcW w:w="1072" w:type="pct"/>
            <w:shd w:val="clear" w:color="auto" w:fill="auto"/>
            <w:vAlign w:val="center"/>
            <w:hideMark/>
          </w:tcPr>
          <w:p w14:paraId="59AA2791" w14:textId="77777777" w:rsidR="00806EA0" w:rsidRPr="00806EA0" w:rsidRDefault="00806EA0" w:rsidP="00806EA0">
            <w:pPr>
              <w:rPr>
                <w:snapToGrid w:val="0"/>
              </w:rPr>
            </w:pPr>
            <w:r w:rsidRPr="00806EA0">
              <w:rPr>
                <w:snapToGrid w:val="0"/>
              </w:rPr>
              <w:t>Расходы на теплоноситель</w:t>
            </w:r>
          </w:p>
        </w:tc>
        <w:tc>
          <w:tcPr>
            <w:tcW w:w="719" w:type="pct"/>
            <w:vAlign w:val="center"/>
          </w:tcPr>
          <w:p w14:paraId="6FBCDA69" w14:textId="77777777" w:rsidR="00806EA0" w:rsidRPr="00806EA0" w:rsidRDefault="00806EA0" w:rsidP="00806EA0">
            <w:pPr>
              <w:jc w:val="center"/>
              <w:rPr>
                <w:snapToGrid w:val="0"/>
              </w:rPr>
            </w:pPr>
            <w:r w:rsidRPr="00806EA0">
              <w:rPr>
                <w:snapToGrid w:val="0"/>
              </w:rPr>
              <w:t>0,00</w:t>
            </w:r>
          </w:p>
        </w:tc>
        <w:tc>
          <w:tcPr>
            <w:tcW w:w="744" w:type="pct"/>
            <w:shd w:val="clear" w:color="auto" w:fill="auto"/>
            <w:vAlign w:val="center"/>
          </w:tcPr>
          <w:p w14:paraId="3B13EE33" w14:textId="77777777" w:rsidR="00806EA0" w:rsidRPr="00806EA0" w:rsidRDefault="00806EA0" w:rsidP="00806EA0">
            <w:pPr>
              <w:jc w:val="center"/>
              <w:rPr>
                <w:snapToGrid w:val="0"/>
              </w:rPr>
            </w:pPr>
            <w:r w:rsidRPr="00806EA0">
              <w:rPr>
                <w:snapToGrid w:val="0"/>
              </w:rPr>
              <w:t>0,00</w:t>
            </w:r>
          </w:p>
        </w:tc>
        <w:tc>
          <w:tcPr>
            <w:tcW w:w="618" w:type="pct"/>
            <w:vAlign w:val="center"/>
          </w:tcPr>
          <w:p w14:paraId="06A5DE57" w14:textId="77777777" w:rsidR="00806EA0" w:rsidRPr="00806EA0" w:rsidRDefault="00806EA0" w:rsidP="00806EA0">
            <w:pPr>
              <w:jc w:val="center"/>
              <w:rPr>
                <w:snapToGrid w:val="0"/>
              </w:rPr>
            </w:pPr>
            <w:r w:rsidRPr="00806EA0">
              <w:rPr>
                <w:snapToGrid w:val="0"/>
              </w:rPr>
              <w:t>0,00</w:t>
            </w:r>
          </w:p>
        </w:tc>
        <w:tc>
          <w:tcPr>
            <w:tcW w:w="835" w:type="pct"/>
            <w:vAlign w:val="center"/>
          </w:tcPr>
          <w:p w14:paraId="244F71D8" w14:textId="77777777" w:rsidR="00806EA0" w:rsidRPr="00806EA0" w:rsidRDefault="00806EA0" w:rsidP="00806EA0">
            <w:pPr>
              <w:jc w:val="center"/>
              <w:rPr>
                <w:snapToGrid w:val="0"/>
              </w:rPr>
            </w:pPr>
            <w:r w:rsidRPr="00806EA0">
              <w:rPr>
                <w:snapToGrid w:val="0"/>
              </w:rPr>
              <w:t>0,00</w:t>
            </w:r>
          </w:p>
        </w:tc>
        <w:tc>
          <w:tcPr>
            <w:tcW w:w="744" w:type="pct"/>
            <w:vAlign w:val="center"/>
          </w:tcPr>
          <w:p w14:paraId="16CF34D4" w14:textId="77777777" w:rsidR="00806EA0" w:rsidRPr="00806EA0" w:rsidRDefault="00806EA0" w:rsidP="00806EA0">
            <w:pPr>
              <w:jc w:val="center"/>
              <w:rPr>
                <w:snapToGrid w:val="0"/>
              </w:rPr>
            </w:pPr>
            <w:r w:rsidRPr="00806EA0">
              <w:rPr>
                <w:snapToGrid w:val="0"/>
              </w:rPr>
              <w:t>0,00</w:t>
            </w:r>
          </w:p>
        </w:tc>
      </w:tr>
      <w:tr w:rsidR="00806EA0" w:rsidRPr="00806EA0" w14:paraId="1E3B5BBD" w14:textId="77777777" w:rsidTr="00627AA0">
        <w:trPr>
          <w:trHeight w:val="353"/>
        </w:trPr>
        <w:tc>
          <w:tcPr>
            <w:tcW w:w="269" w:type="pct"/>
            <w:shd w:val="clear" w:color="auto" w:fill="auto"/>
            <w:vAlign w:val="center"/>
            <w:hideMark/>
          </w:tcPr>
          <w:p w14:paraId="412B4AF5" w14:textId="77777777" w:rsidR="00806EA0" w:rsidRPr="00806EA0" w:rsidRDefault="00806EA0" w:rsidP="00806EA0">
            <w:pPr>
              <w:jc w:val="center"/>
              <w:rPr>
                <w:snapToGrid w:val="0"/>
              </w:rPr>
            </w:pPr>
            <w:r w:rsidRPr="00806EA0">
              <w:rPr>
                <w:snapToGrid w:val="0"/>
              </w:rPr>
              <w:t>6</w:t>
            </w:r>
          </w:p>
        </w:tc>
        <w:tc>
          <w:tcPr>
            <w:tcW w:w="1072" w:type="pct"/>
            <w:shd w:val="clear" w:color="auto" w:fill="auto"/>
            <w:vAlign w:val="center"/>
            <w:hideMark/>
          </w:tcPr>
          <w:p w14:paraId="34E76189" w14:textId="77777777" w:rsidR="00806EA0" w:rsidRPr="00806EA0" w:rsidRDefault="00806EA0" w:rsidP="00806EA0">
            <w:pPr>
              <w:rPr>
                <w:snapToGrid w:val="0"/>
              </w:rPr>
            </w:pPr>
            <w:r w:rsidRPr="00806EA0">
              <w:rPr>
                <w:snapToGrid w:val="0"/>
              </w:rPr>
              <w:t>ИТОГО:</w:t>
            </w:r>
          </w:p>
        </w:tc>
        <w:tc>
          <w:tcPr>
            <w:tcW w:w="719" w:type="pct"/>
            <w:vAlign w:val="center"/>
          </w:tcPr>
          <w:p w14:paraId="2B959804" w14:textId="77777777" w:rsidR="00806EA0" w:rsidRPr="00806EA0" w:rsidRDefault="00806EA0" w:rsidP="00806EA0">
            <w:pPr>
              <w:jc w:val="center"/>
              <w:rPr>
                <w:snapToGrid w:val="0"/>
              </w:rPr>
            </w:pPr>
            <w:r w:rsidRPr="00806EA0">
              <w:rPr>
                <w:snapToGrid w:val="0"/>
              </w:rPr>
              <w:t>16 713,95</w:t>
            </w:r>
          </w:p>
        </w:tc>
        <w:tc>
          <w:tcPr>
            <w:tcW w:w="744" w:type="pct"/>
            <w:shd w:val="clear" w:color="auto" w:fill="auto"/>
            <w:vAlign w:val="center"/>
          </w:tcPr>
          <w:p w14:paraId="24F5A3BA" w14:textId="77777777" w:rsidR="00806EA0" w:rsidRPr="00806EA0" w:rsidRDefault="00806EA0" w:rsidP="00806EA0">
            <w:pPr>
              <w:jc w:val="center"/>
              <w:rPr>
                <w:snapToGrid w:val="0"/>
              </w:rPr>
            </w:pPr>
            <w:r w:rsidRPr="00806EA0">
              <w:rPr>
                <w:snapToGrid w:val="0"/>
              </w:rPr>
              <w:t>18 534,97</w:t>
            </w:r>
          </w:p>
        </w:tc>
        <w:tc>
          <w:tcPr>
            <w:tcW w:w="618" w:type="pct"/>
            <w:vAlign w:val="center"/>
          </w:tcPr>
          <w:p w14:paraId="7E96DAFA" w14:textId="77777777" w:rsidR="00806EA0" w:rsidRPr="00806EA0" w:rsidRDefault="00806EA0" w:rsidP="00806EA0">
            <w:pPr>
              <w:jc w:val="center"/>
              <w:rPr>
                <w:snapToGrid w:val="0"/>
              </w:rPr>
            </w:pPr>
            <w:r w:rsidRPr="00806EA0">
              <w:rPr>
                <w:snapToGrid w:val="0"/>
              </w:rPr>
              <w:t>16 042,45</w:t>
            </w:r>
          </w:p>
        </w:tc>
        <w:tc>
          <w:tcPr>
            <w:tcW w:w="835" w:type="pct"/>
            <w:vAlign w:val="center"/>
          </w:tcPr>
          <w:p w14:paraId="7C5BA2CD" w14:textId="77777777" w:rsidR="00806EA0" w:rsidRPr="00806EA0" w:rsidRDefault="00806EA0" w:rsidP="00806EA0">
            <w:pPr>
              <w:jc w:val="center"/>
              <w:rPr>
                <w:snapToGrid w:val="0"/>
              </w:rPr>
            </w:pPr>
            <w:r w:rsidRPr="00806EA0">
              <w:rPr>
                <w:snapToGrid w:val="0"/>
              </w:rPr>
              <w:t>-671,50</w:t>
            </w:r>
          </w:p>
        </w:tc>
        <w:tc>
          <w:tcPr>
            <w:tcW w:w="744" w:type="pct"/>
            <w:vAlign w:val="center"/>
          </w:tcPr>
          <w:p w14:paraId="62818795" w14:textId="77777777" w:rsidR="00806EA0" w:rsidRPr="00806EA0" w:rsidRDefault="00806EA0" w:rsidP="00806EA0">
            <w:pPr>
              <w:jc w:val="center"/>
              <w:rPr>
                <w:snapToGrid w:val="0"/>
              </w:rPr>
            </w:pPr>
            <w:r w:rsidRPr="00806EA0">
              <w:rPr>
                <w:snapToGrid w:val="0"/>
              </w:rPr>
              <w:t>-2 492,52</w:t>
            </w:r>
          </w:p>
        </w:tc>
      </w:tr>
      <w:bookmarkEnd w:id="55"/>
    </w:tbl>
    <w:p w14:paraId="663B17C2" w14:textId="77777777" w:rsidR="00806EA0" w:rsidRPr="00806EA0" w:rsidRDefault="00806EA0" w:rsidP="00806EA0">
      <w:pPr>
        <w:tabs>
          <w:tab w:val="left" w:pos="1890"/>
        </w:tabs>
        <w:ind w:firstLine="851"/>
        <w:jc w:val="both"/>
        <w:rPr>
          <w:snapToGrid w:val="0"/>
          <w:sz w:val="28"/>
          <w:szCs w:val="28"/>
          <w:lang w:eastAsia="en-US"/>
        </w:rPr>
      </w:pPr>
    </w:p>
    <w:p w14:paraId="040B4CDD" w14:textId="77777777" w:rsidR="00806EA0" w:rsidRPr="00806EA0" w:rsidRDefault="00806EA0" w:rsidP="00806EA0">
      <w:pPr>
        <w:tabs>
          <w:tab w:val="left" w:pos="1890"/>
          <w:tab w:val="left" w:pos="9356"/>
        </w:tabs>
        <w:ind w:right="142" w:firstLine="709"/>
        <w:jc w:val="both"/>
        <w:rPr>
          <w:snapToGrid w:val="0"/>
          <w:sz w:val="28"/>
          <w:szCs w:val="28"/>
          <w:lang w:eastAsia="en-US"/>
        </w:rPr>
      </w:pPr>
      <w:r w:rsidRPr="00806EA0">
        <w:rPr>
          <w:snapToGrid w:val="0"/>
          <w:sz w:val="28"/>
          <w:szCs w:val="28"/>
          <w:lang w:eastAsia="en-US"/>
        </w:rPr>
        <w:t>4. Фактическая прибыль у</w:t>
      </w:r>
      <w:r w:rsidRPr="00806EA0">
        <w:rPr>
          <w:snapToGrid w:val="0"/>
          <w:sz w:val="28"/>
          <w:szCs w:val="28"/>
        </w:rPr>
        <w:t xml:space="preserve"> </w:t>
      </w:r>
      <w:bookmarkStart w:id="58" w:name="_Hlk89965155"/>
      <w:r w:rsidRPr="00806EA0">
        <w:rPr>
          <w:snapToGrid w:val="0"/>
          <w:sz w:val="28"/>
          <w:szCs w:val="28"/>
          <w:lang w:eastAsia="en-US"/>
        </w:rPr>
        <w:t>ГБУЗ ККЦОЗШ</w:t>
      </w:r>
      <w:bookmarkEnd w:id="58"/>
      <w:r w:rsidRPr="00806EA0">
        <w:rPr>
          <w:snapToGrid w:val="0"/>
          <w:sz w:val="28"/>
          <w:szCs w:val="28"/>
          <w:lang w:eastAsia="en-US"/>
        </w:rPr>
        <w:t xml:space="preserve"> отсутствует.</w:t>
      </w:r>
    </w:p>
    <w:p w14:paraId="40907687" w14:textId="77777777" w:rsidR="00806EA0" w:rsidRPr="00806EA0" w:rsidRDefault="00806EA0" w:rsidP="00806EA0">
      <w:pPr>
        <w:tabs>
          <w:tab w:val="left" w:pos="1890"/>
          <w:tab w:val="left" w:pos="9356"/>
        </w:tabs>
        <w:ind w:right="142" w:firstLine="709"/>
        <w:jc w:val="both"/>
        <w:rPr>
          <w:snapToGrid w:val="0"/>
          <w:sz w:val="28"/>
          <w:szCs w:val="28"/>
          <w:lang w:eastAsia="en-US"/>
        </w:rPr>
      </w:pPr>
    </w:p>
    <w:p w14:paraId="011FF462" w14:textId="77777777" w:rsidR="00806EA0" w:rsidRPr="00806EA0" w:rsidRDefault="00806EA0" w:rsidP="00806EA0">
      <w:pPr>
        <w:tabs>
          <w:tab w:val="left" w:pos="0"/>
          <w:tab w:val="left" w:pos="1890"/>
        </w:tabs>
        <w:ind w:firstLine="709"/>
        <w:jc w:val="both"/>
        <w:rPr>
          <w:sz w:val="28"/>
          <w:szCs w:val="28"/>
        </w:rPr>
      </w:pPr>
      <w:bookmarkStart w:id="59" w:name="_Hlk182328056"/>
      <w:r w:rsidRPr="00806EA0">
        <w:rPr>
          <w:sz w:val="28"/>
          <w:szCs w:val="28"/>
        </w:rPr>
        <w:t>Сводный расчет фактической необходимой валовой выручки методом индексации установленных тарифов на производство и передачу тепловой энергии за 2023 год представлен в таблице 15.</w:t>
      </w:r>
    </w:p>
    <w:p w14:paraId="41EF1730" w14:textId="77777777" w:rsidR="00806EA0" w:rsidRPr="00806EA0" w:rsidRDefault="00806EA0" w:rsidP="00806EA0">
      <w:pPr>
        <w:keepNext/>
        <w:tabs>
          <w:tab w:val="left" w:pos="0"/>
        </w:tabs>
        <w:ind w:firstLine="709"/>
        <w:jc w:val="right"/>
        <w:rPr>
          <w:bCs/>
          <w:sz w:val="28"/>
          <w:szCs w:val="20"/>
        </w:rPr>
      </w:pPr>
      <w:r w:rsidRPr="00806EA0">
        <w:rPr>
          <w:bCs/>
          <w:sz w:val="28"/>
          <w:szCs w:val="20"/>
        </w:rPr>
        <w:t>Таблица 15</w:t>
      </w:r>
    </w:p>
    <w:p w14:paraId="0C596023" w14:textId="77777777" w:rsidR="00806EA0" w:rsidRPr="00806EA0" w:rsidRDefault="00806EA0" w:rsidP="00806EA0">
      <w:pPr>
        <w:tabs>
          <w:tab w:val="left" w:pos="0"/>
        </w:tabs>
        <w:jc w:val="center"/>
        <w:rPr>
          <w:rFonts w:eastAsia="Calibri"/>
          <w:b/>
          <w:sz w:val="28"/>
          <w:szCs w:val="28"/>
        </w:rPr>
      </w:pPr>
      <w:r w:rsidRPr="00806EA0">
        <w:rPr>
          <w:sz w:val="28"/>
          <w:szCs w:val="28"/>
        </w:rPr>
        <w:t xml:space="preserve"> </w:t>
      </w:r>
      <w:bookmarkStart w:id="60" w:name="_Toc500323253"/>
      <w:bookmarkStart w:id="61" w:name="_Toc531854406"/>
      <w:bookmarkStart w:id="62" w:name="_Toc532896290"/>
      <w:r w:rsidRPr="00806EA0">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60"/>
      <w:bookmarkEnd w:id="61"/>
      <w:bookmarkEnd w:id="62"/>
    </w:p>
    <w:p w14:paraId="5BC9D988" w14:textId="77777777" w:rsidR="00806EA0" w:rsidRPr="00806EA0" w:rsidRDefault="00806EA0" w:rsidP="00806EA0">
      <w:pPr>
        <w:tabs>
          <w:tab w:val="left" w:pos="0"/>
          <w:tab w:val="left" w:pos="1890"/>
        </w:tabs>
        <w:ind w:left="7655" w:right="140" w:firstLine="142"/>
        <w:jc w:val="right"/>
        <w:rPr>
          <w:sz w:val="28"/>
          <w:szCs w:val="28"/>
        </w:rPr>
      </w:pPr>
      <w:r w:rsidRPr="00806EA0">
        <w:rPr>
          <w:sz w:val="28"/>
          <w:szCs w:val="28"/>
        </w:rPr>
        <w:t> тыс. руб.</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589"/>
        <w:gridCol w:w="1124"/>
        <w:gridCol w:w="1110"/>
        <w:gridCol w:w="1111"/>
        <w:gridCol w:w="1110"/>
      </w:tblGrid>
      <w:tr w:rsidR="00806EA0" w:rsidRPr="00806EA0" w14:paraId="46EA4594" w14:textId="77777777" w:rsidTr="00627AA0">
        <w:trPr>
          <w:trHeight w:val="105"/>
          <w:tblHeader/>
        </w:trPr>
        <w:tc>
          <w:tcPr>
            <w:tcW w:w="597" w:type="dxa"/>
            <w:vMerge w:val="restart"/>
            <w:shd w:val="clear" w:color="auto" w:fill="auto"/>
            <w:vAlign w:val="center"/>
            <w:hideMark/>
          </w:tcPr>
          <w:p w14:paraId="69AB26CC" w14:textId="77777777" w:rsidR="00806EA0" w:rsidRPr="00806EA0" w:rsidRDefault="00806EA0" w:rsidP="00806EA0">
            <w:pPr>
              <w:tabs>
                <w:tab w:val="left" w:pos="0"/>
              </w:tabs>
              <w:ind w:left="-145" w:right="-124"/>
              <w:jc w:val="center"/>
              <w:rPr>
                <w:sz w:val="20"/>
                <w:szCs w:val="20"/>
              </w:rPr>
            </w:pPr>
            <w:r w:rsidRPr="00806EA0">
              <w:rPr>
                <w:sz w:val="20"/>
                <w:szCs w:val="20"/>
              </w:rPr>
              <w:t>№</w:t>
            </w:r>
          </w:p>
          <w:p w14:paraId="65FC4BA1" w14:textId="77777777" w:rsidR="00806EA0" w:rsidRPr="00806EA0" w:rsidRDefault="00806EA0" w:rsidP="00806EA0">
            <w:pPr>
              <w:tabs>
                <w:tab w:val="left" w:pos="0"/>
              </w:tabs>
              <w:ind w:left="-145" w:right="-124"/>
              <w:jc w:val="center"/>
              <w:rPr>
                <w:sz w:val="20"/>
                <w:szCs w:val="20"/>
              </w:rPr>
            </w:pPr>
            <w:r w:rsidRPr="00806EA0">
              <w:rPr>
                <w:sz w:val="20"/>
                <w:szCs w:val="20"/>
              </w:rPr>
              <w:t>п/п</w:t>
            </w:r>
          </w:p>
        </w:tc>
        <w:tc>
          <w:tcPr>
            <w:tcW w:w="4589" w:type="dxa"/>
            <w:vMerge w:val="restart"/>
            <w:shd w:val="clear" w:color="auto" w:fill="auto"/>
            <w:vAlign w:val="center"/>
            <w:hideMark/>
          </w:tcPr>
          <w:p w14:paraId="1AEE526E" w14:textId="77777777" w:rsidR="00806EA0" w:rsidRPr="00806EA0" w:rsidRDefault="00806EA0" w:rsidP="00806EA0">
            <w:pPr>
              <w:tabs>
                <w:tab w:val="left" w:pos="0"/>
              </w:tabs>
              <w:ind w:left="-145" w:right="-124"/>
              <w:jc w:val="center"/>
              <w:rPr>
                <w:sz w:val="20"/>
                <w:szCs w:val="20"/>
              </w:rPr>
            </w:pPr>
            <w:r w:rsidRPr="00806EA0">
              <w:rPr>
                <w:sz w:val="20"/>
                <w:szCs w:val="20"/>
              </w:rPr>
              <w:t>Наименование расхода</w:t>
            </w:r>
          </w:p>
        </w:tc>
        <w:tc>
          <w:tcPr>
            <w:tcW w:w="1124" w:type="dxa"/>
            <w:vMerge w:val="restart"/>
            <w:shd w:val="clear" w:color="auto" w:fill="auto"/>
          </w:tcPr>
          <w:p w14:paraId="43DD11DD" w14:textId="77777777" w:rsidR="00806EA0" w:rsidRPr="00806EA0" w:rsidRDefault="00806EA0" w:rsidP="00806EA0">
            <w:pPr>
              <w:tabs>
                <w:tab w:val="left" w:pos="0"/>
              </w:tabs>
              <w:ind w:left="-145" w:right="-124"/>
              <w:jc w:val="center"/>
              <w:rPr>
                <w:sz w:val="20"/>
                <w:szCs w:val="20"/>
              </w:rPr>
            </w:pPr>
            <w:r w:rsidRPr="00806EA0">
              <w:rPr>
                <w:sz w:val="20"/>
                <w:szCs w:val="20"/>
              </w:rPr>
              <w:t xml:space="preserve">Утверждено </w:t>
            </w:r>
          </w:p>
          <w:p w14:paraId="13032534" w14:textId="77777777" w:rsidR="00806EA0" w:rsidRPr="00806EA0" w:rsidRDefault="00806EA0" w:rsidP="00806EA0">
            <w:pPr>
              <w:tabs>
                <w:tab w:val="left" w:pos="0"/>
              </w:tabs>
              <w:ind w:left="-145" w:right="-124"/>
              <w:jc w:val="center"/>
              <w:rPr>
                <w:sz w:val="20"/>
                <w:szCs w:val="20"/>
              </w:rPr>
            </w:pPr>
            <w:r w:rsidRPr="00806EA0">
              <w:rPr>
                <w:sz w:val="20"/>
                <w:szCs w:val="20"/>
              </w:rPr>
              <w:t>на 2023 год</w:t>
            </w:r>
          </w:p>
        </w:tc>
        <w:tc>
          <w:tcPr>
            <w:tcW w:w="2221" w:type="dxa"/>
            <w:gridSpan w:val="2"/>
            <w:shd w:val="clear" w:color="auto" w:fill="auto"/>
          </w:tcPr>
          <w:p w14:paraId="7AB6EE2A" w14:textId="77777777" w:rsidR="00806EA0" w:rsidRPr="00806EA0" w:rsidRDefault="00806EA0" w:rsidP="00806EA0">
            <w:pPr>
              <w:tabs>
                <w:tab w:val="left" w:pos="0"/>
              </w:tabs>
              <w:ind w:left="-145" w:right="-124"/>
              <w:jc w:val="center"/>
              <w:rPr>
                <w:sz w:val="20"/>
                <w:szCs w:val="20"/>
              </w:rPr>
            </w:pPr>
            <w:r w:rsidRPr="00806EA0">
              <w:rPr>
                <w:sz w:val="20"/>
                <w:szCs w:val="20"/>
              </w:rPr>
              <w:t>Факт 2023 года</w:t>
            </w:r>
          </w:p>
        </w:tc>
        <w:tc>
          <w:tcPr>
            <w:tcW w:w="1110" w:type="dxa"/>
            <w:vMerge w:val="restart"/>
            <w:vAlign w:val="center"/>
          </w:tcPr>
          <w:p w14:paraId="56DBBCE3" w14:textId="77777777" w:rsidR="00806EA0" w:rsidRPr="00806EA0" w:rsidRDefault="00806EA0" w:rsidP="00806EA0">
            <w:pPr>
              <w:tabs>
                <w:tab w:val="left" w:pos="0"/>
              </w:tabs>
              <w:ind w:left="-145" w:right="-124"/>
              <w:jc w:val="center"/>
              <w:rPr>
                <w:sz w:val="20"/>
                <w:szCs w:val="20"/>
              </w:rPr>
            </w:pPr>
            <w:r w:rsidRPr="00806EA0">
              <w:rPr>
                <w:sz w:val="20"/>
                <w:szCs w:val="20"/>
              </w:rPr>
              <w:t>Отклонения</w:t>
            </w:r>
          </w:p>
        </w:tc>
      </w:tr>
      <w:tr w:rsidR="00806EA0" w:rsidRPr="00806EA0" w14:paraId="4D7D97E3" w14:textId="77777777" w:rsidTr="00627AA0">
        <w:trPr>
          <w:trHeight w:val="112"/>
          <w:tblHeader/>
        </w:trPr>
        <w:tc>
          <w:tcPr>
            <w:tcW w:w="597" w:type="dxa"/>
            <w:vMerge/>
            <w:shd w:val="clear" w:color="auto" w:fill="auto"/>
            <w:vAlign w:val="center"/>
            <w:hideMark/>
          </w:tcPr>
          <w:p w14:paraId="247C14EF" w14:textId="77777777" w:rsidR="00806EA0" w:rsidRPr="00806EA0" w:rsidRDefault="00806EA0" w:rsidP="00806EA0">
            <w:pPr>
              <w:tabs>
                <w:tab w:val="left" w:pos="0"/>
              </w:tabs>
              <w:ind w:left="-145" w:right="-124"/>
              <w:jc w:val="center"/>
              <w:rPr>
                <w:sz w:val="20"/>
                <w:szCs w:val="20"/>
              </w:rPr>
            </w:pPr>
          </w:p>
        </w:tc>
        <w:tc>
          <w:tcPr>
            <w:tcW w:w="4589" w:type="dxa"/>
            <w:vMerge/>
            <w:shd w:val="clear" w:color="auto" w:fill="auto"/>
            <w:vAlign w:val="center"/>
            <w:hideMark/>
          </w:tcPr>
          <w:p w14:paraId="473BEA51" w14:textId="77777777" w:rsidR="00806EA0" w:rsidRPr="00806EA0" w:rsidRDefault="00806EA0" w:rsidP="00806EA0">
            <w:pPr>
              <w:tabs>
                <w:tab w:val="left" w:pos="0"/>
              </w:tabs>
              <w:ind w:left="-145" w:right="-124"/>
              <w:jc w:val="center"/>
              <w:rPr>
                <w:sz w:val="20"/>
                <w:szCs w:val="20"/>
              </w:rPr>
            </w:pPr>
          </w:p>
        </w:tc>
        <w:tc>
          <w:tcPr>
            <w:tcW w:w="1124" w:type="dxa"/>
            <w:vMerge/>
            <w:shd w:val="clear" w:color="auto" w:fill="auto"/>
          </w:tcPr>
          <w:p w14:paraId="609908EE" w14:textId="77777777" w:rsidR="00806EA0" w:rsidRPr="00806EA0" w:rsidRDefault="00806EA0" w:rsidP="00806EA0">
            <w:pPr>
              <w:tabs>
                <w:tab w:val="left" w:pos="0"/>
              </w:tabs>
              <w:ind w:left="-145" w:right="-124"/>
              <w:jc w:val="center"/>
              <w:rPr>
                <w:sz w:val="20"/>
                <w:szCs w:val="20"/>
              </w:rPr>
            </w:pPr>
          </w:p>
        </w:tc>
        <w:tc>
          <w:tcPr>
            <w:tcW w:w="1110" w:type="dxa"/>
            <w:shd w:val="clear" w:color="auto" w:fill="auto"/>
          </w:tcPr>
          <w:p w14:paraId="69F874B1" w14:textId="77777777" w:rsidR="00806EA0" w:rsidRPr="00806EA0" w:rsidRDefault="00806EA0" w:rsidP="00806EA0">
            <w:pPr>
              <w:tabs>
                <w:tab w:val="left" w:pos="0"/>
              </w:tabs>
              <w:ind w:left="-145" w:right="-124"/>
              <w:jc w:val="center"/>
              <w:rPr>
                <w:sz w:val="20"/>
                <w:szCs w:val="20"/>
              </w:rPr>
            </w:pPr>
            <w:r w:rsidRPr="00806EA0">
              <w:rPr>
                <w:sz w:val="20"/>
                <w:szCs w:val="20"/>
              </w:rPr>
              <w:t>предприятие</w:t>
            </w:r>
          </w:p>
        </w:tc>
        <w:tc>
          <w:tcPr>
            <w:tcW w:w="1111" w:type="dxa"/>
          </w:tcPr>
          <w:p w14:paraId="7BA18928" w14:textId="77777777" w:rsidR="00806EA0" w:rsidRPr="00806EA0" w:rsidRDefault="00806EA0" w:rsidP="00806EA0">
            <w:pPr>
              <w:tabs>
                <w:tab w:val="left" w:pos="0"/>
              </w:tabs>
              <w:ind w:left="-145" w:right="-124"/>
              <w:jc w:val="center"/>
              <w:rPr>
                <w:sz w:val="20"/>
                <w:szCs w:val="20"/>
              </w:rPr>
            </w:pPr>
            <w:r w:rsidRPr="00806EA0">
              <w:rPr>
                <w:sz w:val="20"/>
                <w:szCs w:val="20"/>
              </w:rPr>
              <w:t>эксперты</w:t>
            </w:r>
          </w:p>
        </w:tc>
        <w:tc>
          <w:tcPr>
            <w:tcW w:w="1110" w:type="dxa"/>
            <w:vMerge/>
          </w:tcPr>
          <w:p w14:paraId="7F17C215" w14:textId="77777777" w:rsidR="00806EA0" w:rsidRPr="00806EA0" w:rsidRDefault="00806EA0" w:rsidP="00806EA0">
            <w:pPr>
              <w:tabs>
                <w:tab w:val="left" w:pos="0"/>
              </w:tabs>
              <w:ind w:left="-145" w:right="-124"/>
              <w:jc w:val="center"/>
              <w:rPr>
                <w:sz w:val="20"/>
                <w:szCs w:val="20"/>
              </w:rPr>
            </w:pPr>
          </w:p>
        </w:tc>
      </w:tr>
      <w:tr w:rsidR="00806EA0" w:rsidRPr="00806EA0" w14:paraId="67A82B2F" w14:textId="77777777" w:rsidTr="00627AA0">
        <w:trPr>
          <w:trHeight w:val="112"/>
          <w:tblHeader/>
        </w:trPr>
        <w:tc>
          <w:tcPr>
            <w:tcW w:w="597" w:type="dxa"/>
            <w:vMerge/>
            <w:shd w:val="clear" w:color="auto" w:fill="auto"/>
            <w:vAlign w:val="center"/>
          </w:tcPr>
          <w:p w14:paraId="6638CDD5" w14:textId="77777777" w:rsidR="00806EA0" w:rsidRPr="00806EA0" w:rsidRDefault="00806EA0" w:rsidP="00806EA0">
            <w:pPr>
              <w:tabs>
                <w:tab w:val="left" w:pos="0"/>
              </w:tabs>
              <w:ind w:left="-145" w:right="-124"/>
              <w:jc w:val="center"/>
              <w:rPr>
                <w:sz w:val="20"/>
                <w:szCs w:val="20"/>
              </w:rPr>
            </w:pPr>
          </w:p>
        </w:tc>
        <w:tc>
          <w:tcPr>
            <w:tcW w:w="4589" w:type="dxa"/>
            <w:shd w:val="clear" w:color="auto" w:fill="auto"/>
            <w:vAlign w:val="center"/>
          </w:tcPr>
          <w:p w14:paraId="2C3D5393" w14:textId="77777777" w:rsidR="00806EA0" w:rsidRPr="00806EA0" w:rsidRDefault="00806EA0" w:rsidP="00806EA0">
            <w:pPr>
              <w:tabs>
                <w:tab w:val="left" w:pos="0"/>
              </w:tabs>
              <w:ind w:left="-145" w:right="-124"/>
              <w:jc w:val="center"/>
              <w:rPr>
                <w:sz w:val="20"/>
                <w:szCs w:val="20"/>
              </w:rPr>
            </w:pPr>
            <w:r w:rsidRPr="00806EA0">
              <w:rPr>
                <w:sz w:val="20"/>
                <w:szCs w:val="20"/>
              </w:rPr>
              <w:t>1</w:t>
            </w:r>
          </w:p>
        </w:tc>
        <w:tc>
          <w:tcPr>
            <w:tcW w:w="1124" w:type="dxa"/>
            <w:shd w:val="clear" w:color="auto" w:fill="auto"/>
          </w:tcPr>
          <w:p w14:paraId="47BBF728" w14:textId="77777777" w:rsidR="00806EA0" w:rsidRPr="00806EA0" w:rsidRDefault="00806EA0" w:rsidP="00806EA0">
            <w:pPr>
              <w:tabs>
                <w:tab w:val="left" w:pos="0"/>
              </w:tabs>
              <w:ind w:left="-145" w:right="-124"/>
              <w:jc w:val="center"/>
              <w:rPr>
                <w:sz w:val="20"/>
                <w:szCs w:val="20"/>
              </w:rPr>
            </w:pPr>
            <w:r w:rsidRPr="00806EA0">
              <w:rPr>
                <w:sz w:val="20"/>
                <w:szCs w:val="20"/>
              </w:rPr>
              <w:t>2</w:t>
            </w:r>
          </w:p>
        </w:tc>
        <w:tc>
          <w:tcPr>
            <w:tcW w:w="1110" w:type="dxa"/>
            <w:shd w:val="clear" w:color="auto" w:fill="auto"/>
          </w:tcPr>
          <w:p w14:paraId="1105A1AF" w14:textId="77777777" w:rsidR="00806EA0" w:rsidRPr="00806EA0" w:rsidRDefault="00806EA0" w:rsidP="00806EA0">
            <w:pPr>
              <w:tabs>
                <w:tab w:val="left" w:pos="0"/>
              </w:tabs>
              <w:ind w:left="-145" w:right="-124"/>
              <w:jc w:val="center"/>
              <w:rPr>
                <w:sz w:val="20"/>
                <w:szCs w:val="20"/>
              </w:rPr>
            </w:pPr>
            <w:r w:rsidRPr="00806EA0">
              <w:rPr>
                <w:sz w:val="20"/>
                <w:szCs w:val="20"/>
              </w:rPr>
              <w:t>3</w:t>
            </w:r>
          </w:p>
        </w:tc>
        <w:tc>
          <w:tcPr>
            <w:tcW w:w="1111" w:type="dxa"/>
          </w:tcPr>
          <w:p w14:paraId="20187C7C" w14:textId="77777777" w:rsidR="00806EA0" w:rsidRPr="00806EA0" w:rsidRDefault="00806EA0" w:rsidP="00806EA0">
            <w:pPr>
              <w:tabs>
                <w:tab w:val="left" w:pos="0"/>
              </w:tabs>
              <w:ind w:left="-145" w:right="-124"/>
              <w:jc w:val="center"/>
              <w:rPr>
                <w:sz w:val="20"/>
                <w:szCs w:val="20"/>
              </w:rPr>
            </w:pPr>
            <w:r w:rsidRPr="00806EA0">
              <w:rPr>
                <w:sz w:val="20"/>
                <w:szCs w:val="20"/>
              </w:rPr>
              <w:t>4</w:t>
            </w:r>
          </w:p>
        </w:tc>
        <w:tc>
          <w:tcPr>
            <w:tcW w:w="1110" w:type="dxa"/>
          </w:tcPr>
          <w:p w14:paraId="666C6694" w14:textId="77777777" w:rsidR="00806EA0" w:rsidRPr="00806EA0" w:rsidRDefault="00806EA0" w:rsidP="00806EA0">
            <w:pPr>
              <w:tabs>
                <w:tab w:val="left" w:pos="0"/>
              </w:tabs>
              <w:ind w:left="-145" w:right="-124"/>
              <w:jc w:val="center"/>
              <w:rPr>
                <w:sz w:val="20"/>
                <w:szCs w:val="20"/>
              </w:rPr>
            </w:pPr>
            <w:r w:rsidRPr="00806EA0">
              <w:rPr>
                <w:sz w:val="20"/>
                <w:szCs w:val="20"/>
              </w:rPr>
              <w:t>5=4-2</w:t>
            </w:r>
          </w:p>
        </w:tc>
      </w:tr>
      <w:tr w:rsidR="00806EA0" w:rsidRPr="00806EA0" w14:paraId="39CDBBDE" w14:textId="77777777" w:rsidTr="00627AA0">
        <w:trPr>
          <w:trHeight w:val="147"/>
        </w:trPr>
        <w:tc>
          <w:tcPr>
            <w:tcW w:w="597" w:type="dxa"/>
            <w:shd w:val="clear" w:color="auto" w:fill="auto"/>
            <w:vAlign w:val="center"/>
            <w:hideMark/>
          </w:tcPr>
          <w:p w14:paraId="398D87BC" w14:textId="77777777" w:rsidR="00806EA0" w:rsidRPr="00806EA0" w:rsidRDefault="00806EA0" w:rsidP="00806EA0">
            <w:pPr>
              <w:tabs>
                <w:tab w:val="left" w:pos="0"/>
              </w:tabs>
              <w:ind w:left="-145" w:right="-124"/>
              <w:jc w:val="center"/>
              <w:rPr>
                <w:sz w:val="20"/>
                <w:szCs w:val="20"/>
              </w:rPr>
            </w:pPr>
            <w:r w:rsidRPr="00806EA0">
              <w:rPr>
                <w:sz w:val="20"/>
                <w:szCs w:val="20"/>
              </w:rPr>
              <w:t>1</w:t>
            </w:r>
          </w:p>
        </w:tc>
        <w:tc>
          <w:tcPr>
            <w:tcW w:w="4589" w:type="dxa"/>
            <w:shd w:val="clear" w:color="auto" w:fill="auto"/>
            <w:vAlign w:val="center"/>
            <w:hideMark/>
          </w:tcPr>
          <w:p w14:paraId="059D1317" w14:textId="77777777" w:rsidR="00806EA0" w:rsidRPr="00806EA0" w:rsidRDefault="00806EA0" w:rsidP="00806EA0">
            <w:pPr>
              <w:tabs>
                <w:tab w:val="left" w:pos="0"/>
              </w:tabs>
              <w:ind w:left="-20" w:right="-124"/>
              <w:rPr>
                <w:sz w:val="20"/>
                <w:szCs w:val="20"/>
              </w:rPr>
            </w:pPr>
            <w:r w:rsidRPr="00806EA0">
              <w:rPr>
                <w:sz w:val="20"/>
                <w:szCs w:val="20"/>
              </w:rPr>
              <w:t>Операционные (подконтрольные) расходы</w:t>
            </w:r>
          </w:p>
        </w:tc>
        <w:tc>
          <w:tcPr>
            <w:tcW w:w="1124" w:type="dxa"/>
            <w:shd w:val="clear" w:color="auto" w:fill="auto"/>
            <w:vAlign w:val="center"/>
          </w:tcPr>
          <w:p w14:paraId="75F1FA05"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12 071,26</w:t>
            </w:r>
          </w:p>
        </w:tc>
        <w:tc>
          <w:tcPr>
            <w:tcW w:w="1110" w:type="dxa"/>
            <w:shd w:val="clear" w:color="auto" w:fill="auto"/>
            <w:vAlign w:val="center"/>
          </w:tcPr>
          <w:p w14:paraId="5F119983"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13 325,58</w:t>
            </w:r>
          </w:p>
        </w:tc>
        <w:tc>
          <w:tcPr>
            <w:tcW w:w="1111" w:type="dxa"/>
            <w:shd w:val="clear" w:color="auto" w:fill="auto"/>
            <w:vAlign w:val="center"/>
          </w:tcPr>
          <w:p w14:paraId="413B0EA1"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13 604,68</w:t>
            </w:r>
          </w:p>
        </w:tc>
        <w:tc>
          <w:tcPr>
            <w:tcW w:w="1110" w:type="dxa"/>
            <w:shd w:val="clear" w:color="auto" w:fill="auto"/>
            <w:vAlign w:val="center"/>
          </w:tcPr>
          <w:p w14:paraId="11AD20BD"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1 533,42</w:t>
            </w:r>
          </w:p>
        </w:tc>
      </w:tr>
      <w:tr w:rsidR="00806EA0" w:rsidRPr="00806EA0" w14:paraId="309BE8DE" w14:textId="77777777" w:rsidTr="00627AA0">
        <w:trPr>
          <w:trHeight w:val="147"/>
        </w:trPr>
        <w:tc>
          <w:tcPr>
            <w:tcW w:w="597" w:type="dxa"/>
            <w:shd w:val="clear" w:color="auto" w:fill="auto"/>
            <w:vAlign w:val="center"/>
            <w:hideMark/>
          </w:tcPr>
          <w:p w14:paraId="24ACF8E2" w14:textId="77777777" w:rsidR="00806EA0" w:rsidRPr="00806EA0" w:rsidRDefault="00806EA0" w:rsidP="00806EA0">
            <w:pPr>
              <w:tabs>
                <w:tab w:val="left" w:pos="0"/>
              </w:tabs>
              <w:ind w:left="-145" w:right="-124"/>
              <w:jc w:val="center"/>
              <w:rPr>
                <w:sz w:val="20"/>
                <w:szCs w:val="20"/>
              </w:rPr>
            </w:pPr>
            <w:r w:rsidRPr="00806EA0">
              <w:rPr>
                <w:sz w:val="20"/>
                <w:szCs w:val="20"/>
              </w:rPr>
              <w:t>2</w:t>
            </w:r>
          </w:p>
        </w:tc>
        <w:tc>
          <w:tcPr>
            <w:tcW w:w="4589" w:type="dxa"/>
            <w:shd w:val="clear" w:color="auto" w:fill="auto"/>
            <w:vAlign w:val="center"/>
            <w:hideMark/>
          </w:tcPr>
          <w:p w14:paraId="1AD4C9A6" w14:textId="77777777" w:rsidR="00806EA0" w:rsidRPr="00806EA0" w:rsidRDefault="00806EA0" w:rsidP="00806EA0">
            <w:pPr>
              <w:tabs>
                <w:tab w:val="left" w:pos="0"/>
              </w:tabs>
              <w:ind w:left="-20" w:right="-124"/>
              <w:rPr>
                <w:sz w:val="20"/>
                <w:szCs w:val="20"/>
              </w:rPr>
            </w:pPr>
            <w:r w:rsidRPr="00806EA0">
              <w:rPr>
                <w:sz w:val="20"/>
                <w:szCs w:val="20"/>
              </w:rPr>
              <w:t>Неподконтрольные расходы</w:t>
            </w:r>
          </w:p>
        </w:tc>
        <w:tc>
          <w:tcPr>
            <w:tcW w:w="1124" w:type="dxa"/>
            <w:shd w:val="clear" w:color="auto" w:fill="auto"/>
            <w:vAlign w:val="center"/>
          </w:tcPr>
          <w:p w14:paraId="7048AD15"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4 914,17</w:t>
            </w:r>
          </w:p>
        </w:tc>
        <w:tc>
          <w:tcPr>
            <w:tcW w:w="1110" w:type="dxa"/>
            <w:shd w:val="clear" w:color="auto" w:fill="auto"/>
            <w:vAlign w:val="center"/>
          </w:tcPr>
          <w:p w14:paraId="2F24FF48"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4 908,53</w:t>
            </w:r>
          </w:p>
        </w:tc>
        <w:tc>
          <w:tcPr>
            <w:tcW w:w="1111" w:type="dxa"/>
            <w:shd w:val="clear" w:color="auto" w:fill="auto"/>
            <w:vAlign w:val="center"/>
          </w:tcPr>
          <w:p w14:paraId="3962425A"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4 423,40</w:t>
            </w:r>
          </w:p>
        </w:tc>
        <w:tc>
          <w:tcPr>
            <w:tcW w:w="1110" w:type="dxa"/>
            <w:shd w:val="clear" w:color="auto" w:fill="auto"/>
            <w:vAlign w:val="center"/>
          </w:tcPr>
          <w:p w14:paraId="09983E55"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-490,78</w:t>
            </w:r>
          </w:p>
        </w:tc>
      </w:tr>
      <w:tr w:rsidR="00806EA0" w:rsidRPr="00806EA0" w14:paraId="713BE1B6" w14:textId="77777777" w:rsidTr="00627AA0">
        <w:trPr>
          <w:trHeight w:val="238"/>
        </w:trPr>
        <w:tc>
          <w:tcPr>
            <w:tcW w:w="597" w:type="dxa"/>
            <w:shd w:val="clear" w:color="auto" w:fill="auto"/>
            <w:vAlign w:val="center"/>
            <w:hideMark/>
          </w:tcPr>
          <w:p w14:paraId="68416A02" w14:textId="77777777" w:rsidR="00806EA0" w:rsidRPr="00806EA0" w:rsidRDefault="00806EA0" w:rsidP="00806EA0">
            <w:pPr>
              <w:tabs>
                <w:tab w:val="left" w:pos="0"/>
              </w:tabs>
              <w:ind w:left="-145" w:right="-124"/>
              <w:jc w:val="center"/>
              <w:rPr>
                <w:sz w:val="20"/>
                <w:szCs w:val="20"/>
              </w:rPr>
            </w:pPr>
            <w:r w:rsidRPr="00806EA0">
              <w:rPr>
                <w:sz w:val="20"/>
                <w:szCs w:val="20"/>
              </w:rPr>
              <w:t>3</w:t>
            </w:r>
          </w:p>
        </w:tc>
        <w:tc>
          <w:tcPr>
            <w:tcW w:w="4589" w:type="dxa"/>
            <w:shd w:val="clear" w:color="auto" w:fill="auto"/>
            <w:vAlign w:val="center"/>
            <w:hideMark/>
          </w:tcPr>
          <w:p w14:paraId="308CB501" w14:textId="77777777" w:rsidR="00806EA0" w:rsidRPr="00806EA0" w:rsidRDefault="00806EA0" w:rsidP="00806EA0">
            <w:pPr>
              <w:tabs>
                <w:tab w:val="left" w:pos="0"/>
              </w:tabs>
              <w:ind w:left="-20" w:right="-124"/>
              <w:rPr>
                <w:sz w:val="20"/>
                <w:szCs w:val="20"/>
              </w:rPr>
            </w:pPr>
            <w:r w:rsidRPr="00806EA0">
              <w:rPr>
                <w:sz w:val="20"/>
                <w:szCs w:val="20"/>
              </w:rPr>
              <w:t>Расходы на приобретение (производство) энергетических ресурсов, холодной воды и теплоносителя</w:t>
            </w:r>
          </w:p>
        </w:tc>
        <w:tc>
          <w:tcPr>
            <w:tcW w:w="1124" w:type="dxa"/>
            <w:shd w:val="clear" w:color="auto" w:fill="auto"/>
            <w:vAlign w:val="center"/>
          </w:tcPr>
          <w:p w14:paraId="2108BEE2"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16 713,95</w:t>
            </w:r>
          </w:p>
        </w:tc>
        <w:tc>
          <w:tcPr>
            <w:tcW w:w="1110" w:type="dxa"/>
            <w:shd w:val="clear" w:color="auto" w:fill="auto"/>
            <w:vAlign w:val="center"/>
          </w:tcPr>
          <w:p w14:paraId="678F9D92"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18 534,97</w:t>
            </w:r>
          </w:p>
        </w:tc>
        <w:tc>
          <w:tcPr>
            <w:tcW w:w="1111" w:type="dxa"/>
            <w:shd w:val="clear" w:color="auto" w:fill="auto"/>
            <w:vAlign w:val="center"/>
          </w:tcPr>
          <w:p w14:paraId="0B9CD018"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16 042,45</w:t>
            </w:r>
          </w:p>
        </w:tc>
        <w:tc>
          <w:tcPr>
            <w:tcW w:w="1110" w:type="dxa"/>
            <w:shd w:val="clear" w:color="auto" w:fill="auto"/>
            <w:vAlign w:val="center"/>
          </w:tcPr>
          <w:p w14:paraId="19E7EB55"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-671,50</w:t>
            </w:r>
          </w:p>
        </w:tc>
      </w:tr>
      <w:tr w:rsidR="00806EA0" w:rsidRPr="00806EA0" w14:paraId="7E54A66A" w14:textId="77777777" w:rsidTr="00627AA0">
        <w:trPr>
          <w:trHeight w:val="123"/>
        </w:trPr>
        <w:tc>
          <w:tcPr>
            <w:tcW w:w="597" w:type="dxa"/>
            <w:shd w:val="clear" w:color="auto" w:fill="auto"/>
            <w:vAlign w:val="center"/>
          </w:tcPr>
          <w:p w14:paraId="214EE80C" w14:textId="77777777" w:rsidR="00806EA0" w:rsidRPr="00806EA0" w:rsidRDefault="00806EA0" w:rsidP="00806EA0">
            <w:pPr>
              <w:tabs>
                <w:tab w:val="left" w:pos="0"/>
              </w:tabs>
              <w:ind w:left="-145" w:right="-124"/>
              <w:jc w:val="center"/>
              <w:rPr>
                <w:sz w:val="20"/>
                <w:szCs w:val="20"/>
              </w:rPr>
            </w:pPr>
          </w:p>
        </w:tc>
        <w:tc>
          <w:tcPr>
            <w:tcW w:w="4589" w:type="dxa"/>
            <w:shd w:val="clear" w:color="auto" w:fill="auto"/>
            <w:vAlign w:val="center"/>
          </w:tcPr>
          <w:p w14:paraId="6B28E19C" w14:textId="77777777" w:rsidR="00806EA0" w:rsidRPr="00806EA0" w:rsidRDefault="00806EA0" w:rsidP="00806EA0">
            <w:pPr>
              <w:tabs>
                <w:tab w:val="left" w:pos="0"/>
              </w:tabs>
              <w:ind w:left="-20" w:right="-124"/>
              <w:rPr>
                <w:sz w:val="20"/>
                <w:szCs w:val="20"/>
              </w:rPr>
            </w:pPr>
            <w:r w:rsidRPr="00806EA0">
              <w:rPr>
                <w:sz w:val="20"/>
                <w:szCs w:val="20"/>
              </w:rPr>
              <w:t>Денежные выплаты социального характера</w:t>
            </w:r>
          </w:p>
        </w:tc>
        <w:tc>
          <w:tcPr>
            <w:tcW w:w="1124" w:type="dxa"/>
            <w:shd w:val="clear" w:color="auto" w:fill="auto"/>
            <w:vAlign w:val="center"/>
          </w:tcPr>
          <w:p w14:paraId="1A6401EE"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09AABC70"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1" w:type="dxa"/>
            <w:shd w:val="clear" w:color="auto" w:fill="auto"/>
            <w:vAlign w:val="center"/>
          </w:tcPr>
          <w:p w14:paraId="760BD845"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3F74C920" w14:textId="77777777" w:rsidR="00806EA0" w:rsidRPr="00806EA0" w:rsidRDefault="00806EA0" w:rsidP="00806EA0">
            <w:pPr>
              <w:tabs>
                <w:tab w:val="left" w:pos="0"/>
              </w:tabs>
              <w:ind w:left="-145" w:right="-124"/>
              <w:jc w:val="center"/>
              <w:rPr>
                <w:snapToGrid w:val="0"/>
                <w:sz w:val="20"/>
                <w:szCs w:val="20"/>
              </w:rPr>
            </w:pPr>
          </w:p>
        </w:tc>
      </w:tr>
      <w:tr w:rsidR="00806EA0" w:rsidRPr="00806EA0" w14:paraId="4CAE6852" w14:textId="77777777" w:rsidTr="00627AA0">
        <w:trPr>
          <w:trHeight w:val="123"/>
        </w:trPr>
        <w:tc>
          <w:tcPr>
            <w:tcW w:w="597" w:type="dxa"/>
            <w:shd w:val="clear" w:color="auto" w:fill="auto"/>
            <w:vAlign w:val="center"/>
            <w:hideMark/>
          </w:tcPr>
          <w:p w14:paraId="10812FE4" w14:textId="77777777" w:rsidR="00806EA0" w:rsidRPr="00806EA0" w:rsidRDefault="00806EA0" w:rsidP="00806EA0">
            <w:pPr>
              <w:tabs>
                <w:tab w:val="left" w:pos="0"/>
              </w:tabs>
              <w:ind w:left="-145" w:right="-124"/>
              <w:jc w:val="center"/>
              <w:rPr>
                <w:sz w:val="20"/>
                <w:szCs w:val="20"/>
              </w:rPr>
            </w:pPr>
            <w:r w:rsidRPr="00806EA0">
              <w:rPr>
                <w:sz w:val="20"/>
                <w:szCs w:val="20"/>
              </w:rPr>
              <w:t>4</w:t>
            </w:r>
          </w:p>
        </w:tc>
        <w:tc>
          <w:tcPr>
            <w:tcW w:w="4589" w:type="dxa"/>
            <w:shd w:val="clear" w:color="auto" w:fill="auto"/>
            <w:vAlign w:val="center"/>
            <w:hideMark/>
          </w:tcPr>
          <w:p w14:paraId="4716E936" w14:textId="77777777" w:rsidR="00806EA0" w:rsidRPr="00806EA0" w:rsidRDefault="00806EA0" w:rsidP="00806EA0">
            <w:pPr>
              <w:tabs>
                <w:tab w:val="left" w:pos="0"/>
              </w:tabs>
              <w:ind w:left="-20" w:right="-124"/>
              <w:rPr>
                <w:sz w:val="20"/>
                <w:szCs w:val="20"/>
              </w:rPr>
            </w:pPr>
            <w:r w:rsidRPr="00806EA0">
              <w:rPr>
                <w:sz w:val="20"/>
                <w:szCs w:val="20"/>
              </w:rPr>
              <w:t>Нормативная прибыль</w:t>
            </w:r>
          </w:p>
        </w:tc>
        <w:tc>
          <w:tcPr>
            <w:tcW w:w="1124" w:type="dxa"/>
            <w:shd w:val="clear" w:color="auto" w:fill="auto"/>
            <w:vAlign w:val="center"/>
          </w:tcPr>
          <w:p w14:paraId="54FD9CF9"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207BECED"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1" w:type="dxa"/>
            <w:shd w:val="clear" w:color="auto" w:fill="auto"/>
            <w:vAlign w:val="center"/>
          </w:tcPr>
          <w:p w14:paraId="4D3D0C39"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3A0AD587" w14:textId="77777777" w:rsidR="00806EA0" w:rsidRPr="00806EA0" w:rsidRDefault="00806EA0" w:rsidP="00806EA0">
            <w:pPr>
              <w:tabs>
                <w:tab w:val="left" w:pos="0"/>
              </w:tabs>
              <w:ind w:left="-145" w:right="-124"/>
              <w:jc w:val="center"/>
              <w:rPr>
                <w:snapToGrid w:val="0"/>
                <w:sz w:val="20"/>
                <w:szCs w:val="20"/>
              </w:rPr>
            </w:pPr>
          </w:p>
        </w:tc>
      </w:tr>
      <w:tr w:rsidR="00806EA0" w:rsidRPr="00806EA0" w14:paraId="0B8B53DE" w14:textId="77777777" w:rsidTr="00627AA0">
        <w:trPr>
          <w:trHeight w:val="142"/>
        </w:trPr>
        <w:tc>
          <w:tcPr>
            <w:tcW w:w="597" w:type="dxa"/>
            <w:shd w:val="clear" w:color="auto" w:fill="auto"/>
            <w:vAlign w:val="center"/>
            <w:hideMark/>
          </w:tcPr>
          <w:p w14:paraId="59E4E82E" w14:textId="77777777" w:rsidR="00806EA0" w:rsidRPr="00806EA0" w:rsidRDefault="00806EA0" w:rsidP="00806EA0">
            <w:pPr>
              <w:tabs>
                <w:tab w:val="left" w:pos="0"/>
              </w:tabs>
              <w:ind w:left="-145" w:right="-124"/>
              <w:jc w:val="center"/>
              <w:rPr>
                <w:sz w:val="20"/>
                <w:szCs w:val="20"/>
              </w:rPr>
            </w:pPr>
            <w:r w:rsidRPr="00806EA0">
              <w:rPr>
                <w:sz w:val="20"/>
                <w:szCs w:val="20"/>
              </w:rPr>
              <w:t>5</w:t>
            </w:r>
          </w:p>
        </w:tc>
        <w:tc>
          <w:tcPr>
            <w:tcW w:w="4589" w:type="dxa"/>
            <w:shd w:val="clear" w:color="auto" w:fill="auto"/>
            <w:vAlign w:val="center"/>
            <w:hideMark/>
          </w:tcPr>
          <w:p w14:paraId="3DAC171C" w14:textId="77777777" w:rsidR="00806EA0" w:rsidRPr="00806EA0" w:rsidRDefault="00806EA0" w:rsidP="00806EA0">
            <w:pPr>
              <w:tabs>
                <w:tab w:val="left" w:pos="0"/>
              </w:tabs>
              <w:ind w:left="-20" w:right="-124"/>
              <w:rPr>
                <w:sz w:val="20"/>
                <w:szCs w:val="20"/>
              </w:rPr>
            </w:pPr>
            <w:r w:rsidRPr="00806EA0">
              <w:rPr>
                <w:sz w:val="20"/>
                <w:szCs w:val="20"/>
              </w:rPr>
              <w:t>Расчетная предпринимательская прибыль</w:t>
            </w:r>
          </w:p>
        </w:tc>
        <w:tc>
          <w:tcPr>
            <w:tcW w:w="1124" w:type="dxa"/>
            <w:shd w:val="clear" w:color="auto" w:fill="auto"/>
            <w:vAlign w:val="center"/>
          </w:tcPr>
          <w:p w14:paraId="0DFF6451"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19B8346C"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1" w:type="dxa"/>
            <w:shd w:val="clear" w:color="auto" w:fill="auto"/>
            <w:vAlign w:val="center"/>
          </w:tcPr>
          <w:p w14:paraId="4ABFC12A"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39624F5C" w14:textId="77777777" w:rsidR="00806EA0" w:rsidRPr="00806EA0" w:rsidRDefault="00806EA0" w:rsidP="00806EA0">
            <w:pPr>
              <w:tabs>
                <w:tab w:val="left" w:pos="0"/>
              </w:tabs>
              <w:ind w:left="-145" w:right="-124"/>
              <w:jc w:val="center"/>
              <w:rPr>
                <w:snapToGrid w:val="0"/>
                <w:sz w:val="20"/>
                <w:szCs w:val="20"/>
              </w:rPr>
            </w:pPr>
          </w:p>
        </w:tc>
      </w:tr>
      <w:tr w:rsidR="00806EA0" w:rsidRPr="00806EA0" w14:paraId="4D2B079A" w14:textId="77777777" w:rsidTr="00627AA0">
        <w:trPr>
          <w:trHeight w:val="147"/>
        </w:trPr>
        <w:tc>
          <w:tcPr>
            <w:tcW w:w="597" w:type="dxa"/>
            <w:shd w:val="clear" w:color="auto" w:fill="auto"/>
            <w:vAlign w:val="center"/>
            <w:hideMark/>
          </w:tcPr>
          <w:p w14:paraId="7B1D1E26" w14:textId="77777777" w:rsidR="00806EA0" w:rsidRPr="00806EA0" w:rsidRDefault="00806EA0" w:rsidP="00806EA0">
            <w:pPr>
              <w:tabs>
                <w:tab w:val="left" w:pos="0"/>
              </w:tabs>
              <w:ind w:left="-145" w:right="-124"/>
              <w:jc w:val="center"/>
              <w:rPr>
                <w:sz w:val="20"/>
                <w:szCs w:val="20"/>
              </w:rPr>
            </w:pPr>
            <w:r w:rsidRPr="00806EA0">
              <w:rPr>
                <w:sz w:val="20"/>
                <w:szCs w:val="20"/>
              </w:rPr>
              <w:t>6</w:t>
            </w:r>
          </w:p>
        </w:tc>
        <w:tc>
          <w:tcPr>
            <w:tcW w:w="4589" w:type="dxa"/>
            <w:shd w:val="clear" w:color="auto" w:fill="auto"/>
            <w:vAlign w:val="center"/>
            <w:hideMark/>
          </w:tcPr>
          <w:p w14:paraId="271A81FB" w14:textId="77777777" w:rsidR="00806EA0" w:rsidRPr="00806EA0" w:rsidRDefault="00806EA0" w:rsidP="00806EA0">
            <w:pPr>
              <w:tabs>
                <w:tab w:val="left" w:pos="0"/>
              </w:tabs>
              <w:ind w:left="-20" w:right="-124"/>
              <w:rPr>
                <w:sz w:val="20"/>
                <w:szCs w:val="20"/>
              </w:rPr>
            </w:pPr>
            <w:r w:rsidRPr="00806EA0">
              <w:rPr>
                <w:sz w:val="20"/>
                <w:szCs w:val="20"/>
              </w:rPr>
              <w:t>Результаты деятельности до перехода к регулированию цен (тарифов) на основе долгосрочных параметров регулирования</w:t>
            </w:r>
          </w:p>
        </w:tc>
        <w:tc>
          <w:tcPr>
            <w:tcW w:w="1124" w:type="dxa"/>
            <w:shd w:val="clear" w:color="auto" w:fill="auto"/>
            <w:vAlign w:val="center"/>
            <w:hideMark/>
          </w:tcPr>
          <w:p w14:paraId="3EF93C7F"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7A92A475"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1" w:type="dxa"/>
            <w:shd w:val="clear" w:color="auto" w:fill="auto"/>
            <w:vAlign w:val="center"/>
          </w:tcPr>
          <w:p w14:paraId="66BC11EA"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5808301F" w14:textId="77777777" w:rsidR="00806EA0" w:rsidRPr="00806EA0" w:rsidRDefault="00806EA0" w:rsidP="00806EA0">
            <w:pPr>
              <w:tabs>
                <w:tab w:val="left" w:pos="0"/>
              </w:tabs>
              <w:ind w:left="-145" w:right="-124"/>
              <w:jc w:val="center"/>
              <w:rPr>
                <w:snapToGrid w:val="0"/>
                <w:sz w:val="20"/>
                <w:szCs w:val="20"/>
              </w:rPr>
            </w:pPr>
          </w:p>
        </w:tc>
      </w:tr>
      <w:tr w:rsidR="00806EA0" w:rsidRPr="00806EA0" w14:paraId="0644B266" w14:textId="77777777" w:rsidTr="00627AA0">
        <w:trPr>
          <w:trHeight w:val="408"/>
        </w:trPr>
        <w:tc>
          <w:tcPr>
            <w:tcW w:w="597" w:type="dxa"/>
            <w:shd w:val="clear" w:color="auto" w:fill="auto"/>
            <w:vAlign w:val="center"/>
            <w:hideMark/>
          </w:tcPr>
          <w:p w14:paraId="06CF7FD5" w14:textId="77777777" w:rsidR="00806EA0" w:rsidRPr="00806EA0" w:rsidRDefault="00806EA0" w:rsidP="00806EA0">
            <w:pPr>
              <w:tabs>
                <w:tab w:val="left" w:pos="0"/>
              </w:tabs>
              <w:ind w:left="-145" w:right="-124"/>
              <w:jc w:val="center"/>
              <w:rPr>
                <w:sz w:val="20"/>
                <w:szCs w:val="20"/>
              </w:rPr>
            </w:pPr>
            <w:r w:rsidRPr="00806EA0">
              <w:rPr>
                <w:sz w:val="20"/>
                <w:szCs w:val="20"/>
              </w:rPr>
              <w:t>7</w:t>
            </w:r>
          </w:p>
        </w:tc>
        <w:tc>
          <w:tcPr>
            <w:tcW w:w="4589" w:type="dxa"/>
            <w:shd w:val="clear" w:color="auto" w:fill="auto"/>
            <w:vAlign w:val="center"/>
            <w:hideMark/>
          </w:tcPr>
          <w:p w14:paraId="6167BC88" w14:textId="77777777" w:rsidR="00806EA0" w:rsidRPr="00806EA0" w:rsidRDefault="00806EA0" w:rsidP="00806EA0">
            <w:pPr>
              <w:tabs>
                <w:tab w:val="left" w:pos="0"/>
              </w:tabs>
              <w:ind w:left="-20" w:right="-124"/>
              <w:rPr>
                <w:sz w:val="20"/>
                <w:szCs w:val="20"/>
              </w:rPr>
            </w:pPr>
            <w:r w:rsidRPr="00806EA0">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4" w:type="dxa"/>
            <w:shd w:val="clear" w:color="auto" w:fill="auto"/>
            <w:vAlign w:val="center"/>
          </w:tcPr>
          <w:p w14:paraId="63B8A969"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577,21</w:t>
            </w:r>
          </w:p>
        </w:tc>
        <w:tc>
          <w:tcPr>
            <w:tcW w:w="1110" w:type="dxa"/>
            <w:shd w:val="clear" w:color="auto" w:fill="auto"/>
            <w:vAlign w:val="center"/>
          </w:tcPr>
          <w:p w14:paraId="3E481296" w14:textId="77777777" w:rsidR="00806EA0" w:rsidRPr="00806EA0" w:rsidRDefault="00806EA0" w:rsidP="00806EA0">
            <w:pPr>
              <w:tabs>
                <w:tab w:val="left" w:pos="0"/>
              </w:tabs>
              <w:ind w:left="-145" w:right="-124"/>
              <w:jc w:val="center"/>
              <w:rPr>
                <w:snapToGrid w:val="0"/>
                <w:sz w:val="20"/>
                <w:szCs w:val="20"/>
              </w:rPr>
            </w:pPr>
          </w:p>
        </w:tc>
        <w:tc>
          <w:tcPr>
            <w:tcW w:w="1111" w:type="dxa"/>
            <w:shd w:val="clear" w:color="auto" w:fill="auto"/>
            <w:vAlign w:val="center"/>
          </w:tcPr>
          <w:p w14:paraId="6DFDDE7B"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577,21</w:t>
            </w:r>
          </w:p>
        </w:tc>
        <w:tc>
          <w:tcPr>
            <w:tcW w:w="1110" w:type="dxa"/>
            <w:shd w:val="clear" w:color="auto" w:fill="auto"/>
            <w:vAlign w:val="center"/>
          </w:tcPr>
          <w:p w14:paraId="3F4CF44B" w14:textId="77777777" w:rsidR="00806EA0" w:rsidRPr="00806EA0" w:rsidRDefault="00806EA0" w:rsidP="00806EA0">
            <w:pPr>
              <w:tabs>
                <w:tab w:val="left" w:pos="0"/>
              </w:tabs>
              <w:ind w:left="-145" w:right="-124"/>
              <w:jc w:val="center"/>
              <w:rPr>
                <w:snapToGrid w:val="0"/>
                <w:sz w:val="20"/>
                <w:szCs w:val="20"/>
              </w:rPr>
            </w:pPr>
          </w:p>
        </w:tc>
      </w:tr>
      <w:tr w:rsidR="00806EA0" w:rsidRPr="00806EA0" w14:paraId="2134F522" w14:textId="77777777" w:rsidTr="00627AA0">
        <w:trPr>
          <w:trHeight w:val="214"/>
        </w:trPr>
        <w:tc>
          <w:tcPr>
            <w:tcW w:w="597" w:type="dxa"/>
            <w:shd w:val="clear" w:color="auto" w:fill="auto"/>
            <w:vAlign w:val="center"/>
            <w:hideMark/>
          </w:tcPr>
          <w:p w14:paraId="147C9BAB" w14:textId="77777777" w:rsidR="00806EA0" w:rsidRPr="00806EA0" w:rsidRDefault="00806EA0" w:rsidP="00806EA0">
            <w:pPr>
              <w:tabs>
                <w:tab w:val="left" w:pos="0"/>
              </w:tabs>
              <w:ind w:left="-145" w:right="-124"/>
              <w:jc w:val="center"/>
              <w:rPr>
                <w:sz w:val="20"/>
                <w:szCs w:val="20"/>
              </w:rPr>
            </w:pPr>
            <w:r w:rsidRPr="00806EA0">
              <w:rPr>
                <w:sz w:val="20"/>
                <w:szCs w:val="20"/>
              </w:rPr>
              <w:t>8</w:t>
            </w:r>
          </w:p>
        </w:tc>
        <w:tc>
          <w:tcPr>
            <w:tcW w:w="4589" w:type="dxa"/>
            <w:shd w:val="clear" w:color="auto" w:fill="auto"/>
            <w:vAlign w:val="center"/>
            <w:hideMark/>
          </w:tcPr>
          <w:p w14:paraId="0B6CB3D5" w14:textId="77777777" w:rsidR="00806EA0" w:rsidRPr="00806EA0" w:rsidRDefault="00806EA0" w:rsidP="00806EA0">
            <w:pPr>
              <w:tabs>
                <w:tab w:val="left" w:pos="0"/>
              </w:tabs>
              <w:ind w:left="-20" w:right="-124"/>
              <w:rPr>
                <w:sz w:val="20"/>
                <w:szCs w:val="20"/>
              </w:rPr>
            </w:pPr>
            <w:r w:rsidRPr="00806EA0">
              <w:rPr>
                <w:sz w:val="20"/>
                <w:szCs w:val="20"/>
              </w:rPr>
              <w:t>Корректировка с учетом надежности и качества реализуемых товаров (оказываемых услуг), подлежащая учету в НВВ</w:t>
            </w:r>
          </w:p>
        </w:tc>
        <w:tc>
          <w:tcPr>
            <w:tcW w:w="1124" w:type="dxa"/>
            <w:shd w:val="clear" w:color="auto" w:fill="auto"/>
            <w:vAlign w:val="center"/>
            <w:hideMark/>
          </w:tcPr>
          <w:p w14:paraId="643BBB82"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62954EDA"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1" w:type="dxa"/>
            <w:shd w:val="clear" w:color="auto" w:fill="auto"/>
            <w:vAlign w:val="center"/>
          </w:tcPr>
          <w:p w14:paraId="14FEFF3A"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15921B7B" w14:textId="77777777" w:rsidR="00806EA0" w:rsidRPr="00806EA0" w:rsidRDefault="00806EA0" w:rsidP="00806EA0">
            <w:pPr>
              <w:tabs>
                <w:tab w:val="left" w:pos="0"/>
              </w:tabs>
              <w:ind w:left="-145" w:right="-124"/>
              <w:jc w:val="center"/>
              <w:rPr>
                <w:snapToGrid w:val="0"/>
                <w:sz w:val="20"/>
                <w:szCs w:val="20"/>
              </w:rPr>
            </w:pPr>
          </w:p>
        </w:tc>
      </w:tr>
      <w:tr w:rsidR="00806EA0" w:rsidRPr="00806EA0" w14:paraId="19754991" w14:textId="77777777" w:rsidTr="00627AA0">
        <w:trPr>
          <w:trHeight w:val="222"/>
        </w:trPr>
        <w:tc>
          <w:tcPr>
            <w:tcW w:w="597" w:type="dxa"/>
            <w:shd w:val="clear" w:color="auto" w:fill="auto"/>
            <w:vAlign w:val="center"/>
            <w:hideMark/>
          </w:tcPr>
          <w:p w14:paraId="07ACDCB7" w14:textId="77777777" w:rsidR="00806EA0" w:rsidRPr="00806EA0" w:rsidRDefault="00806EA0" w:rsidP="00806EA0">
            <w:pPr>
              <w:tabs>
                <w:tab w:val="left" w:pos="0"/>
              </w:tabs>
              <w:ind w:left="-145" w:right="-124"/>
              <w:jc w:val="center"/>
              <w:rPr>
                <w:sz w:val="20"/>
                <w:szCs w:val="20"/>
              </w:rPr>
            </w:pPr>
            <w:r w:rsidRPr="00806EA0">
              <w:rPr>
                <w:sz w:val="20"/>
                <w:szCs w:val="20"/>
              </w:rPr>
              <w:t>9</w:t>
            </w:r>
          </w:p>
        </w:tc>
        <w:tc>
          <w:tcPr>
            <w:tcW w:w="4589" w:type="dxa"/>
            <w:shd w:val="clear" w:color="auto" w:fill="auto"/>
            <w:vAlign w:val="center"/>
            <w:hideMark/>
          </w:tcPr>
          <w:p w14:paraId="0D9C1746" w14:textId="77777777" w:rsidR="00806EA0" w:rsidRPr="00806EA0" w:rsidRDefault="00806EA0" w:rsidP="00806EA0">
            <w:pPr>
              <w:tabs>
                <w:tab w:val="left" w:pos="0"/>
              </w:tabs>
              <w:ind w:left="-20" w:right="-124"/>
              <w:rPr>
                <w:sz w:val="20"/>
                <w:szCs w:val="20"/>
              </w:rPr>
            </w:pPr>
            <w:r w:rsidRPr="00806EA0">
              <w:rPr>
                <w:sz w:val="20"/>
                <w:szCs w:val="20"/>
              </w:rPr>
              <w:t>Корректировка НВВ в связи с изменением (неисполнением) инвестиционной программы</w:t>
            </w:r>
          </w:p>
        </w:tc>
        <w:tc>
          <w:tcPr>
            <w:tcW w:w="1124" w:type="dxa"/>
            <w:shd w:val="clear" w:color="auto" w:fill="auto"/>
            <w:vAlign w:val="center"/>
            <w:hideMark/>
          </w:tcPr>
          <w:p w14:paraId="38359426"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7A8146B9"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1" w:type="dxa"/>
            <w:shd w:val="clear" w:color="auto" w:fill="auto"/>
            <w:vAlign w:val="center"/>
          </w:tcPr>
          <w:p w14:paraId="4C832E01"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5F88AD82" w14:textId="77777777" w:rsidR="00806EA0" w:rsidRPr="00806EA0" w:rsidRDefault="00806EA0" w:rsidP="00806EA0">
            <w:pPr>
              <w:tabs>
                <w:tab w:val="left" w:pos="0"/>
              </w:tabs>
              <w:ind w:left="-145" w:right="-124"/>
              <w:jc w:val="center"/>
              <w:rPr>
                <w:snapToGrid w:val="0"/>
                <w:sz w:val="20"/>
                <w:szCs w:val="20"/>
              </w:rPr>
            </w:pPr>
          </w:p>
        </w:tc>
      </w:tr>
      <w:tr w:rsidR="00806EA0" w:rsidRPr="00806EA0" w14:paraId="76BFFA72" w14:textId="77777777" w:rsidTr="00627AA0">
        <w:trPr>
          <w:trHeight w:val="635"/>
        </w:trPr>
        <w:tc>
          <w:tcPr>
            <w:tcW w:w="597" w:type="dxa"/>
            <w:shd w:val="clear" w:color="auto" w:fill="auto"/>
            <w:vAlign w:val="center"/>
            <w:hideMark/>
          </w:tcPr>
          <w:p w14:paraId="43940463" w14:textId="77777777" w:rsidR="00806EA0" w:rsidRPr="00806EA0" w:rsidRDefault="00806EA0" w:rsidP="00806EA0">
            <w:pPr>
              <w:tabs>
                <w:tab w:val="left" w:pos="0"/>
              </w:tabs>
              <w:ind w:left="-145" w:right="-124"/>
              <w:jc w:val="center"/>
              <w:rPr>
                <w:sz w:val="20"/>
                <w:szCs w:val="20"/>
              </w:rPr>
            </w:pPr>
            <w:r w:rsidRPr="00806EA0">
              <w:rPr>
                <w:sz w:val="20"/>
                <w:szCs w:val="20"/>
              </w:rPr>
              <w:t>10</w:t>
            </w:r>
          </w:p>
        </w:tc>
        <w:tc>
          <w:tcPr>
            <w:tcW w:w="4589" w:type="dxa"/>
            <w:shd w:val="clear" w:color="auto" w:fill="auto"/>
            <w:vAlign w:val="center"/>
            <w:hideMark/>
          </w:tcPr>
          <w:p w14:paraId="20791319" w14:textId="77777777" w:rsidR="00806EA0" w:rsidRPr="00806EA0" w:rsidRDefault="00806EA0" w:rsidP="00806EA0">
            <w:pPr>
              <w:tabs>
                <w:tab w:val="left" w:pos="0"/>
              </w:tabs>
              <w:ind w:left="-20" w:right="-124"/>
              <w:rPr>
                <w:sz w:val="20"/>
                <w:szCs w:val="20"/>
              </w:rPr>
            </w:pPr>
            <w:r w:rsidRPr="00806EA0">
              <w:rPr>
                <w:sz w:val="20"/>
                <w:szCs w:val="20"/>
              </w:rPr>
              <w:t>Корректировка, связанная с соблюдением статьи 3 Федерального закона от 27.07.2010 № 190-ФЗ "О теплоснабжении"</w:t>
            </w:r>
          </w:p>
        </w:tc>
        <w:tc>
          <w:tcPr>
            <w:tcW w:w="1124" w:type="dxa"/>
            <w:shd w:val="clear" w:color="auto" w:fill="auto"/>
            <w:vAlign w:val="center"/>
            <w:hideMark/>
          </w:tcPr>
          <w:p w14:paraId="5FDE6459"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71BC81FF"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1" w:type="dxa"/>
            <w:shd w:val="clear" w:color="auto" w:fill="auto"/>
            <w:vAlign w:val="center"/>
          </w:tcPr>
          <w:p w14:paraId="67D40168"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0</w:t>
            </w:r>
          </w:p>
        </w:tc>
        <w:tc>
          <w:tcPr>
            <w:tcW w:w="1110" w:type="dxa"/>
            <w:shd w:val="clear" w:color="auto" w:fill="auto"/>
            <w:vAlign w:val="center"/>
          </w:tcPr>
          <w:p w14:paraId="4B46D0AB" w14:textId="77777777" w:rsidR="00806EA0" w:rsidRPr="00806EA0" w:rsidRDefault="00806EA0" w:rsidP="00806EA0">
            <w:pPr>
              <w:tabs>
                <w:tab w:val="left" w:pos="0"/>
              </w:tabs>
              <w:ind w:left="-145" w:right="-124"/>
              <w:jc w:val="center"/>
              <w:rPr>
                <w:snapToGrid w:val="0"/>
                <w:sz w:val="20"/>
                <w:szCs w:val="20"/>
              </w:rPr>
            </w:pPr>
          </w:p>
        </w:tc>
      </w:tr>
      <w:tr w:rsidR="00806EA0" w:rsidRPr="00806EA0" w14:paraId="3AF736E1" w14:textId="77777777" w:rsidTr="00627AA0">
        <w:trPr>
          <w:trHeight w:val="147"/>
        </w:trPr>
        <w:tc>
          <w:tcPr>
            <w:tcW w:w="597" w:type="dxa"/>
            <w:shd w:val="clear" w:color="auto" w:fill="auto"/>
            <w:vAlign w:val="center"/>
          </w:tcPr>
          <w:p w14:paraId="3DF7EECF" w14:textId="77777777" w:rsidR="00806EA0" w:rsidRPr="00806EA0" w:rsidRDefault="00806EA0" w:rsidP="00806EA0">
            <w:pPr>
              <w:tabs>
                <w:tab w:val="left" w:pos="0"/>
              </w:tabs>
              <w:ind w:left="-145" w:right="-124"/>
              <w:jc w:val="center"/>
              <w:rPr>
                <w:sz w:val="20"/>
                <w:szCs w:val="20"/>
              </w:rPr>
            </w:pPr>
            <w:r w:rsidRPr="00806EA0">
              <w:rPr>
                <w:sz w:val="20"/>
                <w:szCs w:val="20"/>
              </w:rPr>
              <w:t>11</w:t>
            </w:r>
          </w:p>
        </w:tc>
        <w:tc>
          <w:tcPr>
            <w:tcW w:w="4589" w:type="dxa"/>
            <w:shd w:val="clear" w:color="auto" w:fill="auto"/>
            <w:vAlign w:val="center"/>
          </w:tcPr>
          <w:p w14:paraId="6B915DBA" w14:textId="77777777" w:rsidR="00806EA0" w:rsidRPr="00806EA0" w:rsidRDefault="00806EA0" w:rsidP="00806EA0">
            <w:pPr>
              <w:tabs>
                <w:tab w:val="left" w:pos="0"/>
              </w:tabs>
              <w:autoSpaceDE w:val="0"/>
              <w:autoSpaceDN w:val="0"/>
              <w:adjustRightInd w:val="0"/>
              <w:ind w:left="-20" w:right="-124"/>
              <w:rPr>
                <w:sz w:val="20"/>
                <w:szCs w:val="20"/>
              </w:rPr>
            </w:pPr>
            <w:r w:rsidRPr="00806EA0">
              <w:rPr>
                <w:sz w:val="20"/>
                <w:szCs w:val="20"/>
              </w:rPr>
              <w:t>ИТОГО необходимая</w:t>
            </w:r>
          </w:p>
          <w:p w14:paraId="42C5A34E" w14:textId="77777777" w:rsidR="00806EA0" w:rsidRPr="00806EA0" w:rsidRDefault="00806EA0" w:rsidP="00806EA0">
            <w:pPr>
              <w:tabs>
                <w:tab w:val="left" w:pos="0"/>
              </w:tabs>
              <w:autoSpaceDE w:val="0"/>
              <w:autoSpaceDN w:val="0"/>
              <w:adjustRightInd w:val="0"/>
              <w:ind w:left="-20" w:right="-124"/>
              <w:rPr>
                <w:sz w:val="20"/>
                <w:szCs w:val="20"/>
              </w:rPr>
            </w:pPr>
            <w:r w:rsidRPr="00806EA0">
              <w:rPr>
                <w:sz w:val="20"/>
                <w:szCs w:val="20"/>
              </w:rPr>
              <w:t>валовая выручка:</w:t>
            </w:r>
          </w:p>
        </w:tc>
        <w:tc>
          <w:tcPr>
            <w:tcW w:w="1124" w:type="dxa"/>
            <w:shd w:val="clear" w:color="auto" w:fill="auto"/>
            <w:vAlign w:val="center"/>
          </w:tcPr>
          <w:p w14:paraId="3316AF31"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34 276,59</w:t>
            </w:r>
          </w:p>
        </w:tc>
        <w:tc>
          <w:tcPr>
            <w:tcW w:w="1110" w:type="dxa"/>
            <w:shd w:val="clear" w:color="auto" w:fill="auto"/>
            <w:vAlign w:val="center"/>
          </w:tcPr>
          <w:p w14:paraId="084BCC10"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36 719,09</w:t>
            </w:r>
          </w:p>
        </w:tc>
        <w:tc>
          <w:tcPr>
            <w:tcW w:w="1111" w:type="dxa"/>
            <w:shd w:val="clear" w:color="auto" w:fill="auto"/>
            <w:vAlign w:val="center"/>
          </w:tcPr>
          <w:p w14:paraId="5EE02C72"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34 647,73</w:t>
            </w:r>
          </w:p>
        </w:tc>
        <w:tc>
          <w:tcPr>
            <w:tcW w:w="1110" w:type="dxa"/>
            <w:shd w:val="clear" w:color="auto" w:fill="auto"/>
            <w:vAlign w:val="center"/>
          </w:tcPr>
          <w:p w14:paraId="5915F8D0"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371,14</w:t>
            </w:r>
          </w:p>
        </w:tc>
      </w:tr>
      <w:tr w:rsidR="00806EA0" w:rsidRPr="00806EA0" w14:paraId="14BFADAB" w14:textId="77777777" w:rsidTr="00627AA0">
        <w:trPr>
          <w:trHeight w:val="147"/>
        </w:trPr>
        <w:tc>
          <w:tcPr>
            <w:tcW w:w="597" w:type="dxa"/>
            <w:shd w:val="clear" w:color="auto" w:fill="auto"/>
            <w:vAlign w:val="center"/>
          </w:tcPr>
          <w:p w14:paraId="39011E1F" w14:textId="77777777" w:rsidR="00806EA0" w:rsidRPr="00806EA0" w:rsidRDefault="00806EA0" w:rsidP="00806EA0">
            <w:pPr>
              <w:tabs>
                <w:tab w:val="left" w:pos="0"/>
              </w:tabs>
              <w:ind w:left="-145" w:right="-124"/>
              <w:jc w:val="center"/>
              <w:rPr>
                <w:sz w:val="20"/>
                <w:szCs w:val="20"/>
              </w:rPr>
            </w:pPr>
            <w:r w:rsidRPr="00806EA0">
              <w:rPr>
                <w:sz w:val="20"/>
                <w:szCs w:val="20"/>
              </w:rPr>
              <w:t>11.1</w:t>
            </w:r>
          </w:p>
        </w:tc>
        <w:tc>
          <w:tcPr>
            <w:tcW w:w="4589" w:type="dxa"/>
            <w:shd w:val="clear" w:color="auto" w:fill="auto"/>
            <w:vAlign w:val="center"/>
          </w:tcPr>
          <w:p w14:paraId="7AED5091" w14:textId="77777777" w:rsidR="00806EA0" w:rsidRPr="00806EA0" w:rsidRDefault="00806EA0" w:rsidP="00806EA0">
            <w:pPr>
              <w:tabs>
                <w:tab w:val="left" w:pos="0"/>
              </w:tabs>
              <w:autoSpaceDE w:val="0"/>
              <w:autoSpaceDN w:val="0"/>
              <w:adjustRightInd w:val="0"/>
              <w:ind w:left="-20" w:right="-124"/>
              <w:rPr>
                <w:sz w:val="20"/>
                <w:szCs w:val="20"/>
              </w:rPr>
            </w:pPr>
            <w:r w:rsidRPr="00806EA0">
              <w:rPr>
                <w:sz w:val="20"/>
                <w:szCs w:val="20"/>
              </w:rPr>
              <w:t>В том числе на</w:t>
            </w:r>
          </w:p>
          <w:p w14:paraId="7D38CB8D" w14:textId="77777777" w:rsidR="00806EA0" w:rsidRPr="00806EA0" w:rsidRDefault="00806EA0" w:rsidP="00806EA0">
            <w:pPr>
              <w:tabs>
                <w:tab w:val="left" w:pos="0"/>
              </w:tabs>
              <w:autoSpaceDE w:val="0"/>
              <w:autoSpaceDN w:val="0"/>
              <w:adjustRightInd w:val="0"/>
              <w:ind w:left="-20" w:right="-124"/>
              <w:rPr>
                <w:sz w:val="20"/>
                <w:szCs w:val="20"/>
              </w:rPr>
            </w:pPr>
            <w:r w:rsidRPr="00806EA0">
              <w:rPr>
                <w:sz w:val="20"/>
                <w:szCs w:val="20"/>
              </w:rPr>
              <w:t>потребительский рынок</w:t>
            </w:r>
          </w:p>
        </w:tc>
        <w:tc>
          <w:tcPr>
            <w:tcW w:w="1124" w:type="dxa"/>
            <w:shd w:val="clear" w:color="auto" w:fill="auto"/>
            <w:vAlign w:val="center"/>
          </w:tcPr>
          <w:p w14:paraId="06E5CA40"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16 577,66</w:t>
            </w:r>
          </w:p>
        </w:tc>
        <w:tc>
          <w:tcPr>
            <w:tcW w:w="1110" w:type="dxa"/>
            <w:shd w:val="clear" w:color="auto" w:fill="auto"/>
            <w:vAlign w:val="center"/>
          </w:tcPr>
          <w:p w14:paraId="388CADA0"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18 510,82</w:t>
            </w:r>
          </w:p>
        </w:tc>
        <w:tc>
          <w:tcPr>
            <w:tcW w:w="1111" w:type="dxa"/>
            <w:shd w:val="clear" w:color="auto" w:fill="auto"/>
            <w:vAlign w:val="center"/>
          </w:tcPr>
          <w:p w14:paraId="07EDABB2"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17 752,84</w:t>
            </w:r>
          </w:p>
        </w:tc>
        <w:tc>
          <w:tcPr>
            <w:tcW w:w="1110" w:type="dxa"/>
            <w:shd w:val="clear" w:color="auto" w:fill="auto"/>
            <w:vAlign w:val="center"/>
          </w:tcPr>
          <w:p w14:paraId="43E0739A" w14:textId="77777777" w:rsidR="00806EA0" w:rsidRPr="00806EA0" w:rsidRDefault="00806EA0" w:rsidP="00806EA0">
            <w:pPr>
              <w:tabs>
                <w:tab w:val="left" w:pos="0"/>
              </w:tabs>
              <w:ind w:left="-145" w:right="-124"/>
              <w:jc w:val="center"/>
              <w:rPr>
                <w:snapToGrid w:val="0"/>
                <w:sz w:val="20"/>
                <w:szCs w:val="20"/>
              </w:rPr>
            </w:pPr>
            <w:r w:rsidRPr="00806EA0">
              <w:rPr>
                <w:snapToGrid w:val="0"/>
                <w:sz w:val="20"/>
                <w:szCs w:val="20"/>
              </w:rPr>
              <w:t>1 175,18</w:t>
            </w:r>
          </w:p>
        </w:tc>
      </w:tr>
    </w:tbl>
    <w:p w14:paraId="187640FB" w14:textId="77777777" w:rsidR="00806EA0" w:rsidRPr="00806EA0" w:rsidRDefault="00806EA0" w:rsidP="00806EA0">
      <w:pPr>
        <w:tabs>
          <w:tab w:val="left" w:pos="0"/>
        </w:tabs>
        <w:ind w:firstLine="709"/>
        <w:jc w:val="both"/>
        <w:rPr>
          <w:sz w:val="28"/>
          <w:szCs w:val="28"/>
        </w:rPr>
      </w:pPr>
    </w:p>
    <w:p w14:paraId="0BA79815" w14:textId="77777777" w:rsidR="00806EA0" w:rsidRPr="00806EA0" w:rsidRDefault="00806EA0" w:rsidP="00806EA0">
      <w:pPr>
        <w:tabs>
          <w:tab w:val="left" w:pos="1890"/>
        </w:tabs>
        <w:ind w:firstLine="720"/>
        <w:jc w:val="both"/>
        <w:rPr>
          <w:snapToGrid w:val="0"/>
          <w:sz w:val="28"/>
          <w:szCs w:val="28"/>
        </w:rPr>
      </w:pPr>
      <w:r w:rsidRPr="00806EA0">
        <w:rPr>
          <w:sz w:val="28"/>
          <w:szCs w:val="28"/>
        </w:rPr>
        <w:lastRenderedPageBreak/>
        <w:t>5.</w:t>
      </w:r>
      <w:r w:rsidRPr="00806EA0">
        <w:rPr>
          <w:snapToGrid w:val="0"/>
          <w:sz w:val="28"/>
          <w:szCs w:val="28"/>
        </w:rPr>
        <w:t xml:space="preserve"> </w:t>
      </w:r>
      <w:bookmarkStart w:id="63" w:name="_Hlk83828729"/>
      <w:r w:rsidRPr="00806EA0">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r w:rsidRPr="00806EA0">
        <w:rPr>
          <w:snapToGrid w:val="0"/>
          <w:sz w:val="28"/>
          <w:szCs w:val="28"/>
        </w:rPr>
        <w:t xml:space="preserve"> на 2023 год, (Дельта НВВ 2019 года), была принята в размере 577,21 тыс. руб.</w:t>
      </w:r>
    </w:p>
    <w:p w14:paraId="37820844" w14:textId="77777777" w:rsidR="00806EA0" w:rsidRPr="00806EA0" w:rsidRDefault="00806EA0" w:rsidP="00806EA0">
      <w:pPr>
        <w:tabs>
          <w:tab w:val="left" w:pos="709"/>
        </w:tabs>
        <w:ind w:firstLine="709"/>
        <w:jc w:val="both"/>
        <w:rPr>
          <w:snapToGrid w:val="0"/>
          <w:sz w:val="28"/>
          <w:szCs w:val="28"/>
        </w:rPr>
      </w:pPr>
      <w:r w:rsidRPr="00806EA0">
        <w:rPr>
          <w:snapToGrid w:val="0"/>
          <w:sz w:val="28"/>
          <w:szCs w:val="28"/>
        </w:rPr>
        <w:t>При расчете фактической необходимой валовой выручки эксперты сохранили данную корректировку на принятом уровне 577,21 тыс. руб.</w:t>
      </w:r>
    </w:p>
    <w:bookmarkEnd w:id="63"/>
    <w:p w14:paraId="1283D9BE" w14:textId="77777777" w:rsidR="00806EA0" w:rsidRPr="00806EA0" w:rsidRDefault="00806EA0" w:rsidP="00806EA0">
      <w:pPr>
        <w:tabs>
          <w:tab w:val="left" w:pos="1890"/>
        </w:tabs>
        <w:ind w:right="142" w:firstLine="709"/>
        <w:jc w:val="both"/>
        <w:rPr>
          <w:snapToGrid w:val="0"/>
          <w:sz w:val="28"/>
          <w:szCs w:val="28"/>
        </w:rPr>
      </w:pPr>
    </w:p>
    <w:p w14:paraId="67451AF9"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6. Фактическая необходимая валовая выручка за 2023 год составила 34 647,74 тыс. руб., в том числе на потребительский рынок 17 752,84 тыс. руб.</w:t>
      </w:r>
    </w:p>
    <w:p w14:paraId="6128B133"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7. Фактическая товарная выручка предприятия за 2023 год составила 16 511,65 тыс. руб. Тариф для ГБУЗ ККЦОЗШ на 2023 год утвержден постановлением РЭК Кузбасса от 24.11.2022 № 527 в размере 1 731,56 руб./Гкал).</w:t>
      </w:r>
    </w:p>
    <w:p w14:paraId="7122DD32" w14:textId="77777777" w:rsidR="00806EA0" w:rsidRPr="00806EA0" w:rsidRDefault="00806EA0" w:rsidP="00806EA0">
      <w:pPr>
        <w:tabs>
          <w:tab w:val="left" w:pos="1890"/>
        </w:tabs>
        <w:ind w:firstLine="709"/>
        <w:jc w:val="both"/>
        <w:rPr>
          <w:snapToGrid w:val="0"/>
          <w:sz w:val="28"/>
          <w:szCs w:val="28"/>
        </w:rPr>
      </w:pPr>
    </w:p>
    <w:p w14:paraId="618CC80A" w14:textId="77777777" w:rsidR="00806EA0" w:rsidRPr="00806EA0" w:rsidRDefault="00806EA0" w:rsidP="00806EA0">
      <w:pPr>
        <w:tabs>
          <w:tab w:val="left" w:pos="1890"/>
        </w:tabs>
        <w:ind w:firstLine="709"/>
        <w:jc w:val="both"/>
        <w:rPr>
          <w:snapToGrid w:val="0"/>
          <w:sz w:val="28"/>
          <w:szCs w:val="28"/>
        </w:rPr>
      </w:pPr>
      <w:bookmarkStart w:id="64" w:name="_Hlk182328109"/>
      <w:bookmarkEnd w:id="59"/>
      <w:r w:rsidRPr="00806EA0">
        <w:rPr>
          <w:snapToGrid w:val="0"/>
          <w:sz w:val="28"/>
          <w:szCs w:val="28"/>
        </w:rPr>
        <w:t xml:space="preserve">Расчёт товарной выручки </w:t>
      </w:r>
      <w:bookmarkStart w:id="65" w:name="_Hlk86832608"/>
      <w:r w:rsidRPr="00806EA0">
        <w:rPr>
          <w:snapToGrid w:val="0"/>
          <w:sz w:val="28"/>
          <w:szCs w:val="28"/>
        </w:rPr>
        <w:t xml:space="preserve">ГБУЗ ККЦОЗШ </w:t>
      </w:r>
      <w:bookmarkEnd w:id="65"/>
      <w:r w:rsidRPr="00806EA0">
        <w:rPr>
          <w:snapToGrid w:val="0"/>
          <w:sz w:val="28"/>
          <w:szCs w:val="28"/>
        </w:rPr>
        <w:t>за 2023 год представлен в таблице 16.</w:t>
      </w:r>
    </w:p>
    <w:p w14:paraId="70E311A7" w14:textId="77777777" w:rsidR="00806EA0" w:rsidRPr="00806EA0" w:rsidRDefault="00806EA0" w:rsidP="00806EA0">
      <w:pPr>
        <w:tabs>
          <w:tab w:val="left" w:pos="1890"/>
        </w:tabs>
        <w:ind w:right="142" w:firstLine="709"/>
        <w:jc w:val="right"/>
        <w:rPr>
          <w:snapToGrid w:val="0"/>
          <w:sz w:val="28"/>
          <w:szCs w:val="28"/>
        </w:rPr>
      </w:pPr>
      <w:r w:rsidRPr="00806EA0">
        <w:rPr>
          <w:snapToGrid w:val="0"/>
          <w:sz w:val="28"/>
          <w:szCs w:val="28"/>
        </w:rPr>
        <w:t>Таблица 16</w:t>
      </w:r>
    </w:p>
    <w:p w14:paraId="522934B2" w14:textId="77777777" w:rsidR="00806EA0" w:rsidRPr="00806EA0" w:rsidRDefault="00806EA0" w:rsidP="00806EA0">
      <w:pPr>
        <w:tabs>
          <w:tab w:val="left" w:pos="1890"/>
        </w:tabs>
        <w:ind w:right="142" w:firstLine="709"/>
        <w:jc w:val="both"/>
        <w:rPr>
          <w:snapToGrid w:val="0"/>
          <w:sz w:val="28"/>
          <w:szCs w:val="28"/>
        </w:rPr>
      </w:pPr>
      <w:r w:rsidRPr="00806EA0">
        <w:rPr>
          <w:snapToGrid w:val="0"/>
          <w:sz w:val="28"/>
          <w:szCs w:val="28"/>
        </w:rPr>
        <w:t xml:space="preserve">Расчёт товарной выручки </w:t>
      </w:r>
      <w:bookmarkStart w:id="66" w:name="_Hlk86770196"/>
      <w:r w:rsidRPr="00806EA0">
        <w:rPr>
          <w:snapToGrid w:val="0"/>
          <w:sz w:val="28"/>
          <w:szCs w:val="28"/>
        </w:rPr>
        <w:t xml:space="preserve">ГБУЗ ККЦОЗШ </w:t>
      </w:r>
      <w:bookmarkEnd w:id="66"/>
      <w:r w:rsidRPr="00806EA0">
        <w:rPr>
          <w:snapToGrid w:val="0"/>
          <w:sz w:val="28"/>
          <w:szCs w:val="28"/>
        </w:rPr>
        <w:t>за 2023 год</w:t>
      </w:r>
    </w:p>
    <w:p w14:paraId="11D7626A" w14:textId="77777777" w:rsidR="00806EA0" w:rsidRPr="00806EA0" w:rsidRDefault="00806EA0" w:rsidP="00806EA0">
      <w:pPr>
        <w:tabs>
          <w:tab w:val="left" w:pos="1890"/>
        </w:tabs>
        <w:ind w:right="142" w:firstLine="709"/>
        <w:jc w:val="right"/>
        <w:rPr>
          <w:snapToGrid w:val="0"/>
          <w:sz w:val="22"/>
          <w:szCs w:val="22"/>
        </w:rPr>
      </w:pPr>
      <w:r w:rsidRPr="00806EA0">
        <w:rPr>
          <w:snapToGrid w:val="0"/>
          <w:sz w:val="22"/>
          <w:szCs w:val="22"/>
        </w:rPr>
        <w:t>тыс. руб.</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2015"/>
        <w:gridCol w:w="1296"/>
        <w:gridCol w:w="1584"/>
        <w:gridCol w:w="1728"/>
        <w:gridCol w:w="1296"/>
      </w:tblGrid>
      <w:tr w:rsidR="00806EA0" w:rsidRPr="00806EA0" w14:paraId="581AAA52" w14:textId="77777777" w:rsidTr="00627AA0">
        <w:trPr>
          <w:trHeight w:val="1124"/>
        </w:trPr>
        <w:tc>
          <w:tcPr>
            <w:tcW w:w="1585" w:type="dxa"/>
            <w:shd w:val="clear" w:color="auto" w:fill="auto"/>
            <w:vAlign w:val="center"/>
          </w:tcPr>
          <w:p w14:paraId="0EE73681" w14:textId="77777777" w:rsidR="00806EA0" w:rsidRPr="00806EA0" w:rsidRDefault="00806EA0" w:rsidP="00806EA0">
            <w:pPr>
              <w:tabs>
                <w:tab w:val="left" w:pos="1890"/>
              </w:tabs>
              <w:jc w:val="center"/>
              <w:rPr>
                <w:snapToGrid w:val="0"/>
                <w:szCs w:val="20"/>
              </w:rPr>
            </w:pPr>
            <w:r w:rsidRPr="00806EA0">
              <w:rPr>
                <w:snapToGrid w:val="0"/>
                <w:szCs w:val="20"/>
              </w:rPr>
              <w:t>Период</w:t>
            </w:r>
          </w:p>
        </w:tc>
        <w:tc>
          <w:tcPr>
            <w:tcW w:w="2015" w:type="dxa"/>
            <w:shd w:val="clear" w:color="auto" w:fill="auto"/>
            <w:vAlign w:val="center"/>
          </w:tcPr>
          <w:p w14:paraId="5722BCF7" w14:textId="77777777" w:rsidR="00806EA0" w:rsidRPr="00806EA0" w:rsidRDefault="00806EA0" w:rsidP="00806EA0">
            <w:pPr>
              <w:tabs>
                <w:tab w:val="left" w:pos="1890"/>
              </w:tabs>
              <w:jc w:val="center"/>
              <w:rPr>
                <w:snapToGrid w:val="0"/>
                <w:szCs w:val="20"/>
              </w:rPr>
            </w:pPr>
            <w:r w:rsidRPr="00806EA0">
              <w:rPr>
                <w:snapToGrid w:val="0"/>
                <w:szCs w:val="20"/>
              </w:rPr>
              <w:t>Полезный отпуск на потребительский рынок, Гкал</w:t>
            </w:r>
          </w:p>
        </w:tc>
        <w:tc>
          <w:tcPr>
            <w:tcW w:w="1296" w:type="dxa"/>
            <w:shd w:val="clear" w:color="auto" w:fill="auto"/>
            <w:vAlign w:val="center"/>
          </w:tcPr>
          <w:p w14:paraId="6AB84238" w14:textId="77777777" w:rsidR="00806EA0" w:rsidRPr="00806EA0" w:rsidRDefault="00806EA0" w:rsidP="00806EA0">
            <w:pPr>
              <w:tabs>
                <w:tab w:val="left" w:pos="1890"/>
              </w:tabs>
              <w:jc w:val="center"/>
              <w:rPr>
                <w:snapToGrid w:val="0"/>
                <w:szCs w:val="20"/>
              </w:rPr>
            </w:pPr>
            <w:r w:rsidRPr="00806EA0">
              <w:rPr>
                <w:snapToGrid w:val="0"/>
                <w:szCs w:val="20"/>
              </w:rPr>
              <w:t>Размер тарифа, руб./Гкал</w:t>
            </w:r>
          </w:p>
        </w:tc>
        <w:tc>
          <w:tcPr>
            <w:tcW w:w="1584" w:type="dxa"/>
            <w:shd w:val="clear" w:color="auto" w:fill="auto"/>
            <w:vAlign w:val="center"/>
          </w:tcPr>
          <w:p w14:paraId="39D14D2A" w14:textId="77777777" w:rsidR="00806EA0" w:rsidRPr="00806EA0" w:rsidRDefault="00806EA0" w:rsidP="00806EA0">
            <w:pPr>
              <w:tabs>
                <w:tab w:val="left" w:pos="1890"/>
              </w:tabs>
              <w:jc w:val="center"/>
              <w:rPr>
                <w:snapToGrid w:val="0"/>
                <w:szCs w:val="20"/>
              </w:rPr>
            </w:pPr>
            <w:r w:rsidRPr="00806EA0">
              <w:rPr>
                <w:snapToGrid w:val="0"/>
                <w:szCs w:val="20"/>
              </w:rPr>
              <w:t>Товарная выручка, тыс. руб.</w:t>
            </w:r>
          </w:p>
          <w:p w14:paraId="2D8A1089" w14:textId="77777777" w:rsidR="00806EA0" w:rsidRPr="00806EA0" w:rsidRDefault="00806EA0" w:rsidP="00806EA0">
            <w:pPr>
              <w:tabs>
                <w:tab w:val="left" w:pos="1890"/>
              </w:tabs>
              <w:jc w:val="center"/>
              <w:rPr>
                <w:snapToGrid w:val="0"/>
                <w:szCs w:val="20"/>
              </w:rPr>
            </w:pPr>
            <w:r w:rsidRPr="00806EA0">
              <w:rPr>
                <w:snapToGrid w:val="0"/>
                <w:szCs w:val="20"/>
              </w:rPr>
              <w:t>(2 × 3)/1000</w:t>
            </w:r>
          </w:p>
        </w:tc>
        <w:tc>
          <w:tcPr>
            <w:tcW w:w="1728" w:type="dxa"/>
            <w:shd w:val="clear" w:color="auto" w:fill="auto"/>
            <w:vAlign w:val="center"/>
          </w:tcPr>
          <w:p w14:paraId="24A92E2A" w14:textId="77777777" w:rsidR="00806EA0" w:rsidRPr="00806EA0" w:rsidRDefault="00806EA0" w:rsidP="00806EA0">
            <w:pPr>
              <w:tabs>
                <w:tab w:val="left" w:pos="1890"/>
              </w:tabs>
              <w:jc w:val="center"/>
              <w:rPr>
                <w:snapToGrid w:val="0"/>
                <w:szCs w:val="20"/>
              </w:rPr>
            </w:pPr>
            <w:r w:rsidRPr="00806EA0">
              <w:rPr>
                <w:snapToGrid w:val="0"/>
                <w:szCs w:val="20"/>
              </w:rPr>
              <w:t>НВВ на потребительский рынок, тыс. руб.</w:t>
            </w:r>
          </w:p>
        </w:tc>
        <w:tc>
          <w:tcPr>
            <w:tcW w:w="1296" w:type="dxa"/>
            <w:shd w:val="clear" w:color="auto" w:fill="auto"/>
            <w:vAlign w:val="center"/>
          </w:tcPr>
          <w:p w14:paraId="095CC54C" w14:textId="77777777" w:rsidR="00806EA0" w:rsidRPr="00806EA0" w:rsidRDefault="00806EA0" w:rsidP="00806EA0">
            <w:pPr>
              <w:tabs>
                <w:tab w:val="left" w:pos="1890"/>
              </w:tabs>
              <w:jc w:val="center"/>
              <w:rPr>
                <w:snapToGrid w:val="0"/>
                <w:szCs w:val="20"/>
              </w:rPr>
            </w:pPr>
            <w:r w:rsidRPr="00806EA0">
              <w:rPr>
                <w:snapToGrid w:val="0"/>
                <w:szCs w:val="20"/>
              </w:rPr>
              <w:t>Дельта НВВ, тыс. руб.</w:t>
            </w:r>
          </w:p>
          <w:p w14:paraId="4709A563" w14:textId="77777777" w:rsidR="00806EA0" w:rsidRPr="00806EA0" w:rsidRDefault="00806EA0" w:rsidP="00806EA0">
            <w:pPr>
              <w:tabs>
                <w:tab w:val="left" w:pos="1890"/>
              </w:tabs>
              <w:jc w:val="center"/>
              <w:rPr>
                <w:snapToGrid w:val="0"/>
                <w:szCs w:val="20"/>
              </w:rPr>
            </w:pPr>
            <w:r w:rsidRPr="00806EA0">
              <w:rPr>
                <w:snapToGrid w:val="0"/>
                <w:szCs w:val="20"/>
              </w:rPr>
              <w:t>(5 – 4)</w:t>
            </w:r>
          </w:p>
        </w:tc>
      </w:tr>
      <w:tr w:rsidR="00806EA0" w:rsidRPr="00806EA0" w14:paraId="6D85B98A" w14:textId="77777777" w:rsidTr="00627AA0">
        <w:trPr>
          <w:trHeight w:val="277"/>
        </w:trPr>
        <w:tc>
          <w:tcPr>
            <w:tcW w:w="1585" w:type="dxa"/>
            <w:shd w:val="clear" w:color="auto" w:fill="auto"/>
            <w:vAlign w:val="center"/>
          </w:tcPr>
          <w:p w14:paraId="1204E016" w14:textId="77777777" w:rsidR="00806EA0" w:rsidRPr="00806EA0" w:rsidRDefault="00806EA0" w:rsidP="00806EA0">
            <w:pPr>
              <w:tabs>
                <w:tab w:val="left" w:pos="1890"/>
              </w:tabs>
              <w:jc w:val="center"/>
              <w:rPr>
                <w:snapToGrid w:val="0"/>
                <w:szCs w:val="20"/>
              </w:rPr>
            </w:pPr>
            <w:r w:rsidRPr="00806EA0">
              <w:rPr>
                <w:snapToGrid w:val="0"/>
                <w:szCs w:val="20"/>
              </w:rPr>
              <w:t>1</w:t>
            </w:r>
          </w:p>
        </w:tc>
        <w:tc>
          <w:tcPr>
            <w:tcW w:w="2015" w:type="dxa"/>
            <w:shd w:val="clear" w:color="auto" w:fill="auto"/>
            <w:vAlign w:val="center"/>
          </w:tcPr>
          <w:p w14:paraId="60156CBB" w14:textId="77777777" w:rsidR="00806EA0" w:rsidRPr="00806EA0" w:rsidRDefault="00806EA0" w:rsidP="00806EA0">
            <w:pPr>
              <w:tabs>
                <w:tab w:val="left" w:pos="1890"/>
              </w:tabs>
              <w:jc w:val="center"/>
              <w:rPr>
                <w:snapToGrid w:val="0"/>
                <w:szCs w:val="20"/>
              </w:rPr>
            </w:pPr>
            <w:r w:rsidRPr="00806EA0">
              <w:rPr>
                <w:snapToGrid w:val="0"/>
                <w:szCs w:val="20"/>
              </w:rPr>
              <w:t>2</w:t>
            </w:r>
          </w:p>
        </w:tc>
        <w:tc>
          <w:tcPr>
            <w:tcW w:w="1296" w:type="dxa"/>
            <w:shd w:val="clear" w:color="auto" w:fill="auto"/>
            <w:vAlign w:val="center"/>
          </w:tcPr>
          <w:p w14:paraId="30F91960" w14:textId="77777777" w:rsidR="00806EA0" w:rsidRPr="00806EA0" w:rsidRDefault="00806EA0" w:rsidP="00806EA0">
            <w:pPr>
              <w:tabs>
                <w:tab w:val="left" w:pos="1890"/>
              </w:tabs>
              <w:jc w:val="center"/>
              <w:rPr>
                <w:snapToGrid w:val="0"/>
                <w:szCs w:val="20"/>
              </w:rPr>
            </w:pPr>
            <w:r w:rsidRPr="00806EA0">
              <w:rPr>
                <w:snapToGrid w:val="0"/>
                <w:szCs w:val="20"/>
              </w:rPr>
              <w:t>3</w:t>
            </w:r>
          </w:p>
        </w:tc>
        <w:tc>
          <w:tcPr>
            <w:tcW w:w="1584" w:type="dxa"/>
            <w:shd w:val="clear" w:color="auto" w:fill="auto"/>
            <w:vAlign w:val="center"/>
          </w:tcPr>
          <w:p w14:paraId="5F4F50BD" w14:textId="77777777" w:rsidR="00806EA0" w:rsidRPr="00806EA0" w:rsidRDefault="00806EA0" w:rsidP="00806EA0">
            <w:pPr>
              <w:tabs>
                <w:tab w:val="left" w:pos="1890"/>
              </w:tabs>
              <w:jc w:val="center"/>
              <w:rPr>
                <w:snapToGrid w:val="0"/>
                <w:szCs w:val="20"/>
              </w:rPr>
            </w:pPr>
            <w:r w:rsidRPr="00806EA0">
              <w:rPr>
                <w:snapToGrid w:val="0"/>
                <w:szCs w:val="20"/>
              </w:rPr>
              <w:t>4</w:t>
            </w:r>
          </w:p>
        </w:tc>
        <w:tc>
          <w:tcPr>
            <w:tcW w:w="1728" w:type="dxa"/>
            <w:shd w:val="clear" w:color="auto" w:fill="auto"/>
            <w:vAlign w:val="center"/>
          </w:tcPr>
          <w:p w14:paraId="00D94CD6" w14:textId="77777777" w:rsidR="00806EA0" w:rsidRPr="00806EA0" w:rsidRDefault="00806EA0" w:rsidP="00806EA0">
            <w:pPr>
              <w:tabs>
                <w:tab w:val="left" w:pos="1890"/>
              </w:tabs>
              <w:jc w:val="center"/>
              <w:rPr>
                <w:snapToGrid w:val="0"/>
                <w:szCs w:val="20"/>
              </w:rPr>
            </w:pPr>
            <w:r w:rsidRPr="00806EA0">
              <w:rPr>
                <w:snapToGrid w:val="0"/>
                <w:szCs w:val="20"/>
              </w:rPr>
              <w:t>5</w:t>
            </w:r>
          </w:p>
        </w:tc>
        <w:tc>
          <w:tcPr>
            <w:tcW w:w="1296" w:type="dxa"/>
            <w:shd w:val="clear" w:color="auto" w:fill="auto"/>
            <w:vAlign w:val="center"/>
          </w:tcPr>
          <w:p w14:paraId="2B656FFB" w14:textId="77777777" w:rsidR="00806EA0" w:rsidRPr="00806EA0" w:rsidRDefault="00806EA0" w:rsidP="00806EA0">
            <w:pPr>
              <w:tabs>
                <w:tab w:val="left" w:pos="1890"/>
              </w:tabs>
              <w:jc w:val="center"/>
              <w:rPr>
                <w:snapToGrid w:val="0"/>
                <w:szCs w:val="20"/>
              </w:rPr>
            </w:pPr>
            <w:r w:rsidRPr="00806EA0">
              <w:rPr>
                <w:snapToGrid w:val="0"/>
                <w:szCs w:val="20"/>
              </w:rPr>
              <w:t>6</w:t>
            </w:r>
          </w:p>
        </w:tc>
      </w:tr>
      <w:tr w:rsidR="00806EA0" w:rsidRPr="00806EA0" w14:paraId="07F317B9" w14:textId="77777777" w:rsidTr="00627AA0">
        <w:trPr>
          <w:trHeight w:val="277"/>
        </w:trPr>
        <w:tc>
          <w:tcPr>
            <w:tcW w:w="1585" w:type="dxa"/>
            <w:shd w:val="clear" w:color="auto" w:fill="auto"/>
            <w:vAlign w:val="center"/>
          </w:tcPr>
          <w:p w14:paraId="3E2BC1CE" w14:textId="77777777" w:rsidR="00806EA0" w:rsidRPr="00806EA0" w:rsidRDefault="00806EA0" w:rsidP="00806EA0">
            <w:pPr>
              <w:tabs>
                <w:tab w:val="left" w:pos="1890"/>
              </w:tabs>
              <w:jc w:val="both"/>
              <w:rPr>
                <w:snapToGrid w:val="0"/>
                <w:szCs w:val="20"/>
              </w:rPr>
            </w:pPr>
            <w:r w:rsidRPr="00806EA0">
              <w:rPr>
                <w:snapToGrid w:val="0"/>
                <w:szCs w:val="20"/>
              </w:rPr>
              <w:t>2023</w:t>
            </w:r>
          </w:p>
        </w:tc>
        <w:tc>
          <w:tcPr>
            <w:tcW w:w="2015" w:type="dxa"/>
            <w:shd w:val="clear" w:color="auto" w:fill="auto"/>
            <w:vAlign w:val="center"/>
          </w:tcPr>
          <w:p w14:paraId="2FB6D5D3" w14:textId="77777777" w:rsidR="00806EA0" w:rsidRPr="00806EA0" w:rsidRDefault="00806EA0" w:rsidP="00806EA0">
            <w:pPr>
              <w:jc w:val="center"/>
              <w:rPr>
                <w:snapToGrid w:val="0"/>
                <w:szCs w:val="20"/>
              </w:rPr>
            </w:pPr>
            <w:r w:rsidRPr="00806EA0">
              <w:rPr>
                <w:snapToGrid w:val="0"/>
                <w:szCs w:val="20"/>
              </w:rPr>
              <w:t>9535,71</w:t>
            </w:r>
          </w:p>
        </w:tc>
        <w:tc>
          <w:tcPr>
            <w:tcW w:w="1296" w:type="dxa"/>
            <w:shd w:val="clear" w:color="auto" w:fill="auto"/>
            <w:vAlign w:val="center"/>
          </w:tcPr>
          <w:p w14:paraId="1435DF44" w14:textId="77777777" w:rsidR="00806EA0" w:rsidRPr="00806EA0" w:rsidRDefault="00806EA0" w:rsidP="00806EA0">
            <w:pPr>
              <w:jc w:val="center"/>
              <w:rPr>
                <w:snapToGrid w:val="0"/>
                <w:szCs w:val="20"/>
              </w:rPr>
            </w:pPr>
            <w:r w:rsidRPr="00806EA0">
              <w:rPr>
                <w:snapToGrid w:val="0"/>
                <w:szCs w:val="20"/>
              </w:rPr>
              <w:t>1 731,56</w:t>
            </w:r>
          </w:p>
        </w:tc>
        <w:tc>
          <w:tcPr>
            <w:tcW w:w="1584" w:type="dxa"/>
            <w:shd w:val="clear" w:color="auto" w:fill="auto"/>
            <w:vAlign w:val="center"/>
          </w:tcPr>
          <w:p w14:paraId="71C2DE7C" w14:textId="77777777" w:rsidR="00806EA0" w:rsidRPr="00806EA0" w:rsidRDefault="00806EA0" w:rsidP="00806EA0">
            <w:pPr>
              <w:jc w:val="center"/>
              <w:rPr>
                <w:snapToGrid w:val="0"/>
                <w:szCs w:val="20"/>
              </w:rPr>
            </w:pPr>
            <w:r w:rsidRPr="00806EA0">
              <w:rPr>
                <w:snapToGrid w:val="0"/>
                <w:szCs w:val="20"/>
              </w:rPr>
              <w:t>16 511,65</w:t>
            </w:r>
          </w:p>
        </w:tc>
        <w:tc>
          <w:tcPr>
            <w:tcW w:w="1728" w:type="dxa"/>
            <w:shd w:val="clear" w:color="auto" w:fill="auto"/>
            <w:vAlign w:val="center"/>
          </w:tcPr>
          <w:p w14:paraId="5BDE3062" w14:textId="77777777" w:rsidR="00806EA0" w:rsidRPr="00806EA0" w:rsidRDefault="00806EA0" w:rsidP="00806EA0">
            <w:pPr>
              <w:jc w:val="center"/>
              <w:rPr>
                <w:snapToGrid w:val="0"/>
                <w:szCs w:val="20"/>
              </w:rPr>
            </w:pPr>
            <w:r w:rsidRPr="00806EA0">
              <w:rPr>
                <w:snapToGrid w:val="0"/>
                <w:szCs w:val="20"/>
              </w:rPr>
              <w:t>17 752,84</w:t>
            </w:r>
          </w:p>
        </w:tc>
        <w:tc>
          <w:tcPr>
            <w:tcW w:w="1296" w:type="dxa"/>
            <w:shd w:val="clear" w:color="auto" w:fill="auto"/>
            <w:vAlign w:val="center"/>
          </w:tcPr>
          <w:p w14:paraId="75F30AD2" w14:textId="77777777" w:rsidR="00806EA0" w:rsidRPr="00806EA0" w:rsidRDefault="00806EA0" w:rsidP="00806EA0">
            <w:pPr>
              <w:jc w:val="center"/>
              <w:rPr>
                <w:snapToGrid w:val="0"/>
                <w:szCs w:val="20"/>
              </w:rPr>
            </w:pPr>
            <w:r w:rsidRPr="00806EA0">
              <w:rPr>
                <w:snapToGrid w:val="0"/>
                <w:szCs w:val="20"/>
              </w:rPr>
              <w:t>1 241,19</w:t>
            </w:r>
          </w:p>
        </w:tc>
      </w:tr>
    </w:tbl>
    <w:p w14:paraId="13E1CA62" w14:textId="77777777" w:rsidR="00806EA0" w:rsidRPr="00806EA0" w:rsidRDefault="00806EA0" w:rsidP="00806EA0">
      <w:pPr>
        <w:shd w:val="clear" w:color="auto" w:fill="FFFFFF"/>
        <w:ind w:firstLine="709"/>
        <w:jc w:val="both"/>
        <w:rPr>
          <w:sz w:val="28"/>
          <w:szCs w:val="28"/>
        </w:rPr>
      </w:pPr>
    </w:p>
    <w:p w14:paraId="581DD197" w14:textId="77777777" w:rsidR="00806EA0" w:rsidRPr="00806EA0" w:rsidRDefault="00806EA0" w:rsidP="00806EA0">
      <w:pPr>
        <w:tabs>
          <w:tab w:val="left" w:pos="1890"/>
          <w:tab w:val="left" w:pos="9356"/>
        </w:tabs>
        <w:ind w:firstLine="709"/>
        <w:jc w:val="both"/>
        <w:rPr>
          <w:snapToGrid w:val="0"/>
          <w:sz w:val="28"/>
          <w:szCs w:val="28"/>
        </w:rPr>
      </w:pPr>
      <w:r w:rsidRPr="00806EA0">
        <w:rPr>
          <w:snapToGrid w:val="0"/>
          <w:sz w:val="28"/>
          <w:szCs w:val="28"/>
        </w:rPr>
        <w:t>По итогу фактической деятельности предприятия в 2023 году необходимо включить в необходимую валовую выручку при установлении тарифа на тепловую энергию на 2025 год Дельту НВВ 2023 года в размере 1 241,19 тыс. руб. (в ценах 2023 года)</w:t>
      </w:r>
    </w:p>
    <w:p w14:paraId="0AFE6C58" w14:textId="77777777" w:rsidR="00806EA0" w:rsidRPr="00806EA0" w:rsidRDefault="00806EA0" w:rsidP="00806EA0">
      <w:pPr>
        <w:tabs>
          <w:tab w:val="left" w:pos="1890"/>
          <w:tab w:val="left" w:pos="9356"/>
        </w:tabs>
        <w:ind w:firstLine="709"/>
        <w:jc w:val="both"/>
        <w:rPr>
          <w:sz w:val="28"/>
          <w:szCs w:val="28"/>
        </w:rPr>
      </w:pPr>
      <w:r w:rsidRPr="00806EA0">
        <w:rPr>
          <w:sz w:val="28"/>
          <w:szCs w:val="28"/>
        </w:rPr>
        <w:t xml:space="preserve">При регулировании 2024 года Дельта НВВ, по факту деятельности предприятия в 2022 году составила </w:t>
      </w:r>
      <w:r w:rsidRPr="00806EA0">
        <w:rPr>
          <w:snapToGrid w:val="0"/>
          <w:sz w:val="28"/>
          <w:szCs w:val="28"/>
        </w:rPr>
        <w:t xml:space="preserve">3 220,91 тыс. руб. (в ценах 2022 года). </w:t>
      </w:r>
      <w:r w:rsidRPr="00806EA0">
        <w:rPr>
          <w:sz w:val="28"/>
          <w:szCs w:val="28"/>
        </w:rPr>
        <w:t xml:space="preserve">При регулировании 2024 года Дельта НВВ по итогу 2022 года не была учтена предприятию. </w:t>
      </w:r>
    </w:p>
    <w:p w14:paraId="5D8F2151" w14:textId="77777777" w:rsidR="00806EA0" w:rsidRPr="00806EA0" w:rsidRDefault="00806EA0" w:rsidP="00806EA0">
      <w:pPr>
        <w:tabs>
          <w:tab w:val="left" w:pos="1890"/>
          <w:tab w:val="left" w:pos="9356"/>
        </w:tabs>
        <w:ind w:firstLine="709"/>
        <w:jc w:val="both"/>
        <w:rPr>
          <w:sz w:val="28"/>
          <w:szCs w:val="28"/>
        </w:rPr>
      </w:pPr>
      <w:r w:rsidRPr="00806EA0">
        <w:rPr>
          <w:sz w:val="28"/>
          <w:szCs w:val="28"/>
        </w:rPr>
        <w:t xml:space="preserve">При регулировании 2023 года Дельта НВВ, по факту деятельности предприятия в 2021 году составила (- 1 798,01 тыс. руб.) При регулировании 2024 года была исключена из НВВ часть Дельты НВВ 2021 года в размере 1 547,00 тыс. руб. </w:t>
      </w:r>
    </w:p>
    <w:p w14:paraId="56FE06DA" w14:textId="77777777" w:rsidR="00806EA0" w:rsidRPr="00806EA0" w:rsidRDefault="00806EA0" w:rsidP="00806EA0">
      <w:pPr>
        <w:tabs>
          <w:tab w:val="left" w:pos="1890"/>
          <w:tab w:val="left" w:pos="9356"/>
        </w:tabs>
        <w:ind w:firstLine="709"/>
        <w:jc w:val="both"/>
        <w:rPr>
          <w:sz w:val="28"/>
          <w:szCs w:val="28"/>
        </w:rPr>
      </w:pPr>
    </w:p>
    <w:p w14:paraId="6A59BEA5" w14:textId="77777777" w:rsidR="00806EA0" w:rsidRPr="00806EA0" w:rsidRDefault="00806EA0" w:rsidP="00806EA0">
      <w:pPr>
        <w:tabs>
          <w:tab w:val="left" w:pos="1890"/>
          <w:tab w:val="left" w:pos="9356"/>
        </w:tabs>
        <w:ind w:firstLine="709"/>
        <w:jc w:val="both"/>
        <w:rPr>
          <w:sz w:val="28"/>
          <w:szCs w:val="28"/>
        </w:rPr>
      </w:pPr>
      <w:r w:rsidRPr="00806EA0">
        <w:rPr>
          <w:sz w:val="28"/>
          <w:szCs w:val="28"/>
        </w:rPr>
        <w:t xml:space="preserve">Эксперты предлагают при корректировке необходимой валовой выручки в целях установления тарифа на 2025 год остаток Дельты НВВ 2021 в размере 251,01 тыс. руб. (в ценах 2021 года) (1 798,01 тыс. руб. – 1 547,00 тыс. руб.) исключить из НВВ в целях установления тарифов на 2025 год. В ценах 2025 года исключению из НВВ 2025 года подлежит </w:t>
      </w:r>
    </w:p>
    <w:p w14:paraId="0FF3BDE6" w14:textId="77777777" w:rsidR="00806EA0" w:rsidRPr="00806EA0" w:rsidRDefault="00806EA0" w:rsidP="00806EA0">
      <w:pPr>
        <w:tabs>
          <w:tab w:val="left" w:pos="1890"/>
          <w:tab w:val="left" w:pos="9356"/>
        </w:tabs>
        <w:ind w:firstLine="709"/>
        <w:jc w:val="both"/>
        <w:rPr>
          <w:sz w:val="28"/>
          <w:szCs w:val="28"/>
        </w:rPr>
      </w:pPr>
      <w:r w:rsidRPr="00806EA0">
        <w:rPr>
          <w:sz w:val="28"/>
          <w:szCs w:val="28"/>
        </w:rPr>
        <w:t xml:space="preserve">345,65 тыс. руб. = 251,01 тыс. руб. * 113,8 % * 105,9 % * 108 % * 105,8 %. </w:t>
      </w:r>
    </w:p>
    <w:p w14:paraId="14C8E0FF" w14:textId="77777777" w:rsidR="00806EA0" w:rsidRPr="00806EA0" w:rsidRDefault="00806EA0" w:rsidP="00806EA0">
      <w:pPr>
        <w:tabs>
          <w:tab w:val="left" w:pos="1890"/>
          <w:tab w:val="left" w:pos="9356"/>
        </w:tabs>
        <w:ind w:firstLine="709"/>
        <w:jc w:val="both"/>
        <w:rPr>
          <w:sz w:val="28"/>
          <w:szCs w:val="28"/>
        </w:rPr>
      </w:pPr>
      <w:r w:rsidRPr="00806EA0">
        <w:rPr>
          <w:sz w:val="28"/>
          <w:szCs w:val="28"/>
        </w:rPr>
        <w:lastRenderedPageBreak/>
        <w:t>Задолженность по Дельте НВВ 2022 в размере 3 220,91 тыс. руб., а также задолженность по Дельте НВВ 2023 в размере 1 241,19 тыс. руб. учесть при корректировке необходимой валовой выручки в целях установления тарифов на 2026-2027 г</w:t>
      </w:r>
      <w:bookmarkEnd w:id="45"/>
      <w:r w:rsidRPr="00806EA0">
        <w:rPr>
          <w:sz w:val="28"/>
          <w:szCs w:val="28"/>
        </w:rPr>
        <w:t>оды.</w:t>
      </w:r>
    </w:p>
    <w:bookmarkEnd w:id="64"/>
    <w:p w14:paraId="796C5234" w14:textId="77777777" w:rsidR="00806EA0" w:rsidRPr="00806EA0" w:rsidRDefault="00806EA0" w:rsidP="00806EA0">
      <w:pPr>
        <w:ind w:firstLine="709"/>
        <w:jc w:val="both"/>
        <w:rPr>
          <w:b/>
          <w:sz w:val="28"/>
          <w:szCs w:val="28"/>
        </w:rPr>
      </w:pPr>
    </w:p>
    <w:p w14:paraId="4B9A7E3D" w14:textId="77777777" w:rsidR="00806EA0" w:rsidRPr="00806EA0" w:rsidRDefault="00806EA0" w:rsidP="00806EA0">
      <w:pPr>
        <w:keepNext/>
        <w:numPr>
          <w:ilvl w:val="0"/>
          <w:numId w:val="369"/>
        </w:numPr>
        <w:ind w:right="142"/>
        <w:contextualSpacing/>
        <w:jc w:val="center"/>
        <w:outlineLvl w:val="2"/>
        <w:rPr>
          <w:b/>
          <w:sz w:val="28"/>
          <w:szCs w:val="28"/>
        </w:rPr>
      </w:pPr>
      <w:r w:rsidRPr="00806EA0">
        <w:rPr>
          <w:b/>
          <w:sz w:val="28"/>
          <w:szCs w:val="28"/>
        </w:rPr>
        <w:t xml:space="preserve"> </w:t>
      </w:r>
      <w:bookmarkStart w:id="67" w:name="_Hlk182328170"/>
      <w:r w:rsidRPr="00806EA0">
        <w:rPr>
          <w:b/>
          <w:sz w:val="28"/>
          <w:szCs w:val="28"/>
        </w:rPr>
        <w:t>Корректировка, в связи с неисполнением ремонтной программы.</w:t>
      </w:r>
    </w:p>
    <w:bookmarkEnd w:id="67"/>
    <w:p w14:paraId="00E9D2FD" w14:textId="77777777" w:rsidR="00806EA0" w:rsidRPr="00806EA0" w:rsidRDefault="00806EA0" w:rsidP="00806EA0">
      <w:pPr>
        <w:ind w:firstLine="709"/>
        <w:jc w:val="both"/>
        <w:rPr>
          <w:sz w:val="28"/>
          <w:szCs w:val="28"/>
        </w:rPr>
      </w:pPr>
    </w:p>
    <w:p w14:paraId="254FEBCF" w14:textId="77777777" w:rsidR="00806EA0" w:rsidRPr="00806EA0" w:rsidRDefault="00806EA0" w:rsidP="00806EA0">
      <w:pPr>
        <w:ind w:firstLine="709"/>
        <w:jc w:val="both"/>
        <w:rPr>
          <w:sz w:val="28"/>
          <w:szCs w:val="28"/>
        </w:rPr>
      </w:pPr>
      <w:bookmarkStart w:id="68" w:name="_Hlk182328193"/>
      <w:r w:rsidRPr="00806EA0">
        <w:rPr>
          <w:sz w:val="28"/>
          <w:szCs w:val="28"/>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в распоряжении регулируемой организации подвигнет последнюю к стимулированию роста эффективности работы предприятия. ГБУЗ ККЦОЗШ, имея по итогу 2023 года износ оборудования на уровне 48%, не освоило ремонтный фонд в полном объеме, тем самыми не подтвердило экономическую обоснованность и целесообразность заявленных ремонтов.  </w:t>
      </w:r>
    </w:p>
    <w:p w14:paraId="06162B03" w14:textId="77777777" w:rsidR="00806EA0" w:rsidRPr="00806EA0" w:rsidRDefault="00806EA0" w:rsidP="00806EA0">
      <w:pPr>
        <w:ind w:firstLine="709"/>
        <w:jc w:val="both"/>
        <w:rPr>
          <w:sz w:val="28"/>
          <w:szCs w:val="28"/>
        </w:rPr>
      </w:pPr>
      <w:r w:rsidRPr="00806EA0">
        <w:rPr>
          <w:sz w:val="28"/>
          <w:szCs w:val="28"/>
        </w:rPr>
        <w:t xml:space="preserve">Фактически понесенные расходы регулируемой организации в меньшем размере, чем предусмотрено тарифной базой, в отсутствии доказательств проведения мероприятий по оптимизации расходов, а также доказательств реального и объективного повышения эффективности работы </w:t>
      </w:r>
      <w:r w:rsidRPr="00806EA0">
        <w:rPr>
          <w:sz w:val="28"/>
          <w:szCs w:val="28"/>
        </w:rPr>
        <w:br/>
        <w:t>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1B7CC3A8" w14:textId="77777777" w:rsidR="00806EA0" w:rsidRPr="00806EA0" w:rsidRDefault="00806EA0" w:rsidP="00806EA0">
      <w:pPr>
        <w:ind w:firstLine="709"/>
        <w:jc w:val="both"/>
        <w:rPr>
          <w:sz w:val="28"/>
          <w:szCs w:val="28"/>
        </w:rPr>
      </w:pPr>
      <w:r w:rsidRPr="00806EA0">
        <w:rPr>
          <w:sz w:val="28"/>
          <w:szCs w:val="28"/>
        </w:rPr>
        <w:t>В качестве экономии операционных расходов может рассматриваться только разница между запланированным регулируемой организацией уровнем операционных расходов, и фактически понесенными затратами в рассматриваемом периоде, которая образовалась без ущерба запланированным объемам мероприятий. Основанием может служить тот факт, что предприятие в данный момент формирует накопление средств для проведения особо сложного и дорогостоящего капитального ремонта в течении более одного рассматриваемого периодах регулирования, при условии, что в предыдущих периода указанные либо аналогичные ремонты данного оборудования не осуществлялись.</w:t>
      </w:r>
    </w:p>
    <w:p w14:paraId="1C6AD0A6" w14:textId="77777777" w:rsidR="00806EA0" w:rsidRPr="00806EA0" w:rsidRDefault="00806EA0" w:rsidP="00806EA0">
      <w:pPr>
        <w:ind w:firstLine="709"/>
        <w:jc w:val="both"/>
        <w:rPr>
          <w:sz w:val="28"/>
          <w:szCs w:val="28"/>
        </w:rPr>
      </w:pPr>
      <w:r w:rsidRPr="00806EA0">
        <w:rPr>
          <w:sz w:val="28"/>
          <w:szCs w:val="28"/>
        </w:rPr>
        <w:t>Предприятием по итогам 2022 года не произведены мероприятия по   ремонту основных средств на сумму 252,52 тыс. руб. (729,57 тыс. руб. (утверждено РЭК Кузбасса на 2022 г) – 477,05 тыс. руб. (по бух. учету ГБУЗ ККЦОЗШ за 2022 г.).</w:t>
      </w:r>
    </w:p>
    <w:p w14:paraId="48D32C82" w14:textId="77777777" w:rsidR="00806EA0" w:rsidRPr="00806EA0" w:rsidRDefault="00806EA0" w:rsidP="00806EA0">
      <w:pPr>
        <w:ind w:firstLine="709"/>
        <w:jc w:val="both"/>
        <w:rPr>
          <w:sz w:val="28"/>
          <w:szCs w:val="28"/>
        </w:rPr>
      </w:pPr>
      <w:r w:rsidRPr="00806EA0">
        <w:rPr>
          <w:sz w:val="28"/>
          <w:szCs w:val="28"/>
        </w:rPr>
        <w:t>По итогам 2023 года не произведены мероприятия по ремонту основных средств на сумму 420,00 тыс. руб. (765,61 тыс. руб. (утверждено РЭК Кузбасса на 2023 г) – 345,61 тыс. руб. (по бух. учету ГБУЗ ККЦОЗШ за 2023 г.).</w:t>
      </w:r>
    </w:p>
    <w:p w14:paraId="685F6242" w14:textId="77777777" w:rsidR="00806EA0" w:rsidRPr="00806EA0" w:rsidRDefault="00806EA0" w:rsidP="00806EA0">
      <w:pPr>
        <w:ind w:firstLine="709"/>
        <w:jc w:val="both"/>
        <w:rPr>
          <w:sz w:val="28"/>
          <w:szCs w:val="28"/>
        </w:rPr>
      </w:pPr>
      <w:r w:rsidRPr="00806EA0">
        <w:rPr>
          <w:sz w:val="28"/>
          <w:szCs w:val="28"/>
        </w:rPr>
        <w:t>Эксперты предлагают исключить из НВВ на 2025 год сумму неисполнения ремонтной программы по факту 2022 и 2023 гг., всего 672,52 тыс. руб.</w:t>
      </w:r>
    </w:p>
    <w:bookmarkEnd w:id="68"/>
    <w:p w14:paraId="2E497D35" w14:textId="77777777" w:rsidR="00806EA0" w:rsidRPr="00806EA0" w:rsidRDefault="00806EA0" w:rsidP="00806EA0">
      <w:pPr>
        <w:ind w:firstLine="709"/>
        <w:jc w:val="both"/>
        <w:rPr>
          <w:sz w:val="28"/>
          <w:szCs w:val="28"/>
        </w:rPr>
      </w:pPr>
    </w:p>
    <w:p w14:paraId="54551E10" w14:textId="77777777" w:rsidR="00806EA0" w:rsidRPr="00806EA0" w:rsidRDefault="00806EA0" w:rsidP="00806EA0">
      <w:pPr>
        <w:keepNext/>
        <w:numPr>
          <w:ilvl w:val="0"/>
          <w:numId w:val="369"/>
        </w:numPr>
        <w:tabs>
          <w:tab w:val="left" w:pos="567"/>
        </w:tabs>
        <w:ind w:left="658" w:right="142"/>
        <w:contextualSpacing/>
        <w:jc w:val="center"/>
        <w:outlineLvl w:val="0"/>
        <w:rPr>
          <w:rFonts w:cs="Arial"/>
          <w:b/>
          <w:bCs/>
          <w:snapToGrid w:val="0"/>
          <w:color w:val="000000"/>
          <w:kern w:val="32"/>
          <w:sz w:val="28"/>
          <w:szCs w:val="32"/>
          <w:lang w:eastAsia="en-US"/>
        </w:rPr>
      </w:pPr>
      <w:bookmarkStart w:id="69" w:name="_Toc495318746"/>
      <w:bookmarkStart w:id="70" w:name="_Toc495394688"/>
      <w:bookmarkStart w:id="71" w:name="_Toc30774043"/>
      <w:bookmarkStart w:id="72" w:name="_Hlk120724647"/>
      <w:r w:rsidRPr="00806EA0">
        <w:rPr>
          <w:rFonts w:cs="Arial"/>
          <w:b/>
          <w:bCs/>
          <w:snapToGrid w:val="0"/>
          <w:color w:val="000000"/>
          <w:kern w:val="32"/>
          <w:sz w:val="28"/>
          <w:szCs w:val="32"/>
          <w:lang w:eastAsia="en-US"/>
        </w:rPr>
        <w:t xml:space="preserve"> </w:t>
      </w:r>
      <w:bookmarkStart w:id="73" w:name="_Hlk182328218"/>
      <w:r w:rsidRPr="00806EA0">
        <w:rPr>
          <w:rFonts w:cs="Arial"/>
          <w:b/>
          <w:bCs/>
          <w:snapToGrid w:val="0"/>
          <w:color w:val="000000"/>
          <w:kern w:val="32"/>
          <w:sz w:val="28"/>
          <w:szCs w:val="32"/>
          <w:lang w:eastAsia="en-US"/>
        </w:rPr>
        <w:t xml:space="preserve">Корректировка необходимой валовой выручки </w:t>
      </w:r>
      <w:bookmarkEnd w:id="69"/>
      <w:bookmarkEnd w:id="70"/>
      <w:r w:rsidRPr="00806EA0">
        <w:rPr>
          <w:rFonts w:cs="Arial"/>
          <w:b/>
          <w:bCs/>
          <w:snapToGrid w:val="0"/>
          <w:color w:val="000000"/>
          <w:kern w:val="32"/>
          <w:sz w:val="28"/>
          <w:szCs w:val="32"/>
          <w:lang w:eastAsia="en-US"/>
        </w:rPr>
        <w:t>на 2025 год</w:t>
      </w:r>
    </w:p>
    <w:p w14:paraId="606F3469" w14:textId="77777777" w:rsidR="00806EA0" w:rsidRPr="00806EA0" w:rsidRDefault="00806EA0" w:rsidP="00806EA0">
      <w:pPr>
        <w:keepNext/>
        <w:tabs>
          <w:tab w:val="left" w:pos="567"/>
        </w:tabs>
        <w:ind w:left="658"/>
        <w:jc w:val="center"/>
        <w:outlineLvl w:val="0"/>
        <w:rPr>
          <w:rFonts w:cs="Arial"/>
          <w:b/>
          <w:bCs/>
          <w:caps/>
          <w:snapToGrid w:val="0"/>
          <w:color w:val="000000"/>
          <w:kern w:val="32"/>
          <w:sz w:val="28"/>
          <w:szCs w:val="32"/>
          <w:lang w:eastAsia="en-US"/>
        </w:rPr>
      </w:pPr>
      <w:r w:rsidRPr="00806EA0">
        <w:rPr>
          <w:rFonts w:cs="Arial"/>
          <w:b/>
          <w:bCs/>
          <w:snapToGrid w:val="0"/>
          <w:color w:val="000000"/>
          <w:kern w:val="32"/>
          <w:sz w:val="28"/>
          <w:szCs w:val="32"/>
          <w:lang w:eastAsia="en-US"/>
        </w:rPr>
        <w:t xml:space="preserve">для </w:t>
      </w:r>
      <w:bookmarkStart w:id="74" w:name="_Hlk152059825"/>
      <w:bookmarkEnd w:id="71"/>
      <w:r w:rsidRPr="00806EA0">
        <w:rPr>
          <w:rFonts w:cs="Arial"/>
          <w:b/>
          <w:bCs/>
          <w:snapToGrid w:val="0"/>
          <w:color w:val="000000"/>
          <w:kern w:val="32"/>
          <w:sz w:val="28"/>
          <w:szCs w:val="32"/>
          <w:lang w:eastAsia="en-US"/>
        </w:rPr>
        <w:t>ГБУЗ ККЦОЗШ</w:t>
      </w:r>
      <w:bookmarkEnd w:id="74"/>
    </w:p>
    <w:bookmarkEnd w:id="73"/>
    <w:p w14:paraId="253A8FDD" w14:textId="77777777" w:rsidR="00806EA0" w:rsidRPr="00806EA0" w:rsidRDefault="00806EA0" w:rsidP="00806EA0">
      <w:pPr>
        <w:rPr>
          <w:szCs w:val="20"/>
          <w:lang w:eastAsia="en-US"/>
        </w:rPr>
      </w:pPr>
    </w:p>
    <w:p w14:paraId="52ADE474" w14:textId="77777777" w:rsidR="00806EA0" w:rsidRPr="00806EA0" w:rsidRDefault="00806EA0" w:rsidP="00806EA0">
      <w:pPr>
        <w:ind w:firstLine="709"/>
        <w:jc w:val="both"/>
        <w:rPr>
          <w:snapToGrid w:val="0"/>
          <w:sz w:val="28"/>
          <w:szCs w:val="28"/>
        </w:rPr>
      </w:pPr>
      <w:bookmarkStart w:id="75" w:name="_Hlk182328307"/>
      <w:r w:rsidRPr="00806EA0">
        <w:rPr>
          <w:snapToGrid w:val="0"/>
          <w:sz w:val="28"/>
          <w:szCs w:val="28"/>
        </w:rPr>
        <w:t>Расчёт необходимой валовой выручки на тепловую энергию методом индексации установленных тарифов на 2025 год представлен в таблице 17.</w:t>
      </w:r>
    </w:p>
    <w:p w14:paraId="742227CE" w14:textId="77777777" w:rsidR="00806EA0" w:rsidRPr="00806EA0" w:rsidRDefault="00806EA0" w:rsidP="00806EA0">
      <w:pPr>
        <w:ind w:firstLine="709"/>
        <w:jc w:val="both"/>
        <w:rPr>
          <w:snapToGrid w:val="0"/>
          <w:sz w:val="28"/>
          <w:szCs w:val="28"/>
        </w:rPr>
      </w:pPr>
    </w:p>
    <w:p w14:paraId="5D5DF8BA" w14:textId="77777777" w:rsidR="00806EA0" w:rsidRPr="00806EA0" w:rsidRDefault="00806EA0" w:rsidP="00806EA0">
      <w:pPr>
        <w:ind w:firstLine="709"/>
        <w:jc w:val="both"/>
        <w:rPr>
          <w:rFonts w:eastAsia="Calibri"/>
          <w:sz w:val="28"/>
          <w:lang w:eastAsia="en-US"/>
        </w:rPr>
      </w:pPr>
      <w:r w:rsidRPr="00806EA0">
        <w:rPr>
          <w:rFonts w:eastAsia="Calibri"/>
          <w:sz w:val="28"/>
          <w:lang w:eastAsia="en-US"/>
        </w:rPr>
        <w:t xml:space="preserve">                                                                                                          Таблица 17</w:t>
      </w:r>
    </w:p>
    <w:p w14:paraId="791BF12D" w14:textId="77777777" w:rsidR="00806EA0" w:rsidRPr="00806EA0" w:rsidRDefault="00806EA0" w:rsidP="00806EA0">
      <w:pPr>
        <w:jc w:val="center"/>
        <w:rPr>
          <w:rFonts w:eastAsia="Calibri"/>
          <w:b/>
          <w:bCs/>
          <w:sz w:val="28"/>
          <w:lang w:eastAsia="en-US"/>
        </w:rPr>
      </w:pPr>
      <w:r w:rsidRPr="00806EA0">
        <w:rPr>
          <w:rFonts w:eastAsia="Calibri"/>
          <w:b/>
          <w:bCs/>
          <w:sz w:val="28"/>
          <w:lang w:eastAsia="en-US"/>
        </w:rPr>
        <w:t>Расчёт необходимой валовой выручки на тепловую энергию методом индексации установленных тарифов на 2025 год</w:t>
      </w:r>
    </w:p>
    <w:p w14:paraId="400043FC" w14:textId="77777777" w:rsidR="00806EA0" w:rsidRPr="00806EA0" w:rsidRDefault="00806EA0" w:rsidP="00806EA0">
      <w:pPr>
        <w:spacing w:line="360" w:lineRule="auto"/>
        <w:jc w:val="center"/>
        <w:rPr>
          <w:sz w:val="28"/>
        </w:rPr>
      </w:pPr>
      <w:r w:rsidRPr="00806EA0">
        <w:rPr>
          <w:sz w:val="28"/>
        </w:rPr>
        <w:t>(Приложение 5.9 к Методическим указаниям)</w:t>
      </w:r>
    </w:p>
    <w:p w14:paraId="653CDF1B" w14:textId="77777777" w:rsidR="00806EA0" w:rsidRPr="00806EA0" w:rsidRDefault="00806EA0" w:rsidP="00806EA0">
      <w:pPr>
        <w:jc w:val="right"/>
        <w:rPr>
          <w:sz w:val="28"/>
          <w:szCs w:val="20"/>
        </w:rPr>
      </w:pPr>
      <w:r w:rsidRPr="00806EA0">
        <w:rPr>
          <w:sz w:val="28"/>
          <w:szCs w:val="20"/>
        </w:rPr>
        <w:t>тыс. руб.</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2519"/>
        <w:gridCol w:w="1281"/>
        <w:gridCol w:w="1342"/>
        <w:gridCol w:w="1342"/>
        <w:gridCol w:w="1404"/>
        <w:gridCol w:w="1330"/>
      </w:tblGrid>
      <w:tr w:rsidR="00806EA0" w:rsidRPr="00806EA0" w14:paraId="731F46FD" w14:textId="77777777" w:rsidTr="00627AA0">
        <w:trPr>
          <w:trHeight w:val="820"/>
          <w:tblHeader/>
        </w:trPr>
        <w:tc>
          <w:tcPr>
            <w:tcW w:w="0" w:type="auto"/>
            <w:vAlign w:val="center"/>
          </w:tcPr>
          <w:p w14:paraId="6B47F05D" w14:textId="77777777" w:rsidR="00806EA0" w:rsidRPr="00806EA0" w:rsidRDefault="00806EA0" w:rsidP="00806EA0">
            <w:pPr>
              <w:jc w:val="center"/>
              <w:rPr>
                <w:sz w:val="18"/>
                <w:szCs w:val="18"/>
              </w:rPr>
            </w:pPr>
            <w:r w:rsidRPr="00806EA0">
              <w:rPr>
                <w:sz w:val="18"/>
                <w:szCs w:val="18"/>
              </w:rPr>
              <w:t>№ п/п</w:t>
            </w:r>
          </w:p>
        </w:tc>
        <w:tc>
          <w:tcPr>
            <w:tcW w:w="2519" w:type="dxa"/>
            <w:vAlign w:val="center"/>
          </w:tcPr>
          <w:p w14:paraId="41DD0CA8" w14:textId="77777777" w:rsidR="00806EA0" w:rsidRPr="00806EA0" w:rsidRDefault="00806EA0" w:rsidP="00806EA0">
            <w:pPr>
              <w:jc w:val="center"/>
              <w:rPr>
                <w:sz w:val="18"/>
                <w:szCs w:val="18"/>
              </w:rPr>
            </w:pPr>
            <w:r w:rsidRPr="00806EA0">
              <w:rPr>
                <w:sz w:val="18"/>
                <w:szCs w:val="18"/>
              </w:rPr>
              <w:t>Наименование расхода</w:t>
            </w:r>
          </w:p>
        </w:tc>
        <w:tc>
          <w:tcPr>
            <w:tcW w:w="1281" w:type="dxa"/>
            <w:vAlign w:val="center"/>
          </w:tcPr>
          <w:p w14:paraId="583B6006" w14:textId="77777777" w:rsidR="00806EA0" w:rsidRPr="00806EA0" w:rsidRDefault="00806EA0" w:rsidP="00806EA0">
            <w:pPr>
              <w:jc w:val="center"/>
              <w:rPr>
                <w:sz w:val="18"/>
                <w:szCs w:val="18"/>
              </w:rPr>
            </w:pPr>
            <w:r w:rsidRPr="00806EA0">
              <w:rPr>
                <w:sz w:val="18"/>
                <w:szCs w:val="18"/>
              </w:rPr>
              <w:t>Утверждено на 2024 год</w:t>
            </w:r>
          </w:p>
        </w:tc>
        <w:tc>
          <w:tcPr>
            <w:tcW w:w="1342" w:type="dxa"/>
            <w:vAlign w:val="center"/>
          </w:tcPr>
          <w:p w14:paraId="78DF9B98" w14:textId="77777777" w:rsidR="00806EA0" w:rsidRPr="00806EA0" w:rsidRDefault="00806EA0" w:rsidP="00806EA0">
            <w:pPr>
              <w:jc w:val="center"/>
              <w:rPr>
                <w:sz w:val="18"/>
                <w:szCs w:val="18"/>
              </w:rPr>
            </w:pPr>
            <w:r w:rsidRPr="00806EA0">
              <w:rPr>
                <w:sz w:val="18"/>
                <w:szCs w:val="18"/>
              </w:rPr>
              <w:t>Предложение предприятия на 2025 год</w:t>
            </w:r>
          </w:p>
        </w:tc>
        <w:tc>
          <w:tcPr>
            <w:tcW w:w="1342" w:type="dxa"/>
            <w:vAlign w:val="center"/>
          </w:tcPr>
          <w:p w14:paraId="3561191F" w14:textId="77777777" w:rsidR="00806EA0" w:rsidRPr="00806EA0" w:rsidRDefault="00806EA0" w:rsidP="00806EA0">
            <w:pPr>
              <w:jc w:val="center"/>
              <w:rPr>
                <w:sz w:val="18"/>
                <w:szCs w:val="18"/>
              </w:rPr>
            </w:pPr>
            <w:r w:rsidRPr="00806EA0">
              <w:rPr>
                <w:sz w:val="18"/>
                <w:szCs w:val="18"/>
              </w:rPr>
              <w:t>Предложение экспертов</w:t>
            </w:r>
          </w:p>
          <w:p w14:paraId="690D7A53" w14:textId="77777777" w:rsidR="00806EA0" w:rsidRPr="00806EA0" w:rsidRDefault="00806EA0" w:rsidP="00806EA0">
            <w:pPr>
              <w:jc w:val="center"/>
              <w:rPr>
                <w:sz w:val="18"/>
                <w:szCs w:val="18"/>
              </w:rPr>
            </w:pPr>
            <w:r w:rsidRPr="00806EA0">
              <w:rPr>
                <w:sz w:val="18"/>
                <w:szCs w:val="18"/>
              </w:rPr>
              <w:t>на 2025</w:t>
            </w:r>
          </w:p>
        </w:tc>
        <w:tc>
          <w:tcPr>
            <w:tcW w:w="1404" w:type="dxa"/>
            <w:vAlign w:val="center"/>
          </w:tcPr>
          <w:p w14:paraId="451AA79B" w14:textId="77777777" w:rsidR="00806EA0" w:rsidRPr="00806EA0" w:rsidRDefault="00806EA0" w:rsidP="00806EA0">
            <w:pPr>
              <w:jc w:val="center"/>
              <w:rPr>
                <w:sz w:val="18"/>
                <w:szCs w:val="18"/>
              </w:rPr>
            </w:pPr>
            <w:r w:rsidRPr="00806EA0">
              <w:rPr>
                <w:sz w:val="18"/>
                <w:szCs w:val="18"/>
              </w:rPr>
              <w:t>Корректировка предложения предприятия</w:t>
            </w:r>
          </w:p>
        </w:tc>
        <w:tc>
          <w:tcPr>
            <w:tcW w:w="1330" w:type="dxa"/>
            <w:vAlign w:val="center"/>
          </w:tcPr>
          <w:p w14:paraId="2A9CBCE7" w14:textId="77777777" w:rsidR="00806EA0" w:rsidRPr="00806EA0" w:rsidRDefault="00806EA0" w:rsidP="00806EA0">
            <w:pPr>
              <w:jc w:val="center"/>
              <w:rPr>
                <w:sz w:val="18"/>
                <w:szCs w:val="18"/>
              </w:rPr>
            </w:pPr>
            <w:r w:rsidRPr="00806EA0">
              <w:rPr>
                <w:sz w:val="18"/>
                <w:szCs w:val="18"/>
              </w:rPr>
              <w:t>Динамика расходов</w:t>
            </w:r>
          </w:p>
          <w:p w14:paraId="5A07AA5B" w14:textId="77777777" w:rsidR="00806EA0" w:rsidRPr="00806EA0" w:rsidRDefault="00806EA0" w:rsidP="00806EA0">
            <w:pPr>
              <w:jc w:val="center"/>
              <w:rPr>
                <w:sz w:val="18"/>
                <w:szCs w:val="18"/>
              </w:rPr>
            </w:pPr>
            <w:r w:rsidRPr="00806EA0">
              <w:rPr>
                <w:sz w:val="18"/>
                <w:szCs w:val="18"/>
              </w:rPr>
              <w:t>(5-3)</w:t>
            </w:r>
          </w:p>
        </w:tc>
      </w:tr>
      <w:tr w:rsidR="00806EA0" w:rsidRPr="00806EA0" w14:paraId="6584D1FB" w14:textId="77777777" w:rsidTr="00627AA0">
        <w:trPr>
          <w:trHeight w:val="239"/>
        </w:trPr>
        <w:tc>
          <w:tcPr>
            <w:tcW w:w="0" w:type="auto"/>
            <w:vAlign w:val="center"/>
          </w:tcPr>
          <w:p w14:paraId="11F34143" w14:textId="77777777" w:rsidR="00806EA0" w:rsidRPr="00806EA0" w:rsidRDefault="00806EA0" w:rsidP="00806EA0">
            <w:pPr>
              <w:jc w:val="center"/>
              <w:rPr>
                <w:sz w:val="18"/>
                <w:szCs w:val="18"/>
              </w:rPr>
            </w:pPr>
            <w:r w:rsidRPr="00806EA0">
              <w:rPr>
                <w:sz w:val="18"/>
                <w:szCs w:val="18"/>
              </w:rPr>
              <w:t>1</w:t>
            </w:r>
          </w:p>
        </w:tc>
        <w:tc>
          <w:tcPr>
            <w:tcW w:w="2519" w:type="dxa"/>
            <w:vAlign w:val="center"/>
          </w:tcPr>
          <w:p w14:paraId="3C1B69CD" w14:textId="77777777" w:rsidR="00806EA0" w:rsidRPr="00806EA0" w:rsidRDefault="00806EA0" w:rsidP="00806EA0">
            <w:pPr>
              <w:jc w:val="center"/>
              <w:rPr>
                <w:sz w:val="18"/>
                <w:szCs w:val="18"/>
              </w:rPr>
            </w:pPr>
            <w:r w:rsidRPr="00806EA0">
              <w:rPr>
                <w:sz w:val="18"/>
                <w:szCs w:val="18"/>
              </w:rPr>
              <w:t>2</w:t>
            </w:r>
          </w:p>
        </w:tc>
        <w:tc>
          <w:tcPr>
            <w:tcW w:w="1281" w:type="dxa"/>
            <w:vAlign w:val="center"/>
          </w:tcPr>
          <w:p w14:paraId="02B6BBBD" w14:textId="77777777" w:rsidR="00806EA0" w:rsidRPr="00806EA0" w:rsidRDefault="00806EA0" w:rsidP="00806EA0">
            <w:pPr>
              <w:jc w:val="center"/>
              <w:rPr>
                <w:sz w:val="18"/>
                <w:szCs w:val="18"/>
              </w:rPr>
            </w:pPr>
            <w:r w:rsidRPr="00806EA0">
              <w:rPr>
                <w:sz w:val="18"/>
                <w:szCs w:val="18"/>
              </w:rPr>
              <w:t>3</w:t>
            </w:r>
          </w:p>
        </w:tc>
        <w:tc>
          <w:tcPr>
            <w:tcW w:w="1342" w:type="dxa"/>
            <w:vAlign w:val="center"/>
          </w:tcPr>
          <w:p w14:paraId="374CE21B" w14:textId="77777777" w:rsidR="00806EA0" w:rsidRPr="00806EA0" w:rsidRDefault="00806EA0" w:rsidP="00806EA0">
            <w:pPr>
              <w:jc w:val="center"/>
              <w:rPr>
                <w:sz w:val="18"/>
                <w:szCs w:val="18"/>
              </w:rPr>
            </w:pPr>
            <w:r w:rsidRPr="00806EA0">
              <w:rPr>
                <w:sz w:val="18"/>
                <w:szCs w:val="18"/>
              </w:rPr>
              <w:t>4</w:t>
            </w:r>
          </w:p>
        </w:tc>
        <w:tc>
          <w:tcPr>
            <w:tcW w:w="1342" w:type="dxa"/>
            <w:vAlign w:val="center"/>
          </w:tcPr>
          <w:p w14:paraId="1B8AF23E" w14:textId="77777777" w:rsidR="00806EA0" w:rsidRPr="00806EA0" w:rsidRDefault="00806EA0" w:rsidP="00806EA0">
            <w:pPr>
              <w:jc w:val="center"/>
              <w:rPr>
                <w:sz w:val="18"/>
                <w:szCs w:val="18"/>
              </w:rPr>
            </w:pPr>
            <w:r w:rsidRPr="00806EA0">
              <w:rPr>
                <w:sz w:val="18"/>
                <w:szCs w:val="18"/>
              </w:rPr>
              <w:t>5</w:t>
            </w:r>
          </w:p>
        </w:tc>
        <w:tc>
          <w:tcPr>
            <w:tcW w:w="1404" w:type="dxa"/>
            <w:vAlign w:val="center"/>
          </w:tcPr>
          <w:p w14:paraId="3C7BE321" w14:textId="77777777" w:rsidR="00806EA0" w:rsidRPr="00806EA0" w:rsidRDefault="00806EA0" w:rsidP="00806EA0">
            <w:pPr>
              <w:jc w:val="center"/>
              <w:rPr>
                <w:sz w:val="18"/>
                <w:szCs w:val="18"/>
              </w:rPr>
            </w:pPr>
            <w:r w:rsidRPr="00806EA0">
              <w:rPr>
                <w:sz w:val="18"/>
                <w:szCs w:val="18"/>
              </w:rPr>
              <w:t>6</w:t>
            </w:r>
          </w:p>
        </w:tc>
        <w:tc>
          <w:tcPr>
            <w:tcW w:w="1330" w:type="dxa"/>
            <w:vAlign w:val="center"/>
          </w:tcPr>
          <w:p w14:paraId="77C54213" w14:textId="77777777" w:rsidR="00806EA0" w:rsidRPr="00806EA0" w:rsidRDefault="00806EA0" w:rsidP="00806EA0">
            <w:pPr>
              <w:jc w:val="center"/>
              <w:rPr>
                <w:sz w:val="18"/>
                <w:szCs w:val="18"/>
              </w:rPr>
            </w:pPr>
            <w:r w:rsidRPr="00806EA0">
              <w:rPr>
                <w:sz w:val="18"/>
                <w:szCs w:val="18"/>
              </w:rPr>
              <w:t>7</w:t>
            </w:r>
          </w:p>
        </w:tc>
      </w:tr>
      <w:tr w:rsidR="00806EA0" w:rsidRPr="00806EA0" w14:paraId="14A99942" w14:textId="77777777" w:rsidTr="00627AA0">
        <w:trPr>
          <w:trHeight w:val="568"/>
        </w:trPr>
        <w:tc>
          <w:tcPr>
            <w:tcW w:w="0" w:type="auto"/>
            <w:vAlign w:val="center"/>
          </w:tcPr>
          <w:p w14:paraId="3378666C" w14:textId="77777777" w:rsidR="00806EA0" w:rsidRPr="00806EA0" w:rsidRDefault="00806EA0" w:rsidP="00806EA0">
            <w:pPr>
              <w:jc w:val="center"/>
              <w:rPr>
                <w:sz w:val="18"/>
                <w:szCs w:val="18"/>
              </w:rPr>
            </w:pPr>
            <w:r w:rsidRPr="00806EA0">
              <w:rPr>
                <w:sz w:val="18"/>
                <w:szCs w:val="18"/>
              </w:rPr>
              <w:t>1</w:t>
            </w:r>
          </w:p>
        </w:tc>
        <w:tc>
          <w:tcPr>
            <w:tcW w:w="2519" w:type="dxa"/>
            <w:vAlign w:val="center"/>
          </w:tcPr>
          <w:p w14:paraId="2CFE07B7" w14:textId="77777777" w:rsidR="00806EA0" w:rsidRPr="00806EA0" w:rsidRDefault="00806EA0" w:rsidP="00806EA0">
            <w:pPr>
              <w:rPr>
                <w:sz w:val="18"/>
                <w:szCs w:val="18"/>
              </w:rPr>
            </w:pPr>
            <w:r w:rsidRPr="00806EA0">
              <w:rPr>
                <w:sz w:val="18"/>
                <w:szCs w:val="18"/>
              </w:rPr>
              <w:t>Операционные (подконтрольные) расходы</w:t>
            </w:r>
          </w:p>
        </w:tc>
        <w:tc>
          <w:tcPr>
            <w:tcW w:w="1281" w:type="dxa"/>
            <w:vAlign w:val="center"/>
          </w:tcPr>
          <w:p w14:paraId="287AC016" w14:textId="77777777" w:rsidR="00806EA0" w:rsidRPr="00806EA0" w:rsidRDefault="00806EA0" w:rsidP="00806EA0">
            <w:pPr>
              <w:jc w:val="center"/>
              <w:rPr>
                <w:sz w:val="18"/>
                <w:szCs w:val="18"/>
              </w:rPr>
            </w:pPr>
            <w:r w:rsidRPr="00806EA0">
              <w:rPr>
                <w:sz w:val="18"/>
                <w:szCs w:val="18"/>
              </w:rPr>
              <w:t>17 897,66</w:t>
            </w:r>
          </w:p>
        </w:tc>
        <w:tc>
          <w:tcPr>
            <w:tcW w:w="1342" w:type="dxa"/>
            <w:vAlign w:val="center"/>
          </w:tcPr>
          <w:p w14:paraId="0827E636" w14:textId="77777777" w:rsidR="00806EA0" w:rsidRPr="00806EA0" w:rsidRDefault="00806EA0" w:rsidP="00806EA0">
            <w:pPr>
              <w:jc w:val="center"/>
              <w:rPr>
                <w:sz w:val="18"/>
                <w:szCs w:val="18"/>
              </w:rPr>
            </w:pPr>
            <w:r w:rsidRPr="00806EA0">
              <w:rPr>
                <w:sz w:val="18"/>
                <w:szCs w:val="18"/>
              </w:rPr>
              <w:t>18 746,37</w:t>
            </w:r>
          </w:p>
        </w:tc>
        <w:tc>
          <w:tcPr>
            <w:tcW w:w="1342" w:type="dxa"/>
            <w:vAlign w:val="center"/>
          </w:tcPr>
          <w:p w14:paraId="7DB74D67" w14:textId="77777777" w:rsidR="00806EA0" w:rsidRPr="00806EA0" w:rsidRDefault="00806EA0" w:rsidP="00806EA0">
            <w:pPr>
              <w:jc w:val="center"/>
              <w:rPr>
                <w:sz w:val="18"/>
                <w:szCs w:val="18"/>
              </w:rPr>
            </w:pPr>
            <w:r w:rsidRPr="00806EA0">
              <w:rPr>
                <w:sz w:val="18"/>
                <w:szCs w:val="18"/>
              </w:rPr>
              <w:t>18 746,37</w:t>
            </w:r>
          </w:p>
        </w:tc>
        <w:tc>
          <w:tcPr>
            <w:tcW w:w="1404" w:type="dxa"/>
            <w:vAlign w:val="center"/>
          </w:tcPr>
          <w:p w14:paraId="7C215390" w14:textId="77777777" w:rsidR="00806EA0" w:rsidRPr="00806EA0" w:rsidRDefault="00806EA0" w:rsidP="00806EA0">
            <w:pPr>
              <w:jc w:val="center"/>
              <w:rPr>
                <w:sz w:val="18"/>
                <w:szCs w:val="18"/>
              </w:rPr>
            </w:pPr>
            <w:r w:rsidRPr="00806EA0">
              <w:rPr>
                <w:sz w:val="18"/>
                <w:szCs w:val="18"/>
              </w:rPr>
              <w:t>0,00</w:t>
            </w:r>
          </w:p>
        </w:tc>
        <w:tc>
          <w:tcPr>
            <w:tcW w:w="1330" w:type="dxa"/>
            <w:vAlign w:val="center"/>
          </w:tcPr>
          <w:p w14:paraId="258FB1ED" w14:textId="77777777" w:rsidR="00806EA0" w:rsidRPr="00806EA0" w:rsidRDefault="00806EA0" w:rsidP="00806EA0">
            <w:pPr>
              <w:jc w:val="center"/>
              <w:rPr>
                <w:sz w:val="18"/>
                <w:szCs w:val="18"/>
              </w:rPr>
            </w:pPr>
            <w:r w:rsidRPr="00806EA0">
              <w:rPr>
                <w:sz w:val="18"/>
                <w:szCs w:val="18"/>
              </w:rPr>
              <w:t>848,71</w:t>
            </w:r>
          </w:p>
        </w:tc>
      </w:tr>
      <w:tr w:rsidR="00806EA0" w:rsidRPr="00806EA0" w14:paraId="7955A0B9" w14:textId="77777777" w:rsidTr="00627AA0">
        <w:trPr>
          <w:trHeight w:val="360"/>
        </w:trPr>
        <w:tc>
          <w:tcPr>
            <w:tcW w:w="0" w:type="auto"/>
            <w:vAlign w:val="center"/>
          </w:tcPr>
          <w:p w14:paraId="49692961" w14:textId="77777777" w:rsidR="00806EA0" w:rsidRPr="00806EA0" w:rsidRDefault="00806EA0" w:rsidP="00806EA0">
            <w:pPr>
              <w:jc w:val="center"/>
              <w:rPr>
                <w:sz w:val="18"/>
                <w:szCs w:val="18"/>
              </w:rPr>
            </w:pPr>
            <w:r w:rsidRPr="00806EA0">
              <w:rPr>
                <w:sz w:val="18"/>
                <w:szCs w:val="18"/>
              </w:rPr>
              <w:t>2</w:t>
            </w:r>
          </w:p>
        </w:tc>
        <w:tc>
          <w:tcPr>
            <w:tcW w:w="2519" w:type="dxa"/>
            <w:vAlign w:val="center"/>
          </w:tcPr>
          <w:p w14:paraId="6265551D" w14:textId="77777777" w:rsidR="00806EA0" w:rsidRPr="00806EA0" w:rsidRDefault="00806EA0" w:rsidP="00806EA0">
            <w:pPr>
              <w:rPr>
                <w:sz w:val="18"/>
                <w:szCs w:val="18"/>
              </w:rPr>
            </w:pPr>
            <w:r w:rsidRPr="00806EA0">
              <w:rPr>
                <w:sz w:val="18"/>
                <w:szCs w:val="18"/>
              </w:rPr>
              <w:t>Неподконтрольные расходы</w:t>
            </w:r>
          </w:p>
        </w:tc>
        <w:tc>
          <w:tcPr>
            <w:tcW w:w="1281" w:type="dxa"/>
            <w:vAlign w:val="center"/>
          </w:tcPr>
          <w:p w14:paraId="647F226F" w14:textId="77777777" w:rsidR="00806EA0" w:rsidRPr="00806EA0" w:rsidRDefault="00806EA0" w:rsidP="00806EA0">
            <w:pPr>
              <w:jc w:val="center"/>
              <w:rPr>
                <w:sz w:val="18"/>
                <w:szCs w:val="18"/>
              </w:rPr>
            </w:pPr>
            <w:r w:rsidRPr="00806EA0">
              <w:rPr>
                <w:sz w:val="18"/>
                <w:szCs w:val="18"/>
              </w:rPr>
              <w:t>5 423,74</w:t>
            </w:r>
          </w:p>
        </w:tc>
        <w:tc>
          <w:tcPr>
            <w:tcW w:w="1342" w:type="dxa"/>
            <w:vAlign w:val="center"/>
          </w:tcPr>
          <w:p w14:paraId="7C58E18D" w14:textId="77777777" w:rsidR="00806EA0" w:rsidRPr="00806EA0" w:rsidRDefault="00806EA0" w:rsidP="00806EA0">
            <w:pPr>
              <w:jc w:val="center"/>
              <w:rPr>
                <w:sz w:val="18"/>
                <w:szCs w:val="18"/>
              </w:rPr>
            </w:pPr>
            <w:r w:rsidRPr="00806EA0">
              <w:rPr>
                <w:sz w:val="18"/>
                <w:szCs w:val="18"/>
              </w:rPr>
              <w:t>5 982,15</w:t>
            </w:r>
          </w:p>
        </w:tc>
        <w:tc>
          <w:tcPr>
            <w:tcW w:w="1342" w:type="dxa"/>
            <w:vAlign w:val="center"/>
          </w:tcPr>
          <w:p w14:paraId="78D1C745" w14:textId="77777777" w:rsidR="00806EA0" w:rsidRPr="00806EA0" w:rsidRDefault="00806EA0" w:rsidP="00806EA0">
            <w:pPr>
              <w:jc w:val="center"/>
              <w:rPr>
                <w:sz w:val="18"/>
                <w:szCs w:val="18"/>
              </w:rPr>
            </w:pPr>
            <w:r w:rsidRPr="00806EA0">
              <w:rPr>
                <w:sz w:val="18"/>
                <w:szCs w:val="18"/>
              </w:rPr>
              <w:t>5 581,05</w:t>
            </w:r>
          </w:p>
        </w:tc>
        <w:tc>
          <w:tcPr>
            <w:tcW w:w="1404" w:type="dxa"/>
            <w:vAlign w:val="center"/>
          </w:tcPr>
          <w:p w14:paraId="22D69562" w14:textId="77777777" w:rsidR="00806EA0" w:rsidRPr="00806EA0" w:rsidRDefault="00806EA0" w:rsidP="00806EA0">
            <w:pPr>
              <w:jc w:val="center"/>
              <w:rPr>
                <w:sz w:val="18"/>
                <w:szCs w:val="18"/>
              </w:rPr>
            </w:pPr>
            <w:r w:rsidRPr="00806EA0">
              <w:rPr>
                <w:sz w:val="18"/>
                <w:szCs w:val="18"/>
              </w:rPr>
              <w:t>-401,10</w:t>
            </w:r>
          </w:p>
        </w:tc>
        <w:tc>
          <w:tcPr>
            <w:tcW w:w="1330" w:type="dxa"/>
            <w:vAlign w:val="center"/>
          </w:tcPr>
          <w:p w14:paraId="1D2D990F" w14:textId="77777777" w:rsidR="00806EA0" w:rsidRPr="00806EA0" w:rsidRDefault="00806EA0" w:rsidP="00806EA0">
            <w:pPr>
              <w:jc w:val="center"/>
              <w:rPr>
                <w:sz w:val="18"/>
                <w:szCs w:val="18"/>
              </w:rPr>
            </w:pPr>
            <w:r w:rsidRPr="00806EA0">
              <w:rPr>
                <w:sz w:val="18"/>
                <w:szCs w:val="18"/>
              </w:rPr>
              <w:t>157,31</w:t>
            </w:r>
          </w:p>
        </w:tc>
      </w:tr>
      <w:tr w:rsidR="00806EA0" w:rsidRPr="00806EA0" w14:paraId="5A6867EA" w14:textId="77777777" w:rsidTr="00627AA0">
        <w:trPr>
          <w:trHeight w:val="978"/>
        </w:trPr>
        <w:tc>
          <w:tcPr>
            <w:tcW w:w="0" w:type="auto"/>
            <w:vAlign w:val="center"/>
          </w:tcPr>
          <w:p w14:paraId="6503D5F6" w14:textId="77777777" w:rsidR="00806EA0" w:rsidRPr="00806EA0" w:rsidRDefault="00806EA0" w:rsidP="00806EA0">
            <w:pPr>
              <w:jc w:val="center"/>
              <w:rPr>
                <w:sz w:val="18"/>
                <w:szCs w:val="18"/>
              </w:rPr>
            </w:pPr>
            <w:r w:rsidRPr="00806EA0">
              <w:rPr>
                <w:sz w:val="18"/>
                <w:szCs w:val="18"/>
              </w:rPr>
              <w:t>3</w:t>
            </w:r>
          </w:p>
        </w:tc>
        <w:tc>
          <w:tcPr>
            <w:tcW w:w="2519" w:type="dxa"/>
            <w:vAlign w:val="center"/>
          </w:tcPr>
          <w:p w14:paraId="5F3428D7" w14:textId="77777777" w:rsidR="00806EA0" w:rsidRPr="00806EA0" w:rsidRDefault="00806EA0" w:rsidP="00806EA0">
            <w:pPr>
              <w:rPr>
                <w:sz w:val="18"/>
                <w:szCs w:val="18"/>
              </w:rPr>
            </w:pPr>
            <w:r w:rsidRPr="00806EA0">
              <w:rPr>
                <w:sz w:val="18"/>
                <w:szCs w:val="18"/>
              </w:rPr>
              <w:t>Расходы на приобретение (производство) энергетических ресурсов, холодной воды и теплоносителя</w:t>
            </w:r>
          </w:p>
        </w:tc>
        <w:tc>
          <w:tcPr>
            <w:tcW w:w="1281" w:type="dxa"/>
            <w:vAlign w:val="center"/>
          </w:tcPr>
          <w:p w14:paraId="6F0F9E36" w14:textId="77777777" w:rsidR="00806EA0" w:rsidRPr="00806EA0" w:rsidRDefault="00806EA0" w:rsidP="00806EA0">
            <w:pPr>
              <w:jc w:val="center"/>
              <w:rPr>
                <w:sz w:val="18"/>
                <w:szCs w:val="18"/>
              </w:rPr>
            </w:pPr>
            <w:r w:rsidRPr="00806EA0">
              <w:rPr>
                <w:sz w:val="18"/>
                <w:szCs w:val="18"/>
              </w:rPr>
              <w:t>16 903,61</w:t>
            </w:r>
          </w:p>
        </w:tc>
        <w:tc>
          <w:tcPr>
            <w:tcW w:w="1342" w:type="dxa"/>
            <w:vAlign w:val="center"/>
          </w:tcPr>
          <w:p w14:paraId="45358337" w14:textId="77777777" w:rsidR="00806EA0" w:rsidRPr="00806EA0" w:rsidRDefault="00806EA0" w:rsidP="00806EA0">
            <w:pPr>
              <w:jc w:val="center"/>
              <w:rPr>
                <w:sz w:val="18"/>
                <w:szCs w:val="18"/>
              </w:rPr>
            </w:pPr>
            <w:r w:rsidRPr="00806EA0">
              <w:rPr>
                <w:sz w:val="18"/>
                <w:szCs w:val="18"/>
              </w:rPr>
              <w:t>22 594,72</w:t>
            </w:r>
          </w:p>
        </w:tc>
        <w:tc>
          <w:tcPr>
            <w:tcW w:w="1342" w:type="dxa"/>
            <w:vAlign w:val="center"/>
          </w:tcPr>
          <w:p w14:paraId="30F7A9BA" w14:textId="77777777" w:rsidR="00806EA0" w:rsidRPr="00806EA0" w:rsidRDefault="00806EA0" w:rsidP="00806EA0">
            <w:pPr>
              <w:jc w:val="center"/>
              <w:rPr>
                <w:sz w:val="18"/>
                <w:szCs w:val="18"/>
              </w:rPr>
            </w:pPr>
            <w:r w:rsidRPr="00806EA0">
              <w:rPr>
                <w:sz w:val="18"/>
                <w:szCs w:val="18"/>
              </w:rPr>
              <w:t>20 352,47</w:t>
            </w:r>
          </w:p>
        </w:tc>
        <w:tc>
          <w:tcPr>
            <w:tcW w:w="1404" w:type="dxa"/>
            <w:vAlign w:val="center"/>
          </w:tcPr>
          <w:p w14:paraId="283708C2" w14:textId="77777777" w:rsidR="00806EA0" w:rsidRPr="00806EA0" w:rsidRDefault="00806EA0" w:rsidP="00806EA0">
            <w:pPr>
              <w:jc w:val="center"/>
              <w:rPr>
                <w:sz w:val="18"/>
                <w:szCs w:val="18"/>
              </w:rPr>
            </w:pPr>
            <w:r w:rsidRPr="00806EA0">
              <w:rPr>
                <w:sz w:val="18"/>
                <w:szCs w:val="18"/>
              </w:rPr>
              <w:t>-2 242,26</w:t>
            </w:r>
          </w:p>
        </w:tc>
        <w:tc>
          <w:tcPr>
            <w:tcW w:w="1330" w:type="dxa"/>
            <w:vAlign w:val="center"/>
          </w:tcPr>
          <w:p w14:paraId="6257B931" w14:textId="77777777" w:rsidR="00806EA0" w:rsidRPr="00806EA0" w:rsidRDefault="00806EA0" w:rsidP="00806EA0">
            <w:pPr>
              <w:jc w:val="center"/>
              <w:rPr>
                <w:sz w:val="18"/>
                <w:szCs w:val="18"/>
              </w:rPr>
            </w:pPr>
            <w:r w:rsidRPr="00806EA0">
              <w:rPr>
                <w:sz w:val="18"/>
                <w:szCs w:val="18"/>
              </w:rPr>
              <w:t>3 448,86</w:t>
            </w:r>
          </w:p>
        </w:tc>
      </w:tr>
      <w:tr w:rsidR="00806EA0" w:rsidRPr="00806EA0" w14:paraId="0BAEC604" w14:textId="77777777" w:rsidTr="00627AA0">
        <w:trPr>
          <w:trHeight w:val="360"/>
        </w:trPr>
        <w:tc>
          <w:tcPr>
            <w:tcW w:w="0" w:type="auto"/>
            <w:vAlign w:val="center"/>
          </w:tcPr>
          <w:p w14:paraId="7267510C" w14:textId="77777777" w:rsidR="00806EA0" w:rsidRPr="00806EA0" w:rsidRDefault="00806EA0" w:rsidP="00806EA0">
            <w:pPr>
              <w:jc w:val="center"/>
              <w:rPr>
                <w:sz w:val="18"/>
                <w:szCs w:val="18"/>
              </w:rPr>
            </w:pPr>
            <w:r w:rsidRPr="00806EA0">
              <w:rPr>
                <w:sz w:val="18"/>
                <w:szCs w:val="18"/>
              </w:rPr>
              <w:t>4</w:t>
            </w:r>
          </w:p>
        </w:tc>
        <w:tc>
          <w:tcPr>
            <w:tcW w:w="2519" w:type="dxa"/>
            <w:vAlign w:val="center"/>
          </w:tcPr>
          <w:p w14:paraId="009D3FC9" w14:textId="77777777" w:rsidR="00806EA0" w:rsidRPr="00806EA0" w:rsidRDefault="00806EA0" w:rsidP="00806EA0">
            <w:pPr>
              <w:rPr>
                <w:sz w:val="18"/>
                <w:szCs w:val="18"/>
              </w:rPr>
            </w:pPr>
            <w:r w:rsidRPr="00806EA0">
              <w:rPr>
                <w:sz w:val="18"/>
                <w:szCs w:val="18"/>
              </w:rPr>
              <w:t>Денежные выплаты социального характера</w:t>
            </w:r>
          </w:p>
        </w:tc>
        <w:tc>
          <w:tcPr>
            <w:tcW w:w="1281" w:type="dxa"/>
            <w:vAlign w:val="center"/>
          </w:tcPr>
          <w:p w14:paraId="2BA4B067" w14:textId="77777777" w:rsidR="00806EA0" w:rsidRPr="00806EA0" w:rsidRDefault="00806EA0" w:rsidP="00806EA0">
            <w:pPr>
              <w:jc w:val="center"/>
              <w:rPr>
                <w:sz w:val="18"/>
                <w:szCs w:val="18"/>
              </w:rPr>
            </w:pPr>
            <w:r w:rsidRPr="00806EA0">
              <w:rPr>
                <w:sz w:val="18"/>
                <w:szCs w:val="18"/>
              </w:rPr>
              <w:t>0</w:t>
            </w:r>
          </w:p>
        </w:tc>
        <w:tc>
          <w:tcPr>
            <w:tcW w:w="1342" w:type="dxa"/>
            <w:vAlign w:val="center"/>
          </w:tcPr>
          <w:p w14:paraId="6810239A" w14:textId="77777777" w:rsidR="00806EA0" w:rsidRPr="00806EA0" w:rsidRDefault="00806EA0" w:rsidP="00806EA0">
            <w:pPr>
              <w:jc w:val="center"/>
              <w:rPr>
                <w:sz w:val="18"/>
                <w:szCs w:val="18"/>
              </w:rPr>
            </w:pPr>
            <w:r w:rsidRPr="00806EA0">
              <w:rPr>
                <w:sz w:val="18"/>
                <w:szCs w:val="18"/>
              </w:rPr>
              <w:t>0</w:t>
            </w:r>
          </w:p>
        </w:tc>
        <w:tc>
          <w:tcPr>
            <w:tcW w:w="1342" w:type="dxa"/>
            <w:vAlign w:val="center"/>
          </w:tcPr>
          <w:p w14:paraId="4E32BB86" w14:textId="77777777" w:rsidR="00806EA0" w:rsidRPr="00806EA0" w:rsidRDefault="00806EA0" w:rsidP="00806EA0">
            <w:pPr>
              <w:jc w:val="center"/>
              <w:rPr>
                <w:sz w:val="18"/>
                <w:szCs w:val="18"/>
              </w:rPr>
            </w:pPr>
            <w:r w:rsidRPr="00806EA0">
              <w:rPr>
                <w:sz w:val="18"/>
                <w:szCs w:val="18"/>
              </w:rPr>
              <w:t>0</w:t>
            </w:r>
          </w:p>
        </w:tc>
        <w:tc>
          <w:tcPr>
            <w:tcW w:w="1404" w:type="dxa"/>
            <w:vAlign w:val="center"/>
          </w:tcPr>
          <w:p w14:paraId="0B50ED7B" w14:textId="77777777" w:rsidR="00806EA0" w:rsidRPr="00806EA0" w:rsidRDefault="00806EA0" w:rsidP="00806EA0">
            <w:pPr>
              <w:jc w:val="center"/>
              <w:rPr>
                <w:sz w:val="18"/>
                <w:szCs w:val="18"/>
              </w:rPr>
            </w:pPr>
            <w:r w:rsidRPr="00806EA0">
              <w:rPr>
                <w:sz w:val="18"/>
                <w:szCs w:val="18"/>
              </w:rPr>
              <w:t>0</w:t>
            </w:r>
          </w:p>
        </w:tc>
        <w:tc>
          <w:tcPr>
            <w:tcW w:w="1330" w:type="dxa"/>
            <w:vAlign w:val="center"/>
          </w:tcPr>
          <w:p w14:paraId="3AB34D71" w14:textId="77777777" w:rsidR="00806EA0" w:rsidRPr="00806EA0" w:rsidRDefault="00806EA0" w:rsidP="00806EA0">
            <w:pPr>
              <w:jc w:val="center"/>
              <w:rPr>
                <w:sz w:val="18"/>
                <w:szCs w:val="18"/>
              </w:rPr>
            </w:pPr>
            <w:r w:rsidRPr="00806EA0">
              <w:rPr>
                <w:sz w:val="18"/>
                <w:szCs w:val="18"/>
              </w:rPr>
              <w:t>0</w:t>
            </w:r>
          </w:p>
        </w:tc>
      </w:tr>
      <w:tr w:rsidR="00806EA0" w:rsidRPr="00806EA0" w14:paraId="690ADD95" w14:textId="77777777" w:rsidTr="00627AA0">
        <w:trPr>
          <w:trHeight w:val="360"/>
        </w:trPr>
        <w:tc>
          <w:tcPr>
            <w:tcW w:w="0" w:type="auto"/>
            <w:vAlign w:val="center"/>
          </w:tcPr>
          <w:p w14:paraId="4AEF3263" w14:textId="77777777" w:rsidR="00806EA0" w:rsidRPr="00806EA0" w:rsidRDefault="00806EA0" w:rsidP="00806EA0">
            <w:pPr>
              <w:jc w:val="center"/>
              <w:rPr>
                <w:sz w:val="18"/>
                <w:szCs w:val="18"/>
              </w:rPr>
            </w:pPr>
            <w:r w:rsidRPr="00806EA0">
              <w:rPr>
                <w:sz w:val="18"/>
                <w:szCs w:val="18"/>
              </w:rPr>
              <w:t>5</w:t>
            </w:r>
          </w:p>
        </w:tc>
        <w:tc>
          <w:tcPr>
            <w:tcW w:w="2519" w:type="dxa"/>
            <w:vAlign w:val="center"/>
          </w:tcPr>
          <w:p w14:paraId="556CDCE0" w14:textId="77777777" w:rsidR="00806EA0" w:rsidRPr="00806EA0" w:rsidRDefault="00806EA0" w:rsidP="00806EA0">
            <w:pPr>
              <w:rPr>
                <w:sz w:val="18"/>
                <w:szCs w:val="18"/>
              </w:rPr>
            </w:pPr>
            <w:r w:rsidRPr="00806EA0">
              <w:rPr>
                <w:sz w:val="18"/>
                <w:szCs w:val="18"/>
              </w:rPr>
              <w:t>Расчетная предпринимательская прибыль</w:t>
            </w:r>
          </w:p>
        </w:tc>
        <w:tc>
          <w:tcPr>
            <w:tcW w:w="1281" w:type="dxa"/>
            <w:vAlign w:val="center"/>
          </w:tcPr>
          <w:p w14:paraId="4C626034" w14:textId="77777777" w:rsidR="00806EA0" w:rsidRPr="00806EA0" w:rsidRDefault="00806EA0" w:rsidP="00806EA0">
            <w:pPr>
              <w:jc w:val="center"/>
              <w:rPr>
                <w:sz w:val="18"/>
                <w:szCs w:val="18"/>
              </w:rPr>
            </w:pPr>
            <w:r w:rsidRPr="00806EA0">
              <w:rPr>
                <w:sz w:val="18"/>
                <w:szCs w:val="18"/>
              </w:rPr>
              <w:t>0</w:t>
            </w:r>
          </w:p>
        </w:tc>
        <w:tc>
          <w:tcPr>
            <w:tcW w:w="1342" w:type="dxa"/>
            <w:vAlign w:val="center"/>
          </w:tcPr>
          <w:p w14:paraId="75119B21" w14:textId="77777777" w:rsidR="00806EA0" w:rsidRPr="00806EA0" w:rsidRDefault="00806EA0" w:rsidP="00806EA0">
            <w:pPr>
              <w:jc w:val="center"/>
              <w:rPr>
                <w:sz w:val="18"/>
                <w:szCs w:val="18"/>
              </w:rPr>
            </w:pPr>
            <w:r w:rsidRPr="00806EA0">
              <w:rPr>
                <w:sz w:val="18"/>
                <w:szCs w:val="18"/>
              </w:rPr>
              <w:t>0</w:t>
            </w:r>
          </w:p>
        </w:tc>
        <w:tc>
          <w:tcPr>
            <w:tcW w:w="1342" w:type="dxa"/>
            <w:vAlign w:val="center"/>
          </w:tcPr>
          <w:p w14:paraId="3F7944F0" w14:textId="77777777" w:rsidR="00806EA0" w:rsidRPr="00806EA0" w:rsidRDefault="00806EA0" w:rsidP="00806EA0">
            <w:pPr>
              <w:jc w:val="center"/>
              <w:rPr>
                <w:sz w:val="18"/>
                <w:szCs w:val="18"/>
              </w:rPr>
            </w:pPr>
            <w:r w:rsidRPr="00806EA0">
              <w:rPr>
                <w:sz w:val="18"/>
                <w:szCs w:val="18"/>
              </w:rPr>
              <w:t>0</w:t>
            </w:r>
          </w:p>
        </w:tc>
        <w:tc>
          <w:tcPr>
            <w:tcW w:w="1404" w:type="dxa"/>
            <w:vAlign w:val="center"/>
          </w:tcPr>
          <w:p w14:paraId="2A568015" w14:textId="77777777" w:rsidR="00806EA0" w:rsidRPr="00806EA0" w:rsidRDefault="00806EA0" w:rsidP="00806EA0">
            <w:pPr>
              <w:jc w:val="center"/>
              <w:rPr>
                <w:sz w:val="18"/>
                <w:szCs w:val="18"/>
              </w:rPr>
            </w:pPr>
            <w:r w:rsidRPr="00806EA0">
              <w:rPr>
                <w:sz w:val="18"/>
                <w:szCs w:val="18"/>
              </w:rPr>
              <w:t>0</w:t>
            </w:r>
          </w:p>
        </w:tc>
        <w:tc>
          <w:tcPr>
            <w:tcW w:w="1330" w:type="dxa"/>
            <w:vAlign w:val="center"/>
          </w:tcPr>
          <w:p w14:paraId="537C77C0" w14:textId="77777777" w:rsidR="00806EA0" w:rsidRPr="00806EA0" w:rsidRDefault="00806EA0" w:rsidP="00806EA0">
            <w:pPr>
              <w:jc w:val="center"/>
              <w:rPr>
                <w:sz w:val="18"/>
                <w:szCs w:val="18"/>
              </w:rPr>
            </w:pPr>
            <w:r w:rsidRPr="00806EA0">
              <w:rPr>
                <w:sz w:val="18"/>
                <w:szCs w:val="18"/>
              </w:rPr>
              <w:t>0</w:t>
            </w:r>
          </w:p>
        </w:tc>
      </w:tr>
      <w:tr w:rsidR="00806EA0" w:rsidRPr="00806EA0" w14:paraId="3C508D4E" w14:textId="77777777" w:rsidTr="00627AA0">
        <w:trPr>
          <w:trHeight w:val="863"/>
        </w:trPr>
        <w:tc>
          <w:tcPr>
            <w:tcW w:w="0" w:type="auto"/>
            <w:vAlign w:val="center"/>
          </w:tcPr>
          <w:p w14:paraId="60E39F5A" w14:textId="77777777" w:rsidR="00806EA0" w:rsidRPr="00806EA0" w:rsidRDefault="00806EA0" w:rsidP="00806EA0">
            <w:pPr>
              <w:jc w:val="center"/>
              <w:rPr>
                <w:sz w:val="18"/>
                <w:szCs w:val="18"/>
              </w:rPr>
            </w:pPr>
            <w:r w:rsidRPr="00806EA0">
              <w:rPr>
                <w:sz w:val="18"/>
                <w:szCs w:val="18"/>
              </w:rPr>
              <w:t>6</w:t>
            </w:r>
          </w:p>
        </w:tc>
        <w:tc>
          <w:tcPr>
            <w:tcW w:w="2519" w:type="dxa"/>
            <w:vAlign w:val="center"/>
          </w:tcPr>
          <w:p w14:paraId="17653410" w14:textId="77777777" w:rsidR="00806EA0" w:rsidRPr="00806EA0" w:rsidRDefault="00806EA0" w:rsidP="00806EA0">
            <w:pPr>
              <w:rPr>
                <w:sz w:val="18"/>
                <w:szCs w:val="18"/>
              </w:rPr>
            </w:pPr>
            <w:r w:rsidRPr="00806EA0">
              <w:rPr>
                <w:sz w:val="18"/>
                <w:szCs w:val="18"/>
              </w:rPr>
              <w:t>Результаты деятельности до перехода к регулированию цен (тарифов) на основе долгосрочных параметров регулирования</w:t>
            </w:r>
          </w:p>
        </w:tc>
        <w:tc>
          <w:tcPr>
            <w:tcW w:w="1281" w:type="dxa"/>
            <w:vAlign w:val="center"/>
          </w:tcPr>
          <w:p w14:paraId="208B00AA" w14:textId="77777777" w:rsidR="00806EA0" w:rsidRPr="00806EA0" w:rsidRDefault="00806EA0" w:rsidP="00806EA0">
            <w:pPr>
              <w:jc w:val="center"/>
              <w:rPr>
                <w:sz w:val="18"/>
                <w:szCs w:val="18"/>
              </w:rPr>
            </w:pPr>
            <w:r w:rsidRPr="00806EA0">
              <w:rPr>
                <w:sz w:val="18"/>
                <w:szCs w:val="18"/>
              </w:rPr>
              <w:t>0</w:t>
            </w:r>
          </w:p>
        </w:tc>
        <w:tc>
          <w:tcPr>
            <w:tcW w:w="1342" w:type="dxa"/>
            <w:vAlign w:val="center"/>
          </w:tcPr>
          <w:p w14:paraId="0FA52BBD" w14:textId="77777777" w:rsidR="00806EA0" w:rsidRPr="00806EA0" w:rsidRDefault="00806EA0" w:rsidP="00806EA0">
            <w:pPr>
              <w:jc w:val="center"/>
              <w:rPr>
                <w:sz w:val="18"/>
                <w:szCs w:val="18"/>
              </w:rPr>
            </w:pPr>
            <w:r w:rsidRPr="00806EA0">
              <w:rPr>
                <w:sz w:val="18"/>
                <w:szCs w:val="18"/>
              </w:rPr>
              <w:t>0</w:t>
            </w:r>
          </w:p>
        </w:tc>
        <w:tc>
          <w:tcPr>
            <w:tcW w:w="1342" w:type="dxa"/>
            <w:vAlign w:val="center"/>
          </w:tcPr>
          <w:p w14:paraId="4E8BAB0E" w14:textId="77777777" w:rsidR="00806EA0" w:rsidRPr="00806EA0" w:rsidRDefault="00806EA0" w:rsidP="00806EA0">
            <w:pPr>
              <w:jc w:val="center"/>
              <w:rPr>
                <w:sz w:val="18"/>
                <w:szCs w:val="18"/>
              </w:rPr>
            </w:pPr>
            <w:r w:rsidRPr="00806EA0">
              <w:rPr>
                <w:sz w:val="18"/>
                <w:szCs w:val="18"/>
              </w:rPr>
              <w:t>0</w:t>
            </w:r>
          </w:p>
        </w:tc>
        <w:tc>
          <w:tcPr>
            <w:tcW w:w="1404" w:type="dxa"/>
            <w:vAlign w:val="center"/>
          </w:tcPr>
          <w:p w14:paraId="5F2E172B" w14:textId="77777777" w:rsidR="00806EA0" w:rsidRPr="00806EA0" w:rsidRDefault="00806EA0" w:rsidP="00806EA0">
            <w:pPr>
              <w:jc w:val="center"/>
              <w:rPr>
                <w:sz w:val="18"/>
                <w:szCs w:val="18"/>
              </w:rPr>
            </w:pPr>
            <w:r w:rsidRPr="00806EA0">
              <w:rPr>
                <w:sz w:val="18"/>
                <w:szCs w:val="18"/>
              </w:rPr>
              <w:t>0</w:t>
            </w:r>
          </w:p>
        </w:tc>
        <w:tc>
          <w:tcPr>
            <w:tcW w:w="1330" w:type="dxa"/>
            <w:vAlign w:val="center"/>
          </w:tcPr>
          <w:p w14:paraId="063BB9B8" w14:textId="77777777" w:rsidR="00806EA0" w:rsidRPr="00806EA0" w:rsidRDefault="00806EA0" w:rsidP="00806EA0">
            <w:pPr>
              <w:jc w:val="center"/>
              <w:rPr>
                <w:sz w:val="18"/>
                <w:szCs w:val="18"/>
              </w:rPr>
            </w:pPr>
            <w:r w:rsidRPr="00806EA0">
              <w:rPr>
                <w:sz w:val="18"/>
                <w:szCs w:val="18"/>
              </w:rPr>
              <w:t>0</w:t>
            </w:r>
          </w:p>
        </w:tc>
      </w:tr>
      <w:tr w:rsidR="00806EA0" w:rsidRPr="00806EA0" w14:paraId="31B53562" w14:textId="77777777" w:rsidTr="00627AA0">
        <w:trPr>
          <w:trHeight w:val="989"/>
        </w:trPr>
        <w:tc>
          <w:tcPr>
            <w:tcW w:w="0" w:type="auto"/>
            <w:vAlign w:val="center"/>
          </w:tcPr>
          <w:p w14:paraId="7949AB6B" w14:textId="77777777" w:rsidR="00806EA0" w:rsidRPr="00806EA0" w:rsidRDefault="00806EA0" w:rsidP="00806EA0">
            <w:pPr>
              <w:jc w:val="center"/>
              <w:rPr>
                <w:sz w:val="18"/>
                <w:szCs w:val="18"/>
              </w:rPr>
            </w:pPr>
            <w:r w:rsidRPr="00806EA0">
              <w:rPr>
                <w:sz w:val="18"/>
                <w:szCs w:val="18"/>
              </w:rPr>
              <w:t>7</w:t>
            </w:r>
          </w:p>
        </w:tc>
        <w:tc>
          <w:tcPr>
            <w:tcW w:w="2519" w:type="dxa"/>
            <w:vAlign w:val="center"/>
          </w:tcPr>
          <w:p w14:paraId="1A423005" w14:textId="77777777" w:rsidR="00806EA0" w:rsidRPr="00806EA0" w:rsidRDefault="00806EA0" w:rsidP="00806EA0">
            <w:pPr>
              <w:rPr>
                <w:sz w:val="18"/>
                <w:szCs w:val="18"/>
              </w:rPr>
            </w:pPr>
            <w:r w:rsidRPr="00806EA0">
              <w:rPr>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81" w:type="dxa"/>
            <w:vAlign w:val="center"/>
          </w:tcPr>
          <w:p w14:paraId="7838E4F0" w14:textId="77777777" w:rsidR="00806EA0" w:rsidRPr="00806EA0" w:rsidRDefault="00806EA0" w:rsidP="00806EA0">
            <w:pPr>
              <w:jc w:val="center"/>
              <w:rPr>
                <w:sz w:val="18"/>
                <w:szCs w:val="18"/>
              </w:rPr>
            </w:pPr>
            <w:r w:rsidRPr="00806EA0">
              <w:rPr>
                <w:sz w:val="18"/>
                <w:szCs w:val="18"/>
              </w:rPr>
              <w:t>-1 996,70</w:t>
            </w:r>
          </w:p>
        </w:tc>
        <w:tc>
          <w:tcPr>
            <w:tcW w:w="1342" w:type="dxa"/>
            <w:vAlign w:val="center"/>
          </w:tcPr>
          <w:p w14:paraId="39B3C313" w14:textId="77777777" w:rsidR="00806EA0" w:rsidRPr="00806EA0" w:rsidRDefault="00806EA0" w:rsidP="00806EA0">
            <w:pPr>
              <w:jc w:val="center"/>
              <w:rPr>
                <w:sz w:val="18"/>
                <w:szCs w:val="18"/>
              </w:rPr>
            </w:pPr>
          </w:p>
        </w:tc>
        <w:tc>
          <w:tcPr>
            <w:tcW w:w="1342" w:type="dxa"/>
            <w:vAlign w:val="center"/>
          </w:tcPr>
          <w:p w14:paraId="404F7B5B" w14:textId="77777777" w:rsidR="00806EA0" w:rsidRPr="00806EA0" w:rsidRDefault="00806EA0" w:rsidP="00806EA0">
            <w:pPr>
              <w:jc w:val="center"/>
              <w:rPr>
                <w:sz w:val="18"/>
                <w:szCs w:val="18"/>
              </w:rPr>
            </w:pPr>
            <w:r w:rsidRPr="00806EA0">
              <w:rPr>
                <w:sz w:val="18"/>
                <w:szCs w:val="18"/>
              </w:rPr>
              <w:t>-345,65</w:t>
            </w:r>
          </w:p>
        </w:tc>
        <w:tc>
          <w:tcPr>
            <w:tcW w:w="1404" w:type="dxa"/>
            <w:vAlign w:val="center"/>
          </w:tcPr>
          <w:p w14:paraId="443C2887" w14:textId="77777777" w:rsidR="00806EA0" w:rsidRPr="00806EA0" w:rsidRDefault="00806EA0" w:rsidP="00806EA0">
            <w:pPr>
              <w:jc w:val="center"/>
              <w:rPr>
                <w:sz w:val="18"/>
                <w:szCs w:val="18"/>
              </w:rPr>
            </w:pPr>
          </w:p>
        </w:tc>
        <w:tc>
          <w:tcPr>
            <w:tcW w:w="1330" w:type="dxa"/>
            <w:vAlign w:val="center"/>
          </w:tcPr>
          <w:p w14:paraId="52EB8E0C" w14:textId="77777777" w:rsidR="00806EA0" w:rsidRPr="00806EA0" w:rsidRDefault="00806EA0" w:rsidP="00806EA0">
            <w:pPr>
              <w:jc w:val="center"/>
              <w:rPr>
                <w:sz w:val="18"/>
                <w:szCs w:val="18"/>
              </w:rPr>
            </w:pPr>
          </w:p>
        </w:tc>
      </w:tr>
      <w:tr w:rsidR="00806EA0" w:rsidRPr="00806EA0" w14:paraId="0D85F8F9" w14:textId="77777777" w:rsidTr="00627AA0">
        <w:trPr>
          <w:trHeight w:val="418"/>
        </w:trPr>
        <w:tc>
          <w:tcPr>
            <w:tcW w:w="0" w:type="auto"/>
            <w:vAlign w:val="center"/>
          </w:tcPr>
          <w:p w14:paraId="0FCDADF9" w14:textId="77777777" w:rsidR="00806EA0" w:rsidRPr="00806EA0" w:rsidRDefault="00806EA0" w:rsidP="00806EA0">
            <w:pPr>
              <w:jc w:val="center"/>
              <w:rPr>
                <w:sz w:val="18"/>
                <w:szCs w:val="18"/>
              </w:rPr>
            </w:pPr>
            <w:r w:rsidRPr="00806EA0">
              <w:rPr>
                <w:sz w:val="18"/>
                <w:szCs w:val="18"/>
              </w:rPr>
              <w:t>8</w:t>
            </w:r>
          </w:p>
        </w:tc>
        <w:tc>
          <w:tcPr>
            <w:tcW w:w="2519" w:type="dxa"/>
            <w:vAlign w:val="center"/>
          </w:tcPr>
          <w:p w14:paraId="6097D3DD" w14:textId="77777777" w:rsidR="00806EA0" w:rsidRPr="00806EA0" w:rsidRDefault="00806EA0" w:rsidP="00806EA0">
            <w:pPr>
              <w:rPr>
                <w:sz w:val="18"/>
                <w:szCs w:val="18"/>
              </w:rPr>
            </w:pPr>
            <w:r w:rsidRPr="00806EA0">
              <w:rPr>
                <w:sz w:val="18"/>
                <w:szCs w:val="18"/>
              </w:rPr>
              <w:t>Корректировка в связи с неисполнением ремонтной программы 2022,2023</w:t>
            </w:r>
          </w:p>
        </w:tc>
        <w:tc>
          <w:tcPr>
            <w:tcW w:w="1281" w:type="dxa"/>
            <w:vAlign w:val="center"/>
          </w:tcPr>
          <w:p w14:paraId="3BA7BE25" w14:textId="77777777" w:rsidR="00806EA0" w:rsidRPr="00806EA0" w:rsidRDefault="00806EA0" w:rsidP="00806EA0">
            <w:pPr>
              <w:jc w:val="center"/>
              <w:rPr>
                <w:sz w:val="18"/>
                <w:szCs w:val="18"/>
              </w:rPr>
            </w:pPr>
          </w:p>
        </w:tc>
        <w:tc>
          <w:tcPr>
            <w:tcW w:w="1342" w:type="dxa"/>
            <w:vAlign w:val="center"/>
          </w:tcPr>
          <w:p w14:paraId="2D366AC2" w14:textId="77777777" w:rsidR="00806EA0" w:rsidRPr="00806EA0" w:rsidRDefault="00806EA0" w:rsidP="00806EA0">
            <w:pPr>
              <w:jc w:val="center"/>
              <w:rPr>
                <w:sz w:val="18"/>
                <w:szCs w:val="18"/>
              </w:rPr>
            </w:pPr>
          </w:p>
        </w:tc>
        <w:tc>
          <w:tcPr>
            <w:tcW w:w="1342" w:type="dxa"/>
            <w:vAlign w:val="center"/>
          </w:tcPr>
          <w:p w14:paraId="1BAA5BBC" w14:textId="77777777" w:rsidR="00806EA0" w:rsidRPr="00806EA0" w:rsidRDefault="00806EA0" w:rsidP="00806EA0">
            <w:pPr>
              <w:jc w:val="center"/>
              <w:rPr>
                <w:sz w:val="18"/>
                <w:szCs w:val="18"/>
              </w:rPr>
            </w:pPr>
            <w:r w:rsidRPr="00806EA0">
              <w:rPr>
                <w:sz w:val="18"/>
                <w:szCs w:val="18"/>
              </w:rPr>
              <w:t>-672,52</w:t>
            </w:r>
          </w:p>
        </w:tc>
        <w:tc>
          <w:tcPr>
            <w:tcW w:w="1404" w:type="dxa"/>
            <w:vAlign w:val="center"/>
          </w:tcPr>
          <w:p w14:paraId="718E0B2B" w14:textId="77777777" w:rsidR="00806EA0" w:rsidRPr="00806EA0" w:rsidRDefault="00806EA0" w:rsidP="00806EA0">
            <w:pPr>
              <w:jc w:val="center"/>
              <w:rPr>
                <w:sz w:val="18"/>
                <w:szCs w:val="18"/>
              </w:rPr>
            </w:pPr>
          </w:p>
        </w:tc>
        <w:tc>
          <w:tcPr>
            <w:tcW w:w="1330" w:type="dxa"/>
            <w:vAlign w:val="center"/>
          </w:tcPr>
          <w:p w14:paraId="714F6296" w14:textId="77777777" w:rsidR="00806EA0" w:rsidRPr="00806EA0" w:rsidRDefault="00806EA0" w:rsidP="00806EA0">
            <w:pPr>
              <w:jc w:val="center"/>
              <w:rPr>
                <w:sz w:val="18"/>
                <w:szCs w:val="18"/>
              </w:rPr>
            </w:pPr>
          </w:p>
        </w:tc>
      </w:tr>
      <w:tr w:rsidR="00806EA0" w:rsidRPr="00806EA0" w14:paraId="6C253B55" w14:textId="77777777" w:rsidTr="00627AA0">
        <w:trPr>
          <w:trHeight w:val="503"/>
        </w:trPr>
        <w:tc>
          <w:tcPr>
            <w:tcW w:w="0" w:type="auto"/>
            <w:vAlign w:val="center"/>
          </w:tcPr>
          <w:p w14:paraId="67AD3242" w14:textId="77777777" w:rsidR="00806EA0" w:rsidRPr="00806EA0" w:rsidRDefault="00806EA0" w:rsidP="00806EA0">
            <w:pPr>
              <w:jc w:val="center"/>
              <w:rPr>
                <w:sz w:val="18"/>
                <w:szCs w:val="18"/>
              </w:rPr>
            </w:pPr>
            <w:r w:rsidRPr="00806EA0">
              <w:rPr>
                <w:sz w:val="18"/>
                <w:szCs w:val="18"/>
              </w:rPr>
              <w:t>9</w:t>
            </w:r>
          </w:p>
        </w:tc>
        <w:tc>
          <w:tcPr>
            <w:tcW w:w="2519" w:type="dxa"/>
            <w:vAlign w:val="center"/>
          </w:tcPr>
          <w:p w14:paraId="7A6E0AF4" w14:textId="77777777" w:rsidR="00806EA0" w:rsidRPr="00806EA0" w:rsidRDefault="00806EA0" w:rsidP="00806EA0">
            <w:pPr>
              <w:rPr>
                <w:sz w:val="18"/>
                <w:szCs w:val="18"/>
              </w:rPr>
            </w:pPr>
            <w:r w:rsidRPr="00806EA0">
              <w:rPr>
                <w:sz w:val="18"/>
                <w:szCs w:val="18"/>
              </w:rPr>
              <w:t>Выпадающие доходы/экономия средств</w:t>
            </w:r>
          </w:p>
        </w:tc>
        <w:tc>
          <w:tcPr>
            <w:tcW w:w="1281" w:type="dxa"/>
            <w:vAlign w:val="center"/>
          </w:tcPr>
          <w:p w14:paraId="6AA731F1" w14:textId="77777777" w:rsidR="00806EA0" w:rsidRPr="00806EA0" w:rsidRDefault="00806EA0" w:rsidP="00806EA0">
            <w:pPr>
              <w:jc w:val="center"/>
              <w:rPr>
                <w:sz w:val="18"/>
                <w:szCs w:val="18"/>
              </w:rPr>
            </w:pPr>
          </w:p>
        </w:tc>
        <w:tc>
          <w:tcPr>
            <w:tcW w:w="1342" w:type="dxa"/>
            <w:vAlign w:val="center"/>
          </w:tcPr>
          <w:p w14:paraId="2B33DBC5" w14:textId="77777777" w:rsidR="00806EA0" w:rsidRPr="00806EA0" w:rsidRDefault="00806EA0" w:rsidP="00806EA0">
            <w:pPr>
              <w:jc w:val="center"/>
              <w:rPr>
                <w:sz w:val="18"/>
                <w:szCs w:val="18"/>
              </w:rPr>
            </w:pPr>
            <w:r w:rsidRPr="00806EA0">
              <w:rPr>
                <w:sz w:val="18"/>
                <w:szCs w:val="18"/>
              </w:rPr>
              <w:t>-2 161,64</w:t>
            </w:r>
          </w:p>
        </w:tc>
        <w:tc>
          <w:tcPr>
            <w:tcW w:w="1342" w:type="dxa"/>
            <w:vAlign w:val="center"/>
          </w:tcPr>
          <w:p w14:paraId="7F82D9A6" w14:textId="77777777" w:rsidR="00806EA0" w:rsidRPr="00806EA0" w:rsidRDefault="00806EA0" w:rsidP="00806EA0">
            <w:pPr>
              <w:jc w:val="center"/>
              <w:rPr>
                <w:sz w:val="18"/>
                <w:szCs w:val="18"/>
              </w:rPr>
            </w:pPr>
          </w:p>
        </w:tc>
        <w:tc>
          <w:tcPr>
            <w:tcW w:w="1404" w:type="dxa"/>
            <w:vAlign w:val="center"/>
          </w:tcPr>
          <w:p w14:paraId="59E4A146" w14:textId="77777777" w:rsidR="00806EA0" w:rsidRPr="00806EA0" w:rsidRDefault="00806EA0" w:rsidP="00806EA0">
            <w:pPr>
              <w:jc w:val="center"/>
              <w:rPr>
                <w:sz w:val="18"/>
                <w:szCs w:val="18"/>
              </w:rPr>
            </w:pPr>
          </w:p>
        </w:tc>
        <w:tc>
          <w:tcPr>
            <w:tcW w:w="1330" w:type="dxa"/>
            <w:vAlign w:val="center"/>
          </w:tcPr>
          <w:p w14:paraId="330BF0E4" w14:textId="77777777" w:rsidR="00806EA0" w:rsidRPr="00806EA0" w:rsidRDefault="00806EA0" w:rsidP="00806EA0">
            <w:pPr>
              <w:jc w:val="center"/>
              <w:rPr>
                <w:sz w:val="18"/>
                <w:szCs w:val="18"/>
              </w:rPr>
            </w:pPr>
          </w:p>
        </w:tc>
      </w:tr>
      <w:tr w:rsidR="00806EA0" w:rsidRPr="00806EA0" w14:paraId="161B131D" w14:textId="77777777" w:rsidTr="00627AA0">
        <w:trPr>
          <w:trHeight w:val="503"/>
        </w:trPr>
        <w:tc>
          <w:tcPr>
            <w:tcW w:w="0" w:type="auto"/>
            <w:vAlign w:val="center"/>
          </w:tcPr>
          <w:p w14:paraId="6B622A48" w14:textId="77777777" w:rsidR="00806EA0" w:rsidRPr="00806EA0" w:rsidRDefault="00806EA0" w:rsidP="00806EA0">
            <w:pPr>
              <w:jc w:val="center"/>
              <w:rPr>
                <w:sz w:val="18"/>
                <w:szCs w:val="18"/>
              </w:rPr>
            </w:pPr>
            <w:r w:rsidRPr="00806EA0">
              <w:rPr>
                <w:sz w:val="18"/>
                <w:szCs w:val="18"/>
              </w:rPr>
              <w:t>10</w:t>
            </w:r>
          </w:p>
        </w:tc>
        <w:tc>
          <w:tcPr>
            <w:tcW w:w="2519" w:type="dxa"/>
            <w:vAlign w:val="center"/>
          </w:tcPr>
          <w:p w14:paraId="2FFCF67B" w14:textId="77777777" w:rsidR="00806EA0" w:rsidRPr="00806EA0" w:rsidRDefault="00806EA0" w:rsidP="00806EA0">
            <w:pPr>
              <w:rPr>
                <w:sz w:val="18"/>
                <w:szCs w:val="18"/>
              </w:rPr>
            </w:pPr>
            <w:r w:rsidRPr="00806EA0">
              <w:rPr>
                <w:sz w:val="18"/>
                <w:szCs w:val="18"/>
              </w:rPr>
              <w:t>ИТОГО необходимая валовая выручка</w:t>
            </w:r>
          </w:p>
        </w:tc>
        <w:tc>
          <w:tcPr>
            <w:tcW w:w="1281" w:type="dxa"/>
            <w:vAlign w:val="center"/>
          </w:tcPr>
          <w:p w14:paraId="16889CEF" w14:textId="77777777" w:rsidR="00806EA0" w:rsidRPr="00806EA0" w:rsidRDefault="00806EA0" w:rsidP="00806EA0">
            <w:pPr>
              <w:jc w:val="center"/>
              <w:rPr>
                <w:sz w:val="18"/>
                <w:szCs w:val="18"/>
              </w:rPr>
            </w:pPr>
            <w:r w:rsidRPr="00806EA0">
              <w:rPr>
                <w:sz w:val="18"/>
                <w:szCs w:val="18"/>
              </w:rPr>
              <w:t>38 228,31</w:t>
            </w:r>
          </w:p>
        </w:tc>
        <w:tc>
          <w:tcPr>
            <w:tcW w:w="1342" w:type="dxa"/>
            <w:vAlign w:val="center"/>
          </w:tcPr>
          <w:p w14:paraId="11F944E9" w14:textId="77777777" w:rsidR="00806EA0" w:rsidRPr="00806EA0" w:rsidRDefault="00806EA0" w:rsidP="00806EA0">
            <w:pPr>
              <w:jc w:val="center"/>
              <w:rPr>
                <w:sz w:val="18"/>
                <w:szCs w:val="18"/>
              </w:rPr>
            </w:pPr>
            <w:r w:rsidRPr="00806EA0">
              <w:rPr>
                <w:sz w:val="18"/>
                <w:szCs w:val="18"/>
              </w:rPr>
              <w:t>49 484,87</w:t>
            </w:r>
          </w:p>
        </w:tc>
        <w:tc>
          <w:tcPr>
            <w:tcW w:w="1342" w:type="dxa"/>
            <w:vAlign w:val="center"/>
          </w:tcPr>
          <w:p w14:paraId="22D54815" w14:textId="77777777" w:rsidR="00806EA0" w:rsidRPr="00806EA0" w:rsidRDefault="00806EA0" w:rsidP="00806EA0">
            <w:pPr>
              <w:jc w:val="center"/>
              <w:rPr>
                <w:sz w:val="18"/>
                <w:szCs w:val="18"/>
              </w:rPr>
            </w:pPr>
            <w:r w:rsidRPr="00806EA0">
              <w:rPr>
                <w:sz w:val="18"/>
                <w:szCs w:val="18"/>
              </w:rPr>
              <w:t>43 661,72</w:t>
            </w:r>
          </w:p>
        </w:tc>
        <w:tc>
          <w:tcPr>
            <w:tcW w:w="1404" w:type="dxa"/>
            <w:vAlign w:val="center"/>
          </w:tcPr>
          <w:p w14:paraId="6B3B1243" w14:textId="77777777" w:rsidR="00806EA0" w:rsidRPr="00806EA0" w:rsidRDefault="00806EA0" w:rsidP="00806EA0">
            <w:pPr>
              <w:jc w:val="center"/>
              <w:rPr>
                <w:sz w:val="18"/>
                <w:szCs w:val="18"/>
              </w:rPr>
            </w:pPr>
            <w:r w:rsidRPr="00806EA0">
              <w:rPr>
                <w:sz w:val="18"/>
                <w:szCs w:val="18"/>
              </w:rPr>
              <w:t>-5 823,15</w:t>
            </w:r>
          </w:p>
        </w:tc>
        <w:tc>
          <w:tcPr>
            <w:tcW w:w="1330" w:type="dxa"/>
            <w:vAlign w:val="center"/>
          </w:tcPr>
          <w:p w14:paraId="54387CDD" w14:textId="77777777" w:rsidR="00806EA0" w:rsidRPr="00806EA0" w:rsidRDefault="00806EA0" w:rsidP="00806EA0">
            <w:pPr>
              <w:jc w:val="center"/>
              <w:rPr>
                <w:sz w:val="18"/>
                <w:szCs w:val="18"/>
              </w:rPr>
            </w:pPr>
            <w:r w:rsidRPr="00806EA0">
              <w:rPr>
                <w:sz w:val="18"/>
                <w:szCs w:val="18"/>
              </w:rPr>
              <w:t>5 433,41</w:t>
            </w:r>
          </w:p>
        </w:tc>
      </w:tr>
      <w:tr w:rsidR="00806EA0" w:rsidRPr="00806EA0" w14:paraId="7836E41D" w14:textId="77777777" w:rsidTr="00627AA0">
        <w:trPr>
          <w:trHeight w:val="343"/>
        </w:trPr>
        <w:tc>
          <w:tcPr>
            <w:tcW w:w="0" w:type="auto"/>
            <w:vAlign w:val="center"/>
          </w:tcPr>
          <w:p w14:paraId="27B8F76F" w14:textId="77777777" w:rsidR="00806EA0" w:rsidRPr="00806EA0" w:rsidRDefault="00806EA0" w:rsidP="00806EA0">
            <w:pPr>
              <w:jc w:val="center"/>
              <w:rPr>
                <w:sz w:val="18"/>
                <w:szCs w:val="18"/>
              </w:rPr>
            </w:pPr>
          </w:p>
        </w:tc>
        <w:tc>
          <w:tcPr>
            <w:tcW w:w="2519" w:type="dxa"/>
            <w:vAlign w:val="center"/>
          </w:tcPr>
          <w:p w14:paraId="7DF92421" w14:textId="77777777" w:rsidR="00806EA0" w:rsidRPr="00806EA0" w:rsidRDefault="00806EA0" w:rsidP="00806EA0">
            <w:pPr>
              <w:rPr>
                <w:sz w:val="18"/>
                <w:szCs w:val="18"/>
              </w:rPr>
            </w:pPr>
            <w:r w:rsidRPr="00806EA0">
              <w:rPr>
                <w:sz w:val="18"/>
                <w:szCs w:val="18"/>
              </w:rPr>
              <w:t xml:space="preserve">необходимая валовая выручка на потребительский рынок </w:t>
            </w:r>
          </w:p>
        </w:tc>
        <w:tc>
          <w:tcPr>
            <w:tcW w:w="1281" w:type="dxa"/>
            <w:vAlign w:val="center"/>
          </w:tcPr>
          <w:p w14:paraId="59EBF8C7" w14:textId="77777777" w:rsidR="00806EA0" w:rsidRPr="00806EA0" w:rsidRDefault="00806EA0" w:rsidP="00806EA0">
            <w:pPr>
              <w:jc w:val="center"/>
              <w:rPr>
                <w:sz w:val="18"/>
                <w:szCs w:val="18"/>
              </w:rPr>
            </w:pPr>
            <w:r w:rsidRPr="00806EA0">
              <w:rPr>
                <w:sz w:val="18"/>
                <w:szCs w:val="18"/>
              </w:rPr>
              <w:t>19 061,64</w:t>
            </w:r>
          </w:p>
        </w:tc>
        <w:tc>
          <w:tcPr>
            <w:tcW w:w="1342" w:type="dxa"/>
            <w:vAlign w:val="center"/>
          </w:tcPr>
          <w:p w14:paraId="4CB3CE9F" w14:textId="77777777" w:rsidR="00806EA0" w:rsidRPr="00806EA0" w:rsidRDefault="00806EA0" w:rsidP="00806EA0">
            <w:pPr>
              <w:jc w:val="center"/>
              <w:rPr>
                <w:sz w:val="18"/>
                <w:szCs w:val="18"/>
              </w:rPr>
            </w:pPr>
            <w:r w:rsidRPr="00806EA0">
              <w:rPr>
                <w:sz w:val="18"/>
                <w:szCs w:val="18"/>
              </w:rPr>
              <w:t>25 906,00</w:t>
            </w:r>
          </w:p>
        </w:tc>
        <w:tc>
          <w:tcPr>
            <w:tcW w:w="1342" w:type="dxa"/>
            <w:vAlign w:val="center"/>
          </w:tcPr>
          <w:p w14:paraId="290A8BEB" w14:textId="77777777" w:rsidR="00806EA0" w:rsidRPr="00806EA0" w:rsidRDefault="00806EA0" w:rsidP="00806EA0">
            <w:pPr>
              <w:jc w:val="center"/>
              <w:rPr>
                <w:sz w:val="18"/>
                <w:szCs w:val="18"/>
              </w:rPr>
            </w:pPr>
            <w:r w:rsidRPr="00806EA0">
              <w:rPr>
                <w:sz w:val="18"/>
                <w:szCs w:val="18"/>
              </w:rPr>
              <w:t>22 538,54</w:t>
            </w:r>
          </w:p>
        </w:tc>
        <w:tc>
          <w:tcPr>
            <w:tcW w:w="1404" w:type="dxa"/>
            <w:vAlign w:val="center"/>
          </w:tcPr>
          <w:p w14:paraId="14A68E44" w14:textId="77777777" w:rsidR="00806EA0" w:rsidRPr="00806EA0" w:rsidRDefault="00806EA0" w:rsidP="00806EA0">
            <w:pPr>
              <w:jc w:val="center"/>
              <w:rPr>
                <w:sz w:val="18"/>
                <w:szCs w:val="18"/>
              </w:rPr>
            </w:pPr>
            <w:r w:rsidRPr="00806EA0">
              <w:rPr>
                <w:sz w:val="18"/>
                <w:szCs w:val="18"/>
              </w:rPr>
              <w:t>-3 367,47</w:t>
            </w:r>
          </w:p>
        </w:tc>
        <w:tc>
          <w:tcPr>
            <w:tcW w:w="1330" w:type="dxa"/>
            <w:vAlign w:val="center"/>
          </w:tcPr>
          <w:p w14:paraId="54AC7CA7" w14:textId="77777777" w:rsidR="00806EA0" w:rsidRPr="00806EA0" w:rsidRDefault="00806EA0" w:rsidP="00806EA0">
            <w:pPr>
              <w:jc w:val="center"/>
              <w:rPr>
                <w:sz w:val="18"/>
                <w:szCs w:val="18"/>
              </w:rPr>
            </w:pPr>
            <w:r w:rsidRPr="00806EA0">
              <w:rPr>
                <w:sz w:val="18"/>
                <w:szCs w:val="18"/>
              </w:rPr>
              <w:t>3 476,91</w:t>
            </w:r>
          </w:p>
        </w:tc>
      </w:tr>
      <w:tr w:rsidR="00806EA0" w:rsidRPr="00806EA0" w14:paraId="7E31F9CD" w14:textId="77777777" w:rsidTr="00627AA0">
        <w:trPr>
          <w:trHeight w:val="343"/>
        </w:trPr>
        <w:tc>
          <w:tcPr>
            <w:tcW w:w="0" w:type="auto"/>
            <w:vAlign w:val="center"/>
          </w:tcPr>
          <w:p w14:paraId="6CDA1761" w14:textId="77777777" w:rsidR="00806EA0" w:rsidRPr="00806EA0" w:rsidRDefault="00806EA0" w:rsidP="00806EA0">
            <w:pPr>
              <w:jc w:val="center"/>
              <w:rPr>
                <w:sz w:val="18"/>
                <w:szCs w:val="18"/>
              </w:rPr>
            </w:pPr>
            <w:r w:rsidRPr="00806EA0">
              <w:rPr>
                <w:sz w:val="18"/>
                <w:szCs w:val="18"/>
              </w:rPr>
              <w:t>11</w:t>
            </w:r>
          </w:p>
        </w:tc>
        <w:tc>
          <w:tcPr>
            <w:tcW w:w="2519" w:type="dxa"/>
            <w:vAlign w:val="center"/>
          </w:tcPr>
          <w:p w14:paraId="05BFE558" w14:textId="77777777" w:rsidR="00806EA0" w:rsidRPr="00806EA0" w:rsidRDefault="00806EA0" w:rsidP="00806EA0">
            <w:pPr>
              <w:rPr>
                <w:sz w:val="18"/>
                <w:szCs w:val="18"/>
              </w:rPr>
            </w:pPr>
            <w:r w:rsidRPr="00806EA0">
              <w:rPr>
                <w:sz w:val="18"/>
                <w:szCs w:val="18"/>
              </w:rPr>
              <w:t xml:space="preserve">Корректировка связанная </w:t>
            </w:r>
          </w:p>
          <w:p w14:paraId="2DCE133F" w14:textId="77777777" w:rsidR="00806EA0" w:rsidRPr="00806EA0" w:rsidRDefault="00806EA0" w:rsidP="00806EA0">
            <w:pPr>
              <w:rPr>
                <w:sz w:val="18"/>
                <w:szCs w:val="18"/>
              </w:rPr>
            </w:pPr>
            <w:r w:rsidRPr="00806EA0">
              <w:rPr>
                <w:sz w:val="18"/>
                <w:szCs w:val="18"/>
              </w:rPr>
              <w:t xml:space="preserve">с соблюдением статьи 3 Федерального закона от 27.07.2010 № 190-ФЗ </w:t>
            </w:r>
          </w:p>
          <w:p w14:paraId="55C52D27" w14:textId="77777777" w:rsidR="00806EA0" w:rsidRPr="00806EA0" w:rsidRDefault="00806EA0" w:rsidP="00806EA0">
            <w:pPr>
              <w:rPr>
                <w:sz w:val="18"/>
                <w:szCs w:val="18"/>
              </w:rPr>
            </w:pPr>
            <w:r w:rsidRPr="00806EA0">
              <w:rPr>
                <w:sz w:val="18"/>
                <w:szCs w:val="18"/>
              </w:rPr>
              <w:t>«О теплоснабжении»</w:t>
            </w:r>
          </w:p>
        </w:tc>
        <w:tc>
          <w:tcPr>
            <w:tcW w:w="1281" w:type="dxa"/>
            <w:vAlign w:val="center"/>
          </w:tcPr>
          <w:p w14:paraId="08622622" w14:textId="77777777" w:rsidR="00806EA0" w:rsidRPr="00806EA0" w:rsidRDefault="00806EA0" w:rsidP="00806EA0">
            <w:pPr>
              <w:jc w:val="center"/>
              <w:rPr>
                <w:sz w:val="18"/>
                <w:szCs w:val="18"/>
              </w:rPr>
            </w:pPr>
          </w:p>
        </w:tc>
        <w:tc>
          <w:tcPr>
            <w:tcW w:w="1342" w:type="dxa"/>
            <w:vAlign w:val="center"/>
          </w:tcPr>
          <w:p w14:paraId="385DAE95" w14:textId="77777777" w:rsidR="00806EA0" w:rsidRPr="00806EA0" w:rsidRDefault="00806EA0" w:rsidP="00806EA0">
            <w:pPr>
              <w:jc w:val="center"/>
              <w:rPr>
                <w:sz w:val="18"/>
                <w:szCs w:val="18"/>
              </w:rPr>
            </w:pPr>
          </w:p>
        </w:tc>
        <w:tc>
          <w:tcPr>
            <w:tcW w:w="1342" w:type="dxa"/>
            <w:vAlign w:val="center"/>
          </w:tcPr>
          <w:p w14:paraId="7CFF67DC" w14:textId="77777777" w:rsidR="00806EA0" w:rsidRPr="00806EA0" w:rsidRDefault="00806EA0" w:rsidP="00806EA0">
            <w:pPr>
              <w:jc w:val="center"/>
              <w:rPr>
                <w:sz w:val="18"/>
                <w:szCs w:val="18"/>
              </w:rPr>
            </w:pPr>
            <w:r w:rsidRPr="00806EA0">
              <w:rPr>
                <w:sz w:val="18"/>
                <w:szCs w:val="18"/>
              </w:rPr>
              <w:t>-1 553,45</w:t>
            </w:r>
          </w:p>
        </w:tc>
        <w:tc>
          <w:tcPr>
            <w:tcW w:w="1404" w:type="dxa"/>
            <w:vAlign w:val="center"/>
          </w:tcPr>
          <w:p w14:paraId="6D406C0A" w14:textId="77777777" w:rsidR="00806EA0" w:rsidRPr="00806EA0" w:rsidRDefault="00806EA0" w:rsidP="00806EA0">
            <w:pPr>
              <w:jc w:val="center"/>
              <w:rPr>
                <w:sz w:val="18"/>
                <w:szCs w:val="18"/>
              </w:rPr>
            </w:pPr>
          </w:p>
        </w:tc>
        <w:tc>
          <w:tcPr>
            <w:tcW w:w="1330" w:type="dxa"/>
            <w:vAlign w:val="center"/>
          </w:tcPr>
          <w:p w14:paraId="5B7DA50E" w14:textId="77777777" w:rsidR="00806EA0" w:rsidRPr="00806EA0" w:rsidRDefault="00806EA0" w:rsidP="00806EA0">
            <w:pPr>
              <w:jc w:val="center"/>
              <w:rPr>
                <w:sz w:val="18"/>
                <w:szCs w:val="18"/>
              </w:rPr>
            </w:pPr>
          </w:p>
        </w:tc>
      </w:tr>
      <w:tr w:rsidR="00806EA0" w:rsidRPr="00806EA0" w14:paraId="52B0AE2F" w14:textId="77777777" w:rsidTr="00627AA0">
        <w:trPr>
          <w:trHeight w:val="343"/>
        </w:trPr>
        <w:tc>
          <w:tcPr>
            <w:tcW w:w="0" w:type="auto"/>
            <w:vAlign w:val="center"/>
          </w:tcPr>
          <w:p w14:paraId="5E492701" w14:textId="77777777" w:rsidR="00806EA0" w:rsidRPr="00806EA0" w:rsidRDefault="00806EA0" w:rsidP="00806EA0">
            <w:pPr>
              <w:jc w:val="center"/>
              <w:rPr>
                <w:sz w:val="18"/>
                <w:szCs w:val="18"/>
              </w:rPr>
            </w:pPr>
            <w:r w:rsidRPr="00806EA0">
              <w:rPr>
                <w:sz w:val="18"/>
                <w:szCs w:val="18"/>
              </w:rPr>
              <w:lastRenderedPageBreak/>
              <w:t>12</w:t>
            </w:r>
          </w:p>
        </w:tc>
        <w:tc>
          <w:tcPr>
            <w:tcW w:w="2519" w:type="dxa"/>
            <w:vAlign w:val="center"/>
          </w:tcPr>
          <w:p w14:paraId="376A432E" w14:textId="77777777" w:rsidR="00806EA0" w:rsidRPr="00806EA0" w:rsidRDefault="00806EA0" w:rsidP="00806EA0">
            <w:pPr>
              <w:rPr>
                <w:sz w:val="18"/>
                <w:szCs w:val="18"/>
              </w:rPr>
            </w:pPr>
            <w:r w:rsidRPr="00806EA0">
              <w:rPr>
                <w:sz w:val="18"/>
                <w:szCs w:val="18"/>
              </w:rPr>
              <w:t>ИТОГО необходимая валовая выручка, с учетом корректировки</w:t>
            </w:r>
          </w:p>
        </w:tc>
        <w:tc>
          <w:tcPr>
            <w:tcW w:w="1281" w:type="dxa"/>
            <w:vAlign w:val="center"/>
          </w:tcPr>
          <w:p w14:paraId="02A0122F" w14:textId="77777777" w:rsidR="00806EA0" w:rsidRPr="00806EA0" w:rsidRDefault="00806EA0" w:rsidP="00806EA0">
            <w:pPr>
              <w:jc w:val="center"/>
              <w:rPr>
                <w:sz w:val="18"/>
                <w:szCs w:val="18"/>
              </w:rPr>
            </w:pPr>
            <w:r w:rsidRPr="00806EA0">
              <w:rPr>
                <w:sz w:val="18"/>
                <w:szCs w:val="18"/>
              </w:rPr>
              <w:t>38 228,31</w:t>
            </w:r>
          </w:p>
        </w:tc>
        <w:tc>
          <w:tcPr>
            <w:tcW w:w="1342" w:type="dxa"/>
            <w:vAlign w:val="center"/>
          </w:tcPr>
          <w:p w14:paraId="51E639B7" w14:textId="77777777" w:rsidR="00806EA0" w:rsidRPr="00806EA0" w:rsidRDefault="00806EA0" w:rsidP="00806EA0">
            <w:pPr>
              <w:jc w:val="center"/>
              <w:rPr>
                <w:sz w:val="18"/>
                <w:szCs w:val="18"/>
              </w:rPr>
            </w:pPr>
            <w:r w:rsidRPr="00806EA0">
              <w:rPr>
                <w:sz w:val="18"/>
                <w:szCs w:val="18"/>
              </w:rPr>
              <w:t>49 484,87</w:t>
            </w:r>
          </w:p>
        </w:tc>
        <w:tc>
          <w:tcPr>
            <w:tcW w:w="1342" w:type="dxa"/>
            <w:vAlign w:val="center"/>
          </w:tcPr>
          <w:p w14:paraId="0840F482" w14:textId="77777777" w:rsidR="00806EA0" w:rsidRPr="00806EA0" w:rsidRDefault="00806EA0" w:rsidP="00806EA0">
            <w:pPr>
              <w:jc w:val="center"/>
              <w:rPr>
                <w:sz w:val="18"/>
                <w:szCs w:val="18"/>
              </w:rPr>
            </w:pPr>
            <w:r w:rsidRPr="00806EA0">
              <w:rPr>
                <w:sz w:val="18"/>
                <w:szCs w:val="18"/>
              </w:rPr>
              <w:t>42 108,27</w:t>
            </w:r>
          </w:p>
        </w:tc>
        <w:tc>
          <w:tcPr>
            <w:tcW w:w="1404" w:type="dxa"/>
            <w:vAlign w:val="center"/>
          </w:tcPr>
          <w:p w14:paraId="3EF0CD3C" w14:textId="77777777" w:rsidR="00806EA0" w:rsidRPr="00806EA0" w:rsidRDefault="00806EA0" w:rsidP="00806EA0">
            <w:pPr>
              <w:jc w:val="center"/>
              <w:rPr>
                <w:sz w:val="18"/>
                <w:szCs w:val="18"/>
              </w:rPr>
            </w:pPr>
            <w:r w:rsidRPr="00806EA0">
              <w:rPr>
                <w:sz w:val="18"/>
                <w:szCs w:val="18"/>
              </w:rPr>
              <w:t xml:space="preserve">-7 376,60 </w:t>
            </w:r>
          </w:p>
        </w:tc>
        <w:tc>
          <w:tcPr>
            <w:tcW w:w="1330" w:type="dxa"/>
            <w:vAlign w:val="center"/>
          </w:tcPr>
          <w:p w14:paraId="36FE3E81" w14:textId="77777777" w:rsidR="00806EA0" w:rsidRPr="00806EA0" w:rsidRDefault="00806EA0" w:rsidP="00806EA0">
            <w:pPr>
              <w:jc w:val="center"/>
              <w:rPr>
                <w:sz w:val="18"/>
                <w:szCs w:val="18"/>
              </w:rPr>
            </w:pPr>
            <w:r w:rsidRPr="00806EA0">
              <w:rPr>
                <w:sz w:val="18"/>
                <w:szCs w:val="18"/>
              </w:rPr>
              <w:t>3 879,96</w:t>
            </w:r>
          </w:p>
        </w:tc>
      </w:tr>
      <w:tr w:rsidR="00806EA0" w:rsidRPr="00806EA0" w14:paraId="5EA63137" w14:textId="77777777" w:rsidTr="00627AA0">
        <w:trPr>
          <w:trHeight w:val="343"/>
        </w:trPr>
        <w:tc>
          <w:tcPr>
            <w:tcW w:w="0" w:type="auto"/>
            <w:vAlign w:val="center"/>
          </w:tcPr>
          <w:p w14:paraId="5F171A50" w14:textId="77777777" w:rsidR="00806EA0" w:rsidRPr="00806EA0" w:rsidRDefault="00806EA0" w:rsidP="00806EA0">
            <w:pPr>
              <w:jc w:val="center"/>
              <w:rPr>
                <w:sz w:val="18"/>
                <w:szCs w:val="18"/>
              </w:rPr>
            </w:pPr>
          </w:p>
        </w:tc>
        <w:tc>
          <w:tcPr>
            <w:tcW w:w="2519" w:type="dxa"/>
            <w:vAlign w:val="center"/>
          </w:tcPr>
          <w:p w14:paraId="145955B8" w14:textId="77777777" w:rsidR="00806EA0" w:rsidRPr="00806EA0" w:rsidRDefault="00806EA0" w:rsidP="00806EA0">
            <w:pPr>
              <w:rPr>
                <w:sz w:val="18"/>
                <w:szCs w:val="18"/>
              </w:rPr>
            </w:pPr>
            <w:r w:rsidRPr="00806EA0">
              <w:rPr>
                <w:sz w:val="18"/>
                <w:szCs w:val="18"/>
              </w:rPr>
              <w:t>необходимая валовая выручка на потребительский рынок, с учетом корректировки</w:t>
            </w:r>
          </w:p>
        </w:tc>
        <w:tc>
          <w:tcPr>
            <w:tcW w:w="1281" w:type="dxa"/>
            <w:vAlign w:val="center"/>
          </w:tcPr>
          <w:p w14:paraId="423A217A" w14:textId="77777777" w:rsidR="00806EA0" w:rsidRPr="00806EA0" w:rsidRDefault="00806EA0" w:rsidP="00806EA0">
            <w:pPr>
              <w:jc w:val="center"/>
              <w:rPr>
                <w:sz w:val="18"/>
                <w:szCs w:val="18"/>
              </w:rPr>
            </w:pPr>
            <w:r w:rsidRPr="00806EA0">
              <w:rPr>
                <w:sz w:val="18"/>
                <w:szCs w:val="18"/>
              </w:rPr>
              <w:t>19 061,64</w:t>
            </w:r>
          </w:p>
        </w:tc>
        <w:tc>
          <w:tcPr>
            <w:tcW w:w="1342" w:type="dxa"/>
            <w:vAlign w:val="center"/>
          </w:tcPr>
          <w:p w14:paraId="4B23108C" w14:textId="77777777" w:rsidR="00806EA0" w:rsidRPr="00806EA0" w:rsidRDefault="00806EA0" w:rsidP="00806EA0">
            <w:pPr>
              <w:jc w:val="center"/>
              <w:rPr>
                <w:sz w:val="18"/>
                <w:szCs w:val="18"/>
              </w:rPr>
            </w:pPr>
            <w:r w:rsidRPr="00806EA0">
              <w:rPr>
                <w:sz w:val="18"/>
                <w:szCs w:val="18"/>
              </w:rPr>
              <w:t>25 906,00</w:t>
            </w:r>
          </w:p>
        </w:tc>
        <w:tc>
          <w:tcPr>
            <w:tcW w:w="1342" w:type="dxa"/>
            <w:vAlign w:val="center"/>
          </w:tcPr>
          <w:p w14:paraId="1B3EB2CA" w14:textId="77777777" w:rsidR="00806EA0" w:rsidRPr="00806EA0" w:rsidRDefault="00806EA0" w:rsidP="00806EA0">
            <w:pPr>
              <w:jc w:val="center"/>
              <w:rPr>
                <w:sz w:val="18"/>
                <w:szCs w:val="18"/>
              </w:rPr>
            </w:pPr>
            <w:r w:rsidRPr="00806EA0">
              <w:rPr>
                <w:sz w:val="18"/>
                <w:szCs w:val="18"/>
              </w:rPr>
              <w:t>20 985,09</w:t>
            </w:r>
          </w:p>
        </w:tc>
        <w:tc>
          <w:tcPr>
            <w:tcW w:w="1404" w:type="dxa"/>
            <w:vAlign w:val="center"/>
          </w:tcPr>
          <w:p w14:paraId="4F5DA063" w14:textId="77777777" w:rsidR="00806EA0" w:rsidRPr="00806EA0" w:rsidRDefault="00806EA0" w:rsidP="00806EA0">
            <w:pPr>
              <w:jc w:val="center"/>
              <w:rPr>
                <w:sz w:val="18"/>
                <w:szCs w:val="18"/>
              </w:rPr>
            </w:pPr>
            <w:r w:rsidRPr="00806EA0">
              <w:rPr>
                <w:sz w:val="18"/>
                <w:szCs w:val="18"/>
              </w:rPr>
              <w:t>-4 920,91</w:t>
            </w:r>
          </w:p>
        </w:tc>
        <w:tc>
          <w:tcPr>
            <w:tcW w:w="1330" w:type="dxa"/>
            <w:vAlign w:val="center"/>
          </w:tcPr>
          <w:p w14:paraId="55DEC7DC" w14:textId="77777777" w:rsidR="00806EA0" w:rsidRPr="00806EA0" w:rsidRDefault="00806EA0" w:rsidP="00806EA0">
            <w:pPr>
              <w:jc w:val="center"/>
              <w:rPr>
                <w:sz w:val="18"/>
                <w:szCs w:val="18"/>
              </w:rPr>
            </w:pPr>
            <w:r w:rsidRPr="00806EA0">
              <w:rPr>
                <w:sz w:val="18"/>
                <w:szCs w:val="18"/>
              </w:rPr>
              <w:t>1 923,46</w:t>
            </w:r>
          </w:p>
        </w:tc>
      </w:tr>
    </w:tbl>
    <w:p w14:paraId="28BAF335" w14:textId="77777777" w:rsidR="00806EA0" w:rsidRPr="00806EA0" w:rsidRDefault="00806EA0" w:rsidP="00806EA0">
      <w:pPr>
        <w:jc w:val="both"/>
        <w:rPr>
          <w:sz w:val="28"/>
          <w:szCs w:val="28"/>
          <w:lang w:eastAsia="en-US"/>
        </w:rPr>
      </w:pPr>
    </w:p>
    <w:p w14:paraId="27110522" w14:textId="77777777" w:rsidR="00806EA0" w:rsidRPr="00806EA0" w:rsidRDefault="00806EA0" w:rsidP="00806EA0">
      <w:pPr>
        <w:tabs>
          <w:tab w:val="left" w:pos="0"/>
        </w:tabs>
        <w:ind w:firstLine="709"/>
        <w:jc w:val="both"/>
        <w:rPr>
          <w:color w:val="000000"/>
          <w:sz w:val="28"/>
          <w:szCs w:val="28"/>
        </w:rPr>
      </w:pPr>
      <w:r w:rsidRPr="00806EA0">
        <w:rPr>
          <w:color w:val="000000"/>
          <w:sz w:val="28"/>
          <w:szCs w:val="28"/>
        </w:rPr>
        <w:t xml:space="preserve">При применении корректировки (- 1 553,45 тыс. руб.), связанной с соблюдением статьи 3 Федерального закона от 27.07.2010 № 190-ФЗ </w:t>
      </w:r>
      <w:r w:rsidRPr="00806EA0">
        <w:rPr>
          <w:color w:val="000000"/>
          <w:sz w:val="28"/>
          <w:szCs w:val="28"/>
        </w:rPr>
        <w:br/>
        <w:t>«О теплоснабжении» сумма НВВ на потребительский рынок на 2025 год составит 20 985,09 тыс. руб., рост тарифа на тепловую энергию составит 10,0 %.</w:t>
      </w:r>
    </w:p>
    <w:p w14:paraId="52FEAAC3" w14:textId="77777777" w:rsidR="00806EA0" w:rsidRPr="00806EA0" w:rsidRDefault="00806EA0" w:rsidP="00806EA0">
      <w:pPr>
        <w:tabs>
          <w:tab w:val="left" w:pos="0"/>
        </w:tabs>
        <w:ind w:firstLine="709"/>
        <w:jc w:val="both"/>
        <w:rPr>
          <w:color w:val="000000"/>
          <w:sz w:val="28"/>
          <w:szCs w:val="28"/>
        </w:rPr>
      </w:pPr>
      <w:r w:rsidRPr="00806EA0">
        <w:rPr>
          <w:color w:val="000000"/>
          <w:sz w:val="28"/>
          <w:szCs w:val="28"/>
        </w:rPr>
        <w:t>В случае отсутствия корректировки (- 1 553,45 тыс. руб.) рост тарифа на тепловую энергию составит 29,37 %.</w:t>
      </w:r>
    </w:p>
    <w:p w14:paraId="0EE9EAA3" w14:textId="77777777" w:rsidR="00806EA0" w:rsidRPr="00806EA0" w:rsidRDefault="00806EA0" w:rsidP="00806EA0">
      <w:pPr>
        <w:tabs>
          <w:tab w:val="left" w:pos="0"/>
        </w:tabs>
        <w:ind w:firstLine="709"/>
        <w:jc w:val="both"/>
        <w:rPr>
          <w:color w:val="000000"/>
          <w:sz w:val="28"/>
          <w:szCs w:val="28"/>
        </w:rPr>
      </w:pPr>
      <w:r w:rsidRPr="00806EA0">
        <w:rPr>
          <w:color w:val="000000"/>
          <w:sz w:val="28"/>
          <w:szCs w:val="28"/>
        </w:rPr>
        <w:t>Эксперты предлагают принять необходимую валовую выручку на 2025 год в размере 42 108,27 тыс. руб., в том числе на потребительский рынок в размере 20 985,09 тыс. руб.</w:t>
      </w:r>
    </w:p>
    <w:bookmarkEnd w:id="75"/>
    <w:p w14:paraId="3EDB22FE" w14:textId="77777777" w:rsidR="00806EA0" w:rsidRPr="00806EA0" w:rsidRDefault="00806EA0" w:rsidP="00806EA0">
      <w:pPr>
        <w:tabs>
          <w:tab w:val="left" w:pos="0"/>
        </w:tabs>
        <w:ind w:firstLine="709"/>
        <w:jc w:val="both"/>
        <w:rPr>
          <w:color w:val="000000"/>
          <w:sz w:val="28"/>
          <w:szCs w:val="28"/>
        </w:rPr>
      </w:pPr>
      <w:r w:rsidRPr="00806EA0">
        <w:rPr>
          <w:color w:val="000000"/>
          <w:sz w:val="28"/>
          <w:szCs w:val="28"/>
        </w:rPr>
        <w:t>Расчет тарифов ГБУЗ ККЦОЗШ на тепловую энергию, реализуемую на потребительском рынке г. Ленинск-Кузнецкий, на 2025 год представлен в таблице 19.</w:t>
      </w:r>
    </w:p>
    <w:p w14:paraId="77DA3174" w14:textId="77777777" w:rsidR="00806EA0" w:rsidRPr="00806EA0" w:rsidRDefault="00806EA0" w:rsidP="00806EA0">
      <w:pPr>
        <w:tabs>
          <w:tab w:val="left" w:pos="0"/>
        </w:tabs>
        <w:ind w:firstLine="851"/>
        <w:jc w:val="right"/>
        <w:rPr>
          <w:color w:val="000000"/>
          <w:sz w:val="28"/>
          <w:szCs w:val="28"/>
        </w:rPr>
      </w:pPr>
      <w:r w:rsidRPr="00806EA0">
        <w:rPr>
          <w:color w:val="000000"/>
          <w:sz w:val="28"/>
          <w:szCs w:val="28"/>
        </w:rPr>
        <w:t>Таблица 19</w:t>
      </w:r>
    </w:p>
    <w:p w14:paraId="08A81E6A" w14:textId="77777777" w:rsidR="00806EA0" w:rsidRPr="00806EA0" w:rsidRDefault="00806EA0" w:rsidP="00806EA0">
      <w:pPr>
        <w:tabs>
          <w:tab w:val="left" w:pos="0"/>
        </w:tabs>
        <w:ind w:right="142"/>
        <w:jc w:val="center"/>
        <w:rPr>
          <w:color w:val="000000"/>
          <w:sz w:val="28"/>
          <w:szCs w:val="28"/>
        </w:rPr>
      </w:pPr>
      <w:r w:rsidRPr="00806EA0">
        <w:rPr>
          <w:color w:val="000000"/>
          <w:sz w:val="28"/>
          <w:szCs w:val="28"/>
        </w:rPr>
        <w:t xml:space="preserve">Тариф </w:t>
      </w:r>
      <w:bookmarkStart w:id="76" w:name="_Hlk152060719"/>
      <w:r w:rsidRPr="00806EA0">
        <w:rPr>
          <w:color w:val="000000"/>
          <w:sz w:val="28"/>
          <w:szCs w:val="28"/>
        </w:rPr>
        <w:t xml:space="preserve">ГБУЗ ККЦОЗШ </w:t>
      </w:r>
      <w:bookmarkEnd w:id="76"/>
      <w:r w:rsidRPr="00806EA0">
        <w:rPr>
          <w:color w:val="000000"/>
          <w:sz w:val="28"/>
          <w:szCs w:val="28"/>
        </w:rPr>
        <w:t>на тепловую энергию, реализуемую на потребительском рынке г. Ленинск-Кузнецкий, на 2025 год</w:t>
      </w:r>
    </w:p>
    <w:p w14:paraId="34A371F2" w14:textId="77777777" w:rsidR="00806EA0" w:rsidRPr="00806EA0" w:rsidRDefault="00806EA0" w:rsidP="00806EA0">
      <w:pPr>
        <w:tabs>
          <w:tab w:val="left" w:pos="0"/>
        </w:tabs>
        <w:ind w:right="142"/>
        <w:jc w:val="center"/>
        <w:rPr>
          <w:color w:val="000000"/>
          <w:sz w:val="28"/>
          <w:szCs w:val="28"/>
        </w:rPr>
      </w:pPr>
    </w:p>
    <w:tbl>
      <w:tblPr>
        <w:tblW w:w="95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0"/>
        <w:gridCol w:w="1573"/>
        <w:gridCol w:w="1556"/>
        <w:gridCol w:w="1318"/>
        <w:gridCol w:w="1638"/>
      </w:tblGrid>
      <w:tr w:rsidR="00806EA0" w:rsidRPr="00806EA0" w14:paraId="1FDA57FC" w14:textId="77777777" w:rsidTr="00627AA0">
        <w:trPr>
          <w:trHeight w:val="226"/>
          <w:tblHeader/>
        </w:trPr>
        <w:tc>
          <w:tcPr>
            <w:tcW w:w="738" w:type="dxa"/>
            <w:vMerge w:val="restart"/>
          </w:tcPr>
          <w:p w14:paraId="7D57158C" w14:textId="77777777" w:rsidR="00806EA0" w:rsidRPr="00806EA0" w:rsidRDefault="00806EA0" w:rsidP="00806EA0">
            <w:pPr>
              <w:tabs>
                <w:tab w:val="left" w:pos="0"/>
              </w:tabs>
              <w:jc w:val="center"/>
              <w:rPr>
                <w:bCs/>
                <w:color w:val="000000"/>
              </w:rPr>
            </w:pPr>
            <w:r w:rsidRPr="00806EA0">
              <w:rPr>
                <w:bCs/>
                <w:color w:val="000000"/>
              </w:rPr>
              <w:t>№ п/п</w:t>
            </w:r>
          </w:p>
        </w:tc>
        <w:tc>
          <w:tcPr>
            <w:tcW w:w="2720" w:type="dxa"/>
            <w:vMerge w:val="restart"/>
            <w:shd w:val="clear" w:color="auto" w:fill="auto"/>
            <w:vAlign w:val="center"/>
            <w:hideMark/>
          </w:tcPr>
          <w:p w14:paraId="10E28463" w14:textId="77777777" w:rsidR="00806EA0" w:rsidRPr="00806EA0" w:rsidRDefault="00806EA0" w:rsidP="00806EA0">
            <w:pPr>
              <w:tabs>
                <w:tab w:val="left" w:pos="0"/>
              </w:tabs>
              <w:jc w:val="center"/>
              <w:rPr>
                <w:bCs/>
                <w:color w:val="000000"/>
              </w:rPr>
            </w:pPr>
            <w:r w:rsidRPr="00806EA0">
              <w:rPr>
                <w:bCs/>
                <w:color w:val="000000"/>
              </w:rPr>
              <w:t>2025 год</w:t>
            </w:r>
          </w:p>
        </w:tc>
        <w:tc>
          <w:tcPr>
            <w:tcW w:w="1573" w:type="dxa"/>
            <w:shd w:val="clear" w:color="auto" w:fill="auto"/>
            <w:vAlign w:val="center"/>
            <w:hideMark/>
          </w:tcPr>
          <w:p w14:paraId="5CFD8C6D" w14:textId="77777777" w:rsidR="00806EA0" w:rsidRPr="00806EA0" w:rsidRDefault="00806EA0" w:rsidP="00806EA0">
            <w:pPr>
              <w:tabs>
                <w:tab w:val="left" w:pos="0"/>
              </w:tabs>
              <w:jc w:val="center"/>
              <w:rPr>
                <w:color w:val="000000"/>
              </w:rPr>
            </w:pPr>
            <w:r w:rsidRPr="00806EA0">
              <w:rPr>
                <w:color w:val="000000"/>
              </w:rPr>
              <w:t>Полезный отпуск</w:t>
            </w:r>
          </w:p>
        </w:tc>
        <w:tc>
          <w:tcPr>
            <w:tcW w:w="1556" w:type="dxa"/>
            <w:shd w:val="clear" w:color="auto" w:fill="auto"/>
            <w:vAlign w:val="center"/>
            <w:hideMark/>
          </w:tcPr>
          <w:p w14:paraId="06010FDC" w14:textId="77777777" w:rsidR="00806EA0" w:rsidRPr="00806EA0" w:rsidRDefault="00806EA0" w:rsidP="00806EA0">
            <w:pPr>
              <w:tabs>
                <w:tab w:val="left" w:pos="0"/>
              </w:tabs>
              <w:jc w:val="center"/>
              <w:rPr>
                <w:color w:val="000000"/>
              </w:rPr>
            </w:pPr>
            <w:r w:rsidRPr="00806EA0">
              <w:rPr>
                <w:color w:val="000000"/>
              </w:rPr>
              <w:t>Тариф</w:t>
            </w:r>
          </w:p>
          <w:p w14:paraId="71CA31BA" w14:textId="77777777" w:rsidR="00806EA0" w:rsidRPr="00806EA0" w:rsidRDefault="00806EA0" w:rsidP="00806EA0">
            <w:pPr>
              <w:tabs>
                <w:tab w:val="left" w:pos="0"/>
              </w:tabs>
              <w:jc w:val="center"/>
              <w:rPr>
                <w:color w:val="000000"/>
              </w:rPr>
            </w:pPr>
            <w:r w:rsidRPr="00806EA0">
              <w:rPr>
                <w:color w:val="000000"/>
              </w:rPr>
              <w:t>(гр.5/гр.2)</w:t>
            </w:r>
          </w:p>
        </w:tc>
        <w:tc>
          <w:tcPr>
            <w:tcW w:w="1318" w:type="dxa"/>
            <w:shd w:val="clear" w:color="auto" w:fill="auto"/>
            <w:vAlign w:val="center"/>
            <w:hideMark/>
          </w:tcPr>
          <w:p w14:paraId="74E29F5C" w14:textId="77777777" w:rsidR="00806EA0" w:rsidRPr="00806EA0" w:rsidRDefault="00806EA0" w:rsidP="00806EA0">
            <w:pPr>
              <w:tabs>
                <w:tab w:val="left" w:pos="0"/>
              </w:tabs>
              <w:jc w:val="center"/>
              <w:rPr>
                <w:color w:val="000000"/>
              </w:rPr>
            </w:pPr>
            <w:r w:rsidRPr="00806EA0">
              <w:rPr>
                <w:color w:val="000000"/>
              </w:rPr>
              <w:t>Рост</w:t>
            </w:r>
          </w:p>
        </w:tc>
        <w:tc>
          <w:tcPr>
            <w:tcW w:w="1638" w:type="dxa"/>
            <w:shd w:val="clear" w:color="auto" w:fill="auto"/>
            <w:vAlign w:val="center"/>
            <w:hideMark/>
          </w:tcPr>
          <w:p w14:paraId="350870C0" w14:textId="77777777" w:rsidR="00806EA0" w:rsidRPr="00806EA0" w:rsidRDefault="00806EA0" w:rsidP="00806EA0">
            <w:pPr>
              <w:tabs>
                <w:tab w:val="left" w:pos="0"/>
              </w:tabs>
              <w:jc w:val="center"/>
              <w:rPr>
                <w:color w:val="000000"/>
              </w:rPr>
            </w:pPr>
            <w:r w:rsidRPr="00806EA0">
              <w:rPr>
                <w:color w:val="000000"/>
              </w:rPr>
              <w:t>НВВ</w:t>
            </w:r>
          </w:p>
        </w:tc>
      </w:tr>
      <w:tr w:rsidR="00806EA0" w:rsidRPr="00806EA0" w14:paraId="26C3F52F" w14:textId="77777777" w:rsidTr="00627AA0">
        <w:trPr>
          <w:trHeight w:val="136"/>
          <w:tblHeader/>
        </w:trPr>
        <w:tc>
          <w:tcPr>
            <w:tcW w:w="738" w:type="dxa"/>
            <w:vMerge/>
          </w:tcPr>
          <w:p w14:paraId="166E170C" w14:textId="77777777" w:rsidR="00806EA0" w:rsidRPr="00806EA0" w:rsidRDefault="00806EA0" w:rsidP="00806EA0">
            <w:pPr>
              <w:tabs>
                <w:tab w:val="left" w:pos="0"/>
              </w:tabs>
              <w:rPr>
                <w:b/>
                <w:bCs/>
                <w:color w:val="000000"/>
              </w:rPr>
            </w:pPr>
          </w:p>
        </w:tc>
        <w:tc>
          <w:tcPr>
            <w:tcW w:w="2720" w:type="dxa"/>
            <w:vMerge/>
            <w:shd w:val="clear" w:color="auto" w:fill="auto"/>
            <w:vAlign w:val="center"/>
            <w:hideMark/>
          </w:tcPr>
          <w:p w14:paraId="1876D930" w14:textId="77777777" w:rsidR="00806EA0" w:rsidRPr="00806EA0" w:rsidRDefault="00806EA0" w:rsidP="00806EA0">
            <w:pPr>
              <w:tabs>
                <w:tab w:val="left" w:pos="0"/>
              </w:tabs>
              <w:rPr>
                <w:b/>
                <w:bCs/>
                <w:color w:val="000000"/>
              </w:rPr>
            </w:pPr>
          </w:p>
        </w:tc>
        <w:tc>
          <w:tcPr>
            <w:tcW w:w="1573" w:type="dxa"/>
            <w:shd w:val="clear" w:color="auto" w:fill="auto"/>
            <w:vAlign w:val="center"/>
            <w:hideMark/>
          </w:tcPr>
          <w:p w14:paraId="2276D843" w14:textId="77777777" w:rsidR="00806EA0" w:rsidRPr="00806EA0" w:rsidRDefault="00806EA0" w:rsidP="00806EA0">
            <w:pPr>
              <w:tabs>
                <w:tab w:val="left" w:pos="0"/>
              </w:tabs>
              <w:jc w:val="center"/>
              <w:rPr>
                <w:color w:val="000000"/>
              </w:rPr>
            </w:pPr>
            <w:r w:rsidRPr="00806EA0">
              <w:rPr>
                <w:color w:val="000000"/>
              </w:rPr>
              <w:t>тыс. Гкал</w:t>
            </w:r>
          </w:p>
        </w:tc>
        <w:tc>
          <w:tcPr>
            <w:tcW w:w="1556" w:type="dxa"/>
            <w:shd w:val="clear" w:color="auto" w:fill="auto"/>
            <w:vAlign w:val="center"/>
            <w:hideMark/>
          </w:tcPr>
          <w:p w14:paraId="4453434E" w14:textId="77777777" w:rsidR="00806EA0" w:rsidRPr="00806EA0" w:rsidRDefault="00806EA0" w:rsidP="00806EA0">
            <w:pPr>
              <w:tabs>
                <w:tab w:val="left" w:pos="0"/>
              </w:tabs>
              <w:jc w:val="center"/>
              <w:rPr>
                <w:color w:val="000000"/>
              </w:rPr>
            </w:pPr>
            <w:r w:rsidRPr="00806EA0">
              <w:rPr>
                <w:color w:val="000000"/>
              </w:rPr>
              <w:t>руб./Гкал</w:t>
            </w:r>
          </w:p>
        </w:tc>
        <w:tc>
          <w:tcPr>
            <w:tcW w:w="1318" w:type="dxa"/>
            <w:shd w:val="clear" w:color="auto" w:fill="auto"/>
            <w:vAlign w:val="center"/>
            <w:hideMark/>
          </w:tcPr>
          <w:p w14:paraId="4949CD52" w14:textId="77777777" w:rsidR="00806EA0" w:rsidRPr="00806EA0" w:rsidRDefault="00806EA0" w:rsidP="00806EA0">
            <w:pPr>
              <w:tabs>
                <w:tab w:val="left" w:pos="0"/>
              </w:tabs>
              <w:jc w:val="center"/>
              <w:rPr>
                <w:color w:val="000000"/>
              </w:rPr>
            </w:pPr>
            <w:r w:rsidRPr="00806EA0">
              <w:rPr>
                <w:color w:val="000000"/>
              </w:rPr>
              <w:t>%</w:t>
            </w:r>
          </w:p>
        </w:tc>
        <w:tc>
          <w:tcPr>
            <w:tcW w:w="1638" w:type="dxa"/>
            <w:shd w:val="clear" w:color="auto" w:fill="auto"/>
            <w:vAlign w:val="center"/>
            <w:hideMark/>
          </w:tcPr>
          <w:p w14:paraId="2F568F4B" w14:textId="77777777" w:rsidR="00806EA0" w:rsidRPr="00806EA0" w:rsidRDefault="00806EA0" w:rsidP="00806EA0">
            <w:pPr>
              <w:tabs>
                <w:tab w:val="left" w:pos="0"/>
              </w:tabs>
              <w:jc w:val="center"/>
              <w:rPr>
                <w:color w:val="000000"/>
              </w:rPr>
            </w:pPr>
            <w:r w:rsidRPr="00806EA0">
              <w:rPr>
                <w:color w:val="000000"/>
              </w:rPr>
              <w:t>тыс. руб.</w:t>
            </w:r>
          </w:p>
        </w:tc>
      </w:tr>
      <w:tr w:rsidR="00806EA0" w:rsidRPr="00806EA0" w14:paraId="4A0C55AA" w14:textId="77777777" w:rsidTr="00627AA0">
        <w:trPr>
          <w:trHeight w:val="136"/>
          <w:tblHeader/>
        </w:trPr>
        <w:tc>
          <w:tcPr>
            <w:tcW w:w="738" w:type="dxa"/>
          </w:tcPr>
          <w:p w14:paraId="46A1C3BF" w14:textId="77777777" w:rsidR="00806EA0" w:rsidRPr="00806EA0" w:rsidRDefault="00806EA0" w:rsidP="00806EA0">
            <w:pPr>
              <w:tabs>
                <w:tab w:val="left" w:pos="0"/>
              </w:tabs>
              <w:jc w:val="center"/>
              <w:rPr>
                <w:color w:val="000000"/>
              </w:rPr>
            </w:pPr>
          </w:p>
        </w:tc>
        <w:tc>
          <w:tcPr>
            <w:tcW w:w="2720" w:type="dxa"/>
            <w:shd w:val="clear" w:color="auto" w:fill="auto"/>
            <w:vAlign w:val="center"/>
          </w:tcPr>
          <w:p w14:paraId="46DF4EA7" w14:textId="77777777" w:rsidR="00806EA0" w:rsidRPr="00806EA0" w:rsidRDefault="00806EA0" w:rsidP="00806EA0">
            <w:pPr>
              <w:tabs>
                <w:tab w:val="left" w:pos="0"/>
              </w:tabs>
              <w:jc w:val="center"/>
              <w:rPr>
                <w:color w:val="000000"/>
              </w:rPr>
            </w:pPr>
            <w:r w:rsidRPr="00806EA0">
              <w:rPr>
                <w:color w:val="000000"/>
              </w:rPr>
              <w:t>1</w:t>
            </w:r>
          </w:p>
        </w:tc>
        <w:tc>
          <w:tcPr>
            <w:tcW w:w="1573" w:type="dxa"/>
            <w:shd w:val="clear" w:color="auto" w:fill="auto"/>
            <w:vAlign w:val="center"/>
          </w:tcPr>
          <w:p w14:paraId="7FD93574" w14:textId="77777777" w:rsidR="00806EA0" w:rsidRPr="00806EA0" w:rsidRDefault="00806EA0" w:rsidP="00806EA0">
            <w:pPr>
              <w:tabs>
                <w:tab w:val="left" w:pos="0"/>
              </w:tabs>
              <w:jc w:val="center"/>
              <w:rPr>
                <w:color w:val="000000"/>
              </w:rPr>
            </w:pPr>
            <w:r w:rsidRPr="00806EA0">
              <w:rPr>
                <w:color w:val="000000"/>
              </w:rPr>
              <w:t>2</w:t>
            </w:r>
          </w:p>
        </w:tc>
        <w:tc>
          <w:tcPr>
            <w:tcW w:w="1556" w:type="dxa"/>
            <w:shd w:val="clear" w:color="auto" w:fill="auto"/>
            <w:vAlign w:val="center"/>
          </w:tcPr>
          <w:p w14:paraId="4AE4ACB5" w14:textId="77777777" w:rsidR="00806EA0" w:rsidRPr="00806EA0" w:rsidRDefault="00806EA0" w:rsidP="00806EA0">
            <w:pPr>
              <w:tabs>
                <w:tab w:val="left" w:pos="0"/>
              </w:tabs>
              <w:jc w:val="center"/>
              <w:rPr>
                <w:color w:val="000000"/>
              </w:rPr>
            </w:pPr>
            <w:r w:rsidRPr="00806EA0">
              <w:rPr>
                <w:color w:val="000000"/>
              </w:rPr>
              <w:t>3</w:t>
            </w:r>
          </w:p>
        </w:tc>
        <w:tc>
          <w:tcPr>
            <w:tcW w:w="1318" w:type="dxa"/>
            <w:shd w:val="clear" w:color="auto" w:fill="auto"/>
            <w:vAlign w:val="center"/>
          </w:tcPr>
          <w:p w14:paraId="41C2887A" w14:textId="77777777" w:rsidR="00806EA0" w:rsidRPr="00806EA0" w:rsidRDefault="00806EA0" w:rsidP="00806EA0">
            <w:pPr>
              <w:tabs>
                <w:tab w:val="left" w:pos="0"/>
              </w:tabs>
              <w:jc w:val="center"/>
              <w:rPr>
                <w:color w:val="000000"/>
              </w:rPr>
            </w:pPr>
            <w:r w:rsidRPr="00806EA0">
              <w:rPr>
                <w:color w:val="000000"/>
              </w:rPr>
              <w:t>4</w:t>
            </w:r>
          </w:p>
        </w:tc>
        <w:tc>
          <w:tcPr>
            <w:tcW w:w="1638" w:type="dxa"/>
            <w:shd w:val="clear" w:color="auto" w:fill="auto"/>
            <w:vAlign w:val="center"/>
          </w:tcPr>
          <w:p w14:paraId="5EFA794D" w14:textId="77777777" w:rsidR="00806EA0" w:rsidRPr="00806EA0" w:rsidRDefault="00806EA0" w:rsidP="00806EA0">
            <w:pPr>
              <w:tabs>
                <w:tab w:val="left" w:pos="0"/>
              </w:tabs>
              <w:jc w:val="center"/>
              <w:rPr>
                <w:color w:val="000000"/>
              </w:rPr>
            </w:pPr>
            <w:r w:rsidRPr="00806EA0">
              <w:rPr>
                <w:color w:val="000000"/>
              </w:rPr>
              <w:t>5=2×3</w:t>
            </w:r>
          </w:p>
        </w:tc>
      </w:tr>
      <w:tr w:rsidR="00806EA0" w:rsidRPr="00806EA0" w14:paraId="23C947B3" w14:textId="77777777" w:rsidTr="00627AA0">
        <w:trPr>
          <w:trHeight w:val="136"/>
        </w:trPr>
        <w:tc>
          <w:tcPr>
            <w:tcW w:w="738" w:type="dxa"/>
          </w:tcPr>
          <w:p w14:paraId="563F3AAA" w14:textId="77777777" w:rsidR="00806EA0" w:rsidRPr="00806EA0" w:rsidRDefault="00806EA0" w:rsidP="00806EA0">
            <w:pPr>
              <w:tabs>
                <w:tab w:val="left" w:pos="0"/>
              </w:tabs>
              <w:rPr>
                <w:color w:val="000000"/>
              </w:rPr>
            </w:pPr>
            <w:r w:rsidRPr="00806EA0">
              <w:rPr>
                <w:color w:val="000000"/>
              </w:rPr>
              <w:t>1</w:t>
            </w:r>
          </w:p>
        </w:tc>
        <w:tc>
          <w:tcPr>
            <w:tcW w:w="2720" w:type="dxa"/>
            <w:shd w:val="clear" w:color="auto" w:fill="auto"/>
            <w:vAlign w:val="center"/>
            <w:hideMark/>
          </w:tcPr>
          <w:p w14:paraId="52BA78C7" w14:textId="77777777" w:rsidR="00806EA0" w:rsidRPr="00806EA0" w:rsidRDefault="00806EA0" w:rsidP="00806EA0">
            <w:pPr>
              <w:tabs>
                <w:tab w:val="left" w:pos="0"/>
              </w:tabs>
              <w:rPr>
                <w:color w:val="000000"/>
              </w:rPr>
            </w:pPr>
            <w:r w:rsidRPr="00806EA0">
              <w:rPr>
                <w:color w:val="000000"/>
              </w:rPr>
              <w:t>Январь – июнь</w:t>
            </w:r>
          </w:p>
        </w:tc>
        <w:tc>
          <w:tcPr>
            <w:tcW w:w="1573" w:type="dxa"/>
            <w:shd w:val="clear" w:color="auto" w:fill="auto"/>
            <w:vAlign w:val="bottom"/>
          </w:tcPr>
          <w:p w14:paraId="56B84F25" w14:textId="77777777" w:rsidR="00806EA0" w:rsidRPr="00806EA0" w:rsidRDefault="00806EA0" w:rsidP="00806EA0">
            <w:pPr>
              <w:tabs>
                <w:tab w:val="left" w:pos="0"/>
              </w:tabs>
              <w:jc w:val="center"/>
              <w:rPr>
                <w:color w:val="000000"/>
              </w:rPr>
            </w:pPr>
            <w:r w:rsidRPr="00806EA0">
              <w:rPr>
                <w:color w:val="000000"/>
              </w:rPr>
              <w:t>6 406,87</w:t>
            </w:r>
          </w:p>
        </w:tc>
        <w:tc>
          <w:tcPr>
            <w:tcW w:w="1556" w:type="dxa"/>
            <w:shd w:val="clear" w:color="auto" w:fill="auto"/>
            <w:vAlign w:val="bottom"/>
          </w:tcPr>
          <w:p w14:paraId="77C12B02" w14:textId="77777777" w:rsidR="00806EA0" w:rsidRPr="00806EA0" w:rsidRDefault="00806EA0" w:rsidP="00806EA0">
            <w:pPr>
              <w:tabs>
                <w:tab w:val="left" w:pos="0"/>
              </w:tabs>
              <w:jc w:val="center"/>
              <w:rPr>
                <w:snapToGrid w:val="0"/>
                <w:color w:val="000000"/>
              </w:rPr>
            </w:pPr>
            <w:r w:rsidRPr="00806EA0">
              <w:rPr>
                <w:snapToGrid w:val="0"/>
                <w:color w:val="000000"/>
              </w:rPr>
              <w:t>1 897,86</w:t>
            </w:r>
          </w:p>
        </w:tc>
        <w:tc>
          <w:tcPr>
            <w:tcW w:w="1318" w:type="dxa"/>
            <w:shd w:val="clear" w:color="auto" w:fill="auto"/>
            <w:vAlign w:val="bottom"/>
            <w:hideMark/>
          </w:tcPr>
          <w:p w14:paraId="489BF37F" w14:textId="77777777" w:rsidR="00806EA0" w:rsidRPr="00806EA0" w:rsidRDefault="00806EA0" w:rsidP="00806EA0">
            <w:pPr>
              <w:tabs>
                <w:tab w:val="left" w:pos="0"/>
              </w:tabs>
              <w:jc w:val="center"/>
              <w:rPr>
                <w:snapToGrid w:val="0"/>
                <w:color w:val="000000"/>
              </w:rPr>
            </w:pPr>
            <w:r w:rsidRPr="00806EA0">
              <w:rPr>
                <w:snapToGrid w:val="0"/>
                <w:color w:val="000000"/>
              </w:rPr>
              <w:t>0,0%</w:t>
            </w:r>
          </w:p>
        </w:tc>
        <w:tc>
          <w:tcPr>
            <w:tcW w:w="1638" w:type="dxa"/>
            <w:shd w:val="clear" w:color="auto" w:fill="auto"/>
            <w:vAlign w:val="bottom"/>
          </w:tcPr>
          <w:p w14:paraId="21D92E13" w14:textId="77777777" w:rsidR="00806EA0" w:rsidRPr="00806EA0" w:rsidRDefault="00806EA0" w:rsidP="00806EA0">
            <w:pPr>
              <w:tabs>
                <w:tab w:val="left" w:pos="0"/>
              </w:tabs>
              <w:jc w:val="center"/>
              <w:rPr>
                <w:snapToGrid w:val="0"/>
                <w:color w:val="000000"/>
              </w:rPr>
            </w:pPr>
            <w:r w:rsidRPr="00806EA0">
              <w:rPr>
                <w:snapToGrid w:val="0"/>
                <w:color w:val="000000"/>
              </w:rPr>
              <w:t>12 159,34</w:t>
            </w:r>
          </w:p>
        </w:tc>
      </w:tr>
      <w:tr w:rsidR="00806EA0" w:rsidRPr="00806EA0" w14:paraId="4C5457AF" w14:textId="77777777" w:rsidTr="00627AA0">
        <w:trPr>
          <w:trHeight w:val="136"/>
        </w:trPr>
        <w:tc>
          <w:tcPr>
            <w:tcW w:w="738" w:type="dxa"/>
          </w:tcPr>
          <w:p w14:paraId="7BD06BBA" w14:textId="77777777" w:rsidR="00806EA0" w:rsidRPr="00806EA0" w:rsidRDefault="00806EA0" w:rsidP="00806EA0">
            <w:pPr>
              <w:tabs>
                <w:tab w:val="left" w:pos="0"/>
              </w:tabs>
              <w:rPr>
                <w:color w:val="000000"/>
              </w:rPr>
            </w:pPr>
            <w:r w:rsidRPr="00806EA0">
              <w:rPr>
                <w:color w:val="000000"/>
              </w:rPr>
              <w:t>2</w:t>
            </w:r>
          </w:p>
        </w:tc>
        <w:tc>
          <w:tcPr>
            <w:tcW w:w="2720" w:type="dxa"/>
            <w:shd w:val="clear" w:color="auto" w:fill="auto"/>
            <w:vAlign w:val="center"/>
            <w:hideMark/>
          </w:tcPr>
          <w:p w14:paraId="05C1A646" w14:textId="77777777" w:rsidR="00806EA0" w:rsidRPr="00806EA0" w:rsidRDefault="00806EA0" w:rsidP="00806EA0">
            <w:pPr>
              <w:tabs>
                <w:tab w:val="left" w:pos="0"/>
              </w:tabs>
              <w:rPr>
                <w:color w:val="000000"/>
              </w:rPr>
            </w:pPr>
            <w:r w:rsidRPr="00806EA0">
              <w:rPr>
                <w:color w:val="000000"/>
              </w:rPr>
              <w:t>Июль – декабрь</w:t>
            </w:r>
          </w:p>
        </w:tc>
        <w:tc>
          <w:tcPr>
            <w:tcW w:w="1573" w:type="dxa"/>
            <w:shd w:val="clear" w:color="auto" w:fill="auto"/>
            <w:vAlign w:val="bottom"/>
          </w:tcPr>
          <w:p w14:paraId="71148DE3" w14:textId="77777777" w:rsidR="00806EA0" w:rsidRPr="00806EA0" w:rsidRDefault="00806EA0" w:rsidP="00806EA0">
            <w:pPr>
              <w:tabs>
                <w:tab w:val="left" w:pos="0"/>
              </w:tabs>
              <w:jc w:val="center"/>
              <w:rPr>
                <w:snapToGrid w:val="0"/>
                <w:color w:val="000000"/>
              </w:rPr>
            </w:pPr>
            <w:r w:rsidRPr="00806EA0">
              <w:rPr>
                <w:snapToGrid w:val="0"/>
                <w:color w:val="000000"/>
              </w:rPr>
              <w:t>4 227,42</w:t>
            </w:r>
          </w:p>
        </w:tc>
        <w:tc>
          <w:tcPr>
            <w:tcW w:w="1556" w:type="dxa"/>
            <w:shd w:val="clear" w:color="auto" w:fill="auto"/>
            <w:vAlign w:val="bottom"/>
          </w:tcPr>
          <w:p w14:paraId="3C944217" w14:textId="77777777" w:rsidR="00806EA0" w:rsidRPr="00806EA0" w:rsidRDefault="00806EA0" w:rsidP="00806EA0">
            <w:pPr>
              <w:tabs>
                <w:tab w:val="left" w:pos="0"/>
              </w:tabs>
              <w:jc w:val="center"/>
              <w:rPr>
                <w:snapToGrid w:val="0"/>
                <w:color w:val="000000"/>
              </w:rPr>
            </w:pPr>
            <w:r w:rsidRPr="00806EA0">
              <w:rPr>
                <w:snapToGrid w:val="0"/>
                <w:color w:val="000000"/>
              </w:rPr>
              <w:t>2 087,74</w:t>
            </w:r>
          </w:p>
        </w:tc>
        <w:tc>
          <w:tcPr>
            <w:tcW w:w="1318" w:type="dxa"/>
            <w:shd w:val="clear" w:color="auto" w:fill="auto"/>
            <w:vAlign w:val="bottom"/>
            <w:hideMark/>
          </w:tcPr>
          <w:p w14:paraId="1EB83351" w14:textId="77777777" w:rsidR="00806EA0" w:rsidRPr="00806EA0" w:rsidRDefault="00806EA0" w:rsidP="00806EA0">
            <w:pPr>
              <w:tabs>
                <w:tab w:val="left" w:pos="0"/>
              </w:tabs>
              <w:jc w:val="center"/>
              <w:rPr>
                <w:snapToGrid w:val="0"/>
                <w:color w:val="000000"/>
              </w:rPr>
            </w:pPr>
            <w:r w:rsidRPr="00806EA0">
              <w:rPr>
                <w:snapToGrid w:val="0"/>
                <w:color w:val="000000"/>
              </w:rPr>
              <w:t>10,0%</w:t>
            </w:r>
          </w:p>
        </w:tc>
        <w:tc>
          <w:tcPr>
            <w:tcW w:w="1638" w:type="dxa"/>
            <w:shd w:val="clear" w:color="auto" w:fill="auto"/>
            <w:vAlign w:val="bottom"/>
          </w:tcPr>
          <w:p w14:paraId="1B955E6E" w14:textId="77777777" w:rsidR="00806EA0" w:rsidRPr="00806EA0" w:rsidRDefault="00806EA0" w:rsidP="00806EA0">
            <w:pPr>
              <w:tabs>
                <w:tab w:val="left" w:pos="0"/>
              </w:tabs>
              <w:jc w:val="center"/>
              <w:rPr>
                <w:snapToGrid w:val="0"/>
                <w:color w:val="000000"/>
              </w:rPr>
            </w:pPr>
            <w:r w:rsidRPr="00806EA0">
              <w:rPr>
                <w:snapToGrid w:val="0"/>
                <w:color w:val="000000"/>
              </w:rPr>
              <w:t>8 825,75</w:t>
            </w:r>
          </w:p>
        </w:tc>
      </w:tr>
      <w:tr w:rsidR="00806EA0" w:rsidRPr="00806EA0" w14:paraId="170F035D" w14:textId="77777777" w:rsidTr="00627AA0">
        <w:trPr>
          <w:trHeight w:val="136"/>
        </w:trPr>
        <w:tc>
          <w:tcPr>
            <w:tcW w:w="738" w:type="dxa"/>
          </w:tcPr>
          <w:p w14:paraId="5AB4B77A" w14:textId="77777777" w:rsidR="00806EA0" w:rsidRPr="00806EA0" w:rsidRDefault="00806EA0" w:rsidP="00806EA0">
            <w:pPr>
              <w:tabs>
                <w:tab w:val="left" w:pos="0"/>
              </w:tabs>
              <w:rPr>
                <w:bCs/>
                <w:color w:val="000000"/>
              </w:rPr>
            </w:pPr>
            <w:r w:rsidRPr="00806EA0">
              <w:rPr>
                <w:bCs/>
                <w:color w:val="000000"/>
              </w:rPr>
              <w:t>3</w:t>
            </w:r>
          </w:p>
        </w:tc>
        <w:tc>
          <w:tcPr>
            <w:tcW w:w="2720" w:type="dxa"/>
            <w:shd w:val="clear" w:color="auto" w:fill="auto"/>
            <w:vAlign w:val="center"/>
            <w:hideMark/>
          </w:tcPr>
          <w:p w14:paraId="61EFBA88" w14:textId="77777777" w:rsidR="00806EA0" w:rsidRPr="00806EA0" w:rsidRDefault="00806EA0" w:rsidP="00806EA0">
            <w:pPr>
              <w:tabs>
                <w:tab w:val="left" w:pos="0"/>
              </w:tabs>
              <w:rPr>
                <w:bCs/>
                <w:color w:val="000000"/>
              </w:rPr>
            </w:pPr>
            <w:r w:rsidRPr="00806EA0">
              <w:rPr>
                <w:bCs/>
                <w:color w:val="000000"/>
              </w:rPr>
              <w:t>Год (стр.1+стр.2)</w:t>
            </w:r>
          </w:p>
        </w:tc>
        <w:tc>
          <w:tcPr>
            <w:tcW w:w="1573" w:type="dxa"/>
            <w:shd w:val="clear" w:color="auto" w:fill="auto"/>
            <w:vAlign w:val="bottom"/>
          </w:tcPr>
          <w:p w14:paraId="44D3CCDF" w14:textId="77777777" w:rsidR="00806EA0" w:rsidRPr="00806EA0" w:rsidRDefault="00806EA0" w:rsidP="00806EA0">
            <w:pPr>
              <w:tabs>
                <w:tab w:val="left" w:pos="0"/>
              </w:tabs>
              <w:jc w:val="center"/>
              <w:rPr>
                <w:snapToGrid w:val="0"/>
                <w:color w:val="000000"/>
              </w:rPr>
            </w:pPr>
            <w:r w:rsidRPr="00806EA0">
              <w:rPr>
                <w:snapToGrid w:val="0"/>
                <w:color w:val="000000"/>
              </w:rPr>
              <w:t>10 634,29</w:t>
            </w:r>
          </w:p>
        </w:tc>
        <w:tc>
          <w:tcPr>
            <w:tcW w:w="1556" w:type="dxa"/>
            <w:shd w:val="clear" w:color="auto" w:fill="auto"/>
            <w:vAlign w:val="bottom"/>
          </w:tcPr>
          <w:p w14:paraId="0C675C35" w14:textId="77777777" w:rsidR="00806EA0" w:rsidRPr="00806EA0" w:rsidRDefault="00806EA0" w:rsidP="00806EA0">
            <w:pPr>
              <w:tabs>
                <w:tab w:val="left" w:pos="0"/>
              </w:tabs>
              <w:jc w:val="center"/>
              <w:rPr>
                <w:snapToGrid w:val="0"/>
                <w:color w:val="000000"/>
              </w:rPr>
            </w:pPr>
            <w:r w:rsidRPr="00806EA0">
              <w:rPr>
                <w:snapToGrid w:val="0"/>
                <w:color w:val="000000"/>
              </w:rPr>
              <w:t>1 973,34 </w:t>
            </w:r>
          </w:p>
        </w:tc>
        <w:tc>
          <w:tcPr>
            <w:tcW w:w="1318" w:type="dxa"/>
            <w:shd w:val="clear" w:color="auto" w:fill="auto"/>
            <w:vAlign w:val="bottom"/>
            <w:hideMark/>
          </w:tcPr>
          <w:p w14:paraId="744924E2" w14:textId="77777777" w:rsidR="00806EA0" w:rsidRPr="00806EA0" w:rsidRDefault="00806EA0" w:rsidP="00806EA0">
            <w:pPr>
              <w:tabs>
                <w:tab w:val="left" w:pos="0"/>
              </w:tabs>
              <w:jc w:val="center"/>
              <w:rPr>
                <w:snapToGrid w:val="0"/>
                <w:color w:val="000000"/>
              </w:rPr>
            </w:pPr>
            <w:r w:rsidRPr="00806EA0">
              <w:rPr>
                <w:snapToGrid w:val="0"/>
                <w:color w:val="000000"/>
              </w:rPr>
              <w:t>9,28%</w:t>
            </w:r>
          </w:p>
        </w:tc>
        <w:tc>
          <w:tcPr>
            <w:tcW w:w="1638" w:type="dxa"/>
            <w:shd w:val="clear" w:color="auto" w:fill="auto"/>
            <w:vAlign w:val="bottom"/>
          </w:tcPr>
          <w:p w14:paraId="3518E4D1" w14:textId="77777777" w:rsidR="00806EA0" w:rsidRPr="00806EA0" w:rsidRDefault="00806EA0" w:rsidP="00806EA0">
            <w:pPr>
              <w:tabs>
                <w:tab w:val="left" w:pos="0"/>
              </w:tabs>
              <w:jc w:val="center"/>
              <w:rPr>
                <w:snapToGrid w:val="0"/>
                <w:color w:val="000000"/>
              </w:rPr>
            </w:pPr>
            <w:r w:rsidRPr="00806EA0">
              <w:rPr>
                <w:snapToGrid w:val="0"/>
                <w:color w:val="000000"/>
              </w:rPr>
              <w:t>20 985,09</w:t>
            </w:r>
          </w:p>
        </w:tc>
      </w:tr>
      <w:bookmarkEnd w:id="72"/>
    </w:tbl>
    <w:p w14:paraId="3600CDAB" w14:textId="77777777" w:rsidR="00806EA0" w:rsidRPr="00806EA0" w:rsidRDefault="00806EA0" w:rsidP="00806EA0">
      <w:pPr>
        <w:tabs>
          <w:tab w:val="left" w:pos="0"/>
        </w:tabs>
        <w:jc w:val="both"/>
        <w:rPr>
          <w:sz w:val="26"/>
          <w:szCs w:val="26"/>
        </w:rPr>
      </w:pPr>
    </w:p>
    <w:p w14:paraId="57DEEC84" w14:textId="77777777" w:rsidR="00806EA0" w:rsidRPr="00806EA0" w:rsidRDefault="00806EA0" w:rsidP="00806EA0">
      <w:pPr>
        <w:keepNext/>
        <w:numPr>
          <w:ilvl w:val="0"/>
          <w:numId w:val="369"/>
        </w:numPr>
        <w:ind w:right="142"/>
        <w:contextualSpacing/>
        <w:jc w:val="center"/>
        <w:outlineLvl w:val="2"/>
        <w:rPr>
          <w:rFonts w:cs="Arial"/>
          <w:b/>
          <w:snapToGrid w:val="0"/>
          <w:sz w:val="28"/>
          <w:szCs w:val="26"/>
          <w:lang w:eastAsia="en-US"/>
        </w:rPr>
      </w:pPr>
      <w:r w:rsidRPr="00806EA0">
        <w:rPr>
          <w:rFonts w:cs="Arial"/>
          <w:b/>
          <w:snapToGrid w:val="0"/>
          <w:sz w:val="28"/>
          <w:szCs w:val="26"/>
          <w:lang w:eastAsia="en-US"/>
        </w:rPr>
        <w:t xml:space="preserve"> Расчет тарифов на горячую воду в закрытой системе теплоснабжения</w:t>
      </w:r>
    </w:p>
    <w:p w14:paraId="1E24642A" w14:textId="77777777" w:rsidR="00806EA0" w:rsidRPr="00806EA0" w:rsidRDefault="00806EA0" w:rsidP="00806EA0">
      <w:pPr>
        <w:jc w:val="center"/>
        <w:rPr>
          <w:snapToGrid w:val="0"/>
          <w:sz w:val="28"/>
        </w:rPr>
      </w:pPr>
    </w:p>
    <w:p w14:paraId="75235B6C" w14:textId="77777777" w:rsidR="00806EA0" w:rsidRPr="00806EA0" w:rsidRDefault="00806EA0" w:rsidP="00806EA0">
      <w:pPr>
        <w:ind w:firstLine="709"/>
        <w:jc w:val="both"/>
        <w:rPr>
          <w:sz w:val="28"/>
          <w:szCs w:val="28"/>
        </w:rPr>
      </w:pPr>
      <w:bookmarkStart w:id="77" w:name="_Hlk182328481"/>
      <w:bookmarkStart w:id="78" w:name="_Hlk182328444"/>
      <w:r w:rsidRPr="00806EA0">
        <w:rPr>
          <w:sz w:val="28"/>
          <w:szCs w:val="28"/>
        </w:rPr>
        <w:t xml:space="preserve">При расчете тарифов на горячую воду экспертами принималась за основу информация предприятия, что ГБУЗ ККЦОЗШ отпускает горячую воду потребителям г. Ленинск-Кузнецкий от котельной, используя закрытую схему теплоснабжения. </w:t>
      </w:r>
    </w:p>
    <w:p w14:paraId="687738F7"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По данной статье предприятием планируются расходы в размере </w:t>
      </w:r>
      <w:r w:rsidRPr="00806EA0">
        <w:rPr>
          <w:snapToGrid w:val="0"/>
          <w:sz w:val="28"/>
          <w:szCs w:val="28"/>
        </w:rPr>
        <w:br/>
        <w:t>3 379,38 тыс. руб., при средней цене холодной воды 59,59 руб./м3, и среднегодовом тарифе за 1 Гкал. 2 454,13 руб./Гкал.</w:t>
      </w:r>
    </w:p>
    <w:p w14:paraId="40D149F3" w14:textId="77777777" w:rsidR="00806EA0" w:rsidRPr="00806EA0" w:rsidRDefault="00806EA0" w:rsidP="00806EA0">
      <w:pPr>
        <w:tabs>
          <w:tab w:val="left" w:pos="1890"/>
        </w:tabs>
        <w:ind w:firstLine="709"/>
        <w:jc w:val="both"/>
        <w:rPr>
          <w:snapToGrid w:val="0"/>
          <w:sz w:val="28"/>
          <w:szCs w:val="28"/>
        </w:rPr>
      </w:pPr>
      <w:r w:rsidRPr="00806EA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806EA0">
        <w:rPr>
          <w:snapToGrid w:val="0"/>
          <w:sz w:val="28"/>
          <w:szCs w:val="28"/>
        </w:rPr>
        <w:lastRenderedPageBreak/>
        <w:t xml:space="preserve">ценообразования. Для этого были рассмотрены и проанализированы следующие материалы, представленные по системе ЕИАС в формате шаблона DOCS.FORM.6.42 (раздел 2 дополнительных материалов): смета расходов на производство горячей воды 2024; </w:t>
      </w:r>
      <w:r w:rsidRPr="00806EA0">
        <w:rPr>
          <w:sz w:val="28"/>
          <w:szCs w:val="28"/>
          <w:lang w:eastAsia="ar-SA"/>
        </w:rPr>
        <w:t>сводная информация и смета расходов по производству и реализации тепловой энергии ГБУЗ ККЦОЗШ.</w:t>
      </w:r>
    </w:p>
    <w:p w14:paraId="380ED089" w14:textId="77777777" w:rsidR="00806EA0" w:rsidRPr="00806EA0" w:rsidRDefault="00806EA0" w:rsidP="00806EA0">
      <w:pPr>
        <w:ind w:firstLine="709"/>
        <w:jc w:val="both"/>
        <w:rPr>
          <w:sz w:val="28"/>
          <w:szCs w:val="28"/>
        </w:rPr>
      </w:pPr>
      <w:r w:rsidRPr="00806EA0">
        <w:rPr>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2B62E8C5" w14:textId="77777777" w:rsidR="00806EA0" w:rsidRPr="00806EA0" w:rsidRDefault="00806EA0" w:rsidP="00806EA0">
      <w:pPr>
        <w:ind w:firstLine="709"/>
        <w:jc w:val="both"/>
        <w:rPr>
          <w:sz w:val="28"/>
          <w:szCs w:val="28"/>
        </w:rPr>
      </w:pPr>
      <w:r w:rsidRPr="00806EA0">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0C888E9C" w14:textId="77777777" w:rsidR="00806EA0" w:rsidRPr="00806EA0" w:rsidRDefault="00806EA0" w:rsidP="00806EA0">
      <w:pPr>
        <w:ind w:firstLine="709"/>
        <w:jc w:val="both"/>
        <w:rPr>
          <w:sz w:val="28"/>
          <w:szCs w:val="28"/>
        </w:rPr>
      </w:pPr>
      <w:bookmarkStart w:id="79" w:name="_Hlk182328511"/>
      <w:bookmarkEnd w:id="77"/>
    </w:p>
    <w:p w14:paraId="6DD39D42" w14:textId="77777777" w:rsidR="00806EA0" w:rsidRPr="00806EA0" w:rsidRDefault="00806EA0" w:rsidP="00806EA0">
      <w:pPr>
        <w:keepNext/>
        <w:keepLines/>
        <w:ind w:left="360"/>
        <w:jc w:val="center"/>
        <w:outlineLvl w:val="1"/>
        <w:rPr>
          <w:rFonts w:eastAsia="Calibri"/>
          <w:b/>
          <w:sz w:val="28"/>
          <w:szCs w:val="28"/>
          <w:lang w:eastAsia="en-US"/>
        </w:rPr>
      </w:pPr>
      <w:r w:rsidRPr="00806EA0">
        <w:rPr>
          <w:rFonts w:eastAsia="Calibri"/>
          <w:b/>
          <w:sz w:val="28"/>
          <w:szCs w:val="28"/>
          <w:lang w:eastAsia="en-US"/>
        </w:rPr>
        <w:t>Компонент на холодную воду</w:t>
      </w:r>
    </w:p>
    <w:p w14:paraId="6A44DBB8" w14:textId="77777777" w:rsidR="00806EA0" w:rsidRPr="00806EA0" w:rsidRDefault="00806EA0" w:rsidP="00806EA0">
      <w:pPr>
        <w:rPr>
          <w:snapToGrid w:val="0"/>
          <w:sz w:val="28"/>
          <w:szCs w:val="28"/>
          <w:lang w:eastAsia="en-US"/>
        </w:rPr>
      </w:pPr>
    </w:p>
    <w:p w14:paraId="6EAE0DAA" w14:textId="77777777" w:rsidR="00806EA0" w:rsidRPr="00806EA0" w:rsidRDefault="00806EA0" w:rsidP="00806EA0">
      <w:pPr>
        <w:ind w:firstLine="709"/>
        <w:jc w:val="both"/>
        <w:rPr>
          <w:sz w:val="28"/>
          <w:szCs w:val="28"/>
        </w:rPr>
      </w:pPr>
      <w:r w:rsidRPr="00806EA0">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264F1B36" w14:textId="77777777" w:rsidR="00806EA0" w:rsidRPr="00806EA0" w:rsidRDefault="00806EA0" w:rsidP="00806EA0">
      <w:pPr>
        <w:ind w:firstLine="709"/>
        <w:jc w:val="both"/>
        <w:rPr>
          <w:sz w:val="28"/>
          <w:szCs w:val="28"/>
        </w:rPr>
      </w:pPr>
    </w:p>
    <w:p w14:paraId="43D3A22F" w14:textId="77777777" w:rsidR="00806EA0" w:rsidRPr="00806EA0" w:rsidRDefault="00806EA0" w:rsidP="00806EA0">
      <w:pPr>
        <w:autoSpaceDE w:val="0"/>
        <w:autoSpaceDN w:val="0"/>
        <w:adjustRightInd w:val="0"/>
        <w:ind w:firstLine="709"/>
        <w:jc w:val="center"/>
        <w:rPr>
          <w:sz w:val="28"/>
          <w:szCs w:val="28"/>
        </w:rPr>
      </w:pPr>
      <w:r w:rsidRPr="00806EA0">
        <w:rPr>
          <w:noProof/>
          <w:position w:val="-12"/>
          <w:sz w:val="28"/>
          <w:szCs w:val="28"/>
        </w:rPr>
        <w:drawing>
          <wp:inline distT="0" distB="0" distL="0" distR="0" wp14:anchorId="498B8ACD" wp14:editId="0958BDD5">
            <wp:extent cx="809625" cy="35242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806EA0">
        <w:rPr>
          <w:sz w:val="28"/>
          <w:szCs w:val="28"/>
        </w:rPr>
        <w:t>,</w:t>
      </w:r>
    </w:p>
    <w:p w14:paraId="2901CE6D" w14:textId="77777777" w:rsidR="00806EA0" w:rsidRPr="00806EA0" w:rsidRDefault="00806EA0" w:rsidP="00806EA0">
      <w:pPr>
        <w:ind w:firstLine="709"/>
        <w:jc w:val="both"/>
        <w:rPr>
          <w:sz w:val="28"/>
          <w:szCs w:val="28"/>
        </w:rPr>
      </w:pPr>
    </w:p>
    <w:p w14:paraId="4558EDE9" w14:textId="77777777" w:rsidR="00806EA0" w:rsidRPr="00806EA0" w:rsidRDefault="00806EA0" w:rsidP="00806EA0">
      <w:pPr>
        <w:ind w:firstLine="709"/>
        <w:jc w:val="both"/>
        <w:rPr>
          <w:sz w:val="28"/>
          <w:szCs w:val="28"/>
        </w:rPr>
      </w:pPr>
      <w:r w:rsidRPr="00806EA0">
        <w:rPr>
          <w:sz w:val="28"/>
          <w:szCs w:val="28"/>
        </w:rPr>
        <w:t>где:</w:t>
      </w:r>
    </w:p>
    <w:p w14:paraId="7FABD3F7" w14:textId="77777777" w:rsidR="00806EA0" w:rsidRPr="00806EA0" w:rsidRDefault="00806EA0" w:rsidP="00806EA0">
      <w:pPr>
        <w:ind w:firstLine="709"/>
        <w:jc w:val="both"/>
        <w:rPr>
          <w:sz w:val="28"/>
          <w:szCs w:val="28"/>
        </w:rPr>
      </w:pPr>
    </w:p>
    <w:p w14:paraId="7DEFA024"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2C774250" wp14:editId="7637B7CC">
            <wp:extent cx="352425"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06EA0">
        <w:rPr>
          <w:sz w:val="28"/>
          <w:szCs w:val="28"/>
        </w:rPr>
        <w:t xml:space="preserve"> - компонент на холодную воду i-той регулируемой организации, руб./куб. м;</w:t>
      </w:r>
    </w:p>
    <w:p w14:paraId="6CDF7731"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52930AEA" wp14:editId="6E168BF2">
            <wp:extent cx="352425" cy="3524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06EA0">
        <w:rPr>
          <w:sz w:val="28"/>
          <w:szCs w:val="28"/>
        </w:rPr>
        <w:t xml:space="preserve"> - тариф на питьевую воду (питьевое водоснабжение), рассчитанный в соответствии с </w:t>
      </w:r>
      <w:hyperlink r:id="rId32" w:history="1">
        <w:r w:rsidRPr="00806EA0">
          <w:rPr>
            <w:sz w:val="28"/>
            <w:szCs w:val="28"/>
          </w:rPr>
          <w:t>главами VIII</w:t>
        </w:r>
      </w:hyperlink>
      <w:r w:rsidRPr="00806EA0">
        <w:rPr>
          <w:sz w:val="28"/>
          <w:szCs w:val="28"/>
        </w:rPr>
        <w:t xml:space="preserve">, </w:t>
      </w:r>
      <w:hyperlink r:id="rId33" w:history="1">
        <w:r w:rsidRPr="00806EA0">
          <w:rPr>
            <w:sz w:val="28"/>
            <w:szCs w:val="28"/>
          </w:rPr>
          <w:t>VIII.I</w:t>
        </w:r>
      </w:hyperlink>
      <w:r w:rsidRPr="00806EA0">
        <w:rPr>
          <w:sz w:val="28"/>
          <w:szCs w:val="28"/>
        </w:rPr>
        <w:t xml:space="preserve"> настоящих Методических указаний, руб./куб. м.</w:t>
      </w:r>
    </w:p>
    <w:p w14:paraId="53EC8537" w14:textId="77777777" w:rsidR="00806EA0" w:rsidRPr="00806EA0" w:rsidRDefault="00806EA0" w:rsidP="00806EA0">
      <w:pPr>
        <w:ind w:firstLine="709"/>
        <w:jc w:val="both"/>
        <w:rPr>
          <w:sz w:val="28"/>
          <w:szCs w:val="28"/>
        </w:rPr>
      </w:pPr>
      <w:r w:rsidRPr="00806EA0">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34" w:history="1">
        <w:r w:rsidRPr="00806EA0">
          <w:rPr>
            <w:sz w:val="28"/>
            <w:szCs w:val="28"/>
          </w:rPr>
          <w:t>разделом IV</w:t>
        </w:r>
      </w:hyperlink>
      <w:r w:rsidRPr="00806EA0">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33BF76E8" w14:textId="77777777" w:rsidR="00806EA0" w:rsidRPr="00806EA0" w:rsidRDefault="00806EA0" w:rsidP="00806EA0">
      <w:pPr>
        <w:autoSpaceDE w:val="0"/>
        <w:autoSpaceDN w:val="0"/>
        <w:adjustRightInd w:val="0"/>
        <w:ind w:firstLine="709"/>
        <w:jc w:val="both"/>
        <w:rPr>
          <w:sz w:val="28"/>
          <w:szCs w:val="28"/>
        </w:rPr>
      </w:pPr>
      <w:r w:rsidRPr="00806EA0">
        <w:rPr>
          <w:sz w:val="28"/>
          <w:szCs w:val="28"/>
        </w:rPr>
        <w:lastRenderedPageBreak/>
        <w:t xml:space="preserve">Услуги горячего водоснабжения предоставляются собственникам и пользователям МКД (5 домов), для населения коттеджей из оплаты коммунальной услуги ГВС – компонент на холодную воду исключен, так как за воду абоненты оплачивают ОАО «СКЭК». </w:t>
      </w:r>
    </w:p>
    <w:p w14:paraId="534179A6"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Подпитка сети ГВС производится водой питьевого качества. Предприятие приобретает воду у ОАО «СКЭК», подогревает и поставляет на потребительский рынок в виде горячей воды. Уровень планируемого объема воды на ГВС на потребительский рынок на 2025 год составляет 17 255,86 м3.</w:t>
      </w:r>
    </w:p>
    <w:p w14:paraId="11E4A734" w14:textId="77777777" w:rsidR="00806EA0" w:rsidRPr="00806EA0" w:rsidRDefault="00806EA0" w:rsidP="00806EA0">
      <w:pPr>
        <w:tabs>
          <w:tab w:val="left" w:pos="426"/>
          <w:tab w:val="left" w:pos="1418"/>
          <w:tab w:val="left" w:pos="1560"/>
        </w:tabs>
        <w:ind w:firstLine="709"/>
        <w:jc w:val="both"/>
        <w:rPr>
          <w:snapToGrid w:val="0"/>
          <w:sz w:val="28"/>
          <w:szCs w:val="28"/>
        </w:rPr>
      </w:pPr>
      <w:r w:rsidRPr="00806EA0">
        <w:rPr>
          <w:snapToGrid w:val="0"/>
          <w:sz w:val="28"/>
          <w:szCs w:val="28"/>
        </w:rPr>
        <w:t xml:space="preserve">Цена 1 м3 воды на 2025 год установлена Постановлением Региональной энергетической комиссии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806EA0">
        <w:rPr>
          <w:snapToGrid w:val="0"/>
          <w:sz w:val="28"/>
          <w:szCs w:val="28"/>
        </w:rPr>
        <w:t>Полысаевский</w:t>
      </w:r>
      <w:proofErr w:type="spellEnd"/>
      <w:r w:rsidRPr="00806EA0">
        <w:rPr>
          <w:snapToGrid w:val="0"/>
          <w:sz w:val="28"/>
          <w:szCs w:val="28"/>
        </w:rPr>
        <w:t xml:space="preserve"> городской округ)» с 01.01.2025 – 50,92 руб./м3, с 01.07.2025 – 56,06 руб./м3 (без НДС).</w:t>
      </w:r>
    </w:p>
    <w:p w14:paraId="0BEF3DD3"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С учетом стоимости единицы приобретаемой воды, стоимость компонента холодная вода составит:</w:t>
      </w:r>
    </w:p>
    <w:p w14:paraId="74238983"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с 01.01.2025 – 50,92 руб./ м3 (без НДС);</w:t>
      </w:r>
    </w:p>
    <w:p w14:paraId="125F59D5"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с 01.07.2025 – 56,06 руб./м3 (без НДС).</w:t>
      </w:r>
    </w:p>
    <w:p w14:paraId="6F0601F0"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 xml:space="preserve">Планируемые объемы отпуска горячей воды приведены в таблице </w:t>
      </w:r>
      <w:bookmarkEnd w:id="78"/>
      <w:r w:rsidRPr="00806EA0">
        <w:rPr>
          <w:sz w:val="28"/>
          <w:szCs w:val="28"/>
        </w:rPr>
        <w:t>20.</w:t>
      </w:r>
    </w:p>
    <w:p w14:paraId="548551EB" w14:textId="77777777" w:rsidR="00806EA0" w:rsidRPr="00806EA0" w:rsidRDefault="00806EA0" w:rsidP="00806EA0">
      <w:pPr>
        <w:ind w:firstLine="709"/>
        <w:jc w:val="right"/>
        <w:rPr>
          <w:sz w:val="28"/>
          <w:szCs w:val="28"/>
        </w:rPr>
      </w:pPr>
    </w:p>
    <w:p w14:paraId="19A4766C" w14:textId="77777777" w:rsidR="00806EA0" w:rsidRPr="00806EA0" w:rsidRDefault="00806EA0" w:rsidP="00806EA0">
      <w:pPr>
        <w:ind w:firstLine="709"/>
        <w:jc w:val="right"/>
        <w:rPr>
          <w:sz w:val="28"/>
          <w:szCs w:val="28"/>
        </w:rPr>
      </w:pPr>
    </w:p>
    <w:p w14:paraId="555FBCBD" w14:textId="77777777" w:rsidR="00806EA0" w:rsidRPr="00806EA0" w:rsidRDefault="00806EA0" w:rsidP="00806EA0">
      <w:pPr>
        <w:ind w:firstLine="709"/>
        <w:jc w:val="right"/>
        <w:rPr>
          <w:sz w:val="28"/>
          <w:szCs w:val="28"/>
        </w:rPr>
      </w:pPr>
      <w:r w:rsidRPr="00806EA0">
        <w:rPr>
          <w:sz w:val="28"/>
          <w:szCs w:val="28"/>
        </w:rPr>
        <w:t>Таблица 20</w:t>
      </w:r>
    </w:p>
    <w:p w14:paraId="54D87EA4" w14:textId="77777777" w:rsidR="00806EA0" w:rsidRPr="00806EA0" w:rsidRDefault="00806EA0" w:rsidP="00806EA0">
      <w:pPr>
        <w:ind w:left="-142" w:right="-144"/>
        <w:jc w:val="center"/>
        <w:rPr>
          <w:kern w:val="32"/>
          <w:sz w:val="28"/>
          <w:szCs w:val="28"/>
        </w:rPr>
      </w:pPr>
      <w:r w:rsidRPr="00806EA0">
        <w:rPr>
          <w:sz w:val="28"/>
          <w:szCs w:val="28"/>
        </w:rPr>
        <w:t xml:space="preserve">Планируемые объемы подачи горячей воды потребителям </w:t>
      </w:r>
      <w:r w:rsidRPr="00806EA0">
        <w:rPr>
          <w:kern w:val="32"/>
          <w:sz w:val="28"/>
          <w:szCs w:val="28"/>
        </w:rPr>
        <w:t>ГБУЗ ККЦОЗШ.</w:t>
      </w:r>
    </w:p>
    <w:p w14:paraId="107F4D92" w14:textId="77777777" w:rsidR="00806EA0" w:rsidRPr="00806EA0" w:rsidRDefault="00806EA0" w:rsidP="00806EA0">
      <w:pPr>
        <w:ind w:left="3540"/>
        <w:jc w:val="right"/>
        <w:rPr>
          <w:sz w:val="16"/>
          <w:szCs w:val="16"/>
        </w:rPr>
      </w:pPr>
    </w:p>
    <w:tbl>
      <w:tblPr>
        <w:tblW w:w="9738" w:type="dxa"/>
        <w:tblInd w:w="-147" w:type="dxa"/>
        <w:tblLayout w:type="fixed"/>
        <w:tblLook w:val="04A0" w:firstRow="1" w:lastRow="0" w:firstColumn="1" w:lastColumn="0" w:noHBand="0" w:noVBand="1"/>
      </w:tblPr>
      <w:tblGrid>
        <w:gridCol w:w="2527"/>
        <w:gridCol w:w="560"/>
        <w:gridCol w:w="1122"/>
        <w:gridCol w:w="1404"/>
        <w:gridCol w:w="1403"/>
        <w:gridCol w:w="1263"/>
        <w:gridCol w:w="1459"/>
      </w:tblGrid>
      <w:tr w:rsidR="00806EA0" w:rsidRPr="00806EA0" w14:paraId="20F3710D" w14:textId="77777777" w:rsidTr="00627AA0">
        <w:trPr>
          <w:trHeight w:val="458"/>
        </w:trPr>
        <w:tc>
          <w:tcPr>
            <w:tcW w:w="25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F9468" w14:textId="77777777" w:rsidR="00806EA0" w:rsidRPr="00806EA0" w:rsidRDefault="00806EA0" w:rsidP="00806EA0">
            <w:pPr>
              <w:jc w:val="center"/>
              <w:rPr>
                <w:sz w:val="20"/>
                <w:szCs w:val="20"/>
              </w:rPr>
            </w:pPr>
            <w:r w:rsidRPr="00806EA0">
              <w:rPr>
                <w:sz w:val="20"/>
                <w:szCs w:val="20"/>
              </w:rPr>
              <w:t>Наименование показателя</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D46B9" w14:textId="77777777" w:rsidR="00806EA0" w:rsidRPr="00806EA0" w:rsidRDefault="00806EA0" w:rsidP="00806EA0">
            <w:pPr>
              <w:jc w:val="center"/>
              <w:rPr>
                <w:sz w:val="20"/>
                <w:szCs w:val="20"/>
              </w:rPr>
            </w:pPr>
            <w:r w:rsidRPr="00806EA0">
              <w:rPr>
                <w:sz w:val="20"/>
                <w:szCs w:val="20"/>
              </w:rPr>
              <w:t>Ед. изм</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F2B9A" w14:textId="77777777" w:rsidR="00806EA0" w:rsidRPr="00806EA0" w:rsidRDefault="00806EA0" w:rsidP="00806EA0">
            <w:pPr>
              <w:jc w:val="center"/>
              <w:rPr>
                <w:sz w:val="20"/>
                <w:szCs w:val="20"/>
              </w:rPr>
            </w:pPr>
            <w:r w:rsidRPr="00806EA0">
              <w:rPr>
                <w:sz w:val="20"/>
                <w:szCs w:val="20"/>
              </w:rPr>
              <w:t xml:space="preserve">Факт              2023 </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8B1A5" w14:textId="77777777" w:rsidR="00806EA0" w:rsidRPr="00806EA0" w:rsidRDefault="00806EA0" w:rsidP="00806EA0">
            <w:pPr>
              <w:jc w:val="center"/>
              <w:rPr>
                <w:sz w:val="20"/>
                <w:szCs w:val="20"/>
              </w:rPr>
            </w:pPr>
            <w:r w:rsidRPr="00806EA0">
              <w:rPr>
                <w:sz w:val="20"/>
                <w:szCs w:val="20"/>
              </w:rPr>
              <w:t>Предложения предприятия на 2025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40D23" w14:textId="77777777" w:rsidR="00806EA0" w:rsidRPr="00806EA0" w:rsidRDefault="00806EA0" w:rsidP="00806EA0">
            <w:pPr>
              <w:jc w:val="center"/>
              <w:rPr>
                <w:sz w:val="20"/>
                <w:szCs w:val="20"/>
              </w:rPr>
            </w:pPr>
            <w:r w:rsidRPr="00806EA0">
              <w:rPr>
                <w:sz w:val="20"/>
                <w:szCs w:val="20"/>
              </w:rPr>
              <w:t>Предложения экспертов на 2025</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8DDD7" w14:textId="77777777" w:rsidR="00806EA0" w:rsidRPr="00806EA0" w:rsidRDefault="00806EA0" w:rsidP="00806EA0">
            <w:pPr>
              <w:jc w:val="center"/>
              <w:rPr>
                <w:sz w:val="20"/>
                <w:szCs w:val="20"/>
              </w:rPr>
            </w:pPr>
            <w:r w:rsidRPr="00806EA0">
              <w:rPr>
                <w:sz w:val="20"/>
                <w:szCs w:val="20"/>
              </w:rPr>
              <w:t>в том числе</w:t>
            </w:r>
          </w:p>
        </w:tc>
      </w:tr>
      <w:tr w:rsidR="00806EA0" w:rsidRPr="00806EA0" w14:paraId="61079592" w14:textId="77777777" w:rsidTr="00627AA0">
        <w:trPr>
          <w:trHeight w:val="458"/>
        </w:trPr>
        <w:tc>
          <w:tcPr>
            <w:tcW w:w="2527" w:type="dxa"/>
            <w:vMerge/>
            <w:tcBorders>
              <w:top w:val="single" w:sz="4" w:space="0" w:color="auto"/>
              <w:left w:val="single" w:sz="4" w:space="0" w:color="auto"/>
              <w:bottom w:val="single" w:sz="4" w:space="0" w:color="auto"/>
              <w:right w:val="single" w:sz="4" w:space="0" w:color="auto"/>
            </w:tcBorders>
            <w:vAlign w:val="center"/>
            <w:hideMark/>
          </w:tcPr>
          <w:p w14:paraId="3644C170" w14:textId="77777777" w:rsidR="00806EA0" w:rsidRPr="00806EA0" w:rsidRDefault="00806EA0" w:rsidP="00806EA0">
            <w:pPr>
              <w:rPr>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06BDA4A2" w14:textId="77777777" w:rsidR="00806EA0" w:rsidRPr="00806EA0" w:rsidRDefault="00806EA0" w:rsidP="00806EA0">
            <w:pPr>
              <w:rPr>
                <w:sz w:val="20"/>
                <w:szCs w:val="2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34617E25" w14:textId="77777777" w:rsidR="00806EA0" w:rsidRPr="00806EA0" w:rsidRDefault="00806EA0" w:rsidP="00806EA0">
            <w:pPr>
              <w:rPr>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1B311A20" w14:textId="77777777" w:rsidR="00806EA0" w:rsidRPr="00806EA0" w:rsidRDefault="00806EA0" w:rsidP="00806EA0">
            <w:pPr>
              <w:rPr>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45C3F872" w14:textId="77777777" w:rsidR="00806EA0" w:rsidRPr="00806EA0" w:rsidRDefault="00806EA0" w:rsidP="00806EA0">
            <w:pPr>
              <w:rPr>
                <w:sz w:val="20"/>
                <w:szCs w:val="20"/>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0A1EF772" w14:textId="77777777" w:rsidR="00806EA0" w:rsidRPr="00806EA0" w:rsidRDefault="00806EA0" w:rsidP="00806EA0">
            <w:pPr>
              <w:rPr>
                <w:sz w:val="20"/>
                <w:szCs w:val="20"/>
              </w:rPr>
            </w:pPr>
          </w:p>
        </w:tc>
      </w:tr>
      <w:tr w:rsidR="00806EA0" w:rsidRPr="00806EA0" w14:paraId="7F60F1D2" w14:textId="77777777" w:rsidTr="00627AA0">
        <w:trPr>
          <w:trHeight w:val="265"/>
        </w:trPr>
        <w:tc>
          <w:tcPr>
            <w:tcW w:w="2527" w:type="dxa"/>
            <w:vMerge/>
            <w:tcBorders>
              <w:top w:val="single" w:sz="4" w:space="0" w:color="auto"/>
              <w:left w:val="single" w:sz="4" w:space="0" w:color="auto"/>
              <w:bottom w:val="single" w:sz="4" w:space="0" w:color="auto"/>
              <w:right w:val="single" w:sz="4" w:space="0" w:color="auto"/>
            </w:tcBorders>
            <w:vAlign w:val="center"/>
            <w:hideMark/>
          </w:tcPr>
          <w:p w14:paraId="7B01F4FA" w14:textId="77777777" w:rsidR="00806EA0" w:rsidRPr="00806EA0" w:rsidRDefault="00806EA0" w:rsidP="00806EA0">
            <w:pPr>
              <w:rPr>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15200D17" w14:textId="77777777" w:rsidR="00806EA0" w:rsidRPr="00806EA0" w:rsidRDefault="00806EA0" w:rsidP="00806EA0">
            <w:pPr>
              <w:rPr>
                <w:sz w:val="20"/>
                <w:szCs w:val="2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09A2DEFC" w14:textId="77777777" w:rsidR="00806EA0" w:rsidRPr="00806EA0" w:rsidRDefault="00806EA0" w:rsidP="00806EA0">
            <w:pPr>
              <w:rPr>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485122CB" w14:textId="77777777" w:rsidR="00806EA0" w:rsidRPr="00806EA0" w:rsidRDefault="00806EA0" w:rsidP="00806EA0">
            <w:pPr>
              <w:rPr>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6BB096E4" w14:textId="77777777" w:rsidR="00806EA0" w:rsidRPr="00806EA0" w:rsidRDefault="00806EA0" w:rsidP="00806EA0">
            <w:pPr>
              <w:rPr>
                <w:sz w:val="20"/>
                <w:szCs w:val="20"/>
              </w:rPr>
            </w:pPr>
          </w:p>
        </w:tc>
        <w:tc>
          <w:tcPr>
            <w:tcW w:w="1263" w:type="dxa"/>
            <w:tcBorders>
              <w:top w:val="nil"/>
              <w:left w:val="nil"/>
              <w:bottom w:val="single" w:sz="4" w:space="0" w:color="auto"/>
              <w:right w:val="single" w:sz="4" w:space="0" w:color="auto"/>
            </w:tcBorders>
            <w:shd w:val="clear" w:color="auto" w:fill="auto"/>
            <w:vAlign w:val="center"/>
            <w:hideMark/>
          </w:tcPr>
          <w:p w14:paraId="70999E2A" w14:textId="77777777" w:rsidR="00806EA0" w:rsidRPr="00806EA0" w:rsidRDefault="00806EA0" w:rsidP="00806EA0">
            <w:pPr>
              <w:jc w:val="center"/>
              <w:rPr>
                <w:sz w:val="20"/>
                <w:szCs w:val="20"/>
              </w:rPr>
            </w:pPr>
            <w:r w:rsidRPr="00806EA0">
              <w:rPr>
                <w:sz w:val="20"/>
                <w:szCs w:val="20"/>
              </w:rPr>
              <w:t>1-е п/г 2024</w:t>
            </w:r>
          </w:p>
        </w:tc>
        <w:tc>
          <w:tcPr>
            <w:tcW w:w="1459" w:type="dxa"/>
            <w:tcBorders>
              <w:top w:val="nil"/>
              <w:left w:val="nil"/>
              <w:bottom w:val="single" w:sz="4" w:space="0" w:color="auto"/>
              <w:right w:val="single" w:sz="4" w:space="0" w:color="auto"/>
            </w:tcBorders>
            <w:shd w:val="clear" w:color="auto" w:fill="auto"/>
            <w:vAlign w:val="center"/>
            <w:hideMark/>
          </w:tcPr>
          <w:p w14:paraId="50559C7B" w14:textId="77777777" w:rsidR="00806EA0" w:rsidRPr="00806EA0" w:rsidRDefault="00806EA0" w:rsidP="00806EA0">
            <w:pPr>
              <w:jc w:val="center"/>
              <w:rPr>
                <w:sz w:val="20"/>
                <w:szCs w:val="20"/>
                <w:lang w:val="en-US"/>
              </w:rPr>
            </w:pPr>
            <w:r w:rsidRPr="00806EA0">
              <w:rPr>
                <w:sz w:val="20"/>
                <w:szCs w:val="20"/>
              </w:rPr>
              <w:t>2-е п/г 2024</w:t>
            </w:r>
          </w:p>
        </w:tc>
      </w:tr>
      <w:tr w:rsidR="00806EA0" w:rsidRPr="00806EA0" w14:paraId="1CD9351E" w14:textId="77777777" w:rsidTr="00627AA0">
        <w:trPr>
          <w:trHeight w:val="296"/>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452A0F02" w14:textId="77777777" w:rsidR="00806EA0" w:rsidRPr="00806EA0" w:rsidRDefault="00806EA0" w:rsidP="00806EA0">
            <w:pPr>
              <w:rPr>
                <w:sz w:val="20"/>
                <w:szCs w:val="20"/>
              </w:rPr>
            </w:pPr>
            <w:r w:rsidRPr="00806EA0">
              <w:rPr>
                <w:sz w:val="20"/>
                <w:szCs w:val="20"/>
              </w:rPr>
              <w:t>Всего полезный отпуск на сторону, в т.ч.</w:t>
            </w:r>
          </w:p>
        </w:tc>
        <w:tc>
          <w:tcPr>
            <w:tcW w:w="560" w:type="dxa"/>
            <w:tcBorders>
              <w:top w:val="nil"/>
              <w:left w:val="nil"/>
              <w:bottom w:val="single" w:sz="4" w:space="0" w:color="auto"/>
              <w:right w:val="single" w:sz="4" w:space="0" w:color="auto"/>
            </w:tcBorders>
            <w:shd w:val="clear" w:color="auto" w:fill="auto"/>
            <w:noWrap/>
            <w:vAlign w:val="center"/>
            <w:hideMark/>
          </w:tcPr>
          <w:p w14:paraId="798E942B" w14:textId="77777777" w:rsidR="00806EA0" w:rsidRPr="00806EA0" w:rsidRDefault="00806EA0" w:rsidP="00806EA0">
            <w:pPr>
              <w:jc w:val="center"/>
              <w:rPr>
                <w:sz w:val="20"/>
                <w:szCs w:val="20"/>
              </w:rPr>
            </w:pPr>
            <w:r w:rsidRPr="00806EA0">
              <w:rPr>
                <w:sz w:val="20"/>
                <w:szCs w:val="20"/>
              </w:rPr>
              <w:t>м</w:t>
            </w:r>
            <w:r w:rsidRPr="00806EA0">
              <w:rPr>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72AA8" w14:textId="77777777" w:rsidR="00806EA0" w:rsidRPr="00806EA0" w:rsidRDefault="00806EA0" w:rsidP="00806EA0">
            <w:pPr>
              <w:jc w:val="center"/>
              <w:rPr>
                <w:bCs/>
                <w:sz w:val="20"/>
                <w:szCs w:val="20"/>
              </w:rPr>
            </w:pPr>
            <w:r w:rsidRPr="00806EA0">
              <w:rPr>
                <w:bCs/>
                <w:sz w:val="20"/>
                <w:szCs w:val="20"/>
              </w:rPr>
              <w:t>17 256,46</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728C64BE" w14:textId="77777777" w:rsidR="00806EA0" w:rsidRPr="00806EA0" w:rsidRDefault="00806EA0" w:rsidP="00806EA0">
            <w:pPr>
              <w:jc w:val="center"/>
              <w:rPr>
                <w:bCs/>
                <w:sz w:val="20"/>
                <w:szCs w:val="20"/>
              </w:rPr>
            </w:pPr>
            <w:r w:rsidRPr="00806EA0">
              <w:rPr>
                <w:bCs/>
                <w:sz w:val="20"/>
                <w:szCs w:val="20"/>
              </w:rPr>
              <w:t>17 255,86</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0F01B4A7" w14:textId="77777777" w:rsidR="00806EA0" w:rsidRPr="00806EA0" w:rsidRDefault="00806EA0" w:rsidP="00806EA0">
            <w:pPr>
              <w:jc w:val="center"/>
              <w:rPr>
                <w:bCs/>
                <w:sz w:val="20"/>
                <w:szCs w:val="20"/>
              </w:rPr>
            </w:pPr>
            <w:r w:rsidRPr="00806EA0">
              <w:rPr>
                <w:bCs/>
                <w:sz w:val="20"/>
                <w:szCs w:val="20"/>
              </w:rPr>
              <w:t>17 255,86</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C263C" w14:textId="77777777" w:rsidR="00806EA0" w:rsidRPr="00806EA0" w:rsidRDefault="00806EA0" w:rsidP="00806EA0">
            <w:pPr>
              <w:jc w:val="center"/>
              <w:rPr>
                <w:bCs/>
                <w:sz w:val="20"/>
                <w:szCs w:val="20"/>
              </w:rPr>
            </w:pPr>
            <w:r w:rsidRPr="00806EA0">
              <w:rPr>
                <w:bCs/>
                <w:sz w:val="20"/>
                <w:szCs w:val="20"/>
              </w:rPr>
              <w:t>8 740,42</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3B525" w14:textId="77777777" w:rsidR="00806EA0" w:rsidRPr="00806EA0" w:rsidRDefault="00806EA0" w:rsidP="00806EA0">
            <w:pPr>
              <w:jc w:val="center"/>
              <w:rPr>
                <w:bCs/>
                <w:sz w:val="20"/>
                <w:szCs w:val="20"/>
              </w:rPr>
            </w:pPr>
            <w:r w:rsidRPr="00806EA0">
              <w:rPr>
                <w:bCs/>
                <w:sz w:val="20"/>
                <w:szCs w:val="20"/>
              </w:rPr>
              <w:t>8 515,44</w:t>
            </w:r>
          </w:p>
        </w:tc>
      </w:tr>
      <w:tr w:rsidR="00806EA0" w:rsidRPr="00806EA0" w14:paraId="29CA53AD" w14:textId="77777777" w:rsidTr="00627AA0">
        <w:trPr>
          <w:trHeight w:val="259"/>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53D79038" w14:textId="77777777" w:rsidR="00806EA0" w:rsidRPr="00806EA0" w:rsidRDefault="00806EA0" w:rsidP="00806EA0">
            <w:pPr>
              <w:rPr>
                <w:sz w:val="20"/>
                <w:szCs w:val="20"/>
              </w:rPr>
            </w:pPr>
            <w:r w:rsidRPr="00806EA0">
              <w:rPr>
                <w:sz w:val="20"/>
                <w:szCs w:val="20"/>
              </w:rPr>
              <w:t xml:space="preserve">  Жилищные организации</w:t>
            </w:r>
          </w:p>
        </w:tc>
        <w:tc>
          <w:tcPr>
            <w:tcW w:w="560" w:type="dxa"/>
            <w:tcBorders>
              <w:top w:val="nil"/>
              <w:left w:val="nil"/>
              <w:bottom w:val="single" w:sz="4" w:space="0" w:color="auto"/>
              <w:right w:val="single" w:sz="4" w:space="0" w:color="auto"/>
            </w:tcBorders>
            <w:shd w:val="clear" w:color="auto" w:fill="auto"/>
            <w:noWrap/>
            <w:vAlign w:val="center"/>
            <w:hideMark/>
          </w:tcPr>
          <w:p w14:paraId="0FC4A9C2" w14:textId="77777777" w:rsidR="00806EA0" w:rsidRPr="00806EA0" w:rsidRDefault="00806EA0" w:rsidP="00806EA0">
            <w:pPr>
              <w:jc w:val="center"/>
              <w:rPr>
                <w:sz w:val="20"/>
                <w:szCs w:val="20"/>
              </w:rPr>
            </w:pPr>
            <w:r w:rsidRPr="00806EA0">
              <w:rPr>
                <w:sz w:val="20"/>
                <w:szCs w:val="20"/>
              </w:rPr>
              <w:t>м</w:t>
            </w:r>
            <w:r w:rsidRPr="00806EA0">
              <w:rPr>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14328" w14:textId="77777777" w:rsidR="00806EA0" w:rsidRPr="00806EA0" w:rsidRDefault="00806EA0" w:rsidP="00806EA0">
            <w:pPr>
              <w:jc w:val="center"/>
              <w:rPr>
                <w:bCs/>
                <w:sz w:val="20"/>
                <w:szCs w:val="20"/>
              </w:rPr>
            </w:pPr>
            <w:r w:rsidRPr="00806EA0">
              <w:rPr>
                <w:bCs/>
                <w:sz w:val="20"/>
                <w:szCs w:val="20"/>
              </w:rPr>
              <w:t>17 256,46</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596A1A8A" w14:textId="77777777" w:rsidR="00806EA0" w:rsidRPr="00806EA0" w:rsidRDefault="00806EA0" w:rsidP="00806EA0">
            <w:pPr>
              <w:jc w:val="center"/>
              <w:rPr>
                <w:bCs/>
                <w:sz w:val="20"/>
                <w:szCs w:val="20"/>
              </w:rPr>
            </w:pPr>
            <w:r w:rsidRPr="00806EA0">
              <w:rPr>
                <w:bCs/>
                <w:sz w:val="20"/>
                <w:szCs w:val="20"/>
              </w:rPr>
              <w:t>17 255,86</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56890523" w14:textId="77777777" w:rsidR="00806EA0" w:rsidRPr="00806EA0" w:rsidRDefault="00806EA0" w:rsidP="00806EA0">
            <w:pPr>
              <w:jc w:val="center"/>
              <w:rPr>
                <w:bCs/>
                <w:sz w:val="20"/>
                <w:szCs w:val="20"/>
              </w:rPr>
            </w:pPr>
            <w:r w:rsidRPr="00806EA0">
              <w:rPr>
                <w:bCs/>
                <w:sz w:val="20"/>
                <w:szCs w:val="20"/>
              </w:rPr>
              <w:t>17 255,86</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E3DC" w14:textId="77777777" w:rsidR="00806EA0" w:rsidRPr="00806EA0" w:rsidRDefault="00806EA0" w:rsidP="00806EA0">
            <w:pPr>
              <w:jc w:val="center"/>
              <w:rPr>
                <w:bCs/>
                <w:sz w:val="20"/>
                <w:szCs w:val="20"/>
              </w:rPr>
            </w:pPr>
            <w:r w:rsidRPr="00806EA0">
              <w:rPr>
                <w:bCs/>
                <w:sz w:val="20"/>
                <w:szCs w:val="20"/>
              </w:rPr>
              <w:t>8 740,42</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4815" w14:textId="77777777" w:rsidR="00806EA0" w:rsidRPr="00806EA0" w:rsidRDefault="00806EA0" w:rsidP="00806EA0">
            <w:pPr>
              <w:jc w:val="center"/>
              <w:rPr>
                <w:bCs/>
                <w:sz w:val="20"/>
                <w:szCs w:val="20"/>
              </w:rPr>
            </w:pPr>
            <w:r w:rsidRPr="00806EA0">
              <w:rPr>
                <w:bCs/>
                <w:sz w:val="20"/>
                <w:szCs w:val="20"/>
              </w:rPr>
              <w:t>8 515,44</w:t>
            </w:r>
          </w:p>
        </w:tc>
      </w:tr>
      <w:tr w:rsidR="00806EA0" w:rsidRPr="00806EA0" w14:paraId="795C2088" w14:textId="77777777" w:rsidTr="00627AA0">
        <w:trPr>
          <w:trHeight w:val="259"/>
        </w:trPr>
        <w:tc>
          <w:tcPr>
            <w:tcW w:w="2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8EC0A" w14:textId="77777777" w:rsidR="00806EA0" w:rsidRPr="00806EA0" w:rsidRDefault="00806EA0" w:rsidP="00806EA0">
            <w:pPr>
              <w:rPr>
                <w:sz w:val="20"/>
                <w:szCs w:val="20"/>
              </w:rPr>
            </w:pPr>
            <w:r w:rsidRPr="00806EA0">
              <w:rPr>
                <w:sz w:val="20"/>
                <w:szCs w:val="20"/>
              </w:rPr>
              <w:t xml:space="preserve">   Бюджетные организации</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55840D74" w14:textId="77777777" w:rsidR="00806EA0" w:rsidRPr="00806EA0" w:rsidRDefault="00806EA0" w:rsidP="00806EA0">
            <w:pPr>
              <w:jc w:val="center"/>
              <w:rPr>
                <w:sz w:val="20"/>
                <w:szCs w:val="20"/>
              </w:rPr>
            </w:pPr>
            <w:r w:rsidRPr="00806EA0">
              <w:rPr>
                <w:sz w:val="20"/>
                <w:szCs w:val="20"/>
              </w:rPr>
              <w:t>м</w:t>
            </w:r>
            <w:r w:rsidRPr="00806EA0">
              <w:rPr>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50277" w14:textId="77777777" w:rsidR="00806EA0" w:rsidRPr="00806EA0" w:rsidRDefault="00806EA0" w:rsidP="00806EA0">
            <w:pPr>
              <w:jc w:val="center"/>
              <w:rPr>
                <w:sz w:val="20"/>
                <w:szCs w:val="20"/>
              </w:rPr>
            </w:pPr>
            <w:r w:rsidRPr="00806EA0">
              <w:rPr>
                <w:sz w:val="20"/>
                <w:szCs w:val="20"/>
              </w:rPr>
              <w:t>0,00</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493C7B94" w14:textId="77777777" w:rsidR="00806EA0" w:rsidRPr="00806EA0" w:rsidRDefault="00806EA0" w:rsidP="00806EA0">
            <w:pPr>
              <w:jc w:val="center"/>
              <w:rPr>
                <w:sz w:val="20"/>
                <w:szCs w:val="20"/>
              </w:rPr>
            </w:pPr>
            <w:r w:rsidRPr="00806EA0">
              <w:rPr>
                <w:sz w:val="20"/>
                <w:szCs w:val="20"/>
              </w:rPr>
              <w:t>0,00</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305DA945" w14:textId="77777777" w:rsidR="00806EA0" w:rsidRPr="00806EA0" w:rsidRDefault="00806EA0" w:rsidP="00806EA0">
            <w:pPr>
              <w:jc w:val="center"/>
              <w:rPr>
                <w:sz w:val="20"/>
                <w:szCs w:val="20"/>
              </w:rPr>
            </w:pPr>
            <w:r w:rsidRPr="00806EA0">
              <w:rPr>
                <w:sz w:val="20"/>
                <w:szCs w:val="20"/>
              </w:rPr>
              <w:t>0,00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38101" w14:textId="77777777" w:rsidR="00806EA0" w:rsidRPr="00806EA0" w:rsidRDefault="00806EA0" w:rsidP="00806EA0">
            <w:pPr>
              <w:jc w:val="center"/>
              <w:rPr>
                <w:sz w:val="20"/>
                <w:szCs w:val="20"/>
              </w:rPr>
            </w:pPr>
            <w:r w:rsidRPr="00806EA0">
              <w:rPr>
                <w:sz w:val="20"/>
                <w:szCs w:val="20"/>
              </w:rPr>
              <w:t>0,00</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8BB0A" w14:textId="77777777" w:rsidR="00806EA0" w:rsidRPr="00806EA0" w:rsidRDefault="00806EA0" w:rsidP="00806EA0">
            <w:pPr>
              <w:jc w:val="center"/>
              <w:rPr>
                <w:sz w:val="20"/>
                <w:szCs w:val="20"/>
              </w:rPr>
            </w:pPr>
            <w:r w:rsidRPr="00806EA0">
              <w:rPr>
                <w:sz w:val="20"/>
                <w:szCs w:val="20"/>
              </w:rPr>
              <w:t>0,00</w:t>
            </w:r>
          </w:p>
        </w:tc>
      </w:tr>
      <w:tr w:rsidR="00806EA0" w:rsidRPr="00806EA0" w14:paraId="38F5BE6F" w14:textId="77777777" w:rsidTr="00627AA0">
        <w:trPr>
          <w:trHeight w:val="259"/>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5E59008F" w14:textId="77777777" w:rsidR="00806EA0" w:rsidRPr="00806EA0" w:rsidRDefault="00806EA0" w:rsidP="00806EA0">
            <w:pPr>
              <w:rPr>
                <w:sz w:val="20"/>
                <w:szCs w:val="20"/>
              </w:rPr>
            </w:pPr>
            <w:r w:rsidRPr="00806EA0">
              <w:rPr>
                <w:sz w:val="20"/>
                <w:szCs w:val="20"/>
              </w:rPr>
              <w:t xml:space="preserve">   Прочие потребители</w:t>
            </w:r>
          </w:p>
        </w:tc>
        <w:tc>
          <w:tcPr>
            <w:tcW w:w="560" w:type="dxa"/>
            <w:tcBorders>
              <w:top w:val="nil"/>
              <w:left w:val="nil"/>
              <w:bottom w:val="single" w:sz="4" w:space="0" w:color="auto"/>
              <w:right w:val="single" w:sz="4" w:space="0" w:color="auto"/>
            </w:tcBorders>
            <w:shd w:val="clear" w:color="auto" w:fill="auto"/>
            <w:noWrap/>
            <w:vAlign w:val="center"/>
            <w:hideMark/>
          </w:tcPr>
          <w:p w14:paraId="1777513B" w14:textId="77777777" w:rsidR="00806EA0" w:rsidRPr="00806EA0" w:rsidRDefault="00806EA0" w:rsidP="00806EA0">
            <w:pPr>
              <w:jc w:val="center"/>
              <w:rPr>
                <w:sz w:val="20"/>
                <w:szCs w:val="20"/>
              </w:rPr>
            </w:pPr>
            <w:r w:rsidRPr="00806EA0">
              <w:rPr>
                <w:sz w:val="20"/>
                <w:szCs w:val="20"/>
              </w:rPr>
              <w:t>м</w:t>
            </w:r>
            <w:r w:rsidRPr="00806EA0">
              <w:rPr>
                <w:sz w:val="20"/>
                <w:szCs w:val="20"/>
                <w:vertAlign w:val="superscript"/>
              </w:rPr>
              <w:t>3</w:t>
            </w:r>
          </w:p>
        </w:tc>
        <w:tc>
          <w:tcPr>
            <w:tcW w:w="1122" w:type="dxa"/>
            <w:tcBorders>
              <w:top w:val="nil"/>
              <w:left w:val="single" w:sz="4" w:space="0" w:color="auto"/>
              <w:bottom w:val="single" w:sz="4" w:space="0" w:color="auto"/>
              <w:right w:val="single" w:sz="4" w:space="0" w:color="auto"/>
            </w:tcBorders>
            <w:shd w:val="clear" w:color="auto" w:fill="auto"/>
            <w:noWrap/>
            <w:vAlign w:val="center"/>
            <w:hideMark/>
          </w:tcPr>
          <w:p w14:paraId="577411C2" w14:textId="77777777" w:rsidR="00806EA0" w:rsidRPr="00806EA0" w:rsidRDefault="00806EA0" w:rsidP="00806EA0">
            <w:pPr>
              <w:jc w:val="center"/>
              <w:rPr>
                <w:sz w:val="20"/>
                <w:szCs w:val="20"/>
              </w:rPr>
            </w:pPr>
            <w:r w:rsidRPr="00806EA0">
              <w:rPr>
                <w:sz w:val="20"/>
                <w:szCs w:val="20"/>
              </w:rPr>
              <w:t>0,00</w:t>
            </w:r>
          </w:p>
        </w:tc>
        <w:tc>
          <w:tcPr>
            <w:tcW w:w="1404" w:type="dxa"/>
            <w:tcBorders>
              <w:top w:val="nil"/>
              <w:left w:val="nil"/>
              <w:bottom w:val="single" w:sz="4" w:space="0" w:color="auto"/>
              <w:right w:val="single" w:sz="4" w:space="0" w:color="auto"/>
            </w:tcBorders>
            <w:shd w:val="clear" w:color="auto" w:fill="auto"/>
            <w:noWrap/>
            <w:vAlign w:val="center"/>
            <w:hideMark/>
          </w:tcPr>
          <w:p w14:paraId="1ADA2AB4" w14:textId="77777777" w:rsidR="00806EA0" w:rsidRPr="00806EA0" w:rsidRDefault="00806EA0" w:rsidP="00806EA0">
            <w:pPr>
              <w:jc w:val="center"/>
              <w:rPr>
                <w:sz w:val="20"/>
                <w:szCs w:val="20"/>
              </w:rPr>
            </w:pPr>
            <w:r w:rsidRPr="00806EA0">
              <w:rPr>
                <w:sz w:val="20"/>
                <w:szCs w:val="20"/>
              </w:rPr>
              <w:t>0,00</w:t>
            </w:r>
          </w:p>
        </w:tc>
        <w:tc>
          <w:tcPr>
            <w:tcW w:w="1403" w:type="dxa"/>
            <w:tcBorders>
              <w:top w:val="nil"/>
              <w:left w:val="nil"/>
              <w:bottom w:val="single" w:sz="4" w:space="0" w:color="auto"/>
              <w:right w:val="single" w:sz="4" w:space="0" w:color="auto"/>
            </w:tcBorders>
            <w:shd w:val="clear" w:color="auto" w:fill="auto"/>
            <w:noWrap/>
            <w:vAlign w:val="center"/>
            <w:hideMark/>
          </w:tcPr>
          <w:p w14:paraId="3EA4EC18" w14:textId="77777777" w:rsidR="00806EA0" w:rsidRPr="00806EA0" w:rsidRDefault="00806EA0" w:rsidP="00806EA0">
            <w:pPr>
              <w:jc w:val="center"/>
              <w:rPr>
                <w:sz w:val="20"/>
                <w:szCs w:val="20"/>
              </w:rPr>
            </w:pPr>
            <w:r w:rsidRPr="00806EA0">
              <w:rPr>
                <w:sz w:val="20"/>
                <w:szCs w:val="20"/>
              </w:rPr>
              <w:t>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5802311B" w14:textId="77777777" w:rsidR="00806EA0" w:rsidRPr="00806EA0" w:rsidRDefault="00806EA0" w:rsidP="00806EA0">
            <w:pPr>
              <w:jc w:val="center"/>
              <w:rPr>
                <w:sz w:val="20"/>
                <w:szCs w:val="20"/>
              </w:rPr>
            </w:pPr>
            <w:r w:rsidRPr="00806EA0">
              <w:rPr>
                <w:sz w:val="20"/>
                <w:szCs w:val="20"/>
              </w:rPr>
              <w:t>0,00</w:t>
            </w:r>
          </w:p>
        </w:tc>
        <w:tc>
          <w:tcPr>
            <w:tcW w:w="1459" w:type="dxa"/>
            <w:tcBorders>
              <w:top w:val="nil"/>
              <w:left w:val="single" w:sz="4" w:space="0" w:color="auto"/>
              <w:bottom w:val="single" w:sz="4" w:space="0" w:color="auto"/>
              <w:right w:val="single" w:sz="4" w:space="0" w:color="auto"/>
            </w:tcBorders>
            <w:shd w:val="clear" w:color="auto" w:fill="auto"/>
            <w:noWrap/>
            <w:vAlign w:val="center"/>
            <w:hideMark/>
          </w:tcPr>
          <w:p w14:paraId="6722B139" w14:textId="77777777" w:rsidR="00806EA0" w:rsidRPr="00806EA0" w:rsidRDefault="00806EA0" w:rsidP="00806EA0">
            <w:pPr>
              <w:jc w:val="center"/>
              <w:rPr>
                <w:sz w:val="20"/>
                <w:szCs w:val="20"/>
              </w:rPr>
            </w:pPr>
            <w:r w:rsidRPr="00806EA0">
              <w:rPr>
                <w:sz w:val="20"/>
                <w:szCs w:val="20"/>
              </w:rPr>
              <w:t>0,00</w:t>
            </w:r>
          </w:p>
        </w:tc>
      </w:tr>
      <w:tr w:rsidR="00806EA0" w:rsidRPr="00806EA0" w14:paraId="1A73F2B3" w14:textId="77777777" w:rsidTr="00627AA0">
        <w:trPr>
          <w:trHeight w:val="259"/>
        </w:trPr>
        <w:tc>
          <w:tcPr>
            <w:tcW w:w="2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78349" w14:textId="77777777" w:rsidR="00806EA0" w:rsidRPr="00806EA0" w:rsidRDefault="00806EA0" w:rsidP="00806EA0">
            <w:pPr>
              <w:rPr>
                <w:sz w:val="20"/>
                <w:szCs w:val="20"/>
              </w:rPr>
            </w:pPr>
            <w:r w:rsidRPr="00806EA0">
              <w:rPr>
                <w:sz w:val="20"/>
                <w:szCs w:val="20"/>
              </w:rPr>
              <w:t xml:space="preserve">   Производственные нужды</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D9474FE" w14:textId="77777777" w:rsidR="00806EA0" w:rsidRPr="00806EA0" w:rsidRDefault="00806EA0" w:rsidP="00806EA0">
            <w:pPr>
              <w:jc w:val="center"/>
              <w:rPr>
                <w:sz w:val="20"/>
                <w:szCs w:val="20"/>
              </w:rPr>
            </w:pPr>
            <w:r w:rsidRPr="00806EA0">
              <w:rPr>
                <w:sz w:val="20"/>
                <w:szCs w:val="20"/>
              </w:rPr>
              <w:t>м</w:t>
            </w:r>
            <w:r w:rsidRPr="00806EA0">
              <w:rPr>
                <w:sz w:val="20"/>
                <w:szCs w:val="20"/>
                <w:vertAlign w:val="superscript"/>
              </w:rPr>
              <w:t>3</w:t>
            </w:r>
          </w:p>
        </w:tc>
        <w:tc>
          <w:tcPr>
            <w:tcW w:w="1122" w:type="dxa"/>
            <w:tcBorders>
              <w:top w:val="nil"/>
              <w:left w:val="single" w:sz="4" w:space="0" w:color="auto"/>
              <w:bottom w:val="single" w:sz="4" w:space="0" w:color="auto"/>
              <w:right w:val="single" w:sz="4" w:space="0" w:color="auto"/>
            </w:tcBorders>
            <w:shd w:val="clear" w:color="auto" w:fill="auto"/>
            <w:noWrap/>
            <w:vAlign w:val="center"/>
          </w:tcPr>
          <w:p w14:paraId="0358F637" w14:textId="77777777" w:rsidR="00806EA0" w:rsidRPr="00806EA0" w:rsidRDefault="00806EA0" w:rsidP="00806EA0">
            <w:pPr>
              <w:jc w:val="center"/>
              <w:rPr>
                <w:bCs/>
                <w:sz w:val="20"/>
                <w:szCs w:val="20"/>
              </w:rPr>
            </w:pPr>
            <w:r w:rsidRPr="00806EA0">
              <w:rPr>
                <w:bCs/>
                <w:sz w:val="20"/>
                <w:szCs w:val="20"/>
              </w:rPr>
              <w:t>41 732,93</w:t>
            </w:r>
          </w:p>
        </w:tc>
        <w:tc>
          <w:tcPr>
            <w:tcW w:w="1404" w:type="dxa"/>
            <w:tcBorders>
              <w:top w:val="nil"/>
              <w:left w:val="nil"/>
              <w:bottom w:val="single" w:sz="4" w:space="0" w:color="auto"/>
              <w:right w:val="single" w:sz="4" w:space="0" w:color="auto"/>
            </w:tcBorders>
            <w:shd w:val="clear" w:color="auto" w:fill="auto"/>
            <w:noWrap/>
            <w:vAlign w:val="center"/>
          </w:tcPr>
          <w:p w14:paraId="06EA4977" w14:textId="77777777" w:rsidR="00806EA0" w:rsidRPr="00806EA0" w:rsidRDefault="00806EA0" w:rsidP="00806EA0">
            <w:pPr>
              <w:jc w:val="center"/>
              <w:rPr>
                <w:bCs/>
                <w:sz w:val="20"/>
                <w:szCs w:val="20"/>
              </w:rPr>
            </w:pPr>
            <w:r w:rsidRPr="00806EA0">
              <w:rPr>
                <w:bCs/>
                <w:sz w:val="20"/>
                <w:szCs w:val="20"/>
              </w:rPr>
              <w:t>39 451,38</w:t>
            </w:r>
          </w:p>
        </w:tc>
        <w:tc>
          <w:tcPr>
            <w:tcW w:w="1403" w:type="dxa"/>
            <w:tcBorders>
              <w:top w:val="nil"/>
              <w:left w:val="nil"/>
              <w:bottom w:val="single" w:sz="4" w:space="0" w:color="auto"/>
              <w:right w:val="single" w:sz="4" w:space="0" w:color="auto"/>
            </w:tcBorders>
            <w:shd w:val="clear" w:color="auto" w:fill="auto"/>
            <w:noWrap/>
            <w:vAlign w:val="center"/>
          </w:tcPr>
          <w:p w14:paraId="65111785" w14:textId="77777777" w:rsidR="00806EA0" w:rsidRPr="00806EA0" w:rsidRDefault="00806EA0" w:rsidP="00806EA0">
            <w:pPr>
              <w:jc w:val="center"/>
              <w:rPr>
                <w:bCs/>
                <w:sz w:val="20"/>
                <w:szCs w:val="20"/>
              </w:rPr>
            </w:pPr>
            <w:r w:rsidRPr="00806EA0">
              <w:rPr>
                <w:bCs/>
                <w:sz w:val="20"/>
                <w:szCs w:val="20"/>
              </w:rPr>
              <w:t>39 451,38</w:t>
            </w:r>
          </w:p>
        </w:tc>
        <w:tc>
          <w:tcPr>
            <w:tcW w:w="1263" w:type="dxa"/>
            <w:tcBorders>
              <w:top w:val="nil"/>
              <w:left w:val="single" w:sz="4" w:space="0" w:color="auto"/>
              <w:bottom w:val="single" w:sz="4" w:space="0" w:color="auto"/>
              <w:right w:val="single" w:sz="4" w:space="0" w:color="auto"/>
            </w:tcBorders>
            <w:shd w:val="clear" w:color="auto" w:fill="auto"/>
            <w:noWrap/>
            <w:vAlign w:val="center"/>
          </w:tcPr>
          <w:p w14:paraId="5BC0397C" w14:textId="77777777" w:rsidR="00806EA0" w:rsidRPr="00806EA0" w:rsidRDefault="00806EA0" w:rsidP="00806EA0">
            <w:pPr>
              <w:jc w:val="center"/>
              <w:rPr>
                <w:bCs/>
                <w:sz w:val="20"/>
                <w:szCs w:val="20"/>
              </w:rPr>
            </w:pPr>
            <w:r w:rsidRPr="00806EA0">
              <w:rPr>
                <w:bCs/>
                <w:sz w:val="20"/>
                <w:szCs w:val="20"/>
              </w:rPr>
              <w:t>19 982,88</w:t>
            </w:r>
          </w:p>
        </w:tc>
        <w:tc>
          <w:tcPr>
            <w:tcW w:w="1459" w:type="dxa"/>
            <w:tcBorders>
              <w:top w:val="nil"/>
              <w:left w:val="single" w:sz="4" w:space="0" w:color="auto"/>
              <w:bottom w:val="single" w:sz="4" w:space="0" w:color="auto"/>
              <w:right w:val="single" w:sz="4" w:space="0" w:color="auto"/>
            </w:tcBorders>
            <w:shd w:val="clear" w:color="auto" w:fill="auto"/>
            <w:noWrap/>
            <w:vAlign w:val="center"/>
          </w:tcPr>
          <w:p w14:paraId="786A20A9" w14:textId="77777777" w:rsidR="00806EA0" w:rsidRPr="00806EA0" w:rsidRDefault="00806EA0" w:rsidP="00806EA0">
            <w:pPr>
              <w:jc w:val="center"/>
              <w:rPr>
                <w:bCs/>
                <w:sz w:val="20"/>
                <w:szCs w:val="20"/>
              </w:rPr>
            </w:pPr>
            <w:r w:rsidRPr="00806EA0">
              <w:rPr>
                <w:bCs/>
                <w:sz w:val="20"/>
                <w:szCs w:val="20"/>
              </w:rPr>
              <w:t>19 468,50</w:t>
            </w:r>
          </w:p>
        </w:tc>
      </w:tr>
      <w:tr w:rsidR="00806EA0" w:rsidRPr="00806EA0" w14:paraId="55327CE2" w14:textId="77777777" w:rsidTr="00627AA0">
        <w:trPr>
          <w:trHeight w:val="186"/>
        </w:trPr>
        <w:tc>
          <w:tcPr>
            <w:tcW w:w="2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87E1" w14:textId="77777777" w:rsidR="00806EA0" w:rsidRPr="00806EA0" w:rsidRDefault="00806EA0" w:rsidP="00806EA0">
            <w:pPr>
              <w:rPr>
                <w:sz w:val="20"/>
                <w:szCs w:val="20"/>
              </w:rPr>
            </w:pPr>
            <w:r w:rsidRPr="00806EA0">
              <w:rPr>
                <w:sz w:val="20"/>
                <w:szCs w:val="20"/>
              </w:rPr>
              <w:t>Всего полезный отпуск</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693AE2F" w14:textId="77777777" w:rsidR="00806EA0" w:rsidRPr="00806EA0" w:rsidRDefault="00806EA0" w:rsidP="00806EA0">
            <w:pPr>
              <w:jc w:val="center"/>
              <w:rPr>
                <w:sz w:val="20"/>
                <w:szCs w:val="20"/>
              </w:rPr>
            </w:pPr>
            <w:r w:rsidRPr="00806EA0">
              <w:rPr>
                <w:sz w:val="20"/>
                <w:szCs w:val="20"/>
              </w:rPr>
              <w:t>м</w:t>
            </w:r>
            <w:r w:rsidRPr="00806EA0">
              <w:rPr>
                <w:sz w:val="20"/>
                <w:szCs w:val="20"/>
                <w:vertAlign w:val="superscript"/>
              </w:rPr>
              <w:t>3</w:t>
            </w:r>
          </w:p>
        </w:tc>
        <w:tc>
          <w:tcPr>
            <w:tcW w:w="1122" w:type="dxa"/>
            <w:tcBorders>
              <w:top w:val="nil"/>
              <w:left w:val="single" w:sz="4" w:space="0" w:color="auto"/>
              <w:bottom w:val="single" w:sz="4" w:space="0" w:color="auto"/>
              <w:right w:val="single" w:sz="4" w:space="0" w:color="auto"/>
            </w:tcBorders>
            <w:shd w:val="clear" w:color="auto" w:fill="auto"/>
            <w:noWrap/>
            <w:vAlign w:val="center"/>
          </w:tcPr>
          <w:p w14:paraId="2A8E2D33" w14:textId="77777777" w:rsidR="00806EA0" w:rsidRPr="00806EA0" w:rsidRDefault="00806EA0" w:rsidP="00806EA0">
            <w:pPr>
              <w:jc w:val="center"/>
              <w:rPr>
                <w:bCs/>
                <w:sz w:val="20"/>
                <w:szCs w:val="20"/>
              </w:rPr>
            </w:pPr>
            <w:r w:rsidRPr="00806EA0">
              <w:rPr>
                <w:bCs/>
                <w:sz w:val="20"/>
                <w:szCs w:val="20"/>
              </w:rPr>
              <w:t>58 989,39</w:t>
            </w:r>
          </w:p>
        </w:tc>
        <w:tc>
          <w:tcPr>
            <w:tcW w:w="1404" w:type="dxa"/>
            <w:tcBorders>
              <w:top w:val="nil"/>
              <w:left w:val="nil"/>
              <w:bottom w:val="single" w:sz="4" w:space="0" w:color="auto"/>
              <w:right w:val="single" w:sz="4" w:space="0" w:color="auto"/>
            </w:tcBorders>
            <w:shd w:val="clear" w:color="auto" w:fill="auto"/>
            <w:noWrap/>
            <w:vAlign w:val="center"/>
          </w:tcPr>
          <w:p w14:paraId="2B68B520" w14:textId="77777777" w:rsidR="00806EA0" w:rsidRPr="00806EA0" w:rsidRDefault="00806EA0" w:rsidP="00806EA0">
            <w:pPr>
              <w:jc w:val="center"/>
              <w:rPr>
                <w:bCs/>
                <w:sz w:val="20"/>
                <w:szCs w:val="20"/>
              </w:rPr>
            </w:pPr>
            <w:r w:rsidRPr="00806EA0">
              <w:rPr>
                <w:bCs/>
                <w:sz w:val="20"/>
                <w:szCs w:val="20"/>
              </w:rPr>
              <w:t>56 707,24</w:t>
            </w:r>
          </w:p>
        </w:tc>
        <w:tc>
          <w:tcPr>
            <w:tcW w:w="1403" w:type="dxa"/>
            <w:tcBorders>
              <w:top w:val="nil"/>
              <w:left w:val="nil"/>
              <w:bottom w:val="single" w:sz="4" w:space="0" w:color="auto"/>
              <w:right w:val="single" w:sz="4" w:space="0" w:color="auto"/>
            </w:tcBorders>
            <w:shd w:val="clear" w:color="auto" w:fill="auto"/>
            <w:noWrap/>
            <w:vAlign w:val="center"/>
          </w:tcPr>
          <w:p w14:paraId="6AF95DEB" w14:textId="77777777" w:rsidR="00806EA0" w:rsidRPr="00806EA0" w:rsidRDefault="00806EA0" w:rsidP="00806EA0">
            <w:pPr>
              <w:jc w:val="center"/>
              <w:rPr>
                <w:bCs/>
                <w:sz w:val="20"/>
                <w:szCs w:val="20"/>
              </w:rPr>
            </w:pPr>
            <w:r w:rsidRPr="00806EA0">
              <w:rPr>
                <w:bCs/>
                <w:sz w:val="20"/>
                <w:szCs w:val="20"/>
              </w:rPr>
              <w:t>56 707,24</w:t>
            </w:r>
          </w:p>
        </w:tc>
        <w:tc>
          <w:tcPr>
            <w:tcW w:w="1263" w:type="dxa"/>
            <w:tcBorders>
              <w:top w:val="nil"/>
              <w:left w:val="single" w:sz="4" w:space="0" w:color="auto"/>
              <w:bottom w:val="single" w:sz="4" w:space="0" w:color="auto"/>
              <w:right w:val="single" w:sz="4" w:space="0" w:color="auto"/>
            </w:tcBorders>
            <w:shd w:val="clear" w:color="auto" w:fill="auto"/>
            <w:noWrap/>
            <w:vAlign w:val="center"/>
          </w:tcPr>
          <w:p w14:paraId="7B9503A4" w14:textId="77777777" w:rsidR="00806EA0" w:rsidRPr="00806EA0" w:rsidRDefault="00806EA0" w:rsidP="00806EA0">
            <w:pPr>
              <w:jc w:val="center"/>
              <w:rPr>
                <w:bCs/>
                <w:sz w:val="20"/>
                <w:szCs w:val="20"/>
              </w:rPr>
            </w:pPr>
            <w:r w:rsidRPr="00806EA0">
              <w:rPr>
                <w:bCs/>
                <w:sz w:val="20"/>
                <w:szCs w:val="20"/>
              </w:rPr>
              <w:t>28 723,30</w:t>
            </w:r>
          </w:p>
        </w:tc>
        <w:tc>
          <w:tcPr>
            <w:tcW w:w="1459" w:type="dxa"/>
            <w:tcBorders>
              <w:top w:val="nil"/>
              <w:left w:val="single" w:sz="4" w:space="0" w:color="auto"/>
              <w:bottom w:val="single" w:sz="4" w:space="0" w:color="auto"/>
              <w:right w:val="single" w:sz="4" w:space="0" w:color="auto"/>
            </w:tcBorders>
            <w:shd w:val="clear" w:color="auto" w:fill="auto"/>
            <w:noWrap/>
            <w:vAlign w:val="center"/>
          </w:tcPr>
          <w:p w14:paraId="1EB9B3C6" w14:textId="77777777" w:rsidR="00806EA0" w:rsidRPr="00806EA0" w:rsidRDefault="00806EA0" w:rsidP="00806EA0">
            <w:pPr>
              <w:jc w:val="center"/>
              <w:rPr>
                <w:bCs/>
                <w:sz w:val="20"/>
                <w:szCs w:val="20"/>
              </w:rPr>
            </w:pPr>
            <w:r w:rsidRPr="00806EA0">
              <w:rPr>
                <w:bCs/>
                <w:sz w:val="20"/>
                <w:szCs w:val="20"/>
              </w:rPr>
              <w:t>27 983,94</w:t>
            </w:r>
          </w:p>
        </w:tc>
      </w:tr>
    </w:tbl>
    <w:p w14:paraId="0CEDCEA9" w14:textId="77777777" w:rsidR="00806EA0" w:rsidRPr="00806EA0" w:rsidRDefault="00806EA0" w:rsidP="00806EA0">
      <w:pPr>
        <w:keepNext/>
        <w:keepLines/>
        <w:ind w:left="360"/>
        <w:jc w:val="center"/>
        <w:outlineLvl w:val="1"/>
        <w:rPr>
          <w:rFonts w:eastAsia="Calibri"/>
          <w:b/>
          <w:sz w:val="28"/>
          <w:szCs w:val="28"/>
          <w:lang w:eastAsia="en-US"/>
        </w:rPr>
      </w:pPr>
    </w:p>
    <w:p w14:paraId="1A1DD3BB" w14:textId="77777777" w:rsidR="00806EA0" w:rsidRPr="00806EA0" w:rsidRDefault="00806EA0" w:rsidP="00806EA0">
      <w:pPr>
        <w:keepNext/>
        <w:keepLines/>
        <w:ind w:left="360"/>
        <w:jc w:val="center"/>
        <w:outlineLvl w:val="1"/>
        <w:rPr>
          <w:rFonts w:eastAsia="Calibri"/>
          <w:b/>
          <w:sz w:val="28"/>
          <w:szCs w:val="28"/>
          <w:lang w:eastAsia="en-US"/>
        </w:rPr>
      </w:pPr>
      <w:r w:rsidRPr="00806EA0">
        <w:rPr>
          <w:rFonts w:eastAsia="Calibri"/>
          <w:b/>
          <w:sz w:val="28"/>
          <w:szCs w:val="28"/>
          <w:lang w:eastAsia="en-US"/>
        </w:rPr>
        <w:t>Компонент на тепловую энергию</w:t>
      </w:r>
    </w:p>
    <w:p w14:paraId="05507877" w14:textId="77777777" w:rsidR="00806EA0" w:rsidRPr="00806EA0" w:rsidRDefault="00806EA0" w:rsidP="00806EA0">
      <w:pPr>
        <w:rPr>
          <w:snapToGrid w:val="0"/>
          <w:sz w:val="28"/>
          <w:szCs w:val="28"/>
          <w:lang w:eastAsia="en-US"/>
        </w:rPr>
      </w:pPr>
    </w:p>
    <w:p w14:paraId="7B2A244D" w14:textId="77777777" w:rsidR="00806EA0" w:rsidRPr="00806EA0" w:rsidRDefault="00806EA0" w:rsidP="00806EA0">
      <w:pPr>
        <w:ind w:firstLine="709"/>
        <w:jc w:val="both"/>
        <w:rPr>
          <w:sz w:val="28"/>
          <w:szCs w:val="28"/>
        </w:rPr>
      </w:pPr>
      <w:r w:rsidRPr="00806EA0">
        <w:rPr>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1ABF8B39" w14:textId="77777777" w:rsidR="00806EA0" w:rsidRPr="00806EA0" w:rsidRDefault="00806EA0" w:rsidP="00806EA0">
      <w:pPr>
        <w:ind w:firstLine="709"/>
        <w:jc w:val="both"/>
        <w:rPr>
          <w:sz w:val="28"/>
          <w:szCs w:val="28"/>
        </w:rPr>
      </w:pPr>
    </w:p>
    <w:p w14:paraId="414CB6E4" w14:textId="77777777" w:rsidR="00806EA0" w:rsidRPr="00806EA0" w:rsidRDefault="00806EA0" w:rsidP="00806EA0">
      <w:pPr>
        <w:autoSpaceDE w:val="0"/>
        <w:autoSpaceDN w:val="0"/>
        <w:adjustRightInd w:val="0"/>
        <w:ind w:firstLine="709"/>
        <w:jc w:val="both"/>
        <w:rPr>
          <w:sz w:val="28"/>
          <w:szCs w:val="28"/>
        </w:rPr>
      </w:pPr>
      <w:r w:rsidRPr="00806EA0">
        <w:rPr>
          <w:noProof/>
          <w:position w:val="-12"/>
          <w:sz w:val="28"/>
          <w:szCs w:val="28"/>
        </w:rPr>
        <w:drawing>
          <wp:inline distT="0" distB="0" distL="0" distR="0" wp14:anchorId="7203B40E" wp14:editId="131F61B8">
            <wp:extent cx="819150" cy="3524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806EA0">
        <w:rPr>
          <w:sz w:val="28"/>
          <w:szCs w:val="28"/>
        </w:rPr>
        <w:t xml:space="preserve">, </w:t>
      </w:r>
    </w:p>
    <w:p w14:paraId="3711109C" w14:textId="77777777" w:rsidR="00806EA0" w:rsidRPr="00806EA0" w:rsidRDefault="00806EA0" w:rsidP="00806EA0">
      <w:pPr>
        <w:autoSpaceDE w:val="0"/>
        <w:autoSpaceDN w:val="0"/>
        <w:adjustRightInd w:val="0"/>
        <w:ind w:firstLine="709"/>
        <w:jc w:val="both"/>
        <w:rPr>
          <w:sz w:val="28"/>
          <w:szCs w:val="28"/>
        </w:rPr>
      </w:pPr>
    </w:p>
    <w:p w14:paraId="24B70AF6" w14:textId="77777777" w:rsidR="00806EA0" w:rsidRPr="00806EA0" w:rsidRDefault="00806EA0" w:rsidP="00806EA0">
      <w:pPr>
        <w:autoSpaceDE w:val="0"/>
        <w:autoSpaceDN w:val="0"/>
        <w:adjustRightInd w:val="0"/>
        <w:ind w:firstLine="709"/>
        <w:jc w:val="both"/>
        <w:rPr>
          <w:sz w:val="28"/>
          <w:szCs w:val="28"/>
        </w:rPr>
      </w:pPr>
      <w:r w:rsidRPr="00806EA0">
        <w:rPr>
          <w:sz w:val="28"/>
          <w:szCs w:val="28"/>
        </w:rPr>
        <w:lastRenderedPageBreak/>
        <w:t>где:</w:t>
      </w:r>
    </w:p>
    <w:p w14:paraId="1D2C547D"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35F48139" wp14:editId="000E3616">
            <wp:extent cx="352425" cy="3524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06EA0">
        <w:rPr>
          <w:sz w:val="28"/>
          <w:szCs w:val="28"/>
        </w:rPr>
        <w:t xml:space="preserve"> - компонент на тепловую энергию, руб./Гкал;</w:t>
      </w:r>
    </w:p>
    <w:p w14:paraId="48B20013"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3C3D9D52" wp14:editId="22C91687">
            <wp:extent cx="323850"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806EA0">
        <w:rPr>
          <w:sz w:val="28"/>
          <w:szCs w:val="28"/>
        </w:rPr>
        <w:t xml:space="preserve"> - тариф на тепловую энергию, руб./Гкал.</w:t>
      </w:r>
    </w:p>
    <w:p w14:paraId="6FB9A95F" w14:textId="77777777" w:rsidR="00806EA0" w:rsidRPr="00806EA0" w:rsidRDefault="00806EA0" w:rsidP="00806EA0">
      <w:pPr>
        <w:ind w:firstLine="709"/>
        <w:jc w:val="both"/>
        <w:rPr>
          <w:sz w:val="28"/>
          <w:szCs w:val="28"/>
        </w:rPr>
      </w:pPr>
      <w:r w:rsidRPr="00806EA0">
        <w:rPr>
          <w:sz w:val="28"/>
          <w:szCs w:val="28"/>
        </w:rPr>
        <w:t xml:space="preserve">При применении </w:t>
      </w:r>
      <w:proofErr w:type="spellStart"/>
      <w:r w:rsidRPr="00806EA0">
        <w:rPr>
          <w:sz w:val="28"/>
          <w:szCs w:val="28"/>
        </w:rPr>
        <w:t>двухставочных</w:t>
      </w:r>
      <w:proofErr w:type="spellEnd"/>
      <w:r w:rsidRPr="00806EA0">
        <w:rPr>
          <w:sz w:val="28"/>
          <w:szCs w:val="28"/>
        </w:rPr>
        <w:t xml:space="preserve"> тарифов на тепловую энергию значение компонента на тепловую энергию рассчитывается по формулам:</w:t>
      </w:r>
    </w:p>
    <w:p w14:paraId="40A3A4DC" w14:textId="77777777" w:rsidR="00806EA0" w:rsidRPr="00806EA0" w:rsidRDefault="00806EA0" w:rsidP="00806EA0">
      <w:pPr>
        <w:ind w:firstLine="709"/>
        <w:jc w:val="both"/>
        <w:rPr>
          <w:sz w:val="28"/>
          <w:szCs w:val="28"/>
        </w:rPr>
      </w:pPr>
    </w:p>
    <w:p w14:paraId="60F875CB" w14:textId="77777777" w:rsidR="00806EA0" w:rsidRPr="00806EA0" w:rsidRDefault="00806EA0" w:rsidP="00806EA0">
      <w:pPr>
        <w:autoSpaceDE w:val="0"/>
        <w:autoSpaceDN w:val="0"/>
        <w:adjustRightInd w:val="0"/>
        <w:ind w:firstLine="709"/>
        <w:jc w:val="both"/>
        <w:rPr>
          <w:sz w:val="28"/>
          <w:szCs w:val="28"/>
        </w:rPr>
      </w:pPr>
      <w:r w:rsidRPr="00806EA0">
        <w:rPr>
          <w:noProof/>
          <w:position w:val="-12"/>
          <w:sz w:val="28"/>
          <w:szCs w:val="28"/>
        </w:rPr>
        <w:drawing>
          <wp:inline distT="0" distB="0" distL="0" distR="0" wp14:anchorId="177201F3" wp14:editId="0BC19701">
            <wp:extent cx="1228725" cy="3524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r w:rsidRPr="00806EA0">
        <w:rPr>
          <w:sz w:val="28"/>
          <w:szCs w:val="28"/>
        </w:rPr>
        <w:t xml:space="preserve">, </w:t>
      </w:r>
    </w:p>
    <w:p w14:paraId="36CBDFD6" w14:textId="77777777" w:rsidR="00806EA0" w:rsidRPr="00806EA0" w:rsidRDefault="00806EA0" w:rsidP="00806EA0">
      <w:pPr>
        <w:autoSpaceDE w:val="0"/>
        <w:autoSpaceDN w:val="0"/>
        <w:adjustRightInd w:val="0"/>
        <w:ind w:firstLine="709"/>
        <w:jc w:val="both"/>
        <w:rPr>
          <w:sz w:val="28"/>
          <w:szCs w:val="28"/>
        </w:rPr>
      </w:pPr>
      <w:r w:rsidRPr="00806EA0">
        <w:rPr>
          <w:noProof/>
          <w:position w:val="-12"/>
          <w:sz w:val="28"/>
          <w:szCs w:val="28"/>
        </w:rPr>
        <w:drawing>
          <wp:inline distT="0" distB="0" distL="0" distR="0" wp14:anchorId="1CCABF08" wp14:editId="290F5C31">
            <wp:extent cx="1333500" cy="3524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806EA0">
        <w:rPr>
          <w:sz w:val="28"/>
          <w:szCs w:val="28"/>
        </w:rPr>
        <w:t xml:space="preserve">, </w:t>
      </w:r>
    </w:p>
    <w:p w14:paraId="4656EE95" w14:textId="77777777" w:rsidR="00806EA0" w:rsidRPr="00806EA0" w:rsidRDefault="00806EA0" w:rsidP="00806EA0">
      <w:pPr>
        <w:ind w:firstLine="709"/>
        <w:jc w:val="both"/>
        <w:rPr>
          <w:sz w:val="28"/>
          <w:szCs w:val="28"/>
        </w:rPr>
      </w:pPr>
    </w:p>
    <w:p w14:paraId="100B9BCE" w14:textId="77777777" w:rsidR="00806EA0" w:rsidRPr="00806EA0" w:rsidRDefault="00806EA0" w:rsidP="00806EA0">
      <w:pPr>
        <w:ind w:firstLine="709"/>
        <w:jc w:val="both"/>
        <w:rPr>
          <w:sz w:val="28"/>
          <w:szCs w:val="28"/>
        </w:rPr>
      </w:pPr>
      <w:r w:rsidRPr="00806EA0">
        <w:rPr>
          <w:sz w:val="28"/>
          <w:szCs w:val="28"/>
        </w:rPr>
        <w:t>где:</w:t>
      </w:r>
    </w:p>
    <w:p w14:paraId="2864E0DD"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4D5085D0" wp14:editId="252A5761">
            <wp:extent cx="552450" cy="3524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r w:rsidRPr="00806EA0">
        <w:rPr>
          <w:sz w:val="28"/>
          <w:szCs w:val="28"/>
        </w:rPr>
        <w:t xml:space="preserve"> - компонент на тепловую энергию в части условно переменных расходов, руб./Гкал;</w:t>
      </w:r>
    </w:p>
    <w:p w14:paraId="41134C83"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6466DD68" wp14:editId="5948CF53">
            <wp:extent cx="533400" cy="3524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Pr="00806EA0">
        <w:rPr>
          <w:sz w:val="28"/>
          <w:szCs w:val="28"/>
        </w:rPr>
        <w:t xml:space="preserve"> - ставка тарифа на тепловую энергию, руб./Гкал;</w:t>
      </w:r>
    </w:p>
    <w:p w14:paraId="1C6B0958"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5946763F" wp14:editId="7F333995">
            <wp:extent cx="619125" cy="35242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806EA0">
        <w:rPr>
          <w:sz w:val="28"/>
          <w:szCs w:val="28"/>
        </w:rPr>
        <w:t xml:space="preserve"> - компонент на тепловую энергию в части условно постоянных расходов, тыс. руб./Гкал в час;</w:t>
      </w:r>
    </w:p>
    <w:p w14:paraId="515240F2" w14:textId="77777777" w:rsidR="00806EA0" w:rsidRPr="00806EA0" w:rsidRDefault="00806EA0" w:rsidP="00806EA0">
      <w:pPr>
        <w:ind w:firstLine="709"/>
        <w:jc w:val="both"/>
        <w:rPr>
          <w:sz w:val="28"/>
          <w:szCs w:val="28"/>
        </w:rPr>
      </w:pPr>
      <w:r w:rsidRPr="00806EA0">
        <w:rPr>
          <w:noProof/>
          <w:sz w:val="28"/>
          <w:szCs w:val="28"/>
        </w:rPr>
        <w:drawing>
          <wp:inline distT="0" distB="0" distL="0" distR="0" wp14:anchorId="6B34FC24" wp14:editId="6AB9EA62">
            <wp:extent cx="590550" cy="3524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806EA0">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5B9264CC" w14:textId="77777777" w:rsidR="00806EA0" w:rsidRPr="00806EA0" w:rsidRDefault="00806EA0" w:rsidP="00806EA0">
      <w:pPr>
        <w:ind w:firstLine="709"/>
        <w:jc w:val="both"/>
        <w:rPr>
          <w:sz w:val="28"/>
          <w:szCs w:val="28"/>
        </w:rPr>
      </w:pPr>
      <w:r w:rsidRPr="00806EA0">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44" w:history="1">
        <w:r w:rsidRPr="00806EA0">
          <w:rPr>
            <w:sz w:val="28"/>
            <w:szCs w:val="28"/>
          </w:rPr>
          <w:t>пунктами «б</w:t>
        </w:r>
      </w:hyperlink>
      <w:r w:rsidRPr="00806EA0">
        <w:rPr>
          <w:sz w:val="28"/>
          <w:szCs w:val="28"/>
        </w:rPr>
        <w:t>», «в», «</w:t>
      </w:r>
      <w:hyperlink r:id="rId45" w:history="1">
        <w:r w:rsidRPr="00806EA0">
          <w:rPr>
            <w:sz w:val="28"/>
            <w:szCs w:val="28"/>
          </w:rPr>
          <w:t>г» пункта 92</w:t>
        </w:r>
      </w:hyperlink>
      <w:r w:rsidRPr="00806EA0">
        <w:rPr>
          <w:sz w:val="28"/>
          <w:szCs w:val="28"/>
        </w:rPr>
        <w:t xml:space="preserve"> Основ ценообразования, такие расходы учитываются при расчете компонента на тепловую энергию.</w:t>
      </w:r>
    </w:p>
    <w:p w14:paraId="1A31BAA2" w14:textId="77777777" w:rsidR="00806EA0" w:rsidRPr="00806EA0" w:rsidRDefault="00806EA0" w:rsidP="00806EA0">
      <w:pPr>
        <w:ind w:firstLine="709"/>
        <w:jc w:val="both"/>
        <w:rPr>
          <w:sz w:val="28"/>
          <w:szCs w:val="28"/>
        </w:rPr>
      </w:pPr>
      <w:r w:rsidRPr="00806EA0">
        <w:rPr>
          <w:sz w:val="28"/>
          <w:szCs w:val="28"/>
        </w:rPr>
        <w:t>Компонент на тепловую энергию рассчитан согласно пункту 7.</w:t>
      </w:r>
    </w:p>
    <w:p w14:paraId="00D18823" w14:textId="77777777" w:rsidR="00806EA0" w:rsidRPr="00806EA0" w:rsidRDefault="00806EA0" w:rsidP="00806EA0">
      <w:pPr>
        <w:autoSpaceDE w:val="0"/>
        <w:autoSpaceDN w:val="0"/>
        <w:adjustRightInd w:val="0"/>
        <w:ind w:firstLine="709"/>
        <w:jc w:val="both"/>
        <w:rPr>
          <w:sz w:val="28"/>
          <w:szCs w:val="28"/>
        </w:rPr>
      </w:pPr>
      <w:r w:rsidRPr="00806EA0">
        <w:rPr>
          <w:sz w:val="28"/>
          <w:szCs w:val="28"/>
        </w:rPr>
        <w:t xml:space="preserve">Следовательно, </w:t>
      </w:r>
      <w:r w:rsidRPr="00806EA0">
        <w:rPr>
          <w:bCs/>
          <w:sz w:val="28"/>
          <w:szCs w:val="28"/>
        </w:rPr>
        <w:t>тарифы на горячую воду в закрытой системе теплоснабжения</w:t>
      </w:r>
      <w:r w:rsidRPr="00806EA0">
        <w:rPr>
          <w:sz w:val="28"/>
          <w:szCs w:val="28"/>
        </w:rPr>
        <w:t xml:space="preserve"> равны:</w:t>
      </w:r>
    </w:p>
    <w:p w14:paraId="01604B6F" w14:textId="77777777" w:rsidR="00806EA0" w:rsidRPr="00806EA0" w:rsidRDefault="00806EA0" w:rsidP="00806EA0">
      <w:pPr>
        <w:autoSpaceDE w:val="0"/>
        <w:autoSpaceDN w:val="0"/>
        <w:adjustRightInd w:val="0"/>
        <w:ind w:firstLine="709"/>
        <w:jc w:val="both"/>
        <w:rPr>
          <w:sz w:val="28"/>
          <w:szCs w:val="28"/>
        </w:rPr>
      </w:pPr>
    </w:p>
    <w:p w14:paraId="663A94F3" w14:textId="77777777" w:rsidR="00806EA0" w:rsidRPr="00806EA0" w:rsidRDefault="00806EA0" w:rsidP="00806EA0">
      <w:pPr>
        <w:autoSpaceDE w:val="0"/>
        <w:autoSpaceDN w:val="0"/>
        <w:adjustRightInd w:val="0"/>
        <w:ind w:firstLine="851"/>
        <w:jc w:val="right"/>
        <w:rPr>
          <w:sz w:val="28"/>
          <w:szCs w:val="28"/>
        </w:rPr>
      </w:pPr>
      <w:r w:rsidRPr="00806EA0">
        <w:rPr>
          <w:sz w:val="28"/>
          <w:szCs w:val="28"/>
        </w:rPr>
        <w:t>Таблица 20</w:t>
      </w:r>
    </w:p>
    <w:tbl>
      <w:tblPr>
        <w:tblW w:w="498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0"/>
        <w:gridCol w:w="1696"/>
        <w:gridCol w:w="1806"/>
        <w:gridCol w:w="2223"/>
        <w:gridCol w:w="2086"/>
      </w:tblGrid>
      <w:tr w:rsidR="00806EA0" w:rsidRPr="00806EA0" w14:paraId="5AE1A3DB" w14:textId="77777777" w:rsidTr="00627AA0">
        <w:trPr>
          <w:trHeight w:val="312"/>
        </w:trPr>
        <w:tc>
          <w:tcPr>
            <w:tcW w:w="805" w:type="pct"/>
            <w:vMerge w:val="restart"/>
            <w:vAlign w:val="center"/>
          </w:tcPr>
          <w:p w14:paraId="70711962" w14:textId="77777777" w:rsidR="00806EA0" w:rsidRPr="00806EA0" w:rsidRDefault="00806EA0" w:rsidP="00806EA0">
            <w:pPr>
              <w:ind w:left="-108"/>
              <w:jc w:val="center"/>
              <w:rPr>
                <w:szCs w:val="20"/>
              </w:rPr>
            </w:pPr>
            <w:r w:rsidRPr="00806EA0">
              <w:rPr>
                <w:szCs w:val="20"/>
              </w:rPr>
              <w:t>Период</w:t>
            </w:r>
          </w:p>
        </w:tc>
        <w:tc>
          <w:tcPr>
            <w:tcW w:w="911" w:type="pct"/>
            <w:vMerge w:val="restart"/>
            <w:shd w:val="clear" w:color="auto" w:fill="auto"/>
            <w:vAlign w:val="center"/>
          </w:tcPr>
          <w:p w14:paraId="3DE7B3CC" w14:textId="77777777" w:rsidR="00806EA0" w:rsidRPr="00806EA0" w:rsidRDefault="00806EA0" w:rsidP="00806EA0">
            <w:pPr>
              <w:ind w:left="-151" w:right="-227"/>
              <w:jc w:val="center"/>
              <w:rPr>
                <w:szCs w:val="20"/>
              </w:rPr>
            </w:pPr>
            <w:r w:rsidRPr="00806EA0">
              <w:rPr>
                <w:szCs w:val="20"/>
              </w:rPr>
              <w:t>Компонент на холодную воду,</w:t>
            </w:r>
          </w:p>
          <w:p w14:paraId="7CE961DD" w14:textId="77777777" w:rsidR="00806EA0" w:rsidRPr="00806EA0" w:rsidRDefault="00806EA0" w:rsidP="00806EA0">
            <w:pPr>
              <w:ind w:left="-151" w:right="-227"/>
              <w:jc w:val="center"/>
              <w:rPr>
                <w:szCs w:val="20"/>
              </w:rPr>
            </w:pPr>
            <w:r w:rsidRPr="00806EA0">
              <w:rPr>
                <w:szCs w:val="20"/>
              </w:rPr>
              <w:t>руб./ м</w:t>
            </w:r>
            <w:r w:rsidRPr="00806EA0">
              <w:rPr>
                <w:szCs w:val="20"/>
                <w:vertAlign w:val="superscript"/>
              </w:rPr>
              <w:t>3</w:t>
            </w:r>
          </w:p>
          <w:p w14:paraId="205C4370" w14:textId="77777777" w:rsidR="00806EA0" w:rsidRPr="00806EA0" w:rsidRDefault="00806EA0" w:rsidP="00806EA0">
            <w:pPr>
              <w:tabs>
                <w:tab w:val="left" w:pos="3052"/>
              </w:tabs>
              <w:ind w:left="-151" w:right="-227"/>
              <w:jc w:val="center"/>
              <w:rPr>
                <w:b/>
                <w:szCs w:val="20"/>
              </w:rPr>
            </w:pPr>
            <w:r w:rsidRPr="00806EA0">
              <w:rPr>
                <w:szCs w:val="20"/>
              </w:rPr>
              <w:t xml:space="preserve">(без </w:t>
            </w:r>
            <w:r w:rsidRPr="00806EA0">
              <w:rPr>
                <w:sz w:val="20"/>
                <w:szCs w:val="20"/>
              </w:rPr>
              <w:t>НДС</w:t>
            </w:r>
            <w:r w:rsidRPr="00806EA0">
              <w:rPr>
                <w:szCs w:val="20"/>
              </w:rPr>
              <w:t>)</w:t>
            </w:r>
          </w:p>
        </w:tc>
        <w:tc>
          <w:tcPr>
            <w:tcW w:w="3284" w:type="pct"/>
            <w:gridSpan w:val="3"/>
            <w:shd w:val="clear" w:color="auto" w:fill="auto"/>
            <w:vAlign w:val="center"/>
          </w:tcPr>
          <w:p w14:paraId="0E93E5C0" w14:textId="77777777" w:rsidR="00806EA0" w:rsidRPr="00806EA0" w:rsidRDefault="00806EA0" w:rsidP="00806EA0">
            <w:pPr>
              <w:tabs>
                <w:tab w:val="left" w:pos="3052"/>
              </w:tabs>
              <w:ind w:left="176"/>
              <w:jc w:val="center"/>
              <w:rPr>
                <w:b/>
                <w:szCs w:val="20"/>
              </w:rPr>
            </w:pPr>
            <w:r w:rsidRPr="00806EA0">
              <w:rPr>
                <w:szCs w:val="20"/>
              </w:rPr>
              <w:t>Компонент на тепловую энергию</w:t>
            </w:r>
          </w:p>
        </w:tc>
      </w:tr>
      <w:tr w:rsidR="00806EA0" w:rsidRPr="00806EA0" w14:paraId="3069FAC8" w14:textId="77777777" w:rsidTr="00627AA0">
        <w:trPr>
          <w:trHeight w:val="295"/>
        </w:trPr>
        <w:tc>
          <w:tcPr>
            <w:tcW w:w="805" w:type="pct"/>
            <w:vMerge/>
            <w:vAlign w:val="center"/>
          </w:tcPr>
          <w:p w14:paraId="1D57EFBD" w14:textId="77777777" w:rsidR="00806EA0" w:rsidRPr="00806EA0" w:rsidRDefault="00806EA0" w:rsidP="00806EA0">
            <w:pPr>
              <w:tabs>
                <w:tab w:val="left" w:pos="3052"/>
              </w:tabs>
              <w:ind w:left="176"/>
              <w:jc w:val="center"/>
              <w:rPr>
                <w:b/>
                <w:szCs w:val="20"/>
              </w:rPr>
            </w:pPr>
          </w:p>
        </w:tc>
        <w:tc>
          <w:tcPr>
            <w:tcW w:w="911" w:type="pct"/>
            <w:vMerge/>
            <w:shd w:val="clear" w:color="auto" w:fill="auto"/>
            <w:vAlign w:val="center"/>
          </w:tcPr>
          <w:p w14:paraId="5194DDB5" w14:textId="77777777" w:rsidR="00806EA0" w:rsidRPr="00806EA0" w:rsidRDefault="00806EA0" w:rsidP="00806EA0">
            <w:pPr>
              <w:tabs>
                <w:tab w:val="left" w:pos="3052"/>
              </w:tabs>
              <w:ind w:left="176"/>
              <w:jc w:val="center"/>
              <w:rPr>
                <w:b/>
                <w:szCs w:val="20"/>
              </w:rPr>
            </w:pPr>
          </w:p>
        </w:tc>
        <w:tc>
          <w:tcPr>
            <w:tcW w:w="970" w:type="pct"/>
            <w:vMerge w:val="restart"/>
            <w:shd w:val="clear" w:color="auto" w:fill="auto"/>
            <w:vAlign w:val="center"/>
          </w:tcPr>
          <w:p w14:paraId="570A3D7F" w14:textId="77777777" w:rsidR="00806EA0" w:rsidRPr="00806EA0" w:rsidRDefault="00806EA0" w:rsidP="00806EA0">
            <w:pPr>
              <w:tabs>
                <w:tab w:val="left" w:pos="3052"/>
              </w:tabs>
              <w:ind w:left="-131" w:right="-151"/>
              <w:jc w:val="center"/>
              <w:rPr>
                <w:szCs w:val="20"/>
              </w:rPr>
            </w:pPr>
            <w:r w:rsidRPr="00806EA0">
              <w:rPr>
                <w:szCs w:val="20"/>
              </w:rPr>
              <w:t>Одноставочный, руб./Гкал</w:t>
            </w:r>
          </w:p>
          <w:p w14:paraId="3EE61BAF" w14:textId="77777777" w:rsidR="00806EA0" w:rsidRPr="00806EA0" w:rsidRDefault="00806EA0" w:rsidP="00806EA0">
            <w:pPr>
              <w:tabs>
                <w:tab w:val="left" w:pos="3052"/>
              </w:tabs>
              <w:ind w:left="-131" w:right="-151"/>
              <w:jc w:val="center"/>
              <w:rPr>
                <w:b/>
                <w:szCs w:val="20"/>
              </w:rPr>
            </w:pPr>
            <w:r w:rsidRPr="00806EA0">
              <w:rPr>
                <w:szCs w:val="20"/>
              </w:rPr>
              <w:t xml:space="preserve">(без </w:t>
            </w:r>
            <w:r w:rsidRPr="00806EA0">
              <w:rPr>
                <w:sz w:val="20"/>
                <w:szCs w:val="20"/>
              </w:rPr>
              <w:t>НДС</w:t>
            </w:r>
            <w:r w:rsidRPr="00806EA0">
              <w:rPr>
                <w:szCs w:val="20"/>
              </w:rPr>
              <w:t>)</w:t>
            </w:r>
          </w:p>
        </w:tc>
        <w:tc>
          <w:tcPr>
            <w:tcW w:w="2313" w:type="pct"/>
            <w:gridSpan w:val="2"/>
            <w:shd w:val="clear" w:color="auto" w:fill="auto"/>
            <w:vAlign w:val="center"/>
          </w:tcPr>
          <w:p w14:paraId="1CC0EDA8" w14:textId="77777777" w:rsidR="00806EA0" w:rsidRPr="00806EA0" w:rsidRDefault="00806EA0" w:rsidP="00806EA0">
            <w:pPr>
              <w:tabs>
                <w:tab w:val="left" w:pos="3052"/>
              </w:tabs>
              <w:ind w:left="176"/>
              <w:jc w:val="center"/>
              <w:rPr>
                <w:b/>
                <w:szCs w:val="20"/>
              </w:rPr>
            </w:pPr>
            <w:proofErr w:type="spellStart"/>
            <w:r w:rsidRPr="00806EA0">
              <w:rPr>
                <w:szCs w:val="20"/>
              </w:rPr>
              <w:t>Двухставочный</w:t>
            </w:r>
            <w:proofErr w:type="spellEnd"/>
          </w:p>
        </w:tc>
      </w:tr>
      <w:tr w:rsidR="00806EA0" w:rsidRPr="00806EA0" w14:paraId="6C6968F8" w14:textId="77777777" w:rsidTr="00627AA0">
        <w:trPr>
          <w:trHeight w:val="551"/>
        </w:trPr>
        <w:tc>
          <w:tcPr>
            <w:tcW w:w="805" w:type="pct"/>
            <w:vMerge/>
            <w:vAlign w:val="center"/>
          </w:tcPr>
          <w:p w14:paraId="6CC69FB3" w14:textId="77777777" w:rsidR="00806EA0" w:rsidRPr="00806EA0" w:rsidRDefault="00806EA0" w:rsidP="00806EA0">
            <w:pPr>
              <w:tabs>
                <w:tab w:val="left" w:pos="3052"/>
              </w:tabs>
              <w:ind w:left="176"/>
              <w:jc w:val="center"/>
              <w:rPr>
                <w:b/>
                <w:szCs w:val="20"/>
              </w:rPr>
            </w:pPr>
          </w:p>
        </w:tc>
        <w:tc>
          <w:tcPr>
            <w:tcW w:w="911" w:type="pct"/>
            <w:vMerge/>
            <w:shd w:val="clear" w:color="auto" w:fill="auto"/>
            <w:vAlign w:val="center"/>
          </w:tcPr>
          <w:p w14:paraId="1AE97617" w14:textId="77777777" w:rsidR="00806EA0" w:rsidRPr="00806EA0" w:rsidRDefault="00806EA0" w:rsidP="00806EA0">
            <w:pPr>
              <w:tabs>
                <w:tab w:val="left" w:pos="3052"/>
              </w:tabs>
              <w:ind w:left="176"/>
              <w:jc w:val="center"/>
              <w:rPr>
                <w:b/>
                <w:szCs w:val="20"/>
              </w:rPr>
            </w:pPr>
          </w:p>
        </w:tc>
        <w:tc>
          <w:tcPr>
            <w:tcW w:w="970" w:type="pct"/>
            <w:vMerge/>
            <w:shd w:val="clear" w:color="auto" w:fill="auto"/>
            <w:vAlign w:val="center"/>
          </w:tcPr>
          <w:p w14:paraId="0963FEBD" w14:textId="77777777" w:rsidR="00806EA0" w:rsidRPr="00806EA0" w:rsidRDefault="00806EA0" w:rsidP="00806EA0">
            <w:pPr>
              <w:tabs>
                <w:tab w:val="left" w:pos="3052"/>
              </w:tabs>
              <w:ind w:left="176"/>
              <w:jc w:val="center"/>
              <w:rPr>
                <w:b/>
                <w:szCs w:val="20"/>
              </w:rPr>
            </w:pPr>
          </w:p>
        </w:tc>
        <w:tc>
          <w:tcPr>
            <w:tcW w:w="1194" w:type="pct"/>
            <w:shd w:val="clear" w:color="auto" w:fill="auto"/>
            <w:vAlign w:val="center"/>
          </w:tcPr>
          <w:p w14:paraId="5C305CD8" w14:textId="77777777" w:rsidR="00806EA0" w:rsidRPr="00806EA0" w:rsidRDefault="00806EA0" w:rsidP="00806EA0">
            <w:pPr>
              <w:ind w:left="-125" w:right="-140"/>
              <w:jc w:val="center"/>
              <w:rPr>
                <w:szCs w:val="20"/>
              </w:rPr>
            </w:pPr>
            <w:r w:rsidRPr="00806EA0">
              <w:rPr>
                <w:szCs w:val="20"/>
              </w:rPr>
              <w:t>Ставка за мощность, тыс. руб./Гкал/час в мес.</w:t>
            </w:r>
          </w:p>
        </w:tc>
        <w:tc>
          <w:tcPr>
            <w:tcW w:w="1119" w:type="pct"/>
            <w:shd w:val="clear" w:color="auto" w:fill="auto"/>
            <w:vAlign w:val="center"/>
          </w:tcPr>
          <w:p w14:paraId="4666AF8C" w14:textId="77777777" w:rsidR="00806EA0" w:rsidRPr="00806EA0" w:rsidRDefault="00806EA0" w:rsidP="00806EA0">
            <w:pPr>
              <w:ind w:left="-76" w:right="-108"/>
              <w:jc w:val="center"/>
              <w:rPr>
                <w:szCs w:val="20"/>
              </w:rPr>
            </w:pPr>
            <w:r w:rsidRPr="00806EA0">
              <w:rPr>
                <w:szCs w:val="20"/>
              </w:rPr>
              <w:t>Ставка за тепловую энергию, руб./Гкал</w:t>
            </w:r>
          </w:p>
        </w:tc>
      </w:tr>
      <w:tr w:rsidR="00806EA0" w:rsidRPr="00806EA0" w14:paraId="79ED0680" w14:textId="77777777" w:rsidTr="00627AA0">
        <w:trPr>
          <w:trHeight w:val="474"/>
        </w:trPr>
        <w:tc>
          <w:tcPr>
            <w:tcW w:w="805" w:type="pct"/>
            <w:tcBorders>
              <w:bottom w:val="single" w:sz="2" w:space="0" w:color="auto"/>
            </w:tcBorders>
            <w:vAlign w:val="center"/>
          </w:tcPr>
          <w:p w14:paraId="22ECED81" w14:textId="77777777" w:rsidR="00806EA0" w:rsidRPr="00806EA0" w:rsidRDefault="00806EA0" w:rsidP="00806EA0">
            <w:pPr>
              <w:tabs>
                <w:tab w:val="left" w:pos="3052"/>
              </w:tabs>
              <w:ind w:left="-108" w:right="-108"/>
              <w:jc w:val="center"/>
              <w:rPr>
                <w:szCs w:val="20"/>
              </w:rPr>
            </w:pPr>
            <w:r w:rsidRPr="00806EA0">
              <w:rPr>
                <w:szCs w:val="20"/>
              </w:rPr>
              <w:t>с 01.01.2025</w:t>
            </w:r>
          </w:p>
        </w:tc>
        <w:tc>
          <w:tcPr>
            <w:tcW w:w="911" w:type="pct"/>
            <w:tcBorders>
              <w:bottom w:val="single" w:sz="2" w:space="0" w:color="auto"/>
            </w:tcBorders>
            <w:shd w:val="clear" w:color="auto" w:fill="auto"/>
            <w:vAlign w:val="center"/>
          </w:tcPr>
          <w:p w14:paraId="766027A1" w14:textId="77777777" w:rsidR="00806EA0" w:rsidRPr="00806EA0" w:rsidRDefault="00806EA0" w:rsidP="00806EA0">
            <w:pPr>
              <w:jc w:val="center"/>
            </w:pPr>
            <w:r w:rsidRPr="00806EA0">
              <w:t>50,92</w:t>
            </w:r>
          </w:p>
        </w:tc>
        <w:tc>
          <w:tcPr>
            <w:tcW w:w="970" w:type="pct"/>
            <w:tcBorders>
              <w:bottom w:val="single" w:sz="2" w:space="0" w:color="auto"/>
            </w:tcBorders>
            <w:shd w:val="clear" w:color="auto" w:fill="auto"/>
            <w:vAlign w:val="center"/>
          </w:tcPr>
          <w:p w14:paraId="61DD4D6A" w14:textId="77777777" w:rsidR="00806EA0" w:rsidRPr="00806EA0" w:rsidRDefault="00806EA0" w:rsidP="00806EA0">
            <w:pPr>
              <w:jc w:val="center"/>
              <w:rPr>
                <w:highlight w:val="yellow"/>
              </w:rPr>
            </w:pPr>
            <w:r w:rsidRPr="00806EA0">
              <w:rPr>
                <w:snapToGrid w:val="0"/>
              </w:rPr>
              <w:t>1 897,86</w:t>
            </w:r>
          </w:p>
        </w:tc>
        <w:tc>
          <w:tcPr>
            <w:tcW w:w="1194" w:type="pct"/>
            <w:tcBorders>
              <w:bottom w:val="single" w:sz="2" w:space="0" w:color="auto"/>
            </w:tcBorders>
            <w:shd w:val="clear" w:color="auto" w:fill="auto"/>
            <w:vAlign w:val="center"/>
          </w:tcPr>
          <w:p w14:paraId="01EFB427" w14:textId="77777777" w:rsidR="00806EA0" w:rsidRPr="00806EA0" w:rsidRDefault="00806EA0" w:rsidP="00806EA0">
            <w:pPr>
              <w:jc w:val="center"/>
              <w:rPr>
                <w:szCs w:val="20"/>
              </w:rPr>
            </w:pPr>
            <w:r w:rsidRPr="00806EA0">
              <w:rPr>
                <w:szCs w:val="20"/>
              </w:rPr>
              <w:t>х</w:t>
            </w:r>
          </w:p>
        </w:tc>
        <w:tc>
          <w:tcPr>
            <w:tcW w:w="1119" w:type="pct"/>
            <w:tcBorders>
              <w:bottom w:val="single" w:sz="2" w:space="0" w:color="auto"/>
            </w:tcBorders>
            <w:shd w:val="clear" w:color="auto" w:fill="auto"/>
            <w:vAlign w:val="center"/>
          </w:tcPr>
          <w:p w14:paraId="63DEEB12" w14:textId="77777777" w:rsidR="00806EA0" w:rsidRPr="00806EA0" w:rsidRDefault="00806EA0" w:rsidP="00806EA0">
            <w:pPr>
              <w:jc w:val="center"/>
              <w:rPr>
                <w:szCs w:val="20"/>
              </w:rPr>
            </w:pPr>
            <w:r w:rsidRPr="00806EA0">
              <w:rPr>
                <w:szCs w:val="20"/>
              </w:rPr>
              <w:t>х</w:t>
            </w:r>
          </w:p>
        </w:tc>
      </w:tr>
      <w:tr w:rsidR="00806EA0" w:rsidRPr="00806EA0" w14:paraId="69C17435" w14:textId="77777777" w:rsidTr="00627AA0">
        <w:trPr>
          <w:trHeight w:val="474"/>
        </w:trPr>
        <w:tc>
          <w:tcPr>
            <w:tcW w:w="805" w:type="pct"/>
            <w:tcBorders>
              <w:bottom w:val="single" w:sz="2" w:space="0" w:color="auto"/>
            </w:tcBorders>
            <w:vAlign w:val="center"/>
          </w:tcPr>
          <w:p w14:paraId="151F621A" w14:textId="77777777" w:rsidR="00806EA0" w:rsidRPr="00806EA0" w:rsidRDefault="00806EA0" w:rsidP="00806EA0">
            <w:pPr>
              <w:tabs>
                <w:tab w:val="left" w:pos="3052"/>
              </w:tabs>
              <w:ind w:left="-108" w:right="-108"/>
              <w:jc w:val="center"/>
              <w:rPr>
                <w:szCs w:val="20"/>
              </w:rPr>
            </w:pPr>
            <w:r w:rsidRPr="00806EA0">
              <w:rPr>
                <w:szCs w:val="20"/>
              </w:rPr>
              <w:t>с 01.07.2025</w:t>
            </w:r>
          </w:p>
        </w:tc>
        <w:tc>
          <w:tcPr>
            <w:tcW w:w="911" w:type="pct"/>
            <w:tcBorders>
              <w:bottom w:val="single" w:sz="2" w:space="0" w:color="auto"/>
            </w:tcBorders>
            <w:shd w:val="clear" w:color="auto" w:fill="auto"/>
            <w:vAlign w:val="center"/>
          </w:tcPr>
          <w:p w14:paraId="70032DD3" w14:textId="77777777" w:rsidR="00806EA0" w:rsidRPr="00806EA0" w:rsidRDefault="00806EA0" w:rsidP="00806EA0">
            <w:pPr>
              <w:jc w:val="center"/>
            </w:pPr>
            <w:r w:rsidRPr="00806EA0">
              <w:t>56,06</w:t>
            </w:r>
          </w:p>
        </w:tc>
        <w:tc>
          <w:tcPr>
            <w:tcW w:w="970" w:type="pct"/>
            <w:tcBorders>
              <w:bottom w:val="single" w:sz="2" w:space="0" w:color="auto"/>
            </w:tcBorders>
            <w:shd w:val="clear" w:color="auto" w:fill="auto"/>
            <w:vAlign w:val="center"/>
          </w:tcPr>
          <w:p w14:paraId="4501E233" w14:textId="77777777" w:rsidR="00806EA0" w:rsidRPr="00806EA0" w:rsidRDefault="00806EA0" w:rsidP="00806EA0">
            <w:pPr>
              <w:jc w:val="center"/>
              <w:rPr>
                <w:snapToGrid w:val="0"/>
              </w:rPr>
            </w:pPr>
            <w:r w:rsidRPr="00806EA0">
              <w:rPr>
                <w:snapToGrid w:val="0"/>
              </w:rPr>
              <w:t>2 087,74</w:t>
            </w:r>
          </w:p>
        </w:tc>
        <w:tc>
          <w:tcPr>
            <w:tcW w:w="1194" w:type="pct"/>
            <w:tcBorders>
              <w:bottom w:val="single" w:sz="2" w:space="0" w:color="auto"/>
            </w:tcBorders>
            <w:shd w:val="clear" w:color="auto" w:fill="auto"/>
            <w:vAlign w:val="center"/>
          </w:tcPr>
          <w:p w14:paraId="744FA3C1" w14:textId="77777777" w:rsidR="00806EA0" w:rsidRPr="00806EA0" w:rsidRDefault="00806EA0" w:rsidP="00806EA0">
            <w:pPr>
              <w:jc w:val="center"/>
              <w:rPr>
                <w:szCs w:val="20"/>
              </w:rPr>
            </w:pPr>
            <w:r w:rsidRPr="00806EA0">
              <w:rPr>
                <w:szCs w:val="20"/>
              </w:rPr>
              <w:t>х</w:t>
            </w:r>
          </w:p>
        </w:tc>
        <w:tc>
          <w:tcPr>
            <w:tcW w:w="1119" w:type="pct"/>
            <w:tcBorders>
              <w:bottom w:val="single" w:sz="2" w:space="0" w:color="auto"/>
            </w:tcBorders>
            <w:shd w:val="clear" w:color="auto" w:fill="auto"/>
            <w:vAlign w:val="center"/>
          </w:tcPr>
          <w:p w14:paraId="2E4A0C2A" w14:textId="77777777" w:rsidR="00806EA0" w:rsidRPr="00806EA0" w:rsidRDefault="00806EA0" w:rsidP="00806EA0">
            <w:pPr>
              <w:jc w:val="center"/>
              <w:rPr>
                <w:szCs w:val="20"/>
              </w:rPr>
            </w:pPr>
            <w:r w:rsidRPr="00806EA0">
              <w:rPr>
                <w:szCs w:val="20"/>
              </w:rPr>
              <w:t>х</w:t>
            </w:r>
          </w:p>
        </w:tc>
      </w:tr>
      <w:tr w:rsidR="00806EA0" w:rsidRPr="00806EA0" w14:paraId="04ABB8FF" w14:textId="77777777" w:rsidTr="00627AA0">
        <w:trPr>
          <w:trHeight w:val="474"/>
        </w:trPr>
        <w:tc>
          <w:tcPr>
            <w:tcW w:w="805" w:type="pct"/>
            <w:tcBorders>
              <w:top w:val="single" w:sz="4" w:space="0" w:color="auto"/>
              <w:left w:val="nil"/>
              <w:bottom w:val="nil"/>
              <w:right w:val="nil"/>
            </w:tcBorders>
            <w:vAlign w:val="center"/>
          </w:tcPr>
          <w:p w14:paraId="3D940400" w14:textId="77777777" w:rsidR="00806EA0" w:rsidRPr="00806EA0" w:rsidRDefault="00806EA0" w:rsidP="00806EA0">
            <w:pPr>
              <w:tabs>
                <w:tab w:val="left" w:pos="3052"/>
              </w:tabs>
              <w:ind w:left="-108" w:right="-108"/>
              <w:rPr>
                <w:szCs w:val="20"/>
              </w:rPr>
            </w:pPr>
          </w:p>
        </w:tc>
        <w:tc>
          <w:tcPr>
            <w:tcW w:w="911" w:type="pct"/>
            <w:tcBorders>
              <w:top w:val="single" w:sz="4" w:space="0" w:color="auto"/>
              <w:left w:val="nil"/>
              <w:bottom w:val="nil"/>
              <w:right w:val="nil"/>
            </w:tcBorders>
            <w:shd w:val="clear" w:color="auto" w:fill="auto"/>
            <w:vAlign w:val="center"/>
          </w:tcPr>
          <w:p w14:paraId="726A394E" w14:textId="77777777" w:rsidR="00806EA0" w:rsidRPr="00806EA0" w:rsidRDefault="00806EA0" w:rsidP="00806EA0">
            <w:pPr>
              <w:jc w:val="center"/>
            </w:pPr>
          </w:p>
        </w:tc>
        <w:tc>
          <w:tcPr>
            <w:tcW w:w="970" w:type="pct"/>
            <w:tcBorders>
              <w:top w:val="single" w:sz="4" w:space="0" w:color="auto"/>
              <w:left w:val="nil"/>
              <w:bottom w:val="nil"/>
              <w:right w:val="nil"/>
            </w:tcBorders>
            <w:shd w:val="clear" w:color="auto" w:fill="auto"/>
            <w:vAlign w:val="center"/>
          </w:tcPr>
          <w:p w14:paraId="70256636" w14:textId="77777777" w:rsidR="00806EA0" w:rsidRPr="00806EA0" w:rsidRDefault="00806EA0" w:rsidP="00806EA0">
            <w:pPr>
              <w:rPr>
                <w:snapToGrid w:val="0"/>
              </w:rPr>
            </w:pPr>
          </w:p>
        </w:tc>
        <w:tc>
          <w:tcPr>
            <w:tcW w:w="1194" w:type="pct"/>
            <w:tcBorders>
              <w:top w:val="single" w:sz="4" w:space="0" w:color="auto"/>
              <w:left w:val="nil"/>
              <w:bottom w:val="nil"/>
              <w:right w:val="nil"/>
            </w:tcBorders>
            <w:shd w:val="clear" w:color="auto" w:fill="auto"/>
            <w:vAlign w:val="center"/>
          </w:tcPr>
          <w:p w14:paraId="65CF0FA4" w14:textId="77777777" w:rsidR="00806EA0" w:rsidRPr="00806EA0" w:rsidRDefault="00806EA0" w:rsidP="00806EA0">
            <w:pPr>
              <w:jc w:val="center"/>
              <w:rPr>
                <w:szCs w:val="20"/>
              </w:rPr>
            </w:pPr>
          </w:p>
        </w:tc>
        <w:tc>
          <w:tcPr>
            <w:tcW w:w="1119" w:type="pct"/>
            <w:tcBorders>
              <w:top w:val="single" w:sz="4" w:space="0" w:color="auto"/>
              <w:left w:val="nil"/>
              <w:bottom w:val="nil"/>
              <w:right w:val="nil"/>
            </w:tcBorders>
            <w:shd w:val="clear" w:color="auto" w:fill="auto"/>
            <w:vAlign w:val="center"/>
          </w:tcPr>
          <w:p w14:paraId="5397E151" w14:textId="77777777" w:rsidR="00806EA0" w:rsidRPr="00806EA0" w:rsidRDefault="00806EA0" w:rsidP="00806EA0">
            <w:pPr>
              <w:jc w:val="center"/>
              <w:rPr>
                <w:szCs w:val="20"/>
              </w:rPr>
            </w:pPr>
          </w:p>
        </w:tc>
      </w:tr>
    </w:tbl>
    <w:p w14:paraId="4AE4B693" w14:textId="77777777" w:rsidR="00806EA0" w:rsidRPr="00806EA0" w:rsidRDefault="00806EA0" w:rsidP="00806EA0">
      <w:pPr>
        <w:autoSpaceDE w:val="0"/>
        <w:autoSpaceDN w:val="0"/>
        <w:adjustRightInd w:val="0"/>
        <w:ind w:firstLine="709"/>
        <w:jc w:val="both"/>
        <w:rPr>
          <w:snapToGrid w:val="0"/>
          <w:sz w:val="28"/>
          <w:szCs w:val="28"/>
        </w:rPr>
      </w:pPr>
      <w:r w:rsidRPr="00806EA0">
        <w:rPr>
          <w:snapToGrid w:val="0"/>
          <w:sz w:val="28"/>
          <w:szCs w:val="28"/>
        </w:rPr>
        <w:t>Нормативы расхода тепловой энергии, необходимые для осуществления горячего водоснабжения ГБУЗ ККЦОЗШ</w:t>
      </w:r>
      <w:r w:rsidRPr="00806EA0">
        <w:rPr>
          <w:bCs/>
          <w:snapToGrid w:val="0"/>
          <w:sz w:val="28"/>
          <w:szCs w:val="28"/>
        </w:rPr>
        <w:t xml:space="preserve">, </w:t>
      </w:r>
      <w:r w:rsidRPr="00806EA0">
        <w:rPr>
          <w:snapToGrid w:val="0"/>
          <w:sz w:val="28"/>
          <w:szCs w:val="28"/>
        </w:rPr>
        <w:t xml:space="preserve">приняты в соответствии с постановлением региональной энергетической комиссии Кемеровской </w:t>
      </w:r>
      <w:r w:rsidRPr="00806EA0">
        <w:rPr>
          <w:snapToGrid w:val="0"/>
          <w:sz w:val="28"/>
          <w:szCs w:val="28"/>
        </w:rPr>
        <w:lastRenderedPageBreak/>
        <w:t>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33CF820" w14:textId="77777777" w:rsidR="00806EA0" w:rsidRPr="00806EA0" w:rsidRDefault="00806EA0" w:rsidP="00806EA0">
      <w:pPr>
        <w:autoSpaceDE w:val="0"/>
        <w:autoSpaceDN w:val="0"/>
        <w:adjustRightInd w:val="0"/>
        <w:ind w:right="142" w:firstLine="720"/>
        <w:jc w:val="right"/>
        <w:rPr>
          <w:snapToGrid w:val="0"/>
          <w:sz w:val="28"/>
          <w:szCs w:val="28"/>
        </w:rPr>
      </w:pPr>
      <w:r w:rsidRPr="00806EA0">
        <w:rPr>
          <w:snapToGrid w:val="0"/>
          <w:sz w:val="28"/>
          <w:szCs w:val="28"/>
        </w:rPr>
        <w:t xml:space="preserve">    </w:t>
      </w:r>
    </w:p>
    <w:p w14:paraId="1507AB7C" w14:textId="77777777" w:rsidR="00806EA0" w:rsidRPr="00806EA0" w:rsidRDefault="00806EA0" w:rsidP="00806EA0">
      <w:pPr>
        <w:tabs>
          <w:tab w:val="left" w:pos="0"/>
          <w:tab w:val="left" w:pos="9900"/>
        </w:tabs>
        <w:ind w:right="142" w:firstLine="720"/>
        <w:jc w:val="both"/>
        <w:rPr>
          <w:snapToGrid w:val="0"/>
          <w:sz w:val="28"/>
          <w:szCs w:val="28"/>
        </w:rPr>
      </w:pPr>
    </w:p>
    <w:tbl>
      <w:tblPr>
        <w:tblpPr w:leftFromText="180" w:rightFromText="180" w:vertAnchor="text" w:horzAnchor="margin" w:tblpX="108" w:tblpY="-115"/>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2326"/>
        <w:gridCol w:w="2357"/>
        <w:gridCol w:w="1843"/>
      </w:tblGrid>
      <w:tr w:rsidR="00806EA0" w:rsidRPr="00806EA0" w14:paraId="70E2B642" w14:textId="77777777" w:rsidTr="00627AA0">
        <w:trPr>
          <w:trHeight w:val="412"/>
        </w:trPr>
        <w:tc>
          <w:tcPr>
            <w:tcW w:w="5070" w:type="dxa"/>
            <w:gridSpan w:val="2"/>
            <w:shd w:val="clear" w:color="auto" w:fill="auto"/>
            <w:vAlign w:val="center"/>
          </w:tcPr>
          <w:p w14:paraId="624A6EF0" w14:textId="77777777" w:rsidR="00806EA0" w:rsidRPr="00806EA0" w:rsidRDefault="00806EA0" w:rsidP="00806EA0">
            <w:pPr>
              <w:ind w:right="142" w:firstLine="720"/>
              <w:jc w:val="center"/>
            </w:pPr>
            <w:r w:rsidRPr="00806EA0">
              <w:t>С изолированными стояками</w:t>
            </w:r>
          </w:p>
        </w:tc>
        <w:tc>
          <w:tcPr>
            <w:tcW w:w="4427" w:type="dxa"/>
            <w:gridSpan w:val="2"/>
            <w:shd w:val="clear" w:color="auto" w:fill="auto"/>
            <w:vAlign w:val="center"/>
            <w:hideMark/>
          </w:tcPr>
          <w:p w14:paraId="5C8EE48C" w14:textId="77777777" w:rsidR="00806EA0" w:rsidRPr="00806EA0" w:rsidRDefault="00806EA0" w:rsidP="00806EA0">
            <w:pPr>
              <w:ind w:right="142" w:firstLine="720"/>
              <w:jc w:val="center"/>
              <w:rPr>
                <w:snapToGrid w:val="0"/>
                <w:sz w:val="28"/>
                <w:szCs w:val="28"/>
              </w:rPr>
            </w:pPr>
            <w:r w:rsidRPr="00806EA0">
              <w:t>С неизолированными стояками</w:t>
            </w:r>
          </w:p>
        </w:tc>
      </w:tr>
      <w:tr w:rsidR="00806EA0" w:rsidRPr="00806EA0" w14:paraId="235934FD" w14:textId="77777777" w:rsidTr="00627AA0">
        <w:trPr>
          <w:trHeight w:val="293"/>
        </w:trPr>
        <w:tc>
          <w:tcPr>
            <w:tcW w:w="2617" w:type="dxa"/>
            <w:shd w:val="clear" w:color="auto" w:fill="auto"/>
            <w:vAlign w:val="center"/>
            <w:hideMark/>
          </w:tcPr>
          <w:p w14:paraId="4476F54B" w14:textId="77777777" w:rsidR="00806EA0" w:rsidRPr="00806EA0" w:rsidRDefault="00806EA0" w:rsidP="00806EA0">
            <w:pPr>
              <w:ind w:right="142"/>
              <w:jc w:val="center"/>
            </w:pPr>
            <w:r w:rsidRPr="00806EA0">
              <w:t xml:space="preserve">с </w:t>
            </w:r>
            <w:proofErr w:type="gramStart"/>
            <w:r w:rsidRPr="00806EA0">
              <w:t>полотенце-</w:t>
            </w:r>
            <w:proofErr w:type="spellStart"/>
            <w:r w:rsidRPr="00806EA0">
              <w:t>сушителем</w:t>
            </w:r>
            <w:proofErr w:type="spellEnd"/>
            <w:proofErr w:type="gramEnd"/>
          </w:p>
        </w:tc>
        <w:tc>
          <w:tcPr>
            <w:tcW w:w="2453" w:type="dxa"/>
            <w:shd w:val="clear" w:color="auto" w:fill="auto"/>
            <w:vAlign w:val="center"/>
            <w:hideMark/>
          </w:tcPr>
          <w:p w14:paraId="22AD06B4" w14:textId="77777777" w:rsidR="00806EA0" w:rsidRPr="00806EA0" w:rsidRDefault="00806EA0" w:rsidP="00806EA0">
            <w:pPr>
              <w:ind w:right="142"/>
              <w:jc w:val="center"/>
            </w:pPr>
            <w:r w:rsidRPr="00806EA0">
              <w:t xml:space="preserve">без </w:t>
            </w:r>
            <w:proofErr w:type="gramStart"/>
            <w:r w:rsidRPr="00806EA0">
              <w:t>полотенце-</w:t>
            </w:r>
            <w:proofErr w:type="spellStart"/>
            <w:r w:rsidRPr="00806EA0">
              <w:t>сушителя</w:t>
            </w:r>
            <w:proofErr w:type="spellEnd"/>
            <w:proofErr w:type="gramEnd"/>
          </w:p>
        </w:tc>
        <w:tc>
          <w:tcPr>
            <w:tcW w:w="2486" w:type="dxa"/>
            <w:shd w:val="clear" w:color="auto" w:fill="auto"/>
            <w:vAlign w:val="center"/>
            <w:hideMark/>
          </w:tcPr>
          <w:p w14:paraId="62E6F3AA" w14:textId="77777777" w:rsidR="00806EA0" w:rsidRPr="00806EA0" w:rsidRDefault="00806EA0" w:rsidP="00806EA0">
            <w:pPr>
              <w:ind w:right="142"/>
              <w:jc w:val="center"/>
            </w:pPr>
            <w:r w:rsidRPr="00806EA0">
              <w:t xml:space="preserve">с </w:t>
            </w:r>
            <w:proofErr w:type="gramStart"/>
            <w:r w:rsidRPr="00806EA0">
              <w:t>полотенце-</w:t>
            </w:r>
            <w:proofErr w:type="spellStart"/>
            <w:r w:rsidRPr="00806EA0">
              <w:t>сушителем</w:t>
            </w:r>
            <w:proofErr w:type="spellEnd"/>
            <w:proofErr w:type="gramEnd"/>
          </w:p>
        </w:tc>
        <w:tc>
          <w:tcPr>
            <w:tcW w:w="1941" w:type="dxa"/>
            <w:shd w:val="clear" w:color="auto" w:fill="auto"/>
            <w:vAlign w:val="center"/>
            <w:hideMark/>
          </w:tcPr>
          <w:p w14:paraId="511EBD83" w14:textId="77777777" w:rsidR="00806EA0" w:rsidRPr="00806EA0" w:rsidRDefault="00806EA0" w:rsidP="00806EA0">
            <w:pPr>
              <w:ind w:right="142"/>
              <w:jc w:val="center"/>
            </w:pPr>
            <w:r w:rsidRPr="00806EA0">
              <w:t xml:space="preserve">без </w:t>
            </w:r>
            <w:proofErr w:type="gramStart"/>
            <w:r w:rsidRPr="00806EA0">
              <w:t>полотенце-</w:t>
            </w:r>
            <w:proofErr w:type="spellStart"/>
            <w:r w:rsidRPr="00806EA0">
              <w:t>сушителя</w:t>
            </w:r>
            <w:proofErr w:type="spellEnd"/>
            <w:proofErr w:type="gramEnd"/>
          </w:p>
        </w:tc>
      </w:tr>
      <w:tr w:rsidR="00806EA0" w:rsidRPr="00806EA0" w14:paraId="3EB21909" w14:textId="77777777" w:rsidTr="00627AA0">
        <w:trPr>
          <w:trHeight w:val="293"/>
        </w:trPr>
        <w:tc>
          <w:tcPr>
            <w:tcW w:w="2617" w:type="dxa"/>
            <w:shd w:val="clear" w:color="auto" w:fill="auto"/>
            <w:vAlign w:val="center"/>
          </w:tcPr>
          <w:p w14:paraId="3052A50E" w14:textId="77777777" w:rsidR="00806EA0" w:rsidRPr="00806EA0" w:rsidRDefault="00806EA0" w:rsidP="00806EA0">
            <w:pPr>
              <w:ind w:right="142"/>
              <w:jc w:val="center"/>
            </w:pPr>
            <w:r w:rsidRPr="00806EA0">
              <w:t>0,0544</w:t>
            </w:r>
          </w:p>
        </w:tc>
        <w:tc>
          <w:tcPr>
            <w:tcW w:w="2453" w:type="dxa"/>
            <w:shd w:val="clear" w:color="auto" w:fill="auto"/>
            <w:vAlign w:val="center"/>
          </w:tcPr>
          <w:p w14:paraId="6D92C713" w14:textId="77777777" w:rsidR="00806EA0" w:rsidRPr="00806EA0" w:rsidRDefault="00806EA0" w:rsidP="00806EA0">
            <w:pPr>
              <w:ind w:right="142"/>
              <w:jc w:val="center"/>
            </w:pPr>
            <w:r w:rsidRPr="00806EA0">
              <w:t>0,0536</w:t>
            </w:r>
          </w:p>
        </w:tc>
        <w:tc>
          <w:tcPr>
            <w:tcW w:w="2486" w:type="dxa"/>
            <w:shd w:val="clear" w:color="auto" w:fill="auto"/>
            <w:vAlign w:val="center"/>
          </w:tcPr>
          <w:p w14:paraId="32EC1E90" w14:textId="77777777" w:rsidR="00806EA0" w:rsidRPr="00806EA0" w:rsidRDefault="00806EA0" w:rsidP="00806EA0">
            <w:pPr>
              <w:ind w:right="142"/>
              <w:jc w:val="center"/>
            </w:pPr>
            <w:r w:rsidRPr="00806EA0">
              <w:t>0,0580</w:t>
            </w:r>
          </w:p>
        </w:tc>
        <w:tc>
          <w:tcPr>
            <w:tcW w:w="1941" w:type="dxa"/>
            <w:shd w:val="clear" w:color="auto" w:fill="auto"/>
            <w:vAlign w:val="center"/>
          </w:tcPr>
          <w:p w14:paraId="275D3B21" w14:textId="77777777" w:rsidR="00806EA0" w:rsidRPr="00806EA0" w:rsidRDefault="00806EA0" w:rsidP="00806EA0">
            <w:pPr>
              <w:ind w:right="142"/>
              <w:jc w:val="center"/>
            </w:pPr>
            <w:r w:rsidRPr="00806EA0">
              <w:t>0,0548</w:t>
            </w:r>
          </w:p>
        </w:tc>
      </w:tr>
    </w:tbl>
    <w:bookmarkEnd w:id="79"/>
    <w:p w14:paraId="51774303" w14:textId="77777777" w:rsidR="00806EA0" w:rsidRPr="00806EA0" w:rsidRDefault="00806EA0" w:rsidP="00806EA0">
      <w:pPr>
        <w:ind w:right="142" w:firstLine="720"/>
        <w:jc w:val="both"/>
        <w:rPr>
          <w:sz w:val="28"/>
          <w:szCs w:val="28"/>
        </w:rPr>
      </w:pPr>
      <w:r w:rsidRPr="00806EA0">
        <w:rPr>
          <w:sz w:val="28"/>
          <w:szCs w:val="28"/>
        </w:rPr>
        <w:t>На основании вышеуказанного, эксперты произвели ориентировочный расчет стоимости горячей воды в закрытой системе горячего водоснабжения на период 2024-2028 годы для ГБУЗ ККЦОЗШ и</w:t>
      </w:r>
      <w:r w:rsidRPr="00806EA0">
        <w:rPr>
          <w:bCs/>
          <w:snapToGrid w:val="0"/>
          <w:sz w:val="28"/>
          <w:szCs w:val="28"/>
        </w:rPr>
        <w:t xml:space="preserve"> предлагают принять тариф на горячую воду согласно таблице 21</w:t>
      </w:r>
      <w:r w:rsidRPr="00806EA0">
        <w:rPr>
          <w:sz w:val="28"/>
          <w:szCs w:val="28"/>
        </w:rPr>
        <w:t>:</w:t>
      </w:r>
    </w:p>
    <w:p w14:paraId="6752B4A3" w14:textId="77777777" w:rsidR="00806EA0" w:rsidRPr="00806EA0" w:rsidRDefault="00806EA0" w:rsidP="00806EA0">
      <w:pPr>
        <w:ind w:right="142" w:firstLine="720"/>
        <w:jc w:val="both"/>
        <w:rPr>
          <w:sz w:val="28"/>
          <w:szCs w:val="28"/>
        </w:rPr>
      </w:pPr>
    </w:p>
    <w:p w14:paraId="6AE8B64A" w14:textId="77777777" w:rsidR="00806EA0" w:rsidRPr="00806EA0" w:rsidRDefault="00806EA0" w:rsidP="00806EA0">
      <w:pPr>
        <w:ind w:right="142" w:firstLine="720"/>
        <w:jc w:val="both"/>
        <w:rPr>
          <w:sz w:val="28"/>
          <w:szCs w:val="28"/>
        </w:rPr>
      </w:pPr>
    </w:p>
    <w:p w14:paraId="4F4203FC" w14:textId="77777777" w:rsidR="00806EA0" w:rsidRPr="00806EA0" w:rsidRDefault="00806EA0" w:rsidP="00806EA0">
      <w:pPr>
        <w:tabs>
          <w:tab w:val="left" w:pos="1890"/>
        </w:tabs>
        <w:ind w:right="142" w:firstLine="720"/>
        <w:jc w:val="right"/>
        <w:rPr>
          <w:snapToGrid w:val="0"/>
          <w:sz w:val="28"/>
          <w:szCs w:val="28"/>
        </w:rPr>
      </w:pPr>
      <w:r w:rsidRPr="00806EA0">
        <w:rPr>
          <w:snapToGrid w:val="0"/>
          <w:sz w:val="28"/>
          <w:szCs w:val="28"/>
        </w:rPr>
        <w:t xml:space="preserve">Таблица 21 </w:t>
      </w:r>
    </w:p>
    <w:p w14:paraId="329FB164" w14:textId="77777777" w:rsidR="00806EA0" w:rsidRPr="00806EA0" w:rsidRDefault="00806EA0" w:rsidP="00806EA0">
      <w:pPr>
        <w:tabs>
          <w:tab w:val="left" w:pos="1890"/>
        </w:tabs>
        <w:ind w:right="142" w:firstLine="720"/>
        <w:jc w:val="center"/>
        <w:rPr>
          <w:snapToGrid w:val="0"/>
          <w:sz w:val="28"/>
          <w:szCs w:val="28"/>
        </w:rPr>
      </w:pPr>
      <w:r w:rsidRPr="00806EA0">
        <w:rPr>
          <w:snapToGrid w:val="0"/>
          <w:sz w:val="28"/>
          <w:szCs w:val="28"/>
        </w:rPr>
        <w:t xml:space="preserve">Тарифы на горячую воду </w:t>
      </w:r>
      <w:bookmarkStart w:id="80" w:name="_Hlk152064455"/>
      <w:r w:rsidRPr="00806EA0">
        <w:rPr>
          <w:snapToGrid w:val="0"/>
          <w:sz w:val="28"/>
          <w:szCs w:val="28"/>
        </w:rPr>
        <w:t>ГБУЗ ККЦОЗШ</w:t>
      </w:r>
      <w:bookmarkEnd w:id="80"/>
      <w:r w:rsidRPr="00806EA0">
        <w:rPr>
          <w:snapToGrid w:val="0"/>
          <w:sz w:val="28"/>
          <w:szCs w:val="28"/>
        </w:rPr>
        <w:t xml:space="preserve">, </w:t>
      </w:r>
      <w:r w:rsidRPr="00806EA0">
        <w:rPr>
          <w:snapToGrid w:val="0"/>
          <w:sz w:val="28"/>
          <w:szCs w:val="28"/>
        </w:rPr>
        <w:br/>
        <w:t xml:space="preserve">реализуемую в закрытой системе горячего водоснабжения </w:t>
      </w:r>
      <w:r w:rsidRPr="00806EA0">
        <w:rPr>
          <w:snapToGrid w:val="0"/>
          <w:sz w:val="28"/>
          <w:szCs w:val="28"/>
        </w:rPr>
        <w:br/>
        <w:t>на потребительском рынке г. Ленинск-Кузнецкий на 2025 год</w:t>
      </w:r>
    </w:p>
    <w:p w14:paraId="336510D0" w14:textId="77777777" w:rsidR="00806EA0" w:rsidRPr="00806EA0" w:rsidRDefault="00806EA0" w:rsidP="00806EA0">
      <w:pPr>
        <w:tabs>
          <w:tab w:val="left" w:pos="1890"/>
        </w:tabs>
        <w:ind w:right="142" w:firstLine="720"/>
        <w:jc w:val="both"/>
        <w:rPr>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35"/>
        <w:gridCol w:w="1296"/>
        <w:gridCol w:w="1260"/>
        <w:gridCol w:w="1565"/>
        <w:gridCol w:w="1802"/>
        <w:gridCol w:w="1790"/>
      </w:tblGrid>
      <w:tr w:rsidR="00806EA0" w:rsidRPr="00806EA0" w14:paraId="3693BE25" w14:textId="77777777" w:rsidTr="00627AA0">
        <w:trPr>
          <w:trHeight w:val="458"/>
          <w:jc w:val="center"/>
        </w:trPr>
        <w:tc>
          <w:tcPr>
            <w:tcW w:w="955" w:type="pct"/>
            <w:vMerge w:val="restart"/>
            <w:tcBorders>
              <w:top w:val="single" w:sz="2" w:space="0" w:color="auto"/>
              <w:left w:val="single" w:sz="2" w:space="0" w:color="auto"/>
              <w:bottom w:val="single" w:sz="2" w:space="0" w:color="auto"/>
              <w:right w:val="single" w:sz="2" w:space="0" w:color="auto"/>
            </w:tcBorders>
            <w:vAlign w:val="center"/>
            <w:hideMark/>
          </w:tcPr>
          <w:p w14:paraId="4742B9FA" w14:textId="77777777" w:rsidR="00806EA0" w:rsidRPr="00806EA0" w:rsidRDefault="00806EA0" w:rsidP="00806EA0">
            <w:pPr>
              <w:tabs>
                <w:tab w:val="left" w:pos="3052"/>
              </w:tabs>
              <w:ind w:left="-108" w:right="-108"/>
              <w:jc w:val="center"/>
              <w:rPr>
                <w:lang w:eastAsia="en-US"/>
              </w:rPr>
            </w:pPr>
            <w:r w:rsidRPr="00806EA0">
              <w:rPr>
                <w:sz w:val="28"/>
                <w:szCs w:val="28"/>
                <w:lang w:eastAsia="en-US"/>
              </w:rPr>
              <w:t xml:space="preserve">                                                                                                                                                                         </w:t>
            </w:r>
            <w:r w:rsidRPr="00806EA0">
              <w:rPr>
                <w:lang w:eastAsia="en-US"/>
              </w:rPr>
              <w:t xml:space="preserve">Наименование регулируемой </w:t>
            </w:r>
          </w:p>
          <w:p w14:paraId="65E5916C" w14:textId="77777777" w:rsidR="00806EA0" w:rsidRPr="00806EA0" w:rsidRDefault="00806EA0" w:rsidP="00806EA0">
            <w:pPr>
              <w:tabs>
                <w:tab w:val="left" w:pos="3052"/>
              </w:tabs>
              <w:ind w:left="-108" w:right="-108"/>
              <w:jc w:val="center"/>
              <w:rPr>
                <w:lang w:eastAsia="en-US"/>
              </w:rPr>
            </w:pPr>
            <w:r w:rsidRPr="00806EA0">
              <w:rPr>
                <w:lang w:eastAsia="en-US"/>
              </w:rPr>
              <w:t>организации</w:t>
            </w:r>
          </w:p>
        </w:tc>
        <w:tc>
          <w:tcPr>
            <w:tcW w:w="713" w:type="pct"/>
            <w:vMerge w:val="restart"/>
            <w:tcBorders>
              <w:top w:val="single" w:sz="2" w:space="0" w:color="auto"/>
              <w:left w:val="single" w:sz="2" w:space="0" w:color="auto"/>
              <w:bottom w:val="single" w:sz="2" w:space="0" w:color="auto"/>
              <w:right w:val="single" w:sz="2" w:space="0" w:color="auto"/>
            </w:tcBorders>
            <w:vAlign w:val="center"/>
            <w:hideMark/>
          </w:tcPr>
          <w:p w14:paraId="3308C1C3" w14:textId="77777777" w:rsidR="00806EA0" w:rsidRPr="00806EA0" w:rsidRDefault="00806EA0" w:rsidP="00806EA0">
            <w:pPr>
              <w:ind w:left="-108" w:firstLine="47"/>
              <w:jc w:val="center"/>
            </w:pPr>
            <w:r w:rsidRPr="00806EA0">
              <w:t>Период</w:t>
            </w:r>
          </w:p>
        </w:tc>
        <w:tc>
          <w:tcPr>
            <w:tcW w:w="654" w:type="pct"/>
            <w:vMerge w:val="restart"/>
            <w:tcBorders>
              <w:top w:val="single" w:sz="2" w:space="0" w:color="auto"/>
              <w:left w:val="single" w:sz="2" w:space="0" w:color="auto"/>
              <w:bottom w:val="single" w:sz="2" w:space="0" w:color="auto"/>
              <w:right w:val="single" w:sz="2" w:space="0" w:color="auto"/>
            </w:tcBorders>
            <w:vAlign w:val="center"/>
            <w:hideMark/>
          </w:tcPr>
          <w:p w14:paraId="71FE3466" w14:textId="77777777" w:rsidR="00806EA0" w:rsidRPr="00806EA0" w:rsidRDefault="00806EA0" w:rsidP="00806EA0">
            <w:pPr>
              <w:ind w:left="-108" w:right="-104" w:firstLine="3"/>
              <w:jc w:val="center"/>
            </w:pPr>
            <w:r w:rsidRPr="00806EA0">
              <w:t>Компонент на холодную воду для населения,</w:t>
            </w:r>
          </w:p>
          <w:p w14:paraId="402D0FBC" w14:textId="77777777" w:rsidR="00806EA0" w:rsidRPr="00806EA0" w:rsidRDefault="00806EA0" w:rsidP="00806EA0">
            <w:pPr>
              <w:ind w:left="-108" w:right="-104" w:firstLine="3"/>
              <w:jc w:val="center"/>
            </w:pPr>
            <w:r w:rsidRPr="00806EA0">
              <w:t>руб./м</w:t>
            </w:r>
            <w:r w:rsidRPr="00806EA0">
              <w:rPr>
                <w:vertAlign w:val="superscript"/>
              </w:rPr>
              <w:t>3 *</w:t>
            </w:r>
          </w:p>
          <w:p w14:paraId="1BC181AE" w14:textId="77777777" w:rsidR="00806EA0" w:rsidRPr="00806EA0" w:rsidRDefault="00806EA0" w:rsidP="00806EA0">
            <w:pPr>
              <w:tabs>
                <w:tab w:val="left" w:pos="3052"/>
              </w:tabs>
              <w:ind w:left="-108" w:right="-104" w:firstLine="3"/>
              <w:jc w:val="center"/>
              <w:rPr>
                <w:lang w:eastAsia="en-US"/>
              </w:rPr>
            </w:pPr>
            <w:r w:rsidRPr="00806EA0">
              <w:t>(с НДС)</w:t>
            </w:r>
          </w:p>
        </w:tc>
        <w:tc>
          <w:tcPr>
            <w:tcW w:w="812" w:type="pct"/>
            <w:vMerge w:val="restart"/>
            <w:tcBorders>
              <w:top w:val="single" w:sz="2" w:space="0" w:color="auto"/>
              <w:left w:val="single" w:sz="2" w:space="0" w:color="auto"/>
              <w:bottom w:val="single" w:sz="2" w:space="0" w:color="auto"/>
              <w:right w:val="single" w:sz="4" w:space="0" w:color="auto"/>
            </w:tcBorders>
            <w:vAlign w:val="center"/>
            <w:hideMark/>
          </w:tcPr>
          <w:p w14:paraId="6998B6A4" w14:textId="77777777" w:rsidR="00806EA0" w:rsidRPr="00806EA0" w:rsidRDefault="00806EA0" w:rsidP="00806EA0">
            <w:pPr>
              <w:ind w:left="-108" w:right="-104" w:firstLine="3"/>
              <w:jc w:val="center"/>
            </w:pPr>
            <w:r w:rsidRPr="00806EA0">
              <w:t>Компонент на холодную воду для прочих потребителей,</w:t>
            </w:r>
          </w:p>
          <w:p w14:paraId="22A3A7E4" w14:textId="77777777" w:rsidR="00806EA0" w:rsidRPr="00806EA0" w:rsidRDefault="00806EA0" w:rsidP="00806EA0">
            <w:pPr>
              <w:ind w:left="-108" w:right="-104" w:firstLine="3"/>
              <w:jc w:val="center"/>
            </w:pPr>
            <w:r w:rsidRPr="00806EA0">
              <w:t xml:space="preserve">руб./м3 </w:t>
            </w:r>
          </w:p>
          <w:p w14:paraId="7B6CA865" w14:textId="77777777" w:rsidR="00806EA0" w:rsidRPr="00806EA0" w:rsidRDefault="00806EA0" w:rsidP="00806EA0">
            <w:pPr>
              <w:ind w:left="-108" w:right="-104" w:firstLine="3"/>
              <w:jc w:val="center"/>
              <w:rPr>
                <w:lang w:val="en-US"/>
              </w:rPr>
            </w:pPr>
            <w:r w:rsidRPr="00806EA0">
              <w:rPr>
                <w:lang w:val="en-US"/>
              </w:rPr>
              <w:t>**</w:t>
            </w:r>
          </w:p>
          <w:p w14:paraId="12853157" w14:textId="77777777" w:rsidR="00806EA0" w:rsidRPr="00806EA0" w:rsidRDefault="00806EA0" w:rsidP="00806EA0">
            <w:pPr>
              <w:tabs>
                <w:tab w:val="left" w:pos="3052"/>
              </w:tabs>
              <w:ind w:left="-108" w:right="-151"/>
              <w:jc w:val="center"/>
            </w:pPr>
            <w:r w:rsidRPr="00806EA0">
              <w:t>(без НДС)</w:t>
            </w:r>
          </w:p>
        </w:tc>
        <w:tc>
          <w:tcPr>
            <w:tcW w:w="1866"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1AC299D2" w14:textId="77777777" w:rsidR="00806EA0" w:rsidRPr="00806EA0" w:rsidRDefault="00806EA0" w:rsidP="00806EA0">
            <w:pPr>
              <w:tabs>
                <w:tab w:val="left" w:pos="3052"/>
              </w:tabs>
              <w:jc w:val="center"/>
              <w:rPr>
                <w:lang w:eastAsia="en-US"/>
              </w:rPr>
            </w:pPr>
            <w:r w:rsidRPr="00806EA0">
              <w:t>Компонент на тепловую энергию</w:t>
            </w:r>
          </w:p>
        </w:tc>
      </w:tr>
      <w:tr w:rsidR="00806EA0" w:rsidRPr="00806EA0" w14:paraId="0EDDD5FC" w14:textId="77777777" w:rsidTr="00627AA0">
        <w:trPr>
          <w:trHeight w:val="458"/>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5CF25566" w14:textId="77777777" w:rsidR="00806EA0" w:rsidRPr="00806EA0" w:rsidRDefault="00806EA0" w:rsidP="00806EA0">
            <w:pPr>
              <w:rPr>
                <w:lang w:eastAsia="en-US"/>
              </w:rPr>
            </w:pPr>
          </w:p>
        </w:tc>
        <w:tc>
          <w:tcPr>
            <w:tcW w:w="713" w:type="pct"/>
            <w:vMerge/>
            <w:tcBorders>
              <w:top w:val="single" w:sz="2" w:space="0" w:color="auto"/>
              <w:left w:val="single" w:sz="2" w:space="0" w:color="auto"/>
              <w:bottom w:val="single" w:sz="2" w:space="0" w:color="auto"/>
              <w:right w:val="single" w:sz="2" w:space="0" w:color="auto"/>
            </w:tcBorders>
            <w:vAlign w:val="center"/>
            <w:hideMark/>
          </w:tcPr>
          <w:p w14:paraId="57C32097" w14:textId="77777777" w:rsidR="00806EA0" w:rsidRPr="00806EA0" w:rsidRDefault="00806EA0" w:rsidP="00806EA0"/>
        </w:tc>
        <w:tc>
          <w:tcPr>
            <w:tcW w:w="654" w:type="pct"/>
            <w:vMerge/>
            <w:tcBorders>
              <w:top w:val="single" w:sz="2" w:space="0" w:color="auto"/>
              <w:left w:val="single" w:sz="2" w:space="0" w:color="auto"/>
              <w:bottom w:val="single" w:sz="2" w:space="0" w:color="auto"/>
              <w:right w:val="single" w:sz="2" w:space="0" w:color="auto"/>
            </w:tcBorders>
            <w:vAlign w:val="center"/>
            <w:hideMark/>
          </w:tcPr>
          <w:p w14:paraId="73C62854" w14:textId="77777777" w:rsidR="00806EA0" w:rsidRPr="00806EA0" w:rsidRDefault="00806EA0" w:rsidP="00806EA0">
            <w:pPr>
              <w:rPr>
                <w:lang w:eastAsia="en-US"/>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140618CD" w14:textId="77777777" w:rsidR="00806EA0" w:rsidRPr="00806EA0" w:rsidRDefault="00806EA0" w:rsidP="00806EA0"/>
        </w:tc>
        <w:tc>
          <w:tcPr>
            <w:tcW w:w="1866" w:type="pct"/>
            <w:gridSpan w:val="2"/>
            <w:vMerge/>
            <w:tcBorders>
              <w:top w:val="single" w:sz="2" w:space="0" w:color="auto"/>
              <w:left w:val="single" w:sz="4" w:space="0" w:color="auto"/>
              <w:bottom w:val="single" w:sz="2" w:space="0" w:color="auto"/>
              <w:right w:val="single" w:sz="2" w:space="0" w:color="auto"/>
            </w:tcBorders>
            <w:vAlign w:val="center"/>
            <w:hideMark/>
          </w:tcPr>
          <w:p w14:paraId="48F234BB" w14:textId="77777777" w:rsidR="00806EA0" w:rsidRPr="00806EA0" w:rsidRDefault="00806EA0" w:rsidP="00806EA0">
            <w:pPr>
              <w:rPr>
                <w:lang w:eastAsia="en-US"/>
              </w:rPr>
            </w:pPr>
          </w:p>
        </w:tc>
      </w:tr>
      <w:tr w:rsidR="00806EA0" w:rsidRPr="00806EA0" w14:paraId="7A4993E1" w14:textId="77777777" w:rsidTr="00627AA0">
        <w:trPr>
          <w:trHeight w:val="1077"/>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6F66D52C" w14:textId="77777777" w:rsidR="00806EA0" w:rsidRPr="00806EA0" w:rsidRDefault="00806EA0" w:rsidP="00806EA0">
            <w:pPr>
              <w:rPr>
                <w:lang w:eastAsia="en-US"/>
              </w:rPr>
            </w:pPr>
          </w:p>
        </w:tc>
        <w:tc>
          <w:tcPr>
            <w:tcW w:w="713" w:type="pct"/>
            <w:vMerge/>
            <w:tcBorders>
              <w:top w:val="single" w:sz="2" w:space="0" w:color="auto"/>
              <w:left w:val="single" w:sz="2" w:space="0" w:color="auto"/>
              <w:bottom w:val="single" w:sz="2" w:space="0" w:color="auto"/>
              <w:right w:val="single" w:sz="2" w:space="0" w:color="auto"/>
            </w:tcBorders>
            <w:vAlign w:val="center"/>
            <w:hideMark/>
          </w:tcPr>
          <w:p w14:paraId="570CF4C4" w14:textId="77777777" w:rsidR="00806EA0" w:rsidRPr="00806EA0" w:rsidRDefault="00806EA0" w:rsidP="00806EA0"/>
        </w:tc>
        <w:tc>
          <w:tcPr>
            <w:tcW w:w="654" w:type="pct"/>
            <w:vMerge/>
            <w:tcBorders>
              <w:top w:val="single" w:sz="2" w:space="0" w:color="auto"/>
              <w:left w:val="single" w:sz="2" w:space="0" w:color="auto"/>
              <w:bottom w:val="single" w:sz="2" w:space="0" w:color="auto"/>
              <w:right w:val="single" w:sz="2" w:space="0" w:color="auto"/>
            </w:tcBorders>
            <w:vAlign w:val="center"/>
            <w:hideMark/>
          </w:tcPr>
          <w:p w14:paraId="2716DFBE" w14:textId="77777777" w:rsidR="00806EA0" w:rsidRPr="00806EA0" w:rsidRDefault="00806EA0" w:rsidP="00806EA0">
            <w:pPr>
              <w:rPr>
                <w:lang w:eastAsia="en-US"/>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33923C03" w14:textId="77777777" w:rsidR="00806EA0" w:rsidRPr="00806EA0" w:rsidRDefault="00806EA0" w:rsidP="00806EA0"/>
        </w:tc>
        <w:tc>
          <w:tcPr>
            <w:tcW w:w="935" w:type="pct"/>
            <w:tcBorders>
              <w:top w:val="single" w:sz="2" w:space="0" w:color="auto"/>
              <w:left w:val="single" w:sz="4" w:space="0" w:color="auto"/>
              <w:bottom w:val="single" w:sz="2" w:space="0" w:color="auto"/>
              <w:right w:val="single" w:sz="2" w:space="0" w:color="auto"/>
            </w:tcBorders>
            <w:vAlign w:val="center"/>
            <w:hideMark/>
          </w:tcPr>
          <w:p w14:paraId="0C151D94" w14:textId="77777777" w:rsidR="00806EA0" w:rsidRPr="00806EA0" w:rsidRDefault="00806EA0" w:rsidP="00806EA0">
            <w:pPr>
              <w:tabs>
                <w:tab w:val="left" w:pos="3052"/>
              </w:tabs>
              <w:ind w:left="-108" w:right="-151"/>
              <w:jc w:val="center"/>
            </w:pPr>
            <w:r w:rsidRPr="00806EA0">
              <w:t>Одноставочный, руб./Гкал</w:t>
            </w:r>
          </w:p>
          <w:p w14:paraId="211C6C1E" w14:textId="77777777" w:rsidR="00806EA0" w:rsidRPr="00806EA0" w:rsidRDefault="00806EA0" w:rsidP="00806EA0">
            <w:pPr>
              <w:jc w:val="center"/>
            </w:pPr>
            <w:r w:rsidRPr="00806EA0">
              <w:t xml:space="preserve"> (без </w:t>
            </w:r>
            <w:r w:rsidRPr="00806EA0">
              <w:rPr>
                <w:sz w:val="20"/>
                <w:szCs w:val="20"/>
              </w:rPr>
              <w:t>НДС</w:t>
            </w:r>
            <w:r w:rsidRPr="00806EA0">
              <w:t>) ***</w:t>
            </w:r>
          </w:p>
        </w:tc>
        <w:tc>
          <w:tcPr>
            <w:tcW w:w="931" w:type="pct"/>
            <w:tcBorders>
              <w:top w:val="single" w:sz="2" w:space="0" w:color="auto"/>
              <w:left w:val="single" w:sz="2" w:space="0" w:color="auto"/>
              <w:bottom w:val="single" w:sz="4" w:space="0" w:color="auto"/>
              <w:right w:val="single" w:sz="2" w:space="0" w:color="auto"/>
            </w:tcBorders>
            <w:vAlign w:val="center"/>
            <w:hideMark/>
          </w:tcPr>
          <w:p w14:paraId="5A6C7AF6" w14:textId="77777777" w:rsidR="00806EA0" w:rsidRPr="00806EA0" w:rsidRDefault="00806EA0" w:rsidP="00806EA0">
            <w:pPr>
              <w:ind w:left="-120" w:right="-112"/>
              <w:jc w:val="center"/>
            </w:pPr>
            <w:r w:rsidRPr="00806EA0">
              <w:t>Одноставочный, руб./Гкал</w:t>
            </w:r>
          </w:p>
          <w:p w14:paraId="0EB614D3" w14:textId="77777777" w:rsidR="00806EA0" w:rsidRPr="00806EA0" w:rsidRDefault="00806EA0" w:rsidP="00806EA0">
            <w:pPr>
              <w:ind w:left="-120" w:right="-112"/>
              <w:jc w:val="center"/>
            </w:pPr>
            <w:r w:rsidRPr="00806EA0">
              <w:t>(с НДС) ***</w:t>
            </w:r>
          </w:p>
        </w:tc>
      </w:tr>
      <w:tr w:rsidR="00806EA0" w:rsidRPr="00806EA0" w14:paraId="2B9840CA" w14:textId="77777777" w:rsidTr="00627AA0">
        <w:trPr>
          <w:trHeight w:val="132"/>
          <w:jc w:val="center"/>
        </w:trPr>
        <w:tc>
          <w:tcPr>
            <w:tcW w:w="955" w:type="pct"/>
            <w:vMerge w:val="restart"/>
            <w:tcBorders>
              <w:top w:val="single" w:sz="2" w:space="0" w:color="auto"/>
              <w:left w:val="single" w:sz="2" w:space="0" w:color="auto"/>
              <w:right w:val="single" w:sz="2" w:space="0" w:color="auto"/>
            </w:tcBorders>
            <w:vAlign w:val="center"/>
          </w:tcPr>
          <w:p w14:paraId="73BB0589" w14:textId="77777777" w:rsidR="00806EA0" w:rsidRPr="00806EA0" w:rsidRDefault="00806EA0" w:rsidP="00806EA0">
            <w:pPr>
              <w:tabs>
                <w:tab w:val="left" w:pos="3052"/>
              </w:tabs>
              <w:ind w:left="-73"/>
              <w:jc w:val="center"/>
              <w:rPr>
                <w:bCs/>
                <w:kern w:val="32"/>
                <w:sz w:val="22"/>
                <w:szCs w:val="22"/>
                <w:lang w:eastAsia="en-US"/>
              </w:rPr>
            </w:pPr>
            <w:r w:rsidRPr="00806EA0">
              <w:rPr>
                <w:bCs/>
                <w:kern w:val="32"/>
                <w:sz w:val="22"/>
                <w:szCs w:val="22"/>
                <w:lang w:eastAsia="en-US"/>
              </w:rPr>
              <w:t>ГБУЗ ККЦОЗШ</w:t>
            </w:r>
          </w:p>
        </w:tc>
        <w:tc>
          <w:tcPr>
            <w:tcW w:w="713" w:type="pct"/>
            <w:tcBorders>
              <w:top w:val="single" w:sz="2" w:space="0" w:color="auto"/>
              <w:left w:val="single" w:sz="2" w:space="0" w:color="auto"/>
              <w:bottom w:val="single" w:sz="2" w:space="0" w:color="auto"/>
              <w:right w:val="single" w:sz="4" w:space="0" w:color="auto"/>
            </w:tcBorders>
          </w:tcPr>
          <w:p w14:paraId="68D06110" w14:textId="77777777" w:rsidR="00806EA0" w:rsidRPr="00806EA0" w:rsidRDefault="00806EA0" w:rsidP="00806EA0">
            <w:pPr>
              <w:tabs>
                <w:tab w:val="left" w:pos="3052"/>
              </w:tabs>
              <w:ind w:hanging="108"/>
              <w:jc w:val="center"/>
              <w:rPr>
                <w:lang w:eastAsia="en-US"/>
              </w:rPr>
            </w:pPr>
            <w:r w:rsidRPr="00806EA0">
              <w:rPr>
                <w:lang w:eastAsia="en-US"/>
              </w:rPr>
              <w:t>с 01.01.2025</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1D288C3D" w14:textId="77777777" w:rsidR="00806EA0" w:rsidRPr="00806EA0" w:rsidRDefault="00806EA0" w:rsidP="00806EA0">
            <w:pPr>
              <w:jc w:val="center"/>
              <w:rPr>
                <w:lang w:eastAsia="en-US"/>
              </w:rPr>
            </w:pPr>
            <w:r w:rsidRPr="00806EA0">
              <w:rPr>
                <w:lang w:eastAsia="en-US"/>
              </w:rPr>
              <w:t>61,10</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3798C971" w14:textId="77777777" w:rsidR="00806EA0" w:rsidRPr="00806EA0" w:rsidRDefault="00806EA0" w:rsidP="00806EA0">
            <w:pPr>
              <w:jc w:val="center"/>
              <w:rPr>
                <w:szCs w:val="20"/>
              </w:rPr>
            </w:pPr>
            <w:r w:rsidRPr="00806EA0">
              <w:rPr>
                <w:szCs w:val="20"/>
              </w:rPr>
              <w:t>50,92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B74C040" w14:textId="77777777" w:rsidR="00806EA0" w:rsidRPr="00806EA0" w:rsidRDefault="00806EA0" w:rsidP="00806EA0">
            <w:pPr>
              <w:jc w:val="center"/>
              <w:rPr>
                <w:szCs w:val="20"/>
              </w:rPr>
            </w:pPr>
            <w:r w:rsidRPr="00806EA0">
              <w:rPr>
                <w:szCs w:val="20"/>
              </w:rPr>
              <w:t>1 897,86</w:t>
            </w:r>
          </w:p>
        </w:tc>
        <w:tc>
          <w:tcPr>
            <w:tcW w:w="931" w:type="pct"/>
            <w:tcBorders>
              <w:top w:val="single" w:sz="4" w:space="0" w:color="auto"/>
              <w:left w:val="nil"/>
              <w:bottom w:val="single" w:sz="4" w:space="0" w:color="auto"/>
              <w:right w:val="single" w:sz="4" w:space="0" w:color="auto"/>
            </w:tcBorders>
            <w:shd w:val="clear" w:color="auto" w:fill="auto"/>
            <w:vAlign w:val="bottom"/>
          </w:tcPr>
          <w:p w14:paraId="49004D09" w14:textId="77777777" w:rsidR="00806EA0" w:rsidRPr="00806EA0" w:rsidRDefault="00806EA0" w:rsidP="00806EA0">
            <w:pPr>
              <w:jc w:val="center"/>
            </w:pPr>
            <w:r w:rsidRPr="00806EA0">
              <w:t>2 277,43</w:t>
            </w:r>
          </w:p>
        </w:tc>
      </w:tr>
      <w:tr w:rsidR="00806EA0" w:rsidRPr="00806EA0" w14:paraId="59EEDE7A" w14:textId="77777777" w:rsidTr="00627AA0">
        <w:trPr>
          <w:trHeight w:val="132"/>
          <w:jc w:val="center"/>
        </w:trPr>
        <w:tc>
          <w:tcPr>
            <w:tcW w:w="955" w:type="pct"/>
            <w:vMerge/>
            <w:tcBorders>
              <w:left w:val="single" w:sz="2" w:space="0" w:color="auto"/>
              <w:right w:val="single" w:sz="2" w:space="0" w:color="auto"/>
            </w:tcBorders>
            <w:vAlign w:val="center"/>
          </w:tcPr>
          <w:p w14:paraId="0AFA5C27" w14:textId="77777777" w:rsidR="00806EA0" w:rsidRPr="00806EA0" w:rsidRDefault="00806EA0" w:rsidP="00806EA0">
            <w:pPr>
              <w:rPr>
                <w:bCs/>
                <w:kern w:val="32"/>
                <w:sz w:val="22"/>
                <w:szCs w:val="22"/>
                <w:lang w:eastAsia="en-US"/>
              </w:rPr>
            </w:pPr>
          </w:p>
        </w:tc>
        <w:tc>
          <w:tcPr>
            <w:tcW w:w="713" w:type="pct"/>
            <w:tcBorders>
              <w:top w:val="single" w:sz="2" w:space="0" w:color="auto"/>
              <w:left w:val="single" w:sz="2" w:space="0" w:color="auto"/>
              <w:bottom w:val="single" w:sz="2" w:space="0" w:color="auto"/>
              <w:right w:val="single" w:sz="4" w:space="0" w:color="auto"/>
            </w:tcBorders>
          </w:tcPr>
          <w:p w14:paraId="41AE04AE" w14:textId="77777777" w:rsidR="00806EA0" w:rsidRPr="00806EA0" w:rsidRDefault="00806EA0" w:rsidP="00806EA0">
            <w:pPr>
              <w:tabs>
                <w:tab w:val="left" w:pos="3052"/>
              </w:tabs>
              <w:ind w:hanging="108"/>
              <w:jc w:val="center"/>
              <w:rPr>
                <w:lang w:eastAsia="en-US"/>
              </w:rPr>
            </w:pPr>
            <w:r w:rsidRPr="00806EA0">
              <w:rPr>
                <w:lang w:eastAsia="en-US"/>
              </w:rPr>
              <w:t>с 01.07.2025</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4BF6701C" w14:textId="77777777" w:rsidR="00806EA0" w:rsidRPr="00806EA0" w:rsidRDefault="00806EA0" w:rsidP="00806EA0">
            <w:pPr>
              <w:jc w:val="center"/>
              <w:rPr>
                <w:lang w:eastAsia="en-US"/>
              </w:rPr>
            </w:pPr>
            <w:r w:rsidRPr="00806EA0">
              <w:rPr>
                <w:lang w:eastAsia="en-US"/>
              </w:rPr>
              <w:t>67,27</w:t>
            </w:r>
          </w:p>
        </w:tc>
        <w:tc>
          <w:tcPr>
            <w:tcW w:w="812" w:type="pct"/>
            <w:tcBorders>
              <w:top w:val="nil"/>
              <w:left w:val="single" w:sz="4" w:space="0" w:color="auto"/>
              <w:bottom w:val="single" w:sz="4" w:space="0" w:color="auto"/>
              <w:right w:val="single" w:sz="4" w:space="0" w:color="auto"/>
            </w:tcBorders>
            <w:shd w:val="clear" w:color="auto" w:fill="auto"/>
            <w:vAlign w:val="center"/>
          </w:tcPr>
          <w:p w14:paraId="4837C766" w14:textId="77777777" w:rsidR="00806EA0" w:rsidRPr="00806EA0" w:rsidRDefault="00806EA0" w:rsidP="00806EA0">
            <w:pPr>
              <w:jc w:val="center"/>
              <w:rPr>
                <w:szCs w:val="20"/>
              </w:rPr>
            </w:pPr>
            <w:r w:rsidRPr="00806EA0">
              <w:rPr>
                <w:szCs w:val="20"/>
              </w:rPr>
              <w:t>56,06</w:t>
            </w:r>
          </w:p>
        </w:tc>
        <w:tc>
          <w:tcPr>
            <w:tcW w:w="935" w:type="pct"/>
            <w:tcBorders>
              <w:top w:val="nil"/>
              <w:left w:val="single" w:sz="4" w:space="0" w:color="auto"/>
              <w:bottom w:val="single" w:sz="4" w:space="0" w:color="auto"/>
              <w:right w:val="single" w:sz="4" w:space="0" w:color="auto"/>
            </w:tcBorders>
            <w:shd w:val="clear" w:color="auto" w:fill="auto"/>
            <w:vAlign w:val="center"/>
          </w:tcPr>
          <w:p w14:paraId="1EE97D1B" w14:textId="77777777" w:rsidR="00806EA0" w:rsidRPr="00806EA0" w:rsidRDefault="00806EA0" w:rsidP="00806EA0">
            <w:pPr>
              <w:jc w:val="center"/>
              <w:rPr>
                <w:szCs w:val="20"/>
              </w:rPr>
            </w:pPr>
            <w:r w:rsidRPr="00806EA0">
              <w:rPr>
                <w:szCs w:val="20"/>
              </w:rPr>
              <w:t>2 087,74</w:t>
            </w:r>
          </w:p>
        </w:tc>
        <w:tc>
          <w:tcPr>
            <w:tcW w:w="931" w:type="pct"/>
            <w:tcBorders>
              <w:top w:val="single" w:sz="4" w:space="0" w:color="auto"/>
              <w:left w:val="nil"/>
              <w:bottom w:val="single" w:sz="4" w:space="0" w:color="auto"/>
              <w:right w:val="single" w:sz="4" w:space="0" w:color="auto"/>
            </w:tcBorders>
            <w:shd w:val="clear" w:color="auto" w:fill="auto"/>
            <w:vAlign w:val="bottom"/>
          </w:tcPr>
          <w:p w14:paraId="7E71419B" w14:textId="77777777" w:rsidR="00806EA0" w:rsidRPr="00806EA0" w:rsidRDefault="00806EA0" w:rsidP="00806EA0">
            <w:pPr>
              <w:jc w:val="center"/>
            </w:pPr>
            <w:r w:rsidRPr="00806EA0">
              <w:t>2 505,29</w:t>
            </w:r>
          </w:p>
        </w:tc>
      </w:tr>
    </w:tbl>
    <w:p w14:paraId="3BD9E23C" w14:textId="77777777" w:rsidR="00806EA0" w:rsidRPr="00806EA0" w:rsidRDefault="00806EA0" w:rsidP="00806EA0">
      <w:pPr>
        <w:ind w:right="142" w:firstLine="720"/>
        <w:jc w:val="both"/>
        <w:rPr>
          <w:snapToGrid w:val="0"/>
          <w:sz w:val="28"/>
        </w:rPr>
      </w:pPr>
    </w:p>
    <w:p w14:paraId="30C8F190" w14:textId="77777777" w:rsidR="00806EA0" w:rsidRPr="00806EA0" w:rsidRDefault="00806EA0" w:rsidP="00806EA0">
      <w:pPr>
        <w:jc w:val="both"/>
        <w:rPr>
          <w:snapToGrid w:val="0"/>
          <w:sz w:val="28"/>
        </w:rPr>
      </w:pPr>
      <w:bookmarkStart w:id="81" w:name="_Hlk182328541"/>
      <w:r w:rsidRPr="00806EA0">
        <w:rPr>
          <w:snapToGrid w:val="0"/>
          <w:sz w:val="28"/>
        </w:rPr>
        <w:t>Приложения к заключению:</w:t>
      </w:r>
    </w:p>
    <w:p w14:paraId="27E7EC05" w14:textId="77777777" w:rsidR="00806EA0" w:rsidRPr="00806EA0" w:rsidRDefault="00806EA0" w:rsidP="00806EA0">
      <w:pPr>
        <w:jc w:val="both"/>
        <w:rPr>
          <w:snapToGrid w:val="0"/>
          <w:sz w:val="28"/>
        </w:rPr>
      </w:pPr>
      <w:r w:rsidRPr="00806EA0">
        <w:rPr>
          <w:snapToGrid w:val="0"/>
          <w:sz w:val="28"/>
        </w:rPr>
        <w:t xml:space="preserve">1. Физические показатели ГБУЗ ККЦОЗШ на потребительском рынке </w:t>
      </w:r>
      <w:r w:rsidRPr="00806EA0">
        <w:rPr>
          <w:snapToGrid w:val="0"/>
          <w:sz w:val="28"/>
        </w:rPr>
        <w:br/>
        <w:t>г. Ленинск-Кузнецкий на 2025 год.</w:t>
      </w:r>
    </w:p>
    <w:p w14:paraId="075632F8" w14:textId="77777777" w:rsidR="00806EA0" w:rsidRPr="00806EA0" w:rsidRDefault="00806EA0" w:rsidP="00806EA0">
      <w:pPr>
        <w:jc w:val="both"/>
        <w:rPr>
          <w:snapToGrid w:val="0"/>
          <w:sz w:val="28"/>
        </w:rPr>
      </w:pPr>
      <w:r w:rsidRPr="00806EA0">
        <w:rPr>
          <w:snapToGrid w:val="0"/>
          <w:sz w:val="28"/>
        </w:rPr>
        <w:t xml:space="preserve">2. Сводная информация и смета расходов по производству и реализации тепловой энергии по ГБУЗ ККЦОЗШ на 2025 год.  </w:t>
      </w:r>
    </w:p>
    <w:bookmarkEnd w:id="81"/>
    <w:p w14:paraId="10EDFB96" w14:textId="77777777" w:rsidR="00806EA0" w:rsidRPr="00806EA0" w:rsidRDefault="00806EA0" w:rsidP="00806EA0">
      <w:pPr>
        <w:jc w:val="both"/>
        <w:rPr>
          <w:sz w:val="28"/>
          <w:szCs w:val="28"/>
        </w:rPr>
      </w:pPr>
    </w:p>
    <w:p w14:paraId="66D58B61" w14:textId="77777777" w:rsidR="00806EA0" w:rsidRPr="00806EA0" w:rsidRDefault="00806EA0" w:rsidP="00806EA0">
      <w:pPr>
        <w:ind w:right="394" w:firstLine="1027"/>
        <w:jc w:val="center"/>
        <w:rPr>
          <w:sz w:val="28"/>
          <w:szCs w:val="28"/>
          <w:lang w:eastAsia="en-US"/>
        </w:rPr>
      </w:pPr>
    </w:p>
    <w:p w14:paraId="2C44E64C" w14:textId="77777777" w:rsidR="00806EA0" w:rsidRDefault="00806EA0" w:rsidP="00806EA0">
      <w:pPr>
        <w:tabs>
          <w:tab w:val="left" w:pos="3686"/>
          <w:tab w:val="left" w:pos="9498"/>
        </w:tabs>
        <w:ind w:right="-569"/>
        <w:sectPr w:rsidR="00806EA0" w:rsidSect="00806EA0">
          <w:headerReference w:type="default" r:id="rId46"/>
          <w:footerReference w:type="even" r:id="rId47"/>
          <w:headerReference w:type="first" r:id="rId48"/>
          <w:pgSz w:w="11906" w:h="16838"/>
          <w:pgMar w:top="1134" w:right="851" w:bottom="1134" w:left="1701" w:header="567" w:footer="709" w:gutter="0"/>
          <w:cols w:space="708"/>
          <w:titlePg/>
          <w:docGrid w:linePitch="360"/>
        </w:sectPr>
      </w:pPr>
    </w:p>
    <w:tbl>
      <w:tblPr>
        <w:tblW w:w="5000" w:type="pct"/>
        <w:jc w:val="center"/>
        <w:tblLook w:val="04A0" w:firstRow="1" w:lastRow="0" w:firstColumn="1" w:lastColumn="0" w:noHBand="0" w:noVBand="1"/>
      </w:tblPr>
      <w:tblGrid>
        <w:gridCol w:w="4299"/>
        <w:gridCol w:w="878"/>
        <w:gridCol w:w="1311"/>
        <w:gridCol w:w="1310"/>
        <w:gridCol w:w="1310"/>
        <w:gridCol w:w="1310"/>
        <w:gridCol w:w="1310"/>
        <w:gridCol w:w="1310"/>
        <w:gridCol w:w="1310"/>
        <w:gridCol w:w="222"/>
      </w:tblGrid>
      <w:tr w:rsidR="00806EA0" w:rsidRPr="00806EA0" w14:paraId="59B4A3B2" w14:textId="77777777" w:rsidTr="00806EA0">
        <w:trPr>
          <w:gridAfter w:val="1"/>
          <w:wAfter w:w="220" w:type="dxa"/>
          <w:trHeight w:val="315"/>
          <w:jc w:val="center"/>
        </w:trPr>
        <w:tc>
          <w:tcPr>
            <w:tcW w:w="4301" w:type="dxa"/>
            <w:tcBorders>
              <w:top w:val="nil"/>
              <w:left w:val="nil"/>
              <w:bottom w:val="nil"/>
              <w:right w:val="nil"/>
            </w:tcBorders>
            <w:shd w:val="clear" w:color="auto" w:fill="auto"/>
            <w:noWrap/>
            <w:vAlign w:val="bottom"/>
            <w:hideMark/>
          </w:tcPr>
          <w:p w14:paraId="02BD143C" w14:textId="77777777" w:rsidR="00806EA0" w:rsidRPr="00806EA0" w:rsidRDefault="00806EA0">
            <w:pPr>
              <w:rPr>
                <w:sz w:val="13"/>
                <w:szCs w:val="13"/>
              </w:rPr>
            </w:pPr>
          </w:p>
        </w:tc>
        <w:tc>
          <w:tcPr>
            <w:tcW w:w="878" w:type="dxa"/>
            <w:tcBorders>
              <w:top w:val="nil"/>
              <w:left w:val="nil"/>
              <w:bottom w:val="nil"/>
              <w:right w:val="nil"/>
            </w:tcBorders>
            <w:shd w:val="clear" w:color="auto" w:fill="auto"/>
            <w:noWrap/>
            <w:vAlign w:val="bottom"/>
            <w:hideMark/>
          </w:tcPr>
          <w:p w14:paraId="2ABE048F" w14:textId="77777777" w:rsidR="00806EA0" w:rsidRPr="00806EA0" w:rsidRDefault="00806EA0">
            <w:pPr>
              <w:rPr>
                <w:sz w:val="13"/>
                <w:szCs w:val="13"/>
              </w:rPr>
            </w:pPr>
          </w:p>
        </w:tc>
        <w:tc>
          <w:tcPr>
            <w:tcW w:w="1311" w:type="dxa"/>
            <w:tcBorders>
              <w:top w:val="nil"/>
              <w:left w:val="nil"/>
              <w:bottom w:val="nil"/>
              <w:right w:val="nil"/>
            </w:tcBorders>
            <w:shd w:val="clear" w:color="auto" w:fill="auto"/>
            <w:noWrap/>
            <w:vAlign w:val="bottom"/>
            <w:hideMark/>
          </w:tcPr>
          <w:p w14:paraId="56C1B5B8" w14:textId="77777777" w:rsidR="00806EA0" w:rsidRPr="00806EA0" w:rsidRDefault="00806EA0">
            <w:pPr>
              <w:jc w:val="center"/>
              <w:rPr>
                <w:sz w:val="13"/>
                <w:szCs w:val="13"/>
              </w:rPr>
            </w:pPr>
          </w:p>
        </w:tc>
        <w:tc>
          <w:tcPr>
            <w:tcW w:w="1310" w:type="dxa"/>
            <w:tcBorders>
              <w:top w:val="nil"/>
              <w:left w:val="nil"/>
              <w:bottom w:val="nil"/>
              <w:right w:val="nil"/>
            </w:tcBorders>
            <w:shd w:val="clear" w:color="auto" w:fill="auto"/>
            <w:noWrap/>
            <w:vAlign w:val="bottom"/>
            <w:hideMark/>
          </w:tcPr>
          <w:p w14:paraId="60654788"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287617A1"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5575528E"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10ECEDFA"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6C7241DF"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7655EEBC"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Приложение № 1</w:t>
            </w:r>
          </w:p>
        </w:tc>
      </w:tr>
      <w:tr w:rsidR="00806EA0" w:rsidRPr="00806EA0" w14:paraId="4AED3D54" w14:textId="77777777" w:rsidTr="00806EA0">
        <w:trPr>
          <w:gridAfter w:val="1"/>
          <w:wAfter w:w="220" w:type="dxa"/>
          <w:trHeight w:val="300"/>
          <w:jc w:val="center"/>
        </w:trPr>
        <w:tc>
          <w:tcPr>
            <w:tcW w:w="4301" w:type="dxa"/>
            <w:tcBorders>
              <w:top w:val="nil"/>
              <w:left w:val="nil"/>
              <w:bottom w:val="nil"/>
              <w:right w:val="nil"/>
            </w:tcBorders>
            <w:shd w:val="clear" w:color="auto" w:fill="auto"/>
            <w:noWrap/>
            <w:vAlign w:val="bottom"/>
            <w:hideMark/>
          </w:tcPr>
          <w:p w14:paraId="01F8D82F" w14:textId="77777777" w:rsidR="00806EA0" w:rsidRPr="00806EA0" w:rsidRDefault="00806EA0">
            <w:pPr>
              <w:rPr>
                <w:rFonts w:ascii="Arial CYR" w:hAnsi="Arial CYR" w:cs="Arial CYR"/>
                <w:sz w:val="13"/>
                <w:szCs w:val="13"/>
              </w:rPr>
            </w:pPr>
          </w:p>
        </w:tc>
        <w:tc>
          <w:tcPr>
            <w:tcW w:w="878" w:type="dxa"/>
            <w:tcBorders>
              <w:top w:val="nil"/>
              <w:left w:val="nil"/>
              <w:bottom w:val="nil"/>
              <w:right w:val="nil"/>
            </w:tcBorders>
            <w:shd w:val="clear" w:color="auto" w:fill="auto"/>
            <w:noWrap/>
            <w:vAlign w:val="bottom"/>
            <w:hideMark/>
          </w:tcPr>
          <w:p w14:paraId="428A217F" w14:textId="77777777" w:rsidR="00806EA0" w:rsidRPr="00806EA0" w:rsidRDefault="00806EA0">
            <w:pPr>
              <w:rPr>
                <w:sz w:val="13"/>
                <w:szCs w:val="13"/>
              </w:rPr>
            </w:pPr>
          </w:p>
        </w:tc>
        <w:tc>
          <w:tcPr>
            <w:tcW w:w="1311" w:type="dxa"/>
            <w:tcBorders>
              <w:top w:val="nil"/>
              <w:left w:val="nil"/>
              <w:bottom w:val="nil"/>
              <w:right w:val="nil"/>
            </w:tcBorders>
            <w:shd w:val="clear" w:color="auto" w:fill="auto"/>
            <w:noWrap/>
            <w:vAlign w:val="bottom"/>
            <w:hideMark/>
          </w:tcPr>
          <w:p w14:paraId="4833D53D"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07885650" w14:textId="77777777" w:rsidR="00806EA0" w:rsidRPr="00806EA0" w:rsidRDefault="00806EA0">
            <w:pPr>
              <w:jc w:val="right"/>
              <w:rPr>
                <w:sz w:val="13"/>
                <w:szCs w:val="13"/>
              </w:rPr>
            </w:pPr>
          </w:p>
        </w:tc>
        <w:tc>
          <w:tcPr>
            <w:tcW w:w="1310" w:type="dxa"/>
            <w:tcBorders>
              <w:top w:val="nil"/>
              <w:left w:val="nil"/>
              <w:bottom w:val="nil"/>
              <w:right w:val="nil"/>
            </w:tcBorders>
            <w:shd w:val="clear" w:color="auto" w:fill="auto"/>
            <w:noWrap/>
            <w:vAlign w:val="bottom"/>
            <w:hideMark/>
          </w:tcPr>
          <w:p w14:paraId="1463E3AD" w14:textId="77777777" w:rsidR="00806EA0" w:rsidRPr="00806EA0" w:rsidRDefault="00806EA0">
            <w:pPr>
              <w:jc w:val="right"/>
              <w:rPr>
                <w:sz w:val="13"/>
                <w:szCs w:val="13"/>
              </w:rPr>
            </w:pPr>
          </w:p>
        </w:tc>
        <w:tc>
          <w:tcPr>
            <w:tcW w:w="1310" w:type="dxa"/>
            <w:tcBorders>
              <w:top w:val="nil"/>
              <w:left w:val="nil"/>
              <w:bottom w:val="nil"/>
              <w:right w:val="nil"/>
            </w:tcBorders>
            <w:shd w:val="clear" w:color="auto" w:fill="auto"/>
            <w:noWrap/>
            <w:vAlign w:val="bottom"/>
            <w:hideMark/>
          </w:tcPr>
          <w:p w14:paraId="5722288E" w14:textId="77777777" w:rsidR="00806EA0" w:rsidRPr="00806EA0" w:rsidRDefault="00806EA0">
            <w:pPr>
              <w:jc w:val="right"/>
              <w:rPr>
                <w:sz w:val="13"/>
                <w:szCs w:val="13"/>
              </w:rPr>
            </w:pPr>
          </w:p>
        </w:tc>
        <w:tc>
          <w:tcPr>
            <w:tcW w:w="1310" w:type="dxa"/>
            <w:tcBorders>
              <w:top w:val="nil"/>
              <w:left w:val="nil"/>
              <w:bottom w:val="nil"/>
              <w:right w:val="nil"/>
            </w:tcBorders>
            <w:shd w:val="clear" w:color="auto" w:fill="auto"/>
            <w:noWrap/>
            <w:vAlign w:val="bottom"/>
            <w:hideMark/>
          </w:tcPr>
          <w:p w14:paraId="547ABF14" w14:textId="77777777" w:rsidR="00806EA0" w:rsidRPr="00806EA0" w:rsidRDefault="00806EA0">
            <w:pPr>
              <w:jc w:val="right"/>
              <w:rPr>
                <w:sz w:val="13"/>
                <w:szCs w:val="13"/>
              </w:rPr>
            </w:pPr>
          </w:p>
        </w:tc>
        <w:tc>
          <w:tcPr>
            <w:tcW w:w="1310" w:type="dxa"/>
            <w:tcBorders>
              <w:top w:val="nil"/>
              <w:left w:val="nil"/>
              <w:bottom w:val="nil"/>
              <w:right w:val="nil"/>
            </w:tcBorders>
            <w:shd w:val="clear" w:color="auto" w:fill="auto"/>
            <w:noWrap/>
            <w:vAlign w:val="bottom"/>
            <w:hideMark/>
          </w:tcPr>
          <w:p w14:paraId="040146E6" w14:textId="77777777" w:rsidR="00806EA0" w:rsidRPr="00806EA0" w:rsidRDefault="00806EA0">
            <w:pPr>
              <w:jc w:val="right"/>
              <w:rPr>
                <w:sz w:val="13"/>
                <w:szCs w:val="13"/>
              </w:rPr>
            </w:pPr>
          </w:p>
        </w:tc>
        <w:tc>
          <w:tcPr>
            <w:tcW w:w="1310" w:type="dxa"/>
            <w:tcBorders>
              <w:top w:val="nil"/>
              <w:left w:val="nil"/>
              <w:bottom w:val="nil"/>
              <w:right w:val="nil"/>
            </w:tcBorders>
            <w:shd w:val="clear" w:color="auto" w:fill="auto"/>
            <w:noWrap/>
            <w:vAlign w:val="bottom"/>
            <w:hideMark/>
          </w:tcPr>
          <w:p w14:paraId="400996DC" w14:textId="77777777" w:rsidR="00806EA0" w:rsidRPr="00806EA0" w:rsidRDefault="00806EA0">
            <w:pPr>
              <w:jc w:val="right"/>
              <w:rPr>
                <w:sz w:val="13"/>
                <w:szCs w:val="13"/>
              </w:rPr>
            </w:pPr>
          </w:p>
        </w:tc>
      </w:tr>
      <w:tr w:rsidR="00806EA0" w:rsidRPr="00806EA0" w14:paraId="371CA3CC" w14:textId="77777777" w:rsidTr="00806EA0">
        <w:trPr>
          <w:gridAfter w:val="1"/>
          <w:wAfter w:w="220" w:type="dxa"/>
          <w:trHeight w:val="720"/>
          <w:jc w:val="center"/>
        </w:trPr>
        <w:tc>
          <w:tcPr>
            <w:tcW w:w="6490" w:type="dxa"/>
            <w:gridSpan w:val="3"/>
            <w:tcBorders>
              <w:top w:val="nil"/>
              <w:left w:val="nil"/>
              <w:bottom w:val="nil"/>
              <w:right w:val="nil"/>
            </w:tcBorders>
            <w:shd w:val="clear" w:color="auto" w:fill="auto"/>
            <w:vAlign w:val="center"/>
            <w:hideMark/>
          </w:tcPr>
          <w:p w14:paraId="0A569D54" w14:textId="77777777" w:rsidR="00806EA0" w:rsidRPr="00806EA0" w:rsidRDefault="00806EA0">
            <w:pPr>
              <w:jc w:val="center"/>
              <w:rPr>
                <w:rFonts w:ascii="Arial CYR" w:hAnsi="Arial CYR" w:cs="Arial CYR"/>
                <w:b/>
                <w:bCs/>
                <w:sz w:val="13"/>
                <w:szCs w:val="13"/>
              </w:rPr>
            </w:pPr>
            <w:r w:rsidRPr="00806EA0">
              <w:rPr>
                <w:rFonts w:ascii="Arial CYR" w:hAnsi="Arial CYR" w:cs="Arial CYR"/>
                <w:b/>
                <w:bCs/>
                <w:sz w:val="13"/>
                <w:szCs w:val="13"/>
              </w:rPr>
              <w:t>Физические показатели ГБУЗ ККЦОЗШ (г. Ленинск-Кузнецкий) на 2025 год (2024-2028)</w:t>
            </w:r>
          </w:p>
        </w:tc>
        <w:tc>
          <w:tcPr>
            <w:tcW w:w="1310" w:type="dxa"/>
            <w:tcBorders>
              <w:top w:val="nil"/>
              <w:left w:val="nil"/>
              <w:bottom w:val="nil"/>
              <w:right w:val="nil"/>
            </w:tcBorders>
            <w:shd w:val="clear" w:color="auto" w:fill="auto"/>
            <w:vAlign w:val="center"/>
            <w:hideMark/>
          </w:tcPr>
          <w:p w14:paraId="37DE62E1" w14:textId="77777777" w:rsidR="00806EA0" w:rsidRPr="00806EA0" w:rsidRDefault="00806EA0">
            <w:pPr>
              <w:jc w:val="center"/>
              <w:rPr>
                <w:rFonts w:ascii="Arial CYR" w:hAnsi="Arial CYR" w:cs="Arial CYR"/>
                <w:b/>
                <w:bCs/>
                <w:sz w:val="13"/>
                <w:szCs w:val="13"/>
              </w:rPr>
            </w:pPr>
          </w:p>
        </w:tc>
        <w:tc>
          <w:tcPr>
            <w:tcW w:w="1310" w:type="dxa"/>
            <w:tcBorders>
              <w:top w:val="nil"/>
              <w:left w:val="nil"/>
              <w:bottom w:val="nil"/>
              <w:right w:val="nil"/>
            </w:tcBorders>
            <w:shd w:val="clear" w:color="auto" w:fill="auto"/>
            <w:vAlign w:val="center"/>
            <w:hideMark/>
          </w:tcPr>
          <w:p w14:paraId="69841087" w14:textId="77777777" w:rsidR="00806EA0" w:rsidRPr="00806EA0" w:rsidRDefault="00806EA0">
            <w:pPr>
              <w:jc w:val="center"/>
              <w:rPr>
                <w:sz w:val="13"/>
                <w:szCs w:val="13"/>
              </w:rPr>
            </w:pPr>
          </w:p>
        </w:tc>
        <w:tc>
          <w:tcPr>
            <w:tcW w:w="1310" w:type="dxa"/>
            <w:tcBorders>
              <w:top w:val="nil"/>
              <w:left w:val="nil"/>
              <w:bottom w:val="nil"/>
              <w:right w:val="nil"/>
            </w:tcBorders>
            <w:shd w:val="clear" w:color="auto" w:fill="auto"/>
            <w:vAlign w:val="center"/>
            <w:hideMark/>
          </w:tcPr>
          <w:p w14:paraId="0A7AED21" w14:textId="77777777" w:rsidR="00806EA0" w:rsidRPr="00806EA0" w:rsidRDefault="00806EA0">
            <w:pPr>
              <w:jc w:val="center"/>
              <w:rPr>
                <w:sz w:val="13"/>
                <w:szCs w:val="13"/>
              </w:rPr>
            </w:pPr>
          </w:p>
        </w:tc>
        <w:tc>
          <w:tcPr>
            <w:tcW w:w="1310" w:type="dxa"/>
            <w:tcBorders>
              <w:top w:val="nil"/>
              <w:left w:val="nil"/>
              <w:bottom w:val="nil"/>
              <w:right w:val="nil"/>
            </w:tcBorders>
            <w:shd w:val="clear" w:color="auto" w:fill="auto"/>
            <w:vAlign w:val="center"/>
            <w:hideMark/>
          </w:tcPr>
          <w:p w14:paraId="28E7B58D" w14:textId="77777777" w:rsidR="00806EA0" w:rsidRPr="00806EA0" w:rsidRDefault="00806EA0">
            <w:pPr>
              <w:jc w:val="center"/>
              <w:rPr>
                <w:sz w:val="13"/>
                <w:szCs w:val="13"/>
              </w:rPr>
            </w:pPr>
          </w:p>
        </w:tc>
        <w:tc>
          <w:tcPr>
            <w:tcW w:w="1310" w:type="dxa"/>
            <w:tcBorders>
              <w:top w:val="nil"/>
              <w:left w:val="nil"/>
              <w:bottom w:val="nil"/>
              <w:right w:val="nil"/>
            </w:tcBorders>
            <w:shd w:val="clear" w:color="auto" w:fill="auto"/>
            <w:vAlign w:val="center"/>
            <w:hideMark/>
          </w:tcPr>
          <w:p w14:paraId="5C2C9C4A" w14:textId="77777777" w:rsidR="00806EA0" w:rsidRPr="00806EA0" w:rsidRDefault="00806EA0">
            <w:pPr>
              <w:jc w:val="center"/>
              <w:rPr>
                <w:sz w:val="13"/>
                <w:szCs w:val="13"/>
              </w:rPr>
            </w:pPr>
          </w:p>
        </w:tc>
        <w:tc>
          <w:tcPr>
            <w:tcW w:w="1310" w:type="dxa"/>
            <w:tcBorders>
              <w:top w:val="nil"/>
              <w:left w:val="nil"/>
              <w:bottom w:val="nil"/>
              <w:right w:val="nil"/>
            </w:tcBorders>
            <w:shd w:val="clear" w:color="auto" w:fill="auto"/>
            <w:vAlign w:val="center"/>
            <w:hideMark/>
          </w:tcPr>
          <w:p w14:paraId="3674BA52" w14:textId="77777777" w:rsidR="00806EA0" w:rsidRPr="00806EA0" w:rsidRDefault="00806EA0">
            <w:pPr>
              <w:jc w:val="center"/>
              <w:rPr>
                <w:sz w:val="13"/>
                <w:szCs w:val="13"/>
              </w:rPr>
            </w:pPr>
          </w:p>
        </w:tc>
      </w:tr>
      <w:tr w:rsidR="00806EA0" w:rsidRPr="00806EA0" w14:paraId="1C6917D1" w14:textId="77777777" w:rsidTr="00806EA0">
        <w:trPr>
          <w:gridAfter w:val="1"/>
          <w:wAfter w:w="220" w:type="dxa"/>
          <w:trHeight w:val="300"/>
          <w:jc w:val="center"/>
        </w:trPr>
        <w:tc>
          <w:tcPr>
            <w:tcW w:w="4301" w:type="dxa"/>
            <w:tcBorders>
              <w:top w:val="nil"/>
              <w:left w:val="nil"/>
              <w:bottom w:val="nil"/>
              <w:right w:val="nil"/>
            </w:tcBorders>
            <w:shd w:val="clear" w:color="auto" w:fill="auto"/>
            <w:noWrap/>
            <w:vAlign w:val="bottom"/>
            <w:hideMark/>
          </w:tcPr>
          <w:p w14:paraId="60C491F0" w14:textId="77777777" w:rsidR="00806EA0" w:rsidRPr="00806EA0" w:rsidRDefault="00806EA0">
            <w:pPr>
              <w:jc w:val="center"/>
              <w:rPr>
                <w:sz w:val="13"/>
                <w:szCs w:val="13"/>
              </w:rPr>
            </w:pPr>
          </w:p>
        </w:tc>
        <w:tc>
          <w:tcPr>
            <w:tcW w:w="878" w:type="dxa"/>
            <w:tcBorders>
              <w:top w:val="nil"/>
              <w:left w:val="nil"/>
              <w:bottom w:val="nil"/>
              <w:right w:val="nil"/>
            </w:tcBorders>
            <w:shd w:val="clear" w:color="auto" w:fill="auto"/>
            <w:noWrap/>
            <w:vAlign w:val="center"/>
            <w:hideMark/>
          </w:tcPr>
          <w:p w14:paraId="701F934E" w14:textId="77777777" w:rsidR="00806EA0" w:rsidRPr="00806EA0" w:rsidRDefault="00806EA0">
            <w:pPr>
              <w:rPr>
                <w:sz w:val="13"/>
                <w:szCs w:val="13"/>
              </w:rPr>
            </w:pPr>
          </w:p>
        </w:tc>
        <w:tc>
          <w:tcPr>
            <w:tcW w:w="1311" w:type="dxa"/>
            <w:tcBorders>
              <w:top w:val="nil"/>
              <w:left w:val="nil"/>
              <w:bottom w:val="nil"/>
              <w:right w:val="nil"/>
            </w:tcBorders>
            <w:shd w:val="clear" w:color="auto" w:fill="auto"/>
            <w:noWrap/>
            <w:vAlign w:val="bottom"/>
            <w:hideMark/>
          </w:tcPr>
          <w:p w14:paraId="0662FF7D"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1EF02478"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7DB3E30F"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791AC3FC"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12DD9F66"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5B38C17A" w14:textId="77777777" w:rsidR="00806EA0" w:rsidRPr="00806EA0" w:rsidRDefault="00806EA0">
            <w:pPr>
              <w:rPr>
                <w:sz w:val="13"/>
                <w:szCs w:val="13"/>
              </w:rPr>
            </w:pPr>
          </w:p>
        </w:tc>
        <w:tc>
          <w:tcPr>
            <w:tcW w:w="1310" w:type="dxa"/>
            <w:tcBorders>
              <w:top w:val="nil"/>
              <w:left w:val="nil"/>
              <w:bottom w:val="nil"/>
              <w:right w:val="nil"/>
            </w:tcBorders>
            <w:shd w:val="clear" w:color="auto" w:fill="auto"/>
            <w:noWrap/>
            <w:vAlign w:val="bottom"/>
            <w:hideMark/>
          </w:tcPr>
          <w:p w14:paraId="2B6352B8" w14:textId="77777777" w:rsidR="00806EA0" w:rsidRPr="00806EA0" w:rsidRDefault="00806EA0">
            <w:pPr>
              <w:rPr>
                <w:sz w:val="13"/>
                <w:szCs w:val="13"/>
              </w:rPr>
            </w:pPr>
          </w:p>
        </w:tc>
      </w:tr>
      <w:tr w:rsidR="00806EA0" w:rsidRPr="00806EA0" w14:paraId="5CF79715" w14:textId="77777777" w:rsidTr="00806EA0">
        <w:trPr>
          <w:gridAfter w:val="1"/>
          <w:wAfter w:w="220" w:type="dxa"/>
          <w:trHeight w:val="408"/>
          <w:jc w:val="center"/>
        </w:trPr>
        <w:tc>
          <w:tcPr>
            <w:tcW w:w="430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6C35E88"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Показатели</w:t>
            </w:r>
          </w:p>
        </w:tc>
        <w:tc>
          <w:tcPr>
            <w:tcW w:w="87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00E4454"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Ед. изм.</w:t>
            </w:r>
          </w:p>
        </w:tc>
        <w:tc>
          <w:tcPr>
            <w:tcW w:w="13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5FF17B"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Утверждено на</w:t>
            </w:r>
            <w:r w:rsidRPr="00806EA0">
              <w:rPr>
                <w:rFonts w:ascii="Arial CYR" w:hAnsi="Arial CYR" w:cs="Arial CYR"/>
                <w:b/>
                <w:bCs/>
                <w:sz w:val="13"/>
                <w:szCs w:val="13"/>
              </w:rPr>
              <w:t xml:space="preserve"> 2023 год</w:t>
            </w:r>
          </w:p>
        </w:tc>
        <w:tc>
          <w:tcPr>
            <w:tcW w:w="13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BFC08C"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Факт 2023 г в оценке предприятия</w:t>
            </w:r>
          </w:p>
        </w:tc>
        <w:tc>
          <w:tcPr>
            <w:tcW w:w="13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4A6B91"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Факт 2023 г в оценке экспертов</w:t>
            </w:r>
          </w:p>
        </w:tc>
        <w:tc>
          <w:tcPr>
            <w:tcW w:w="13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0D4FB3"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Утверждено РЭК на</w:t>
            </w:r>
            <w:r w:rsidRPr="00806EA0">
              <w:rPr>
                <w:rFonts w:ascii="Arial CYR" w:hAnsi="Arial CYR" w:cs="Arial CYR"/>
                <w:b/>
                <w:bCs/>
                <w:sz w:val="13"/>
                <w:szCs w:val="13"/>
              </w:rPr>
              <w:t xml:space="preserve"> 2024 год</w:t>
            </w:r>
          </w:p>
        </w:tc>
        <w:tc>
          <w:tcPr>
            <w:tcW w:w="13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B75E72"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xml:space="preserve">Предложения предприятия на </w:t>
            </w:r>
            <w:r w:rsidRPr="00806EA0">
              <w:rPr>
                <w:rFonts w:ascii="Arial CYR" w:hAnsi="Arial CYR" w:cs="Arial CYR"/>
                <w:b/>
                <w:bCs/>
                <w:sz w:val="13"/>
                <w:szCs w:val="13"/>
              </w:rPr>
              <w:t>2025 год</w:t>
            </w:r>
          </w:p>
        </w:tc>
        <w:tc>
          <w:tcPr>
            <w:tcW w:w="13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AEFBC8"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Предложение экспертов на</w:t>
            </w:r>
            <w:r w:rsidRPr="00806EA0">
              <w:rPr>
                <w:rFonts w:ascii="Arial CYR" w:hAnsi="Arial CYR" w:cs="Arial CYR"/>
                <w:b/>
                <w:bCs/>
                <w:sz w:val="13"/>
                <w:szCs w:val="13"/>
              </w:rPr>
              <w:t xml:space="preserve"> 2025 год</w:t>
            </w:r>
          </w:p>
        </w:tc>
        <w:tc>
          <w:tcPr>
            <w:tcW w:w="13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FDDC42"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Корректировка предложений предприятия</w:t>
            </w:r>
          </w:p>
        </w:tc>
      </w:tr>
      <w:tr w:rsidR="00806EA0" w:rsidRPr="00806EA0" w14:paraId="6D7F3200" w14:textId="77777777" w:rsidTr="00806EA0">
        <w:trPr>
          <w:trHeight w:val="465"/>
          <w:jc w:val="center"/>
        </w:trPr>
        <w:tc>
          <w:tcPr>
            <w:tcW w:w="4301" w:type="dxa"/>
            <w:vMerge/>
            <w:tcBorders>
              <w:top w:val="single" w:sz="8" w:space="0" w:color="auto"/>
              <w:left w:val="single" w:sz="8" w:space="0" w:color="auto"/>
              <w:bottom w:val="single" w:sz="8" w:space="0" w:color="000000"/>
              <w:right w:val="single" w:sz="4" w:space="0" w:color="auto"/>
            </w:tcBorders>
            <w:vAlign w:val="center"/>
            <w:hideMark/>
          </w:tcPr>
          <w:p w14:paraId="216BE8EE" w14:textId="77777777" w:rsidR="00806EA0" w:rsidRPr="00806EA0" w:rsidRDefault="00806EA0">
            <w:pPr>
              <w:rPr>
                <w:rFonts w:ascii="Arial CYR" w:hAnsi="Arial CYR" w:cs="Arial CYR"/>
                <w:sz w:val="13"/>
                <w:szCs w:val="13"/>
              </w:rPr>
            </w:pPr>
          </w:p>
        </w:tc>
        <w:tc>
          <w:tcPr>
            <w:tcW w:w="878" w:type="dxa"/>
            <w:vMerge/>
            <w:tcBorders>
              <w:top w:val="single" w:sz="8" w:space="0" w:color="auto"/>
              <w:left w:val="single" w:sz="4" w:space="0" w:color="auto"/>
              <w:bottom w:val="single" w:sz="8" w:space="0" w:color="000000"/>
              <w:right w:val="single" w:sz="4" w:space="0" w:color="auto"/>
            </w:tcBorders>
            <w:vAlign w:val="center"/>
            <w:hideMark/>
          </w:tcPr>
          <w:p w14:paraId="43D3C64E" w14:textId="77777777" w:rsidR="00806EA0" w:rsidRPr="00806EA0" w:rsidRDefault="00806EA0">
            <w:pPr>
              <w:rPr>
                <w:rFonts w:ascii="Arial CYR" w:hAnsi="Arial CYR" w:cs="Arial CYR"/>
                <w:sz w:val="13"/>
                <w:szCs w:val="13"/>
              </w:rPr>
            </w:pPr>
          </w:p>
        </w:tc>
        <w:tc>
          <w:tcPr>
            <w:tcW w:w="1311" w:type="dxa"/>
            <w:vMerge/>
            <w:tcBorders>
              <w:top w:val="single" w:sz="8" w:space="0" w:color="auto"/>
              <w:left w:val="single" w:sz="8" w:space="0" w:color="auto"/>
              <w:bottom w:val="single" w:sz="8" w:space="0" w:color="000000"/>
              <w:right w:val="single" w:sz="8" w:space="0" w:color="auto"/>
            </w:tcBorders>
            <w:vAlign w:val="center"/>
            <w:hideMark/>
          </w:tcPr>
          <w:p w14:paraId="2E6B81FE" w14:textId="77777777" w:rsidR="00806EA0" w:rsidRPr="00806EA0" w:rsidRDefault="00806EA0">
            <w:pPr>
              <w:rPr>
                <w:rFonts w:ascii="Arial CYR" w:hAnsi="Arial CYR" w:cs="Arial CYR"/>
                <w:sz w:val="13"/>
                <w:szCs w:val="13"/>
              </w:rPr>
            </w:pPr>
          </w:p>
        </w:tc>
        <w:tc>
          <w:tcPr>
            <w:tcW w:w="1310" w:type="dxa"/>
            <w:vMerge/>
            <w:tcBorders>
              <w:top w:val="single" w:sz="8" w:space="0" w:color="auto"/>
              <w:left w:val="single" w:sz="4" w:space="0" w:color="auto"/>
              <w:bottom w:val="single" w:sz="8" w:space="0" w:color="000000"/>
              <w:right w:val="single" w:sz="4" w:space="0" w:color="auto"/>
            </w:tcBorders>
            <w:vAlign w:val="center"/>
            <w:hideMark/>
          </w:tcPr>
          <w:p w14:paraId="6D66B713" w14:textId="77777777" w:rsidR="00806EA0" w:rsidRPr="00806EA0" w:rsidRDefault="00806EA0">
            <w:pPr>
              <w:rPr>
                <w:rFonts w:ascii="Arial CYR" w:hAnsi="Arial CYR" w:cs="Arial CYR"/>
                <w:sz w:val="13"/>
                <w:szCs w:val="13"/>
              </w:rPr>
            </w:pPr>
          </w:p>
        </w:tc>
        <w:tc>
          <w:tcPr>
            <w:tcW w:w="1310" w:type="dxa"/>
            <w:vMerge/>
            <w:tcBorders>
              <w:top w:val="single" w:sz="8" w:space="0" w:color="auto"/>
              <w:left w:val="single" w:sz="4" w:space="0" w:color="auto"/>
              <w:bottom w:val="single" w:sz="8" w:space="0" w:color="000000"/>
              <w:right w:val="single" w:sz="4" w:space="0" w:color="auto"/>
            </w:tcBorders>
            <w:vAlign w:val="center"/>
            <w:hideMark/>
          </w:tcPr>
          <w:p w14:paraId="188A50E3" w14:textId="77777777" w:rsidR="00806EA0" w:rsidRPr="00806EA0" w:rsidRDefault="00806EA0">
            <w:pPr>
              <w:rPr>
                <w:rFonts w:ascii="Arial CYR" w:hAnsi="Arial CYR" w:cs="Arial CYR"/>
                <w:sz w:val="13"/>
                <w:szCs w:val="13"/>
              </w:rPr>
            </w:pPr>
          </w:p>
        </w:tc>
        <w:tc>
          <w:tcPr>
            <w:tcW w:w="1310" w:type="dxa"/>
            <w:vMerge/>
            <w:tcBorders>
              <w:top w:val="single" w:sz="8" w:space="0" w:color="auto"/>
              <w:left w:val="single" w:sz="8" w:space="0" w:color="auto"/>
              <w:bottom w:val="single" w:sz="8" w:space="0" w:color="000000"/>
              <w:right w:val="single" w:sz="8" w:space="0" w:color="auto"/>
            </w:tcBorders>
            <w:vAlign w:val="center"/>
            <w:hideMark/>
          </w:tcPr>
          <w:p w14:paraId="0D4DC70B" w14:textId="77777777" w:rsidR="00806EA0" w:rsidRPr="00806EA0" w:rsidRDefault="00806EA0">
            <w:pPr>
              <w:rPr>
                <w:rFonts w:ascii="Arial CYR" w:hAnsi="Arial CYR" w:cs="Arial CYR"/>
                <w:sz w:val="13"/>
                <w:szCs w:val="13"/>
              </w:rPr>
            </w:pPr>
          </w:p>
        </w:tc>
        <w:tc>
          <w:tcPr>
            <w:tcW w:w="1310" w:type="dxa"/>
            <w:vMerge/>
            <w:tcBorders>
              <w:top w:val="single" w:sz="8" w:space="0" w:color="auto"/>
              <w:left w:val="single" w:sz="8" w:space="0" w:color="auto"/>
              <w:bottom w:val="single" w:sz="8" w:space="0" w:color="000000"/>
              <w:right w:val="single" w:sz="8" w:space="0" w:color="auto"/>
            </w:tcBorders>
            <w:vAlign w:val="center"/>
            <w:hideMark/>
          </w:tcPr>
          <w:p w14:paraId="7BD9BBC5" w14:textId="77777777" w:rsidR="00806EA0" w:rsidRPr="00806EA0" w:rsidRDefault="00806EA0">
            <w:pPr>
              <w:rPr>
                <w:rFonts w:ascii="Arial CYR" w:hAnsi="Arial CYR" w:cs="Arial CYR"/>
                <w:sz w:val="13"/>
                <w:szCs w:val="13"/>
              </w:rPr>
            </w:pPr>
          </w:p>
        </w:tc>
        <w:tc>
          <w:tcPr>
            <w:tcW w:w="1310" w:type="dxa"/>
            <w:vMerge/>
            <w:tcBorders>
              <w:top w:val="single" w:sz="8" w:space="0" w:color="auto"/>
              <w:left w:val="single" w:sz="8" w:space="0" w:color="auto"/>
              <w:bottom w:val="single" w:sz="8" w:space="0" w:color="000000"/>
              <w:right w:val="single" w:sz="8" w:space="0" w:color="auto"/>
            </w:tcBorders>
            <w:vAlign w:val="center"/>
            <w:hideMark/>
          </w:tcPr>
          <w:p w14:paraId="6B057F68" w14:textId="77777777" w:rsidR="00806EA0" w:rsidRPr="00806EA0" w:rsidRDefault="00806EA0">
            <w:pPr>
              <w:rPr>
                <w:rFonts w:ascii="Arial CYR" w:hAnsi="Arial CYR" w:cs="Arial CYR"/>
                <w:sz w:val="13"/>
                <w:szCs w:val="13"/>
              </w:rPr>
            </w:pPr>
          </w:p>
        </w:tc>
        <w:tc>
          <w:tcPr>
            <w:tcW w:w="1310" w:type="dxa"/>
            <w:vMerge/>
            <w:tcBorders>
              <w:top w:val="single" w:sz="8" w:space="0" w:color="auto"/>
              <w:left w:val="single" w:sz="8" w:space="0" w:color="auto"/>
              <w:bottom w:val="single" w:sz="8" w:space="0" w:color="000000"/>
              <w:right w:val="single" w:sz="8" w:space="0" w:color="auto"/>
            </w:tcBorders>
            <w:vAlign w:val="center"/>
            <w:hideMark/>
          </w:tcPr>
          <w:p w14:paraId="4CF5A8F3" w14:textId="77777777" w:rsidR="00806EA0" w:rsidRPr="00806EA0" w:rsidRDefault="00806EA0">
            <w:pPr>
              <w:rPr>
                <w:rFonts w:ascii="Arial CYR" w:hAnsi="Arial CYR" w:cs="Arial CYR"/>
                <w:sz w:val="13"/>
                <w:szCs w:val="13"/>
              </w:rPr>
            </w:pPr>
          </w:p>
        </w:tc>
        <w:tc>
          <w:tcPr>
            <w:tcW w:w="220" w:type="dxa"/>
            <w:tcBorders>
              <w:top w:val="nil"/>
              <w:left w:val="nil"/>
              <w:bottom w:val="nil"/>
              <w:right w:val="nil"/>
            </w:tcBorders>
            <w:shd w:val="clear" w:color="auto" w:fill="auto"/>
            <w:noWrap/>
            <w:vAlign w:val="bottom"/>
            <w:hideMark/>
          </w:tcPr>
          <w:p w14:paraId="075F48F9" w14:textId="77777777" w:rsidR="00806EA0" w:rsidRPr="00806EA0" w:rsidRDefault="00806EA0">
            <w:pPr>
              <w:jc w:val="center"/>
              <w:rPr>
                <w:rFonts w:ascii="Arial CYR" w:hAnsi="Arial CYR" w:cs="Arial CYR"/>
                <w:sz w:val="13"/>
                <w:szCs w:val="13"/>
              </w:rPr>
            </w:pPr>
          </w:p>
        </w:tc>
      </w:tr>
      <w:tr w:rsidR="00806EA0" w:rsidRPr="00806EA0" w14:paraId="49210F90" w14:textId="77777777" w:rsidTr="00806EA0">
        <w:trPr>
          <w:trHeight w:val="330"/>
          <w:jc w:val="center"/>
        </w:trPr>
        <w:tc>
          <w:tcPr>
            <w:tcW w:w="14350" w:type="dxa"/>
            <w:gridSpan w:val="9"/>
            <w:tcBorders>
              <w:top w:val="single" w:sz="8" w:space="0" w:color="auto"/>
              <w:left w:val="single" w:sz="8" w:space="0" w:color="auto"/>
              <w:bottom w:val="single" w:sz="8" w:space="0" w:color="auto"/>
              <w:right w:val="nil"/>
            </w:tcBorders>
            <w:shd w:val="clear" w:color="auto" w:fill="auto"/>
            <w:vAlign w:val="bottom"/>
            <w:hideMark/>
          </w:tcPr>
          <w:p w14:paraId="43AE1705" w14:textId="77777777" w:rsidR="00806EA0" w:rsidRPr="00806EA0" w:rsidRDefault="00806EA0">
            <w:pPr>
              <w:jc w:val="center"/>
              <w:rPr>
                <w:rFonts w:ascii="Arial CYR" w:hAnsi="Arial CYR" w:cs="Arial CYR"/>
                <w:b/>
                <w:bCs/>
                <w:sz w:val="13"/>
                <w:szCs w:val="13"/>
              </w:rPr>
            </w:pPr>
            <w:r w:rsidRPr="00806EA0">
              <w:rPr>
                <w:rFonts w:ascii="Arial CYR" w:hAnsi="Arial CYR" w:cs="Arial CYR"/>
                <w:b/>
                <w:bCs/>
                <w:sz w:val="13"/>
                <w:szCs w:val="13"/>
              </w:rPr>
              <w:t>Баланс тепловой энергии</w:t>
            </w:r>
          </w:p>
        </w:tc>
        <w:tc>
          <w:tcPr>
            <w:tcW w:w="220" w:type="dxa"/>
            <w:vAlign w:val="center"/>
            <w:hideMark/>
          </w:tcPr>
          <w:p w14:paraId="08B5FFC0" w14:textId="77777777" w:rsidR="00806EA0" w:rsidRPr="00806EA0" w:rsidRDefault="00806EA0">
            <w:pPr>
              <w:rPr>
                <w:sz w:val="13"/>
                <w:szCs w:val="13"/>
              </w:rPr>
            </w:pPr>
          </w:p>
        </w:tc>
      </w:tr>
      <w:tr w:rsidR="00806EA0" w:rsidRPr="00806EA0" w14:paraId="6612D629" w14:textId="77777777" w:rsidTr="00806EA0">
        <w:trPr>
          <w:trHeight w:val="300"/>
          <w:jc w:val="center"/>
        </w:trPr>
        <w:tc>
          <w:tcPr>
            <w:tcW w:w="4301" w:type="dxa"/>
            <w:tcBorders>
              <w:top w:val="nil"/>
              <w:left w:val="single" w:sz="8" w:space="0" w:color="auto"/>
              <w:bottom w:val="nil"/>
              <w:right w:val="single" w:sz="4" w:space="0" w:color="auto"/>
            </w:tcBorders>
            <w:shd w:val="clear" w:color="auto" w:fill="auto"/>
            <w:noWrap/>
            <w:vAlign w:val="center"/>
            <w:hideMark/>
          </w:tcPr>
          <w:p w14:paraId="145EE49A"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Количество котельных</w:t>
            </w:r>
          </w:p>
        </w:tc>
        <w:tc>
          <w:tcPr>
            <w:tcW w:w="878" w:type="dxa"/>
            <w:tcBorders>
              <w:top w:val="nil"/>
              <w:left w:val="nil"/>
              <w:bottom w:val="nil"/>
              <w:right w:val="single" w:sz="4" w:space="0" w:color="auto"/>
            </w:tcBorders>
            <w:shd w:val="clear" w:color="auto" w:fill="auto"/>
            <w:noWrap/>
            <w:vAlign w:val="center"/>
            <w:hideMark/>
          </w:tcPr>
          <w:p w14:paraId="1774A0E5"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шт.</w:t>
            </w:r>
          </w:p>
        </w:tc>
        <w:tc>
          <w:tcPr>
            <w:tcW w:w="1311" w:type="dxa"/>
            <w:tcBorders>
              <w:top w:val="nil"/>
              <w:left w:val="nil"/>
              <w:bottom w:val="nil"/>
              <w:right w:val="nil"/>
            </w:tcBorders>
            <w:shd w:val="clear" w:color="auto" w:fill="auto"/>
            <w:noWrap/>
            <w:vAlign w:val="center"/>
            <w:hideMark/>
          </w:tcPr>
          <w:p w14:paraId="704D267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5AC982B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nil"/>
              <w:bottom w:val="single" w:sz="4" w:space="0" w:color="auto"/>
              <w:right w:val="single" w:sz="4" w:space="0" w:color="auto"/>
            </w:tcBorders>
            <w:shd w:val="clear" w:color="auto" w:fill="auto"/>
            <w:noWrap/>
            <w:vAlign w:val="center"/>
            <w:hideMark/>
          </w:tcPr>
          <w:p w14:paraId="7FA783A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nil"/>
              <w:bottom w:val="nil"/>
              <w:right w:val="nil"/>
            </w:tcBorders>
            <w:shd w:val="clear" w:color="auto" w:fill="auto"/>
            <w:noWrap/>
            <w:vAlign w:val="center"/>
            <w:hideMark/>
          </w:tcPr>
          <w:p w14:paraId="5872CF8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nil"/>
              <w:bottom w:val="single" w:sz="4" w:space="0" w:color="auto"/>
              <w:right w:val="single" w:sz="4" w:space="0" w:color="auto"/>
            </w:tcBorders>
            <w:shd w:val="clear" w:color="auto" w:fill="auto"/>
            <w:noWrap/>
            <w:vAlign w:val="center"/>
            <w:hideMark/>
          </w:tcPr>
          <w:p w14:paraId="4791101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nil"/>
              <w:bottom w:val="nil"/>
              <w:right w:val="nil"/>
            </w:tcBorders>
            <w:shd w:val="clear" w:color="auto" w:fill="auto"/>
            <w:noWrap/>
            <w:vAlign w:val="center"/>
            <w:hideMark/>
          </w:tcPr>
          <w:p w14:paraId="2323213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15BE132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w:t>
            </w:r>
          </w:p>
        </w:tc>
        <w:tc>
          <w:tcPr>
            <w:tcW w:w="220" w:type="dxa"/>
            <w:vAlign w:val="center"/>
            <w:hideMark/>
          </w:tcPr>
          <w:p w14:paraId="37F250CF" w14:textId="77777777" w:rsidR="00806EA0" w:rsidRPr="00806EA0" w:rsidRDefault="00806EA0">
            <w:pPr>
              <w:rPr>
                <w:sz w:val="13"/>
                <w:szCs w:val="13"/>
              </w:rPr>
            </w:pPr>
          </w:p>
        </w:tc>
      </w:tr>
      <w:tr w:rsidR="00806EA0" w:rsidRPr="00806EA0" w14:paraId="0621E476" w14:textId="77777777" w:rsidTr="00806EA0">
        <w:trPr>
          <w:trHeight w:val="285"/>
          <w:jc w:val="center"/>
        </w:trPr>
        <w:tc>
          <w:tcPr>
            <w:tcW w:w="4301" w:type="dxa"/>
            <w:tcBorders>
              <w:top w:val="single" w:sz="4" w:space="0" w:color="auto"/>
              <w:left w:val="single" w:sz="8" w:space="0" w:color="auto"/>
              <w:bottom w:val="nil"/>
              <w:right w:val="single" w:sz="4" w:space="0" w:color="auto"/>
            </w:tcBorders>
            <w:shd w:val="clear" w:color="auto" w:fill="auto"/>
            <w:noWrap/>
            <w:vAlign w:val="center"/>
            <w:hideMark/>
          </w:tcPr>
          <w:p w14:paraId="7BAECF3D"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В том числе мощностью, Гкал/ч:</w:t>
            </w:r>
          </w:p>
        </w:tc>
        <w:tc>
          <w:tcPr>
            <w:tcW w:w="878" w:type="dxa"/>
            <w:tcBorders>
              <w:top w:val="single" w:sz="4" w:space="0" w:color="auto"/>
              <w:left w:val="nil"/>
              <w:bottom w:val="nil"/>
              <w:right w:val="single" w:sz="4" w:space="0" w:color="auto"/>
            </w:tcBorders>
            <w:shd w:val="clear" w:color="auto" w:fill="auto"/>
            <w:noWrap/>
            <w:vAlign w:val="center"/>
            <w:hideMark/>
          </w:tcPr>
          <w:p w14:paraId="7C514A06"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single" w:sz="4" w:space="0" w:color="auto"/>
              <w:left w:val="nil"/>
              <w:bottom w:val="single" w:sz="4" w:space="0" w:color="auto"/>
              <w:right w:val="nil"/>
            </w:tcBorders>
            <w:shd w:val="clear" w:color="auto" w:fill="auto"/>
            <w:noWrap/>
            <w:vAlign w:val="center"/>
            <w:hideMark/>
          </w:tcPr>
          <w:p w14:paraId="5591B38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single" w:sz="4" w:space="0" w:color="auto"/>
              <w:bottom w:val="single" w:sz="4" w:space="0" w:color="auto"/>
              <w:right w:val="nil"/>
            </w:tcBorders>
            <w:shd w:val="clear" w:color="auto" w:fill="auto"/>
            <w:noWrap/>
            <w:vAlign w:val="center"/>
            <w:hideMark/>
          </w:tcPr>
          <w:p w14:paraId="51A20D4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single" w:sz="4" w:space="0" w:color="auto"/>
              <w:bottom w:val="single" w:sz="4" w:space="0" w:color="auto"/>
              <w:right w:val="nil"/>
            </w:tcBorders>
            <w:shd w:val="clear" w:color="auto" w:fill="auto"/>
            <w:noWrap/>
            <w:vAlign w:val="center"/>
            <w:hideMark/>
          </w:tcPr>
          <w:p w14:paraId="50E51E1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single" w:sz="4" w:space="0" w:color="auto"/>
              <w:left w:val="nil"/>
              <w:bottom w:val="single" w:sz="4" w:space="0" w:color="auto"/>
              <w:right w:val="nil"/>
            </w:tcBorders>
            <w:shd w:val="clear" w:color="auto" w:fill="auto"/>
            <w:noWrap/>
            <w:vAlign w:val="center"/>
            <w:hideMark/>
          </w:tcPr>
          <w:p w14:paraId="00C0070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61DAC45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single" w:sz="4" w:space="0" w:color="auto"/>
              <w:left w:val="nil"/>
              <w:bottom w:val="single" w:sz="4" w:space="0" w:color="auto"/>
              <w:right w:val="nil"/>
            </w:tcBorders>
            <w:shd w:val="clear" w:color="auto" w:fill="auto"/>
            <w:noWrap/>
            <w:vAlign w:val="center"/>
            <w:hideMark/>
          </w:tcPr>
          <w:p w14:paraId="20AA9F1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4CA6DD3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38829F31" w14:textId="77777777" w:rsidR="00806EA0" w:rsidRPr="00806EA0" w:rsidRDefault="00806EA0">
            <w:pPr>
              <w:rPr>
                <w:sz w:val="13"/>
                <w:szCs w:val="13"/>
              </w:rPr>
            </w:pPr>
          </w:p>
        </w:tc>
      </w:tr>
      <w:tr w:rsidR="00806EA0" w:rsidRPr="00806EA0" w14:paraId="70230456" w14:textId="77777777" w:rsidTr="00806EA0">
        <w:trPr>
          <w:trHeight w:val="270"/>
          <w:jc w:val="center"/>
        </w:trPr>
        <w:tc>
          <w:tcPr>
            <w:tcW w:w="430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D46252F"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xml:space="preserve"> -от 20,00 </w:t>
            </w:r>
            <w:proofErr w:type="gramStart"/>
            <w:r w:rsidRPr="00806EA0">
              <w:rPr>
                <w:rFonts w:ascii="Arial CYR" w:hAnsi="Arial CYR" w:cs="Arial CYR"/>
                <w:sz w:val="13"/>
                <w:szCs w:val="13"/>
              </w:rPr>
              <w:t>до  100</w:t>
            </w:r>
            <w:proofErr w:type="gramEnd"/>
            <w:r w:rsidRPr="00806EA0">
              <w:rPr>
                <w:rFonts w:ascii="Arial CYR" w:hAnsi="Arial CYR" w:cs="Arial CYR"/>
                <w:sz w:val="13"/>
                <w:szCs w:val="13"/>
              </w:rPr>
              <w:t>,00</w:t>
            </w:r>
          </w:p>
        </w:tc>
        <w:tc>
          <w:tcPr>
            <w:tcW w:w="878" w:type="dxa"/>
            <w:tcBorders>
              <w:top w:val="single" w:sz="4" w:space="0" w:color="auto"/>
              <w:left w:val="nil"/>
              <w:bottom w:val="single" w:sz="8" w:space="0" w:color="auto"/>
              <w:right w:val="single" w:sz="4" w:space="0" w:color="auto"/>
            </w:tcBorders>
            <w:shd w:val="clear" w:color="auto" w:fill="auto"/>
            <w:noWrap/>
            <w:vAlign w:val="center"/>
            <w:hideMark/>
          </w:tcPr>
          <w:p w14:paraId="670D5D41"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шт.</w:t>
            </w:r>
          </w:p>
        </w:tc>
        <w:tc>
          <w:tcPr>
            <w:tcW w:w="1311" w:type="dxa"/>
            <w:tcBorders>
              <w:top w:val="nil"/>
              <w:left w:val="nil"/>
              <w:bottom w:val="single" w:sz="8" w:space="0" w:color="auto"/>
              <w:right w:val="nil"/>
            </w:tcBorders>
            <w:shd w:val="clear" w:color="auto" w:fill="auto"/>
            <w:noWrap/>
            <w:vAlign w:val="center"/>
            <w:hideMark/>
          </w:tcPr>
          <w:p w14:paraId="06BF770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single" w:sz="4" w:space="0" w:color="auto"/>
              <w:bottom w:val="single" w:sz="8" w:space="0" w:color="auto"/>
              <w:right w:val="nil"/>
            </w:tcBorders>
            <w:shd w:val="clear" w:color="auto" w:fill="auto"/>
            <w:noWrap/>
            <w:vAlign w:val="center"/>
            <w:hideMark/>
          </w:tcPr>
          <w:p w14:paraId="7A454CE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single" w:sz="4" w:space="0" w:color="auto"/>
              <w:bottom w:val="single" w:sz="8" w:space="0" w:color="auto"/>
              <w:right w:val="nil"/>
            </w:tcBorders>
            <w:shd w:val="clear" w:color="auto" w:fill="auto"/>
            <w:noWrap/>
            <w:vAlign w:val="center"/>
            <w:hideMark/>
          </w:tcPr>
          <w:p w14:paraId="4FA36D0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nil"/>
              <w:bottom w:val="single" w:sz="8" w:space="0" w:color="auto"/>
              <w:right w:val="nil"/>
            </w:tcBorders>
            <w:shd w:val="clear" w:color="auto" w:fill="auto"/>
            <w:noWrap/>
            <w:vAlign w:val="center"/>
            <w:hideMark/>
          </w:tcPr>
          <w:p w14:paraId="4B9B0B0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single" w:sz="4" w:space="0" w:color="auto"/>
              <w:bottom w:val="single" w:sz="8" w:space="0" w:color="auto"/>
              <w:right w:val="single" w:sz="4" w:space="0" w:color="auto"/>
            </w:tcBorders>
            <w:shd w:val="clear" w:color="auto" w:fill="auto"/>
            <w:noWrap/>
            <w:vAlign w:val="center"/>
            <w:hideMark/>
          </w:tcPr>
          <w:p w14:paraId="1603B33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nil"/>
              <w:bottom w:val="single" w:sz="8" w:space="0" w:color="auto"/>
              <w:right w:val="nil"/>
            </w:tcBorders>
            <w:shd w:val="clear" w:color="auto" w:fill="auto"/>
            <w:noWrap/>
            <w:vAlign w:val="center"/>
            <w:hideMark/>
          </w:tcPr>
          <w:p w14:paraId="26FEEF0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w:t>
            </w:r>
          </w:p>
        </w:tc>
        <w:tc>
          <w:tcPr>
            <w:tcW w:w="1310" w:type="dxa"/>
            <w:tcBorders>
              <w:top w:val="nil"/>
              <w:left w:val="single" w:sz="4" w:space="0" w:color="auto"/>
              <w:bottom w:val="single" w:sz="8" w:space="0" w:color="auto"/>
              <w:right w:val="single" w:sz="8" w:space="0" w:color="auto"/>
            </w:tcBorders>
            <w:shd w:val="clear" w:color="auto" w:fill="auto"/>
            <w:noWrap/>
            <w:vAlign w:val="center"/>
            <w:hideMark/>
          </w:tcPr>
          <w:p w14:paraId="1D24427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w:t>
            </w:r>
          </w:p>
        </w:tc>
        <w:tc>
          <w:tcPr>
            <w:tcW w:w="220" w:type="dxa"/>
            <w:vAlign w:val="center"/>
            <w:hideMark/>
          </w:tcPr>
          <w:p w14:paraId="1316E384" w14:textId="77777777" w:rsidR="00806EA0" w:rsidRPr="00806EA0" w:rsidRDefault="00806EA0">
            <w:pPr>
              <w:rPr>
                <w:sz w:val="13"/>
                <w:szCs w:val="13"/>
              </w:rPr>
            </w:pPr>
          </w:p>
        </w:tc>
      </w:tr>
      <w:tr w:rsidR="00806EA0" w:rsidRPr="00806EA0" w14:paraId="58919E8D"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0A6A38BA"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Нормативная выработка</w:t>
            </w:r>
          </w:p>
        </w:tc>
        <w:tc>
          <w:tcPr>
            <w:tcW w:w="878" w:type="dxa"/>
            <w:tcBorders>
              <w:top w:val="nil"/>
              <w:left w:val="nil"/>
              <w:bottom w:val="single" w:sz="4" w:space="0" w:color="auto"/>
              <w:right w:val="single" w:sz="4" w:space="0" w:color="auto"/>
            </w:tcBorders>
            <w:shd w:val="clear" w:color="auto" w:fill="auto"/>
            <w:hideMark/>
          </w:tcPr>
          <w:p w14:paraId="280EF730"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612DA81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22943,65</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2F95F79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23273,16</w:t>
            </w:r>
          </w:p>
        </w:tc>
        <w:tc>
          <w:tcPr>
            <w:tcW w:w="1310" w:type="dxa"/>
            <w:tcBorders>
              <w:top w:val="nil"/>
              <w:left w:val="nil"/>
              <w:bottom w:val="single" w:sz="4" w:space="0" w:color="auto"/>
              <w:right w:val="single" w:sz="4" w:space="0" w:color="auto"/>
            </w:tcBorders>
            <w:shd w:val="clear" w:color="auto" w:fill="auto"/>
            <w:noWrap/>
            <w:vAlign w:val="center"/>
            <w:hideMark/>
          </w:tcPr>
          <w:p w14:paraId="2747F3A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21695,27</w:t>
            </w:r>
          </w:p>
        </w:tc>
        <w:tc>
          <w:tcPr>
            <w:tcW w:w="1310" w:type="dxa"/>
            <w:tcBorders>
              <w:top w:val="nil"/>
              <w:left w:val="nil"/>
              <w:bottom w:val="single" w:sz="4" w:space="0" w:color="auto"/>
              <w:right w:val="nil"/>
            </w:tcBorders>
            <w:shd w:val="clear" w:color="auto" w:fill="auto"/>
            <w:noWrap/>
            <w:vAlign w:val="center"/>
            <w:hideMark/>
          </w:tcPr>
          <w:p w14:paraId="0E5C514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22981,34</w:t>
            </w:r>
          </w:p>
        </w:tc>
        <w:tc>
          <w:tcPr>
            <w:tcW w:w="1310" w:type="dxa"/>
            <w:tcBorders>
              <w:top w:val="nil"/>
              <w:left w:val="nil"/>
              <w:bottom w:val="single" w:sz="4" w:space="0" w:color="auto"/>
              <w:right w:val="single" w:sz="4" w:space="0" w:color="auto"/>
            </w:tcBorders>
            <w:shd w:val="clear" w:color="auto" w:fill="auto"/>
            <w:noWrap/>
            <w:vAlign w:val="center"/>
            <w:hideMark/>
          </w:tcPr>
          <w:p w14:paraId="06A6B5F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22984,19</w:t>
            </w:r>
          </w:p>
        </w:tc>
        <w:tc>
          <w:tcPr>
            <w:tcW w:w="1310" w:type="dxa"/>
            <w:tcBorders>
              <w:top w:val="nil"/>
              <w:left w:val="nil"/>
              <w:bottom w:val="single" w:sz="4" w:space="0" w:color="auto"/>
              <w:right w:val="nil"/>
            </w:tcBorders>
            <w:shd w:val="clear" w:color="auto" w:fill="auto"/>
            <w:noWrap/>
            <w:vAlign w:val="center"/>
            <w:hideMark/>
          </w:tcPr>
          <w:p w14:paraId="449F557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22984,68</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2F9D96E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-0,49</w:t>
            </w:r>
          </w:p>
        </w:tc>
        <w:tc>
          <w:tcPr>
            <w:tcW w:w="220" w:type="dxa"/>
            <w:vAlign w:val="center"/>
            <w:hideMark/>
          </w:tcPr>
          <w:p w14:paraId="4BB42238" w14:textId="77777777" w:rsidR="00806EA0" w:rsidRPr="00806EA0" w:rsidRDefault="00806EA0">
            <w:pPr>
              <w:rPr>
                <w:sz w:val="13"/>
                <w:szCs w:val="13"/>
              </w:rPr>
            </w:pPr>
          </w:p>
        </w:tc>
      </w:tr>
      <w:tr w:rsidR="00806EA0" w:rsidRPr="00806EA0" w14:paraId="3335EC71"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657C69C0"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Отпуск в сеть</w:t>
            </w:r>
          </w:p>
        </w:tc>
        <w:tc>
          <w:tcPr>
            <w:tcW w:w="878" w:type="dxa"/>
            <w:tcBorders>
              <w:top w:val="nil"/>
              <w:left w:val="nil"/>
              <w:bottom w:val="single" w:sz="4" w:space="0" w:color="auto"/>
              <w:right w:val="single" w:sz="4" w:space="0" w:color="auto"/>
            </w:tcBorders>
            <w:shd w:val="clear" w:color="auto" w:fill="auto"/>
            <w:hideMark/>
          </w:tcPr>
          <w:p w14:paraId="70F1E57B"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0AFD8DC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22108,94</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3C33F88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22438,45</w:t>
            </w:r>
          </w:p>
        </w:tc>
        <w:tc>
          <w:tcPr>
            <w:tcW w:w="1310" w:type="dxa"/>
            <w:tcBorders>
              <w:top w:val="nil"/>
              <w:left w:val="nil"/>
              <w:bottom w:val="single" w:sz="4" w:space="0" w:color="auto"/>
              <w:right w:val="single" w:sz="4" w:space="0" w:color="auto"/>
            </w:tcBorders>
            <w:shd w:val="clear" w:color="auto" w:fill="auto"/>
            <w:noWrap/>
            <w:vAlign w:val="center"/>
            <w:hideMark/>
          </w:tcPr>
          <w:p w14:paraId="30D1737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20860,56</w:t>
            </w:r>
          </w:p>
        </w:tc>
        <w:tc>
          <w:tcPr>
            <w:tcW w:w="1310" w:type="dxa"/>
            <w:tcBorders>
              <w:top w:val="nil"/>
              <w:left w:val="nil"/>
              <w:bottom w:val="single" w:sz="4" w:space="0" w:color="auto"/>
              <w:right w:val="nil"/>
            </w:tcBorders>
            <w:shd w:val="clear" w:color="auto" w:fill="auto"/>
            <w:noWrap/>
            <w:vAlign w:val="center"/>
            <w:hideMark/>
          </w:tcPr>
          <w:p w14:paraId="6E464BD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22146,48</w:t>
            </w:r>
          </w:p>
        </w:tc>
        <w:tc>
          <w:tcPr>
            <w:tcW w:w="1310" w:type="dxa"/>
            <w:tcBorders>
              <w:top w:val="nil"/>
              <w:left w:val="nil"/>
              <w:bottom w:val="single" w:sz="4" w:space="0" w:color="auto"/>
              <w:right w:val="single" w:sz="4" w:space="0" w:color="auto"/>
            </w:tcBorders>
            <w:shd w:val="clear" w:color="auto" w:fill="auto"/>
            <w:noWrap/>
            <w:vAlign w:val="center"/>
            <w:hideMark/>
          </w:tcPr>
          <w:p w14:paraId="19D8E4E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22149,48</w:t>
            </w:r>
          </w:p>
        </w:tc>
        <w:tc>
          <w:tcPr>
            <w:tcW w:w="1310" w:type="dxa"/>
            <w:tcBorders>
              <w:top w:val="nil"/>
              <w:left w:val="nil"/>
              <w:bottom w:val="single" w:sz="4" w:space="0" w:color="auto"/>
              <w:right w:val="nil"/>
            </w:tcBorders>
            <w:shd w:val="clear" w:color="auto" w:fill="auto"/>
            <w:noWrap/>
            <w:vAlign w:val="center"/>
            <w:hideMark/>
          </w:tcPr>
          <w:p w14:paraId="30D3465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22152,55</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343D72A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-3,07</w:t>
            </w:r>
          </w:p>
        </w:tc>
        <w:tc>
          <w:tcPr>
            <w:tcW w:w="220" w:type="dxa"/>
            <w:vAlign w:val="center"/>
            <w:hideMark/>
          </w:tcPr>
          <w:p w14:paraId="34657493" w14:textId="77777777" w:rsidR="00806EA0" w:rsidRPr="00806EA0" w:rsidRDefault="00806EA0">
            <w:pPr>
              <w:rPr>
                <w:sz w:val="13"/>
                <w:szCs w:val="13"/>
              </w:rPr>
            </w:pPr>
          </w:p>
        </w:tc>
      </w:tr>
      <w:tr w:rsidR="00806EA0" w:rsidRPr="00806EA0" w14:paraId="45015E75"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36BC7801" w14:textId="77777777" w:rsidR="00806EA0" w:rsidRPr="00806EA0" w:rsidRDefault="00806EA0">
            <w:pPr>
              <w:rPr>
                <w:rFonts w:ascii="Arial CYR" w:hAnsi="Arial CYR" w:cs="Arial CYR"/>
                <w:b/>
                <w:bCs/>
                <w:sz w:val="13"/>
                <w:szCs w:val="13"/>
              </w:rPr>
            </w:pPr>
            <w:r w:rsidRPr="00806EA0">
              <w:rPr>
                <w:rFonts w:ascii="Arial CYR" w:hAnsi="Arial CYR" w:cs="Arial CYR"/>
                <w:b/>
                <w:bCs/>
                <w:sz w:val="13"/>
                <w:szCs w:val="13"/>
              </w:rPr>
              <w:t xml:space="preserve">   Полезный отпуск</w:t>
            </w:r>
          </w:p>
        </w:tc>
        <w:tc>
          <w:tcPr>
            <w:tcW w:w="878" w:type="dxa"/>
            <w:tcBorders>
              <w:top w:val="nil"/>
              <w:left w:val="nil"/>
              <w:bottom w:val="single" w:sz="4" w:space="0" w:color="auto"/>
              <w:right w:val="single" w:sz="4" w:space="0" w:color="auto"/>
            </w:tcBorders>
            <w:shd w:val="clear" w:color="auto" w:fill="auto"/>
            <w:hideMark/>
          </w:tcPr>
          <w:p w14:paraId="775486BE"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00C212B3"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20163,94</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30541141"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18915,56</w:t>
            </w:r>
          </w:p>
        </w:tc>
        <w:tc>
          <w:tcPr>
            <w:tcW w:w="1310" w:type="dxa"/>
            <w:tcBorders>
              <w:top w:val="nil"/>
              <w:left w:val="nil"/>
              <w:bottom w:val="single" w:sz="4" w:space="0" w:color="auto"/>
              <w:right w:val="single" w:sz="4" w:space="0" w:color="auto"/>
            </w:tcBorders>
            <w:shd w:val="clear" w:color="auto" w:fill="auto"/>
            <w:noWrap/>
            <w:vAlign w:val="center"/>
            <w:hideMark/>
          </w:tcPr>
          <w:p w14:paraId="2426B53F"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18915,56</w:t>
            </w:r>
          </w:p>
        </w:tc>
        <w:tc>
          <w:tcPr>
            <w:tcW w:w="1310" w:type="dxa"/>
            <w:tcBorders>
              <w:top w:val="nil"/>
              <w:left w:val="nil"/>
              <w:bottom w:val="single" w:sz="4" w:space="0" w:color="auto"/>
              <w:right w:val="nil"/>
            </w:tcBorders>
            <w:shd w:val="clear" w:color="auto" w:fill="auto"/>
            <w:noWrap/>
            <w:vAlign w:val="center"/>
            <w:hideMark/>
          </w:tcPr>
          <w:p w14:paraId="7C03ED90"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20163,93</w:t>
            </w:r>
          </w:p>
        </w:tc>
        <w:tc>
          <w:tcPr>
            <w:tcW w:w="1310" w:type="dxa"/>
            <w:tcBorders>
              <w:top w:val="nil"/>
              <w:left w:val="nil"/>
              <w:bottom w:val="single" w:sz="4" w:space="0" w:color="auto"/>
              <w:right w:val="single" w:sz="4" w:space="0" w:color="auto"/>
            </w:tcBorders>
            <w:shd w:val="clear" w:color="auto" w:fill="auto"/>
            <w:noWrap/>
            <w:vAlign w:val="center"/>
            <w:hideMark/>
          </w:tcPr>
          <w:p w14:paraId="3DBDB44C"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20163,93</w:t>
            </w:r>
          </w:p>
        </w:tc>
        <w:tc>
          <w:tcPr>
            <w:tcW w:w="1310" w:type="dxa"/>
            <w:tcBorders>
              <w:top w:val="nil"/>
              <w:left w:val="nil"/>
              <w:bottom w:val="single" w:sz="4" w:space="0" w:color="auto"/>
              <w:right w:val="nil"/>
            </w:tcBorders>
            <w:shd w:val="clear" w:color="auto" w:fill="auto"/>
            <w:noWrap/>
            <w:vAlign w:val="center"/>
            <w:hideMark/>
          </w:tcPr>
          <w:p w14:paraId="31BA96F6"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20170,00</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5E3E1C8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-6,07</w:t>
            </w:r>
          </w:p>
        </w:tc>
        <w:tc>
          <w:tcPr>
            <w:tcW w:w="220" w:type="dxa"/>
            <w:vAlign w:val="center"/>
            <w:hideMark/>
          </w:tcPr>
          <w:p w14:paraId="0FDA4E7A" w14:textId="77777777" w:rsidR="00806EA0" w:rsidRPr="00806EA0" w:rsidRDefault="00806EA0">
            <w:pPr>
              <w:rPr>
                <w:sz w:val="13"/>
                <w:szCs w:val="13"/>
              </w:rPr>
            </w:pPr>
          </w:p>
        </w:tc>
      </w:tr>
      <w:tr w:rsidR="00806EA0" w:rsidRPr="00806EA0" w14:paraId="72BDF873"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60919AEC"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Отпуск жилищным</w:t>
            </w:r>
          </w:p>
        </w:tc>
        <w:tc>
          <w:tcPr>
            <w:tcW w:w="878" w:type="dxa"/>
            <w:tcBorders>
              <w:top w:val="nil"/>
              <w:left w:val="nil"/>
              <w:bottom w:val="single" w:sz="4" w:space="0" w:color="auto"/>
              <w:right w:val="single" w:sz="4" w:space="0" w:color="auto"/>
            </w:tcBorders>
            <w:shd w:val="clear" w:color="auto" w:fill="auto"/>
            <w:hideMark/>
          </w:tcPr>
          <w:p w14:paraId="4CF14991"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5FA026D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8312,84</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1DFF579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8746,24</w:t>
            </w:r>
          </w:p>
        </w:tc>
        <w:tc>
          <w:tcPr>
            <w:tcW w:w="1310" w:type="dxa"/>
            <w:tcBorders>
              <w:top w:val="nil"/>
              <w:left w:val="nil"/>
              <w:bottom w:val="single" w:sz="4" w:space="0" w:color="auto"/>
              <w:right w:val="single" w:sz="4" w:space="0" w:color="auto"/>
            </w:tcBorders>
            <w:shd w:val="clear" w:color="auto" w:fill="auto"/>
            <w:noWrap/>
            <w:vAlign w:val="center"/>
            <w:hideMark/>
          </w:tcPr>
          <w:p w14:paraId="67D0AA0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8746,24</w:t>
            </w:r>
          </w:p>
        </w:tc>
        <w:tc>
          <w:tcPr>
            <w:tcW w:w="1310" w:type="dxa"/>
            <w:tcBorders>
              <w:top w:val="nil"/>
              <w:left w:val="nil"/>
              <w:bottom w:val="single" w:sz="4" w:space="0" w:color="auto"/>
              <w:right w:val="nil"/>
            </w:tcBorders>
            <w:shd w:val="clear" w:color="auto" w:fill="auto"/>
            <w:noWrap/>
            <w:vAlign w:val="center"/>
            <w:hideMark/>
          </w:tcPr>
          <w:p w14:paraId="4B189F4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9518,72</w:t>
            </w:r>
          </w:p>
        </w:tc>
        <w:tc>
          <w:tcPr>
            <w:tcW w:w="1310" w:type="dxa"/>
            <w:tcBorders>
              <w:top w:val="nil"/>
              <w:left w:val="nil"/>
              <w:bottom w:val="single" w:sz="4" w:space="0" w:color="auto"/>
              <w:right w:val="single" w:sz="4" w:space="0" w:color="auto"/>
            </w:tcBorders>
            <w:shd w:val="clear" w:color="auto" w:fill="auto"/>
            <w:noWrap/>
            <w:vAlign w:val="center"/>
            <w:hideMark/>
          </w:tcPr>
          <w:p w14:paraId="0AA2FF2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9518,72</w:t>
            </w:r>
          </w:p>
        </w:tc>
        <w:tc>
          <w:tcPr>
            <w:tcW w:w="1310" w:type="dxa"/>
            <w:tcBorders>
              <w:top w:val="nil"/>
              <w:left w:val="nil"/>
              <w:bottom w:val="single" w:sz="4" w:space="0" w:color="auto"/>
              <w:right w:val="nil"/>
            </w:tcBorders>
            <w:shd w:val="clear" w:color="auto" w:fill="auto"/>
            <w:noWrap/>
            <w:vAlign w:val="center"/>
            <w:hideMark/>
          </w:tcPr>
          <w:p w14:paraId="2A23098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8941,63</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1D3261A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577,09</w:t>
            </w:r>
          </w:p>
        </w:tc>
        <w:tc>
          <w:tcPr>
            <w:tcW w:w="220" w:type="dxa"/>
            <w:vAlign w:val="center"/>
            <w:hideMark/>
          </w:tcPr>
          <w:p w14:paraId="30D83D8C" w14:textId="77777777" w:rsidR="00806EA0" w:rsidRPr="00806EA0" w:rsidRDefault="00806EA0">
            <w:pPr>
              <w:rPr>
                <w:sz w:val="13"/>
                <w:szCs w:val="13"/>
              </w:rPr>
            </w:pPr>
          </w:p>
        </w:tc>
      </w:tr>
      <w:tr w:rsidR="00806EA0" w:rsidRPr="00806EA0" w14:paraId="3B26C0D0"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7CF156C0"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Отпуск бюджетным</w:t>
            </w:r>
          </w:p>
        </w:tc>
        <w:tc>
          <w:tcPr>
            <w:tcW w:w="878" w:type="dxa"/>
            <w:tcBorders>
              <w:top w:val="nil"/>
              <w:left w:val="nil"/>
              <w:bottom w:val="single" w:sz="4" w:space="0" w:color="auto"/>
              <w:right w:val="single" w:sz="4" w:space="0" w:color="auto"/>
            </w:tcBorders>
            <w:shd w:val="clear" w:color="auto" w:fill="auto"/>
            <w:hideMark/>
          </w:tcPr>
          <w:p w14:paraId="5199F112"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19C219F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466B6EE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2289662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nil"/>
            </w:tcBorders>
            <w:shd w:val="clear" w:color="auto" w:fill="auto"/>
            <w:noWrap/>
            <w:vAlign w:val="center"/>
            <w:hideMark/>
          </w:tcPr>
          <w:p w14:paraId="0C21041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69A7C8D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nil"/>
            </w:tcBorders>
            <w:shd w:val="clear" w:color="auto" w:fill="auto"/>
            <w:noWrap/>
            <w:vAlign w:val="center"/>
            <w:hideMark/>
          </w:tcPr>
          <w:p w14:paraId="64D0C70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387153F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6EAE98BF" w14:textId="77777777" w:rsidR="00806EA0" w:rsidRPr="00806EA0" w:rsidRDefault="00806EA0">
            <w:pPr>
              <w:rPr>
                <w:sz w:val="13"/>
                <w:szCs w:val="13"/>
              </w:rPr>
            </w:pPr>
          </w:p>
        </w:tc>
      </w:tr>
      <w:tr w:rsidR="00806EA0" w:rsidRPr="00806EA0" w14:paraId="74FFE565"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58BFB4EB"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Отпуск прочим потребителям</w:t>
            </w:r>
          </w:p>
        </w:tc>
        <w:tc>
          <w:tcPr>
            <w:tcW w:w="878" w:type="dxa"/>
            <w:tcBorders>
              <w:top w:val="nil"/>
              <w:left w:val="nil"/>
              <w:bottom w:val="single" w:sz="4" w:space="0" w:color="auto"/>
              <w:right w:val="single" w:sz="4" w:space="0" w:color="auto"/>
            </w:tcBorders>
            <w:shd w:val="clear" w:color="auto" w:fill="auto"/>
            <w:hideMark/>
          </w:tcPr>
          <w:p w14:paraId="4D8C6E8A"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1F7995C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1260,99</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1674A20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789,47</w:t>
            </w:r>
          </w:p>
        </w:tc>
        <w:tc>
          <w:tcPr>
            <w:tcW w:w="1310" w:type="dxa"/>
            <w:tcBorders>
              <w:top w:val="nil"/>
              <w:left w:val="nil"/>
              <w:bottom w:val="single" w:sz="4" w:space="0" w:color="auto"/>
              <w:right w:val="single" w:sz="4" w:space="0" w:color="auto"/>
            </w:tcBorders>
            <w:shd w:val="clear" w:color="auto" w:fill="auto"/>
            <w:noWrap/>
            <w:vAlign w:val="center"/>
            <w:hideMark/>
          </w:tcPr>
          <w:p w14:paraId="1377D39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789,47</w:t>
            </w:r>
          </w:p>
        </w:tc>
        <w:tc>
          <w:tcPr>
            <w:tcW w:w="1310" w:type="dxa"/>
            <w:tcBorders>
              <w:top w:val="nil"/>
              <w:left w:val="nil"/>
              <w:bottom w:val="single" w:sz="4" w:space="0" w:color="auto"/>
              <w:right w:val="nil"/>
            </w:tcBorders>
            <w:shd w:val="clear" w:color="auto" w:fill="auto"/>
            <w:noWrap/>
            <w:vAlign w:val="center"/>
            <w:hideMark/>
          </w:tcPr>
          <w:p w14:paraId="76FDD9F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1037,37</w:t>
            </w:r>
          </w:p>
        </w:tc>
        <w:tc>
          <w:tcPr>
            <w:tcW w:w="1310" w:type="dxa"/>
            <w:tcBorders>
              <w:top w:val="nil"/>
              <w:left w:val="nil"/>
              <w:bottom w:val="single" w:sz="4" w:space="0" w:color="auto"/>
              <w:right w:val="single" w:sz="4" w:space="0" w:color="auto"/>
            </w:tcBorders>
            <w:shd w:val="clear" w:color="auto" w:fill="auto"/>
            <w:noWrap/>
            <w:vAlign w:val="center"/>
            <w:hideMark/>
          </w:tcPr>
          <w:p w14:paraId="039EDD5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1037,37</w:t>
            </w:r>
          </w:p>
        </w:tc>
        <w:tc>
          <w:tcPr>
            <w:tcW w:w="1310" w:type="dxa"/>
            <w:tcBorders>
              <w:top w:val="nil"/>
              <w:left w:val="nil"/>
              <w:bottom w:val="single" w:sz="4" w:space="0" w:color="auto"/>
              <w:right w:val="nil"/>
            </w:tcBorders>
            <w:shd w:val="clear" w:color="auto" w:fill="auto"/>
            <w:noWrap/>
            <w:vAlign w:val="center"/>
            <w:hideMark/>
          </w:tcPr>
          <w:p w14:paraId="009D8CD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1692,66</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3731368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-655,29</w:t>
            </w:r>
          </w:p>
        </w:tc>
        <w:tc>
          <w:tcPr>
            <w:tcW w:w="220" w:type="dxa"/>
            <w:vAlign w:val="center"/>
            <w:hideMark/>
          </w:tcPr>
          <w:p w14:paraId="76069144" w14:textId="77777777" w:rsidR="00806EA0" w:rsidRPr="00806EA0" w:rsidRDefault="00806EA0">
            <w:pPr>
              <w:rPr>
                <w:sz w:val="13"/>
                <w:szCs w:val="13"/>
              </w:rPr>
            </w:pPr>
          </w:p>
        </w:tc>
      </w:tr>
      <w:tr w:rsidR="00806EA0" w:rsidRPr="00806EA0" w14:paraId="079DC35F"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noWrap/>
            <w:vAlign w:val="bottom"/>
            <w:hideMark/>
          </w:tcPr>
          <w:p w14:paraId="18105219"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Отпуск на производственные нужды</w:t>
            </w:r>
          </w:p>
        </w:tc>
        <w:tc>
          <w:tcPr>
            <w:tcW w:w="878" w:type="dxa"/>
            <w:tcBorders>
              <w:top w:val="nil"/>
              <w:left w:val="nil"/>
              <w:bottom w:val="single" w:sz="4" w:space="0" w:color="auto"/>
              <w:right w:val="single" w:sz="4" w:space="0" w:color="auto"/>
            </w:tcBorders>
            <w:shd w:val="clear" w:color="auto" w:fill="auto"/>
            <w:hideMark/>
          </w:tcPr>
          <w:p w14:paraId="452A4D0B"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02DA6F2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10590,11</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10E7AC1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9379,85</w:t>
            </w:r>
          </w:p>
        </w:tc>
        <w:tc>
          <w:tcPr>
            <w:tcW w:w="1310" w:type="dxa"/>
            <w:tcBorders>
              <w:top w:val="nil"/>
              <w:left w:val="nil"/>
              <w:bottom w:val="single" w:sz="4" w:space="0" w:color="auto"/>
              <w:right w:val="single" w:sz="4" w:space="0" w:color="auto"/>
            </w:tcBorders>
            <w:shd w:val="clear" w:color="auto" w:fill="auto"/>
            <w:noWrap/>
            <w:vAlign w:val="center"/>
            <w:hideMark/>
          </w:tcPr>
          <w:p w14:paraId="22C20F0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9379,85</w:t>
            </w:r>
          </w:p>
        </w:tc>
        <w:tc>
          <w:tcPr>
            <w:tcW w:w="1310" w:type="dxa"/>
            <w:tcBorders>
              <w:top w:val="nil"/>
              <w:left w:val="nil"/>
              <w:bottom w:val="single" w:sz="4" w:space="0" w:color="auto"/>
              <w:right w:val="nil"/>
            </w:tcBorders>
            <w:shd w:val="clear" w:color="auto" w:fill="auto"/>
            <w:noWrap/>
            <w:vAlign w:val="center"/>
            <w:hideMark/>
          </w:tcPr>
          <w:p w14:paraId="09C674A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9607,84</w:t>
            </w:r>
          </w:p>
        </w:tc>
        <w:tc>
          <w:tcPr>
            <w:tcW w:w="1310" w:type="dxa"/>
            <w:tcBorders>
              <w:top w:val="nil"/>
              <w:left w:val="nil"/>
              <w:bottom w:val="single" w:sz="4" w:space="0" w:color="auto"/>
              <w:right w:val="single" w:sz="4" w:space="0" w:color="auto"/>
            </w:tcBorders>
            <w:shd w:val="clear" w:color="auto" w:fill="auto"/>
            <w:noWrap/>
            <w:vAlign w:val="center"/>
            <w:hideMark/>
          </w:tcPr>
          <w:p w14:paraId="1D75011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9607,84</w:t>
            </w:r>
          </w:p>
        </w:tc>
        <w:tc>
          <w:tcPr>
            <w:tcW w:w="1310" w:type="dxa"/>
            <w:tcBorders>
              <w:top w:val="nil"/>
              <w:left w:val="nil"/>
              <w:bottom w:val="single" w:sz="4" w:space="0" w:color="auto"/>
              <w:right w:val="nil"/>
            </w:tcBorders>
            <w:shd w:val="clear" w:color="auto" w:fill="auto"/>
            <w:noWrap/>
            <w:vAlign w:val="center"/>
            <w:hideMark/>
          </w:tcPr>
          <w:p w14:paraId="2CB840A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9535,71</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33940F7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72,13</w:t>
            </w:r>
          </w:p>
        </w:tc>
        <w:tc>
          <w:tcPr>
            <w:tcW w:w="220" w:type="dxa"/>
            <w:vAlign w:val="center"/>
            <w:hideMark/>
          </w:tcPr>
          <w:p w14:paraId="52224429" w14:textId="77777777" w:rsidR="00806EA0" w:rsidRPr="00806EA0" w:rsidRDefault="00806EA0">
            <w:pPr>
              <w:rPr>
                <w:sz w:val="13"/>
                <w:szCs w:val="13"/>
              </w:rPr>
            </w:pPr>
          </w:p>
        </w:tc>
      </w:tr>
      <w:tr w:rsidR="00806EA0" w:rsidRPr="00806EA0" w14:paraId="2FD2815D"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noWrap/>
            <w:vAlign w:val="bottom"/>
            <w:hideMark/>
          </w:tcPr>
          <w:p w14:paraId="4A5CCB42" w14:textId="77777777" w:rsidR="00806EA0" w:rsidRPr="00806EA0" w:rsidRDefault="00806EA0">
            <w:pPr>
              <w:rPr>
                <w:rFonts w:ascii="Arial CYR" w:hAnsi="Arial CYR" w:cs="Arial CYR"/>
                <w:b/>
                <w:bCs/>
                <w:sz w:val="13"/>
                <w:szCs w:val="13"/>
              </w:rPr>
            </w:pPr>
            <w:r w:rsidRPr="00806EA0">
              <w:rPr>
                <w:rFonts w:ascii="Arial CYR" w:hAnsi="Arial CYR" w:cs="Arial CYR"/>
                <w:b/>
                <w:bCs/>
                <w:sz w:val="13"/>
                <w:szCs w:val="13"/>
              </w:rPr>
              <w:t xml:space="preserve">   Полезный отпуск на потребительский рынок </w:t>
            </w:r>
          </w:p>
        </w:tc>
        <w:tc>
          <w:tcPr>
            <w:tcW w:w="878" w:type="dxa"/>
            <w:tcBorders>
              <w:top w:val="nil"/>
              <w:left w:val="nil"/>
              <w:bottom w:val="single" w:sz="4" w:space="0" w:color="auto"/>
              <w:right w:val="single" w:sz="4" w:space="0" w:color="auto"/>
            </w:tcBorders>
            <w:shd w:val="clear" w:color="auto" w:fill="auto"/>
            <w:hideMark/>
          </w:tcPr>
          <w:p w14:paraId="64EE8235"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2D06264A"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9573,83</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5FF7A219"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9535,71</w:t>
            </w:r>
          </w:p>
        </w:tc>
        <w:tc>
          <w:tcPr>
            <w:tcW w:w="1310" w:type="dxa"/>
            <w:tcBorders>
              <w:top w:val="nil"/>
              <w:left w:val="nil"/>
              <w:bottom w:val="single" w:sz="4" w:space="0" w:color="auto"/>
              <w:right w:val="single" w:sz="4" w:space="0" w:color="auto"/>
            </w:tcBorders>
            <w:shd w:val="clear" w:color="auto" w:fill="auto"/>
            <w:noWrap/>
            <w:vAlign w:val="center"/>
            <w:hideMark/>
          </w:tcPr>
          <w:p w14:paraId="3A128248"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9535,71</w:t>
            </w:r>
          </w:p>
        </w:tc>
        <w:tc>
          <w:tcPr>
            <w:tcW w:w="1310" w:type="dxa"/>
            <w:tcBorders>
              <w:top w:val="nil"/>
              <w:left w:val="nil"/>
              <w:bottom w:val="single" w:sz="4" w:space="0" w:color="auto"/>
              <w:right w:val="nil"/>
            </w:tcBorders>
            <w:shd w:val="clear" w:color="auto" w:fill="auto"/>
            <w:noWrap/>
            <w:vAlign w:val="center"/>
            <w:hideMark/>
          </w:tcPr>
          <w:p w14:paraId="731CDEE4"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10556,09</w:t>
            </w:r>
          </w:p>
        </w:tc>
        <w:tc>
          <w:tcPr>
            <w:tcW w:w="1310" w:type="dxa"/>
            <w:tcBorders>
              <w:top w:val="nil"/>
              <w:left w:val="nil"/>
              <w:bottom w:val="single" w:sz="4" w:space="0" w:color="auto"/>
              <w:right w:val="single" w:sz="4" w:space="0" w:color="auto"/>
            </w:tcBorders>
            <w:shd w:val="clear" w:color="auto" w:fill="auto"/>
            <w:noWrap/>
            <w:vAlign w:val="center"/>
            <w:hideMark/>
          </w:tcPr>
          <w:p w14:paraId="359FCFC2"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10556,09</w:t>
            </w:r>
          </w:p>
        </w:tc>
        <w:tc>
          <w:tcPr>
            <w:tcW w:w="1310" w:type="dxa"/>
            <w:tcBorders>
              <w:top w:val="nil"/>
              <w:left w:val="nil"/>
              <w:bottom w:val="single" w:sz="4" w:space="0" w:color="auto"/>
              <w:right w:val="nil"/>
            </w:tcBorders>
            <w:shd w:val="clear" w:color="auto" w:fill="auto"/>
            <w:noWrap/>
            <w:vAlign w:val="center"/>
            <w:hideMark/>
          </w:tcPr>
          <w:p w14:paraId="4EF213ED"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10634,29</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37F34BC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-78,20</w:t>
            </w:r>
          </w:p>
        </w:tc>
        <w:tc>
          <w:tcPr>
            <w:tcW w:w="220" w:type="dxa"/>
            <w:vAlign w:val="center"/>
            <w:hideMark/>
          </w:tcPr>
          <w:p w14:paraId="0BAE1118" w14:textId="77777777" w:rsidR="00806EA0" w:rsidRPr="00806EA0" w:rsidRDefault="00806EA0">
            <w:pPr>
              <w:rPr>
                <w:sz w:val="13"/>
                <w:szCs w:val="13"/>
              </w:rPr>
            </w:pPr>
          </w:p>
        </w:tc>
      </w:tr>
      <w:tr w:rsidR="00806EA0" w:rsidRPr="00806EA0" w14:paraId="1B6CCD2A"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noWrap/>
            <w:vAlign w:val="bottom"/>
            <w:hideMark/>
          </w:tcPr>
          <w:p w14:paraId="39B996BD"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Расход на собственные нужды</w:t>
            </w:r>
          </w:p>
        </w:tc>
        <w:tc>
          <w:tcPr>
            <w:tcW w:w="878" w:type="dxa"/>
            <w:tcBorders>
              <w:top w:val="nil"/>
              <w:left w:val="nil"/>
              <w:bottom w:val="single" w:sz="4" w:space="0" w:color="auto"/>
              <w:right w:val="single" w:sz="4" w:space="0" w:color="auto"/>
            </w:tcBorders>
            <w:shd w:val="clear" w:color="auto" w:fill="auto"/>
            <w:hideMark/>
          </w:tcPr>
          <w:p w14:paraId="1FD8B537"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57ACCFA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834,71</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1BA811B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834,71</w:t>
            </w:r>
          </w:p>
        </w:tc>
        <w:tc>
          <w:tcPr>
            <w:tcW w:w="1310" w:type="dxa"/>
            <w:tcBorders>
              <w:top w:val="nil"/>
              <w:left w:val="nil"/>
              <w:bottom w:val="single" w:sz="4" w:space="0" w:color="auto"/>
              <w:right w:val="single" w:sz="4" w:space="0" w:color="auto"/>
            </w:tcBorders>
            <w:shd w:val="clear" w:color="auto" w:fill="auto"/>
            <w:noWrap/>
            <w:vAlign w:val="center"/>
            <w:hideMark/>
          </w:tcPr>
          <w:p w14:paraId="19BD5D1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834,71</w:t>
            </w:r>
          </w:p>
        </w:tc>
        <w:tc>
          <w:tcPr>
            <w:tcW w:w="1310" w:type="dxa"/>
            <w:tcBorders>
              <w:top w:val="nil"/>
              <w:left w:val="nil"/>
              <w:bottom w:val="single" w:sz="4" w:space="0" w:color="auto"/>
              <w:right w:val="nil"/>
            </w:tcBorders>
            <w:shd w:val="clear" w:color="auto" w:fill="auto"/>
            <w:noWrap/>
            <w:vAlign w:val="center"/>
            <w:hideMark/>
          </w:tcPr>
          <w:p w14:paraId="10A94EF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834,86</w:t>
            </w:r>
          </w:p>
        </w:tc>
        <w:tc>
          <w:tcPr>
            <w:tcW w:w="1310" w:type="dxa"/>
            <w:tcBorders>
              <w:top w:val="nil"/>
              <w:left w:val="nil"/>
              <w:bottom w:val="single" w:sz="4" w:space="0" w:color="auto"/>
              <w:right w:val="single" w:sz="4" w:space="0" w:color="auto"/>
            </w:tcBorders>
            <w:shd w:val="clear" w:color="auto" w:fill="auto"/>
            <w:noWrap/>
            <w:vAlign w:val="center"/>
            <w:hideMark/>
          </w:tcPr>
          <w:p w14:paraId="4A472D2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834,71</w:t>
            </w:r>
          </w:p>
        </w:tc>
        <w:tc>
          <w:tcPr>
            <w:tcW w:w="1310" w:type="dxa"/>
            <w:tcBorders>
              <w:top w:val="nil"/>
              <w:left w:val="nil"/>
              <w:bottom w:val="single" w:sz="4" w:space="0" w:color="auto"/>
              <w:right w:val="nil"/>
            </w:tcBorders>
            <w:shd w:val="clear" w:color="auto" w:fill="auto"/>
            <w:noWrap/>
            <w:vAlign w:val="center"/>
            <w:hideMark/>
          </w:tcPr>
          <w:p w14:paraId="279B04D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832,13</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011541E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2,58</w:t>
            </w:r>
          </w:p>
        </w:tc>
        <w:tc>
          <w:tcPr>
            <w:tcW w:w="220" w:type="dxa"/>
            <w:vAlign w:val="center"/>
            <w:hideMark/>
          </w:tcPr>
          <w:p w14:paraId="278E5C04" w14:textId="77777777" w:rsidR="00806EA0" w:rsidRPr="00806EA0" w:rsidRDefault="00806EA0">
            <w:pPr>
              <w:rPr>
                <w:sz w:val="13"/>
                <w:szCs w:val="13"/>
              </w:rPr>
            </w:pPr>
          </w:p>
        </w:tc>
      </w:tr>
      <w:tr w:rsidR="00806EA0" w:rsidRPr="00806EA0" w14:paraId="2014AD0F"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noWrap/>
            <w:vAlign w:val="bottom"/>
            <w:hideMark/>
          </w:tcPr>
          <w:p w14:paraId="38077CB8"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xml:space="preserve">   Потери в сетях предприятия</w:t>
            </w:r>
          </w:p>
        </w:tc>
        <w:tc>
          <w:tcPr>
            <w:tcW w:w="878" w:type="dxa"/>
            <w:tcBorders>
              <w:top w:val="nil"/>
              <w:left w:val="nil"/>
              <w:bottom w:val="single" w:sz="4" w:space="0" w:color="auto"/>
              <w:right w:val="single" w:sz="4" w:space="0" w:color="auto"/>
            </w:tcBorders>
            <w:shd w:val="clear" w:color="auto" w:fill="auto"/>
            <w:hideMark/>
          </w:tcPr>
          <w:p w14:paraId="1248605F"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Гкал</w:t>
            </w:r>
          </w:p>
        </w:tc>
        <w:tc>
          <w:tcPr>
            <w:tcW w:w="1311" w:type="dxa"/>
            <w:tcBorders>
              <w:top w:val="nil"/>
              <w:left w:val="nil"/>
              <w:bottom w:val="single" w:sz="4" w:space="0" w:color="auto"/>
              <w:right w:val="nil"/>
            </w:tcBorders>
            <w:shd w:val="clear" w:color="auto" w:fill="auto"/>
            <w:noWrap/>
            <w:vAlign w:val="center"/>
            <w:hideMark/>
          </w:tcPr>
          <w:p w14:paraId="7DA5DD3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1945,00</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5F25B7B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3522,89</w:t>
            </w:r>
          </w:p>
        </w:tc>
        <w:tc>
          <w:tcPr>
            <w:tcW w:w="1310" w:type="dxa"/>
            <w:tcBorders>
              <w:top w:val="nil"/>
              <w:left w:val="nil"/>
              <w:bottom w:val="single" w:sz="4" w:space="0" w:color="auto"/>
              <w:right w:val="single" w:sz="4" w:space="0" w:color="auto"/>
            </w:tcBorders>
            <w:shd w:val="clear" w:color="auto" w:fill="auto"/>
            <w:noWrap/>
            <w:vAlign w:val="center"/>
            <w:hideMark/>
          </w:tcPr>
          <w:p w14:paraId="4504DA3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1945,00</w:t>
            </w:r>
          </w:p>
        </w:tc>
        <w:tc>
          <w:tcPr>
            <w:tcW w:w="1310" w:type="dxa"/>
            <w:tcBorders>
              <w:top w:val="nil"/>
              <w:left w:val="nil"/>
              <w:bottom w:val="single" w:sz="4" w:space="0" w:color="auto"/>
              <w:right w:val="nil"/>
            </w:tcBorders>
            <w:shd w:val="clear" w:color="auto" w:fill="auto"/>
            <w:noWrap/>
            <w:vAlign w:val="center"/>
            <w:hideMark/>
          </w:tcPr>
          <w:p w14:paraId="6635474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1982,55</w:t>
            </w:r>
          </w:p>
        </w:tc>
        <w:tc>
          <w:tcPr>
            <w:tcW w:w="1310" w:type="dxa"/>
            <w:tcBorders>
              <w:top w:val="nil"/>
              <w:left w:val="nil"/>
              <w:bottom w:val="single" w:sz="4" w:space="0" w:color="auto"/>
              <w:right w:val="single" w:sz="4" w:space="0" w:color="auto"/>
            </w:tcBorders>
            <w:shd w:val="clear" w:color="auto" w:fill="auto"/>
            <w:noWrap/>
            <w:vAlign w:val="center"/>
            <w:hideMark/>
          </w:tcPr>
          <w:p w14:paraId="24FD397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1985,55</w:t>
            </w:r>
          </w:p>
        </w:tc>
        <w:tc>
          <w:tcPr>
            <w:tcW w:w="1310" w:type="dxa"/>
            <w:tcBorders>
              <w:top w:val="nil"/>
              <w:left w:val="nil"/>
              <w:bottom w:val="single" w:sz="4" w:space="0" w:color="auto"/>
              <w:right w:val="nil"/>
            </w:tcBorders>
            <w:shd w:val="clear" w:color="auto" w:fill="auto"/>
            <w:noWrap/>
            <w:vAlign w:val="center"/>
            <w:hideMark/>
          </w:tcPr>
          <w:p w14:paraId="2191E0D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1982,55</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746C9AA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3,00</w:t>
            </w:r>
          </w:p>
        </w:tc>
        <w:tc>
          <w:tcPr>
            <w:tcW w:w="220" w:type="dxa"/>
            <w:vAlign w:val="center"/>
            <w:hideMark/>
          </w:tcPr>
          <w:p w14:paraId="05762276" w14:textId="77777777" w:rsidR="00806EA0" w:rsidRPr="00806EA0" w:rsidRDefault="00806EA0">
            <w:pPr>
              <w:rPr>
                <w:sz w:val="13"/>
                <w:szCs w:val="13"/>
              </w:rPr>
            </w:pPr>
          </w:p>
        </w:tc>
      </w:tr>
      <w:tr w:rsidR="00806EA0" w:rsidRPr="00806EA0" w14:paraId="6BF01EDD" w14:textId="77777777" w:rsidTr="00806EA0">
        <w:trPr>
          <w:trHeight w:val="270"/>
          <w:jc w:val="center"/>
        </w:trPr>
        <w:tc>
          <w:tcPr>
            <w:tcW w:w="4301" w:type="dxa"/>
            <w:tcBorders>
              <w:top w:val="nil"/>
              <w:left w:val="single" w:sz="8" w:space="0" w:color="auto"/>
              <w:bottom w:val="single" w:sz="4" w:space="0" w:color="auto"/>
              <w:right w:val="single" w:sz="4" w:space="0" w:color="auto"/>
            </w:tcBorders>
            <w:shd w:val="clear" w:color="auto" w:fill="auto"/>
            <w:noWrap/>
            <w:vAlign w:val="bottom"/>
            <w:hideMark/>
          </w:tcPr>
          <w:p w14:paraId="543FE80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Доля 1 полугодия</w:t>
            </w:r>
          </w:p>
        </w:tc>
        <w:tc>
          <w:tcPr>
            <w:tcW w:w="878" w:type="dxa"/>
            <w:tcBorders>
              <w:top w:val="nil"/>
              <w:left w:val="nil"/>
              <w:bottom w:val="single" w:sz="4" w:space="0" w:color="auto"/>
              <w:right w:val="single" w:sz="4" w:space="0" w:color="auto"/>
            </w:tcBorders>
            <w:shd w:val="clear" w:color="auto" w:fill="auto"/>
            <w:hideMark/>
          </w:tcPr>
          <w:p w14:paraId="32B50446"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nil"/>
              <w:left w:val="nil"/>
              <w:bottom w:val="single" w:sz="4" w:space="0" w:color="auto"/>
              <w:right w:val="nil"/>
            </w:tcBorders>
            <w:shd w:val="clear" w:color="auto" w:fill="auto"/>
            <w:noWrap/>
            <w:vAlign w:val="bottom"/>
            <w:hideMark/>
          </w:tcPr>
          <w:p w14:paraId="6571BFF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0,5779</w:t>
            </w: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57DDDB4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0,5576</w:t>
            </w:r>
          </w:p>
        </w:tc>
        <w:tc>
          <w:tcPr>
            <w:tcW w:w="1310" w:type="dxa"/>
            <w:tcBorders>
              <w:top w:val="nil"/>
              <w:left w:val="nil"/>
              <w:bottom w:val="single" w:sz="4" w:space="0" w:color="auto"/>
              <w:right w:val="single" w:sz="4" w:space="0" w:color="auto"/>
            </w:tcBorders>
            <w:shd w:val="clear" w:color="auto" w:fill="auto"/>
            <w:noWrap/>
            <w:vAlign w:val="bottom"/>
            <w:hideMark/>
          </w:tcPr>
          <w:p w14:paraId="7531A18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0,6025</w:t>
            </w:r>
          </w:p>
        </w:tc>
        <w:tc>
          <w:tcPr>
            <w:tcW w:w="1310" w:type="dxa"/>
            <w:tcBorders>
              <w:top w:val="nil"/>
              <w:left w:val="nil"/>
              <w:bottom w:val="single" w:sz="4" w:space="0" w:color="auto"/>
              <w:right w:val="nil"/>
            </w:tcBorders>
            <w:shd w:val="clear" w:color="auto" w:fill="auto"/>
            <w:noWrap/>
            <w:vAlign w:val="bottom"/>
            <w:hideMark/>
          </w:tcPr>
          <w:p w14:paraId="0C0FCD5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0,5539</w:t>
            </w:r>
          </w:p>
        </w:tc>
        <w:tc>
          <w:tcPr>
            <w:tcW w:w="1310" w:type="dxa"/>
            <w:tcBorders>
              <w:top w:val="nil"/>
              <w:left w:val="nil"/>
              <w:bottom w:val="single" w:sz="4" w:space="0" w:color="auto"/>
              <w:right w:val="single" w:sz="4" w:space="0" w:color="auto"/>
            </w:tcBorders>
            <w:shd w:val="clear" w:color="auto" w:fill="auto"/>
            <w:noWrap/>
            <w:vAlign w:val="bottom"/>
            <w:hideMark/>
          </w:tcPr>
          <w:p w14:paraId="5544FC6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0,59</w:t>
            </w:r>
          </w:p>
        </w:tc>
        <w:tc>
          <w:tcPr>
            <w:tcW w:w="1310" w:type="dxa"/>
            <w:tcBorders>
              <w:top w:val="nil"/>
              <w:left w:val="nil"/>
              <w:bottom w:val="single" w:sz="4" w:space="0" w:color="auto"/>
              <w:right w:val="nil"/>
            </w:tcBorders>
            <w:shd w:val="clear" w:color="auto" w:fill="auto"/>
            <w:noWrap/>
            <w:vAlign w:val="bottom"/>
            <w:hideMark/>
          </w:tcPr>
          <w:p w14:paraId="529338E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0,6025</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74FA048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-0,01</w:t>
            </w:r>
          </w:p>
        </w:tc>
        <w:tc>
          <w:tcPr>
            <w:tcW w:w="220" w:type="dxa"/>
            <w:vAlign w:val="center"/>
            <w:hideMark/>
          </w:tcPr>
          <w:p w14:paraId="368D75E2" w14:textId="77777777" w:rsidR="00806EA0" w:rsidRPr="00806EA0" w:rsidRDefault="00806EA0">
            <w:pPr>
              <w:rPr>
                <w:sz w:val="13"/>
                <w:szCs w:val="13"/>
              </w:rPr>
            </w:pPr>
          </w:p>
        </w:tc>
      </w:tr>
      <w:tr w:rsidR="00806EA0" w:rsidRPr="00806EA0" w14:paraId="60FF8251" w14:textId="77777777" w:rsidTr="00806EA0">
        <w:trPr>
          <w:trHeight w:val="270"/>
          <w:jc w:val="center"/>
        </w:trPr>
        <w:tc>
          <w:tcPr>
            <w:tcW w:w="4301" w:type="dxa"/>
            <w:tcBorders>
              <w:top w:val="nil"/>
              <w:left w:val="single" w:sz="8" w:space="0" w:color="auto"/>
              <w:bottom w:val="nil"/>
              <w:right w:val="single" w:sz="4" w:space="0" w:color="auto"/>
            </w:tcBorders>
            <w:shd w:val="clear" w:color="auto" w:fill="auto"/>
            <w:noWrap/>
            <w:vAlign w:val="bottom"/>
            <w:hideMark/>
          </w:tcPr>
          <w:p w14:paraId="75DCF43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Доля 2 полугодия</w:t>
            </w:r>
          </w:p>
        </w:tc>
        <w:tc>
          <w:tcPr>
            <w:tcW w:w="878" w:type="dxa"/>
            <w:tcBorders>
              <w:top w:val="nil"/>
              <w:left w:val="nil"/>
              <w:bottom w:val="nil"/>
              <w:right w:val="single" w:sz="4" w:space="0" w:color="auto"/>
            </w:tcBorders>
            <w:shd w:val="clear" w:color="auto" w:fill="auto"/>
            <w:hideMark/>
          </w:tcPr>
          <w:p w14:paraId="38923D4C"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nil"/>
              <w:left w:val="nil"/>
              <w:bottom w:val="nil"/>
              <w:right w:val="nil"/>
            </w:tcBorders>
            <w:shd w:val="clear" w:color="auto" w:fill="auto"/>
            <w:noWrap/>
            <w:vAlign w:val="bottom"/>
            <w:hideMark/>
          </w:tcPr>
          <w:p w14:paraId="5D46598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0,4221</w:t>
            </w:r>
          </w:p>
        </w:tc>
        <w:tc>
          <w:tcPr>
            <w:tcW w:w="1310" w:type="dxa"/>
            <w:tcBorders>
              <w:top w:val="nil"/>
              <w:left w:val="single" w:sz="4" w:space="0" w:color="auto"/>
              <w:bottom w:val="nil"/>
              <w:right w:val="single" w:sz="4" w:space="0" w:color="auto"/>
            </w:tcBorders>
            <w:shd w:val="clear" w:color="auto" w:fill="auto"/>
            <w:noWrap/>
            <w:vAlign w:val="bottom"/>
            <w:hideMark/>
          </w:tcPr>
          <w:p w14:paraId="6EE6B1B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0,4424</w:t>
            </w:r>
          </w:p>
        </w:tc>
        <w:tc>
          <w:tcPr>
            <w:tcW w:w="1310" w:type="dxa"/>
            <w:tcBorders>
              <w:top w:val="nil"/>
              <w:left w:val="nil"/>
              <w:bottom w:val="nil"/>
              <w:right w:val="single" w:sz="4" w:space="0" w:color="auto"/>
            </w:tcBorders>
            <w:shd w:val="clear" w:color="auto" w:fill="auto"/>
            <w:noWrap/>
            <w:vAlign w:val="bottom"/>
            <w:hideMark/>
          </w:tcPr>
          <w:p w14:paraId="233BBEF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0,3975</w:t>
            </w:r>
          </w:p>
        </w:tc>
        <w:tc>
          <w:tcPr>
            <w:tcW w:w="1310" w:type="dxa"/>
            <w:tcBorders>
              <w:top w:val="nil"/>
              <w:left w:val="nil"/>
              <w:bottom w:val="nil"/>
              <w:right w:val="nil"/>
            </w:tcBorders>
            <w:shd w:val="clear" w:color="auto" w:fill="auto"/>
            <w:noWrap/>
            <w:vAlign w:val="bottom"/>
            <w:hideMark/>
          </w:tcPr>
          <w:p w14:paraId="461A310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0,4461</w:t>
            </w:r>
          </w:p>
        </w:tc>
        <w:tc>
          <w:tcPr>
            <w:tcW w:w="1310" w:type="dxa"/>
            <w:tcBorders>
              <w:top w:val="nil"/>
              <w:left w:val="nil"/>
              <w:bottom w:val="nil"/>
              <w:right w:val="single" w:sz="4" w:space="0" w:color="auto"/>
            </w:tcBorders>
            <w:shd w:val="clear" w:color="auto" w:fill="auto"/>
            <w:noWrap/>
            <w:vAlign w:val="bottom"/>
            <w:hideMark/>
          </w:tcPr>
          <w:p w14:paraId="75D863F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0,41</w:t>
            </w:r>
          </w:p>
        </w:tc>
        <w:tc>
          <w:tcPr>
            <w:tcW w:w="1310" w:type="dxa"/>
            <w:tcBorders>
              <w:top w:val="nil"/>
              <w:left w:val="nil"/>
              <w:bottom w:val="nil"/>
              <w:right w:val="nil"/>
            </w:tcBorders>
            <w:shd w:val="clear" w:color="auto" w:fill="auto"/>
            <w:noWrap/>
            <w:vAlign w:val="bottom"/>
            <w:hideMark/>
          </w:tcPr>
          <w:p w14:paraId="0980B77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0,3975</w:t>
            </w:r>
          </w:p>
        </w:tc>
        <w:tc>
          <w:tcPr>
            <w:tcW w:w="1310" w:type="dxa"/>
            <w:tcBorders>
              <w:top w:val="nil"/>
              <w:left w:val="single" w:sz="4" w:space="0" w:color="auto"/>
              <w:bottom w:val="single" w:sz="4" w:space="0" w:color="auto"/>
              <w:right w:val="single" w:sz="8" w:space="0" w:color="auto"/>
            </w:tcBorders>
            <w:shd w:val="clear" w:color="auto" w:fill="auto"/>
            <w:noWrap/>
            <w:vAlign w:val="center"/>
            <w:hideMark/>
          </w:tcPr>
          <w:p w14:paraId="2A0AAF3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0,01</w:t>
            </w:r>
          </w:p>
        </w:tc>
        <w:tc>
          <w:tcPr>
            <w:tcW w:w="220" w:type="dxa"/>
            <w:vAlign w:val="center"/>
            <w:hideMark/>
          </w:tcPr>
          <w:p w14:paraId="76EF9A4D" w14:textId="77777777" w:rsidR="00806EA0" w:rsidRPr="00806EA0" w:rsidRDefault="00806EA0">
            <w:pPr>
              <w:rPr>
                <w:sz w:val="13"/>
                <w:szCs w:val="13"/>
              </w:rPr>
            </w:pPr>
          </w:p>
        </w:tc>
      </w:tr>
      <w:tr w:rsidR="00806EA0" w:rsidRPr="00806EA0" w14:paraId="67A848B0" w14:textId="77777777" w:rsidTr="00806EA0">
        <w:trPr>
          <w:trHeight w:val="270"/>
          <w:jc w:val="center"/>
        </w:trPr>
        <w:tc>
          <w:tcPr>
            <w:tcW w:w="4301" w:type="dxa"/>
            <w:tcBorders>
              <w:top w:val="nil"/>
              <w:left w:val="single" w:sz="8" w:space="0" w:color="auto"/>
              <w:bottom w:val="nil"/>
              <w:right w:val="nil"/>
            </w:tcBorders>
            <w:shd w:val="clear" w:color="auto" w:fill="auto"/>
            <w:noWrap/>
            <w:vAlign w:val="bottom"/>
            <w:hideMark/>
          </w:tcPr>
          <w:p w14:paraId="4537517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Доля декабрь 2022</w:t>
            </w:r>
          </w:p>
        </w:tc>
        <w:tc>
          <w:tcPr>
            <w:tcW w:w="878" w:type="dxa"/>
            <w:tcBorders>
              <w:top w:val="single" w:sz="4" w:space="0" w:color="auto"/>
              <w:left w:val="single" w:sz="4" w:space="0" w:color="auto"/>
              <w:bottom w:val="single" w:sz="8" w:space="0" w:color="auto"/>
              <w:right w:val="nil"/>
            </w:tcBorders>
            <w:shd w:val="clear" w:color="auto" w:fill="auto"/>
            <w:hideMark/>
          </w:tcPr>
          <w:p w14:paraId="763E101C"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single" w:sz="4" w:space="0" w:color="auto"/>
              <w:left w:val="single" w:sz="4" w:space="0" w:color="auto"/>
              <w:bottom w:val="single" w:sz="8" w:space="0" w:color="auto"/>
              <w:right w:val="nil"/>
            </w:tcBorders>
            <w:shd w:val="clear" w:color="auto" w:fill="auto"/>
            <w:noWrap/>
            <w:vAlign w:val="bottom"/>
            <w:hideMark/>
          </w:tcPr>
          <w:p w14:paraId="45FCEAFF"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w:t>
            </w:r>
          </w:p>
        </w:tc>
        <w:tc>
          <w:tcPr>
            <w:tcW w:w="1310" w:type="dxa"/>
            <w:tcBorders>
              <w:top w:val="single" w:sz="4" w:space="0" w:color="auto"/>
              <w:left w:val="single" w:sz="4" w:space="0" w:color="auto"/>
              <w:bottom w:val="single" w:sz="8" w:space="0" w:color="auto"/>
              <w:right w:val="nil"/>
            </w:tcBorders>
            <w:shd w:val="clear" w:color="auto" w:fill="auto"/>
            <w:noWrap/>
            <w:vAlign w:val="bottom"/>
            <w:hideMark/>
          </w:tcPr>
          <w:p w14:paraId="12D016F9"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w:t>
            </w:r>
          </w:p>
        </w:tc>
        <w:tc>
          <w:tcPr>
            <w:tcW w:w="1310" w:type="dxa"/>
            <w:tcBorders>
              <w:top w:val="single" w:sz="4" w:space="0" w:color="auto"/>
              <w:left w:val="single" w:sz="4" w:space="0" w:color="auto"/>
              <w:bottom w:val="single" w:sz="8" w:space="0" w:color="auto"/>
              <w:right w:val="nil"/>
            </w:tcBorders>
            <w:shd w:val="clear" w:color="auto" w:fill="auto"/>
            <w:noWrap/>
            <w:vAlign w:val="bottom"/>
            <w:hideMark/>
          </w:tcPr>
          <w:p w14:paraId="540E1C3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0,0000</w:t>
            </w:r>
          </w:p>
        </w:tc>
        <w:tc>
          <w:tcPr>
            <w:tcW w:w="1310" w:type="dxa"/>
            <w:tcBorders>
              <w:top w:val="single" w:sz="4" w:space="0" w:color="auto"/>
              <w:left w:val="single" w:sz="4" w:space="0" w:color="auto"/>
              <w:bottom w:val="single" w:sz="8" w:space="0" w:color="auto"/>
              <w:right w:val="nil"/>
            </w:tcBorders>
            <w:shd w:val="clear" w:color="auto" w:fill="auto"/>
            <w:noWrap/>
            <w:vAlign w:val="bottom"/>
            <w:hideMark/>
          </w:tcPr>
          <w:p w14:paraId="3C5DF21A"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w:t>
            </w:r>
          </w:p>
        </w:tc>
        <w:tc>
          <w:tcPr>
            <w:tcW w:w="1310" w:type="dxa"/>
            <w:tcBorders>
              <w:top w:val="single" w:sz="4" w:space="0" w:color="auto"/>
              <w:left w:val="single" w:sz="4" w:space="0" w:color="auto"/>
              <w:bottom w:val="single" w:sz="8" w:space="0" w:color="auto"/>
              <w:right w:val="nil"/>
            </w:tcBorders>
            <w:shd w:val="clear" w:color="auto" w:fill="auto"/>
            <w:noWrap/>
            <w:vAlign w:val="bottom"/>
            <w:hideMark/>
          </w:tcPr>
          <w:p w14:paraId="7B1DB425"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w:t>
            </w:r>
          </w:p>
        </w:tc>
        <w:tc>
          <w:tcPr>
            <w:tcW w:w="1310" w:type="dxa"/>
            <w:tcBorders>
              <w:top w:val="single" w:sz="4" w:space="0" w:color="auto"/>
              <w:left w:val="single" w:sz="4" w:space="0" w:color="auto"/>
              <w:bottom w:val="single" w:sz="8" w:space="0" w:color="auto"/>
              <w:right w:val="nil"/>
            </w:tcBorders>
            <w:shd w:val="clear" w:color="auto" w:fill="auto"/>
            <w:noWrap/>
            <w:vAlign w:val="bottom"/>
            <w:hideMark/>
          </w:tcPr>
          <w:p w14:paraId="3D94F471"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single" w:sz="4" w:space="0" w:color="auto"/>
              <w:bottom w:val="single" w:sz="8" w:space="0" w:color="auto"/>
              <w:right w:val="single" w:sz="8" w:space="0" w:color="auto"/>
            </w:tcBorders>
            <w:shd w:val="clear" w:color="auto" w:fill="auto"/>
            <w:noWrap/>
            <w:vAlign w:val="center"/>
            <w:hideMark/>
          </w:tcPr>
          <w:p w14:paraId="1672566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3B69DF4C" w14:textId="77777777" w:rsidR="00806EA0" w:rsidRPr="00806EA0" w:rsidRDefault="00806EA0">
            <w:pPr>
              <w:rPr>
                <w:sz w:val="13"/>
                <w:szCs w:val="13"/>
              </w:rPr>
            </w:pPr>
          </w:p>
        </w:tc>
      </w:tr>
      <w:tr w:rsidR="00806EA0" w:rsidRPr="00806EA0" w14:paraId="3C63CC27" w14:textId="77777777" w:rsidTr="00806EA0">
        <w:trPr>
          <w:trHeight w:val="315"/>
          <w:jc w:val="center"/>
        </w:trPr>
        <w:tc>
          <w:tcPr>
            <w:tcW w:w="14350" w:type="dxa"/>
            <w:gridSpan w:val="9"/>
            <w:tcBorders>
              <w:top w:val="single" w:sz="8" w:space="0" w:color="auto"/>
              <w:left w:val="single" w:sz="8" w:space="0" w:color="auto"/>
              <w:bottom w:val="single" w:sz="8" w:space="0" w:color="auto"/>
              <w:right w:val="nil"/>
            </w:tcBorders>
            <w:shd w:val="clear" w:color="auto" w:fill="auto"/>
            <w:vAlign w:val="center"/>
            <w:hideMark/>
          </w:tcPr>
          <w:p w14:paraId="3DF97F39" w14:textId="77777777" w:rsidR="00806EA0" w:rsidRPr="00806EA0" w:rsidRDefault="00806EA0">
            <w:pPr>
              <w:jc w:val="center"/>
              <w:rPr>
                <w:rFonts w:ascii="Arial CYR" w:hAnsi="Arial CYR" w:cs="Arial CYR"/>
                <w:b/>
                <w:bCs/>
                <w:sz w:val="13"/>
                <w:szCs w:val="13"/>
              </w:rPr>
            </w:pPr>
            <w:r w:rsidRPr="00806EA0">
              <w:rPr>
                <w:rFonts w:ascii="Arial CYR" w:hAnsi="Arial CYR" w:cs="Arial CYR"/>
                <w:b/>
                <w:bCs/>
                <w:sz w:val="13"/>
                <w:szCs w:val="13"/>
              </w:rPr>
              <w:t>Топливо</w:t>
            </w:r>
          </w:p>
        </w:tc>
        <w:tc>
          <w:tcPr>
            <w:tcW w:w="220" w:type="dxa"/>
            <w:vAlign w:val="center"/>
            <w:hideMark/>
          </w:tcPr>
          <w:p w14:paraId="27928E24" w14:textId="77777777" w:rsidR="00806EA0" w:rsidRPr="00806EA0" w:rsidRDefault="00806EA0">
            <w:pPr>
              <w:rPr>
                <w:sz w:val="13"/>
                <w:szCs w:val="13"/>
              </w:rPr>
            </w:pPr>
          </w:p>
        </w:tc>
      </w:tr>
      <w:tr w:rsidR="00806EA0" w:rsidRPr="00806EA0" w14:paraId="229EAF8E" w14:textId="77777777" w:rsidTr="00806EA0">
        <w:trPr>
          <w:trHeight w:val="345"/>
          <w:jc w:val="center"/>
        </w:trPr>
        <w:tc>
          <w:tcPr>
            <w:tcW w:w="4301" w:type="dxa"/>
            <w:tcBorders>
              <w:top w:val="nil"/>
              <w:left w:val="single" w:sz="8" w:space="0" w:color="auto"/>
              <w:bottom w:val="single" w:sz="4" w:space="0" w:color="auto"/>
              <w:right w:val="single" w:sz="4" w:space="0" w:color="auto"/>
            </w:tcBorders>
            <w:shd w:val="clear" w:color="auto" w:fill="auto"/>
            <w:hideMark/>
          </w:tcPr>
          <w:p w14:paraId="5B9BBC2C"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Удельный расход условного топлива, в т.ч.</w:t>
            </w:r>
          </w:p>
        </w:tc>
        <w:tc>
          <w:tcPr>
            <w:tcW w:w="878" w:type="dxa"/>
            <w:tcBorders>
              <w:top w:val="nil"/>
              <w:left w:val="nil"/>
              <w:bottom w:val="single" w:sz="4" w:space="0" w:color="auto"/>
              <w:right w:val="single" w:sz="4" w:space="0" w:color="auto"/>
            </w:tcBorders>
            <w:shd w:val="clear" w:color="auto" w:fill="auto"/>
            <w:vAlign w:val="center"/>
            <w:hideMark/>
          </w:tcPr>
          <w:p w14:paraId="008ED32F"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xml:space="preserve">кг </w:t>
            </w:r>
            <w:proofErr w:type="spellStart"/>
            <w:r w:rsidRPr="00806EA0">
              <w:rPr>
                <w:rFonts w:ascii="Arial CYR" w:hAnsi="Arial CYR" w:cs="Arial CYR"/>
                <w:sz w:val="13"/>
                <w:szCs w:val="13"/>
              </w:rPr>
              <w:t>у.т</w:t>
            </w:r>
            <w:proofErr w:type="spellEnd"/>
            <w:r w:rsidRPr="00806EA0">
              <w:rPr>
                <w:rFonts w:ascii="Arial CYR" w:hAnsi="Arial CYR" w:cs="Arial CYR"/>
                <w:sz w:val="13"/>
                <w:szCs w:val="13"/>
              </w:rPr>
              <w:t>./Гкал</w:t>
            </w:r>
          </w:p>
        </w:tc>
        <w:tc>
          <w:tcPr>
            <w:tcW w:w="1311" w:type="dxa"/>
            <w:tcBorders>
              <w:top w:val="nil"/>
              <w:left w:val="nil"/>
              <w:bottom w:val="single" w:sz="4" w:space="0" w:color="auto"/>
              <w:right w:val="single" w:sz="4" w:space="0" w:color="auto"/>
            </w:tcBorders>
            <w:shd w:val="clear" w:color="auto" w:fill="auto"/>
            <w:noWrap/>
            <w:vAlign w:val="center"/>
            <w:hideMark/>
          </w:tcPr>
          <w:p w14:paraId="0248547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2BDD416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247,00</w:t>
            </w:r>
          </w:p>
        </w:tc>
        <w:tc>
          <w:tcPr>
            <w:tcW w:w="1310" w:type="dxa"/>
            <w:tcBorders>
              <w:top w:val="nil"/>
              <w:left w:val="nil"/>
              <w:bottom w:val="single" w:sz="4" w:space="0" w:color="auto"/>
              <w:right w:val="single" w:sz="4" w:space="0" w:color="auto"/>
            </w:tcBorders>
            <w:shd w:val="clear" w:color="auto" w:fill="auto"/>
            <w:noWrap/>
            <w:vAlign w:val="center"/>
            <w:hideMark/>
          </w:tcPr>
          <w:p w14:paraId="62221E0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51E6164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02F127A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788A787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234,20</w:t>
            </w:r>
          </w:p>
        </w:tc>
        <w:tc>
          <w:tcPr>
            <w:tcW w:w="1310" w:type="dxa"/>
            <w:tcBorders>
              <w:top w:val="nil"/>
              <w:left w:val="nil"/>
              <w:bottom w:val="single" w:sz="4" w:space="0" w:color="auto"/>
              <w:right w:val="single" w:sz="8" w:space="0" w:color="auto"/>
            </w:tcBorders>
            <w:shd w:val="clear" w:color="auto" w:fill="auto"/>
            <w:noWrap/>
            <w:vAlign w:val="center"/>
            <w:hideMark/>
          </w:tcPr>
          <w:p w14:paraId="733D89A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-11,10</w:t>
            </w:r>
          </w:p>
        </w:tc>
        <w:tc>
          <w:tcPr>
            <w:tcW w:w="220" w:type="dxa"/>
            <w:vAlign w:val="center"/>
            <w:hideMark/>
          </w:tcPr>
          <w:p w14:paraId="1AD6198B" w14:textId="77777777" w:rsidR="00806EA0" w:rsidRPr="00806EA0" w:rsidRDefault="00806EA0">
            <w:pPr>
              <w:rPr>
                <w:sz w:val="13"/>
                <w:szCs w:val="13"/>
              </w:rPr>
            </w:pPr>
          </w:p>
        </w:tc>
      </w:tr>
      <w:tr w:rsidR="00806EA0" w:rsidRPr="00806EA0" w14:paraId="34A60C64"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3CC1AE0E"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 уголь каменный</w:t>
            </w:r>
          </w:p>
        </w:tc>
        <w:tc>
          <w:tcPr>
            <w:tcW w:w="878" w:type="dxa"/>
            <w:tcBorders>
              <w:top w:val="nil"/>
              <w:left w:val="nil"/>
              <w:bottom w:val="single" w:sz="4" w:space="0" w:color="auto"/>
              <w:right w:val="single" w:sz="4" w:space="0" w:color="auto"/>
            </w:tcBorders>
            <w:shd w:val="clear" w:color="auto" w:fill="auto"/>
            <w:hideMark/>
          </w:tcPr>
          <w:p w14:paraId="6D3F3642"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xml:space="preserve">кг </w:t>
            </w:r>
            <w:proofErr w:type="spellStart"/>
            <w:r w:rsidRPr="00806EA0">
              <w:rPr>
                <w:rFonts w:ascii="Arial CYR" w:hAnsi="Arial CYR" w:cs="Arial CYR"/>
                <w:sz w:val="13"/>
                <w:szCs w:val="13"/>
              </w:rPr>
              <w:t>у.т</w:t>
            </w:r>
            <w:proofErr w:type="spellEnd"/>
            <w:r w:rsidRPr="00806EA0">
              <w:rPr>
                <w:rFonts w:ascii="Arial CYR" w:hAnsi="Arial CYR" w:cs="Arial CYR"/>
                <w:sz w:val="13"/>
                <w:szCs w:val="13"/>
              </w:rPr>
              <w:t>./Гкал</w:t>
            </w:r>
          </w:p>
        </w:tc>
        <w:tc>
          <w:tcPr>
            <w:tcW w:w="1311" w:type="dxa"/>
            <w:tcBorders>
              <w:top w:val="nil"/>
              <w:left w:val="nil"/>
              <w:bottom w:val="single" w:sz="4" w:space="0" w:color="auto"/>
              <w:right w:val="single" w:sz="4" w:space="0" w:color="auto"/>
            </w:tcBorders>
            <w:shd w:val="clear" w:color="auto" w:fill="auto"/>
            <w:noWrap/>
            <w:vAlign w:val="center"/>
            <w:hideMark/>
          </w:tcPr>
          <w:p w14:paraId="2D1186C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146B487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247,00</w:t>
            </w:r>
          </w:p>
        </w:tc>
        <w:tc>
          <w:tcPr>
            <w:tcW w:w="1310" w:type="dxa"/>
            <w:tcBorders>
              <w:top w:val="nil"/>
              <w:left w:val="nil"/>
              <w:bottom w:val="single" w:sz="4" w:space="0" w:color="auto"/>
              <w:right w:val="single" w:sz="4" w:space="0" w:color="auto"/>
            </w:tcBorders>
            <w:shd w:val="clear" w:color="auto" w:fill="auto"/>
            <w:noWrap/>
            <w:vAlign w:val="center"/>
            <w:hideMark/>
          </w:tcPr>
          <w:p w14:paraId="72C8F45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2251D2D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381369D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223,10</w:t>
            </w:r>
          </w:p>
        </w:tc>
        <w:tc>
          <w:tcPr>
            <w:tcW w:w="1310" w:type="dxa"/>
            <w:tcBorders>
              <w:top w:val="nil"/>
              <w:left w:val="nil"/>
              <w:bottom w:val="single" w:sz="4" w:space="0" w:color="auto"/>
              <w:right w:val="single" w:sz="4" w:space="0" w:color="auto"/>
            </w:tcBorders>
            <w:shd w:val="clear" w:color="auto" w:fill="auto"/>
            <w:noWrap/>
            <w:vAlign w:val="center"/>
            <w:hideMark/>
          </w:tcPr>
          <w:p w14:paraId="5BD012C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234,20</w:t>
            </w:r>
          </w:p>
        </w:tc>
        <w:tc>
          <w:tcPr>
            <w:tcW w:w="1310" w:type="dxa"/>
            <w:tcBorders>
              <w:top w:val="nil"/>
              <w:left w:val="nil"/>
              <w:bottom w:val="single" w:sz="4" w:space="0" w:color="auto"/>
              <w:right w:val="single" w:sz="8" w:space="0" w:color="auto"/>
            </w:tcBorders>
            <w:shd w:val="clear" w:color="auto" w:fill="auto"/>
            <w:noWrap/>
            <w:vAlign w:val="center"/>
            <w:hideMark/>
          </w:tcPr>
          <w:p w14:paraId="586C520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-11,10</w:t>
            </w:r>
          </w:p>
        </w:tc>
        <w:tc>
          <w:tcPr>
            <w:tcW w:w="220" w:type="dxa"/>
            <w:vAlign w:val="center"/>
            <w:hideMark/>
          </w:tcPr>
          <w:p w14:paraId="4E9491B1" w14:textId="77777777" w:rsidR="00806EA0" w:rsidRPr="00806EA0" w:rsidRDefault="00806EA0">
            <w:pPr>
              <w:rPr>
                <w:sz w:val="13"/>
                <w:szCs w:val="13"/>
              </w:rPr>
            </w:pPr>
          </w:p>
        </w:tc>
      </w:tr>
      <w:tr w:rsidR="00806EA0" w:rsidRPr="00806EA0" w14:paraId="79369261"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6136310B"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Расход условного топлива</w:t>
            </w:r>
          </w:p>
        </w:tc>
        <w:tc>
          <w:tcPr>
            <w:tcW w:w="878" w:type="dxa"/>
            <w:tcBorders>
              <w:top w:val="nil"/>
              <w:left w:val="nil"/>
              <w:bottom w:val="single" w:sz="4" w:space="0" w:color="auto"/>
              <w:right w:val="single" w:sz="4" w:space="0" w:color="auto"/>
            </w:tcBorders>
            <w:shd w:val="clear" w:color="auto" w:fill="auto"/>
            <w:hideMark/>
          </w:tcPr>
          <w:p w14:paraId="77044F3B" w14:textId="77777777" w:rsidR="00806EA0" w:rsidRPr="00806EA0" w:rsidRDefault="00806EA0">
            <w:pPr>
              <w:jc w:val="center"/>
              <w:rPr>
                <w:rFonts w:ascii="Arial CYR" w:hAnsi="Arial CYR" w:cs="Arial CYR"/>
                <w:sz w:val="13"/>
                <w:szCs w:val="13"/>
              </w:rPr>
            </w:pPr>
            <w:proofErr w:type="spellStart"/>
            <w:r w:rsidRPr="00806EA0">
              <w:rPr>
                <w:rFonts w:ascii="Arial CYR" w:hAnsi="Arial CYR" w:cs="Arial CYR"/>
                <w:sz w:val="13"/>
                <w:szCs w:val="13"/>
              </w:rPr>
              <w:t>т.у.т</w:t>
            </w:r>
            <w:proofErr w:type="spellEnd"/>
            <w:r w:rsidRPr="00806EA0">
              <w:rPr>
                <w:rFonts w:ascii="Arial CYR" w:hAnsi="Arial CYR" w:cs="Arial CYR"/>
                <w:sz w:val="13"/>
                <w:szCs w:val="13"/>
              </w:rPr>
              <w:t>.</w:t>
            </w:r>
          </w:p>
        </w:tc>
        <w:tc>
          <w:tcPr>
            <w:tcW w:w="1311" w:type="dxa"/>
            <w:tcBorders>
              <w:top w:val="nil"/>
              <w:left w:val="nil"/>
              <w:bottom w:val="single" w:sz="4" w:space="0" w:color="auto"/>
              <w:right w:val="single" w:sz="4" w:space="0" w:color="auto"/>
            </w:tcBorders>
            <w:shd w:val="clear" w:color="auto" w:fill="auto"/>
            <w:noWrap/>
            <w:vAlign w:val="center"/>
            <w:hideMark/>
          </w:tcPr>
          <w:p w14:paraId="7B607B4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3F661B8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5542,30</w:t>
            </w:r>
          </w:p>
        </w:tc>
        <w:tc>
          <w:tcPr>
            <w:tcW w:w="1310" w:type="dxa"/>
            <w:tcBorders>
              <w:top w:val="nil"/>
              <w:left w:val="nil"/>
              <w:bottom w:val="single" w:sz="4" w:space="0" w:color="auto"/>
              <w:right w:val="single" w:sz="4" w:space="0" w:color="auto"/>
            </w:tcBorders>
            <w:shd w:val="clear" w:color="auto" w:fill="auto"/>
            <w:noWrap/>
            <w:vAlign w:val="center"/>
            <w:hideMark/>
          </w:tcPr>
          <w:p w14:paraId="4B3BB21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4653,99</w:t>
            </w:r>
          </w:p>
        </w:tc>
        <w:tc>
          <w:tcPr>
            <w:tcW w:w="1310" w:type="dxa"/>
            <w:tcBorders>
              <w:top w:val="nil"/>
              <w:left w:val="nil"/>
              <w:bottom w:val="single" w:sz="4" w:space="0" w:color="auto"/>
              <w:right w:val="single" w:sz="4" w:space="0" w:color="auto"/>
            </w:tcBorders>
            <w:shd w:val="clear" w:color="auto" w:fill="auto"/>
            <w:noWrap/>
            <w:vAlign w:val="center"/>
            <w:hideMark/>
          </w:tcPr>
          <w:p w14:paraId="4C2BC2D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45DFA66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30006D0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8" w:space="0" w:color="auto"/>
            </w:tcBorders>
            <w:shd w:val="clear" w:color="auto" w:fill="auto"/>
            <w:noWrap/>
            <w:vAlign w:val="center"/>
            <w:hideMark/>
          </w:tcPr>
          <w:p w14:paraId="1B637FA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532623C1" w14:textId="77777777" w:rsidR="00806EA0" w:rsidRPr="00806EA0" w:rsidRDefault="00806EA0">
            <w:pPr>
              <w:rPr>
                <w:sz w:val="13"/>
                <w:szCs w:val="13"/>
              </w:rPr>
            </w:pPr>
          </w:p>
        </w:tc>
      </w:tr>
      <w:tr w:rsidR="00806EA0" w:rsidRPr="00806EA0" w14:paraId="3E26FB05"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3D9A8953"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Цена условного топлива с доставкой</w:t>
            </w:r>
          </w:p>
        </w:tc>
        <w:tc>
          <w:tcPr>
            <w:tcW w:w="878" w:type="dxa"/>
            <w:tcBorders>
              <w:top w:val="nil"/>
              <w:left w:val="nil"/>
              <w:bottom w:val="single" w:sz="4" w:space="0" w:color="auto"/>
              <w:right w:val="single" w:sz="4" w:space="0" w:color="auto"/>
            </w:tcBorders>
            <w:shd w:val="clear" w:color="auto" w:fill="auto"/>
            <w:hideMark/>
          </w:tcPr>
          <w:p w14:paraId="6C93192E"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w:t>
            </w:r>
            <w:proofErr w:type="spellStart"/>
            <w:r w:rsidRPr="00806EA0">
              <w:rPr>
                <w:rFonts w:ascii="Arial CYR" w:hAnsi="Arial CYR" w:cs="Arial CYR"/>
                <w:sz w:val="13"/>
                <w:szCs w:val="13"/>
              </w:rPr>
              <w:t>т.у.т</w:t>
            </w:r>
            <w:proofErr w:type="spellEnd"/>
            <w:r w:rsidRPr="00806EA0">
              <w:rPr>
                <w:rFonts w:ascii="Arial CYR" w:hAnsi="Arial CYR" w:cs="Arial CYR"/>
                <w:sz w:val="13"/>
                <w:szCs w:val="13"/>
              </w:rPr>
              <w:t>.</w:t>
            </w:r>
          </w:p>
        </w:tc>
        <w:tc>
          <w:tcPr>
            <w:tcW w:w="1311" w:type="dxa"/>
            <w:tcBorders>
              <w:top w:val="nil"/>
              <w:left w:val="nil"/>
              <w:bottom w:val="single" w:sz="4" w:space="0" w:color="auto"/>
              <w:right w:val="single" w:sz="4" w:space="0" w:color="auto"/>
            </w:tcBorders>
            <w:shd w:val="clear" w:color="auto" w:fill="auto"/>
            <w:noWrap/>
            <w:vAlign w:val="center"/>
            <w:hideMark/>
          </w:tcPr>
          <w:p w14:paraId="6239E65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6247199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2360,79</w:t>
            </w:r>
          </w:p>
        </w:tc>
        <w:tc>
          <w:tcPr>
            <w:tcW w:w="1310" w:type="dxa"/>
            <w:tcBorders>
              <w:top w:val="nil"/>
              <w:left w:val="nil"/>
              <w:bottom w:val="single" w:sz="4" w:space="0" w:color="auto"/>
              <w:right w:val="single" w:sz="4" w:space="0" w:color="auto"/>
            </w:tcBorders>
            <w:shd w:val="clear" w:color="auto" w:fill="auto"/>
            <w:noWrap/>
            <w:vAlign w:val="center"/>
            <w:hideMark/>
          </w:tcPr>
          <w:p w14:paraId="5CAD51E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2360,79</w:t>
            </w:r>
          </w:p>
        </w:tc>
        <w:tc>
          <w:tcPr>
            <w:tcW w:w="1310" w:type="dxa"/>
            <w:tcBorders>
              <w:top w:val="nil"/>
              <w:left w:val="nil"/>
              <w:bottom w:val="single" w:sz="4" w:space="0" w:color="auto"/>
              <w:right w:val="single" w:sz="4" w:space="0" w:color="auto"/>
            </w:tcBorders>
            <w:shd w:val="clear" w:color="auto" w:fill="auto"/>
            <w:noWrap/>
            <w:vAlign w:val="center"/>
            <w:hideMark/>
          </w:tcPr>
          <w:p w14:paraId="002AFC0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0C1389D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649BA2C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8" w:space="0" w:color="auto"/>
            </w:tcBorders>
            <w:shd w:val="clear" w:color="auto" w:fill="auto"/>
            <w:noWrap/>
            <w:vAlign w:val="center"/>
            <w:hideMark/>
          </w:tcPr>
          <w:p w14:paraId="41C13BF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2D26A224" w14:textId="77777777" w:rsidR="00806EA0" w:rsidRPr="00806EA0" w:rsidRDefault="00806EA0">
            <w:pPr>
              <w:rPr>
                <w:sz w:val="13"/>
                <w:szCs w:val="13"/>
              </w:rPr>
            </w:pPr>
          </w:p>
        </w:tc>
      </w:tr>
      <w:tr w:rsidR="00806EA0" w:rsidRPr="00806EA0" w14:paraId="2BD8B89A"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hideMark/>
          </w:tcPr>
          <w:p w14:paraId="7878D4A4"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 </w:t>
            </w:r>
          </w:p>
        </w:tc>
        <w:tc>
          <w:tcPr>
            <w:tcW w:w="878" w:type="dxa"/>
            <w:tcBorders>
              <w:top w:val="nil"/>
              <w:left w:val="nil"/>
              <w:bottom w:val="single" w:sz="4" w:space="0" w:color="auto"/>
              <w:right w:val="single" w:sz="4" w:space="0" w:color="auto"/>
            </w:tcBorders>
            <w:shd w:val="clear" w:color="auto" w:fill="auto"/>
            <w:hideMark/>
          </w:tcPr>
          <w:p w14:paraId="4E829203"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xml:space="preserve">кг </w:t>
            </w:r>
            <w:proofErr w:type="spellStart"/>
            <w:r w:rsidRPr="00806EA0">
              <w:rPr>
                <w:rFonts w:ascii="Arial CYR" w:hAnsi="Arial CYR" w:cs="Arial CYR"/>
                <w:sz w:val="13"/>
                <w:szCs w:val="13"/>
              </w:rPr>
              <w:t>у.т</w:t>
            </w:r>
            <w:proofErr w:type="spellEnd"/>
            <w:r w:rsidRPr="00806EA0">
              <w:rPr>
                <w:rFonts w:ascii="Arial CYR" w:hAnsi="Arial CYR" w:cs="Arial CYR"/>
                <w:sz w:val="13"/>
                <w:szCs w:val="13"/>
              </w:rPr>
              <w:t>./Гкал</w:t>
            </w:r>
          </w:p>
        </w:tc>
        <w:tc>
          <w:tcPr>
            <w:tcW w:w="1311" w:type="dxa"/>
            <w:tcBorders>
              <w:top w:val="nil"/>
              <w:left w:val="nil"/>
              <w:bottom w:val="single" w:sz="4" w:space="0" w:color="auto"/>
              <w:right w:val="single" w:sz="4" w:space="0" w:color="auto"/>
            </w:tcBorders>
            <w:shd w:val="clear" w:color="auto" w:fill="auto"/>
            <w:noWrap/>
            <w:vAlign w:val="center"/>
            <w:hideMark/>
          </w:tcPr>
          <w:p w14:paraId="02284F7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5F7C471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3DBF26A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693BA0F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2F9B606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76CE112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8" w:space="0" w:color="auto"/>
            </w:tcBorders>
            <w:shd w:val="clear" w:color="auto" w:fill="auto"/>
            <w:noWrap/>
            <w:vAlign w:val="center"/>
            <w:hideMark/>
          </w:tcPr>
          <w:p w14:paraId="5A74044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2FD57AE7" w14:textId="77777777" w:rsidR="00806EA0" w:rsidRPr="00806EA0" w:rsidRDefault="00806EA0">
            <w:pPr>
              <w:rPr>
                <w:sz w:val="13"/>
                <w:szCs w:val="13"/>
              </w:rPr>
            </w:pPr>
          </w:p>
        </w:tc>
      </w:tr>
      <w:tr w:rsidR="00806EA0" w:rsidRPr="00806EA0" w14:paraId="1F236946" w14:textId="77777777" w:rsidTr="00806EA0">
        <w:trPr>
          <w:trHeight w:val="285"/>
          <w:jc w:val="center"/>
        </w:trPr>
        <w:tc>
          <w:tcPr>
            <w:tcW w:w="4301" w:type="dxa"/>
            <w:tcBorders>
              <w:top w:val="nil"/>
              <w:left w:val="single" w:sz="8" w:space="0" w:color="auto"/>
              <w:bottom w:val="single" w:sz="4" w:space="0" w:color="auto"/>
              <w:right w:val="single" w:sz="4" w:space="0" w:color="auto"/>
            </w:tcBorders>
            <w:shd w:val="clear" w:color="auto" w:fill="auto"/>
            <w:noWrap/>
            <w:vAlign w:val="center"/>
            <w:hideMark/>
          </w:tcPr>
          <w:p w14:paraId="342EA6C4" w14:textId="77777777" w:rsidR="00806EA0" w:rsidRPr="00806EA0" w:rsidRDefault="00806EA0">
            <w:pPr>
              <w:rPr>
                <w:rFonts w:ascii="Arial CYR" w:hAnsi="Arial CYR" w:cs="Arial CYR"/>
                <w:sz w:val="13"/>
                <w:szCs w:val="13"/>
              </w:rPr>
            </w:pPr>
            <w:r w:rsidRPr="00806EA0">
              <w:rPr>
                <w:rFonts w:ascii="Arial CYR" w:hAnsi="Arial CYR" w:cs="Arial CYR"/>
                <w:sz w:val="13"/>
                <w:szCs w:val="13"/>
              </w:rPr>
              <w:lastRenderedPageBreak/>
              <w:t>Тепловой эквивалент</w:t>
            </w:r>
          </w:p>
        </w:tc>
        <w:tc>
          <w:tcPr>
            <w:tcW w:w="878" w:type="dxa"/>
            <w:tcBorders>
              <w:top w:val="nil"/>
              <w:left w:val="nil"/>
              <w:bottom w:val="single" w:sz="4" w:space="0" w:color="auto"/>
              <w:right w:val="single" w:sz="4" w:space="0" w:color="auto"/>
            </w:tcBorders>
            <w:shd w:val="clear" w:color="auto" w:fill="auto"/>
            <w:hideMark/>
          </w:tcPr>
          <w:p w14:paraId="7CC0773B"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nil"/>
              <w:left w:val="nil"/>
              <w:bottom w:val="single" w:sz="4" w:space="0" w:color="auto"/>
              <w:right w:val="single" w:sz="4" w:space="0" w:color="auto"/>
            </w:tcBorders>
            <w:shd w:val="clear" w:color="auto" w:fill="auto"/>
            <w:noWrap/>
            <w:vAlign w:val="center"/>
            <w:hideMark/>
          </w:tcPr>
          <w:p w14:paraId="7EAAFDF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0,73</w:t>
            </w:r>
          </w:p>
        </w:tc>
        <w:tc>
          <w:tcPr>
            <w:tcW w:w="1310" w:type="dxa"/>
            <w:tcBorders>
              <w:top w:val="nil"/>
              <w:left w:val="nil"/>
              <w:bottom w:val="single" w:sz="4" w:space="0" w:color="auto"/>
              <w:right w:val="single" w:sz="4" w:space="0" w:color="auto"/>
            </w:tcBorders>
            <w:shd w:val="clear" w:color="auto" w:fill="auto"/>
            <w:noWrap/>
            <w:vAlign w:val="center"/>
            <w:hideMark/>
          </w:tcPr>
          <w:p w14:paraId="00DD6CA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0,760</w:t>
            </w:r>
          </w:p>
        </w:tc>
        <w:tc>
          <w:tcPr>
            <w:tcW w:w="1310" w:type="dxa"/>
            <w:tcBorders>
              <w:top w:val="nil"/>
              <w:left w:val="nil"/>
              <w:bottom w:val="single" w:sz="4" w:space="0" w:color="auto"/>
              <w:right w:val="single" w:sz="4" w:space="0" w:color="auto"/>
            </w:tcBorders>
            <w:shd w:val="clear" w:color="auto" w:fill="auto"/>
            <w:noWrap/>
            <w:vAlign w:val="center"/>
            <w:hideMark/>
          </w:tcPr>
          <w:p w14:paraId="499E3BF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0,757</w:t>
            </w:r>
          </w:p>
        </w:tc>
        <w:tc>
          <w:tcPr>
            <w:tcW w:w="1310" w:type="dxa"/>
            <w:tcBorders>
              <w:top w:val="nil"/>
              <w:left w:val="nil"/>
              <w:bottom w:val="single" w:sz="4" w:space="0" w:color="auto"/>
              <w:right w:val="single" w:sz="4" w:space="0" w:color="auto"/>
            </w:tcBorders>
            <w:shd w:val="clear" w:color="auto" w:fill="auto"/>
            <w:noWrap/>
            <w:vAlign w:val="center"/>
            <w:hideMark/>
          </w:tcPr>
          <w:p w14:paraId="566FC29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0,76</w:t>
            </w:r>
          </w:p>
        </w:tc>
        <w:tc>
          <w:tcPr>
            <w:tcW w:w="1310" w:type="dxa"/>
            <w:tcBorders>
              <w:top w:val="nil"/>
              <w:left w:val="nil"/>
              <w:bottom w:val="single" w:sz="4" w:space="0" w:color="auto"/>
              <w:right w:val="single" w:sz="4" w:space="0" w:color="auto"/>
            </w:tcBorders>
            <w:shd w:val="clear" w:color="auto" w:fill="auto"/>
            <w:noWrap/>
            <w:vAlign w:val="center"/>
            <w:hideMark/>
          </w:tcPr>
          <w:p w14:paraId="1888AE7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0,76</w:t>
            </w:r>
          </w:p>
        </w:tc>
        <w:tc>
          <w:tcPr>
            <w:tcW w:w="1310" w:type="dxa"/>
            <w:tcBorders>
              <w:top w:val="nil"/>
              <w:left w:val="nil"/>
              <w:bottom w:val="single" w:sz="4" w:space="0" w:color="auto"/>
              <w:right w:val="single" w:sz="4" w:space="0" w:color="auto"/>
            </w:tcBorders>
            <w:shd w:val="clear" w:color="auto" w:fill="auto"/>
            <w:noWrap/>
            <w:vAlign w:val="center"/>
            <w:hideMark/>
          </w:tcPr>
          <w:p w14:paraId="4E9ABB8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0,757</w:t>
            </w:r>
          </w:p>
        </w:tc>
        <w:tc>
          <w:tcPr>
            <w:tcW w:w="1310" w:type="dxa"/>
            <w:tcBorders>
              <w:top w:val="nil"/>
              <w:left w:val="nil"/>
              <w:bottom w:val="single" w:sz="4" w:space="0" w:color="auto"/>
              <w:right w:val="single" w:sz="8" w:space="0" w:color="auto"/>
            </w:tcBorders>
            <w:shd w:val="clear" w:color="auto" w:fill="auto"/>
            <w:noWrap/>
            <w:vAlign w:val="center"/>
            <w:hideMark/>
          </w:tcPr>
          <w:p w14:paraId="2118831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44698516" w14:textId="77777777" w:rsidR="00806EA0" w:rsidRPr="00806EA0" w:rsidRDefault="00806EA0">
            <w:pPr>
              <w:rPr>
                <w:sz w:val="13"/>
                <w:szCs w:val="13"/>
              </w:rPr>
            </w:pPr>
          </w:p>
        </w:tc>
      </w:tr>
      <w:tr w:rsidR="00806EA0" w:rsidRPr="00806EA0" w14:paraId="42BE10EA"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2C8A5276"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 уголь каменный</w:t>
            </w:r>
          </w:p>
        </w:tc>
        <w:tc>
          <w:tcPr>
            <w:tcW w:w="878" w:type="dxa"/>
            <w:tcBorders>
              <w:top w:val="nil"/>
              <w:left w:val="nil"/>
              <w:bottom w:val="single" w:sz="4" w:space="0" w:color="auto"/>
              <w:right w:val="single" w:sz="4" w:space="0" w:color="auto"/>
            </w:tcBorders>
            <w:shd w:val="clear" w:color="auto" w:fill="auto"/>
            <w:hideMark/>
          </w:tcPr>
          <w:p w14:paraId="518A3CE7"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nil"/>
              <w:left w:val="nil"/>
              <w:bottom w:val="single" w:sz="4" w:space="0" w:color="auto"/>
              <w:right w:val="single" w:sz="4" w:space="0" w:color="auto"/>
            </w:tcBorders>
            <w:shd w:val="clear" w:color="auto" w:fill="auto"/>
            <w:noWrap/>
            <w:vAlign w:val="center"/>
            <w:hideMark/>
          </w:tcPr>
          <w:p w14:paraId="3F4F410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0,73</w:t>
            </w:r>
          </w:p>
        </w:tc>
        <w:tc>
          <w:tcPr>
            <w:tcW w:w="1310" w:type="dxa"/>
            <w:tcBorders>
              <w:top w:val="nil"/>
              <w:left w:val="nil"/>
              <w:bottom w:val="single" w:sz="4" w:space="0" w:color="auto"/>
              <w:right w:val="single" w:sz="4" w:space="0" w:color="auto"/>
            </w:tcBorders>
            <w:shd w:val="clear" w:color="auto" w:fill="auto"/>
            <w:noWrap/>
            <w:vAlign w:val="center"/>
            <w:hideMark/>
          </w:tcPr>
          <w:p w14:paraId="5E7FBFC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0,760</w:t>
            </w:r>
          </w:p>
        </w:tc>
        <w:tc>
          <w:tcPr>
            <w:tcW w:w="1310" w:type="dxa"/>
            <w:tcBorders>
              <w:top w:val="nil"/>
              <w:left w:val="nil"/>
              <w:bottom w:val="single" w:sz="4" w:space="0" w:color="auto"/>
              <w:right w:val="single" w:sz="4" w:space="0" w:color="auto"/>
            </w:tcBorders>
            <w:shd w:val="clear" w:color="auto" w:fill="auto"/>
            <w:noWrap/>
            <w:vAlign w:val="center"/>
            <w:hideMark/>
          </w:tcPr>
          <w:p w14:paraId="65EE162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0,757</w:t>
            </w:r>
          </w:p>
        </w:tc>
        <w:tc>
          <w:tcPr>
            <w:tcW w:w="1310" w:type="dxa"/>
            <w:tcBorders>
              <w:top w:val="nil"/>
              <w:left w:val="nil"/>
              <w:bottom w:val="single" w:sz="4" w:space="0" w:color="auto"/>
              <w:right w:val="single" w:sz="4" w:space="0" w:color="auto"/>
            </w:tcBorders>
            <w:shd w:val="clear" w:color="auto" w:fill="auto"/>
            <w:noWrap/>
            <w:vAlign w:val="center"/>
            <w:hideMark/>
          </w:tcPr>
          <w:p w14:paraId="79D3D71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0,76</w:t>
            </w:r>
          </w:p>
        </w:tc>
        <w:tc>
          <w:tcPr>
            <w:tcW w:w="1310" w:type="dxa"/>
            <w:tcBorders>
              <w:top w:val="nil"/>
              <w:left w:val="nil"/>
              <w:bottom w:val="single" w:sz="4" w:space="0" w:color="auto"/>
              <w:right w:val="single" w:sz="4" w:space="0" w:color="auto"/>
            </w:tcBorders>
            <w:shd w:val="clear" w:color="auto" w:fill="auto"/>
            <w:noWrap/>
            <w:vAlign w:val="center"/>
            <w:hideMark/>
          </w:tcPr>
          <w:p w14:paraId="4EEF64C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0,76</w:t>
            </w:r>
          </w:p>
        </w:tc>
        <w:tc>
          <w:tcPr>
            <w:tcW w:w="1310" w:type="dxa"/>
            <w:tcBorders>
              <w:top w:val="nil"/>
              <w:left w:val="nil"/>
              <w:bottom w:val="single" w:sz="4" w:space="0" w:color="auto"/>
              <w:right w:val="single" w:sz="4" w:space="0" w:color="auto"/>
            </w:tcBorders>
            <w:shd w:val="clear" w:color="auto" w:fill="auto"/>
            <w:noWrap/>
            <w:vAlign w:val="center"/>
            <w:hideMark/>
          </w:tcPr>
          <w:p w14:paraId="50FABF0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0,757</w:t>
            </w:r>
          </w:p>
        </w:tc>
        <w:tc>
          <w:tcPr>
            <w:tcW w:w="1310" w:type="dxa"/>
            <w:tcBorders>
              <w:top w:val="nil"/>
              <w:left w:val="nil"/>
              <w:bottom w:val="single" w:sz="4" w:space="0" w:color="auto"/>
              <w:right w:val="single" w:sz="8" w:space="0" w:color="auto"/>
            </w:tcBorders>
            <w:shd w:val="clear" w:color="auto" w:fill="auto"/>
            <w:noWrap/>
            <w:vAlign w:val="center"/>
            <w:hideMark/>
          </w:tcPr>
          <w:p w14:paraId="3E80208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546BB2FA" w14:textId="77777777" w:rsidR="00806EA0" w:rsidRPr="00806EA0" w:rsidRDefault="00806EA0">
            <w:pPr>
              <w:rPr>
                <w:sz w:val="13"/>
                <w:szCs w:val="13"/>
              </w:rPr>
            </w:pPr>
          </w:p>
        </w:tc>
      </w:tr>
      <w:tr w:rsidR="00806EA0" w:rsidRPr="00806EA0" w14:paraId="253E22AD" w14:textId="77777777" w:rsidTr="00806EA0">
        <w:trPr>
          <w:trHeight w:val="300"/>
          <w:jc w:val="center"/>
        </w:trPr>
        <w:tc>
          <w:tcPr>
            <w:tcW w:w="4301" w:type="dxa"/>
            <w:tcBorders>
              <w:top w:val="nil"/>
              <w:left w:val="single" w:sz="8" w:space="0" w:color="auto"/>
              <w:bottom w:val="single" w:sz="4" w:space="0" w:color="auto"/>
              <w:right w:val="single" w:sz="4" w:space="0" w:color="auto"/>
            </w:tcBorders>
            <w:shd w:val="clear" w:color="auto" w:fill="auto"/>
            <w:hideMark/>
          </w:tcPr>
          <w:p w14:paraId="109BB0A9"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Удельный расход натурального топлива, в т. ч.</w:t>
            </w:r>
          </w:p>
        </w:tc>
        <w:tc>
          <w:tcPr>
            <w:tcW w:w="878" w:type="dxa"/>
            <w:tcBorders>
              <w:top w:val="nil"/>
              <w:left w:val="nil"/>
              <w:bottom w:val="single" w:sz="4" w:space="0" w:color="auto"/>
              <w:right w:val="single" w:sz="4" w:space="0" w:color="auto"/>
            </w:tcBorders>
            <w:shd w:val="clear" w:color="auto" w:fill="auto"/>
            <w:vAlign w:val="center"/>
            <w:hideMark/>
          </w:tcPr>
          <w:p w14:paraId="3FD4FA18"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кг/Гкал</w:t>
            </w:r>
          </w:p>
        </w:tc>
        <w:tc>
          <w:tcPr>
            <w:tcW w:w="1311" w:type="dxa"/>
            <w:tcBorders>
              <w:top w:val="nil"/>
              <w:left w:val="nil"/>
              <w:bottom w:val="single" w:sz="4" w:space="0" w:color="auto"/>
              <w:right w:val="single" w:sz="4" w:space="0" w:color="auto"/>
            </w:tcBorders>
            <w:shd w:val="clear" w:color="auto" w:fill="auto"/>
            <w:noWrap/>
            <w:vAlign w:val="center"/>
            <w:hideMark/>
          </w:tcPr>
          <w:p w14:paraId="688B351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305,62</w:t>
            </w:r>
          </w:p>
        </w:tc>
        <w:tc>
          <w:tcPr>
            <w:tcW w:w="1310" w:type="dxa"/>
            <w:tcBorders>
              <w:top w:val="nil"/>
              <w:left w:val="nil"/>
              <w:bottom w:val="single" w:sz="4" w:space="0" w:color="auto"/>
              <w:right w:val="single" w:sz="4" w:space="0" w:color="auto"/>
            </w:tcBorders>
            <w:shd w:val="clear" w:color="auto" w:fill="auto"/>
            <w:noWrap/>
            <w:vAlign w:val="center"/>
            <w:hideMark/>
          </w:tcPr>
          <w:p w14:paraId="3F81CE4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325,00</w:t>
            </w:r>
          </w:p>
        </w:tc>
        <w:tc>
          <w:tcPr>
            <w:tcW w:w="1310" w:type="dxa"/>
            <w:tcBorders>
              <w:top w:val="nil"/>
              <w:left w:val="nil"/>
              <w:bottom w:val="single" w:sz="4" w:space="0" w:color="auto"/>
              <w:right w:val="single" w:sz="4" w:space="0" w:color="auto"/>
            </w:tcBorders>
            <w:shd w:val="clear" w:color="auto" w:fill="auto"/>
            <w:noWrap/>
            <w:vAlign w:val="center"/>
            <w:hideMark/>
          </w:tcPr>
          <w:p w14:paraId="71D2BEA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294,54</w:t>
            </w:r>
          </w:p>
        </w:tc>
        <w:tc>
          <w:tcPr>
            <w:tcW w:w="1310" w:type="dxa"/>
            <w:tcBorders>
              <w:top w:val="nil"/>
              <w:left w:val="nil"/>
              <w:bottom w:val="single" w:sz="4" w:space="0" w:color="auto"/>
              <w:right w:val="single" w:sz="4" w:space="0" w:color="auto"/>
            </w:tcBorders>
            <w:shd w:val="clear" w:color="auto" w:fill="auto"/>
            <w:noWrap/>
            <w:vAlign w:val="center"/>
            <w:hideMark/>
          </w:tcPr>
          <w:p w14:paraId="3CE9C0A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291,74</w:t>
            </w:r>
          </w:p>
        </w:tc>
        <w:tc>
          <w:tcPr>
            <w:tcW w:w="1310" w:type="dxa"/>
            <w:tcBorders>
              <w:top w:val="nil"/>
              <w:left w:val="nil"/>
              <w:bottom w:val="single" w:sz="4" w:space="0" w:color="auto"/>
              <w:right w:val="single" w:sz="4" w:space="0" w:color="auto"/>
            </w:tcBorders>
            <w:shd w:val="clear" w:color="auto" w:fill="auto"/>
            <w:noWrap/>
            <w:vAlign w:val="center"/>
            <w:hideMark/>
          </w:tcPr>
          <w:p w14:paraId="6E8F829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293,55</w:t>
            </w:r>
          </w:p>
        </w:tc>
        <w:tc>
          <w:tcPr>
            <w:tcW w:w="1310" w:type="dxa"/>
            <w:tcBorders>
              <w:top w:val="nil"/>
              <w:left w:val="nil"/>
              <w:bottom w:val="single" w:sz="4" w:space="0" w:color="auto"/>
              <w:right w:val="single" w:sz="4" w:space="0" w:color="auto"/>
            </w:tcBorders>
            <w:shd w:val="clear" w:color="auto" w:fill="auto"/>
            <w:noWrap/>
            <w:vAlign w:val="center"/>
            <w:hideMark/>
          </w:tcPr>
          <w:p w14:paraId="12915A6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309,19</w:t>
            </w:r>
          </w:p>
        </w:tc>
        <w:tc>
          <w:tcPr>
            <w:tcW w:w="1310" w:type="dxa"/>
            <w:tcBorders>
              <w:top w:val="nil"/>
              <w:left w:val="nil"/>
              <w:bottom w:val="single" w:sz="4" w:space="0" w:color="auto"/>
              <w:right w:val="single" w:sz="8" w:space="0" w:color="auto"/>
            </w:tcBorders>
            <w:shd w:val="clear" w:color="auto" w:fill="auto"/>
            <w:noWrap/>
            <w:vAlign w:val="center"/>
            <w:hideMark/>
          </w:tcPr>
          <w:p w14:paraId="6D461E5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-15,64</w:t>
            </w:r>
          </w:p>
        </w:tc>
        <w:tc>
          <w:tcPr>
            <w:tcW w:w="220" w:type="dxa"/>
            <w:vAlign w:val="center"/>
            <w:hideMark/>
          </w:tcPr>
          <w:p w14:paraId="36062820" w14:textId="77777777" w:rsidR="00806EA0" w:rsidRPr="00806EA0" w:rsidRDefault="00806EA0">
            <w:pPr>
              <w:rPr>
                <w:sz w:val="13"/>
                <w:szCs w:val="13"/>
              </w:rPr>
            </w:pPr>
          </w:p>
        </w:tc>
      </w:tr>
      <w:tr w:rsidR="00806EA0" w:rsidRPr="00806EA0" w14:paraId="661C0CDC" w14:textId="77777777" w:rsidTr="00806EA0">
        <w:trPr>
          <w:trHeight w:val="270"/>
          <w:jc w:val="center"/>
        </w:trPr>
        <w:tc>
          <w:tcPr>
            <w:tcW w:w="4301" w:type="dxa"/>
            <w:tcBorders>
              <w:top w:val="nil"/>
              <w:left w:val="single" w:sz="8" w:space="0" w:color="auto"/>
              <w:bottom w:val="single" w:sz="4" w:space="0" w:color="auto"/>
              <w:right w:val="single" w:sz="4" w:space="0" w:color="auto"/>
            </w:tcBorders>
            <w:shd w:val="clear" w:color="auto" w:fill="auto"/>
            <w:hideMark/>
          </w:tcPr>
          <w:p w14:paraId="5BC51286"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-уголь каменный</w:t>
            </w:r>
          </w:p>
        </w:tc>
        <w:tc>
          <w:tcPr>
            <w:tcW w:w="878" w:type="dxa"/>
            <w:tcBorders>
              <w:top w:val="nil"/>
              <w:left w:val="nil"/>
              <w:bottom w:val="single" w:sz="4" w:space="0" w:color="auto"/>
              <w:right w:val="single" w:sz="4" w:space="0" w:color="auto"/>
            </w:tcBorders>
            <w:shd w:val="clear" w:color="auto" w:fill="auto"/>
            <w:hideMark/>
          </w:tcPr>
          <w:p w14:paraId="32648A0E"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кг/Гкал</w:t>
            </w:r>
          </w:p>
        </w:tc>
        <w:tc>
          <w:tcPr>
            <w:tcW w:w="1311" w:type="dxa"/>
            <w:tcBorders>
              <w:top w:val="nil"/>
              <w:left w:val="nil"/>
              <w:bottom w:val="single" w:sz="4" w:space="0" w:color="auto"/>
              <w:right w:val="single" w:sz="4" w:space="0" w:color="auto"/>
            </w:tcBorders>
            <w:shd w:val="clear" w:color="auto" w:fill="auto"/>
            <w:noWrap/>
            <w:vAlign w:val="center"/>
            <w:hideMark/>
          </w:tcPr>
          <w:p w14:paraId="5610F9B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305,62</w:t>
            </w:r>
          </w:p>
        </w:tc>
        <w:tc>
          <w:tcPr>
            <w:tcW w:w="1310" w:type="dxa"/>
            <w:tcBorders>
              <w:top w:val="nil"/>
              <w:left w:val="nil"/>
              <w:bottom w:val="single" w:sz="4" w:space="0" w:color="auto"/>
              <w:right w:val="single" w:sz="4" w:space="0" w:color="auto"/>
            </w:tcBorders>
            <w:shd w:val="clear" w:color="auto" w:fill="auto"/>
            <w:noWrap/>
            <w:vAlign w:val="center"/>
            <w:hideMark/>
          </w:tcPr>
          <w:p w14:paraId="644928B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325,00</w:t>
            </w:r>
          </w:p>
        </w:tc>
        <w:tc>
          <w:tcPr>
            <w:tcW w:w="1310" w:type="dxa"/>
            <w:tcBorders>
              <w:top w:val="nil"/>
              <w:left w:val="nil"/>
              <w:bottom w:val="single" w:sz="4" w:space="0" w:color="auto"/>
              <w:right w:val="single" w:sz="4" w:space="0" w:color="auto"/>
            </w:tcBorders>
            <w:shd w:val="clear" w:color="auto" w:fill="auto"/>
            <w:noWrap/>
            <w:vAlign w:val="center"/>
            <w:hideMark/>
          </w:tcPr>
          <w:p w14:paraId="65ABCDA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294,54</w:t>
            </w:r>
          </w:p>
        </w:tc>
        <w:tc>
          <w:tcPr>
            <w:tcW w:w="1310" w:type="dxa"/>
            <w:tcBorders>
              <w:top w:val="nil"/>
              <w:left w:val="nil"/>
              <w:bottom w:val="single" w:sz="4" w:space="0" w:color="auto"/>
              <w:right w:val="single" w:sz="4" w:space="0" w:color="auto"/>
            </w:tcBorders>
            <w:shd w:val="clear" w:color="auto" w:fill="auto"/>
            <w:noWrap/>
            <w:vAlign w:val="center"/>
            <w:hideMark/>
          </w:tcPr>
          <w:p w14:paraId="0AFD12A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291,74</w:t>
            </w:r>
          </w:p>
        </w:tc>
        <w:tc>
          <w:tcPr>
            <w:tcW w:w="1310" w:type="dxa"/>
            <w:tcBorders>
              <w:top w:val="nil"/>
              <w:left w:val="nil"/>
              <w:bottom w:val="single" w:sz="4" w:space="0" w:color="auto"/>
              <w:right w:val="single" w:sz="4" w:space="0" w:color="auto"/>
            </w:tcBorders>
            <w:shd w:val="clear" w:color="auto" w:fill="auto"/>
            <w:noWrap/>
            <w:vAlign w:val="center"/>
            <w:hideMark/>
          </w:tcPr>
          <w:p w14:paraId="29C05C3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293,55</w:t>
            </w:r>
          </w:p>
        </w:tc>
        <w:tc>
          <w:tcPr>
            <w:tcW w:w="1310" w:type="dxa"/>
            <w:tcBorders>
              <w:top w:val="nil"/>
              <w:left w:val="nil"/>
              <w:bottom w:val="single" w:sz="4" w:space="0" w:color="auto"/>
              <w:right w:val="single" w:sz="4" w:space="0" w:color="auto"/>
            </w:tcBorders>
            <w:shd w:val="clear" w:color="auto" w:fill="auto"/>
            <w:noWrap/>
            <w:vAlign w:val="center"/>
            <w:hideMark/>
          </w:tcPr>
          <w:p w14:paraId="539F816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309,19</w:t>
            </w:r>
          </w:p>
        </w:tc>
        <w:tc>
          <w:tcPr>
            <w:tcW w:w="1310" w:type="dxa"/>
            <w:tcBorders>
              <w:top w:val="nil"/>
              <w:left w:val="nil"/>
              <w:bottom w:val="single" w:sz="4" w:space="0" w:color="auto"/>
              <w:right w:val="single" w:sz="8" w:space="0" w:color="auto"/>
            </w:tcBorders>
            <w:shd w:val="clear" w:color="auto" w:fill="auto"/>
            <w:noWrap/>
            <w:vAlign w:val="center"/>
            <w:hideMark/>
          </w:tcPr>
          <w:p w14:paraId="29332B5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-15,64</w:t>
            </w:r>
          </w:p>
        </w:tc>
        <w:tc>
          <w:tcPr>
            <w:tcW w:w="220" w:type="dxa"/>
            <w:vAlign w:val="center"/>
            <w:hideMark/>
          </w:tcPr>
          <w:p w14:paraId="2B11D4C3" w14:textId="77777777" w:rsidR="00806EA0" w:rsidRPr="00806EA0" w:rsidRDefault="00806EA0">
            <w:pPr>
              <w:rPr>
                <w:sz w:val="13"/>
                <w:szCs w:val="13"/>
              </w:rPr>
            </w:pPr>
          </w:p>
        </w:tc>
      </w:tr>
      <w:tr w:rsidR="00806EA0" w:rsidRPr="00806EA0" w14:paraId="2CB51824"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5D2653D3"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Расход натурального топлива, всего, в т. ч.</w:t>
            </w:r>
          </w:p>
        </w:tc>
        <w:tc>
          <w:tcPr>
            <w:tcW w:w="878" w:type="dxa"/>
            <w:tcBorders>
              <w:top w:val="nil"/>
              <w:left w:val="nil"/>
              <w:bottom w:val="single" w:sz="4" w:space="0" w:color="auto"/>
              <w:right w:val="single" w:sz="4" w:space="0" w:color="auto"/>
            </w:tcBorders>
            <w:shd w:val="clear" w:color="auto" w:fill="auto"/>
            <w:hideMark/>
          </w:tcPr>
          <w:p w14:paraId="226AA1D1"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w:t>
            </w:r>
          </w:p>
        </w:tc>
        <w:tc>
          <w:tcPr>
            <w:tcW w:w="1311" w:type="dxa"/>
            <w:tcBorders>
              <w:top w:val="nil"/>
              <w:left w:val="nil"/>
              <w:bottom w:val="single" w:sz="4" w:space="0" w:color="auto"/>
              <w:right w:val="single" w:sz="4" w:space="0" w:color="auto"/>
            </w:tcBorders>
            <w:shd w:val="clear" w:color="auto" w:fill="auto"/>
            <w:noWrap/>
            <w:vAlign w:val="center"/>
            <w:hideMark/>
          </w:tcPr>
          <w:p w14:paraId="6FCE926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6756,86</w:t>
            </w:r>
          </w:p>
        </w:tc>
        <w:tc>
          <w:tcPr>
            <w:tcW w:w="1310" w:type="dxa"/>
            <w:tcBorders>
              <w:top w:val="nil"/>
              <w:left w:val="nil"/>
              <w:bottom w:val="single" w:sz="4" w:space="0" w:color="auto"/>
              <w:right w:val="single" w:sz="4" w:space="0" w:color="auto"/>
            </w:tcBorders>
            <w:shd w:val="clear" w:color="auto" w:fill="auto"/>
            <w:noWrap/>
            <w:vAlign w:val="center"/>
            <w:hideMark/>
          </w:tcPr>
          <w:p w14:paraId="62D49F6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7292,50</w:t>
            </w:r>
          </w:p>
        </w:tc>
        <w:tc>
          <w:tcPr>
            <w:tcW w:w="1310" w:type="dxa"/>
            <w:tcBorders>
              <w:top w:val="nil"/>
              <w:left w:val="nil"/>
              <w:bottom w:val="single" w:sz="4" w:space="0" w:color="auto"/>
              <w:right w:val="single" w:sz="4" w:space="0" w:color="auto"/>
            </w:tcBorders>
            <w:shd w:val="clear" w:color="auto" w:fill="auto"/>
            <w:noWrap/>
            <w:vAlign w:val="center"/>
            <w:hideMark/>
          </w:tcPr>
          <w:p w14:paraId="11F47F5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6144,22</w:t>
            </w:r>
          </w:p>
        </w:tc>
        <w:tc>
          <w:tcPr>
            <w:tcW w:w="1310" w:type="dxa"/>
            <w:tcBorders>
              <w:top w:val="nil"/>
              <w:left w:val="nil"/>
              <w:bottom w:val="single" w:sz="4" w:space="0" w:color="auto"/>
              <w:right w:val="single" w:sz="4" w:space="0" w:color="auto"/>
            </w:tcBorders>
            <w:shd w:val="clear" w:color="auto" w:fill="auto"/>
            <w:noWrap/>
            <w:vAlign w:val="center"/>
            <w:hideMark/>
          </w:tcPr>
          <w:p w14:paraId="6BC64B0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6461,08</w:t>
            </w:r>
          </w:p>
        </w:tc>
        <w:tc>
          <w:tcPr>
            <w:tcW w:w="1310" w:type="dxa"/>
            <w:tcBorders>
              <w:top w:val="nil"/>
              <w:left w:val="nil"/>
              <w:bottom w:val="single" w:sz="4" w:space="0" w:color="auto"/>
              <w:right w:val="single" w:sz="4" w:space="0" w:color="auto"/>
            </w:tcBorders>
            <w:shd w:val="clear" w:color="auto" w:fill="auto"/>
            <w:noWrap/>
            <w:vAlign w:val="center"/>
            <w:hideMark/>
          </w:tcPr>
          <w:p w14:paraId="31383EC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5955,93</w:t>
            </w:r>
          </w:p>
        </w:tc>
        <w:tc>
          <w:tcPr>
            <w:tcW w:w="1310" w:type="dxa"/>
            <w:tcBorders>
              <w:top w:val="nil"/>
              <w:left w:val="nil"/>
              <w:bottom w:val="single" w:sz="4" w:space="0" w:color="auto"/>
              <w:right w:val="single" w:sz="4" w:space="0" w:color="auto"/>
            </w:tcBorders>
            <w:shd w:val="clear" w:color="auto" w:fill="auto"/>
            <w:noWrap/>
            <w:vAlign w:val="center"/>
            <w:hideMark/>
          </w:tcPr>
          <w:p w14:paraId="55CC406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6849,38</w:t>
            </w:r>
          </w:p>
        </w:tc>
        <w:tc>
          <w:tcPr>
            <w:tcW w:w="1310" w:type="dxa"/>
            <w:tcBorders>
              <w:top w:val="nil"/>
              <w:left w:val="nil"/>
              <w:bottom w:val="single" w:sz="4" w:space="0" w:color="auto"/>
              <w:right w:val="single" w:sz="8" w:space="0" w:color="auto"/>
            </w:tcBorders>
            <w:shd w:val="clear" w:color="auto" w:fill="auto"/>
            <w:noWrap/>
            <w:vAlign w:val="center"/>
            <w:hideMark/>
          </w:tcPr>
          <w:p w14:paraId="17CFF53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-893,45</w:t>
            </w:r>
          </w:p>
        </w:tc>
        <w:tc>
          <w:tcPr>
            <w:tcW w:w="220" w:type="dxa"/>
            <w:vAlign w:val="center"/>
            <w:hideMark/>
          </w:tcPr>
          <w:p w14:paraId="1FFFA04B" w14:textId="77777777" w:rsidR="00806EA0" w:rsidRPr="00806EA0" w:rsidRDefault="00806EA0">
            <w:pPr>
              <w:rPr>
                <w:sz w:val="13"/>
                <w:szCs w:val="13"/>
              </w:rPr>
            </w:pPr>
          </w:p>
        </w:tc>
      </w:tr>
      <w:tr w:rsidR="00806EA0" w:rsidRPr="00806EA0" w14:paraId="552C7B5E" w14:textId="77777777" w:rsidTr="00806EA0">
        <w:trPr>
          <w:trHeight w:val="300"/>
          <w:jc w:val="center"/>
        </w:trPr>
        <w:tc>
          <w:tcPr>
            <w:tcW w:w="4301" w:type="dxa"/>
            <w:tcBorders>
              <w:top w:val="nil"/>
              <w:left w:val="single" w:sz="8" w:space="0" w:color="auto"/>
              <w:bottom w:val="single" w:sz="4" w:space="0" w:color="auto"/>
              <w:right w:val="single" w:sz="4" w:space="0" w:color="auto"/>
            </w:tcBorders>
            <w:shd w:val="clear" w:color="auto" w:fill="auto"/>
            <w:hideMark/>
          </w:tcPr>
          <w:p w14:paraId="3A6BEE14"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-уголь каменный</w:t>
            </w:r>
          </w:p>
        </w:tc>
        <w:tc>
          <w:tcPr>
            <w:tcW w:w="878" w:type="dxa"/>
            <w:tcBorders>
              <w:top w:val="nil"/>
              <w:left w:val="nil"/>
              <w:bottom w:val="single" w:sz="4" w:space="0" w:color="auto"/>
              <w:right w:val="single" w:sz="4" w:space="0" w:color="auto"/>
            </w:tcBorders>
            <w:shd w:val="clear" w:color="auto" w:fill="auto"/>
            <w:hideMark/>
          </w:tcPr>
          <w:p w14:paraId="5999364D"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w:t>
            </w:r>
          </w:p>
        </w:tc>
        <w:tc>
          <w:tcPr>
            <w:tcW w:w="1311" w:type="dxa"/>
            <w:tcBorders>
              <w:top w:val="nil"/>
              <w:left w:val="nil"/>
              <w:bottom w:val="single" w:sz="4" w:space="0" w:color="auto"/>
              <w:right w:val="single" w:sz="4" w:space="0" w:color="auto"/>
            </w:tcBorders>
            <w:shd w:val="clear" w:color="auto" w:fill="auto"/>
            <w:noWrap/>
            <w:vAlign w:val="center"/>
            <w:hideMark/>
          </w:tcPr>
          <w:p w14:paraId="65C51B4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6756,86</w:t>
            </w:r>
          </w:p>
        </w:tc>
        <w:tc>
          <w:tcPr>
            <w:tcW w:w="1310" w:type="dxa"/>
            <w:tcBorders>
              <w:top w:val="nil"/>
              <w:left w:val="nil"/>
              <w:bottom w:val="single" w:sz="4" w:space="0" w:color="auto"/>
              <w:right w:val="single" w:sz="4" w:space="0" w:color="auto"/>
            </w:tcBorders>
            <w:shd w:val="clear" w:color="auto" w:fill="auto"/>
            <w:noWrap/>
            <w:vAlign w:val="center"/>
            <w:hideMark/>
          </w:tcPr>
          <w:p w14:paraId="55B4AE4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7292,50</w:t>
            </w:r>
          </w:p>
        </w:tc>
        <w:tc>
          <w:tcPr>
            <w:tcW w:w="1310" w:type="dxa"/>
            <w:tcBorders>
              <w:top w:val="nil"/>
              <w:left w:val="nil"/>
              <w:bottom w:val="single" w:sz="4" w:space="0" w:color="auto"/>
              <w:right w:val="single" w:sz="4" w:space="0" w:color="auto"/>
            </w:tcBorders>
            <w:shd w:val="clear" w:color="auto" w:fill="auto"/>
            <w:noWrap/>
            <w:vAlign w:val="center"/>
            <w:hideMark/>
          </w:tcPr>
          <w:p w14:paraId="0F8E2C0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6144,22</w:t>
            </w:r>
          </w:p>
        </w:tc>
        <w:tc>
          <w:tcPr>
            <w:tcW w:w="1310" w:type="dxa"/>
            <w:tcBorders>
              <w:top w:val="nil"/>
              <w:left w:val="nil"/>
              <w:bottom w:val="single" w:sz="4" w:space="0" w:color="auto"/>
              <w:right w:val="single" w:sz="4" w:space="0" w:color="auto"/>
            </w:tcBorders>
            <w:shd w:val="clear" w:color="auto" w:fill="auto"/>
            <w:noWrap/>
            <w:vAlign w:val="center"/>
            <w:hideMark/>
          </w:tcPr>
          <w:p w14:paraId="5C3B499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6461,08</w:t>
            </w:r>
          </w:p>
        </w:tc>
        <w:tc>
          <w:tcPr>
            <w:tcW w:w="1310" w:type="dxa"/>
            <w:tcBorders>
              <w:top w:val="nil"/>
              <w:left w:val="nil"/>
              <w:bottom w:val="single" w:sz="4" w:space="0" w:color="auto"/>
              <w:right w:val="single" w:sz="4" w:space="0" w:color="auto"/>
            </w:tcBorders>
            <w:shd w:val="clear" w:color="auto" w:fill="auto"/>
            <w:noWrap/>
            <w:vAlign w:val="center"/>
            <w:hideMark/>
          </w:tcPr>
          <w:p w14:paraId="698382F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5955,93</w:t>
            </w:r>
          </w:p>
        </w:tc>
        <w:tc>
          <w:tcPr>
            <w:tcW w:w="1310" w:type="dxa"/>
            <w:tcBorders>
              <w:top w:val="nil"/>
              <w:left w:val="nil"/>
              <w:bottom w:val="single" w:sz="4" w:space="0" w:color="auto"/>
              <w:right w:val="single" w:sz="4" w:space="0" w:color="auto"/>
            </w:tcBorders>
            <w:shd w:val="clear" w:color="auto" w:fill="auto"/>
            <w:noWrap/>
            <w:vAlign w:val="center"/>
            <w:hideMark/>
          </w:tcPr>
          <w:p w14:paraId="75443EC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6849,38</w:t>
            </w:r>
          </w:p>
        </w:tc>
        <w:tc>
          <w:tcPr>
            <w:tcW w:w="1310" w:type="dxa"/>
            <w:tcBorders>
              <w:top w:val="nil"/>
              <w:left w:val="nil"/>
              <w:bottom w:val="single" w:sz="4" w:space="0" w:color="auto"/>
              <w:right w:val="single" w:sz="8" w:space="0" w:color="auto"/>
            </w:tcBorders>
            <w:shd w:val="clear" w:color="auto" w:fill="auto"/>
            <w:noWrap/>
            <w:vAlign w:val="center"/>
            <w:hideMark/>
          </w:tcPr>
          <w:p w14:paraId="56286A1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-893,45</w:t>
            </w:r>
          </w:p>
        </w:tc>
        <w:tc>
          <w:tcPr>
            <w:tcW w:w="220" w:type="dxa"/>
            <w:vAlign w:val="center"/>
            <w:hideMark/>
          </w:tcPr>
          <w:p w14:paraId="677A2D65" w14:textId="77777777" w:rsidR="00806EA0" w:rsidRPr="00806EA0" w:rsidRDefault="00806EA0">
            <w:pPr>
              <w:rPr>
                <w:sz w:val="13"/>
                <w:szCs w:val="13"/>
              </w:rPr>
            </w:pPr>
          </w:p>
        </w:tc>
      </w:tr>
      <w:tr w:rsidR="00806EA0" w:rsidRPr="00806EA0" w14:paraId="78971E26"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2685B2C5"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Естественная убыль натурального топлива, в т. ч.</w:t>
            </w:r>
          </w:p>
        </w:tc>
        <w:tc>
          <w:tcPr>
            <w:tcW w:w="878" w:type="dxa"/>
            <w:tcBorders>
              <w:top w:val="nil"/>
              <w:left w:val="nil"/>
              <w:bottom w:val="single" w:sz="4" w:space="0" w:color="auto"/>
              <w:right w:val="single" w:sz="4" w:space="0" w:color="auto"/>
            </w:tcBorders>
            <w:shd w:val="clear" w:color="auto" w:fill="auto"/>
            <w:vAlign w:val="center"/>
            <w:hideMark/>
          </w:tcPr>
          <w:p w14:paraId="7227FF70"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w:t>
            </w:r>
          </w:p>
        </w:tc>
        <w:tc>
          <w:tcPr>
            <w:tcW w:w="1311" w:type="dxa"/>
            <w:tcBorders>
              <w:top w:val="nil"/>
              <w:left w:val="nil"/>
              <w:bottom w:val="single" w:sz="4" w:space="0" w:color="auto"/>
              <w:right w:val="single" w:sz="4" w:space="0" w:color="auto"/>
            </w:tcBorders>
            <w:shd w:val="clear" w:color="auto" w:fill="auto"/>
            <w:noWrap/>
            <w:vAlign w:val="center"/>
            <w:hideMark/>
          </w:tcPr>
          <w:p w14:paraId="037F5DA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4838B42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4263DF8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0C835A6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263097E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3141763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8" w:space="0" w:color="auto"/>
            </w:tcBorders>
            <w:shd w:val="clear" w:color="auto" w:fill="auto"/>
            <w:noWrap/>
            <w:vAlign w:val="center"/>
            <w:hideMark/>
          </w:tcPr>
          <w:p w14:paraId="3761771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3121CBE0" w14:textId="77777777" w:rsidR="00806EA0" w:rsidRPr="00806EA0" w:rsidRDefault="00806EA0">
            <w:pPr>
              <w:rPr>
                <w:sz w:val="13"/>
                <w:szCs w:val="13"/>
              </w:rPr>
            </w:pPr>
          </w:p>
        </w:tc>
      </w:tr>
      <w:tr w:rsidR="00806EA0" w:rsidRPr="00806EA0" w14:paraId="3393FAB2" w14:textId="77777777" w:rsidTr="00806EA0">
        <w:trPr>
          <w:trHeight w:val="300"/>
          <w:jc w:val="center"/>
        </w:trPr>
        <w:tc>
          <w:tcPr>
            <w:tcW w:w="4301" w:type="dxa"/>
            <w:tcBorders>
              <w:top w:val="nil"/>
              <w:left w:val="single" w:sz="8" w:space="0" w:color="auto"/>
              <w:bottom w:val="single" w:sz="4" w:space="0" w:color="auto"/>
              <w:right w:val="single" w:sz="4" w:space="0" w:color="auto"/>
            </w:tcBorders>
            <w:shd w:val="clear" w:color="auto" w:fill="auto"/>
            <w:hideMark/>
          </w:tcPr>
          <w:p w14:paraId="586C8679" w14:textId="77777777" w:rsidR="00806EA0" w:rsidRPr="00806EA0" w:rsidRDefault="00806EA0">
            <w:pPr>
              <w:ind w:firstLineChars="100" w:firstLine="130"/>
              <w:rPr>
                <w:rFonts w:ascii="Arial CYR" w:hAnsi="Arial CYR" w:cs="Arial CYR"/>
                <w:sz w:val="13"/>
                <w:szCs w:val="13"/>
              </w:rPr>
            </w:pPr>
            <w:r w:rsidRPr="00806EA0">
              <w:rPr>
                <w:rFonts w:ascii="Arial CYR" w:hAnsi="Arial CYR" w:cs="Arial CYR"/>
                <w:sz w:val="13"/>
                <w:szCs w:val="13"/>
              </w:rPr>
              <w:t>-при хранении на складе, перегрузке и подаче в котельную</w:t>
            </w:r>
          </w:p>
        </w:tc>
        <w:tc>
          <w:tcPr>
            <w:tcW w:w="878" w:type="dxa"/>
            <w:tcBorders>
              <w:top w:val="nil"/>
              <w:left w:val="nil"/>
              <w:bottom w:val="single" w:sz="4" w:space="0" w:color="auto"/>
              <w:right w:val="single" w:sz="4" w:space="0" w:color="auto"/>
            </w:tcBorders>
            <w:shd w:val="clear" w:color="auto" w:fill="auto"/>
            <w:vAlign w:val="center"/>
            <w:hideMark/>
          </w:tcPr>
          <w:p w14:paraId="566FB4BC"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w:t>
            </w:r>
          </w:p>
        </w:tc>
        <w:tc>
          <w:tcPr>
            <w:tcW w:w="1311" w:type="dxa"/>
            <w:tcBorders>
              <w:top w:val="nil"/>
              <w:left w:val="nil"/>
              <w:bottom w:val="single" w:sz="4" w:space="0" w:color="auto"/>
              <w:right w:val="single" w:sz="4" w:space="0" w:color="auto"/>
            </w:tcBorders>
            <w:shd w:val="clear" w:color="auto" w:fill="auto"/>
            <w:noWrap/>
            <w:vAlign w:val="center"/>
            <w:hideMark/>
          </w:tcPr>
          <w:p w14:paraId="167575E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3338DE1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27ACAA3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2609D61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62681F3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4" w:space="0" w:color="auto"/>
            </w:tcBorders>
            <w:shd w:val="clear" w:color="auto" w:fill="auto"/>
            <w:noWrap/>
            <w:vAlign w:val="center"/>
            <w:hideMark/>
          </w:tcPr>
          <w:p w14:paraId="4F81F3B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1310" w:type="dxa"/>
            <w:tcBorders>
              <w:top w:val="nil"/>
              <w:left w:val="nil"/>
              <w:bottom w:val="single" w:sz="4" w:space="0" w:color="auto"/>
              <w:right w:val="single" w:sz="8" w:space="0" w:color="auto"/>
            </w:tcBorders>
            <w:shd w:val="clear" w:color="auto" w:fill="auto"/>
            <w:noWrap/>
            <w:vAlign w:val="center"/>
            <w:hideMark/>
          </w:tcPr>
          <w:p w14:paraId="476FADE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226FBC35" w14:textId="77777777" w:rsidR="00806EA0" w:rsidRPr="00806EA0" w:rsidRDefault="00806EA0">
            <w:pPr>
              <w:rPr>
                <w:sz w:val="13"/>
                <w:szCs w:val="13"/>
              </w:rPr>
            </w:pPr>
          </w:p>
        </w:tc>
      </w:tr>
      <w:tr w:rsidR="00806EA0" w:rsidRPr="00806EA0" w14:paraId="635F4D83" w14:textId="77777777" w:rsidTr="00806EA0">
        <w:trPr>
          <w:trHeight w:val="570"/>
          <w:jc w:val="center"/>
        </w:trPr>
        <w:tc>
          <w:tcPr>
            <w:tcW w:w="4301" w:type="dxa"/>
            <w:tcBorders>
              <w:top w:val="nil"/>
              <w:left w:val="single" w:sz="8" w:space="0" w:color="auto"/>
              <w:bottom w:val="single" w:sz="4" w:space="0" w:color="auto"/>
              <w:right w:val="single" w:sz="4" w:space="0" w:color="auto"/>
            </w:tcBorders>
            <w:shd w:val="clear" w:color="auto" w:fill="auto"/>
            <w:hideMark/>
          </w:tcPr>
          <w:p w14:paraId="4F055668"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Расход натурального топлива с учётом естественной убыли и потерь, всего, в т. ч.</w:t>
            </w:r>
          </w:p>
        </w:tc>
        <w:tc>
          <w:tcPr>
            <w:tcW w:w="878" w:type="dxa"/>
            <w:tcBorders>
              <w:top w:val="nil"/>
              <w:left w:val="nil"/>
              <w:bottom w:val="single" w:sz="4" w:space="0" w:color="auto"/>
              <w:right w:val="single" w:sz="4" w:space="0" w:color="auto"/>
            </w:tcBorders>
            <w:shd w:val="clear" w:color="auto" w:fill="auto"/>
            <w:vAlign w:val="center"/>
            <w:hideMark/>
          </w:tcPr>
          <w:p w14:paraId="1AD0A229"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w:t>
            </w:r>
          </w:p>
        </w:tc>
        <w:tc>
          <w:tcPr>
            <w:tcW w:w="1311" w:type="dxa"/>
            <w:tcBorders>
              <w:top w:val="nil"/>
              <w:left w:val="nil"/>
              <w:bottom w:val="single" w:sz="4" w:space="0" w:color="auto"/>
              <w:right w:val="single" w:sz="4" w:space="0" w:color="auto"/>
            </w:tcBorders>
            <w:shd w:val="clear" w:color="auto" w:fill="auto"/>
            <w:noWrap/>
            <w:vAlign w:val="center"/>
            <w:hideMark/>
          </w:tcPr>
          <w:p w14:paraId="50E9B23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6756,86</w:t>
            </w:r>
          </w:p>
        </w:tc>
        <w:tc>
          <w:tcPr>
            <w:tcW w:w="1310" w:type="dxa"/>
            <w:tcBorders>
              <w:top w:val="nil"/>
              <w:left w:val="nil"/>
              <w:bottom w:val="single" w:sz="4" w:space="0" w:color="auto"/>
              <w:right w:val="single" w:sz="4" w:space="0" w:color="auto"/>
            </w:tcBorders>
            <w:shd w:val="clear" w:color="auto" w:fill="auto"/>
            <w:noWrap/>
            <w:vAlign w:val="center"/>
            <w:hideMark/>
          </w:tcPr>
          <w:p w14:paraId="3066F87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7548,60</w:t>
            </w:r>
          </w:p>
        </w:tc>
        <w:tc>
          <w:tcPr>
            <w:tcW w:w="1310" w:type="dxa"/>
            <w:tcBorders>
              <w:top w:val="nil"/>
              <w:left w:val="nil"/>
              <w:bottom w:val="single" w:sz="4" w:space="0" w:color="auto"/>
              <w:right w:val="single" w:sz="4" w:space="0" w:color="auto"/>
            </w:tcBorders>
            <w:shd w:val="clear" w:color="auto" w:fill="auto"/>
            <w:noWrap/>
            <w:vAlign w:val="center"/>
            <w:hideMark/>
          </w:tcPr>
          <w:p w14:paraId="7955E8A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6144,22</w:t>
            </w:r>
          </w:p>
        </w:tc>
        <w:tc>
          <w:tcPr>
            <w:tcW w:w="1310" w:type="dxa"/>
            <w:tcBorders>
              <w:top w:val="nil"/>
              <w:left w:val="nil"/>
              <w:bottom w:val="single" w:sz="4" w:space="0" w:color="auto"/>
              <w:right w:val="single" w:sz="4" w:space="0" w:color="auto"/>
            </w:tcBorders>
            <w:shd w:val="clear" w:color="auto" w:fill="auto"/>
            <w:noWrap/>
            <w:vAlign w:val="center"/>
            <w:hideMark/>
          </w:tcPr>
          <w:p w14:paraId="6FCC4F0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6461,08</w:t>
            </w:r>
          </w:p>
        </w:tc>
        <w:tc>
          <w:tcPr>
            <w:tcW w:w="1310" w:type="dxa"/>
            <w:tcBorders>
              <w:top w:val="nil"/>
              <w:left w:val="nil"/>
              <w:bottom w:val="single" w:sz="4" w:space="0" w:color="auto"/>
              <w:right w:val="single" w:sz="4" w:space="0" w:color="auto"/>
            </w:tcBorders>
            <w:shd w:val="clear" w:color="auto" w:fill="auto"/>
            <w:noWrap/>
            <w:vAlign w:val="center"/>
            <w:hideMark/>
          </w:tcPr>
          <w:p w14:paraId="0C0178A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7836,75</w:t>
            </w:r>
          </w:p>
        </w:tc>
        <w:tc>
          <w:tcPr>
            <w:tcW w:w="1310" w:type="dxa"/>
            <w:tcBorders>
              <w:top w:val="nil"/>
              <w:left w:val="nil"/>
              <w:bottom w:val="single" w:sz="4" w:space="0" w:color="auto"/>
              <w:right w:val="single" w:sz="4" w:space="0" w:color="auto"/>
            </w:tcBorders>
            <w:shd w:val="clear" w:color="auto" w:fill="auto"/>
            <w:noWrap/>
            <w:vAlign w:val="center"/>
            <w:hideMark/>
          </w:tcPr>
          <w:p w14:paraId="2F7F14F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6849,38</w:t>
            </w:r>
          </w:p>
        </w:tc>
        <w:tc>
          <w:tcPr>
            <w:tcW w:w="1310" w:type="dxa"/>
            <w:tcBorders>
              <w:top w:val="nil"/>
              <w:left w:val="nil"/>
              <w:bottom w:val="single" w:sz="4" w:space="0" w:color="auto"/>
              <w:right w:val="single" w:sz="8" w:space="0" w:color="auto"/>
            </w:tcBorders>
            <w:shd w:val="clear" w:color="auto" w:fill="auto"/>
            <w:noWrap/>
            <w:vAlign w:val="center"/>
            <w:hideMark/>
          </w:tcPr>
          <w:p w14:paraId="3953D6D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987,37</w:t>
            </w:r>
          </w:p>
        </w:tc>
        <w:tc>
          <w:tcPr>
            <w:tcW w:w="220" w:type="dxa"/>
            <w:vAlign w:val="center"/>
            <w:hideMark/>
          </w:tcPr>
          <w:p w14:paraId="6066D0A6" w14:textId="77777777" w:rsidR="00806EA0" w:rsidRPr="00806EA0" w:rsidRDefault="00806EA0">
            <w:pPr>
              <w:rPr>
                <w:sz w:val="13"/>
                <w:szCs w:val="13"/>
              </w:rPr>
            </w:pPr>
          </w:p>
        </w:tc>
      </w:tr>
      <w:tr w:rsidR="00806EA0" w:rsidRPr="00806EA0" w14:paraId="1C17D52E"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5A2D994B" w14:textId="77777777" w:rsidR="00806EA0" w:rsidRPr="00806EA0" w:rsidRDefault="00806EA0">
            <w:pPr>
              <w:ind w:firstLineChars="200" w:firstLine="260"/>
              <w:rPr>
                <w:rFonts w:ascii="Arial CYR" w:hAnsi="Arial CYR" w:cs="Arial CYR"/>
                <w:sz w:val="13"/>
                <w:szCs w:val="13"/>
              </w:rPr>
            </w:pPr>
            <w:r w:rsidRPr="00806EA0">
              <w:rPr>
                <w:rFonts w:ascii="Arial CYR" w:hAnsi="Arial CYR" w:cs="Arial CYR"/>
                <w:sz w:val="13"/>
                <w:szCs w:val="13"/>
              </w:rPr>
              <w:t>-уголь каменный</w:t>
            </w:r>
          </w:p>
        </w:tc>
        <w:tc>
          <w:tcPr>
            <w:tcW w:w="878" w:type="dxa"/>
            <w:tcBorders>
              <w:top w:val="nil"/>
              <w:left w:val="nil"/>
              <w:bottom w:val="single" w:sz="4" w:space="0" w:color="auto"/>
              <w:right w:val="single" w:sz="4" w:space="0" w:color="auto"/>
            </w:tcBorders>
            <w:shd w:val="clear" w:color="auto" w:fill="auto"/>
            <w:vAlign w:val="center"/>
            <w:hideMark/>
          </w:tcPr>
          <w:p w14:paraId="225EB202"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w:t>
            </w:r>
          </w:p>
        </w:tc>
        <w:tc>
          <w:tcPr>
            <w:tcW w:w="1311" w:type="dxa"/>
            <w:tcBorders>
              <w:top w:val="nil"/>
              <w:left w:val="nil"/>
              <w:bottom w:val="single" w:sz="4" w:space="0" w:color="auto"/>
              <w:right w:val="single" w:sz="4" w:space="0" w:color="auto"/>
            </w:tcBorders>
            <w:shd w:val="clear" w:color="auto" w:fill="auto"/>
            <w:noWrap/>
            <w:vAlign w:val="center"/>
            <w:hideMark/>
          </w:tcPr>
          <w:p w14:paraId="25DFAF7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6756,86</w:t>
            </w:r>
          </w:p>
        </w:tc>
        <w:tc>
          <w:tcPr>
            <w:tcW w:w="1310" w:type="dxa"/>
            <w:tcBorders>
              <w:top w:val="nil"/>
              <w:left w:val="nil"/>
              <w:bottom w:val="single" w:sz="4" w:space="0" w:color="auto"/>
              <w:right w:val="single" w:sz="4" w:space="0" w:color="auto"/>
            </w:tcBorders>
            <w:shd w:val="clear" w:color="auto" w:fill="auto"/>
            <w:noWrap/>
            <w:vAlign w:val="center"/>
            <w:hideMark/>
          </w:tcPr>
          <w:p w14:paraId="115A958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7548,60</w:t>
            </w:r>
          </w:p>
        </w:tc>
        <w:tc>
          <w:tcPr>
            <w:tcW w:w="1310" w:type="dxa"/>
            <w:tcBorders>
              <w:top w:val="nil"/>
              <w:left w:val="nil"/>
              <w:bottom w:val="single" w:sz="4" w:space="0" w:color="auto"/>
              <w:right w:val="single" w:sz="4" w:space="0" w:color="auto"/>
            </w:tcBorders>
            <w:shd w:val="clear" w:color="auto" w:fill="auto"/>
            <w:noWrap/>
            <w:vAlign w:val="center"/>
            <w:hideMark/>
          </w:tcPr>
          <w:p w14:paraId="5B26880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6144,22</w:t>
            </w:r>
          </w:p>
        </w:tc>
        <w:tc>
          <w:tcPr>
            <w:tcW w:w="1310" w:type="dxa"/>
            <w:tcBorders>
              <w:top w:val="nil"/>
              <w:left w:val="nil"/>
              <w:bottom w:val="single" w:sz="4" w:space="0" w:color="auto"/>
              <w:right w:val="single" w:sz="4" w:space="0" w:color="auto"/>
            </w:tcBorders>
            <w:shd w:val="clear" w:color="auto" w:fill="auto"/>
            <w:noWrap/>
            <w:vAlign w:val="center"/>
            <w:hideMark/>
          </w:tcPr>
          <w:p w14:paraId="703E1CC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6461,08</w:t>
            </w:r>
          </w:p>
        </w:tc>
        <w:tc>
          <w:tcPr>
            <w:tcW w:w="1310" w:type="dxa"/>
            <w:tcBorders>
              <w:top w:val="nil"/>
              <w:left w:val="nil"/>
              <w:bottom w:val="single" w:sz="4" w:space="0" w:color="auto"/>
              <w:right w:val="single" w:sz="4" w:space="0" w:color="auto"/>
            </w:tcBorders>
            <w:shd w:val="clear" w:color="auto" w:fill="auto"/>
            <w:noWrap/>
            <w:vAlign w:val="center"/>
            <w:hideMark/>
          </w:tcPr>
          <w:p w14:paraId="19E412F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7836,75</w:t>
            </w:r>
          </w:p>
        </w:tc>
        <w:tc>
          <w:tcPr>
            <w:tcW w:w="1310" w:type="dxa"/>
            <w:tcBorders>
              <w:top w:val="nil"/>
              <w:left w:val="nil"/>
              <w:bottom w:val="single" w:sz="4" w:space="0" w:color="auto"/>
              <w:right w:val="single" w:sz="4" w:space="0" w:color="auto"/>
            </w:tcBorders>
            <w:shd w:val="clear" w:color="auto" w:fill="auto"/>
            <w:noWrap/>
            <w:vAlign w:val="center"/>
            <w:hideMark/>
          </w:tcPr>
          <w:p w14:paraId="5DB902A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6849,38</w:t>
            </w:r>
          </w:p>
        </w:tc>
        <w:tc>
          <w:tcPr>
            <w:tcW w:w="1310" w:type="dxa"/>
            <w:tcBorders>
              <w:top w:val="nil"/>
              <w:left w:val="nil"/>
              <w:bottom w:val="single" w:sz="4" w:space="0" w:color="auto"/>
              <w:right w:val="single" w:sz="8" w:space="0" w:color="auto"/>
            </w:tcBorders>
            <w:shd w:val="clear" w:color="auto" w:fill="auto"/>
            <w:noWrap/>
            <w:vAlign w:val="center"/>
            <w:hideMark/>
          </w:tcPr>
          <w:p w14:paraId="1DA8520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987,37</w:t>
            </w:r>
          </w:p>
        </w:tc>
        <w:tc>
          <w:tcPr>
            <w:tcW w:w="220" w:type="dxa"/>
            <w:vAlign w:val="center"/>
            <w:hideMark/>
          </w:tcPr>
          <w:p w14:paraId="5D5EE22E" w14:textId="77777777" w:rsidR="00806EA0" w:rsidRPr="00806EA0" w:rsidRDefault="00806EA0">
            <w:pPr>
              <w:rPr>
                <w:sz w:val="13"/>
                <w:szCs w:val="13"/>
              </w:rPr>
            </w:pPr>
          </w:p>
        </w:tc>
      </w:tr>
      <w:tr w:rsidR="00806EA0" w:rsidRPr="00806EA0" w14:paraId="0E9DE861"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vAlign w:val="center"/>
            <w:hideMark/>
          </w:tcPr>
          <w:p w14:paraId="595A10B7" w14:textId="77777777" w:rsidR="00806EA0" w:rsidRPr="00806EA0" w:rsidRDefault="00806EA0">
            <w:pPr>
              <w:rPr>
                <w:rFonts w:ascii="Arial CYR" w:hAnsi="Arial CYR" w:cs="Arial CYR"/>
                <w:sz w:val="13"/>
                <w:szCs w:val="13"/>
              </w:rPr>
            </w:pPr>
            <w:proofErr w:type="gramStart"/>
            <w:r w:rsidRPr="00806EA0">
              <w:rPr>
                <w:rFonts w:ascii="Arial CYR" w:hAnsi="Arial CYR" w:cs="Arial CYR"/>
                <w:sz w:val="13"/>
                <w:szCs w:val="13"/>
              </w:rPr>
              <w:t>Цена  натурального</w:t>
            </w:r>
            <w:proofErr w:type="gramEnd"/>
            <w:r w:rsidRPr="00806EA0">
              <w:rPr>
                <w:rFonts w:ascii="Arial CYR" w:hAnsi="Arial CYR" w:cs="Arial CYR"/>
                <w:sz w:val="13"/>
                <w:szCs w:val="13"/>
              </w:rPr>
              <w:t xml:space="preserve"> топлива</w:t>
            </w:r>
          </w:p>
        </w:tc>
        <w:tc>
          <w:tcPr>
            <w:tcW w:w="878" w:type="dxa"/>
            <w:tcBorders>
              <w:top w:val="nil"/>
              <w:left w:val="nil"/>
              <w:bottom w:val="single" w:sz="4" w:space="0" w:color="auto"/>
              <w:right w:val="single" w:sz="4" w:space="0" w:color="auto"/>
            </w:tcBorders>
            <w:shd w:val="clear" w:color="auto" w:fill="auto"/>
            <w:vAlign w:val="center"/>
            <w:hideMark/>
          </w:tcPr>
          <w:p w14:paraId="6F400F80"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руб./т</w:t>
            </w:r>
          </w:p>
        </w:tc>
        <w:tc>
          <w:tcPr>
            <w:tcW w:w="1311" w:type="dxa"/>
            <w:tcBorders>
              <w:top w:val="nil"/>
              <w:left w:val="nil"/>
              <w:bottom w:val="single" w:sz="4" w:space="0" w:color="auto"/>
              <w:right w:val="single" w:sz="4" w:space="0" w:color="auto"/>
            </w:tcBorders>
            <w:shd w:val="clear" w:color="auto" w:fill="auto"/>
            <w:noWrap/>
            <w:vAlign w:val="center"/>
            <w:hideMark/>
          </w:tcPr>
          <w:p w14:paraId="079F853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1405,54</w:t>
            </w:r>
          </w:p>
        </w:tc>
        <w:tc>
          <w:tcPr>
            <w:tcW w:w="1310" w:type="dxa"/>
            <w:tcBorders>
              <w:top w:val="nil"/>
              <w:left w:val="nil"/>
              <w:bottom w:val="single" w:sz="4" w:space="0" w:color="auto"/>
              <w:right w:val="single" w:sz="4" w:space="0" w:color="auto"/>
            </w:tcBorders>
            <w:shd w:val="clear" w:color="auto" w:fill="auto"/>
            <w:noWrap/>
            <w:vAlign w:val="center"/>
            <w:hideMark/>
          </w:tcPr>
          <w:p w14:paraId="0DC6F94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2556189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1429,99</w:t>
            </w:r>
          </w:p>
        </w:tc>
        <w:tc>
          <w:tcPr>
            <w:tcW w:w="1310" w:type="dxa"/>
            <w:tcBorders>
              <w:top w:val="nil"/>
              <w:left w:val="nil"/>
              <w:bottom w:val="single" w:sz="4" w:space="0" w:color="auto"/>
              <w:right w:val="single" w:sz="4" w:space="0" w:color="auto"/>
            </w:tcBorders>
            <w:shd w:val="clear" w:color="auto" w:fill="auto"/>
            <w:noWrap/>
            <w:vAlign w:val="center"/>
            <w:hideMark/>
          </w:tcPr>
          <w:p w14:paraId="72FB60F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1416,67</w:t>
            </w:r>
          </w:p>
        </w:tc>
        <w:tc>
          <w:tcPr>
            <w:tcW w:w="1310" w:type="dxa"/>
            <w:tcBorders>
              <w:top w:val="nil"/>
              <w:left w:val="nil"/>
              <w:bottom w:val="single" w:sz="4" w:space="0" w:color="auto"/>
              <w:right w:val="single" w:sz="4" w:space="0" w:color="auto"/>
            </w:tcBorders>
            <w:shd w:val="clear" w:color="auto" w:fill="auto"/>
            <w:noWrap/>
            <w:vAlign w:val="center"/>
            <w:hideMark/>
          </w:tcPr>
          <w:p w14:paraId="30C35EA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1546,68</w:t>
            </w:r>
          </w:p>
        </w:tc>
        <w:tc>
          <w:tcPr>
            <w:tcW w:w="1310" w:type="dxa"/>
            <w:tcBorders>
              <w:top w:val="nil"/>
              <w:left w:val="nil"/>
              <w:bottom w:val="single" w:sz="4" w:space="0" w:color="auto"/>
              <w:right w:val="single" w:sz="4" w:space="0" w:color="auto"/>
            </w:tcBorders>
            <w:shd w:val="clear" w:color="auto" w:fill="auto"/>
            <w:noWrap/>
            <w:vAlign w:val="center"/>
            <w:hideMark/>
          </w:tcPr>
          <w:p w14:paraId="52125F9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1508,01</w:t>
            </w:r>
          </w:p>
        </w:tc>
        <w:tc>
          <w:tcPr>
            <w:tcW w:w="1310" w:type="dxa"/>
            <w:tcBorders>
              <w:top w:val="nil"/>
              <w:left w:val="nil"/>
              <w:bottom w:val="single" w:sz="4" w:space="0" w:color="auto"/>
              <w:right w:val="single" w:sz="8" w:space="0" w:color="auto"/>
            </w:tcBorders>
            <w:shd w:val="clear" w:color="auto" w:fill="auto"/>
            <w:noWrap/>
            <w:vAlign w:val="center"/>
            <w:hideMark/>
          </w:tcPr>
          <w:p w14:paraId="25E91B0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38,67</w:t>
            </w:r>
          </w:p>
        </w:tc>
        <w:tc>
          <w:tcPr>
            <w:tcW w:w="220" w:type="dxa"/>
            <w:vAlign w:val="center"/>
            <w:hideMark/>
          </w:tcPr>
          <w:p w14:paraId="7ABF0E8B" w14:textId="77777777" w:rsidR="00806EA0" w:rsidRPr="00806EA0" w:rsidRDefault="00806EA0">
            <w:pPr>
              <w:rPr>
                <w:sz w:val="13"/>
                <w:szCs w:val="13"/>
              </w:rPr>
            </w:pPr>
          </w:p>
        </w:tc>
      </w:tr>
      <w:tr w:rsidR="00806EA0" w:rsidRPr="00806EA0" w14:paraId="39AF3F63"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vAlign w:val="center"/>
            <w:hideMark/>
          </w:tcPr>
          <w:p w14:paraId="5AE88AB5"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-уголь каменный</w:t>
            </w:r>
          </w:p>
        </w:tc>
        <w:tc>
          <w:tcPr>
            <w:tcW w:w="878" w:type="dxa"/>
            <w:tcBorders>
              <w:top w:val="nil"/>
              <w:left w:val="nil"/>
              <w:bottom w:val="single" w:sz="4" w:space="0" w:color="auto"/>
              <w:right w:val="single" w:sz="4" w:space="0" w:color="auto"/>
            </w:tcBorders>
            <w:shd w:val="clear" w:color="auto" w:fill="auto"/>
            <w:vAlign w:val="center"/>
            <w:hideMark/>
          </w:tcPr>
          <w:p w14:paraId="261E27CF"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руб./т</w:t>
            </w:r>
          </w:p>
        </w:tc>
        <w:tc>
          <w:tcPr>
            <w:tcW w:w="1311" w:type="dxa"/>
            <w:tcBorders>
              <w:top w:val="nil"/>
              <w:left w:val="nil"/>
              <w:bottom w:val="single" w:sz="4" w:space="0" w:color="auto"/>
              <w:right w:val="single" w:sz="4" w:space="0" w:color="auto"/>
            </w:tcBorders>
            <w:shd w:val="clear" w:color="auto" w:fill="auto"/>
            <w:noWrap/>
            <w:vAlign w:val="center"/>
            <w:hideMark/>
          </w:tcPr>
          <w:p w14:paraId="6DE9F2C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1405,54</w:t>
            </w:r>
          </w:p>
        </w:tc>
        <w:tc>
          <w:tcPr>
            <w:tcW w:w="1310" w:type="dxa"/>
            <w:tcBorders>
              <w:top w:val="nil"/>
              <w:left w:val="nil"/>
              <w:bottom w:val="single" w:sz="4" w:space="0" w:color="auto"/>
              <w:right w:val="single" w:sz="4" w:space="0" w:color="auto"/>
            </w:tcBorders>
            <w:shd w:val="clear" w:color="auto" w:fill="auto"/>
            <w:noWrap/>
            <w:vAlign w:val="center"/>
            <w:hideMark/>
          </w:tcPr>
          <w:p w14:paraId="4314DB6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1429,99</w:t>
            </w:r>
          </w:p>
        </w:tc>
        <w:tc>
          <w:tcPr>
            <w:tcW w:w="1310" w:type="dxa"/>
            <w:tcBorders>
              <w:top w:val="nil"/>
              <w:left w:val="nil"/>
              <w:bottom w:val="single" w:sz="4" w:space="0" w:color="auto"/>
              <w:right w:val="single" w:sz="4" w:space="0" w:color="auto"/>
            </w:tcBorders>
            <w:shd w:val="clear" w:color="auto" w:fill="auto"/>
            <w:noWrap/>
            <w:vAlign w:val="center"/>
            <w:hideMark/>
          </w:tcPr>
          <w:p w14:paraId="1231969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1429,99</w:t>
            </w:r>
          </w:p>
        </w:tc>
        <w:tc>
          <w:tcPr>
            <w:tcW w:w="1310" w:type="dxa"/>
            <w:tcBorders>
              <w:top w:val="nil"/>
              <w:left w:val="nil"/>
              <w:bottom w:val="single" w:sz="4" w:space="0" w:color="auto"/>
              <w:right w:val="single" w:sz="4" w:space="0" w:color="auto"/>
            </w:tcBorders>
            <w:shd w:val="clear" w:color="auto" w:fill="auto"/>
            <w:noWrap/>
            <w:vAlign w:val="center"/>
            <w:hideMark/>
          </w:tcPr>
          <w:p w14:paraId="136C1EF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1416,67</w:t>
            </w:r>
          </w:p>
        </w:tc>
        <w:tc>
          <w:tcPr>
            <w:tcW w:w="1310" w:type="dxa"/>
            <w:tcBorders>
              <w:top w:val="nil"/>
              <w:left w:val="nil"/>
              <w:bottom w:val="single" w:sz="4" w:space="0" w:color="auto"/>
              <w:right w:val="single" w:sz="4" w:space="0" w:color="auto"/>
            </w:tcBorders>
            <w:shd w:val="clear" w:color="auto" w:fill="auto"/>
            <w:noWrap/>
            <w:vAlign w:val="center"/>
            <w:hideMark/>
          </w:tcPr>
          <w:p w14:paraId="35EBBA7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1546,68</w:t>
            </w:r>
          </w:p>
        </w:tc>
        <w:tc>
          <w:tcPr>
            <w:tcW w:w="1310" w:type="dxa"/>
            <w:tcBorders>
              <w:top w:val="nil"/>
              <w:left w:val="nil"/>
              <w:bottom w:val="single" w:sz="4" w:space="0" w:color="auto"/>
              <w:right w:val="single" w:sz="4" w:space="0" w:color="auto"/>
            </w:tcBorders>
            <w:shd w:val="clear" w:color="auto" w:fill="auto"/>
            <w:noWrap/>
            <w:vAlign w:val="center"/>
            <w:hideMark/>
          </w:tcPr>
          <w:p w14:paraId="2F5D934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1508,01</w:t>
            </w:r>
          </w:p>
        </w:tc>
        <w:tc>
          <w:tcPr>
            <w:tcW w:w="1310" w:type="dxa"/>
            <w:tcBorders>
              <w:top w:val="nil"/>
              <w:left w:val="nil"/>
              <w:bottom w:val="single" w:sz="4" w:space="0" w:color="auto"/>
              <w:right w:val="single" w:sz="8" w:space="0" w:color="auto"/>
            </w:tcBorders>
            <w:shd w:val="clear" w:color="auto" w:fill="auto"/>
            <w:noWrap/>
            <w:vAlign w:val="center"/>
            <w:hideMark/>
          </w:tcPr>
          <w:p w14:paraId="33E7735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38,67</w:t>
            </w:r>
          </w:p>
        </w:tc>
        <w:tc>
          <w:tcPr>
            <w:tcW w:w="220" w:type="dxa"/>
            <w:vAlign w:val="center"/>
            <w:hideMark/>
          </w:tcPr>
          <w:p w14:paraId="5140B010" w14:textId="77777777" w:rsidR="00806EA0" w:rsidRPr="00806EA0" w:rsidRDefault="00806EA0">
            <w:pPr>
              <w:rPr>
                <w:sz w:val="13"/>
                <w:szCs w:val="13"/>
              </w:rPr>
            </w:pPr>
          </w:p>
        </w:tc>
      </w:tr>
      <w:tr w:rsidR="00806EA0" w:rsidRPr="00806EA0" w14:paraId="43D38085" w14:textId="77777777" w:rsidTr="00806EA0">
        <w:trPr>
          <w:trHeight w:val="300"/>
          <w:jc w:val="center"/>
        </w:trPr>
        <w:tc>
          <w:tcPr>
            <w:tcW w:w="4301" w:type="dxa"/>
            <w:tcBorders>
              <w:top w:val="nil"/>
              <w:left w:val="single" w:sz="8" w:space="0" w:color="auto"/>
              <w:bottom w:val="single" w:sz="4" w:space="0" w:color="auto"/>
              <w:right w:val="single" w:sz="4" w:space="0" w:color="auto"/>
            </w:tcBorders>
            <w:shd w:val="clear" w:color="auto" w:fill="auto"/>
            <w:hideMark/>
          </w:tcPr>
          <w:p w14:paraId="131F902F"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xml:space="preserve">Стоимость топлива </w:t>
            </w:r>
          </w:p>
        </w:tc>
        <w:tc>
          <w:tcPr>
            <w:tcW w:w="878" w:type="dxa"/>
            <w:tcBorders>
              <w:top w:val="nil"/>
              <w:left w:val="nil"/>
              <w:bottom w:val="single" w:sz="4" w:space="0" w:color="auto"/>
              <w:right w:val="single" w:sz="4" w:space="0" w:color="auto"/>
            </w:tcBorders>
            <w:shd w:val="clear" w:color="auto" w:fill="auto"/>
            <w:hideMark/>
          </w:tcPr>
          <w:p w14:paraId="3CEB1F09"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руб.</w:t>
            </w:r>
          </w:p>
        </w:tc>
        <w:tc>
          <w:tcPr>
            <w:tcW w:w="1311" w:type="dxa"/>
            <w:tcBorders>
              <w:top w:val="nil"/>
              <w:left w:val="nil"/>
              <w:bottom w:val="single" w:sz="4" w:space="0" w:color="auto"/>
              <w:right w:val="single" w:sz="4" w:space="0" w:color="auto"/>
            </w:tcBorders>
            <w:shd w:val="clear" w:color="auto" w:fill="auto"/>
            <w:noWrap/>
            <w:vAlign w:val="center"/>
            <w:hideMark/>
          </w:tcPr>
          <w:p w14:paraId="23126C72"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9497,01</w:t>
            </w:r>
          </w:p>
        </w:tc>
        <w:tc>
          <w:tcPr>
            <w:tcW w:w="1310" w:type="dxa"/>
            <w:tcBorders>
              <w:top w:val="nil"/>
              <w:left w:val="nil"/>
              <w:bottom w:val="single" w:sz="4" w:space="0" w:color="auto"/>
              <w:right w:val="single" w:sz="4" w:space="0" w:color="auto"/>
            </w:tcBorders>
            <w:shd w:val="clear" w:color="auto" w:fill="auto"/>
            <w:noWrap/>
            <w:vAlign w:val="center"/>
            <w:hideMark/>
          </w:tcPr>
          <w:p w14:paraId="14D71288"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10794,42</w:t>
            </w:r>
          </w:p>
        </w:tc>
        <w:tc>
          <w:tcPr>
            <w:tcW w:w="1310" w:type="dxa"/>
            <w:tcBorders>
              <w:top w:val="nil"/>
              <w:left w:val="nil"/>
              <w:bottom w:val="single" w:sz="4" w:space="0" w:color="auto"/>
              <w:right w:val="single" w:sz="4" w:space="0" w:color="auto"/>
            </w:tcBorders>
            <w:shd w:val="clear" w:color="auto" w:fill="auto"/>
            <w:noWrap/>
            <w:vAlign w:val="center"/>
            <w:hideMark/>
          </w:tcPr>
          <w:p w14:paraId="19EE98F7"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716EFFFD"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9153,22</w:t>
            </w:r>
          </w:p>
        </w:tc>
        <w:tc>
          <w:tcPr>
            <w:tcW w:w="1310" w:type="dxa"/>
            <w:tcBorders>
              <w:top w:val="nil"/>
              <w:left w:val="nil"/>
              <w:bottom w:val="single" w:sz="4" w:space="0" w:color="auto"/>
              <w:right w:val="single" w:sz="4" w:space="0" w:color="auto"/>
            </w:tcBorders>
            <w:shd w:val="clear" w:color="auto" w:fill="auto"/>
            <w:noWrap/>
            <w:vAlign w:val="center"/>
            <w:hideMark/>
          </w:tcPr>
          <w:p w14:paraId="4A5F78F5"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12120,92</w:t>
            </w:r>
          </w:p>
        </w:tc>
        <w:tc>
          <w:tcPr>
            <w:tcW w:w="1310" w:type="dxa"/>
            <w:tcBorders>
              <w:top w:val="nil"/>
              <w:left w:val="nil"/>
              <w:bottom w:val="single" w:sz="4" w:space="0" w:color="auto"/>
              <w:right w:val="single" w:sz="4" w:space="0" w:color="auto"/>
            </w:tcBorders>
            <w:shd w:val="clear" w:color="auto" w:fill="auto"/>
            <w:noWrap/>
            <w:vAlign w:val="center"/>
            <w:hideMark/>
          </w:tcPr>
          <w:p w14:paraId="4BB02625"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10328,94</w:t>
            </w:r>
          </w:p>
        </w:tc>
        <w:tc>
          <w:tcPr>
            <w:tcW w:w="1310" w:type="dxa"/>
            <w:tcBorders>
              <w:top w:val="nil"/>
              <w:left w:val="nil"/>
              <w:bottom w:val="single" w:sz="4" w:space="0" w:color="auto"/>
              <w:right w:val="single" w:sz="8" w:space="0" w:color="auto"/>
            </w:tcBorders>
            <w:shd w:val="clear" w:color="auto" w:fill="auto"/>
            <w:noWrap/>
            <w:vAlign w:val="center"/>
            <w:hideMark/>
          </w:tcPr>
          <w:p w14:paraId="3FB43CC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1791,98</w:t>
            </w:r>
          </w:p>
        </w:tc>
        <w:tc>
          <w:tcPr>
            <w:tcW w:w="220" w:type="dxa"/>
            <w:vAlign w:val="center"/>
            <w:hideMark/>
          </w:tcPr>
          <w:p w14:paraId="008D3268" w14:textId="77777777" w:rsidR="00806EA0" w:rsidRPr="00806EA0" w:rsidRDefault="00806EA0">
            <w:pPr>
              <w:rPr>
                <w:sz w:val="13"/>
                <w:szCs w:val="13"/>
              </w:rPr>
            </w:pPr>
          </w:p>
        </w:tc>
      </w:tr>
      <w:tr w:rsidR="00806EA0" w:rsidRPr="00806EA0" w14:paraId="5AD6EFC8" w14:textId="77777777" w:rsidTr="00806EA0">
        <w:trPr>
          <w:trHeight w:val="300"/>
          <w:jc w:val="center"/>
        </w:trPr>
        <w:tc>
          <w:tcPr>
            <w:tcW w:w="4301" w:type="dxa"/>
            <w:tcBorders>
              <w:top w:val="nil"/>
              <w:left w:val="single" w:sz="8" w:space="0" w:color="auto"/>
              <w:bottom w:val="single" w:sz="4" w:space="0" w:color="auto"/>
              <w:right w:val="single" w:sz="4" w:space="0" w:color="auto"/>
            </w:tcBorders>
            <w:shd w:val="clear" w:color="auto" w:fill="auto"/>
            <w:hideMark/>
          </w:tcPr>
          <w:p w14:paraId="23F645C3"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Стоимость расходов по транспортировке, в т.ч.:</w:t>
            </w:r>
          </w:p>
        </w:tc>
        <w:tc>
          <w:tcPr>
            <w:tcW w:w="878" w:type="dxa"/>
            <w:tcBorders>
              <w:top w:val="nil"/>
              <w:left w:val="nil"/>
              <w:bottom w:val="single" w:sz="4" w:space="0" w:color="auto"/>
              <w:right w:val="single" w:sz="4" w:space="0" w:color="auto"/>
            </w:tcBorders>
            <w:shd w:val="clear" w:color="auto" w:fill="auto"/>
            <w:vAlign w:val="center"/>
            <w:hideMark/>
          </w:tcPr>
          <w:p w14:paraId="39DF07CE"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руб.</w:t>
            </w:r>
          </w:p>
        </w:tc>
        <w:tc>
          <w:tcPr>
            <w:tcW w:w="1311" w:type="dxa"/>
            <w:tcBorders>
              <w:top w:val="nil"/>
              <w:left w:val="nil"/>
              <w:bottom w:val="single" w:sz="4" w:space="0" w:color="auto"/>
              <w:right w:val="single" w:sz="4" w:space="0" w:color="auto"/>
            </w:tcBorders>
            <w:shd w:val="clear" w:color="auto" w:fill="auto"/>
            <w:noWrap/>
            <w:vAlign w:val="center"/>
            <w:hideMark/>
          </w:tcPr>
          <w:p w14:paraId="3C3B4BFE"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2287,37</w:t>
            </w:r>
          </w:p>
        </w:tc>
        <w:tc>
          <w:tcPr>
            <w:tcW w:w="1310" w:type="dxa"/>
            <w:tcBorders>
              <w:top w:val="nil"/>
              <w:left w:val="nil"/>
              <w:bottom w:val="single" w:sz="4" w:space="0" w:color="auto"/>
              <w:right w:val="single" w:sz="4" w:space="0" w:color="auto"/>
            </w:tcBorders>
            <w:shd w:val="clear" w:color="auto" w:fill="auto"/>
            <w:noWrap/>
            <w:vAlign w:val="center"/>
            <w:hideMark/>
          </w:tcPr>
          <w:p w14:paraId="49DF272A"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2289,80</w:t>
            </w:r>
          </w:p>
        </w:tc>
        <w:tc>
          <w:tcPr>
            <w:tcW w:w="1310" w:type="dxa"/>
            <w:tcBorders>
              <w:top w:val="nil"/>
              <w:left w:val="nil"/>
              <w:bottom w:val="single" w:sz="4" w:space="0" w:color="auto"/>
              <w:right w:val="single" w:sz="4" w:space="0" w:color="auto"/>
            </w:tcBorders>
            <w:shd w:val="clear" w:color="auto" w:fill="auto"/>
            <w:noWrap/>
            <w:vAlign w:val="center"/>
            <w:hideMark/>
          </w:tcPr>
          <w:p w14:paraId="10EE5293"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21E27C7D"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1655,21</w:t>
            </w:r>
          </w:p>
        </w:tc>
        <w:tc>
          <w:tcPr>
            <w:tcW w:w="1310" w:type="dxa"/>
            <w:tcBorders>
              <w:top w:val="nil"/>
              <w:left w:val="nil"/>
              <w:bottom w:val="single" w:sz="4" w:space="0" w:color="auto"/>
              <w:right w:val="single" w:sz="4" w:space="0" w:color="auto"/>
            </w:tcBorders>
            <w:shd w:val="clear" w:color="auto" w:fill="auto"/>
            <w:noWrap/>
            <w:vAlign w:val="center"/>
            <w:hideMark/>
          </w:tcPr>
          <w:p w14:paraId="08CE8BE6"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3049,69</w:t>
            </w:r>
          </w:p>
        </w:tc>
        <w:tc>
          <w:tcPr>
            <w:tcW w:w="1310" w:type="dxa"/>
            <w:tcBorders>
              <w:top w:val="nil"/>
              <w:left w:val="nil"/>
              <w:bottom w:val="single" w:sz="4" w:space="0" w:color="auto"/>
              <w:right w:val="single" w:sz="4" w:space="0" w:color="auto"/>
            </w:tcBorders>
            <w:shd w:val="clear" w:color="auto" w:fill="auto"/>
            <w:noWrap/>
            <w:vAlign w:val="center"/>
            <w:hideMark/>
          </w:tcPr>
          <w:p w14:paraId="76D9AAC7"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2665,46</w:t>
            </w:r>
          </w:p>
        </w:tc>
        <w:tc>
          <w:tcPr>
            <w:tcW w:w="1310" w:type="dxa"/>
            <w:tcBorders>
              <w:top w:val="nil"/>
              <w:left w:val="nil"/>
              <w:bottom w:val="single" w:sz="4" w:space="0" w:color="auto"/>
              <w:right w:val="single" w:sz="8" w:space="0" w:color="auto"/>
            </w:tcBorders>
            <w:shd w:val="clear" w:color="auto" w:fill="auto"/>
            <w:noWrap/>
            <w:vAlign w:val="center"/>
            <w:hideMark/>
          </w:tcPr>
          <w:p w14:paraId="1779854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384,24</w:t>
            </w:r>
          </w:p>
        </w:tc>
        <w:tc>
          <w:tcPr>
            <w:tcW w:w="220" w:type="dxa"/>
            <w:vAlign w:val="center"/>
            <w:hideMark/>
          </w:tcPr>
          <w:p w14:paraId="2BFB1810" w14:textId="77777777" w:rsidR="00806EA0" w:rsidRPr="00806EA0" w:rsidRDefault="00806EA0">
            <w:pPr>
              <w:rPr>
                <w:sz w:val="13"/>
                <w:szCs w:val="13"/>
              </w:rPr>
            </w:pPr>
          </w:p>
        </w:tc>
      </w:tr>
      <w:tr w:rsidR="00806EA0" w:rsidRPr="00806EA0" w14:paraId="4E7D5891" w14:textId="77777777" w:rsidTr="00806EA0">
        <w:trPr>
          <w:trHeight w:val="255"/>
          <w:jc w:val="center"/>
        </w:trPr>
        <w:tc>
          <w:tcPr>
            <w:tcW w:w="4301" w:type="dxa"/>
            <w:tcBorders>
              <w:top w:val="nil"/>
              <w:left w:val="single" w:sz="8" w:space="0" w:color="auto"/>
              <w:bottom w:val="single" w:sz="4" w:space="0" w:color="auto"/>
              <w:right w:val="single" w:sz="4" w:space="0" w:color="auto"/>
            </w:tcBorders>
            <w:shd w:val="clear" w:color="auto" w:fill="auto"/>
            <w:noWrap/>
            <w:hideMark/>
          </w:tcPr>
          <w:p w14:paraId="02B9C0EC"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автомобильные перевозки</w:t>
            </w:r>
          </w:p>
        </w:tc>
        <w:tc>
          <w:tcPr>
            <w:tcW w:w="878" w:type="dxa"/>
            <w:tcBorders>
              <w:top w:val="nil"/>
              <w:left w:val="nil"/>
              <w:bottom w:val="single" w:sz="4" w:space="0" w:color="auto"/>
              <w:right w:val="single" w:sz="4" w:space="0" w:color="auto"/>
            </w:tcBorders>
            <w:shd w:val="clear" w:color="auto" w:fill="auto"/>
            <w:vAlign w:val="bottom"/>
            <w:hideMark/>
          </w:tcPr>
          <w:p w14:paraId="2B2ADB7A"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руб.</w:t>
            </w:r>
          </w:p>
        </w:tc>
        <w:tc>
          <w:tcPr>
            <w:tcW w:w="1311" w:type="dxa"/>
            <w:tcBorders>
              <w:top w:val="nil"/>
              <w:left w:val="nil"/>
              <w:bottom w:val="single" w:sz="4" w:space="0" w:color="auto"/>
              <w:right w:val="single" w:sz="4" w:space="0" w:color="auto"/>
            </w:tcBorders>
            <w:shd w:val="clear" w:color="auto" w:fill="auto"/>
            <w:noWrap/>
            <w:vAlign w:val="center"/>
            <w:hideMark/>
          </w:tcPr>
          <w:p w14:paraId="2632A49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1142,56</w:t>
            </w:r>
          </w:p>
        </w:tc>
        <w:tc>
          <w:tcPr>
            <w:tcW w:w="1310" w:type="dxa"/>
            <w:tcBorders>
              <w:top w:val="nil"/>
              <w:left w:val="nil"/>
              <w:bottom w:val="single" w:sz="4" w:space="0" w:color="auto"/>
              <w:right w:val="single" w:sz="4" w:space="0" w:color="auto"/>
            </w:tcBorders>
            <w:shd w:val="clear" w:color="auto" w:fill="auto"/>
            <w:noWrap/>
            <w:vAlign w:val="center"/>
            <w:hideMark/>
          </w:tcPr>
          <w:p w14:paraId="7FE0704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1565,13</w:t>
            </w:r>
          </w:p>
        </w:tc>
        <w:tc>
          <w:tcPr>
            <w:tcW w:w="1310" w:type="dxa"/>
            <w:tcBorders>
              <w:top w:val="nil"/>
              <w:left w:val="nil"/>
              <w:bottom w:val="single" w:sz="4" w:space="0" w:color="auto"/>
              <w:right w:val="single" w:sz="4" w:space="0" w:color="auto"/>
            </w:tcBorders>
            <w:shd w:val="clear" w:color="auto" w:fill="auto"/>
            <w:noWrap/>
            <w:vAlign w:val="center"/>
            <w:hideMark/>
          </w:tcPr>
          <w:p w14:paraId="6040E5B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34BA13C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858,35</w:t>
            </w:r>
          </w:p>
        </w:tc>
        <w:tc>
          <w:tcPr>
            <w:tcW w:w="1310" w:type="dxa"/>
            <w:tcBorders>
              <w:top w:val="nil"/>
              <w:left w:val="nil"/>
              <w:bottom w:val="single" w:sz="4" w:space="0" w:color="auto"/>
              <w:right w:val="single" w:sz="4" w:space="0" w:color="auto"/>
            </w:tcBorders>
            <w:shd w:val="clear" w:color="auto" w:fill="auto"/>
            <w:noWrap/>
            <w:vAlign w:val="center"/>
            <w:hideMark/>
          </w:tcPr>
          <w:p w14:paraId="6195486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2084,53</w:t>
            </w:r>
          </w:p>
        </w:tc>
        <w:tc>
          <w:tcPr>
            <w:tcW w:w="1310" w:type="dxa"/>
            <w:tcBorders>
              <w:top w:val="nil"/>
              <w:left w:val="nil"/>
              <w:bottom w:val="single" w:sz="4" w:space="0" w:color="auto"/>
              <w:right w:val="single" w:sz="4" w:space="0" w:color="auto"/>
            </w:tcBorders>
            <w:shd w:val="clear" w:color="auto" w:fill="auto"/>
            <w:noWrap/>
            <w:vAlign w:val="center"/>
            <w:hideMark/>
          </w:tcPr>
          <w:p w14:paraId="370871F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1821,90</w:t>
            </w:r>
          </w:p>
        </w:tc>
        <w:tc>
          <w:tcPr>
            <w:tcW w:w="1310" w:type="dxa"/>
            <w:tcBorders>
              <w:top w:val="nil"/>
              <w:left w:val="nil"/>
              <w:bottom w:val="single" w:sz="4" w:space="0" w:color="auto"/>
              <w:right w:val="single" w:sz="8" w:space="0" w:color="auto"/>
            </w:tcBorders>
            <w:shd w:val="clear" w:color="auto" w:fill="auto"/>
            <w:noWrap/>
            <w:vAlign w:val="center"/>
            <w:hideMark/>
          </w:tcPr>
          <w:p w14:paraId="5A08C79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262,63</w:t>
            </w:r>
          </w:p>
        </w:tc>
        <w:tc>
          <w:tcPr>
            <w:tcW w:w="220" w:type="dxa"/>
            <w:vAlign w:val="center"/>
            <w:hideMark/>
          </w:tcPr>
          <w:p w14:paraId="1DDD511C" w14:textId="77777777" w:rsidR="00806EA0" w:rsidRPr="00806EA0" w:rsidRDefault="00806EA0">
            <w:pPr>
              <w:rPr>
                <w:sz w:val="13"/>
                <w:szCs w:val="13"/>
              </w:rPr>
            </w:pPr>
          </w:p>
        </w:tc>
      </w:tr>
      <w:tr w:rsidR="00806EA0" w:rsidRPr="00806EA0" w14:paraId="5E6B3C54" w14:textId="77777777" w:rsidTr="00806EA0">
        <w:trPr>
          <w:trHeight w:val="255"/>
          <w:jc w:val="center"/>
        </w:trPr>
        <w:tc>
          <w:tcPr>
            <w:tcW w:w="4301" w:type="dxa"/>
            <w:tcBorders>
              <w:top w:val="nil"/>
              <w:left w:val="single" w:sz="8" w:space="0" w:color="auto"/>
              <w:bottom w:val="nil"/>
              <w:right w:val="single" w:sz="4" w:space="0" w:color="auto"/>
            </w:tcBorders>
            <w:shd w:val="clear" w:color="auto" w:fill="auto"/>
            <w:noWrap/>
            <w:hideMark/>
          </w:tcPr>
          <w:p w14:paraId="39BB91C3"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Стоимость перевозки за тонну</w:t>
            </w:r>
          </w:p>
        </w:tc>
        <w:tc>
          <w:tcPr>
            <w:tcW w:w="878" w:type="dxa"/>
            <w:tcBorders>
              <w:top w:val="nil"/>
              <w:left w:val="nil"/>
              <w:bottom w:val="single" w:sz="4" w:space="0" w:color="auto"/>
              <w:right w:val="single" w:sz="4" w:space="0" w:color="auto"/>
            </w:tcBorders>
            <w:shd w:val="clear" w:color="auto" w:fill="auto"/>
            <w:vAlign w:val="bottom"/>
            <w:hideMark/>
          </w:tcPr>
          <w:p w14:paraId="6BD3AC92"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xml:space="preserve"> руб./т</w:t>
            </w:r>
          </w:p>
        </w:tc>
        <w:tc>
          <w:tcPr>
            <w:tcW w:w="1311" w:type="dxa"/>
            <w:tcBorders>
              <w:top w:val="nil"/>
              <w:left w:val="nil"/>
              <w:bottom w:val="single" w:sz="4" w:space="0" w:color="auto"/>
              <w:right w:val="single" w:sz="4" w:space="0" w:color="auto"/>
            </w:tcBorders>
            <w:shd w:val="clear" w:color="auto" w:fill="auto"/>
            <w:noWrap/>
            <w:vAlign w:val="center"/>
            <w:hideMark/>
          </w:tcPr>
          <w:p w14:paraId="329048D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169,10</w:t>
            </w:r>
          </w:p>
        </w:tc>
        <w:tc>
          <w:tcPr>
            <w:tcW w:w="1310" w:type="dxa"/>
            <w:tcBorders>
              <w:top w:val="nil"/>
              <w:left w:val="nil"/>
              <w:bottom w:val="single" w:sz="4" w:space="0" w:color="auto"/>
              <w:right w:val="single" w:sz="4" w:space="0" w:color="auto"/>
            </w:tcBorders>
            <w:shd w:val="clear" w:color="auto" w:fill="auto"/>
            <w:noWrap/>
            <w:vAlign w:val="center"/>
            <w:hideMark/>
          </w:tcPr>
          <w:p w14:paraId="6448087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207,34</w:t>
            </w:r>
          </w:p>
        </w:tc>
        <w:tc>
          <w:tcPr>
            <w:tcW w:w="1310" w:type="dxa"/>
            <w:tcBorders>
              <w:top w:val="nil"/>
              <w:left w:val="nil"/>
              <w:bottom w:val="single" w:sz="4" w:space="0" w:color="auto"/>
              <w:right w:val="single" w:sz="4" w:space="0" w:color="auto"/>
            </w:tcBorders>
            <w:shd w:val="clear" w:color="auto" w:fill="auto"/>
            <w:noWrap/>
            <w:vAlign w:val="center"/>
            <w:hideMark/>
          </w:tcPr>
          <w:p w14:paraId="3A78E62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207,34</w:t>
            </w:r>
          </w:p>
        </w:tc>
        <w:tc>
          <w:tcPr>
            <w:tcW w:w="1310" w:type="dxa"/>
            <w:tcBorders>
              <w:top w:val="nil"/>
              <w:left w:val="nil"/>
              <w:bottom w:val="single" w:sz="4" w:space="0" w:color="auto"/>
              <w:right w:val="single" w:sz="4" w:space="0" w:color="auto"/>
            </w:tcBorders>
            <w:shd w:val="clear" w:color="auto" w:fill="auto"/>
            <w:noWrap/>
            <w:vAlign w:val="center"/>
            <w:hideMark/>
          </w:tcPr>
          <w:p w14:paraId="4B22B08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132,85</w:t>
            </w:r>
          </w:p>
        </w:tc>
        <w:tc>
          <w:tcPr>
            <w:tcW w:w="1310" w:type="dxa"/>
            <w:tcBorders>
              <w:top w:val="nil"/>
              <w:left w:val="nil"/>
              <w:bottom w:val="single" w:sz="4" w:space="0" w:color="auto"/>
              <w:right w:val="single" w:sz="4" w:space="0" w:color="auto"/>
            </w:tcBorders>
            <w:shd w:val="clear" w:color="auto" w:fill="auto"/>
            <w:noWrap/>
            <w:vAlign w:val="center"/>
            <w:hideMark/>
          </w:tcPr>
          <w:p w14:paraId="0CDBDC2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265,99</w:t>
            </w:r>
          </w:p>
        </w:tc>
        <w:tc>
          <w:tcPr>
            <w:tcW w:w="1310" w:type="dxa"/>
            <w:tcBorders>
              <w:top w:val="nil"/>
              <w:left w:val="nil"/>
              <w:bottom w:val="single" w:sz="4" w:space="0" w:color="auto"/>
              <w:right w:val="single" w:sz="4" w:space="0" w:color="auto"/>
            </w:tcBorders>
            <w:shd w:val="clear" w:color="auto" w:fill="auto"/>
            <w:noWrap/>
            <w:vAlign w:val="center"/>
            <w:hideMark/>
          </w:tcPr>
          <w:p w14:paraId="6999903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265,99</w:t>
            </w:r>
          </w:p>
        </w:tc>
        <w:tc>
          <w:tcPr>
            <w:tcW w:w="1310" w:type="dxa"/>
            <w:tcBorders>
              <w:top w:val="nil"/>
              <w:left w:val="nil"/>
              <w:bottom w:val="single" w:sz="4" w:space="0" w:color="auto"/>
              <w:right w:val="single" w:sz="8" w:space="0" w:color="auto"/>
            </w:tcBorders>
            <w:shd w:val="clear" w:color="auto" w:fill="auto"/>
            <w:noWrap/>
            <w:vAlign w:val="center"/>
            <w:hideMark/>
          </w:tcPr>
          <w:p w14:paraId="433E9C3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53FAFA90" w14:textId="77777777" w:rsidR="00806EA0" w:rsidRPr="00806EA0" w:rsidRDefault="00806EA0">
            <w:pPr>
              <w:rPr>
                <w:sz w:val="13"/>
                <w:szCs w:val="13"/>
              </w:rPr>
            </w:pPr>
          </w:p>
        </w:tc>
      </w:tr>
      <w:tr w:rsidR="00806EA0" w:rsidRPr="00806EA0" w14:paraId="0F01EB03" w14:textId="77777777" w:rsidTr="00806EA0">
        <w:trPr>
          <w:trHeight w:val="330"/>
          <w:jc w:val="center"/>
        </w:trPr>
        <w:tc>
          <w:tcPr>
            <w:tcW w:w="4301" w:type="dxa"/>
            <w:tcBorders>
              <w:top w:val="single" w:sz="4" w:space="0" w:color="auto"/>
              <w:left w:val="single" w:sz="8" w:space="0" w:color="auto"/>
              <w:bottom w:val="single" w:sz="4" w:space="0" w:color="auto"/>
              <w:right w:val="single" w:sz="4" w:space="0" w:color="auto"/>
            </w:tcBorders>
            <w:shd w:val="clear" w:color="auto" w:fill="auto"/>
            <w:hideMark/>
          </w:tcPr>
          <w:p w14:paraId="52F6506F"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погрузка, разгрузка, услуги тракт. парка</w:t>
            </w:r>
          </w:p>
        </w:tc>
        <w:tc>
          <w:tcPr>
            <w:tcW w:w="878" w:type="dxa"/>
            <w:tcBorders>
              <w:top w:val="nil"/>
              <w:left w:val="nil"/>
              <w:bottom w:val="single" w:sz="4" w:space="0" w:color="auto"/>
              <w:right w:val="single" w:sz="4" w:space="0" w:color="auto"/>
            </w:tcBorders>
            <w:shd w:val="clear" w:color="auto" w:fill="auto"/>
            <w:vAlign w:val="center"/>
            <w:hideMark/>
          </w:tcPr>
          <w:p w14:paraId="4E789E12"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руб.</w:t>
            </w:r>
          </w:p>
        </w:tc>
        <w:tc>
          <w:tcPr>
            <w:tcW w:w="1311" w:type="dxa"/>
            <w:tcBorders>
              <w:top w:val="nil"/>
              <w:left w:val="nil"/>
              <w:bottom w:val="single" w:sz="4" w:space="0" w:color="auto"/>
              <w:right w:val="single" w:sz="4" w:space="0" w:color="auto"/>
            </w:tcBorders>
            <w:shd w:val="clear" w:color="auto" w:fill="auto"/>
            <w:noWrap/>
            <w:vAlign w:val="center"/>
            <w:hideMark/>
          </w:tcPr>
          <w:p w14:paraId="0454FA0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1144,81</w:t>
            </w:r>
          </w:p>
        </w:tc>
        <w:tc>
          <w:tcPr>
            <w:tcW w:w="1310" w:type="dxa"/>
            <w:tcBorders>
              <w:top w:val="nil"/>
              <w:left w:val="nil"/>
              <w:bottom w:val="single" w:sz="4" w:space="0" w:color="auto"/>
              <w:right w:val="single" w:sz="4" w:space="0" w:color="auto"/>
            </w:tcBorders>
            <w:shd w:val="clear" w:color="auto" w:fill="auto"/>
            <w:noWrap/>
            <w:vAlign w:val="center"/>
            <w:hideMark/>
          </w:tcPr>
          <w:p w14:paraId="4B0877B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724,67</w:t>
            </w:r>
          </w:p>
        </w:tc>
        <w:tc>
          <w:tcPr>
            <w:tcW w:w="1310" w:type="dxa"/>
            <w:tcBorders>
              <w:top w:val="nil"/>
              <w:left w:val="nil"/>
              <w:bottom w:val="single" w:sz="4" w:space="0" w:color="auto"/>
              <w:right w:val="single" w:sz="4" w:space="0" w:color="auto"/>
            </w:tcBorders>
            <w:shd w:val="clear" w:color="auto" w:fill="auto"/>
            <w:noWrap/>
            <w:vAlign w:val="center"/>
            <w:hideMark/>
          </w:tcPr>
          <w:p w14:paraId="1EE5A8E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6B8CB42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796,86</w:t>
            </w:r>
          </w:p>
        </w:tc>
        <w:tc>
          <w:tcPr>
            <w:tcW w:w="1310" w:type="dxa"/>
            <w:tcBorders>
              <w:top w:val="nil"/>
              <w:left w:val="nil"/>
              <w:bottom w:val="single" w:sz="4" w:space="0" w:color="auto"/>
              <w:right w:val="single" w:sz="4" w:space="0" w:color="auto"/>
            </w:tcBorders>
            <w:shd w:val="clear" w:color="auto" w:fill="auto"/>
            <w:noWrap/>
            <w:vAlign w:val="center"/>
            <w:hideMark/>
          </w:tcPr>
          <w:p w14:paraId="0FE9068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965,16</w:t>
            </w:r>
          </w:p>
        </w:tc>
        <w:tc>
          <w:tcPr>
            <w:tcW w:w="1310" w:type="dxa"/>
            <w:tcBorders>
              <w:top w:val="nil"/>
              <w:left w:val="nil"/>
              <w:bottom w:val="single" w:sz="4" w:space="0" w:color="auto"/>
              <w:right w:val="single" w:sz="4" w:space="0" w:color="auto"/>
            </w:tcBorders>
            <w:shd w:val="clear" w:color="auto" w:fill="auto"/>
            <w:noWrap/>
            <w:vAlign w:val="center"/>
            <w:hideMark/>
          </w:tcPr>
          <w:p w14:paraId="79AC3D5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843,56</w:t>
            </w:r>
          </w:p>
        </w:tc>
        <w:tc>
          <w:tcPr>
            <w:tcW w:w="1310" w:type="dxa"/>
            <w:tcBorders>
              <w:top w:val="nil"/>
              <w:left w:val="nil"/>
              <w:bottom w:val="single" w:sz="4" w:space="0" w:color="auto"/>
              <w:right w:val="single" w:sz="8" w:space="0" w:color="auto"/>
            </w:tcBorders>
            <w:shd w:val="clear" w:color="auto" w:fill="auto"/>
            <w:noWrap/>
            <w:vAlign w:val="center"/>
            <w:hideMark/>
          </w:tcPr>
          <w:p w14:paraId="5FB9F35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121,60</w:t>
            </w:r>
          </w:p>
        </w:tc>
        <w:tc>
          <w:tcPr>
            <w:tcW w:w="220" w:type="dxa"/>
            <w:vAlign w:val="center"/>
            <w:hideMark/>
          </w:tcPr>
          <w:p w14:paraId="7BB94E68" w14:textId="77777777" w:rsidR="00806EA0" w:rsidRPr="00806EA0" w:rsidRDefault="00806EA0">
            <w:pPr>
              <w:rPr>
                <w:sz w:val="13"/>
                <w:szCs w:val="13"/>
              </w:rPr>
            </w:pPr>
          </w:p>
        </w:tc>
      </w:tr>
      <w:tr w:rsidR="00806EA0" w:rsidRPr="00806EA0" w14:paraId="169797E7" w14:textId="77777777" w:rsidTr="00806EA0">
        <w:trPr>
          <w:trHeight w:val="255"/>
          <w:jc w:val="center"/>
        </w:trPr>
        <w:tc>
          <w:tcPr>
            <w:tcW w:w="4301" w:type="dxa"/>
            <w:tcBorders>
              <w:top w:val="single" w:sz="4" w:space="0" w:color="auto"/>
              <w:left w:val="single" w:sz="8" w:space="0" w:color="auto"/>
              <w:bottom w:val="nil"/>
              <w:right w:val="single" w:sz="4" w:space="0" w:color="auto"/>
            </w:tcBorders>
            <w:shd w:val="clear" w:color="auto" w:fill="auto"/>
            <w:noWrap/>
            <w:hideMark/>
          </w:tcPr>
          <w:p w14:paraId="57A1960C"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xml:space="preserve">Стоимость </w:t>
            </w:r>
            <w:proofErr w:type="spellStart"/>
            <w:r w:rsidRPr="00806EA0">
              <w:rPr>
                <w:rFonts w:ascii="Arial CYR" w:hAnsi="Arial CYR" w:cs="Arial CYR"/>
                <w:sz w:val="13"/>
                <w:szCs w:val="13"/>
              </w:rPr>
              <w:t>буртовки</w:t>
            </w:r>
            <w:proofErr w:type="spellEnd"/>
            <w:r w:rsidRPr="00806EA0">
              <w:rPr>
                <w:rFonts w:ascii="Arial CYR" w:hAnsi="Arial CYR" w:cs="Arial CYR"/>
                <w:sz w:val="13"/>
                <w:szCs w:val="13"/>
              </w:rPr>
              <w:t xml:space="preserve"> за тонну</w:t>
            </w:r>
          </w:p>
        </w:tc>
        <w:tc>
          <w:tcPr>
            <w:tcW w:w="878" w:type="dxa"/>
            <w:tcBorders>
              <w:top w:val="nil"/>
              <w:left w:val="nil"/>
              <w:bottom w:val="single" w:sz="4" w:space="0" w:color="auto"/>
              <w:right w:val="single" w:sz="4" w:space="0" w:color="auto"/>
            </w:tcBorders>
            <w:shd w:val="clear" w:color="auto" w:fill="auto"/>
            <w:vAlign w:val="bottom"/>
            <w:hideMark/>
          </w:tcPr>
          <w:p w14:paraId="6D0640E5"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xml:space="preserve"> руб./т</w:t>
            </w:r>
          </w:p>
        </w:tc>
        <w:tc>
          <w:tcPr>
            <w:tcW w:w="1311" w:type="dxa"/>
            <w:tcBorders>
              <w:top w:val="nil"/>
              <w:left w:val="nil"/>
              <w:bottom w:val="single" w:sz="4" w:space="0" w:color="auto"/>
              <w:right w:val="single" w:sz="4" w:space="0" w:color="auto"/>
            </w:tcBorders>
            <w:shd w:val="clear" w:color="auto" w:fill="auto"/>
            <w:noWrap/>
            <w:vAlign w:val="center"/>
            <w:hideMark/>
          </w:tcPr>
          <w:p w14:paraId="23F478A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169,43</w:t>
            </w:r>
          </w:p>
        </w:tc>
        <w:tc>
          <w:tcPr>
            <w:tcW w:w="1310" w:type="dxa"/>
            <w:tcBorders>
              <w:top w:val="nil"/>
              <w:left w:val="nil"/>
              <w:bottom w:val="single" w:sz="4" w:space="0" w:color="auto"/>
              <w:right w:val="single" w:sz="4" w:space="0" w:color="auto"/>
            </w:tcBorders>
            <w:shd w:val="clear" w:color="auto" w:fill="auto"/>
            <w:noWrap/>
            <w:vAlign w:val="center"/>
            <w:hideMark/>
          </w:tcPr>
          <w:p w14:paraId="74C60C1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96,00</w:t>
            </w:r>
          </w:p>
        </w:tc>
        <w:tc>
          <w:tcPr>
            <w:tcW w:w="1310" w:type="dxa"/>
            <w:tcBorders>
              <w:top w:val="nil"/>
              <w:left w:val="nil"/>
              <w:bottom w:val="single" w:sz="4" w:space="0" w:color="auto"/>
              <w:right w:val="single" w:sz="4" w:space="0" w:color="auto"/>
            </w:tcBorders>
            <w:shd w:val="clear" w:color="auto" w:fill="auto"/>
            <w:noWrap/>
            <w:vAlign w:val="center"/>
            <w:hideMark/>
          </w:tcPr>
          <w:p w14:paraId="6CCBA62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96,00</w:t>
            </w:r>
          </w:p>
        </w:tc>
        <w:tc>
          <w:tcPr>
            <w:tcW w:w="1310" w:type="dxa"/>
            <w:tcBorders>
              <w:top w:val="nil"/>
              <w:left w:val="nil"/>
              <w:bottom w:val="single" w:sz="4" w:space="0" w:color="auto"/>
              <w:right w:val="single" w:sz="4" w:space="0" w:color="auto"/>
            </w:tcBorders>
            <w:shd w:val="clear" w:color="auto" w:fill="auto"/>
            <w:noWrap/>
            <w:vAlign w:val="center"/>
            <w:hideMark/>
          </w:tcPr>
          <w:p w14:paraId="5BB1018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123,33</w:t>
            </w:r>
          </w:p>
        </w:tc>
        <w:tc>
          <w:tcPr>
            <w:tcW w:w="1310" w:type="dxa"/>
            <w:tcBorders>
              <w:top w:val="nil"/>
              <w:left w:val="nil"/>
              <w:bottom w:val="single" w:sz="4" w:space="0" w:color="auto"/>
              <w:right w:val="single" w:sz="4" w:space="0" w:color="auto"/>
            </w:tcBorders>
            <w:shd w:val="clear" w:color="auto" w:fill="auto"/>
            <w:noWrap/>
            <w:vAlign w:val="center"/>
            <w:hideMark/>
          </w:tcPr>
          <w:p w14:paraId="309555A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123,16</w:t>
            </w:r>
          </w:p>
        </w:tc>
        <w:tc>
          <w:tcPr>
            <w:tcW w:w="1310" w:type="dxa"/>
            <w:tcBorders>
              <w:top w:val="nil"/>
              <w:left w:val="nil"/>
              <w:bottom w:val="single" w:sz="4" w:space="0" w:color="auto"/>
              <w:right w:val="single" w:sz="4" w:space="0" w:color="auto"/>
            </w:tcBorders>
            <w:shd w:val="clear" w:color="auto" w:fill="auto"/>
            <w:noWrap/>
            <w:vAlign w:val="center"/>
            <w:hideMark/>
          </w:tcPr>
          <w:p w14:paraId="6C04339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123,16</w:t>
            </w:r>
          </w:p>
        </w:tc>
        <w:tc>
          <w:tcPr>
            <w:tcW w:w="1310" w:type="dxa"/>
            <w:tcBorders>
              <w:top w:val="nil"/>
              <w:left w:val="nil"/>
              <w:bottom w:val="single" w:sz="4" w:space="0" w:color="auto"/>
              <w:right w:val="single" w:sz="8" w:space="0" w:color="auto"/>
            </w:tcBorders>
            <w:shd w:val="clear" w:color="auto" w:fill="auto"/>
            <w:noWrap/>
            <w:vAlign w:val="center"/>
            <w:hideMark/>
          </w:tcPr>
          <w:p w14:paraId="783D44E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618A6D7F" w14:textId="77777777" w:rsidR="00806EA0" w:rsidRPr="00806EA0" w:rsidRDefault="00806EA0">
            <w:pPr>
              <w:rPr>
                <w:sz w:val="13"/>
                <w:szCs w:val="13"/>
              </w:rPr>
            </w:pPr>
          </w:p>
        </w:tc>
      </w:tr>
      <w:tr w:rsidR="00806EA0" w:rsidRPr="00806EA0" w14:paraId="2DB9A3F3" w14:textId="77777777" w:rsidTr="00806EA0">
        <w:trPr>
          <w:trHeight w:val="525"/>
          <w:jc w:val="center"/>
        </w:trPr>
        <w:tc>
          <w:tcPr>
            <w:tcW w:w="4301" w:type="dxa"/>
            <w:tcBorders>
              <w:top w:val="single" w:sz="4" w:space="0" w:color="auto"/>
              <w:left w:val="single" w:sz="8" w:space="0" w:color="auto"/>
              <w:bottom w:val="nil"/>
              <w:right w:val="single" w:sz="4" w:space="0" w:color="auto"/>
            </w:tcBorders>
            <w:shd w:val="clear" w:color="auto" w:fill="auto"/>
            <w:hideMark/>
          </w:tcPr>
          <w:p w14:paraId="50AB2892" w14:textId="77777777" w:rsidR="00806EA0" w:rsidRPr="00806EA0" w:rsidRDefault="00806EA0">
            <w:pPr>
              <w:rPr>
                <w:rFonts w:ascii="Arial CYR" w:hAnsi="Arial CYR" w:cs="Arial CYR"/>
                <w:b/>
                <w:bCs/>
                <w:i/>
                <w:iCs/>
                <w:sz w:val="13"/>
                <w:szCs w:val="13"/>
              </w:rPr>
            </w:pPr>
            <w:r w:rsidRPr="00806EA0">
              <w:rPr>
                <w:rFonts w:ascii="Arial CYR" w:hAnsi="Arial CYR" w:cs="Arial CYR"/>
                <w:b/>
                <w:bCs/>
                <w:i/>
                <w:iCs/>
                <w:sz w:val="13"/>
                <w:szCs w:val="13"/>
              </w:rPr>
              <w:t>Общая стоимость топлива с расходами по транспортировке</w:t>
            </w:r>
          </w:p>
        </w:tc>
        <w:tc>
          <w:tcPr>
            <w:tcW w:w="878" w:type="dxa"/>
            <w:tcBorders>
              <w:top w:val="nil"/>
              <w:left w:val="nil"/>
              <w:bottom w:val="nil"/>
              <w:right w:val="single" w:sz="4" w:space="0" w:color="auto"/>
            </w:tcBorders>
            <w:shd w:val="clear" w:color="auto" w:fill="auto"/>
            <w:vAlign w:val="center"/>
            <w:hideMark/>
          </w:tcPr>
          <w:p w14:paraId="514056F5"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руб.</w:t>
            </w:r>
          </w:p>
        </w:tc>
        <w:tc>
          <w:tcPr>
            <w:tcW w:w="1311" w:type="dxa"/>
            <w:tcBorders>
              <w:top w:val="nil"/>
              <w:left w:val="nil"/>
              <w:bottom w:val="nil"/>
              <w:right w:val="single" w:sz="4" w:space="0" w:color="auto"/>
            </w:tcBorders>
            <w:shd w:val="clear" w:color="auto" w:fill="auto"/>
            <w:noWrap/>
            <w:vAlign w:val="center"/>
            <w:hideMark/>
          </w:tcPr>
          <w:p w14:paraId="2C54E0C1"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11784,38</w:t>
            </w:r>
          </w:p>
        </w:tc>
        <w:tc>
          <w:tcPr>
            <w:tcW w:w="1310" w:type="dxa"/>
            <w:tcBorders>
              <w:top w:val="nil"/>
              <w:left w:val="nil"/>
              <w:bottom w:val="nil"/>
              <w:right w:val="single" w:sz="4" w:space="0" w:color="auto"/>
            </w:tcBorders>
            <w:shd w:val="clear" w:color="auto" w:fill="auto"/>
            <w:noWrap/>
            <w:vAlign w:val="center"/>
            <w:hideMark/>
          </w:tcPr>
          <w:p w14:paraId="4F3F073B"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13084,22</w:t>
            </w:r>
          </w:p>
        </w:tc>
        <w:tc>
          <w:tcPr>
            <w:tcW w:w="1310" w:type="dxa"/>
            <w:tcBorders>
              <w:top w:val="nil"/>
              <w:left w:val="nil"/>
              <w:bottom w:val="nil"/>
              <w:right w:val="single" w:sz="4" w:space="0" w:color="auto"/>
            </w:tcBorders>
            <w:shd w:val="clear" w:color="auto" w:fill="auto"/>
            <w:noWrap/>
            <w:vAlign w:val="center"/>
            <w:hideMark/>
          </w:tcPr>
          <w:p w14:paraId="40054856"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10987,11</w:t>
            </w:r>
          </w:p>
        </w:tc>
        <w:tc>
          <w:tcPr>
            <w:tcW w:w="1310" w:type="dxa"/>
            <w:tcBorders>
              <w:top w:val="nil"/>
              <w:left w:val="nil"/>
              <w:bottom w:val="nil"/>
              <w:right w:val="single" w:sz="4" w:space="0" w:color="auto"/>
            </w:tcBorders>
            <w:shd w:val="clear" w:color="auto" w:fill="auto"/>
            <w:noWrap/>
            <w:vAlign w:val="center"/>
            <w:hideMark/>
          </w:tcPr>
          <w:p w14:paraId="25B4E648"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10808,43</w:t>
            </w:r>
          </w:p>
        </w:tc>
        <w:tc>
          <w:tcPr>
            <w:tcW w:w="1310" w:type="dxa"/>
            <w:tcBorders>
              <w:top w:val="nil"/>
              <w:left w:val="nil"/>
              <w:bottom w:val="nil"/>
              <w:right w:val="single" w:sz="4" w:space="0" w:color="auto"/>
            </w:tcBorders>
            <w:shd w:val="clear" w:color="auto" w:fill="auto"/>
            <w:noWrap/>
            <w:vAlign w:val="center"/>
            <w:hideMark/>
          </w:tcPr>
          <w:p w14:paraId="27F3263C"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15170,61</w:t>
            </w:r>
          </w:p>
        </w:tc>
        <w:tc>
          <w:tcPr>
            <w:tcW w:w="1310" w:type="dxa"/>
            <w:tcBorders>
              <w:top w:val="nil"/>
              <w:left w:val="nil"/>
              <w:bottom w:val="nil"/>
              <w:right w:val="single" w:sz="4" w:space="0" w:color="auto"/>
            </w:tcBorders>
            <w:shd w:val="clear" w:color="auto" w:fill="auto"/>
            <w:noWrap/>
            <w:vAlign w:val="center"/>
            <w:hideMark/>
          </w:tcPr>
          <w:p w14:paraId="360E899D"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12994,40</w:t>
            </w:r>
          </w:p>
        </w:tc>
        <w:tc>
          <w:tcPr>
            <w:tcW w:w="1310" w:type="dxa"/>
            <w:tcBorders>
              <w:top w:val="nil"/>
              <w:left w:val="nil"/>
              <w:bottom w:val="nil"/>
              <w:right w:val="single" w:sz="8" w:space="0" w:color="auto"/>
            </w:tcBorders>
            <w:shd w:val="clear" w:color="auto" w:fill="auto"/>
            <w:noWrap/>
            <w:vAlign w:val="center"/>
            <w:hideMark/>
          </w:tcPr>
          <w:p w14:paraId="66C2204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2176,22</w:t>
            </w:r>
          </w:p>
        </w:tc>
        <w:tc>
          <w:tcPr>
            <w:tcW w:w="220" w:type="dxa"/>
            <w:vAlign w:val="center"/>
            <w:hideMark/>
          </w:tcPr>
          <w:p w14:paraId="405C3DBF" w14:textId="77777777" w:rsidR="00806EA0" w:rsidRPr="00806EA0" w:rsidRDefault="00806EA0">
            <w:pPr>
              <w:rPr>
                <w:sz w:val="13"/>
                <w:szCs w:val="13"/>
              </w:rPr>
            </w:pPr>
          </w:p>
        </w:tc>
      </w:tr>
      <w:tr w:rsidR="00806EA0" w:rsidRPr="00806EA0" w14:paraId="7B33EB65" w14:textId="77777777" w:rsidTr="00806EA0">
        <w:trPr>
          <w:trHeight w:val="330"/>
          <w:jc w:val="center"/>
        </w:trPr>
        <w:tc>
          <w:tcPr>
            <w:tcW w:w="14350" w:type="dxa"/>
            <w:gridSpan w:val="9"/>
            <w:tcBorders>
              <w:top w:val="single" w:sz="8" w:space="0" w:color="auto"/>
              <w:left w:val="single" w:sz="8" w:space="0" w:color="auto"/>
              <w:bottom w:val="single" w:sz="8" w:space="0" w:color="auto"/>
              <w:right w:val="nil"/>
            </w:tcBorders>
            <w:shd w:val="clear" w:color="auto" w:fill="auto"/>
            <w:vAlign w:val="center"/>
            <w:hideMark/>
          </w:tcPr>
          <w:p w14:paraId="45D379C5" w14:textId="77777777" w:rsidR="00806EA0" w:rsidRPr="00806EA0" w:rsidRDefault="00806EA0">
            <w:pPr>
              <w:jc w:val="center"/>
              <w:rPr>
                <w:rFonts w:ascii="Arial CYR" w:hAnsi="Arial CYR" w:cs="Arial CYR"/>
                <w:b/>
                <w:bCs/>
                <w:sz w:val="13"/>
                <w:szCs w:val="13"/>
              </w:rPr>
            </w:pPr>
            <w:r w:rsidRPr="00806EA0">
              <w:rPr>
                <w:rFonts w:ascii="Arial CYR" w:hAnsi="Arial CYR" w:cs="Arial CYR"/>
                <w:b/>
                <w:bCs/>
                <w:sz w:val="13"/>
                <w:szCs w:val="13"/>
              </w:rPr>
              <w:t>Электроэнергия</w:t>
            </w:r>
          </w:p>
        </w:tc>
        <w:tc>
          <w:tcPr>
            <w:tcW w:w="220" w:type="dxa"/>
            <w:vAlign w:val="center"/>
            <w:hideMark/>
          </w:tcPr>
          <w:p w14:paraId="5CF341E6" w14:textId="77777777" w:rsidR="00806EA0" w:rsidRPr="00806EA0" w:rsidRDefault="00806EA0">
            <w:pPr>
              <w:rPr>
                <w:sz w:val="13"/>
                <w:szCs w:val="13"/>
              </w:rPr>
            </w:pPr>
          </w:p>
        </w:tc>
      </w:tr>
      <w:tr w:rsidR="00806EA0" w:rsidRPr="00806EA0" w14:paraId="35BE1273" w14:textId="77777777" w:rsidTr="00806EA0">
        <w:trPr>
          <w:trHeight w:val="375"/>
          <w:jc w:val="center"/>
        </w:trPr>
        <w:tc>
          <w:tcPr>
            <w:tcW w:w="4301" w:type="dxa"/>
            <w:tcBorders>
              <w:top w:val="nil"/>
              <w:left w:val="single" w:sz="8" w:space="0" w:color="auto"/>
              <w:bottom w:val="nil"/>
              <w:right w:val="single" w:sz="4" w:space="0" w:color="auto"/>
            </w:tcBorders>
            <w:shd w:val="clear" w:color="auto" w:fill="auto"/>
            <w:vAlign w:val="center"/>
            <w:hideMark/>
          </w:tcPr>
          <w:p w14:paraId="11DA6F8A"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Общий расход электроэнергии, в т.ч.:</w:t>
            </w:r>
          </w:p>
        </w:tc>
        <w:tc>
          <w:tcPr>
            <w:tcW w:w="878" w:type="dxa"/>
            <w:tcBorders>
              <w:top w:val="nil"/>
              <w:left w:val="nil"/>
              <w:bottom w:val="nil"/>
              <w:right w:val="nil"/>
            </w:tcBorders>
            <w:shd w:val="clear" w:color="auto" w:fill="auto"/>
            <w:vAlign w:val="center"/>
            <w:hideMark/>
          </w:tcPr>
          <w:p w14:paraId="03F5BFB4"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кВт*ч</w:t>
            </w:r>
          </w:p>
        </w:tc>
        <w:tc>
          <w:tcPr>
            <w:tcW w:w="1311" w:type="dxa"/>
            <w:tcBorders>
              <w:top w:val="nil"/>
              <w:left w:val="nil"/>
              <w:bottom w:val="single" w:sz="4" w:space="0" w:color="auto"/>
              <w:right w:val="single" w:sz="4" w:space="0" w:color="auto"/>
            </w:tcBorders>
            <w:shd w:val="clear" w:color="auto" w:fill="auto"/>
            <w:noWrap/>
            <w:vAlign w:val="center"/>
            <w:hideMark/>
          </w:tcPr>
          <w:p w14:paraId="05C8033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1110,37</w:t>
            </w:r>
          </w:p>
        </w:tc>
        <w:tc>
          <w:tcPr>
            <w:tcW w:w="1310" w:type="dxa"/>
            <w:tcBorders>
              <w:top w:val="nil"/>
              <w:left w:val="nil"/>
              <w:bottom w:val="single" w:sz="4" w:space="0" w:color="auto"/>
              <w:right w:val="single" w:sz="4" w:space="0" w:color="auto"/>
            </w:tcBorders>
            <w:shd w:val="clear" w:color="auto" w:fill="auto"/>
            <w:noWrap/>
            <w:vAlign w:val="center"/>
            <w:hideMark/>
          </w:tcPr>
          <w:p w14:paraId="652FBF2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1136,07</w:t>
            </w:r>
          </w:p>
        </w:tc>
        <w:tc>
          <w:tcPr>
            <w:tcW w:w="1310" w:type="dxa"/>
            <w:tcBorders>
              <w:top w:val="nil"/>
              <w:left w:val="nil"/>
              <w:bottom w:val="single" w:sz="4" w:space="0" w:color="auto"/>
              <w:right w:val="single" w:sz="4" w:space="0" w:color="auto"/>
            </w:tcBorders>
            <w:shd w:val="clear" w:color="auto" w:fill="auto"/>
            <w:noWrap/>
            <w:vAlign w:val="center"/>
            <w:hideMark/>
          </w:tcPr>
          <w:p w14:paraId="73C600A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1041,62</w:t>
            </w:r>
          </w:p>
        </w:tc>
        <w:tc>
          <w:tcPr>
            <w:tcW w:w="1310" w:type="dxa"/>
            <w:tcBorders>
              <w:top w:val="nil"/>
              <w:left w:val="nil"/>
              <w:bottom w:val="single" w:sz="4" w:space="0" w:color="auto"/>
              <w:right w:val="single" w:sz="4" w:space="0" w:color="auto"/>
            </w:tcBorders>
            <w:shd w:val="clear" w:color="auto" w:fill="auto"/>
            <w:noWrap/>
            <w:vAlign w:val="center"/>
            <w:hideMark/>
          </w:tcPr>
          <w:p w14:paraId="0E1408A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1331,95</w:t>
            </w:r>
          </w:p>
        </w:tc>
        <w:tc>
          <w:tcPr>
            <w:tcW w:w="1310" w:type="dxa"/>
            <w:tcBorders>
              <w:top w:val="nil"/>
              <w:left w:val="nil"/>
              <w:bottom w:val="single" w:sz="4" w:space="0" w:color="auto"/>
              <w:right w:val="single" w:sz="4" w:space="0" w:color="auto"/>
            </w:tcBorders>
            <w:shd w:val="clear" w:color="auto" w:fill="auto"/>
            <w:noWrap/>
            <w:vAlign w:val="center"/>
            <w:hideMark/>
          </w:tcPr>
          <w:p w14:paraId="319D67A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1339,01</w:t>
            </w:r>
          </w:p>
        </w:tc>
        <w:tc>
          <w:tcPr>
            <w:tcW w:w="1310" w:type="dxa"/>
            <w:tcBorders>
              <w:top w:val="nil"/>
              <w:left w:val="nil"/>
              <w:bottom w:val="single" w:sz="4" w:space="0" w:color="auto"/>
              <w:right w:val="single" w:sz="4" w:space="0" w:color="auto"/>
            </w:tcBorders>
            <w:shd w:val="clear" w:color="auto" w:fill="auto"/>
            <w:noWrap/>
            <w:vAlign w:val="center"/>
            <w:hideMark/>
          </w:tcPr>
          <w:p w14:paraId="7E9E623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1332,35</w:t>
            </w:r>
          </w:p>
        </w:tc>
        <w:tc>
          <w:tcPr>
            <w:tcW w:w="1310" w:type="dxa"/>
            <w:tcBorders>
              <w:top w:val="nil"/>
              <w:left w:val="nil"/>
              <w:bottom w:val="single" w:sz="4" w:space="0" w:color="auto"/>
              <w:right w:val="single" w:sz="8" w:space="0" w:color="auto"/>
            </w:tcBorders>
            <w:shd w:val="clear" w:color="auto" w:fill="auto"/>
            <w:noWrap/>
            <w:vAlign w:val="center"/>
            <w:hideMark/>
          </w:tcPr>
          <w:p w14:paraId="1D2A84B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6,66</w:t>
            </w:r>
          </w:p>
        </w:tc>
        <w:tc>
          <w:tcPr>
            <w:tcW w:w="220" w:type="dxa"/>
            <w:vAlign w:val="center"/>
            <w:hideMark/>
          </w:tcPr>
          <w:p w14:paraId="033224E5" w14:textId="77777777" w:rsidR="00806EA0" w:rsidRPr="00806EA0" w:rsidRDefault="00806EA0">
            <w:pPr>
              <w:rPr>
                <w:sz w:val="13"/>
                <w:szCs w:val="13"/>
              </w:rPr>
            </w:pPr>
          </w:p>
        </w:tc>
      </w:tr>
      <w:tr w:rsidR="00806EA0" w:rsidRPr="00806EA0" w14:paraId="2BE47DAF" w14:textId="77777777" w:rsidTr="00806EA0">
        <w:trPr>
          <w:trHeight w:val="360"/>
          <w:jc w:val="center"/>
        </w:trPr>
        <w:tc>
          <w:tcPr>
            <w:tcW w:w="43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D69487"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xml:space="preserve"> -по высокому напряжению</w:t>
            </w:r>
          </w:p>
        </w:tc>
        <w:tc>
          <w:tcPr>
            <w:tcW w:w="878" w:type="dxa"/>
            <w:tcBorders>
              <w:top w:val="single" w:sz="4" w:space="0" w:color="auto"/>
              <w:left w:val="nil"/>
              <w:bottom w:val="single" w:sz="4" w:space="0" w:color="auto"/>
              <w:right w:val="nil"/>
            </w:tcBorders>
            <w:shd w:val="clear" w:color="auto" w:fill="auto"/>
            <w:hideMark/>
          </w:tcPr>
          <w:p w14:paraId="5E0CEC36"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кВт*ч</w:t>
            </w:r>
          </w:p>
        </w:tc>
        <w:tc>
          <w:tcPr>
            <w:tcW w:w="1311" w:type="dxa"/>
            <w:tcBorders>
              <w:top w:val="nil"/>
              <w:left w:val="nil"/>
              <w:bottom w:val="single" w:sz="4" w:space="0" w:color="auto"/>
              <w:right w:val="single" w:sz="4" w:space="0" w:color="auto"/>
            </w:tcBorders>
            <w:shd w:val="clear" w:color="auto" w:fill="auto"/>
            <w:noWrap/>
            <w:vAlign w:val="center"/>
            <w:hideMark/>
          </w:tcPr>
          <w:p w14:paraId="30CEC66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1110,37</w:t>
            </w:r>
          </w:p>
        </w:tc>
        <w:tc>
          <w:tcPr>
            <w:tcW w:w="1310" w:type="dxa"/>
            <w:tcBorders>
              <w:top w:val="nil"/>
              <w:left w:val="nil"/>
              <w:bottom w:val="single" w:sz="4" w:space="0" w:color="auto"/>
              <w:right w:val="single" w:sz="4" w:space="0" w:color="auto"/>
            </w:tcBorders>
            <w:shd w:val="clear" w:color="auto" w:fill="auto"/>
            <w:noWrap/>
            <w:vAlign w:val="center"/>
            <w:hideMark/>
          </w:tcPr>
          <w:p w14:paraId="079E681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1136,07</w:t>
            </w:r>
          </w:p>
        </w:tc>
        <w:tc>
          <w:tcPr>
            <w:tcW w:w="1310" w:type="dxa"/>
            <w:tcBorders>
              <w:top w:val="nil"/>
              <w:left w:val="nil"/>
              <w:bottom w:val="single" w:sz="4" w:space="0" w:color="auto"/>
              <w:right w:val="single" w:sz="4" w:space="0" w:color="auto"/>
            </w:tcBorders>
            <w:shd w:val="clear" w:color="auto" w:fill="auto"/>
            <w:noWrap/>
            <w:vAlign w:val="center"/>
            <w:hideMark/>
          </w:tcPr>
          <w:p w14:paraId="630CDC5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1041,62</w:t>
            </w:r>
          </w:p>
        </w:tc>
        <w:tc>
          <w:tcPr>
            <w:tcW w:w="1310" w:type="dxa"/>
            <w:tcBorders>
              <w:top w:val="nil"/>
              <w:left w:val="nil"/>
              <w:bottom w:val="single" w:sz="4" w:space="0" w:color="auto"/>
              <w:right w:val="single" w:sz="4" w:space="0" w:color="auto"/>
            </w:tcBorders>
            <w:shd w:val="clear" w:color="auto" w:fill="auto"/>
            <w:noWrap/>
            <w:vAlign w:val="center"/>
            <w:hideMark/>
          </w:tcPr>
          <w:p w14:paraId="7F6D5A6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1331,95</w:t>
            </w:r>
          </w:p>
        </w:tc>
        <w:tc>
          <w:tcPr>
            <w:tcW w:w="1310" w:type="dxa"/>
            <w:tcBorders>
              <w:top w:val="nil"/>
              <w:left w:val="nil"/>
              <w:bottom w:val="single" w:sz="4" w:space="0" w:color="auto"/>
              <w:right w:val="single" w:sz="4" w:space="0" w:color="auto"/>
            </w:tcBorders>
            <w:shd w:val="clear" w:color="auto" w:fill="auto"/>
            <w:noWrap/>
            <w:vAlign w:val="center"/>
            <w:hideMark/>
          </w:tcPr>
          <w:p w14:paraId="2132241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1339,01</w:t>
            </w:r>
          </w:p>
        </w:tc>
        <w:tc>
          <w:tcPr>
            <w:tcW w:w="1310" w:type="dxa"/>
            <w:tcBorders>
              <w:top w:val="nil"/>
              <w:left w:val="nil"/>
              <w:bottom w:val="single" w:sz="4" w:space="0" w:color="auto"/>
              <w:right w:val="single" w:sz="4" w:space="0" w:color="auto"/>
            </w:tcBorders>
            <w:shd w:val="clear" w:color="auto" w:fill="auto"/>
            <w:noWrap/>
            <w:vAlign w:val="center"/>
            <w:hideMark/>
          </w:tcPr>
          <w:p w14:paraId="1B9F7E2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1332,35</w:t>
            </w:r>
          </w:p>
        </w:tc>
        <w:tc>
          <w:tcPr>
            <w:tcW w:w="1310" w:type="dxa"/>
            <w:tcBorders>
              <w:top w:val="nil"/>
              <w:left w:val="nil"/>
              <w:bottom w:val="single" w:sz="4" w:space="0" w:color="auto"/>
              <w:right w:val="single" w:sz="8" w:space="0" w:color="auto"/>
            </w:tcBorders>
            <w:shd w:val="clear" w:color="auto" w:fill="auto"/>
            <w:noWrap/>
            <w:vAlign w:val="center"/>
            <w:hideMark/>
          </w:tcPr>
          <w:p w14:paraId="50B7FC1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6,66</w:t>
            </w:r>
          </w:p>
        </w:tc>
        <w:tc>
          <w:tcPr>
            <w:tcW w:w="220" w:type="dxa"/>
            <w:vAlign w:val="center"/>
            <w:hideMark/>
          </w:tcPr>
          <w:p w14:paraId="3D4F7266" w14:textId="77777777" w:rsidR="00806EA0" w:rsidRPr="00806EA0" w:rsidRDefault="00806EA0">
            <w:pPr>
              <w:rPr>
                <w:sz w:val="13"/>
                <w:szCs w:val="13"/>
              </w:rPr>
            </w:pPr>
          </w:p>
        </w:tc>
      </w:tr>
      <w:tr w:rsidR="00806EA0" w:rsidRPr="00806EA0" w14:paraId="3D94EFF3" w14:textId="77777777" w:rsidTr="00806EA0">
        <w:trPr>
          <w:trHeight w:val="390"/>
          <w:jc w:val="center"/>
        </w:trPr>
        <w:tc>
          <w:tcPr>
            <w:tcW w:w="4301" w:type="dxa"/>
            <w:tcBorders>
              <w:top w:val="nil"/>
              <w:left w:val="single" w:sz="8" w:space="0" w:color="auto"/>
              <w:bottom w:val="single" w:sz="4" w:space="0" w:color="auto"/>
              <w:right w:val="single" w:sz="4" w:space="0" w:color="auto"/>
            </w:tcBorders>
            <w:shd w:val="clear" w:color="auto" w:fill="auto"/>
            <w:vAlign w:val="center"/>
            <w:hideMark/>
          </w:tcPr>
          <w:p w14:paraId="77B6791D"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xml:space="preserve">Средневзвешенный тариф за 1 кВт*ч </w:t>
            </w:r>
            <w:proofErr w:type="spellStart"/>
            <w:r w:rsidRPr="00806EA0">
              <w:rPr>
                <w:rFonts w:ascii="Arial CYR" w:hAnsi="Arial CYR" w:cs="Arial CYR"/>
                <w:sz w:val="13"/>
                <w:szCs w:val="13"/>
              </w:rPr>
              <w:t>потреблен.</w:t>
            </w:r>
            <w:proofErr w:type="gramStart"/>
            <w:r w:rsidRPr="00806EA0">
              <w:rPr>
                <w:rFonts w:ascii="Arial CYR" w:hAnsi="Arial CYR" w:cs="Arial CYR"/>
                <w:sz w:val="13"/>
                <w:szCs w:val="13"/>
              </w:rPr>
              <w:t>эл.энергии</w:t>
            </w:r>
            <w:proofErr w:type="spellEnd"/>
            <w:proofErr w:type="gramEnd"/>
            <w:r w:rsidRPr="00806EA0">
              <w:rPr>
                <w:rFonts w:ascii="Arial CYR" w:hAnsi="Arial CYR" w:cs="Arial CYR"/>
                <w:sz w:val="13"/>
                <w:szCs w:val="13"/>
              </w:rPr>
              <w:t>, в т.ч.:</w:t>
            </w:r>
          </w:p>
        </w:tc>
        <w:tc>
          <w:tcPr>
            <w:tcW w:w="878" w:type="dxa"/>
            <w:tcBorders>
              <w:top w:val="nil"/>
              <w:left w:val="nil"/>
              <w:bottom w:val="single" w:sz="4" w:space="0" w:color="auto"/>
              <w:right w:val="nil"/>
            </w:tcBorders>
            <w:shd w:val="clear" w:color="auto" w:fill="auto"/>
            <w:vAlign w:val="center"/>
            <w:hideMark/>
          </w:tcPr>
          <w:p w14:paraId="2E5145DF"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w:t>
            </w:r>
          </w:p>
        </w:tc>
        <w:tc>
          <w:tcPr>
            <w:tcW w:w="1311" w:type="dxa"/>
            <w:tcBorders>
              <w:top w:val="nil"/>
              <w:left w:val="nil"/>
              <w:bottom w:val="single" w:sz="4" w:space="0" w:color="auto"/>
              <w:right w:val="single" w:sz="4" w:space="0" w:color="auto"/>
            </w:tcBorders>
            <w:shd w:val="clear" w:color="auto" w:fill="auto"/>
            <w:noWrap/>
            <w:vAlign w:val="center"/>
            <w:hideMark/>
          </w:tcPr>
          <w:p w14:paraId="7EF24B0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3036707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338656E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43C1DB6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7F0ACA5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5C0085B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8" w:space="0" w:color="auto"/>
            </w:tcBorders>
            <w:shd w:val="clear" w:color="auto" w:fill="auto"/>
            <w:noWrap/>
            <w:vAlign w:val="center"/>
            <w:hideMark/>
          </w:tcPr>
          <w:p w14:paraId="1B16230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3B4ABF2D" w14:textId="77777777" w:rsidR="00806EA0" w:rsidRPr="00806EA0" w:rsidRDefault="00806EA0">
            <w:pPr>
              <w:rPr>
                <w:sz w:val="13"/>
                <w:szCs w:val="13"/>
              </w:rPr>
            </w:pPr>
          </w:p>
        </w:tc>
      </w:tr>
      <w:tr w:rsidR="00806EA0" w:rsidRPr="00806EA0" w14:paraId="02818BB4" w14:textId="77777777" w:rsidTr="00806EA0">
        <w:trPr>
          <w:trHeight w:val="345"/>
          <w:jc w:val="center"/>
        </w:trPr>
        <w:tc>
          <w:tcPr>
            <w:tcW w:w="4301" w:type="dxa"/>
            <w:tcBorders>
              <w:top w:val="nil"/>
              <w:left w:val="single" w:sz="8" w:space="0" w:color="auto"/>
              <w:bottom w:val="single" w:sz="4" w:space="0" w:color="auto"/>
              <w:right w:val="single" w:sz="4" w:space="0" w:color="auto"/>
            </w:tcBorders>
            <w:shd w:val="clear" w:color="auto" w:fill="auto"/>
            <w:noWrap/>
            <w:vAlign w:val="bottom"/>
            <w:hideMark/>
          </w:tcPr>
          <w:p w14:paraId="15C60583" w14:textId="77777777" w:rsidR="00806EA0" w:rsidRPr="00806EA0" w:rsidRDefault="00806EA0">
            <w:pPr>
              <w:rPr>
                <w:rFonts w:ascii="Arial CYR" w:hAnsi="Arial CYR" w:cs="Arial CYR"/>
                <w:sz w:val="13"/>
                <w:szCs w:val="13"/>
              </w:rPr>
            </w:pPr>
            <w:r w:rsidRPr="00806EA0">
              <w:rPr>
                <w:rFonts w:ascii="Arial CYR" w:hAnsi="Arial CYR" w:cs="Arial CYR"/>
                <w:sz w:val="13"/>
                <w:szCs w:val="13"/>
              </w:rPr>
              <w:t xml:space="preserve"> -по высокому напряжению</w:t>
            </w:r>
          </w:p>
        </w:tc>
        <w:tc>
          <w:tcPr>
            <w:tcW w:w="878" w:type="dxa"/>
            <w:tcBorders>
              <w:top w:val="nil"/>
              <w:left w:val="nil"/>
              <w:bottom w:val="single" w:sz="4" w:space="0" w:color="auto"/>
              <w:right w:val="nil"/>
            </w:tcBorders>
            <w:shd w:val="clear" w:color="auto" w:fill="auto"/>
            <w:vAlign w:val="center"/>
            <w:hideMark/>
          </w:tcPr>
          <w:p w14:paraId="68CE29F6"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w:t>
            </w:r>
          </w:p>
        </w:tc>
        <w:tc>
          <w:tcPr>
            <w:tcW w:w="1311" w:type="dxa"/>
            <w:tcBorders>
              <w:top w:val="nil"/>
              <w:left w:val="nil"/>
              <w:bottom w:val="single" w:sz="4" w:space="0" w:color="auto"/>
              <w:right w:val="single" w:sz="4" w:space="0" w:color="auto"/>
            </w:tcBorders>
            <w:shd w:val="clear" w:color="auto" w:fill="auto"/>
            <w:noWrap/>
            <w:vAlign w:val="center"/>
            <w:hideMark/>
          </w:tcPr>
          <w:p w14:paraId="482CA51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4,30</w:t>
            </w:r>
          </w:p>
        </w:tc>
        <w:tc>
          <w:tcPr>
            <w:tcW w:w="1310" w:type="dxa"/>
            <w:tcBorders>
              <w:top w:val="nil"/>
              <w:left w:val="nil"/>
              <w:bottom w:val="single" w:sz="4" w:space="0" w:color="auto"/>
              <w:right w:val="single" w:sz="4" w:space="0" w:color="auto"/>
            </w:tcBorders>
            <w:shd w:val="clear" w:color="auto" w:fill="auto"/>
            <w:noWrap/>
            <w:vAlign w:val="center"/>
            <w:hideMark/>
          </w:tcPr>
          <w:p w14:paraId="73C77F8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4,70</w:t>
            </w:r>
          </w:p>
        </w:tc>
        <w:tc>
          <w:tcPr>
            <w:tcW w:w="1310" w:type="dxa"/>
            <w:tcBorders>
              <w:top w:val="nil"/>
              <w:left w:val="nil"/>
              <w:bottom w:val="single" w:sz="4" w:space="0" w:color="auto"/>
              <w:right w:val="single" w:sz="4" w:space="0" w:color="auto"/>
            </w:tcBorders>
            <w:shd w:val="clear" w:color="auto" w:fill="auto"/>
            <w:noWrap/>
            <w:vAlign w:val="center"/>
            <w:hideMark/>
          </w:tcPr>
          <w:p w14:paraId="47748C7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4,68</w:t>
            </w:r>
          </w:p>
        </w:tc>
        <w:tc>
          <w:tcPr>
            <w:tcW w:w="1310" w:type="dxa"/>
            <w:tcBorders>
              <w:top w:val="nil"/>
              <w:left w:val="nil"/>
              <w:bottom w:val="single" w:sz="4" w:space="0" w:color="auto"/>
              <w:right w:val="single" w:sz="4" w:space="0" w:color="auto"/>
            </w:tcBorders>
            <w:shd w:val="clear" w:color="auto" w:fill="auto"/>
            <w:noWrap/>
            <w:vAlign w:val="center"/>
            <w:hideMark/>
          </w:tcPr>
          <w:p w14:paraId="5D3DF8C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4,47</w:t>
            </w:r>
          </w:p>
        </w:tc>
        <w:tc>
          <w:tcPr>
            <w:tcW w:w="1310" w:type="dxa"/>
            <w:tcBorders>
              <w:top w:val="nil"/>
              <w:left w:val="nil"/>
              <w:bottom w:val="single" w:sz="4" w:space="0" w:color="auto"/>
              <w:right w:val="single" w:sz="4" w:space="0" w:color="auto"/>
            </w:tcBorders>
            <w:shd w:val="clear" w:color="auto" w:fill="auto"/>
            <w:noWrap/>
            <w:vAlign w:val="center"/>
            <w:hideMark/>
          </w:tcPr>
          <w:p w14:paraId="2D7D45E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5,43</w:t>
            </w:r>
          </w:p>
        </w:tc>
        <w:tc>
          <w:tcPr>
            <w:tcW w:w="1310" w:type="dxa"/>
            <w:tcBorders>
              <w:top w:val="nil"/>
              <w:left w:val="nil"/>
              <w:bottom w:val="single" w:sz="4" w:space="0" w:color="auto"/>
              <w:right w:val="single" w:sz="4" w:space="0" w:color="auto"/>
            </w:tcBorders>
            <w:shd w:val="clear" w:color="auto" w:fill="auto"/>
            <w:noWrap/>
            <w:vAlign w:val="center"/>
            <w:hideMark/>
          </w:tcPr>
          <w:p w14:paraId="39EE97F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5,40</w:t>
            </w:r>
          </w:p>
        </w:tc>
        <w:tc>
          <w:tcPr>
            <w:tcW w:w="1310" w:type="dxa"/>
            <w:tcBorders>
              <w:top w:val="nil"/>
              <w:left w:val="nil"/>
              <w:bottom w:val="single" w:sz="4" w:space="0" w:color="auto"/>
              <w:right w:val="single" w:sz="8" w:space="0" w:color="auto"/>
            </w:tcBorders>
            <w:shd w:val="clear" w:color="auto" w:fill="auto"/>
            <w:noWrap/>
            <w:vAlign w:val="center"/>
            <w:hideMark/>
          </w:tcPr>
          <w:p w14:paraId="1147ABC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0,02</w:t>
            </w:r>
          </w:p>
        </w:tc>
        <w:tc>
          <w:tcPr>
            <w:tcW w:w="220" w:type="dxa"/>
            <w:vAlign w:val="center"/>
            <w:hideMark/>
          </w:tcPr>
          <w:p w14:paraId="0596BA9B" w14:textId="77777777" w:rsidR="00806EA0" w:rsidRPr="00806EA0" w:rsidRDefault="00806EA0">
            <w:pPr>
              <w:rPr>
                <w:sz w:val="13"/>
                <w:szCs w:val="13"/>
              </w:rPr>
            </w:pPr>
          </w:p>
        </w:tc>
      </w:tr>
      <w:tr w:rsidR="00806EA0" w:rsidRPr="00806EA0" w14:paraId="35787BC8"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vAlign w:val="center"/>
            <w:hideMark/>
          </w:tcPr>
          <w:p w14:paraId="3ED91F21"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Средний тариф 1 кВт*ч</w:t>
            </w:r>
          </w:p>
        </w:tc>
        <w:tc>
          <w:tcPr>
            <w:tcW w:w="878" w:type="dxa"/>
            <w:tcBorders>
              <w:top w:val="nil"/>
              <w:left w:val="nil"/>
              <w:bottom w:val="single" w:sz="4" w:space="0" w:color="auto"/>
              <w:right w:val="nil"/>
            </w:tcBorders>
            <w:shd w:val="clear" w:color="auto" w:fill="auto"/>
            <w:vAlign w:val="center"/>
            <w:hideMark/>
          </w:tcPr>
          <w:p w14:paraId="2A8C0B4F"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w:t>
            </w:r>
          </w:p>
        </w:tc>
        <w:tc>
          <w:tcPr>
            <w:tcW w:w="1311" w:type="dxa"/>
            <w:tcBorders>
              <w:top w:val="nil"/>
              <w:left w:val="nil"/>
              <w:bottom w:val="single" w:sz="4" w:space="0" w:color="auto"/>
              <w:right w:val="single" w:sz="4" w:space="0" w:color="auto"/>
            </w:tcBorders>
            <w:shd w:val="clear" w:color="auto" w:fill="auto"/>
            <w:noWrap/>
            <w:vAlign w:val="center"/>
            <w:hideMark/>
          </w:tcPr>
          <w:p w14:paraId="599AA9C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4,295738</w:t>
            </w:r>
          </w:p>
        </w:tc>
        <w:tc>
          <w:tcPr>
            <w:tcW w:w="1310" w:type="dxa"/>
            <w:tcBorders>
              <w:top w:val="nil"/>
              <w:left w:val="nil"/>
              <w:bottom w:val="single" w:sz="4" w:space="0" w:color="auto"/>
              <w:right w:val="single" w:sz="4" w:space="0" w:color="auto"/>
            </w:tcBorders>
            <w:shd w:val="clear" w:color="auto" w:fill="auto"/>
            <w:noWrap/>
            <w:vAlign w:val="center"/>
            <w:hideMark/>
          </w:tcPr>
          <w:p w14:paraId="1D6FBCC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4,70</w:t>
            </w:r>
          </w:p>
        </w:tc>
        <w:tc>
          <w:tcPr>
            <w:tcW w:w="1310" w:type="dxa"/>
            <w:tcBorders>
              <w:top w:val="nil"/>
              <w:left w:val="nil"/>
              <w:bottom w:val="single" w:sz="4" w:space="0" w:color="auto"/>
              <w:right w:val="single" w:sz="4" w:space="0" w:color="auto"/>
            </w:tcBorders>
            <w:shd w:val="clear" w:color="auto" w:fill="auto"/>
            <w:noWrap/>
            <w:vAlign w:val="center"/>
            <w:hideMark/>
          </w:tcPr>
          <w:p w14:paraId="62A968A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4,68</w:t>
            </w:r>
          </w:p>
        </w:tc>
        <w:tc>
          <w:tcPr>
            <w:tcW w:w="1310" w:type="dxa"/>
            <w:tcBorders>
              <w:top w:val="nil"/>
              <w:left w:val="nil"/>
              <w:bottom w:val="single" w:sz="4" w:space="0" w:color="auto"/>
              <w:right w:val="single" w:sz="4" w:space="0" w:color="auto"/>
            </w:tcBorders>
            <w:shd w:val="clear" w:color="auto" w:fill="auto"/>
            <w:noWrap/>
            <w:vAlign w:val="center"/>
            <w:hideMark/>
          </w:tcPr>
          <w:p w14:paraId="182059A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4,467568</w:t>
            </w:r>
          </w:p>
        </w:tc>
        <w:tc>
          <w:tcPr>
            <w:tcW w:w="1310" w:type="dxa"/>
            <w:tcBorders>
              <w:top w:val="nil"/>
              <w:left w:val="nil"/>
              <w:bottom w:val="single" w:sz="4" w:space="0" w:color="auto"/>
              <w:right w:val="single" w:sz="4" w:space="0" w:color="auto"/>
            </w:tcBorders>
            <w:shd w:val="clear" w:color="auto" w:fill="auto"/>
            <w:noWrap/>
            <w:vAlign w:val="center"/>
            <w:hideMark/>
          </w:tcPr>
          <w:p w14:paraId="2C1D5CF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5,43</w:t>
            </w:r>
          </w:p>
        </w:tc>
        <w:tc>
          <w:tcPr>
            <w:tcW w:w="1310" w:type="dxa"/>
            <w:tcBorders>
              <w:top w:val="nil"/>
              <w:left w:val="nil"/>
              <w:bottom w:val="single" w:sz="4" w:space="0" w:color="auto"/>
              <w:right w:val="single" w:sz="4" w:space="0" w:color="auto"/>
            </w:tcBorders>
            <w:shd w:val="clear" w:color="auto" w:fill="auto"/>
            <w:noWrap/>
            <w:vAlign w:val="center"/>
            <w:hideMark/>
          </w:tcPr>
          <w:p w14:paraId="7D83AFF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5,403627</w:t>
            </w:r>
          </w:p>
        </w:tc>
        <w:tc>
          <w:tcPr>
            <w:tcW w:w="1310" w:type="dxa"/>
            <w:tcBorders>
              <w:top w:val="nil"/>
              <w:left w:val="nil"/>
              <w:bottom w:val="single" w:sz="4" w:space="0" w:color="auto"/>
              <w:right w:val="single" w:sz="8" w:space="0" w:color="auto"/>
            </w:tcBorders>
            <w:shd w:val="clear" w:color="auto" w:fill="auto"/>
            <w:noWrap/>
            <w:vAlign w:val="center"/>
            <w:hideMark/>
          </w:tcPr>
          <w:p w14:paraId="400280D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0,02</w:t>
            </w:r>
          </w:p>
        </w:tc>
        <w:tc>
          <w:tcPr>
            <w:tcW w:w="220" w:type="dxa"/>
            <w:vAlign w:val="center"/>
            <w:hideMark/>
          </w:tcPr>
          <w:p w14:paraId="3B1526A6" w14:textId="77777777" w:rsidR="00806EA0" w:rsidRPr="00806EA0" w:rsidRDefault="00806EA0">
            <w:pPr>
              <w:rPr>
                <w:sz w:val="13"/>
                <w:szCs w:val="13"/>
              </w:rPr>
            </w:pPr>
          </w:p>
        </w:tc>
      </w:tr>
      <w:tr w:rsidR="00806EA0" w:rsidRPr="00806EA0" w14:paraId="306A465A" w14:textId="77777777" w:rsidTr="00806EA0">
        <w:trPr>
          <w:trHeight w:val="405"/>
          <w:jc w:val="center"/>
        </w:trPr>
        <w:tc>
          <w:tcPr>
            <w:tcW w:w="4301" w:type="dxa"/>
            <w:tcBorders>
              <w:top w:val="nil"/>
              <w:left w:val="single" w:sz="8" w:space="0" w:color="auto"/>
              <w:bottom w:val="single" w:sz="4" w:space="0" w:color="auto"/>
              <w:right w:val="single" w:sz="4" w:space="0" w:color="auto"/>
            </w:tcBorders>
            <w:shd w:val="clear" w:color="auto" w:fill="auto"/>
            <w:vAlign w:val="center"/>
            <w:hideMark/>
          </w:tcPr>
          <w:p w14:paraId="6A317A73"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Удельный расход на выработку т/э</w:t>
            </w:r>
          </w:p>
        </w:tc>
        <w:tc>
          <w:tcPr>
            <w:tcW w:w="878" w:type="dxa"/>
            <w:tcBorders>
              <w:top w:val="nil"/>
              <w:left w:val="nil"/>
              <w:bottom w:val="single" w:sz="4" w:space="0" w:color="auto"/>
              <w:right w:val="nil"/>
            </w:tcBorders>
            <w:shd w:val="clear" w:color="auto" w:fill="auto"/>
            <w:vAlign w:val="center"/>
            <w:hideMark/>
          </w:tcPr>
          <w:p w14:paraId="073382F8"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кВт*ч/Гкал</w:t>
            </w:r>
          </w:p>
        </w:tc>
        <w:tc>
          <w:tcPr>
            <w:tcW w:w="1311" w:type="dxa"/>
            <w:tcBorders>
              <w:top w:val="nil"/>
              <w:left w:val="nil"/>
              <w:bottom w:val="single" w:sz="4" w:space="0" w:color="auto"/>
              <w:right w:val="single" w:sz="4" w:space="0" w:color="auto"/>
            </w:tcBorders>
            <w:shd w:val="clear" w:color="auto" w:fill="auto"/>
            <w:noWrap/>
            <w:vAlign w:val="center"/>
            <w:hideMark/>
          </w:tcPr>
          <w:p w14:paraId="5E341AD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0FF7880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262A0BB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360F8A6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0D3C4F2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5DB47F0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8" w:space="0" w:color="auto"/>
            </w:tcBorders>
            <w:shd w:val="clear" w:color="auto" w:fill="auto"/>
            <w:noWrap/>
            <w:vAlign w:val="center"/>
            <w:hideMark/>
          </w:tcPr>
          <w:p w14:paraId="707AFC4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392DE300" w14:textId="77777777" w:rsidR="00806EA0" w:rsidRPr="00806EA0" w:rsidRDefault="00806EA0">
            <w:pPr>
              <w:rPr>
                <w:sz w:val="13"/>
                <w:szCs w:val="13"/>
              </w:rPr>
            </w:pPr>
          </w:p>
        </w:tc>
      </w:tr>
      <w:tr w:rsidR="00806EA0" w:rsidRPr="00806EA0" w14:paraId="2327219B" w14:textId="77777777" w:rsidTr="00806EA0">
        <w:trPr>
          <w:trHeight w:val="405"/>
          <w:jc w:val="center"/>
        </w:trPr>
        <w:tc>
          <w:tcPr>
            <w:tcW w:w="4301" w:type="dxa"/>
            <w:tcBorders>
              <w:top w:val="nil"/>
              <w:left w:val="single" w:sz="8" w:space="0" w:color="auto"/>
              <w:bottom w:val="nil"/>
              <w:right w:val="single" w:sz="4" w:space="0" w:color="auto"/>
            </w:tcBorders>
            <w:shd w:val="clear" w:color="auto" w:fill="auto"/>
            <w:vAlign w:val="center"/>
            <w:hideMark/>
          </w:tcPr>
          <w:p w14:paraId="7819ABE1" w14:textId="77777777" w:rsidR="00806EA0" w:rsidRPr="00806EA0" w:rsidRDefault="00806EA0">
            <w:pPr>
              <w:rPr>
                <w:rFonts w:ascii="Arial CYR" w:hAnsi="Arial CYR" w:cs="Arial CYR"/>
                <w:b/>
                <w:bCs/>
                <w:i/>
                <w:iCs/>
                <w:sz w:val="13"/>
                <w:szCs w:val="13"/>
              </w:rPr>
            </w:pPr>
            <w:r w:rsidRPr="00806EA0">
              <w:rPr>
                <w:rFonts w:ascii="Arial CYR" w:hAnsi="Arial CYR" w:cs="Arial CYR"/>
                <w:b/>
                <w:bCs/>
                <w:i/>
                <w:iCs/>
                <w:sz w:val="13"/>
                <w:szCs w:val="13"/>
              </w:rPr>
              <w:t>Стоимость электроэнергии</w:t>
            </w:r>
          </w:p>
        </w:tc>
        <w:tc>
          <w:tcPr>
            <w:tcW w:w="878" w:type="dxa"/>
            <w:tcBorders>
              <w:top w:val="nil"/>
              <w:left w:val="nil"/>
              <w:bottom w:val="nil"/>
              <w:right w:val="nil"/>
            </w:tcBorders>
            <w:shd w:val="clear" w:color="auto" w:fill="auto"/>
            <w:vAlign w:val="center"/>
            <w:hideMark/>
          </w:tcPr>
          <w:p w14:paraId="0BE3D7FE"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руб.</w:t>
            </w:r>
          </w:p>
        </w:tc>
        <w:tc>
          <w:tcPr>
            <w:tcW w:w="1311" w:type="dxa"/>
            <w:tcBorders>
              <w:top w:val="nil"/>
              <w:left w:val="nil"/>
              <w:bottom w:val="nil"/>
              <w:right w:val="single" w:sz="4" w:space="0" w:color="auto"/>
            </w:tcBorders>
            <w:shd w:val="clear" w:color="auto" w:fill="auto"/>
            <w:noWrap/>
            <w:vAlign w:val="center"/>
            <w:hideMark/>
          </w:tcPr>
          <w:p w14:paraId="3EE1EB7D"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4769,85</w:t>
            </w:r>
          </w:p>
        </w:tc>
        <w:tc>
          <w:tcPr>
            <w:tcW w:w="1310" w:type="dxa"/>
            <w:tcBorders>
              <w:top w:val="nil"/>
              <w:left w:val="nil"/>
              <w:bottom w:val="nil"/>
              <w:right w:val="single" w:sz="4" w:space="0" w:color="auto"/>
            </w:tcBorders>
            <w:shd w:val="clear" w:color="auto" w:fill="auto"/>
            <w:noWrap/>
            <w:vAlign w:val="center"/>
            <w:hideMark/>
          </w:tcPr>
          <w:p w14:paraId="7C13E76F"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5340,74</w:t>
            </w:r>
          </w:p>
        </w:tc>
        <w:tc>
          <w:tcPr>
            <w:tcW w:w="1310" w:type="dxa"/>
            <w:tcBorders>
              <w:top w:val="nil"/>
              <w:left w:val="nil"/>
              <w:bottom w:val="nil"/>
              <w:right w:val="single" w:sz="4" w:space="0" w:color="auto"/>
            </w:tcBorders>
            <w:shd w:val="clear" w:color="auto" w:fill="auto"/>
            <w:noWrap/>
            <w:vAlign w:val="center"/>
            <w:hideMark/>
          </w:tcPr>
          <w:p w14:paraId="22A2830A"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4877,43</w:t>
            </w:r>
          </w:p>
        </w:tc>
        <w:tc>
          <w:tcPr>
            <w:tcW w:w="1310" w:type="dxa"/>
            <w:tcBorders>
              <w:top w:val="nil"/>
              <w:left w:val="nil"/>
              <w:bottom w:val="nil"/>
              <w:right w:val="single" w:sz="4" w:space="0" w:color="auto"/>
            </w:tcBorders>
            <w:shd w:val="clear" w:color="auto" w:fill="auto"/>
            <w:noWrap/>
            <w:vAlign w:val="center"/>
            <w:hideMark/>
          </w:tcPr>
          <w:p w14:paraId="4F89D7E5"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5950,56</w:t>
            </w:r>
          </w:p>
        </w:tc>
        <w:tc>
          <w:tcPr>
            <w:tcW w:w="1310" w:type="dxa"/>
            <w:tcBorders>
              <w:top w:val="nil"/>
              <w:left w:val="nil"/>
              <w:bottom w:val="nil"/>
              <w:right w:val="single" w:sz="4" w:space="0" w:color="auto"/>
            </w:tcBorders>
            <w:shd w:val="clear" w:color="auto" w:fill="auto"/>
            <w:noWrap/>
            <w:vAlign w:val="center"/>
            <w:hideMark/>
          </w:tcPr>
          <w:p w14:paraId="762C4E0B"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7264,15</w:t>
            </w:r>
          </w:p>
        </w:tc>
        <w:tc>
          <w:tcPr>
            <w:tcW w:w="1310" w:type="dxa"/>
            <w:tcBorders>
              <w:top w:val="nil"/>
              <w:left w:val="nil"/>
              <w:bottom w:val="nil"/>
              <w:right w:val="single" w:sz="4" w:space="0" w:color="auto"/>
            </w:tcBorders>
            <w:shd w:val="clear" w:color="auto" w:fill="auto"/>
            <w:noWrap/>
            <w:vAlign w:val="center"/>
            <w:hideMark/>
          </w:tcPr>
          <w:p w14:paraId="1CBB04BE"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7199,51</w:t>
            </w:r>
          </w:p>
        </w:tc>
        <w:tc>
          <w:tcPr>
            <w:tcW w:w="1310" w:type="dxa"/>
            <w:tcBorders>
              <w:top w:val="nil"/>
              <w:left w:val="nil"/>
              <w:bottom w:val="nil"/>
              <w:right w:val="single" w:sz="8" w:space="0" w:color="auto"/>
            </w:tcBorders>
            <w:shd w:val="clear" w:color="auto" w:fill="auto"/>
            <w:noWrap/>
            <w:vAlign w:val="center"/>
            <w:hideMark/>
          </w:tcPr>
          <w:p w14:paraId="4DB1B38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64,64</w:t>
            </w:r>
          </w:p>
        </w:tc>
        <w:tc>
          <w:tcPr>
            <w:tcW w:w="220" w:type="dxa"/>
            <w:vAlign w:val="center"/>
            <w:hideMark/>
          </w:tcPr>
          <w:p w14:paraId="35413F53" w14:textId="77777777" w:rsidR="00806EA0" w:rsidRPr="00806EA0" w:rsidRDefault="00806EA0">
            <w:pPr>
              <w:rPr>
                <w:sz w:val="13"/>
                <w:szCs w:val="13"/>
              </w:rPr>
            </w:pPr>
          </w:p>
        </w:tc>
      </w:tr>
      <w:tr w:rsidR="00806EA0" w:rsidRPr="00806EA0" w14:paraId="2921EDBE" w14:textId="77777777" w:rsidTr="00806EA0">
        <w:trPr>
          <w:trHeight w:val="315"/>
          <w:jc w:val="center"/>
        </w:trPr>
        <w:tc>
          <w:tcPr>
            <w:tcW w:w="14350" w:type="dxa"/>
            <w:gridSpan w:val="9"/>
            <w:tcBorders>
              <w:top w:val="single" w:sz="8" w:space="0" w:color="auto"/>
              <w:left w:val="single" w:sz="8" w:space="0" w:color="auto"/>
              <w:bottom w:val="single" w:sz="8" w:space="0" w:color="auto"/>
              <w:right w:val="nil"/>
            </w:tcBorders>
            <w:shd w:val="clear" w:color="auto" w:fill="auto"/>
            <w:vAlign w:val="bottom"/>
            <w:hideMark/>
          </w:tcPr>
          <w:p w14:paraId="2F40F19B" w14:textId="77777777" w:rsidR="00806EA0" w:rsidRPr="00806EA0" w:rsidRDefault="00806EA0">
            <w:pPr>
              <w:jc w:val="center"/>
              <w:rPr>
                <w:rFonts w:ascii="Arial CYR" w:hAnsi="Arial CYR" w:cs="Arial CYR"/>
                <w:b/>
                <w:bCs/>
                <w:sz w:val="13"/>
                <w:szCs w:val="13"/>
              </w:rPr>
            </w:pPr>
            <w:r w:rsidRPr="00806EA0">
              <w:rPr>
                <w:rFonts w:ascii="Arial CYR" w:hAnsi="Arial CYR" w:cs="Arial CYR"/>
                <w:b/>
                <w:bCs/>
                <w:sz w:val="13"/>
                <w:szCs w:val="13"/>
              </w:rPr>
              <w:lastRenderedPageBreak/>
              <w:t>Вода и канализация</w:t>
            </w:r>
          </w:p>
        </w:tc>
        <w:tc>
          <w:tcPr>
            <w:tcW w:w="220" w:type="dxa"/>
            <w:vAlign w:val="center"/>
            <w:hideMark/>
          </w:tcPr>
          <w:p w14:paraId="698186EC" w14:textId="77777777" w:rsidR="00806EA0" w:rsidRPr="00806EA0" w:rsidRDefault="00806EA0">
            <w:pPr>
              <w:rPr>
                <w:sz w:val="13"/>
                <w:szCs w:val="13"/>
              </w:rPr>
            </w:pPr>
          </w:p>
        </w:tc>
      </w:tr>
      <w:tr w:rsidR="00806EA0" w:rsidRPr="00806EA0" w14:paraId="4A4B46FA" w14:textId="77777777" w:rsidTr="00806EA0">
        <w:trPr>
          <w:trHeight w:val="345"/>
          <w:jc w:val="center"/>
        </w:trPr>
        <w:tc>
          <w:tcPr>
            <w:tcW w:w="4301" w:type="dxa"/>
            <w:tcBorders>
              <w:top w:val="nil"/>
              <w:left w:val="single" w:sz="8" w:space="0" w:color="auto"/>
              <w:bottom w:val="single" w:sz="4" w:space="0" w:color="auto"/>
              <w:right w:val="single" w:sz="4" w:space="0" w:color="auto"/>
            </w:tcBorders>
            <w:shd w:val="clear" w:color="auto" w:fill="auto"/>
            <w:hideMark/>
          </w:tcPr>
          <w:p w14:paraId="15AA5BFB"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Общее количество воды, всего, в т.ч.:</w:t>
            </w:r>
          </w:p>
        </w:tc>
        <w:tc>
          <w:tcPr>
            <w:tcW w:w="878" w:type="dxa"/>
            <w:tcBorders>
              <w:top w:val="nil"/>
              <w:left w:val="nil"/>
              <w:bottom w:val="single" w:sz="4" w:space="0" w:color="auto"/>
              <w:right w:val="single" w:sz="4" w:space="0" w:color="auto"/>
            </w:tcBorders>
            <w:shd w:val="clear" w:color="auto" w:fill="auto"/>
            <w:hideMark/>
          </w:tcPr>
          <w:p w14:paraId="43976A60"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м3</w:t>
            </w:r>
          </w:p>
        </w:tc>
        <w:tc>
          <w:tcPr>
            <w:tcW w:w="1311" w:type="dxa"/>
            <w:tcBorders>
              <w:top w:val="nil"/>
              <w:left w:val="nil"/>
              <w:bottom w:val="single" w:sz="4" w:space="0" w:color="auto"/>
              <w:right w:val="single" w:sz="4" w:space="0" w:color="auto"/>
            </w:tcBorders>
            <w:shd w:val="clear" w:color="auto" w:fill="auto"/>
            <w:noWrap/>
            <w:vAlign w:val="center"/>
            <w:hideMark/>
          </w:tcPr>
          <w:p w14:paraId="22D8B59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4,08</w:t>
            </w:r>
          </w:p>
        </w:tc>
        <w:tc>
          <w:tcPr>
            <w:tcW w:w="1310" w:type="dxa"/>
            <w:tcBorders>
              <w:top w:val="nil"/>
              <w:left w:val="nil"/>
              <w:bottom w:val="single" w:sz="4" w:space="0" w:color="auto"/>
              <w:right w:val="single" w:sz="4" w:space="0" w:color="auto"/>
            </w:tcBorders>
            <w:shd w:val="clear" w:color="auto" w:fill="auto"/>
            <w:noWrap/>
            <w:vAlign w:val="center"/>
            <w:hideMark/>
          </w:tcPr>
          <w:p w14:paraId="6EBA93E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2,37</w:t>
            </w:r>
          </w:p>
        </w:tc>
        <w:tc>
          <w:tcPr>
            <w:tcW w:w="1310" w:type="dxa"/>
            <w:tcBorders>
              <w:top w:val="nil"/>
              <w:left w:val="nil"/>
              <w:bottom w:val="single" w:sz="4" w:space="0" w:color="auto"/>
              <w:right w:val="single" w:sz="4" w:space="0" w:color="auto"/>
            </w:tcBorders>
            <w:shd w:val="clear" w:color="auto" w:fill="auto"/>
            <w:noWrap/>
            <w:vAlign w:val="center"/>
            <w:hideMark/>
          </w:tcPr>
          <w:p w14:paraId="06C9EEE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3,83</w:t>
            </w:r>
          </w:p>
        </w:tc>
        <w:tc>
          <w:tcPr>
            <w:tcW w:w="1310" w:type="dxa"/>
            <w:tcBorders>
              <w:top w:val="nil"/>
              <w:left w:val="nil"/>
              <w:bottom w:val="single" w:sz="4" w:space="0" w:color="auto"/>
              <w:right w:val="single" w:sz="4" w:space="0" w:color="auto"/>
            </w:tcBorders>
            <w:shd w:val="clear" w:color="auto" w:fill="auto"/>
            <w:noWrap/>
            <w:vAlign w:val="center"/>
            <w:hideMark/>
          </w:tcPr>
          <w:p w14:paraId="0BDEB48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4" w:space="0" w:color="auto"/>
            </w:tcBorders>
            <w:shd w:val="clear" w:color="auto" w:fill="auto"/>
            <w:noWrap/>
            <w:vAlign w:val="center"/>
            <w:hideMark/>
          </w:tcPr>
          <w:p w14:paraId="79BFDFF3"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4" w:space="0" w:color="auto"/>
            </w:tcBorders>
            <w:shd w:val="clear" w:color="auto" w:fill="auto"/>
            <w:noWrap/>
            <w:vAlign w:val="center"/>
            <w:hideMark/>
          </w:tcPr>
          <w:p w14:paraId="50FF6FBA"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8" w:space="0" w:color="auto"/>
            </w:tcBorders>
            <w:shd w:val="clear" w:color="auto" w:fill="auto"/>
            <w:noWrap/>
            <w:vAlign w:val="center"/>
            <w:hideMark/>
          </w:tcPr>
          <w:p w14:paraId="726E158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043D9A0B" w14:textId="77777777" w:rsidR="00806EA0" w:rsidRPr="00806EA0" w:rsidRDefault="00806EA0">
            <w:pPr>
              <w:rPr>
                <w:sz w:val="13"/>
                <w:szCs w:val="13"/>
              </w:rPr>
            </w:pPr>
          </w:p>
        </w:tc>
      </w:tr>
      <w:tr w:rsidR="00806EA0" w:rsidRPr="00806EA0" w14:paraId="1113EF53"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44EEBA63"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ОАО "СКЭК"</w:t>
            </w:r>
          </w:p>
        </w:tc>
        <w:tc>
          <w:tcPr>
            <w:tcW w:w="878" w:type="dxa"/>
            <w:tcBorders>
              <w:top w:val="nil"/>
              <w:left w:val="nil"/>
              <w:bottom w:val="single" w:sz="4" w:space="0" w:color="auto"/>
              <w:right w:val="single" w:sz="4" w:space="0" w:color="auto"/>
            </w:tcBorders>
            <w:shd w:val="clear" w:color="auto" w:fill="auto"/>
            <w:hideMark/>
          </w:tcPr>
          <w:p w14:paraId="15715271"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м3</w:t>
            </w:r>
          </w:p>
        </w:tc>
        <w:tc>
          <w:tcPr>
            <w:tcW w:w="1311" w:type="dxa"/>
            <w:tcBorders>
              <w:top w:val="nil"/>
              <w:left w:val="nil"/>
              <w:bottom w:val="single" w:sz="4" w:space="0" w:color="auto"/>
              <w:right w:val="single" w:sz="4" w:space="0" w:color="auto"/>
            </w:tcBorders>
            <w:shd w:val="clear" w:color="auto" w:fill="auto"/>
            <w:noWrap/>
            <w:vAlign w:val="center"/>
            <w:hideMark/>
          </w:tcPr>
          <w:p w14:paraId="377470C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4,082078</w:t>
            </w:r>
          </w:p>
        </w:tc>
        <w:tc>
          <w:tcPr>
            <w:tcW w:w="1310" w:type="dxa"/>
            <w:tcBorders>
              <w:top w:val="nil"/>
              <w:left w:val="nil"/>
              <w:bottom w:val="single" w:sz="4" w:space="0" w:color="auto"/>
              <w:right w:val="single" w:sz="4" w:space="0" w:color="auto"/>
            </w:tcBorders>
            <w:shd w:val="clear" w:color="auto" w:fill="auto"/>
            <w:noWrap/>
            <w:vAlign w:val="center"/>
            <w:hideMark/>
          </w:tcPr>
          <w:p w14:paraId="0918215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2,36800</w:t>
            </w:r>
          </w:p>
        </w:tc>
        <w:tc>
          <w:tcPr>
            <w:tcW w:w="1310" w:type="dxa"/>
            <w:tcBorders>
              <w:top w:val="nil"/>
              <w:left w:val="nil"/>
              <w:bottom w:val="single" w:sz="4" w:space="0" w:color="auto"/>
              <w:right w:val="single" w:sz="4" w:space="0" w:color="auto"/>
            </w:tcBorders>
            <w:shd w:val="clear" w:color="auto" w:fill="auto"/>
            <w:noWrap/>
            <w:vAlign w:val="center"/>
            <w:hideMark/>
          </w:tcPr>
          <w:p w14:paraId="7DC401A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3,82935</w:t>
            </w:r>
          </w:p>
        </w:tc>
        <w:tc>
          <w:tcPr>
            <w:tcW w:w="1310" w:type="dxa"/>
            <w:tcBorders>
              <w:top w:val="nil"/>
              <w:left w:val="nil"/>
              <w:bottom w:val="single" w:sz="4" w:space="0" w:color="auto"/>
              <w:right w:val="single" w:sz="4" w:space="0" w:color="auto"/>
            </w:tcBorders>
            <w:shd w:val="clear" w:color="auto" w:fill="auto"/>
            <w:noWrap/>
            <w:vAlign w:val="center"/>
            <w:hideMark/>
          </w:tcPr>
          <w:p w14:paraId="637FADC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4" w:space="0" w:color="auto"/>
            </w:tcBorders>
            <w:shd w:val="clear" w:color="auto" w:fill="auto"/>
            <w:noWrap/>
            <w:vAlign w:val="center"/>
            <w:hideMark/>
          </w:tcPr>
          <w:p w14:paraId="343B2E0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4" w:space="0" w:color="auto"/>
            </w:tcBorders>
            <w:shd w:val="clear" w:color="auto" w:fill="auto"/>
            <w:noWrap/>
            <w:vAlign w:val="center"/>
            <w:hideMark/>
          </w:tcPr>
          <w:p w14:paraId="5D61578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8" w:space="0" w:color="auto"/>
            </w:tcBorders>
            <w:shd w:val="clear" w:color="auto" w:fill="auto"/>
            <w:noWrap/>
            <w:vAlign w:val="center"/>
            <w:hideMark/>
          </w:tcPr>
          <w:p w14:paraId="7A67841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70448E4C" w14:textId="77777777" w:rsidR="00806EA0" w:rsidRPr="00806EA0" w:rsidRDefault="00806EA0">
            <w:pPr>
              <w:rPr>
                <w:sz w:val="13"/>
                <w:szCs w:val="13"/>
              </w:rPr>
            </w:pPr>
          </w:p>
        </w:tc>
      </w:tr>
      <w:tr w:rsidR="00806EA0" w:rsidRPr="00806EA0" w14:paraId="23F33F01"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44D1046A"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Удельный расход воды на выработку т/э</w:t>
            </w:r>
          </w:p>
        </w:tc>
        <w:tc>
          <w:tcPr>
            <w:tcW w:w="878" w:type="dxa"/>
            <w:tcBorders>
              <w:top w:val="nil"/>
              <w:left w:val="nil"/>
              <w:bottom w:val="single" w:sz="4" w:space="0" w:color="auto"/>
              <w:right w:val="single" w:sz="4" w:space="0" w:color="auto"/>
            </w:tcBorders>
            <w:shd w:val="clear" w:color="auto" w:fill="auto"/>
            <w:hideMark/>
          </w:tcPr>
          <w:p w14:paraId="21A3385E"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nil"/>
              <w:left w:val="nil"/>
              <w:bottom w:val="single" w:sz="4" w:space="0" w:color="auto"/>
              <w:right w:val="single" w:sz="4" w:space="0" w:color="auto"/>
            </w:tcBorders>
            <w:shd w:val="clear" w:color="auto" w:fill="auto"/>
            <w:noWrap/>
            <w:vAlign w:val="center"/>
            <w:hideMark/>
          </w:tcPr>
          <w:p w14:paraId="0DB62A2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207C7A0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62633B0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13DC9AD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112D0A6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07F4617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8" w:space="0" w:color="auto"/>
            </w:tcBorders>
            <w:shd w:val="clear" w:color="auto" w:fill="auto"/>
            <w:noWrap/>
            <w:vAlign w:val="center"/>
            <w:hideMark/>
          </w:tcPr>
          <w:p w14:paraId="454BE27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0B3C50C5" w14:textId="77777777" w:rsidR="00806EA0" w:rsidRPr="00806EA0" w:rsidRDefault="00806EA0">
            <w:pPr>
              <w:rPr>
                <w:sz w:val="13"/>
                <w:szCs w:val="13"/>
              </w:rPr>
            </w:pPr>
          </w:p>
        </w:tc>
      </w:tr>
      <w:tr w:rsidR="00806EA0" w:rsidRPr="00806EA0" w14:paraId="1B2B726E"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45C4CDFF"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Общее количество стоков, всего, в т. ч.:</w:t>
            </w:r>
          </w:p>
        </w:tc>
        <w:tc>
          <w:tcPr>
            <w:tcW w:w="878" w:type="dxa"/>
            <w:tcBorders>
              <w:top w:val="nil"/>
              <w:left w:val="nil"/>
              <w:bottom w:val="single" w:sz="4" w:space="0" w:color="auto"/>
              <w:right w:val="single" w:sz="4" w:space="0" w:color="auto"/>
            </w:tcBorders>
            <w:shd w:val="clear" w:color="auto" w:fill="auto"/>
            <w:hideMark/>
          </w:tcPr>
          <w:p w14:paraId="2A1F982A"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м3</w:t>
            </w:r>
          </w:p>
        </w:tc>
        <w:tc>
          <w:tcPr>
            <w:tcW w:w="1311" w:type="dxa"/>
            <w:tcBorders>
              <w:top w:val="nil"/>
              <w:left w:val="nil"/>
              <w:bottom w:val="single" w:sz="4" w:space="0" w:color="auto"/>
              <w:right w:val="single" w:sz="4" w:space="0" w:color="auto"/>
            </w:tcBorders>
            <w:shd w:val="clear" w:color="auto" w:fill="auto"/>
            <w:noWrap/>
            <w:vAlign w:val="center"/>
            <w:hideMark/>
          </w:tcPr>
          <w:p w14:paraId="191D45A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4,08</w:t>
            </w:r>
          </w:p>
        </w:tc>
        <w:tc>
          <w:tcPr>
            <w:tcW w:w="1310" w:type="dxa"/>
            <w:tcBorders>
              <w:top w:val="nil"/>
              <w:left w:val="nil"/>
              <w:bottom w:val="single" w:sz="4" w:space="0" w:color="auto"/>
              <w:right w:val="single" w:sz="4" w:space="0" w:color="auto"/>
            </w:tcBorders>
            <w:shd w:val="clear" w:color="auto" w:fill="auto"/>
            <w:noWrap/>
            <w:vAlign w:val="center"/>
            <w:hideMark/>
          </w:tcPr>
          <w:p w14:paraId="1305A23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2,37</w:t>
            </w:r>
          </w:p>
        </w:tc>
        <w:tc>
          <w:tcPr>
            <w:tcW w:w="1310" w:type="dxa"/>
            <w:tcBorders>
              <w:top w:val="nil"/>
              <w:left w:val="nil"/>
              <w:bottom w:val="single" w:sz="4" w:space="0" w:color="auto"/>
              <w:right w:val="single" w:sz="4" w:space="0" w:color="auto"/>
            </w:tcBorders>
            <w:shd w:val="clear" w:color="auto" w:fill="auto"/>
            <w:noWrap/>
            <w:vAlign w:val="center"/>
            <w:hideMark/>
          </w:tcPr>
          <w:p w14:paraId="5A2DA2B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2,37</w:t>
            </w:r>
          </w:p>
        </w:tc>
        <w:tc>
          <w:tcPr>
            <w:tcW w:w="1310" w:type="dxa"/>
            <w:tcBorders>
              <w:top w:val="nil"/>
              <w:left w:val="nil"/>
              <w:bottom w:val="single" w:sz="4" w:space="0" w:color="auto"/>
              <w:right w:val="single" w:sz="4" w:space="0" w:color="auto"/>
            </w:tcBorders>
            <w:shd w:val="clear" w:color="auto" w:fill="auto"/>
            <w:noWrap/>
            <w:vAlign w:val="center"/>
            <w:hideMark/>
          </w:tcPr>
          <w:p w14:paraId="23C885A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4" w:space="0" w:color="auto"/>
            </w:tcBorders>
            <w:shd w:val="clear" w:color="auto" w:fill="auto"/>
            <w:noWrap/>
            <w:vAlign w:val="center"/>
            <w:hideMark/>
          </w:tcPr>
          <w:p w14:paraId="5EBB0C9C"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2,78</w:t>
            </w:r>
          </w:p>
        </w:tc>
        <w:tc>
          <w:tcPr>
            <w:tcW w:w="1310" w:type="dxa"/>
            <w:tcBorders>
              <w:top w:val="nil"/>
              <w:left w:val="nil"/>
              <w:bottom w:val="single" w:sz="4" w:space="0" w:color="auto"/>
              <w:right w:val="single" w:sz="4" w:space="0" w:color="auto"/>
            </w:tcBorders>
            <w:shd w:val="clear" w:color="auto" w:fill="auto"/>
            <w:noWrap/>
            <w:vAlign w:val="center"/>
            <w:hideMark/>
          </w:tcPr>
          <w:p w14:paraId="48DFB36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2,78</w:t>
            </w:r>
          </w:p>
        </w:tc>
        <w:tc>
          <w:tcPr>
            <w:tcW w:w="1310" w:type="dxa"/>
            <w:tcBorders>
              <w:top w:val="nil"/>
              <w:left w:val="nil"/>
              <w:bottom w:val="single" w:sz="4" w:space="0" w:color="auto"/>
              <w:right w:val="single" w:sz="8" w:space="0" w:color="auto"/>
            </w:tcBorders>
            <w:shd w:val="clear" w:color="auto" w:fill="auto"/>
            <w:noWrap/>
            <w:vAlign w:val="center"/>
            <w:hideMark/>
          </w:tcPr>
          <w:p w14:paraId="48F37F5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40691A87" w14:textId="77777777" w:rsidR="00806EA0" w:rsidRPr="00806EA0" w:rsidRDefault="00806EA0">
            <w:pPr>
              <w:rPr>
                <w:sz w:val="13"/>
                <w:szCs w:val="13"/>
              </w:rPr>
            </w:pPr>
          </w:p>
        </w:tc>
      </w:tr>
      <w:tr w:rsidR="00806EA0" w:rsidRPr="00806EA0" w14:paraId="3C360067"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6CD1A114" w14:textId="77777777" w:rsidR="00806EA0" w:rsidRPr="00806EA0" w:rsidRDefault="00806EA0">
            <w:pPr>
              <w:rPr>
                <w:rFonts w:ascii="Arial CYR" w:hAnsi="Arial CYR" w:cs="Arial CYR"/>
                <w:sz w:val="13"/>
                <w:szCs w:val="13"/>
              </w:rPr>
            </w:pPr>
            <w:r w:rsidRPr="00806EA0">
              <w:rPr>
                <w:rFonts w:ascii="Arial CYR" w:hAnsi="Arial CYR" w:cs="Arial CYR"/>
                <w:sz w:val="13"/>
                <w:szCs w:val="13"/>
              </w:rPr>
              <w:t>ОАО "СКЭК"</w:t>
            </w:r>
          </w:p>
        </w:tc>
        <w:tc>
          <w:tcPr>
            <w:tcW w:w="878" w:type="dxa"/>
            <w:tcBorders>
              <w:top w:val="nil"/>
              <w:left w:val="nil"/>
              <w:bottom w:val="single" w:sz="4" w:space="0" w:color="auto"/>
              <w:right w:val="single" w:sz="4" w:space="0" w:color="auto"/>
            </w:tcBorders>
            <w:shd w:val="clear" w:color="auto" w:fill="auto"/>
            <w:hideMark/>
          </w:tcPr>
          <w:p w14:paraId="411D622B"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м3</w:t>
            </w:r>
          </w:p>
        </w:tc>
        <w:tc>
          <w:tcPr>
            <w:tcW w:w="1311" w:type="dxa"/>
            <w:tcBorders>
              <w:top w:val="nil"/>
              <w:left w:val="nil"/>
              <w:bottom w:val="single" w:sz="4" w:space="0" w:color="auto"/>
              <w:right w:val="single" w:sz="4" w:space="0" w:color="auto"/>
            </w:tcBorders>
            <w:shd w:val="clear" w:color="auto" w:fill="auto"/>
            <w:noWrap/>
            <w:vAlign w:val="center"/>
            <w:hideMark/>
          </w:tcPr>
          <w:p w14:paraId="1F4BE6A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4,08</w:t>
            </w:r>
          </w:p>
        </w:tc>
        <w:tc>
          <w:tcPr>
            <w:tcW w:w="1310" w:type="dxa"/>
            <w:tcBorders>
              <w:top w:val="nil"/>
              <w:left w:val="nil"/>
              <w:bottom w:val="single" w:sz="4" w:space="0" w:color="auto"/>
              <w:right w:val="single" w:sz="4" w:space="0" w:color="auto"/>
            </w:tcBorders>
            <w:shd w:val="clear" w:color="auto" w:fill="auto"/>
            <w:noWrap/>
            <w:vAlign w:val="center"/>
            <w:hideMark/>
          </w:tcPr>
          <w:p w14:paraId="3DDCAF7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2,37</w:t>
            </w:r>
          </w:p>
        </w:tc>
        <w:tc>
          <w:tcPr>
            <w:tcW w:w="1310" w:type="dxa"/>
            <w:tcBorders>
              <w:top w:val="nil"/>
              <w:left w:val="nil"/>
              <w:bottom w:val="single" w:sz="4" w:space="0" w:color="auto"/>
              <w:right w:val="single" w:sz="4" w:space="0" w:color="auto"/>
            </w:tcBorders>
            <w:shd w:val="clear" w:color="auto" w:fill="auto"/>
            <w:noWrap/>
            <w:vAlign w:val="center"/>
            <w:hideMark/>
          </w:tcPr>
          <w:p w14:paraId="564472C6"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2,37</w:t>
            </w:r>
          </w:p>
        </w:tc>
        <w:tc>
          <w:tcPr>
            <w:tcW w:w="1310" w:type="dxa"/>
            <w:tcBorders>
              <w:top w:val="nil"/>
              <w:left w:val="nil"/>
              <w:bottom w:val="single" w:sz="4" w:space="0" w:color="auto"/>
              <w:right w:val="single" w:sz="4" w:space="0" w:color="auto"/>
            </w:tcBorders>
            <w:shd w:val="clear" w:color="auto" w:fill="auto"/>
            <w:noWrap/>
            <w:vAlign w:val="center"/>
            <w:hideMark/>
          </w:tcPr>
          <w:p w14:paraId="1AF3EA2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w:t>
            </w:r>
          </w:p>
        </w:tc>
        <w:tc>
          <w:tcPr>
            <w:tcW w:w="1310" w:type="dxa"/>
            <w:tcBorders>
              <w:top w:val="nil"/>
              <w:left w:val="nil"/>
              <w:bottom w:val="single" w:sz="4" w:space="0" w:color="auto"/>
              <w:right w:val="single" w:sz="4" w:space="0" w:color="auto"/>
            </w:tcBorders>
            <w:shd w:val="clear" w:color="auto" w:fill="auto"/>
            <w:noWrap/>
            <w:vAlign w:val="center"/>
            <w:hideMark/>
          </w:tcPr>
          <w:p w14:paraId="1A6A93F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2,78</w:t>
            </w:r>
          </w:p>
        </w:tc>
        <w:tc>
          <w:tcPr>
            <w:tcW w:w="1310" w:type="dxa"/>
            <w:tcBorders>
              <w:top w:val="nil"/>
              <w:left w:val="nil"/>
              <w:bottom w:val="single" w:sz="4" w:space="0" w:color="auto"/>
              <w:right w:val="single" w:sz="4" w:space="0" w:color="auto"/>
            </w:tcBorders>
            <w:shd w:val="clear" w:color="auto" w:fill="auto"/>
            <w:noWrap/>
            <w:vAlign w:val="center"/>
            <w:hideMark/>
          </w:tcPr>
          <w:p w14:paraId="05BA39C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2,78</w:t>
            </w:r>
          </w:p>
        </w:tc>
        <w:tc>
          <w:tcPr>
            <w:tcW w:w="1310" w:type="dxa"/>
            <w:tcBorders>
              <w:top w:val="nil"/>
              <w:left w:val="nil"/>
              <w:bottom w:val="single" w:sz="4" w:space="0" w:color="auto"/>
              <w:right w:val="single" w:sz="8" w:space="0" w:color="auto"/>
            </w:tcBorders>
            <w:shd w:val="clear" w:color="auto" w:fill="auto"/>
            <w:noWrap/>
            <w:vAlign w:val="center"/>
            <w:hideMark/>
          </w:tcPr>
          <w:p w14:paraId="5446533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0,00</w:t>
            </w:r>
          </w:p>
        </w:tc>
        <w:tc>
          <w:tcPr>
            <w:tcW w:w="220" w:type="dxa"/>
            <w:vAlign w:val="center"/>
            <w:hideMark/>
          </w:tcPr>
          <w:p w14:paraId="28F438DB" w14:textId="77777777" w:rsidR="00806EA0" w:rsidRPr="00806EA0" w:rsidRDefault="00806EA0">
            <w:pPr>
              <w:rPr>
                <w:sz w:val="13"/>
                <w:szCs w:val="13"/>
              </w:rPr>
            </w:pPr>
          </w:p>
        </w:tc>
      </w:tr>
      <w:tr w:rsidR="00806EA0" w:rsidRPr="00806EA0" w14:paraId="6BFDB459" w14:textId="77777777" w:rsidTr="00806EA0">
        <w:trPr>
          <w:trHeight w:val="345"/>
          <w:jc w:val="center"/>
        </w:trPr>
        <w:tc>
          <w:tcPr>
            <w:tcW w:w="4301" w:type="dxa"/>
            <w:tcBorders>
              <w:top w:val="nil"/>
              <w:left w:val="single" w:sz="8" w:space="0" w:color="auto"/>
              <w:bottom w:val="single" w:sz="4" w:space="0" w:color="auto"/>
              <w:right w:val="single" w:sz="4" w:space="0" w:color="auto"/>
            </w:tcBorders>
            <w:shd w:val="clear" w:color="auto" w:fill="auto"/>
            <w:hideMark/>
          </w:tcPr>
          <w:p w14:paraId="7EBA36E5"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Удельный расход (стоки) на выработку т/э</w:t>
            </w:r>
          </w:p>
        </w:tc>
        <w:tc>
          <w:tcPr>
            <w:tcW w:w="878" w:type="dxa"/>
            <w:tcBorders>
              <w:top w:val="nil"/>
              <w:left w:val="nil"/>
              <w:bottom w:val="single" w:sz="4" w:space="0" w:color="auto"/>
              <w:right w:val="single" w:sz="4" w:space="0" w:color="auto"/>
            </w:tcBorders>
            <w:shd w:val="clear" w:color="auto" w:fill="auto"/>
            <w:hideMark/>
          </w:tcPr>
          <w:p w14:paraId="48D8FA55"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nil"/>
              <w:left w:val="nil"/>
              <w:bottom w:val="single" w:sz="4" w:space="0" w:color="auto"/>
              <w:right w:val="single" w:sz="4" w:space="0" w:color="auto"/>
            </w:tcBorders>
            <w:shd w:val="clear" w:color="auto" w:fill="auto"/>
            <w:noWrap/>
            <w:vAlign w:val="center"/>
            <w:hideMark/>
          </w:tcPr>
          <w:p w14:paraId="4708748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2A6C5815"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197BF812"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43E8873B"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4A98C138"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4" w:space="0" w:color="auto"/>
            </w:tcBorders>
            <w:shd w:val="clear" w:color="auto" w:fill="auto"/>
            <w:noWrap/>
            <w:vAlign w:val="center"/>
            <w:hideMark/>
          </w:tcPr>
          <w:p w14:paraId="6139529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1310" w:type="dxa"/>
            <w:tcBorders>
              <w:top w:val="nil"/>
              <w:left w:val="nil"/>
              <w:bottom w:val="single" w:sz="4" w:space="0" w:color="auto"/>
              <w:right w:val="single" w:sz="8" w:space="0" w:color="auto"/>
            </w:tcBorders>
            <w:shd w:val="clear" w:color="auto" w:fill="auto"/>
            <w:noWrap/>
            <w:vAlign w:val="center"/>
            <w:hideMark/>
          </w:tcPr>
          <w:p w14:paraId="6F215A9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 </w:t>
            </w:r>
          </w:p>
        </w:tc>
        <w:tc>
          <w:tcPr>
            <w:tcW w:w="220" w:type="dxa"/>
            <w:vAlign w:val="center"/>
            <w:hideMark/>
          </w:tcPr>
          <w:p w14:paraId="6D9E4659" w14:textId="77777777" w:rsidR="00806EA0" w:rsidRPr="00806EA0" w:rsidRDefault="00806EA0">
            <w:pPr>
              <w:rPr>
                <w:sz w:val="13"/>
                <w:szCs w:val="13"/>
              </w:rPr>
            </w:pPr>
          </w:p>
        </w:tc>
      </w:tr>
      <w:tr w:rsidR="00806EA0" w:rsidRPr="00806EA0" w14:paraId="29385F54" w14:textId="77777777" w:rsidTr="00806EA0">
        <w:trPr>
          <w:trHeight w:val="345"/>
          <w:jc w:val="center"/>
        </w:trPr>
        <w:tc>
          <w:tcPr>
            <w:tcW w:w="4301" w:type="dxa"/>
            <w:tcBorders>
              <w:top w:val="nil"/>
              <w:left w:val="single" w:sz="8" w:space="0" w:color="auto"/>
              <w:bottom w:val="single" w:sz="4" w:space="0" w:color="auto"/>
              <w:right w:val="single" w:sz="4" w:space="0" w:color="auto"/>
            </w:tcBorders>
            <w:shd w:val="clear" w:color="auto" w:fill="auto"/>
            <w:hideMark/>
          </w:tcPr>
          <w:p w14:paraId="7EFCA972"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Тариф на воду ОАО "СКЭК"</w:t>
            </w:r>
          </w:p>
        </w:tc>
        <w:tc>
          <w:tcPr>
            <w:tcW w:w="878" w:type="dxa"/>
            <w:tcBorders>
              <w:top w:val="nil"/>
              <w:left w:val="nil"/>
              <w:bottom w:val="single" w:sz="4" w:space="0" w:color="auto"/>
              <w:right w:val="single" w:sz="4" w:space="0" w:color="auto"/>
            </w:tcBorders>
            <w:shd w:val="clear" w:color="auto" w:fill="auto"/>
            <w:hideMark/>
          </w:tcPr>
          <w:p w14:paraId="3DFD8901"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руб./м3</w:t>
            </w:r>
          </w:p>
        </w:tc>
        <w:tc>
          <w:tcPr>
            <w:tcW w:w="1311" w:type="dxa"/>
            <w:tcBorders>
              <w:top w:val="nil"/>
              <w:left w:val="nil"/>
              <w:bottom w:val="single" w:sz="4" w:space="0" w:color="auto"/>
              <w:right w:val="single" w:sz="4" w:space="0" w:color="auto"/>
            </w:tcBorders>
            <w:shd w:val="clear" w:color="auto" w:fill="auto"/>
            <w:noWrap/>
            <w:vAlign w:val="center"/>
            <w:hideMark/>
          </w:tcPr>
          <w:p w14:paraId="427DB85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39,13</w:t>
            </w:r>
          </w:p>
        </w:tc>
        <w:tc>
          <w:tcPr>
            <w:tcW w:w="1310" w:type="dxa"/>
            <w:tcBorders>
              <w:top w:val="nil"/>
              <w:left w:val="nil"/>
              <w:bottom w:val="single" w:sz="4" w:space="0" w:color="auto"/>
              <w:right w:val="single" w:sz="4" w:space="0" w:color="auto"/>
            </w:tcBorders>
            <w:shd w:val="clear" w:color="auto" w:fill="auto"/>
            <w:noWrap/>
            <w:vAlign w:val="center"/>
            <w:hideMark/>
          </w:tcPr>
          <w:p w14:paraId="6C14C3CE"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46,46</w:t>
            </w:r>
          </w:p>
        </w:tc>
        <w:tc>
          <w:tcPr>
            <w:tcW w:w="1310" w:type="dxa"/>
            <w:tcBorders>
              <w:top w:val="nil"/>
              <w:left w:val="nil"/>
              <w:bottom w:val="single" w:sz="4" w:space="0" w:color="auto"/>
              <w:right w:val="single" w:sz="4" w:space="0" w:color="auto"/>
            </w:tcBorders>
            <w:shd w:val="clear" w:color="auto" w:fill="auto"/>
            <w:noWrap/>
            <w:vAlign w:val="center"/>
            <w:hideMark/>
          </w:tcPr>
          <w:p w14:paraId="73A8A18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46,46</w:t>
            </w:r>
          </w:p>
        </w:tc>
        <w:tc>
          <w:tcPr>
            <w:tcW w:w="1310" w:type="dxa"/>
            <w:tcBorders>
              <w:top w:val="nil"/>
              <w:left w:val="nil"/>
              <w:bottom w:val="single" w:sz="4" w:space="0" w:color="auto"/>
              <w:right w:val="single" w:sz="4" w:space="0" w:color="auto"/>
            </w:tcBorders>
            <w:shd w:val="clear" w:color="auto" w:fill="auto"/>
            <w:noWrap/>
            <w:vAlign w:val="center"/>
            <w:hideMark/>
          </w:tcPr>
          <w:p w14:paraId="2748D2D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48,32</w:t>
            </w:r>
          </w:p>
        </w:tc>
        <w:tc>
          <w:tcPr>
            <w:tcW w:w="1310" w:type="dxa"/>
            <w:tcBorders>
              <w:top w:val="nil"/>
              <w:left w:val="nil"/>
              <w:bottom w:val="single" w:sz="4" w:space="0" w:color="auto"/>
              <w:right w:val="single" w:sz="4" w:space="0" w:color="auto"/>
            </w:tcBorders>
            <w:shd w:val="clear" w:color="auto" w:fill="auto"/>
            <w:noWrap/>
            <w:vAlign w:val="center"/>
            <w:hideMark/>
          </w:tcPr>
          <w:p w14:paraId="2FCC66A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53,50</w:t>
            </w:r>
          </w:p>
        </w:tc>
        <w:tc>
          <w:tcPr>
            <w:tcW w:w="1310" w:type="dxa"/>
            <w:tcBorders>
              <w:top w:val="nil"/>
              <w:left w:val="nil"/>
              <w:bottom w:val="single" w:sz="4" w:space="0" w:color="auto"/>
              <w:right w:val="single" w:sz="4" w:space="0" w:color="auto"/>
            </w:tcBorders>
            <w:shd w:val="clear" w:color="auto" w:fill="auto"/>
            <w:noWrap/>
            <w:vAlign w:val="center"/>
            <w:hideMark/>
          </w:tcPr>
          <w:p w14:paraId="4F8A0C0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52,96</w:t>
            </w:r>
          </w:p>
        </w:tc>
        <w:tc>
          <w:tcPr>
            <w:tcW w:w="1310" w:type="dxa"/>
            <w:tcBorders>
              <w:top w:val="nil"/>
              <w:left w:val="nil"/>
              <w:bottom w:val="single" w:sz="4" w:space="0" w:color="auto"/>
              <w:right w:val="single" w:sz="8" w:space="0" w:color="auto"/>
            </w:tcBorders>
            <w:shd w:val="clear" w:color="auto" w:fill="auto"/>
            <w:noWrap/>
            <w:vAlign w:val="center"/>
            <w:hideMark/>
          </w:tcPr>
          <w:p w14:paraId="7DFB29D9"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0,54</w:t>
            </w:r>
          </w:p>
        </w:tc>
        <w:tc>
          <w:tcPr>
            <w:tcW w:w="220" w:type="dxa"/>
            <w:vAlign w:val="center"/>
            <w:hideMark/>
          </w:tcPr>
          <w:p w14:paraId="27815F79" w14:textId="77777777" w:rsidR="00806EA0" w:rsidRPr="00806EA0" w:rsidRDefault="00806EA0">
            <w:pPr>
              <w:rPr>
                <w:sz w:val="13"/>
                <w:szCs w:val="13"/>
              </w:rPr>
            </w:pPr>
          </w:p>
        </w:tc>
      </w:tr>
      <w:tr w:rsidR="00806EA0" w:rsidRPr="00806EA0" w14:paraId="3FB64DAA" w14:textId="77777777" w:rsidTr="00806EA0">
        <w:trPr>
          <w:trHeight w:val="315"/>
          <w:jc w:val="center"/>
        </w:trPr>
        <w:tc>
          <w:tcPr>
            <w:tcW w:w="4301" w:type="dxa"/>
            <w:tcBorders>
              <w:top w:val="nil"/>
              <w:left w:val="single" w:sz="8" w:space="0" w:color="auto"/>
              <w:bottom w:val="single" w:sz="4" w:space="0" w:color="auto"/>
              <w:right w:val="single" w:sz="4" w:space="0" w:color="auto"/>
            </w:tcBorders>
            <w:shd w:val="clear" w:color="auto" w:fill="auto"/>
            <w:hideMark/>
          </w:tcPr>
          <w:p w14:paraId="72ADE018" w14:textId="77777777" w:rsidR="00806EA0" w:rsidRPr="00806EA0" w:rsidRDefault="00806EA0">
            <w:pPr>
              <w:rPr>
                <w:rFonts w:ascii="Arial CYR" w:hAnsi="Arial CYR" w:cs="Arial CYR"/>
                <w:sz w:val="13"/>
                <w:szCs w:val="13"/>
              </w:rPr>
            </w:pPr>
            <w:r w:rsidRPr="00806EA0">
              <w:rPr>
                <w:rFonts w:ascii="Arial CYR" w:hAnsi="Arial CYR" w:cs="Arial CYR"/>
                <w:sz w:val="13"/>
                <w:szCs w:val="13"/>
              </w:rPr>
              <w:t>Тариф на стоки ОАО "СКЭК"</w:t>
            </w:r>
          </w:p>
        </w:tc>
        <w:tc>
          <w:tcPr>
            <w:tcW w:w="878" w:type="dxa"/>
            <w:tcBorders>
              <w:top w:val="nil"/>
              <w:left w:val="nil"/>
              <w:bottom w:val="single" w:sz="4" w:space="0" w:color="auto"/>
              <w:right w:val="single" w:sz="4" w:space="0" w:color="auto"/>
            </w:tcBorders>
            <w:shd w:val="clear" w:color="auto" w:fill="auto"/>
            <w:hideMark/>
          </w:tcPr>
          <w:p w14:paraId="137AFCF8"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руб./м3</w:t>
            </w:r>
          </w:p>
        </w:tc>
        <w:tc>
          <w:tcPr>
            <w:tcW w:w="1311" w:type="dxa"/>
            <w:tcBorders>
              <w:top w:val="nil"/>
              <w:left w:val="nil"/>
              <w:bottom w:val="single" w:sz="4" w:space="0" w:color="auto"/>
              <w:right w:val="single" w:sz="4" w:space="0" w:color="auto"/>
            </w:tcBorders>
            <w:shd w:val="clear" w:color="auto" w:fill="auto"/>
            <w:noWrap/>
            <w:vAlign w:val="center"/>
            <w:hideMark/>
          </w:tcPr>
          <w:p w14:paraId="7047807F"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29,96</w:t>
            </w:r>
          </w:p>
        </w:tc>
        <w:tc>
          <w:tcPr>
            <w:tcW w:w="1310" w:type="dxa"/>
            <w:tcBorders>
              <w:top w:val="nil"/>
              <w:left w:val="nil"/>
              <w:bottom w:val="single" w:sz="4" w:space="0" w:color="auto"/>
              <w:right w:val="single" w:sz="4" w:space="0" w:color="auto"/>
            </w:tcBorders>
            <w:shd w:val="clear" w:color="auto" w:fill="auto"/>
            <w:noWrap/>
            <w:vAlign w:val="center"/>
            <w:hideMark/>
          </w:tcPr>
          <w:p w14:paraId="0219702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37,01</w:t>
            </w:r>
          </w:p>
        </w:tc>
        <w:tc>
          <w:tcPr>
            <w:tcW w:w="1310" w:type="dxa"/>
            <w:tcBorders>
              <w:top w:val="nil"/>
              <w:left w:val="nil"/>
              <w:bottom w:val="single" w:sz="4" w:space="0" w:color="auto"/>
              <w:right w:val="single" w:sz="4" w:space="0" w:color="auto"/>
            </w:tcBorders>
            <w:shd w:val="clear" w:color="auto" w:fill="auto"/>
            <w:noWrap/>
            <w:vAlign w:val="center"/>
            <w:hideMark/>
          </w:tcPr>
          <w:p w14:paraId="24EFCD0D"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37,01</w:t>
            </w:r>
          </w:p>
        </w:tc>
        <w:tc>
          <w:tcPr>
            <w:tcW w:w="1310" w:type="dxa"/>
            <w:tcBorders>
              <w:top w:val="nil"/>
              <w:left w:val="nil"/>
              <w:bottom w:val="single" w:sz="4" w:space="0" w:color="auto"/>
              <w:right w:val="single" w:sz="4" w:space="0" w:color="auto"/>
            </w:tcBorders>
            <w:shd w:val="clear" w:color="auto" w:fill="auto"/>
            <w:noWrap/>
            <w:vAlign w:val="center"/>
            <w:hideMark/>
          </w:tcPr>
          <w:p w14:paraId="1E9A3981"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38,49</w:t>
            </w:r>
          </w:p>
        </w:tc>
        <w:tc>
          <w:tcPr>
            <w:tcW w:w="1310" w:type="dxa"/>
            <w:tcBorders>
              <w:top w:val="nil"/>
              <w:left w:val="nil"/>
              <w:bottom w:val="single" w:sz="4" w:space="0" w:color="auto"/>
              <w:right w:val="single" w:sz="4" w:space="0" w:color="auto"/>
            </w:tcBorders>
            <w:shd w:val="clear" w:color="auto" w:fill="auto"/>
            <w:noWrap/>
            <w:vAlign w:val="center"/>
            <w:hideMark/>
          </w:tcPr>
          <w:p w14:paraId="1D9CC2D0"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41,61</w:t>
            </w:r>
          </w:p>
        </w:tc>
        <w:tc>
          <w:tcPr>
            <w:tcW w:w="1310" w:type="dxa"/>
            <w:tcBorders>
              <w:top w:val="nil"/>
              <w:left w:val="nil"/>
              <w:bottom w:val="single" w:sz="4" w:space="0" w:color="auto"/>
              <w:right w:val="single" w:sz="4" w:space="0" w:color="auto"/>
            </w:tcBorders>
            <w:shd w:val="clear" w:color="auto" w:fill="auto"/>
            <w:noWrap/>
            <w:vAlign w:val="center"/>
            <w:hideMark/>
          </w:tcPr>
          <w:p w14:paraId="21EA5AD7"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41,39</w:t>
            </w:r>
          </w:p>
        </w:tc>
        <w:tc>
          <w:tcPr>
            <w:tcW w:w="1310" w:type="dxa"/>
            <w:tcBorders>
              <w:top w:val="nil"/>
              <w:left w:val="nil"/>
              <w:bottom w:val="single" w:sz="4" w:space="0" w:color="auto"/>
              <w:right w:val="single" w:sz="8" w:space="0" w:color="auto"/>
            </w:tcBorders>
            <w:shd w:val="clear" w:color="auto" w:fill="auto"/>
            <w:noWrap/>
            <w:vAlign w:val="center"/>
            <w:hideMark/>
          </w:tcPr>
          <w:p w14:paraId="36ABA334" w14:textId="77777777" w:rsidR="00806EA0" w:rsidRPr="00806EA0" w:rsidRDefault="00806EA0">
            <w:pPr>
              <w:jc w:val="right"/>
              <w:rPr>
                <w:rFonts w:ascii="Arial CYR" w:hAnsi="Arial CYR" w:cs="Arial CYR"/>
                <w:sz w:val="13"/>
                <w:szCs w:val="13"/>
              </w:rPr>
            </w:pPr>
            <w:r w:rsidRPr="00806EA0">
              <w:rPr>
                <w:rFonts w:ascii="Arial CYR" w:hAnsi="Arial CYR" w:cs="Arial CYR"/>
                <w:sz w:val="13"/>
                <w:szCs w:val="13"/>
              </w:rPr>
              <w:t>0,22</w:t>
            </w:r>
          </w:p>
        </w:tc>
        <w:tc>
          <w:tcPr>
            <w:tcW w:w="220" w:type="dxa"/>
            <w:vAlign w:val="center"/>
            <w:hideMark/>
          </w:tcPr>
          <w:p w14:paraId="71A0C519" w14:textId="77777777" w:rsidR="00806EA0" w:rsidRPr="00806EA0" w:rsidRDefault="00806EA0">
            <w:pPr>
              <w:rPr>
                <w:sz w:val="13"/>
                <w:szCs w:val="13"/>
              </w:rPr>
            </w:pPr>
          </w:p>
        </w:tc>
      </w:tr>
      <w:tr w:rsidR="00806EA0" w:rsidRPr="00806EA0" w14:paraId="1B7E198A" w14:textId="77777777" w:rsidTr="00806EA0">
        <w:trPr>
          <w:trHeight w:val="315"/>
          <w:jc w:val="center"/>
        </w:trPr>
        <w:tc>
          <w:tcPr>
            <w:tcW w:w="4301" w:type="dxa"/>
            <w:tcBorders>
              <w:top w:val="single" w:sz="8" w:space="0" w:color="auto"/>
              <w:left w:val="single" w:sz="8" w:space="0" w:color="auto"/>
              <w:bottom w:val="single" w:sz="8" w:space="0" w:color="auto"/>
              <w:right w:val="single" w:sz="4" w:space="0" w:color="auto"/>
            </w:tcBorders>
            <w:shd w:val="clear" w:color="auto" w:fill="auto"/>
            <w:hideMark/>
          </w:tcPr>
          <w:p w14:paraId="4FCE36B8" w14:textId="77777777" w:rsidR="00806EA0" w:rsidRPr="00806EA0" w:rsidRDefault="00806EA0">
            <w:pPr>
              <w:rPr>
                <w:rFonts w:ascii="Arial CYR" w:hAnsi="Arial CYR" w:cs="Arial CYR"/>
                <w:b/>
                <w:bCs/>
                <w:i/>
                <w:iCs/>
                <w:sz w:val="13"/>
                <w:szCs w:val="13"/>
              </w:rPr>
            </w:pPr>
            <w:r w:rsidRPr="00806EA0">
              <w:rPr>
                <w:rFonts w:ascii="Arial CYR" w:hAnsi="Arial CYR" w:cs="Arial CYR"/>
                <w:b/>
                <w:bCs/>
                <w:i/>
                <w:iCs/>
                <w:sz w:val="13"/>
                <w:szCs w:val="13"/>
              </w:rPr>
              <w:t>Стоимость воды</w:t>
            </w:r>
          </w:p>
        </w:tc>
        <w:tc>
          <w:tcPr>
            <w:tcW w:w="878" w:type="dxa"/>
            <w:tcBorders>
              <w:top w:val="single" w:sz="8" w:space="0" w:color="auto"/>
              <w:left w:val="nil"/>
              <w:bottom w:val="single" w:sz="8" w:space="0" w:color="auto"/>
              <w:right w:val="single" w:sz="4" w:space="0" w:color="auto"/>
            </w:tcBorders>
            <w:shd w:val="clear" w:color="auto" w:fill="auto"/>
            <w:hideMark/>
          </w:tcPr>
          <w:p w14:paraId="35160105"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 </w:t>
            </w:r>
          </w:p>
        </w:tc>
        <w:tc>
          <w:tcPr>
            <w:tcW w:w="1311" w:type="dxa"/>
            <w:tcBorders>
              <w:top w:val="single" w:sz="8" w:space="0" w:color="auto"/>
              <w:left w:val="nil"/>
              <w:bottom w:val="single" w:sz="8" w:space="0" w:color="auto"/>
              <w:right w:val="single" w:sz="8" w:space="0" w:color="auto"/>
            </w:tcBorders>
            <w:shd w:val="clear" w:color="auto" w:fill="auto"/>
            <w:noWrap/>
            <w:vAlign w:val="center"/>
            <w:hideMark/>
          </w:tcPr>
          <w:p w14:paraId="2831DDEE"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159,72</w:t>
            </w:r>
          </w:p>
        </w:tc>
        <w:tc>
          <w:tcPr>
            <w:tcW w:w="131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C1BC762"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110,02</w:t>
            </w:r>
          </w:p>
        </w:tc>
        <w:tc>
          <w:tcPr>
            <w:tcW w:w="131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0BCBEDC"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177,91</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13F2E9F9"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144,62</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6906A63C"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159,97</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3F242F27"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158,57</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6A31BF76"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1,40</w:t>
            </w:r>
          </w:p>
        </w:tc>
        <w:tc>
          <w:tcPr>
            <w:tcW w:w="220" w:type="dxa"/>
            <w:vAlign w:val="center"/>
            <w:hideMark/>
          </w:tcPr>
          <w:p w14:paraId="118AF8F9" w14:textId="77777777" w:rsidR="00806EA0" w:rsidRPr="00806EA0" w:rsidRDefault="00806EA0">
            <w:pPr>
              <w:rPr>
                <w:sz w:val="13"/>
                <w:szCs w:val="13"/>
              </w:rPr>
            </w:pPr>
          </w:p>
        </w:tc>
      </w:tr>
      <w:tr w:rsidR="00806EA0" w:rsidRPr="00806EA0" w14:paraId="7D847FBD" w14:textId="77777777" w:rsidTr="00806EA0">
        <w:trPr>
          <w:trHeight w:val="330"/>
          <w:jc w:val="center"/>
        </w:trPr>
        <w:tc>
          <w:tcPr>
            <w:tcW w:w="4301" w:type="dxa"/>
            <w:tcBorders>
              <w:top w:val="nil"/>
              <w:left w:val="single" w:sz="8" w:space="0" w:color="auto"/>
              <w:bottom w:val="single" w:sz="8" w:space="0" w:color="auto"/>
              <w:right w:val="single" w:sz="4" w:space="0" w:color="auto"/>
            </w:tcBorders>
            <w:shd w:val="clear" w:color="auto" w:fill="auto"/>
            <w:hideMark/>
          </w:tcPr>
          <w:p w14:paraId="4FA675A2" w14:textId="77777777" w:rsidR="00806EA0" w:rsidRPr="00806EA0" w:rsidRDefault="00806EA0">
            <w:pPr>
              <w:rPr>
                <w:rFonts w:ascii="Arial CYR" w:hAnsi="Arial CYR" w:cs="Arial CYR"/>
                <w:b/>
                <w:bCs/>
                <w:i/>
                <w:iCs/>
                <w:sz w:val="13"/>
                <w:szCs w:val="13"/>
              </w:rPr>
            </w:pPr>
            <w:r w:rsidRPr="00806EA0">
              <w:rPr>
                <w:rFonts w:ascii="Arial CYR" w:hAnsi="Arial CYR" w:cs="Arial CYR"/>
                <w:b/>
                <w:bCs/>
                <w:i/>
                <w:iCs/>
                <w:sz w:val="13"/>
                <w:szCs w:val="13"/>
              </w:rPr>
              <w:t>Стоимость стоков</w:t>
            </w:r>
          </w:p>
        </w:tc>
        <w:tc>
          <w:tcPr>
            <w:tcW w:w="878" w:type="dxa"/>
            <w:tcBorders>
              <w:top w:val="nil"/>
              <w:left w:val="nil"/>
              <w:bottom w:val="single" w:sz="8" w:space="0" w:color="auto"/>
              <w:right w:val="single" w:sz="4" w:space="0" w:color="auto"/>
            </w:tcBorders>
            <w:shd w:val="clear" w:color="auto" w:fill="auto"/>
            <w:vAlign w:val="center"/>
            <w:hideMark/>
          </w:tcPr>
          <w:p w14:paraId="3FFBB206" w14:textId="77777777" w:rsidR="00806EA0" w:rsidRPr="00806EA0" w:rsidRDefault="00806EA0">
            <w:pPr>
              <w:jc w:val="center"/>
              <w:rPr>
                <w:rFonts w:ascii="Arial CYR" w:hAnsi="Arial CYR" w:cs="Arial CYR"/>
                <w:sz w:val="13"/>
                <w:szCs w:val="13"/>
              </w:rPr>
            </w:pPr>
            <w:r w:rsidRPr="00806EA0">
              <w:rPr>
                <w:rFonts w:ascii="Arial CYR" w:hAnsi="Arial CYR" w:cs="Arial CYR"/>
                <w:sz w:val="13"/>
                <w:szCs w:val="13"/>
              </w:rPr>
              <w:t>тыс. руб.</w:t>
            </w:r>
          </w:p>
        </w:tc>
        <w:tc>
          <w:tcPr>
            <w:tcW w:w="1311" w:type="dxa"/>
            <w:tcBorders>
              <w:top w:val="nil"/>
              <w:left w:val="nil"/>
              <w:bottom w:val="single" w:sz="8" w:space="0" w:color="auto"/>
              <w:right w:val="single" w:sz="8" w:space="0" w:color="auto"/>
            </w:tcBorders>
            <w:shd w:val="clear" w:color="auto" w:fill="auto"/>
            <w:noWrap/>
            <w:vAlign w:val="center"/>
            <w:hideMark/>
          </w:tcPr>
          <w:p w14:paraId="35E978C8"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122,32</w:t>
            </w:r>
          </w:p>
        </w:tc>
        <w:tc>
          <w:tcPr>
            <w:tcW w:w="1310" w:type="dxa"/>
            <w:tcBorders>
              <w:top w:val="nil"/>
              <w:left w:val="single" w:sz="4" w:space="0" w:color="auto"/>
              <w:bottom w:val="single" w:sz="8" w:space="0" w:color="auto"/>
              <w:right w:val="single" w:sz="8" w:space="0" w:color="auto"/>
            </w:tcBorders>
            <w:shd w:val="clear" w:color="auto" w:fill="auto"/>
            <w:noWrap/>
            <w:vAlign w:val="center"/>
            <w:hideMark/>
          </w:tcPr>
          <w:p w14:paraId="58CB5A03"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87,64</w:t>
            </w:r>
          </w:p>
        </w:tc>
        <w:tc>
          <w:tcPr>
            <w:tcW w:w="1310" w:type="dxa"/>
            <w:tcBorders>
              <w:top w:val="nil"/>
              <w:left w:val="single" w:sz="4" w:space="0" w:color="auto"/>
              <w:bottom w:val="single" w:sz="8" w:space="0" w:color="auto"/>
              <w:right w:val="single" w:sz="8" w:space="0" w:color="auto"/>
            </w:tcBorders>
            <w:shd w:val="clear" w:color="auto" w:fill="auto"/>
            <w:noWrap/>
            <w:vAlign w:val="center"/>
            <w:hideMark/>
          </w:tcPr>
          <w:p w14:paraId="0C48F844"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87,64</w:t>
            </w:r>
          </w:p>
        </w:tc>
        <w:tc>
          <w:tcPr>
            <w:tcW w:w="1310" w:type="dxa"/>
            <w:tcBorders>
              <w:top w:val="nil"/>
              <w:left w:val="nil"/>
              <w:bottom w:val="single" w:sz="8" w:space="0" w:color="auto"/>
              <w:right w:val="single" w:sz="8" w:space="0" w:color="auto"/>
            </w:tcBorders>
            <w:shd w:val="clear" w:color="auto" w:fill="auto"/>
            <w:noWrap/>
            <w:vAlign w:val="center"/>
            <w:hideMark/>
          </w:tcPr>
          <w:p w14:paraId="6668EDA4"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115,20</w:t>
            </w:r>
          </w:p>
        </w:tc>
        <w:tc>
          <w:tcPr>
            <w:tcW w:w="1310" w:type="dxa"/>
            <w:tcBorders>
              <w:top w:val="nil"/>
              <w:left w:val="nil"/>
              <w:bottom w:val="single" w:sz="8" w:space="0" w:color="auto"/>
              <w:right w:val="single" w:sz="8" w:space="0" w:color="auto"/>
            </w:tcBorders>
            <w:shd w:val="clear" w:color="auto" w:fill="auto"/>
            <w:noWrap/>
            <w:vAlign w:val="center"/>
            <w:hideMark/>
          </w:tcPr>
          <w:p w14:paraId="62719B78"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115,84</w:t>
            </w:r>
          </w:p>
        </w:tc>
        <w:tc>
          <w:tcPr>
            <w:tcW w:w="1310" w:type="dxa"/>
            <w:tcBorders>
              <w:top w:val="nil"/>
              <w:left w:val="nil"/>
              <w:bottom w:val="single" w:sz="8" w:space="0" w:color="auto"/>
              <w:right w:val="single" w:sz="8" w:space="0" w:color="auto"/>
            </w:tcBorders>
            <w:shd w:val="clear" w:color="auto" w:fill="auto"/>
            <w:noWrap/>
            <w:vAlign w:val="center"/>
            <w:hideMark/>
          </w:tcPr>
          <w:p w14:paraId="3B664434"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115,24</w:t>
            </w:r>
          </w:p>
        </w:tc>
        <w:tc>
          <w:tcPr>
            <w:tcW w:w="1310" w:type="dxa"/>
            <w:tcBorders>
              <w:top w:val="nil"/>
              <w:left w:val="nil"/>
              <w:bottom w:val="single" w:sz="8" w:space="0" w:color="auto"/>
              <w:right w:val="single" w:sz="8" w:space="0" w:color="auto"/>
            </w:tcBorders>
            <w:shd w:val="clear" w:color="auto" w:fill="auto"/>
            <w:noWrap/>
            <w:vAlign w:val="center"/>
            <w:hideMark/>
          </w:tcPr>
          <w:p w14:paraId="5D535129" w14:textId="77777777" w:rsidR="00806EA0" w:rsidRPr="00806EA0" w:rsidRDefault="00806EA0">
            <w:pPr>
              <w:jc w:val="right"/>
              <w:rPr>
                <w:rFonts w:ascii="Arial CYR" w:hAnsi="Arial CYR" w:cs="Arial CYR"/>
                <w:b/>
                <w:bCs/>
                <w:sz w:val="13"/>
                <w:szCs w:val="13"/>
              </w:rPr>
            </w:pPr>
            <w:r w:rsidRPr="00806EA0">
              <w:rPr>
                <w:rFonts w:ascii="Arial CYR" w:hAnsi="Arial CYR" w:cs="Arial CYR"/>
                <w:b/>
                <w:bCs/>
                <w:sz w:val="13"/>
                <w:szCs w:val="13"/>
              </w:rPr>
              <w:t>0,60</w:t>
            </w:r>
          </w:p>
        </w:tc>
        <w:tc>
          <w:tcPr>
            <w:tcW w:w="220" w:type="dxa"/>
            <w:vAlign w:val="center"/>
            <w:hideMark/>
          </w:tcPr>
          <w:p w14:paraId="605D7CAA" w14:textId="77777777" w:rsidR="00806EA0" w:rsidRPr="00806EA0" w:rsidRDefault="00806EA0">
            <w:pPr>
              <w:rPr>
                <w:sz w:val="13"/>
                <w:szCs w:val="13"/>
              </w:rPr>
            </w:pPr>
          </w:p>
        </w:tc>
      </w:tr>
    </w:tbl>
    <w:p w14:paraId="0F9C5FA6" w14:textId="77777777" w:rsidR="00806EA0" w:rsidRDefault="00806EA0" w:rsidP="00806EA0">
      <w:pPr>
        <w:tabs>
          <w:tab w:val="left" w:pos="270"/>
          <w:tab w:val="right" w:pos="9355"/>
        </w:tabs>
        <w:sectPr w:rsidR="00806EA0" w:rsidSect="00806EA0">
          <w:pgSz w:w="16838" w:h="11906" w:orient="landscape"/>
          <w:pgMar w:top="1701" w:right="1134" w:bottom="851" w:left="1134" w:header="567"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348"/>
        <w:gridCol w:w="2867"/>
        <w:gridCol w:w="437"/>
        <w:gridCol w:w="437"/>
        <w:gridCol w:w="1420"/>
        <w:gridCol w:w="501"/>
        <w:gridCol w:w="886"/>
        <w:gridCol w:w="849"/>
        <w:gridCol w:w="846"/>
        <w:gridCol w:w="855"/>
        <w:gridCol w:w="846"/>
        <w:gridCol w:w="846"/>
        <w:gridCol w:w="846"/>
        <w:gridCol w:w="855"/>
        <w:gridCol w:w="857"/>
        <w:gridCol w:w="856"/>
        <w:gridCol w:w="18"/>
      </w:tblGrid>
      <w:tr w:rsidR="00806EA0" w:rsidRPr="00CA549C" w14:paraId="3D2FD9BD" w14:textId="77777777" w:rsidTr="00CA549C">
        <w:trPr>
          <w:gridAfter w:val="1"/>
          <w:wAfter w:w="20" w:type="dxa"/>
          <w:trHeight w:val="300"/>
          <w:jc w:val="center"/>
        </w:trPr>
        <w:tc>
          <w:tcPr>
            <w:tcW w:w="728" w:type="dxa"/>
            <w:tcBorders>
              <w:top w:val="nil"/>
              <w:left w:val="nil"/>
              <w:bottom w:val="nil"/>
              <w:right w:val="nil"/>
            </w:tcBorders>
            <w:shd w:val="clear" w:color="000000" w:fill="FFFFFF"/>
            <w:noWrap/>
            <w:vAlign w:val="bottom"/>
            <w:hideMark/>
          </w:tcPr>
          <w:p w14:paraId="191A2979" w14:textId="77777777" w:rsidR="00806EA0" w:rsidRPr="00806EA0" w:rsidRDefault="00806EA0" w:rsidP="00806EA0">
            <w:pPr>
              <w:rPr>
                <w:rFonts w:ascii="Calibri" w:hAnsi="Calibri" w:cs="Calibri"/>
                <w:sz w:val="13"/>
                <w:szCs w:val="13"/>
              </w:rPr>
            </w:pPr>
            <w:bookmarkStart w:id="82" w:name="RANGE!A1:AC144"/>
            <w:r w:rsidRPr="00806EA0">
              <w:rPr>
                <w:rFonts w:ascii="Calibri" w:hAnsi="Calibri" w:cs="Calibri"/>
                <w:sz w:val="13"/>
                <w:szCs w:val="13"/>
              </w:rPr>
              <w:lastRenderedPageBreak/>
              <w:t> </w:t>
            </w:r>
            <w:bookmarkEnd w:id="82"/>
          </w:p>
        </w:tc>
        <w:tc>
          <w:tcPr>
            <w:tcW w:w="6303" w:type="dxa"/>
            <w:tcBorders>
              <w:top w:val="nil"/>
              <w:left w:val="nil"/>
              <w:bottom w:val="nil"/>
              <w:right w:val="nil"/>
            </w:tcBorders>
            <w:shd w:val="clear" w:color="000000" w:fill="FFFFFF"/>
            <w:noWrap/>
            <w:vAlign w:val="bottom"/>
            <w:hideMark/>
          </w:tcPr>
          <w:p w14:paraId="1BB5D3D6"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938" w:type="dxa"/>
            <w:tcBorders>
              <w:top w:val="nil"/>
              <w:left w:val="nil"/>
              <w:bottom w:val="nil"/>
              <w:right w:val="nil"/>
            </w:tcBorders>
            <w:shd w:val="clear" w:color="000000" w:fill="FFFFFF"/>
            <w:noWrap/>
            <w:vAlign w:val="bottom"/>
            <w:hideMark/>
          </w:tcPr>
          <w:p w14:paraId="298C7A28"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938" w:type="dxa"/>
            <w:tcBorders>
              <w:top w:val="nil"/>
              <w:left w:val="nil"/>
              <w:bottom w:val="nil"/>
              <w:right w:val="nil"/>
            </w:tcBorders>
            <w:shd w:val="clear" w:color="000000" w:fill="FFFFFF"/>
            <w:noWrap/>
            <w:vAlign w:val="bottom"/>
            <w:hideMark/>
          </w:tcPr>
          <w:p w14:paraId="0D3719F7"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3111" w:type="dxa"/>
            <w:tcBorders>
              <w:top w:val="nil"/>
              <w:left w:val="nil"/>
              <w:bottom w:val="nil"/>
              <w:right w:val="nil"/>
            </w:tcBorders>
            <w:shd w:val="clear" w:color="000000" w:fill="FFFFFF"/>
            <w:noWrap/>
            <w:vAlign w:val="bottom"/>
            <w:hideMark/>
          </w:tcPr>
          <w:p w14:paraId="15EBCC82"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073" w:type="dxa"/>
            <w:tcBorders>
              <w:top w:val="nil"/>
              <w:left w:val="nil"/>
              <w:bottom w:val="nil"/>
              <w:right w:val="nil"/>
            </w:tcBorders>
            <w:shd w:val="clear" w:color="000000" w:fill="FFFFFF"/>
            <w:noWrap/>
            <w:vAlign w:val="bottom"/>
            <w:hideMark/>
          </w:tcPr>
          <w:p w14:paraId="12115E69"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919" w:type="dxa"/>
            <w:tcBorders>
              <w:top w:val="nil"/>
              <w:left w:val="nil"/>
              <w:bottom w:val="nil"/>
              <w:right w:val="nil"/>
            </w:tcBorders>
            <w:shd w:val="clear" w:color="000000" w:fill="FFFFFF"/>
            <w:noWrap/>
            <w:vAlign w:val="bottom"/>
            <w:hideMark/>
          </w:tcPr>
          <w:p w14:paraId="3F5FAB0D"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42" w:type="dxa"/>
            <w:tcBorders>
              <w:top w:val="nil"/>
              <w:left w:val="nil"/>
              <w:bottom w:val="nil"/>
              <w:right w:val="nil"/>
            </w:tcBorders>
            <w:shd w:val="clear" w:color="auto" w:fill="auto"/>
            <w:noWrap/>
            <w:vAlign w:val="bottom"/>
            <w:hideMark/>
          </w:tcPr>
          <w:p w14:paraId="5431E172" w14:textId="77777777" w:rsidR="00806EA0" w:rsidRPr="00806EA0" w:rsidRDefault="00806EA0" w:rsidP="00806EA0">
            <w:pPr>
              <w:rPr>
                <w:rFonts w:ascii="Calibri" w:hAnsi="Calibri" w:cs="Calibri"/>
                <w:sz w:val="13"/>
                <w:szCs w:val="13"/>
              </w:rPr>
            </w:pPr>
          </w:p>
        </w:tc>
        <w:tc>
          <w:tcPr>
            <w:tcW w:w="1842" w:type="dxa"/>
            <w:tcBorders>
              <w:top w:val="nil"/>
              <w:left w:val="nil"/>
              <w:bottom w:val="nil"/>
              <w:right w:val="nil"/>
            </w:tcBorders>
            <w:shd w:val="clear" w:color="auto" w:fill="auto"/>
            <w:noWrap/>
            <w:vAlign w:val="bottom"/>
            <w:hideMark/>
          </w:tcPr>
          <w:p w14:paraId="18A2B672" w14:textId="77777777" w:rsidR="00806EA0" w:rsidRPr="00806EA0" w:rsidRDefault="00806EA0" w:rsidP="00806EA0">
            <w:pPr>
              <w:rPr>
                <w:sz w:val="13"/>
                <w:szCs w:val="13"/>
              </w:rPr>
            </w:pPr>
          </w:p>
        </w:tc>
        <w:tc>
          <w:tcPr>
            <w:tcW w:w="1861" w:type="dxa"/>
            <w:tcBorders>
              <w:top w:val="nil"/>
              <w:left w:val="nil"/>
              <w:bottom w:val="nil"/>
              <w:right w:val="nil"/>
            </w:tcBorders>
            <w:shd w:val="clear" w:color="auto" w:fill="auto"/>
            <w:noWrap/>
            <w:vAlign w:val="bottom"/>
            <w:hideMark/>
          </w:tcPr>
          <w:p w14:paraId="353DF9B3"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25A10A0B"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2E0AFC73"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768380F2" w14:textId="77777777" w:rsidR="00806EA0" w:rsidRPr="00806EA0" w:rsidRDefault="00806EA0" w:rsidP="00806EA0">
            <w:pPr>
              <w:rPr>
                <w:sz w:val="13"/>
                <w:szCs w:val="13"/>
              </w:rPr>
            </w:pPr>
          </w:p>
        </w:tc>
        <w:tc>
          <w:tcPr>
            <w:tcW w:w="1861" w:type="dxa"/>
            <w:tcBorders>
              <w:top w:val="nil"/>
              <w:left w:val="nil"/>
              <w:bottom w:val="nil"/>
              <w:right w:val="nil"/>
            </w:tcBorders>
            <w:shd w:val="clear" w:color="000000" w:fill="FFFFFF"/>
            <w:noWrap/>
            <w:vAlign w:val="bottom"/>
            <w:hideMark/>
          </w:tcPr>
          <w:p w14:paraId="2DF6B475"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61" w:type="dxa"/>
            <w:tcBorders>
              <w:top w:val="nil"/>
              <w:left w:val="nil"/>
              <w:bottom w:val="nil"/>
              <w:right w:val="nil"/>
            </w:tcBorders>
            <w:shd w:val="clear" w:color="000000" w:fill="FFFFFF"/>
            <w:noWrap/>
            <w:vAlign w:val="bottom"/>
            <w:hideMark/>
          </w:tcPr>
          <w:p w14:paraId="6C75BFBF"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57" w:type="dxa"/>
            <w:tcBorders>
              <w:top w:val="nil"/>
              <w:left w:val="nil"/>
              <w:bottom w:val="nil"/>
              <w:right w:val="nil"/>
            </w:tcBorders>
            <w:shd w:val="clear" w:color="000000" w:fill="FFFFFF"/>
            <w:noWrap/>
            <w:vAlign w:val="bottom"/>
            <w:hideMark/>
          </w:tcPr>
          <w:p w14:paraId="7C49FB05"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Приложение № 2</w:t>
            </w:r>
          </w:p>
        </w:tc>
      </w:tr>
      <w:tr w:rsidR="00CA549C" w:rsidRPr="00806EA0" w14:paraId="18A0C055" w14:textId="77777777" w:rsidTr="00CA549C">
        <w:trPr>
          <w:gridAfter w:val="1"/>
          <w:wAfter w:w="20" w:type="dxa"/>
          <w:trHeight w:val="870"/>
          <w:jc w:val="center"/>
        </w:trPr>
        <w:tc>
          <w:tcPr>
            <w:tcW w:w="22397" w:type="dxa"/>
            <w:gridSpan w:val="11"/>
            <w:tcBorders>
              <w:top w:val="nil"/>
              <w:left w:val="nil"/>
              <w:bottom w:val="nil"/>
              <w:right w:val="nil"/>
            </w:tcBorders>
            <w:shd w:val="clear" w:color="000000" w:fill="FFFFFF"/>
            <w:vAlign w:val="bottom"/>
            <w:hideMark/>
          </w:tcPr>
          <w:p w14:paraId="6FC1094A" w14:textId="77777777" w:rsidR="00806EA0" w:rsidRPr="00806EA0" w:rsidRDefault="00806EA0" w:rsidP="00806EA0">
            <w:pPr>
              <w:jc w:val="center"/>
              <w:rPr>
                <w:b/>
                <w:bCs/>
                <w:sz w:val="13"/>
                <w:szCs w:val="13"/>
              </w:rPr>
            </w:pPr>
            <w:r w:rsidRPr="00806EA0">
              <w:rPr>
                <w:b/>
                <w:bCs/>
                <w:sz w:val="13"/>
                <w:szCs w:val="13"/>
              </w:rPr>
              <w:t xml:space="preserve">Сводная информация и смета расходов по производству и реализации тепловой </w:t>
            </w:r>
            <w:proofErr w:type="gramStart"/>
            <w:r w:rsidRPr="00806EA0">
              <w:rPr>
                <w:b/>
                <w:bCs/>
                <w:sz w:val="13"/>
                <w:szCs w:val="13"/>
              </w:rPr>
              <w:t>энергии  ГБУЗ</w:t>
            </w:r>
            <w:proofErr w:type="gramEnd"/>
            <w:r w:rsidRPr="00806EA0">
              <w:rPr>
                <w:b/>
                <w:bCs/>
                <w:sz w:val="13"/>
                <w:szCs w:val="13"/>
              </w:rPr>
              <w:t xml:space="preserve"> ККЦОЗШ (г. Ленинск-Кузнецкий)                                                                                                               установление долгосрочных тарифов на 2024-2028 годы</w:t>
            </w:r>
          </w:p>
        </w:tc>
        <w:tc>
          <w:tcPr>
            <w:tcW w:w="1842" w:type="dxa"/>
            <w:tcBorders>
              <w:top w:val="nil"/>
              <w:left w:val="nil"/>
              <w:bottom w:val="nil"/>
              <w:right w:val="nil"/>
            </w:tcBorders>
            <w:shd w:val="clear" w:color="auto" w:fill="auto"/>
            <w:noWrap/>
            <w:vAlign w:val="bottom"/>
            <w:hideMark/>
          </w:tcPr>
          <w:p w14:paraId="5B8E4FB8" w14:textId="77777777" w:rsidR="00806EA0" w:rsidRPr="00806EA0" w:rsidRDefault="00806EA0" w:rsidP="00806EA0">
            <w:pPr>
              <w:jc w:val="center"/>
              <w:rPr>
                <w:b/>
                <w:bCs/>
                <w:sz w:val="13"/>
                <w:szCs w:val="13"/>
              </w:rPr>
            </w:pPr>
          </w:p>
        </w:tc>
        <w:tc>
          <w:tcPr>
            <w:tcW w:w="1842" w:type="dxa"/>
            <w:tcBorders>
              <w:top w:val="nil"/>
              <w:left w:val="nil"/>
              <w:bottom w:val="nil"/>
              <w:right w:val="nil"/>
            </w:tcBorders>
            <w:shd w:val="clear" w:color="auto" w:fill="auto"/>
            <w:noWrap/>
            <w:vAlign w:val="bottom"/>
            <w:hideMark/>
          </w:tcPr>
          <w:p w14:paraId="7D953F26" w14:textId="77777777" w:rsidR="00806EA0" w:rsidRPr="00806EA0" w:rsidRDefault="00806EA0" w:rsidP="00806EA0">
            <w:pPr>
              <w:jc w:val="center"/>
              <w:rPr>
                <w:sz w:val="13"/>
                <w:szCs w:val="13"/>
              </w:rPr>
            </w:pPr>
          </w:p>
        </w:tc>
        <w:tc>
          <w:tcPr>
            <w:tcW w:w="1861" w:type="dxa"/>
            <w:tcBorders>
              <w:top w:val="nil"/>
              <w:left w:val="nil"/>
              <w:bottom w:val="nil"/>
              <w:right w:val="nil"/>
            </w:tcBorders>
            <w:shd w:val="clear" w:color="000000" w:fill="FFFFFF"/>
            <w:noWrap/>
            <w:vAlign w:val="bottom"/>
            <w:hideMark/>
          </w:tcPr>
          <w:p w14:paraId="61A497ED" w14:textId="77777777" w:rsidR="00806EA0" w:rsidRPr="00806EA0" w:rsidRDefault="00806EA0" w:rsidP="00806EA0">
            <w:pPr>
              <w:jc w:val="center"/>
              <w:rPr>
                <w:b/>
                <w:bCs/>
                <w:sz w:val="13"/>
                <w:szCs w:val="13"/>
              </w:rPr>
            </w:pPr>
            <w:r w:rsidRPr="00806EA0">
              <w:rPr>
                <w:b/>
                <w:bCs/>
                <w:sz w:val="13"/>
                <w:szCs w:val="13"/>
              </w:rPr>
              <w:t> </w:t>
            </w:r>
          </w:p>
        </w:tc>
        <w:tc>
          <w:tcPr>
            <w:tcW w:w="1861" w:type="dxa"/>
            <w:tcBorders>
              <w:top w:val="nil"/>
              <w:left w:val="nil"/>
              <w:bottom w:val="nil"/>
              <w:right w:val="nil"/>
            </w:tcBorders>
            <w:shd w:val="clear" w:color="000000" w:fill="FFFFFF"/>
            <w:noWrap/>
            <w:vAlign w:val="bottom"/>
            <w:hideMark/>
          </w:tcPr>
          <w:p w14:paraId="02655A82" w14:textId="77777777" w:rsidR="00806EA0" w:rsidRPr="00806EA0" w:rsidRDefault="00806EA0" w:rsidP="00806EA0">
            <w:pPr>
              <w:jc w:val="center"/>
              <w:rPr>
                <w:b/>
                <w:bCs/>
                <w:sz w:val="13"/>
                <w:szCs w:val="13"/>
              </w:rPr>
            </w:pPr>
            <w:r w:rsidRPr="00806EA0">
              <w:rPr>
                <w:b/>
                <w:bCs/>
                <w:sz w:val="13"/>
                <w:szCs w:val="13"/>
              </w:rPr>
              <w:t> </w:t>
            </w:r>
          </w:p>
        </w:tc>
        <w:tc>
          <w:tcPr>
            <w:tcW w:w="1857" w:type="dxa"/>
            <w:tcBorders>
              <w:top w:val="nil"/>
              <w:left w:val="nil"/>
              <w:bottom w:val="nil"/>
              <w:right w:val="nil"/>
            </w:tcBorders>
            <w:shd w:val="clear" w:color="000000" w:fill="FFFFFF"/>
            <w:noWrap/>
            <w:vAlign w:val="bottom"/>
            <w:hideMark/>
          </w:tcPr>
          <w:p w14:paraId="054DE6ED" w14:textId="77777777" w:rsidR="00806EA0" w:rsidRPr="00806EA0" w:rsidRDefault="00806EA0" w:rsidP="00806EA0">
            <w:pPr>
              <w:jc w:val="center"/>
              <w:rPr>
                <w:b/>
                <w:bCs/>
                <w:sz w:val="13"/>
                <w:szCs w:val="13"/>
              </w:rPr>
            </w:pPr>
            <w:r w:rsidRPr="00806EA0">
              <w:rPr>
                <w:b/>
                <w:bCs/>
                <w:sz w:val="13"/>
                <w:szCs w:val="13"/>
              </w:rPr>
              <w:t> </w:t>
            </w:r>
          </w:p>
        </w:tc>
      </w:tr>
      <w:tr w:rsidR="00806EA0" w:rsidRPr="00CA549C" w14:paraId="5F8CD124" w14:textId="77777777" w:rsidTr="00CA549C">
        <w:trPr>
          <w:gridAfter w:val="1"/>
          <w:wAfter w:w="20" w:type="dxa"/>
          <w:trHeight w:val="375"/>
          <w:jc w:val="center"/>
        </w:trPr>
        <w:tc>
          <w:tcPr>
            <w:tcW w:w="13091" w:type="dxa"/>
            <w:gridSpan w:val="6"/>
            <w:tcBorders>
              <w:top w:val="nil"/>
              <w:left w:val="nil"/>
              <w:bottom w:val="nil"/>
              <w:right w:val="nil"/>
            </w:tcBorders>
            <w:shd w:val="clear" w:color="000000" w:fill="FFFFFF"/>
            <w:noWrap/>
            <w:vAlign w:val="bottom"/>
            <w:hideMark/>
          </w:tcPr>
          <w:p w14:paraId="69FF4A1E" w14:textId="77777777" w:rsidR="00806EA0" w:rsidRPr="00806EA0" w:rsidRDefault="00806EA0" w:rsidP="00806EA0">
            <w:pPr>
              <w:jc w:val="center"/>
              <w:rPr>
                <w:b/>
                <w:bCs/>
                <w:sz w:val="13"/>
                <w:szCs w:val="13"/>
              </w:rPr>
            </w:pPr>
            <w:r w:rsidRPr="00806EA0">
              <w:rPr>
                <w:b/>
                <w:bCs/>
                <w:sz w:val="13"/>
                <w:szCs w:val="13"/>
              </w:rPr>
              <w:t> </w:t>
            </w:r>
          </w:p>
        </w:tc>
        <w:tc>
          <w:tcPr>
            <w:tcW w:w="1919" w:type="dxa"/>
            <w:tcBorders>
              <w:top w:val="nil"/>
              <w:left w:val="nil"/>
              <w:bottom w:val="nil"/>
              <w:right w:val="nil"/>
            </w:tcBorders>
            <w:shd w:val="clear" w:color="000000" w:fill="FFFFFF"/>
            <w:noWrap/>
            <w:vAlign w:val="bottom"/>
            <w:hideMark/>
          </w:tcPr>
          <w:p w14:paraId="01CB5C46" w14:textId="77777777" w:rsidR="00806EA0" w:rsidRPr="00806EA0" w:rsidRDefault="00806EA0" w:rsidP="00806EA0">
            <w:pPr>
              <w:jc w:val="center"/>
              <w:rPr>
                <w:b/>
                <w:bCs/>
                <w:color w:val="FFFFFF"/>
                <w:sz w:val="13"/>
                <w:szCs w:val="13"/>
              </w:rPr>
            </w:pPr>
            <w:r w:rsidRPr="00806EA0">
              <w:rPr>
                <w:b/>
                <w:bCs/>
                <w:color w:val="FFFFFF"/>
                <w:sz w:val="13"/>
                <w:szCs w:val="13"/>
              </w:rPr>
              <w:t>1,029599863</w:t>
            </w:r>
          </w:p>
        </w:tc>
        <w:tc>
          <w:tcPr>
            <w:tcW w:w="1842" w:type="dxa"/>
            <w:tcBorders>
              <w:top w:val="nil"/>
              <w:left w:val="nil"/>
              <w:bottom w:val="nil"/>
              <w:right w:val="nil"/>
            </w:tcBorders>
            <w:shd w:val="clear" w:color="auto" w:fill="auto"/>
            <w:noWrap/>
            <w:vAlign w:val="bottom"/>
            <w:hideMark/>
          </w:tcPr>
          <w:p w14:paraId="719F8C7E" w14:textId="77777777" w:rsidR="00806EA0" w:rsidRPr="00806EA0" w:rsidRDefault="00806EA0" w:rsidP="00806EA0">
            <w:pPr>
              <w:jc w:val="center"/>
              <w:rPr>
                <w:b/>
                <w:bCs/>
                <w:color w:val="FFFFFF"/>
                <w:sz w:val="13"/>
                <w:szCs w:val="13"/>
              </w:rPr>
            </w:pPr>
          </w:p>
        </w:tc>
        <w:tc>
          <w:tcPr>
            <w:tcW w:w="1842" w:type="dxa"/>
            <w:tcBorders>
              <w:top w:val="nil"/>
              <w:left w:val="nil"/>
              <w:bottom w:val="nil"/>
              <w:right w:val="nil"/>
            </w:tcBorders>
            <w:shd w:val="clear" w:color="auto" w:fill="auto"/>
            <w:noWrap/>
            <w:vAlign w:val="bottom"/>
            <w:hideMark/>
          </w:tcPr>
          <w:p w14:paraId="10DDBE48" w14:textId="77777777" w:rsidR="00806EA0" w:rsidRPr="00806EA0" w:rsidRDefault="00806EA0" w:rsidP="00806EA0">
            <w:pPr>
              <w:jc w:val="center"/>
              <w:rPr>
                <w:sz w:val="13"/>
                <w:szCs w:val="13"/>
              </w:rPr>
            </w:pPr>
          </w:p>
        </w:tc>
        <w:tc>
          <w:tcPr>
            <w:tcW w:w="1861" w:type="dxa"/>
            <w:tcBorders>
              <w:top w:val="nil"/>
              <w:left w:val="nil"/>
              <w:bottom w:val="nil"/>
              <w:right w:val="nil"/>
            </w:tcBorders>
            <w:shd w:val="clear" w:color="auto" w:fill="auto"/>
            <w:noWrap/>
            <w:vAlign w:val="bottom"/>
            <w:hideMark/>
          </w:tcPr>
          <w:p w14:paraId="25D987FB" w14:textId="77777777" w:rsidR="00806EA0" w:rsidRPr="00806EA0" w:rsidRDefault="00806EA0" w:rsidP="00806EA0">
            <w:pPr>
              <w:jc w:val="center"/>
              <w:rPr>
                <w:sz w:val="13"/>
                <w:szCs w:val="13"/>
              </w:rPr>
            </w:pPr>
          </w:p>
        </w:tc>
        <w:tc>
          <w:tcPr>
            <w:tcW w:w="1842" w:type="dxa"/>
            <w:tcBorders>
              <w:top w:val="nil"/>
              <w:left w:val="nil"/>
              <w:bottom w:val="nil"/>
              <w:right w:val="nil"/>
            </w:tcBorders>
            <w:shd w:val="clear" w:color="auto" w:fill="auto"/>
            <w:noWrap/>
            <w:vAlign w:val="bottom"/>
            <w:hideMark/>
          </w:tcPr>
          <w:p w14:paraId="25426806" w14:textId="77777777" w:rsidR="00806EA0" w:rsidRPr="00806EA0" w:rsidRDefault="00806EA0" w:rsidP="00806EA0">
            <w:pPr>
              <w:jc w:val="center"/>
              <w:rPr>
                <w:sz w:val="13"/>
                <w:szCs w:val="13"/>
              </w:rPr>
            </w:pPr>
          </w:p>
        </w:tc>
        <w:tc>
          <w:tcPr>
            <w:tcW w:w="1842" w:type="dxa"/>
            <w:tcBorders>
              <w:top w:val="nil"/>
              <w:left w:val="nil"/>
              <w:bottom w:val="nil"/>
              <w:right w:val="nil"/>
            </w:tcBorders>
            <w:shd w:val="clear" w:color="auto" w:fill="auto"/>
            <w:noWrap/>
            <w:vAlign w:val="bottom"/>
            <w:hideMark/>
          </w:tcPr>
          <w:p w14:paraId="7F9D7EB9" w14:textId="77777777" w:rsidR="00806EA0" w:rsidRPr="00806EA0" w:rsidRDefault="00806EA0" w:rsidP="00806EA0">
            <w:pPr>
              <w:jc w:val="center"/>
              <w:rPr>
                <w:sz w:val="13"/>
                <w:szCs w:val="13"/>
              </w:rPr>
            </w:pPr>
          </w:p>
        </w:tc>
        <w:tc>
          <w:tcPr>
            <w:tcW w:w="1842" w:type="dxa"/>
            <w:tcBorders>
              <w:top w:val="nil"/>
              <w:left w:val="nil"/>
              <w:bottom w:val="nil"/>
              <w:right w:val="nil"/>
            </w:tcBorders>
            <w:shd w:val="clear" w:color="auto" w:fill="auto"/>
            <w:noWrap/>
            <w:vAlign w:val="bottom"/>
            <w:hideMark/>
          </w:tcPr>
          <w:p w14:paraId="58138986" w14:textId="77777777" w:rsidR="00806EA0" w:rsidRPr="00806EA0" w:rsidRDefault="00806EA0" w:rsidP="00806EA0">
            <w:pPr>
              <w:jc w:val="center"/>
              <w:rPr>
                <w:sz w:val="13"/>
                <w:szCs w:val="13"/>
              </w:rPr>
            </w:pPr>
          </w:p>
        </w:tc>
        <w:tc>
          <w:tcPr>
            <w:tcW w:w="1861" w:type="dxa"/>
            <w:tcBorders>
              <w:top w:val="nil"/>
              <w:left w:val="nil"/>
              <w:bottom w:val="nil"/>
              <w:right w:val="nil"/>
            </w:tcBorders>
            <w:shd w:val="clear" w:color="000000" w:fill="FFFFFF"/>
            <w:noWrap/>
            <w:vAlign w:val="bottom"/>
            <w:hideMark/>
          </w:tcPr>
          <w:p w14:paraId="008FBF83" w14:textId="77777777" w:rsidR="00806EA0" w:rsidRPr="00806EA0" w:rsidRDefault="00806EA0" w:rsidP="00806EA0">
            <w:pPr>
              <w:jc w:val="center"/>
              <w:rPr>
                <w:b/>
                <w:bCs/>
                <w:sz w:val="13"/>
                <w:szCs w:val="13"/>
              </w:rPr>
            </w:pPr>
            <w:r w:rsidRPr="00806EA0">
              <w:rPr>
                <w:b/>
                <w:bCs/>
                <w:sz w:val="13"/>
                <w:szCs w:val="13"/>
              </w:rPr>
              <w:t> </w:t>
            </w:r>
          </w:p>
        </w:tc>
        <w:tc>
          <w:tcPr>
            <w:tcW w:w="1861" w:type="dxa"/>
            <w:tcBorders>
              <w:top w:val="nil"/>
              <w:left w:val="nil"/>
              <w:bottom w:val="nil"/>
              <w:right w:val="nil"/>
            </w:tcBorders>
            <w:shd w:val="clear" w:color="000000" w:fill="FFFFFF"/>
            <w:noWrap/>
            <w:vAlign w:val="bottom"/>
            <w:hideMark/>
          </w:tcPr>
          <w:p w14:paraId="25B2B24C" w14:textId="77777777" w:rsidR="00806EA0" w:rsidRPr="00806EA0" w:rsidRDefault="00806EA0" w:rsidP="00806EA0">
            <w:pPr>
              <w:jc w:val="center"/>
              <w:rPr>
                <w:b/>
                <w:bCs/>
                <w:sz w:val="13"/>
                <w:szCs w:val="13"/>
              </w:rPr>
            </w:pPr>
            <w:r w:rsidRPr="00806EA0">
              <w:rPr>
                <w:b/>
                <w:bCs/>
                <w:sz w:val="13"/>
                <w:szCs w:val="13"/>
              </w:rPr>
              <w:t> </w:t>
            </w:r>
          </w:p>
        </w:tc>
        <w:tc>
          <w:tcPr>
            <w:tcW w:w="1857" w:type="dxa"/>
            <w:tcBorders>
              <w:top w:val="nil"/>
              <w:left w:val="nil"/>
              <w:bottom w:val="nil"/>
              <w:right w:val="nil"/>
            </w:tcBorders>
            <w:shd w:val="clear" w:color="000000" w:fill="FFFFFF"/>
            <w:noWrap/>
            <w:vAlign w:val="bottom"/>
            <w:hideMark/>
          </w:tcPr>
          <w:p w14:paraId="536EDFCE" w14:textId="77777777" w:rsidR="00806EA0" w:rsidRPr="00806EA0" w:rsidRDefault="00806EA0" w:rsidP="00806EA0">
            <w:pPr>
              <w:jc w:val="center"/>
              <w:rPr>
                <w:b/>
                <w:bCs/>
                <w:sz w:val="13"/>
                <w:szCs w:val="13"/>
              </w:rPr>
            </w:pPr>
            <w:r w:rsidRPr="00806EA0">
              <w:rPr>
                <w:b/>
                <w:bCs/>
                <w:sz w:val="13"/>
                <w:szCs w:val="13"/>
              </w:rPr>
              <w:t> </w:t>
            </w:r>
          </w:p>
        </w:tc>
      </w:tr>
      <w:tr w:rsidR="00806EA0" w:rsidRPr="00CA549C" w14:paraId="7A0DE267" w14:textId="77777777" w:rsidTr="00CA549C">
        <w:trPr>
          <w:gridAfter w:val="1"/>
          <w:wAfter w:w="20" w:type="dxa"/>
          <w:trHeight w:val="15"/>
          <w:jc w:val="center"/>
        </w:trPr>
        <w:tc>
          <w:tcPr>
            <w:tcW w:w="728" w:type="dxa"/>
            <w:tcBorders>
              <w:top w:val="nil"/>
              <w:left w:val="nil"/>
              <w:bottom w:val="nil"/>
              <w:right w:val="nil"/>
            </w:tcBorders>
            <w:shd w:val="clear" w:color="000000" w:fill="FFFFFF"/>
            <w:noWrap/>
            <w:vAlign w:val="bottom"/>
            <w:hideMark/>
          </w:tcPr>
          <w:p w14:paraId="3840386E"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6303" w:type="dxa"/>
            <w:tcBorders>
              <w:top w:val="nil"/>
              <w:left w:val="nil"/>
              <w:bottom w:val="nil"/>
              <w:right w:val="nil"/>
            </w:tcBorders>
            <w:shd w:val="clear" w:color="000000" w:fill="FFFFFF"/>
            <w:noWrap/>
            <w:vAlign w:val="bottom"/>
            <w:hideMark/>
          </w:tcPr>
          <w:p w14:paraId="12C1B27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938" w:type="dxa"/>
            <w:tcBorders>
              <w:top w:val="nil"/>
              <w:left w:val="nil"/>
              <w:bottom w:val="nil"/>
              <w:right w:val="nil"/>
            </w:tcBorders>
            <w:shd w:val="clear" w:color="000000" w:fill="FFFFFF"/>
            <w:noWrap/>
            <w:vAlign w:val="bottom"/>
            <w:hideMark/>
          </w:tcPr>
          <w:p w14:paraId="2BE79B21"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938" w:type="dxa"/>
            <w:tcBorders>
              <w:top w:val="nil"/>
              <w:left w:val="nil"/>
              <w:bottom w:val="nil"/>
              <w:right w:val="nil"/>
            </w:tcBorders>
            <w:shd w:val="clear" w:color="000000" w:fill="FFFFFF"/>
            <w:noWrap/>
            <w:vAlign w:val="bottom"/>
            <w:hideMark/>
          </w:tcPr>
          <w:p w14:paraId="6F37010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nil"/>
              <w:right w:val="nil"/>
            </w:tcBorders>
            <w:shd w:val="clear" w:color="000000" w:fill="FFFFFF"/>
            <w:noWrap/>
            <w:vAlign w:val="bottom"/>
            <w:hideMark/>
          </w:tcPr>
          <w:p w14:paraId="2C30352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nil"/>
              <w:right w:val="nil"/>
            </w:tcBorders>
            <w:shd w:val="clear" w:color="000000" w:fill="FFFFFF"/>
            <w:noWrap/>
            <w:vAlign w:val="bottom"/>
            <w:hideMark/>
          </w:tcPr>
          <w:p w14:paraId="5074D717"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919" w:type="dxa"/>
            <w:tcBorders>
              <w:top w:val="nil"/>
              <w:left w:val="nil"/>
              <w:bottom w:val="nil"/>
              <w:right w:val="nil"/>
            </w:tcBorders>
            <w:shd w:val="clear" w:color="000000" w:fill="FFFFFF"/>
            <w:noWrap/>
            <w:vAlign w:val="bottom"/>
            <w:hideMark/>
          </w:tcPr>
          <w:p w14:paraId="2D6C5BBB"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42" w:type="dxa"/>
            <w:tcBorders>
              <w:top w:val="nil"/>
              <w:left w:val="nil"/>
              <w:bottom w:val="nil"/>
              <w:right w:val="nil"/>
            </w:tcBorders>
            <w:shd w:val="clear" w:color="auto" w:fill="auto"/>
            <w:noWrap/>
            <w:vAlign w:val="bottom"/>
            <w:hideMark/>
          </w:tcPr>
          <w:p w14:paraId="3107EEA0" w14:textId="77777777" w:rsidR="00806EA0" w:rsidRPr="00806EA0" w:rsidRDefault="00806EA0" w:rsidP="00806EA0">
            <w:pPr>
              <w:rPr>
                <w:rFonts w:ascii="Calibri" w:hAnsi="Calibri" w:cs="Calibri"/>
                <w:sz w:val="13"/>
                <w:szCs w:val="13"/>
              </w:rPr>
            </w:pPr>
          </w:p>
        </w:tc>
        <w:tc>
          <w:tcPr>
            <w:tcW w:w="1842" w:type="dxa"/>
            <w:tcBorders>
              <w:top w:val="nil"/>
              <w:left w:val="nil"/>
              <w:bottom w:val="nil"/>
              <w:right w:val="nil"/>
            </w:tcBorders>
            <w:shd w:val="clear" w:color="auto" w:fill="auto"/>
            <w:noWrap/>
            <w:vAlign w:val="bottom"/>
            <w:hideMark/>
          </w:tcPr>
          <w:p w14:paraId="185A33DD" w14:textId="77777777" w:rsidR="00806EA0" w:rsidRPr="00806EA0" w:rsidRDefault="00806EA0" w:rsidP="00806EA0">
            <w:pPr>
              <w:rPr>
                <w:sz w:val="13"/>
                <w:szCs w:val="13"/>
              </w:rPr>
            </w:pPr>
          </w:p>
        </w:tc>
        <w:tc>
          <w:tcPr>
            <w:tcW w:w="1861" w:type="dxa"/>
            <w:tcBorders>
              <w:top w:val="nil"/>
              <w:left w:val="nil"/>
              <w:bottom w:val="nil"/>
              <w:right w:val="nil"/>
            </w:tcBorders>
            <w:shd w:val="clear" w:color="auto" w:fill="auto"/>
            <w:noWrap/>
            <w:vAlign w:val="bottom"/>
            <w:hideMark/>
          </w:tcPr>
          <w:p w14:paraId="5784608D"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0C78F511"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175E399C"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14D4E480" w14:textId="77777777" w:rsidR="00806EA0" w:rsidRPr="00806EA0" w:rsidRDefault="00806EA0" w:rsidP="00806EA0">
            <w:pPr>
              <w:rPr>
                <w:sz w:val="13"/>
                <w:szCs w:val="13"/>
              </w:rPr>
            </w:pPr>
          </w:p>
        </w:tc>
        <w:tc>
          <w:tcPr>
            <w:tcW w:w="1861" w:type="dxa"/>
            <w:tcBorders>
              <w:top w:val="nil"/>
              <w:left w:val="nil"/>
              <w:bottom w:val="nil"/>
              <w:right w:val="nil"/>
            </w:tcBorders>
            <w:shd w:val="clear" w:color="000000" w:fill="FFFFFF"/>
            <w:noWrap/>
            <w:vAlign w:val="bottom"/>
            <w:hideMark/>
          </w:tcPr>
          <w:p w14:paraId="464EB946"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61" w:type="dxa"/>
            <w:tcBorders>
              <w:top w:val="nil"/>
              <w:left w:val="nil"/>
              <w:bottom w:val="nil"/>
              <w:right w:val="nil"/>
            </w:tcBorders>
            <w:shd w:val="clear" w:color="000000" w:fill="FFFFFF"/>
            <w:noWrap/>
            <w:vAlign w:val="bottom"/>
            <w:hideMark/>
          </w:tcPr>
          <w:p w14:paraId="552683CD"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57" w:type="dxa"/>
            <w:tcBorders>
              <w:top w:val="nil"/>
              <w:left w:val="nil"/>
              <w:bottom w:val="nil"/>
              <w:right w:val="nil"/>
            </w:tcBorders>
            <w:shd w:val="clear" w:color="000000" w:fill="FFFFFF"/>
            <w:noWrap/>
            <w:vAlign w:val="bottom"/>
            <w:hideMark/>
          </w:tcPr>
          <w:p w14:paraId="419B335A"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r>
      <w:tr w:rsidR="00806EA0" w:rsidRPr="00CA549C" w14:paraId="448A12C2" w14:textId="77777777" w:rsidTr="00CA549C">
        <w:trPr>
          <w:gridAfter w:val="1"/>
          <w:wAfter w:w="20" w:type="dxa"/>
          <w:trHeight w:val="30"/>
          <w:jc w:val="center"/>
        </w:trPr>
        <w:tc>
          <w:tcPr>
            <w:tcW w:w="728" w:type="dxa"/>
            <w:tcBorders>
              <w:top w:val="nil"/>
              <w:left w:val="nil"/>
              <w:bottom w:val="nil"/>
              <w:right w:val="nil"/>
            </w:tcBorders>
            <w:shd w:val="clear" w:color="000000" w:fill="FFFFFF"/>
            <w:noWrap/>
            <w:vAlign w:val="bottom"/>
            <w:hideMark/>
          </w:tcPr>
          <w:p w14:paraId="01B37A0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6303" w:type="dxa"/>
            <w:tcBorders>
              <w:top w:val="nil"/>
              <w:left w:val="nil"/>
              <w:bottom w:val="nil"/>
              <w:right w:val="nil"/>
            </w:tcBorders>
            <w:shd w:val="clear" w:color="000000" w:fill="FFFFFF"/>
            <w:noWrap/>
            <w:vAlign w:val="bottom"/>
            <w:hideMark/>
          </w:tcPr>
          <w:p w14:paraId="5D5D856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938" w:type="dxa"/>
            <w:tcBorders>
              <w:top w:val="nil"/>
              <w:left w:val="nil"/>
              <w:bottom w:val="nil"/>
              <w:right w:val="nil"/>
            </w:tcBorders>
            <w:shd w:val="clear" w:color="000000" w:fill="FFFFFF"/>
            <w:noWrap/>
            <w:vAlign w:val="bottom"/>
            <w:hideMark/>
          </w:tcPr>
          <w:p w14:paraId="67D3D45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938" w:type="dxa"/>
            <w:tcBorders>
              <w:top w:val="nil"/>
              <w:left w:val="nil"/>
              <w:bottom w:val="nil"/>
              <w:right w:val="nil"/>
            </w:tcBorders>
            <w:shd w:val="clear" w:color="000000" w:fill="FFFFFF"/>
            <w:noWrap/>
            <w:vAlign w:val="bottom"/>
            <w:hideMark/>
          </w:tcPr>
          <w:p w14:paraId="44857A6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3111" w:type="dxa"/>
            <w:tcBorders>
              <w:top w:val="nil"/>
              <w:left w:val="nil"/>
              <w:bottom w:val="nil"/>
              <w:right w:val="nil"/>
            </w:tcBorders>
            <w:shd w:val="clear" w:color="000000" w:fill="FFFFFF"/>
            <w:noWrap/>
            <w:vAlign w:val="bottom"/>
            <w:hideMark/>
          </w:tcPr>
          <w:p w14:paraId="4FB66E4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073" w:type="dxa"/>
            <w:tcBorders>
              <w:top w:val="nil"/>
              <w:left w:val="nil"/>
              <w:bottom w:val="nil"/>
              <w:right w:val="nil"/>
            </w:tcBorders>
            <w:shd w:val="clear" w:color="000000" w:fill="FFFFFF"/>
            <w:noWrap/>
            <w:vAlign w:val="bottom"/>
            <w:hideMark/>
          </w:tcPr>
          <w:p w14:paraId="24B0987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919" w:type="dxa"/>
            <w:tcBorders>
              <w:top w:val="nil"/>
              <w:left w:val="nil"/>
              <w:bottom w:val="nil"/>
              <w:right w:val="nil"/>
            </w:tcBorders>
            <w:shd w:val="clear" w:color="000000" w:fill="FFFFFF"/>
            <w:noWrap/>
            <w:vAlign w:val="bottom"/>
            <w:hideMark/>
          </w:tcPr>
          <w:p w14:paraId="25D5F9CE"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42" w:type="dxa"/>
            <w:tcBorders>
              <w:top w:val="nil"/>
              <w:left w:val="nil"/>
              <w:bottom w:val="nil"/>
              <w:right w:val="nil"/>
            </w:tcBorders>
            <w:shd w:val="clear" w:color="auto" w:fill="auto"/>
            <w:noWrap/>
            <w:vAlign w:val="bottom"/>
            <w:hideMark/>
          </w:tcPr>
          <w:p w14:paraId="1CDD0EE2" w14:textId="77777777" w:rsidR="00806EA0" w:rsidRPr="00806EA0" w:rsidRDefault="00806EA0" w:rsidP="00806EA0">
            <w:pPr>
              <w:rPr>
                <w:rFonts w:ascii="Calibri" w:hAnsi="Calibri" w:cs="Calibri"/>
                <w:sz w:val="13"/>
                <w:szCs w:val="13"/>
              </w:rPr>
            </w:pPr>
          </w:p>
        </w:tc>
        <w:tc>
          <w:tcPr>
            <w:tcW w:w="1842" w:type="dxa"/>
            <w:tcBorders>
              <w:top w:val="nil"/>
              <w:left w:val="nil"/>
              <w:bottom w:val="nil"/>
              <w:right w:val="nil"/>
            </w:tcBorders>
            <w:shd w:val="clear" w:color="auto" w:fill="auto"/>
            <w:noWrap/>
            <w:vAlign w:val="bottom"/>
            <w:hideMark/>
          </w:tcPr>
          <w:p w14:paraId="6790ACAC" w14:textId="77777777" w:rsidR="00806EA0" w:rsidRPr="00806EA0" w:rsidRDefault="00806EA0" w:rsidP="00806EA0">
            <w:pPr>
              <w:rPr>
                <w:sz w:val="13"/>
                <w:szCs w:val="13"/>
              </w:rPr>
            </w:pPr>
          </w:p>
        </w:tc>
        <w:tc>
          <w:tcPr>
            <w:tcW w:w="1861" w:type="dxa"/>
            <w:tcBorders>
              <w:top w:val="nil"/>
              <w:left w:val="nil"/>
              <w:bottom w:val="nil"/>
              <w:right w:val="nil"/>
            </w:tcBorders>
            <w:shd w:val="clear" w:color="auto" w:fill="auto"/>
            <w:noWrap/>
            <w:vAlign w:val="bottom"/>
            <w:hideMark/>
          </w:tcPr>
          <w:p w14:paraId="343D21A5"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284084A5"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4E2D6F47" w14:textId="77777777" w:rsidR="00806EA0" w:rsidRPr="00806EA0" w:rsidRDefault="00806EA0" w:rsidP="00806EA0">
            <w:pPr>
              <w:rPr>
                <w:sz w:val="13"/>
                <w:szCs w:val="13"/>
              </w:rPr>
            </w:pPr>
          </w:p>
        </w:tc>
        <w:tc>
          <w:tcPr>
            <w:tcW w:w="1842" w:type="dxa"/>
            <w:tcBorders>
              <w:top w:val="nil"/>
              <w:left w:val="nil"/>
              <w:bottom w:val="nil"/>
              <w:right w:val="nil"/>
            </w:tcBorders>
            <w:shd w:val="clear" w:color="auto" w:fill="auto"/>
            <w:noWrap/>
            <w:vAlign w:val="bottom"/>
            <w:hideMark/>
          </w:tcPr>
          <w:p w14:paraId="4012DF9E" w14:textId="77777777" w:rsidR="00806EA0" w:rsidRPr="00806EA0" w:rsidRDefault="00806EA0" w:rsidP="00806EA0">
            <w:pPr>
              <w:rPr>
                <w:sz w:val="13"/>
                <w:szCs w:val="13"/>
              </w:rPr>
            </w:pPr>
          </w:p>
        </w:tc>
        <w:tc>
          <w:tcPr>
            <w:tcW w:w="1861" w:type="dxa"/>
            <w:tcBorders>
              <w:top w:val="nil"/>
              <w:left w:val="nil"/>
              <w:bottom w:val="nil"/>
              <w:right w:val="nil"/>
            </w:tcBorders>
            <w:shd w:val="clear" w:color="000000" w:fill="FFFFFF"/>
            <w:noWrap/>
            <w:vAlign w:val="bottom"/>
            <w:hideMark/>
          </w:tcPr>
          <w:p w14:paraId="2F198EA9"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61" w:type="dxa"/>
            <w:tcBorders>
              <w:top w:val="nil"/>
              <w:left w:val="nil"/>
              <w:bottom w:val="nil"/>
              <w:right w:val="nil"/>
            </w:tcBorders>
            <w:shd w:val="clear" w:color="000000" w:fill="FFFFFF"/>
            <w:noWrap/>
            <w:vAlign w:val="bottom"/>
            <w:hideMark/>
          </w:tcPr>
          <w:p w14:paraId="0282B035"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57" w:type="dxa"/>
            <w:tcBorders>
              <w:top w:val="nil"/>
              <w:left w:val="nil"/>
              <w:bottom w:val="nil"/>
              <w:right w:val="nil"/>
            </w:tcBorders>
            <w:shd w:val="clear" w:color="000000" w:fill="FFFFFF"/>
            <w:noWrap/>
            <w:vAlign w:val="bottom"/>
            <w:hideMark/>
          </w:tcPr>
          <w:p w14:paraId="6AAE8751"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r>
      <w:tr w:rsidR="00806EA0" w:rsidRPr="00CA549C" w14:paraId="4B791CE3" w14:textId="77777777" w:rsidTr="00CA549C">
        <w:trPr>
          <w:gridAfter w:val="1"/>
          <w:wAfter w:w="20" w:type="dxa"/>
          <w:trHeight w:val="510"/>
          <w:jc w:val="center"/>
        </w:trPr>
        <w:tc>
          <w:tcPr>
            <w:tcW w:w="72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7FFE6F4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п/п</w:t>
            </w:r>
          </w:p>
        </w:tc>
        <w:tc>
          <w:tcPr>
            <w:tcW w:w="11290" w:type="dxa"/>
            <w:gridSpan w:val="4"/>
            <w:vMerge w:val="restart"/>
            <w:tcBorders>
              <w:top w:val="single" w:sz="8" w:space="0" w:color="auto"/>
              <w:left w:val="single" w:sz="4" w:space="0" w:color="auto"/>
              <w:bottom w:val="single" w:sz="8" w:space="0" w:color="000000"/>
              <w:right w:val="single" w:sz="4" w:space="0" w:color="000000"/>
            </w:tcBorders>
            <w:shd w:val="clear" w:color="000000" w:fill="FFFFFF"/>
            <w:noWrap/>
            <w:vAlign w:val="center"/>
            <w:hideMark/>
          </w:tcPr>
          <w:p w14:paraId="5EFF9F4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Показатели</w:t>
            </w:r>
          </w:p>
        </w:tc>
        <w:tc>
          <w:tcPr>
            <w:tcW w:w="1073"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0F8D5DC1"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Ед.изм</w:t>
            </w:r>
            <w:proofErr w:type="spellEnd"/>
            <w:r w:rsidRPr="00806EA0">
              <w:rPr>
                <w:rFonts w:ascii="Bookman Old Style" w:hAnsi="Bookman Old Style" w:cs="Calibri"/>
                <w:sz w:val="13"/>
                <w:szCs w:val="13"/>
              </w:rPr>
              <w:t>.</w:t>
            </w:r>
          </w:p>
        </w:tc>
        <w:tc>
          <w:tcPr>
            <w:tcW w:w="19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D52601F" w14:textId="77777777" w:rsidR="00806EA0" w:rsidRPr="00806EA0" w:rsidRDefault="00806EA0" w:rsidP="00806EA0">
            <w:pPr>
              <w:jc w:val="center"/>
              <w:rPr>
                <w:rFonts w:ascii="Calibri" w:hAnsi="Calibri" w:cs="Calibri"/>
                <w:b/>
                <w:bCs/>
                <w:color w:val="000000"/>
                <w:sz w:val="13"/>
                <w:szCs w:val="13"/>
              </w:rPr>
            </w:pPr>
            <w:r w:rsidRPr="00806EA0">
              <w:rPr>
                <w:rFonts w:ascii="Calibri" w:hAnsi="Calibri" w:cs="Calibri"/>
                <w:b/>
                <w:bCs/>
                <w:color w:val="000000"/>
                <w:sz w:val="13"/>
                <w:szCs w:val="13"/>
              </w:rPr>
              <w:t>Утверждено РЭК на 2023 год</w:t>
            </w:r>
          </w:p>
        </w:tc>
        <w:tc>
          <w:tcPr>
            <w:tcW w:w="1842" w:type="dxa"/>
            <w:vMerge w:val="restart"/>
            <w:tcBorders>
              <w:top w:val="single" w:sz="8" w:space="0" w:color="auto"/>
              <w:left w:val="single" w:sz="4" w:space="0" w:color="auto"/>
              <w:bottom w:val="single" w:sz="8" w:space="0" w:color="000000"/>
              <w:right w:val="nil"/>
            </w:tcBorders>
            <w:shd w:val="clear" w:color="auto" w:fill="auto"/>
            <w:vAlign w:val="center"/>
            <w:hideMark/>
          </w:tcPr>
          <w:p w14:paraId="1C3E692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2023 год      Факт предприятия</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5468C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2023 год      Факт экспертов</w:t>
            </w:r>
          </w:p>
        </w:tc>
        <w:tc>
          <w:tcPr>
            <w:tcW w:w="18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E44D7A3" w14:textId="77777777" w:rsidR="00806EA0" w:rsidRPr="00806EA0" w:rsidRDefault="00806EA0" w:rsidP="00806EA0">
            <w:pPr>
              <w:jc w:val="center"/>
              <w:rPr>
                <w:rFonts w:ascii="Bookman Old Style" w:hAnsi="Bookman Old Style" w:cs="Calibri"/>
                <w:b/>
                <w:bCs/>
                <w:sz w:val="13"/>
                <w:szCs w:val="13"/>
              </w:rPr>
            </w:pPr>
            <w:proofErr w:type="spellStart"/>
            <w:r w:rsidRPr="00806EA0">
              <w:rPr>
                <w:rFonts w:ascii="Bookman Old Style" w:hAnsi="Bookman Old Style" w:cs="Calibri"/>
                <w:b/>
                <w:bCs/>
                <w:sz w:val="13"/>
                <w:szCs w:val="13"/>
              </w:rPr>
              <w:t>Оклонение</w:t>
            </w:r>
            <w:proofErr w:type="spellEnd"/>
            <w:r w:rsidRPr="00806EA0">
              <w:rPr>
                <w:rFonts w:ascii="Bookman Old Style" w:hAnsi="Bookman Old Style" w:cs="Calibri"/>
                <w:b/>
                <w:bCs/>
                <w:sz w:val="13"/>
                <w:szCs w:val="13"/>
              </w:rPr>
              <w:t xml:space="preserve"> от утвержденного на 2023 год</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211624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2024 год     Утверждено РЭК</w:t>
            </w:r>
          </w:p>
        </w:tc>
        <w:tc>
          <w:tcPr>
            <w:tcW w:w="1842" w:type="dxa"/>
            <w:vMerge w:val="restart"/>
            <w:tcBorders>
              <w:top w:val="single" w:sz="8" w:space="0" w:color="auto"/>
              <w:left w:val="single" w:sz="4" w:space="0" w:color="auto"/>
              <w:bottom w:val="single" w:sz="8" w:space="0" w:color="000000"/>
              <w:right w:val="nil"/>
            </w:tcBorders>
            <w:shd w:val="clear" w:color="auto" w:fill="auto"/>
            <w:vAlign w:val="center"/>
            <w:hideMark/>
          </w:tcPr>
          <w:p w14:paraId="1FF4245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2025 год     Предложение предприятия</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4241D9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2025 год     Предложение экспертов</w:t>
            </w:r>
          </w:p>
        </w:tc>
        <w:tc>
          <w:tcPr>
            <w:tcW w:w="186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890E65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Корректировка предложений предприятия на 2025 год</w:t>
            </w:r>
          </w:p>
        </w:tc>
        <w:tc>
          <w:tcPr>
            <w:tcW w:w="3718" w:type="dxa"/>
            <w:gridSpan w:val="2"/>
            <w:vMerge w:val="restart"/>
            <w:tcBorders>
              <w:top w:val="single" w:sz="8" w:space="0" w:color="auto"/>
              <w:left w:val="single" w:sz="4" w:space="0" w:color="auto"/>
              <w:bottom w:val="single" w:sz="4" w:space="0" w:color="auto"/>
              <w:right w:val="single" w:sz="8" w:space="0" w:color="000000"/>
            </w:tcBorders>
            <w:shd w:val="clear" w:color="000000" w:fill="FFFFFF"/>
            <w:vAlign w:val="center"/>
            <w:hideMark/>
          </w:tcPr>
          <w:p w14:paraId="59E1EE2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Динамика изменений показателей 2025 года относительно 2024 года (предыдущий)</w:t>
            </w:r>
          </w:p>
        </w:tc>
      </w:tr>
      <w:tr w:rsidR="00806EA0" w:rsidRPr="00CA549C" w14:paraId="0F6891E2" w14:textId="77777777" w:rsidTr="00CA549C">
        <w:trPr>
          <w:trHeight w:val="195"/>
          <w:jc w:val="center"/>
        </w:trPr>
        <w:tc>
          <w:tcPr>
            <w:tcW w:w="728" w:type="dxa"/>
            <w:vMerge/>
            <w:tcBorders>
              <w:top w:val="single" w:sz="8" w:space="0" w:color="auto"/>
              <w:left w:val="single" w:sz="8" w:space="0" w:color="auto"/>
              <w:bottom w:val="single" w:sz="8" w:space="0" w:color="000000"/>
              <w:right w:val="single" w:sz="4" w:space="0" w:color="auto"/>
            </w:tcBorders>
            <w:vAlign w:val="center"/>
            <w:hideMark/>
          </w:tcPr>
          <w:p w14:paraId="00561373" w14:textId="77777777" w:rsidR="00806EA0" w:rsidRPr="00806EA0" w:rsidRDefault="00806EA0" w:rsidP="00806EA0">
            <w:pPr>
              <w:rPr>
                <w:rFonts w:ascii="Bookman Old Style" w:hAnsi="Bookman Old Style" w:cs="Calibri"/>
                <w:sz w:val="13"/>
                <w:szCs w:val="13"/>
              </w:rPr>
            </w:pPr>
          </w:p>
        </w:tc>
        <w:tc>
          <w:tcPr>
            <w:tcW w:w="11290" w:type="dxa"/>
            <w:gridSpan w:val="4"/>
            <w:vMerge/>
            <w:tcBorders>
              <w:top w:val="single" w:sz="8" w:space="0" w:color="auto"/>
              <w:left w:val="single" w:sz="4" w:space="0" w:color="auto"/>
              <w:bottom w:val="single" w:sz="8" w:space="0" w:color="000000"/>
              <w:right w:val="single" w:sz="4" w:space="0" w:color="000000"/>
            </w:tcBorders>
            <w:vAlign w:val="center"/>
            <w:hideMark/>
          </w:tcPr>
          <w:p w14:paraId="0134D43C" w14:textId="77777777" w:rsidR="00806EA0" w:rsidRPr="00806EA0" w:rsidRDefault="00806EA0" w:rsidP="00806EA0">
            <w:pPr>
              <w:rPr>
                <w:rFonts w:ascii="Bookman Old Style" w:hAnsi="Bookman Old Style" w:cs="Calibri"/>
                <w:sz w:val="13"/>
                <w:szCs w:val="13"/>
              </w:rPr>
            </w:pPr>
          </w:p>
        </w:tc>
        <w:tc>
          <w:tcPr>
            <w:tcW w:w="1073" w:type="dxa"/>
            <w:vMerge/>
            <w:tcBorders>
              <w:top w:val="single" w:sz="8" w:space="0" w:color="auto"/>
              <w:left w:val="single" w:sz="4" w:space="0" w:color="auto"/>
              <w:bottom w:val="single" w:sz="8" w:space="0" w:color="000000"/>
              <w:right w:val="single" w:sz="4" w:space="0" w:color="auto"/>
            </w:tcBorders>
            <w:vAlign w:val="center"/>
            <w:hideMark/>
          </w:tcPr>
          <w:p w14:paraId="62BEB0C7" w14:textId="77777777" w:rsidR="00806EA0" w:rsidRPr="00806EA0" w:rsidRDefault="00806EA0" w:rsidP="00806EA0">
            <w:pPr>
              <w:rPr>
                <w:rFonts w:ascii="Bookman Old Style" w:hAnsi="Bookman Old Style" w:cs="Calibri"/>
                <w:sz w:val="13"/>
                <w:szCs w:val="13"/>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4890A63C" w14:textId="77777777" w:rsidR="00806EA0" w:rsidRPr="00806EA0" w:rsidRDefault="00806EA0" w:rsidP="00806EA0">
            <w:pPr>
              <w:rPr>
                <w:rFonts w:ascii="Calibri" w:hAnsi="Calibri" w:cs="Calibri"/>
                <w:b/>
                <w:bCs/>
                <w:color w:val="000000"/>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70462615"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4E2FEF1C"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1FF4EC33"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12163101"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7862A9FC"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7C201258"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756CA616" w14:textId="77777777" w:rsidR="00806EA0" w:rsidRPr="00806EA0" w:rsidRDefault="00806EA0" w:rsidP="00806EA0">
            <w:pPr>
              <w:rPr>
                <w:rFonts w:ascii="Bookman Old Style" w:hAnsi="Bookman Old Style" w:cs="Calibri"/>
                <w:b/>
                <w:bCs/>
                <w:sz w:val="13"/>
                <w:szCs w:val="13"/>
              </w:rPr>
            </w:pPr>
          </w:p>
        </w:tc>
        <w:tc>
          <w:tcPr>
            <w:tcW w:w="3718" w:type="dxa"/>
            <w:gridSpan w:val="2"/>
            <w:vMerge/>
            <w:tcBorders>
              <w:top w:val="single" w:sz="8" w:space="0" w:color="auto"/>
              <w:left w:val="single" w:sz="4" w:space="0" w:color="auto"/>
              <w:bottom w:val="single" w:sz="4" w:space="0" w:color="auto"/>
              <w:right w:val="single" w:sz="8" w:space="0" w:color="000000"/>
            </w:tcBorders>
            <w:vAlign w:val="center"/>
            <w:hideMark/>
          </w:tcPr>
          <w:p w14:paraId="642C9E63" w14:textId="77777777" w:rsidR="00806EA0" w:rsidRPr="00806EA0" w:rsidRDefault="00806EA0" w:rsidP="00806EA0">
            <w:pPr>
              <w:rPr>
                <w:rFonts w:ascii="Bookman Old Style" w:hAnsi="Bookman Old Style" w:cs="Calibri"/>
                <w:b/>
                <w:bCs/>
                <w:sz w:val="13"/>
                <w:szCs w:val="13"/>
              </w:rPr>
            </w:pPr>
          </w:p>
        </w:tc>
        <w:tc>
          <w:tcPr>
            <w:tcW w:w="20" w:type="dxa"/>
            <w:tcBorders>
              <w:top w:val="nil"/>
              <w:left w:val="nil"/>
              <w:bottom w:val="nil"/>
              <w:right w:val="nil"/>
            </w:tcBorders>
            <w:shd w:val="clear" w:color="auto" w:fill="auto"/>
            <w:noWrap/>
            <w:vAlign w:val="bottom"/>
            <w:hideMark/>
          </w:tcPr>
          <w:p w14:paraId="1EC53AAC" w14:textId="77777777" w:rsidR="00806EA0" w:rsidRPr="00806EA0" w:rsidRDefault="00806EA0" w:rsidP="00806EA0">
            <w:pPr>
              <w:jc w:val="center"/>
              <w:rPr>
                <w:rFonts w:ascii="Bookman Old Style" w:hAnsi="Bookman Old Style" w:cs="Calibri"/>
                <w:b/>
                <w:bCs/>
                <w:sz w:val="13"/>
                <w:szCs w:val="13"/>
              </w:rPr>
            </w:pPr>
          </w:p>
        </w:tc>
      </w:tr>
      <w:tr w:rsidR="00806EA0" w:rsidRPr="00CA549C" w14:paraId="518D2B88" w14:textId="77777777" w:rsidTr="00CA549C">
        <w:trPr>
          <w:trHeight w:val="450"/>
          <w:jc w:val="center"/>
        </w:trPr>
        <w:tc>
          <w:tcPr>
            <w:tcW w:w="728" w:type="dxa"/>
            <w:vMerge/>
            <w:tcBorders>
              <w:top w:val="single" w:sz="8" w:space="0" w:color="auto"/>
              <w:left w:val="single" w:sz="8" w:space="0" w:color="auto"/>
              <w:bottom w:val="single" w:sz="8" w:space="0" w:color="000000"/>
              <w:right w:val="single" w:sz="4" w:space="0" w:color="auto"/>
            </w:tcBorders>
            <w:vAlign w:val="center"/>
            <w:hideMark/>
          </w:tcPr>
          <w:p w14:paraId="39B143D3" w14:textId="77777777" w:rsidR="00806EA0" w:rsidRPr="00806EA0" w:rsidRDefault="00806EA0" w:rsidP="00806EA0">
            <w:pPr>
              <w:rPr>
                <w:rFonts w:ascii="Bookman Old Style" w:hAnsi="Bookman Old Style" w:cs="Calibri"/>
                <w:sz w:val="13"/>
                <w:szCs w:val="13"/>
              </w:rPr>
            </w:pPr>
          </w:p>
        </w:tc>
        <w:tc>
          <w:tcPr>
            <w:tcW w:w="11290" w:type="dxa"/>
            <w:gridSpan w:val="4"/>
            <w:vMerge/>
            <w:tcBorders>
              <w:top w:val="single" w:sz="8" w:space="0" w:color="auto"/>
              <w:left w:val="single" w:sz="4" w:space="0" w:color="auto"/>
              <w:bottom w:val="single" w:sz="8" w:space="0" w:color="000000"/>
              <w:right w:val="single" w:sz="4" w:space="0" w:color="000000"/>
            </w:tcBorders>
            <w:vAlign w:val="center"/>
            <w:hideMark/>
          </w:tcPr>
          <w:p w14:paraId="6083BC62" w14:textId="77777777" w:rsidR="00806EA0" w:rsidRPr="00806EA0" w:rsidRDefault="00806EA0" w:rsidP="00806EA0">
            <w:pPr>
              <w:rPr>
                <w:rFonts w:ascii="Bookman Old Style" w:hAnsi="Bookman Old Style" w:cs="Calibri"/>
                <w:sz w:val="13"/>
                <w:szCs w:val="13"/>
              </w:rPr>
            </w:pPr>
          </w:p>
        </w:tc>
        <w:tc>
          <w:tcPr>
            <w:tcW w:w="1073" w:type="dxa"/>
            <w:vMerge/>
            <w:tcBorders>
              <w:top w:val="single" w:sz="8" w:space="0" w:color="auto"/>
              <w:left w:val="single" w:sz="4" w:space="0" w:color="auto"/>
              <w:bottom w:val="single" w:sz="8" w:space="0" w:color="000000"/>
              <w:right w:val="single" w:sz="4" w:space="0" w:color="auto"/>
            </w:tcBorders>
            <w:vAlign w:val="center"/>
            <w:hideMark/>
          </w:tcPr>
          <w:p w14:paraId="38DEE76D" w14:textId="77777777" w:rsidR="00806EA0" w:rsidRPr="00806EA0" w:rsidRDefault="00806EA0" w:rsidP="00806EA0">
            <w:pPr>
              <w:rPr>
                <w:rFonts w:ascii="Bookman Old Style" w:hAnsi="Bookman Old Style" w:cs="Calibri"/>
                <w:sz w:val="13"/>
                <w:szCs w:val="13"/>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5A6102AF" w14:textId="77777777" w:rsidR="00806EA0" w:rsidRPr="00806EA0" w:rsidRDefault="00806EA0" w:rsidP="00806EA0">
            <w:pPr>
              <w:rPr>
                <w:rFonts w:ascii="Calibri" w:hAnsi="Calibri" w:cs="Calibri"/>
                <w:b/>
                <w:bCs/>
                <w:color w:val="000000"/>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56B0D55B"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58F5DF78"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6B8AEF82"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4C13442A"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1A2AD581"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784D6BF5"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4D339BC0" w14:textId="77777777" w:rsidR="00806EA0" w:rsidRPr="00806EA0" w:rsidRDefault="00806EA0" w:rsidP="00806EA0">
            <w:pPr>
              <w:rPr>
                <w:rFonts w:ascii="Bookman Old Style" w:hAnsi="Bookman Old Style" w:cs="Calibri"/>
                <w:b/>
                <w:bCs/>
                <w:sz w:val="13"/>
                <w:szCs w:val="13"/>
              </w:rPr>
            </w:pPr>
          </w:p>
        </w:tc>
        <w:tc>
          <w:tcPr>
            <w:tcW w:w="3718" w:type="dxa"/>
            <w:gridSpan w:val="2"/>
            <w:vMerge/>
            <w:tcBorders>
              <w:top w:val="single" w:sz="8" w:space="0" w:color="auto"/>
              <w:left w:val="single" w:sz="4" w:space="0" w:color="auto"/>
              <w:bottom w:val="single" w:sz="4" w:space="0" w:color="auto"/>
              <w:right w:val="single" w:sz="8" w:space="0" w:color="000000"/>
            </w:tcBorders>
            <w:vAlign w:val="center"/>
            <w:hideMark/>
          </w:tcPr>
          <w:p w14:paraId="4FEAF76E" w14:textId="77777777" w:rsidR="00806EA0" w:rsidRPr="00806EA0" w:rsidRDefault="00806EA0" w:rsidP="00806EA0">
            <w:pPr>
              <w:rPr>
                <w:rFonts w:ascii="Bookman Old Style" w:hAnsi="Bookman Old Style" w:cs="Calibri"/>
                <w:b/>
                <w:bCs/>
                <w:sz w:val="13"/>
                <w:szCs w:val="13"/>
              </w:rPr>
            </w:pPr>
          </w:p>
        </w:tc>
        <w:tc>
          <w:tcPr>
            <w:tcW w:w="20" w:type="dxa"/>
            <w:tcBorders>
              <w:top w:val="nil"/>
              <w:left w:val="nil"/>
              <w:bottom w:val="nil"/>
              <w:right w:val="nil"/>
            </w:tcBorders>
            <w:shd w:val="clear" w:color="auto" w:fill="auto"/>
            <w:noWrap/>
            <w:vAlign w:val="bottom"/>
            <w:hideMark/>
          </w:tcPr>
          <w:p w14:paraId="04231945" w14:textId="77777777" w:rsidR="00806EA0" w:rsidRPr="00806EA0" w:rsidRDefault="00806EA0" w:rsidP="00806EA0">
            <w:pPr>
              <w:rPr>
                <w:sz w:val="13"/>
                <w:szCs w:val="13"/>
              </w:rPr>
            </w:pPr>
          </w:p>
        </w:tc>
      </w:tr>
      <w:tr w:rsidR="00806EA0" w:rsidRPr="00CA549C" w14:paraId="0A3CCFD9" w14:textId="77777777" w:rsidTr="00CA549C">
        <w:trPr>
          <w:trHeight w:val="300"/>
          <w:jc w:val="center"/>
        </w:trPr>
        <w:tc>
          <w:tcPr>
            <w:tcW w:w="728" w:type="dxa"/>
            <w:vMerge/>
            <w:tcBorders>
              <w:top w:val="single" w:sz="8" w:space="0" w:color="auto"/>
              <w:left w:val="single" w:sz="8" w:space="0" w:color="auto"/>
              <w:bottom w:val="single" w:sz="8" w:space="0" w:color="000000"/>
              <w:right w:val="single" w:sz="4" w:space="0" w:color="auto"/>
            </w:tcBorders>
            <w:vAlign w:val="center"/>
            <w:hideMark/>
          </w:tcPr>
          <w:p w14:paraId="2FCBD47A" w14:textId="77777777" w:rsidR="00806EA0" w:rsidRPr="00806EA0" w:rsidRDefault="00806EA0" w:rsidP="00806EA0">
            <w:pPr>
              <w:rPr>
                <w:rFonts w:ascii="Bookman Old Style" w:hAnsi="Bookman Old Style" w:cs="Calibri"/>
                <w:sz w:val="13"/>
                <w:szCs w:val="13"/>
              </w:rPr>
            </w:pPr>
          </w:p>
        </w:tc>
        <w:tc>
          <w:tcPr>
            <w:tcW w:w="11290" w:type="dxa"/>
            <w:gridSpan w:val="4"/>
            <w:vMerge/>
            <w:tcBorders>
              <w:top w:val="single" w:sz="8" w:space="0" w:color="auto"/>
              <w:left w:val="single" w:sz="4" w:space="0" w:color="auto"/>
              <w:bottom w:val="single" w:sz="8" w:space="0" w:color="000000"/>
              <w:right w:val="single" w:sz="4" w:space="0" w:color="000000"/>
            </w:tcBorders>
            <w:vAlign w:val="center"/>
            <w:hideMark/>
          </w:tcPr>
          <w:p w14:paraId="39A31E84" w14:textId="77777777" w:rsidR="00806EA0" w:rsidRPr="00806EA0" w:rsidRDefault="00806EA0" w:rsidP="00806EA0">
            <w:pPr>
              <w:rPr>
                <w:rFonts w:ascii="Bookman Old Style" w:hAnsi="Bookman Old Style" w:cs="Calibri"/>
                <w:sz w:val="13"/>
                <w:szCs w:val="13"/>
              </w:rPr>
            </w:pPr>
          </w:p>
        </w:tc>
        <w:tc>
          <w:tcPr>
            <w:tcW w:w="1073" w:type="dxa"/>
            <w:vMerge/>
            <w:tcBorders>
              <w:top w:val="single" w:sz="8" w:space="0" w:color="auto"/>
              <w:left w:val="single" w:sz="4" w:space="0" w:color="auto"/>
              <w:bottom w:val="single" w:sz="8" w:space="0" w:color="000000"/>
              <w:right w:val="single" w:sz="4" w:space="0" w:color="auto"/>
            </w:tcBorders>
            <w:vAlign w:val="center"/>
            <w:hideMark/>
          </w:tcPr>
          <w:p w14:paraId="41D691C2" w14:textId="77777777" w:rsidR="00806EA0" w:rsidRPr="00806EA0" w:rsidRDefault="00806EA0" w:rsidP="00806EA0">
            <w:pPr>
              <w:rPr>
                <w:rFonts w:ascii="Bookman Old Style" w:hAnsi="Bookman Old Style" w:cs="Calibri"/>
                <w:sz w:val="13"/>
                <w:szCs w:val="13"/>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5FA29737" w14:textId="77777777" w:rsidR="00806EA0" w:rsidRPr="00806EA0" w:rsidRDefault="00806EA0" w:rsidP="00806EA0">
            <w:pPr>
              <w:rPr>
                <w:rFonts w:ascii="Calibri" w:hAnsi="Calibri" w:cs="Calibri"/>
                <w:b/>
                <w:bCs/>
                <w:color w:val="000000"/>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7B900DB7"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606B2588"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098BBC95"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50CE625D"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18A07982"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5F621D08"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5200AD92" w14:textId="77777777" w:rsidR="00806EA0" w:rsidRPr="00806EA0" w:rsidRDefault="00806EA0" w:rsidP="00806EA0">
            <w:pPr>
              <w:rPr>
                <w:rFonts w:ascii="Bookman Old Style" w:hAnsi="Bookman Old Style" w:cs="Calibri"/>
                <w:b/>
                <w:bCs/>
                <w:sz w:val="13"/>
                <w:szCs w:val="13"/>
              </w:rPr>
            </w:pPr>
          </w:p>
        </w:tc>
        <w:tc>
          <w:tcPr>
            <w:tcW w:w="186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F0FA8EE" w14:textId="77777777" w:rsidR="00806EA0" w:rsidRPr="00806EA0" w:rsidRDefault="00806EA0" w:rsidP="00806EA0">
            <w:pPr>
              <w:jc w:val="center"/>
              <w:rPr>
                <w:rFonts w:ascii="Calibri" w:hAnsi="Calibri" w:cs="Calibri"/>
                <w:b/>
                <w:bCs/>
                <w:color w:val="000000"/>
                <w:sz w:val="13"/>
                <w:szCs w:val="13"/>
              </w:rPr>
            </w:pPr>
            <w:proofErr w:type="spellStart"/>
            <w:r w:rsidRPr="00806EA0">
              <w:rPr>
                <w:rFonts w:ascii="Calibri" w:hAnsi="Calibri" w:cs="Calibri"/>
                <w:b/>
                <w:bCs/>
                <w:color w:val="000000"/>
                <w:sz w:val="13"/>
                <w:szCs w:val="13"/>
              </w:rPr>
              <w:t>абс</w:t>
            </w:r>
            <w:proofErr w:type="spellEnd"/>
            <w:r w:rsidRPr="00806EA0">
              <w:rPr>
                <w:rFonts w:ascii="Calibri" w:hAnsi="Calibri" w:cs="Calibri"/>
                <w:b/>
                <w:bCs/>
                <w:color w:val="000000"/>
                <w:sz w:val="13"/>
                <w:szCs w:val="13"/>
              </w:rPr>
              <w:t>.</w:t>
            </w:r>
          </w:p>
        </w:tc>
        <w:tc>
          <w:tcPr>
            <w:tcW w:w="1857"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16D0AC13" w14:textId="77777777" w:rsidR="00806EA0" w:rsidRPr="00806EA0" w:rsidRDefault="00806EA0" w:rsidP="00806EA0">
            <w:pPr>
              <w:jc w:val="center"/>
              <w:rPr>
                <w:rFonts w:ascii="Calibri" w:hAnsi="Calibri" w:cs="Calibri"/>
                <w:b/>
                <w:bCs/>
                <w:color w:val="000000"/>
                <w:sz w:val="13"/>
                <w:szCs w:val="13"/>
              </w:rPr>
            </w:pPr>
            <w:r w:rsidRPr="00806EA0">
              <w:rPr>
                <w:rFonts w:ascii="Calibri" w:hAnsi="Calibri" w:cs="Calibri"/>
                <w:b/>
                <w:bCs/>
                <w:color w:val="000000"/>
                <w:sz w:val="13"/>
                <w:szCs w:val="13"/>
              </w:rPr>
              <w:t>%</w:t>
            </w:r>
          </w:p>
        </w:tc>
        <w:tc>
          <w:tcPr>
            <w:tcW w:w="20" w:type="dxa"/>
            <w:vAlign w:val="center"/>
            <w:hideMark/>
          </w:tcPr>
          <w:p w14:paraId="5E6600E2" w14:textId="77777777" w:rsidR="00806EA0" w:rsidRPr="00806EA0" w:rsidRDefault="00806EA0" w:rsidP="00806EA0">
            <w:pPr>
              <w:rPr>
                <w:sz w:val="13"/>
                <w:szCs w:val="13"/>
              </w:rPr>
            </w:pPr>
          </w:p>
        </w:tc>
      </w:tr>
      <w:tr w:rsidR="00806EA0" w:rsidRPr="00CA549C" w14:paraId="5BA70B32" w14:textId="77777777" w:rsidTr="00CA549C">
        <w:trPr>
          <w:trHeight w:val="75"/>
          <w:jc w:val="center"/>
        </w:trPr>
        <w:tc>
          <w:tcPr>
            <w:tcW w:w="728" w:type="dxa"/>
            <w:vMerge/>
            <w:tcBorders>
              <w:top w:val="single" w:sz="8" w:space="0" w:color="auto"/>
              <w:left w:val="single" w:sz="8" w:space="0" w:color="auto"/>
              <w:bottom w:val="single" w:sz="8" w:space="0" w:color="000000"/>
              <w:right w:val="single" w:sz="4" w:space="0" w:color="auto"/>
            </w:tcBorders>
            <w:vAlign w:val="center"/>
            <w:hideMark/>
          </w:tcPr>
          <w:p w14:paraId="59FE60F7" w14:textId="77777777" w:rsidR="00806EA0" w:rsidRPr="00806EA0" w:rsidRDefault="00806EA0" w:rsidP="00806EA0">
            <w:pPr>
              <w:rPr>
                <w:rFonts w:ascii="Bookman Old Style" w:hAnsi="Bookman Old Style" w:cs="Calibri"/>
                <w:sz w:val="13"/>
                <w:szCs w:val="13"/>
              </w:rPr>
            </w:pPr>
          </w:p>
        </w:tc>
        <w:tc>
          <w:tcPr>
            <w:tcW w:w="11290" w:type="dxa"/>
            <w:gridSpan w:val="4"/>
            <w:vMerge/>
            <w:tcBorders>
              <w:top w:val="single" w:sz="8" w:space="0" w:color="auto"/>
              <w:left w:val="single" w:sz="4" w:space="0" w:color="auto"/>
              <w:bottom w:val="single" w:sz="8" w:space="0" w:color="000000"/>
              <w:right w:val="single" w:sz="4" w:space="0" w:color="000000"/>
            </w:tcBorders>
            <w:vAlign w:val="center"/>
            <w:hideMark/>
          </w:tcPr>
          <w:p w14:paraId="0EDAD939" w14:textId="77777777" w:rsidR="00806EA0" w:rsidRPr="00806EA0" w:rsidRDefault="00806EA0" w:rsidP="00806EA0">
            <w:pPr>
              <w:rPr>
                <w:rFonts w:ascii="Bookman Old Style" w:hAnsi="Bookman Old Style" w:cs="Calibri"/>
                <w:sz w:val="13"/>
                <w:szCs w:val="13"/>
              </w:rPr>
            </w:pPr>
          </w:p>
        </w:tc>
        <w:tc>
          <w:tcPr>
            <w:tcW w:w="1073" w:type="dxa"/>
            <w:vMerge/>
            <w:tcBorders>
              <w:top w:val="single" w:sz="8" w:space="0" w:color="auto"/>
              <w:left w:val="single" w:sz="4" w:space="0" w:color="auto"/>
              <w:bottom w:val="single" w:sz="8" w:space="0" w:color="000000"/>
              <w:right w:val="single" w:sz="4" w:space="0" w:color="auto"/>
            </w:tcBorders>
            <w:vAlign w:val="center"/>
            <w:hideMark/>
          </w:tcPr>
          <w:p w14:paraId="7CCC0BFC" w14:textId="77777777" w:rsidR="00806EA0" w:rsidRPr="00806EA0" w:rsidRDefault="00806EA0" w:rsidP="00806EA0">
            <w:pPr>
              <w:rPr>
                <w:rFonts w:ascii="Bookman Old Style" w:hAnsi="Bookman Old Style" w:cs="Calibri"/>
                <w:sz w:val="13"/>
                <w:szCs w:val="13"/>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3AF4D029" w14:textId="77777777" w:rsidR="00806EA0" w:rsidRPr="00806EA0" w:rsidRDefault="00806EA0" w:rsidP="00806EA0">
            <w:pPr>
              <w:rPr>
                <w:rFonts w:ascii="Calibri" w:hAnsi="Calibri" w:cs="Calibri"/>
                <w:b/>
                <w:bCs/>
                <w:color w:val="000000"/>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5CE29A6C"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7C4AFFCA"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6443F16D"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1D91C4FB"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nil"/>
            </w:tcBorders>
            <w:vAlign w:val="center"/>
            <w:hideMark/>
          </w:tcPr>
          <w:p w14:paraId="7C3E979D"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084B585A"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8" w:space="0" w:color="auto"/>
              <w:left w:val="single" w:sz="4" w:space="0" w:color="auto"/>
              <w:bottom w:val="single" w:sz="8" w:space="0" w:color="000000"/>
              <w:right w:val="single" w:sz="4" w:space="0" w:color="auto"/>
            </w:tcBorders>
            <w:vAlign w:val="center"/>
            <w:hideMark/>
          </w:tcPr>
          <w:p w14:paraId="4D8920FA" w14:textId="77777777" w:rsidR="00806EA0" w:rsidRPr="00806EA0" w:rsidRDefault="00806EA0" w:rsidP="00806EA0">
            <w:pPr>
              <w:rPr>
                <w:rFonts w:ascii="Bookman Old Style" w:hAnsi="Bookman Old Style" w:cs="Calibri"/>
                <w:b/>
                <w:bCs/>
                <w:sz w:val="13"/>
                <w:szCs w:val="13"/>
              </w:rPr>
            </w:pPr>
          </w:p>
        </w:tc>
        <w:tc>
          <w:tcPr>
            <w:tcW w:w="1861" w:type="dxa"/>
            <w:vMerge/>
            <w:tcBorders>
              <w:top w:val="nil"/>
              <w:left w:val="single" w:sz="4" w:space="0" w:color="auto"/>
              <w:bottom w:val="single" w:sz="8" w:space="0" w:color="000000"/>
              <w:right w:val="single" w:sz="4" w:space="0" w:color="auto"/>
            </w:tcBorders>
            <w:vAlign w:val="center"/>
            <w:hideMark/>
          </w:tcPr>
          <w:p w14:paraId="20C2FE13" w14:textId="77777777" w:rsidR="00806EA0" w:rsidRPr="00806EA0" w:rsidRDefault="00806EA0" w:rsidP="00806EA0">
            <w:pPr>
              <w:rPr>
                <w:rFonts w:ascii="Calibri" w:hAnsi="Calibri" w:cs="Calibri"/>
                <w:b/>
                <w:bCs/>
                <w:color w:val="000000"/>
                <w:sz w:val="13"/>
                <w:szCs w:val="13"/>
              </w:rPr>
            </w:pPr>
          </w:p>
        </w:tc>
        <w:tc>
          <w:tcPr>
            <w:tcW w:w="1857" w:type="dxa"/>
            <w:vMerge/>
            <w:tcBorders>
              <w:top w:val="nil"/>
              <w:left w:val="single" w:sz="4" w:space="0" w:color="auto"/>
              <w:bottom w:val="single" w:sz="8" w:space="0" w:color="000000"/>
              <w:right w:val="single" w:sz="8" w:space="0" w:color="auto"/>
            </w:tcBorders>
            <w:vAlign w:val="center"/>
            <w:hideMark/>
          </w:tcPr>
          <w:p w14:paraId="7399DDEA" w14:textId="77777777" w:rsidR="00806EA0" w:rsidRPr="00806EA0" w:rsidRDefault="00806EA0" w:rsidP="00806EA0">
            <w:pPr>
              <w:rPr>
                <w:rFonts w:ascii="Calibri" w:hAnsi="Calibri" w:cs="Calibri"/>
                <w:b/>
                <w:bCs/>
                <w:color w:val="000000"/>
                <w:sz w:val="13"/>
                <w:szCs w:val="13"/>
              </w:rPr>
            </w:pPr>
          </w:p>
        </w:tc>
        <w:tc>
          <w:tcPr>
            <w:tcW w:w="20" w:type="dxa"/>
            <w:tcBorders>
              <w:top w:val="nil"/>
              <w:left w:val="nil"/>
              <w:bottom w:val="nil"/>
              <w:right w:val="nil"/>
            </w:tcBorders>
            <w:shd w:val="clear" w:color="auto" w:fill="auto"/>
            <w:noWrap/>
            <w:vAlign w:val="bottom"/>
            <w:hideMark/>
          </w:tcPr>
          <w:p w14:paraId="70E350FE" w14:textId="77777777" w:rsidR="00806EA0" w:rsidRPr="00806EA0" w:rsidRDefault="00806EA0" w:rsidP="00806EA0">
            <w:pPr>
              <w:jc w:val="center"/>
              <w:rPr>
                <w:rFonts w:ascii="Calibri" w:hAnsi="Calibri" w:cs="Calibri"/>
                <w:b/>
                <w:bCs/>
                <w:color w:val="000000"/>
                <w:sz w:val="13"/>
                <w:szCs w:val="13"/>
              </w:rPr>
            </w:pPr>
          </w:p>
        </w:tc>
      </w:tr>
      <w:tr w:rsidR="00806EA0" w:rsidRPr="00CA549C" w14:paraId="11C38BF4" w14:textId="77777777" w:rsidTr="00CA549C">
        <w:trPr>
          <w:trHeight w:val="330"/>
          <w:jc w:val="center"/>
        </w:trPr>
        <w:tc>
          <w:tcPr>
            <w:tcW w:w="728" w:type="dxa"/>
            <w:tcBorders>
              <w:top w:val="nil"/>
              <w:left w:val="single" w:sz="8" w:space="0" w:color="auto"/>
              <w:bottom w:val="single" w:sz="8" w:space="0" w:color="auto"/>
              <w:right w:val="single" w:sz="4" w:space="0" w:color="auto"/>
            </w:tcBorders>
            <w:shd w:val="clear" w:color="000000" w:fill="FFFFFF"/>
            <w:noWrap/>
            <w:vAlign w:val="bottom"/>
            <w:hideMark/>
          </w:tcPr>
          <w:p w14:paraId="32655EC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1290" w:type="dxa"/>
            <w:gridSpan w:val="4"/>
            <w:tcBorders>
              <w:top w:val="nil"/>
              <w:left w:val="nil"/>
              <w:bottom w:val="single" w:sz="8" w:space="0" w:color="auto"/>
              <w:right w:val="single" w:sz="4" w:space="0" w:color="000000"/>
            </w:tcBorders>
            <w:shd w:val="clear" w:color="000000" w:fill="FFFFFF"/>
            <w:noWrap/>
            <w:vAlign w:val="bottom"/>
            <w:hideMark/>
          </w:tcPr>
          <w:p w14:paraId="75F2859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w:t>
            </w:r>
          </w:p>
        </w:tc>
        <w:tc>
          <w:tcPr>
            <w:tcW w:w="1073" w:type="dxa"/>
            <w:tcBorders>
              <w:top w:val="nil"/>
              <w:left w:val="nil"/>
              <w:bottom w:val="single" w:sz="8" w:space="0" w:color="auto"/>
              <w:right w:val="single" w:sz="4" w:space="0" w:color="auto"/>
            </w:tcBorders>
            <w:shd w:val="clear" w:color="000000" w:fill="FFFFFF"/>
            <w:noWrap/>
            <w:vAlign w:val="bottom"/>
            <w:hideMark/>
          </w:tcPr>
          <w:p w14:paraId="73FB9E4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w:t>
            </w:r>
          </w:p>
        </w:tc>
        <w:tc>
          <w:tcPr>
            <w:tcW w:w="1919" w:type="dxa"/>
            <w:tcBorders>
              <w:top w:val="nil"/>
              <w:left w:val="nil"/>
              <w:bottom w:val="single" w:sz="8" w:space="0" w:color="auto"/>
              <w:right w:val="nil"/>
            </w:tcBorders>
            <w:shd w:val="clear" w:color="000000" w:fill="FFFFFF"/>
            <w:noWrap/>
            <w:vAlign w:val="bottom"/>
            <w:hideMark/>
          </w:tcPr>
          <w:p w14:paraId="16F44BC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w:t>
            </w:r>
          </w:p>
        </w:tc>
        <w:tc>
          <w:tcPr>
            <w:tcW w:w="1842" w:type="dxa"/>
            <w:tcBorders>
              <w:top w:val="nil"/>
              <w:left w:val="single" w:sz="4" w:space="0" w:color="auto"/>
              <w:bottom w:val="single" w:sz="8" w:space="0" w:color="auto"/>
              <w:right w:val="single" w:sz="4" w:space="0" w:color="auto"/>
            </w:tcBorders>
            <w:shd w:val="clear" w:color="auto" w:fill="auto"/>
            <w:noWrap/>
            <w:vAlign w:val="bottom"/>
            <w:hideMark/>
          </w:tcPr>
          <w:p w14:paraId="350C1BD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w:t>
            </w:r>
          </w:p>
        </w:tc>
        <w:tc>
          <w:tcPr>
            <w:tcW w:w="1842" w:type="dxa"/>
            <w:tcBorders>
              <w:top w:val="nil"/>
              <w:left w:val="nil"/>
              <w:bottom w:val="single" w:sz="8" w:space="0" w:color="auto"/>
              <w:right w:val="nil"/>
            </w:tcBorders>
            <w:shd w:val="clear" w:color="auto" w:fill="auto"/>
            <w:noWrap/>
            <w:vAlign w:val="bottom"/>
            <w:hideMark/>
          </w:tcPr>
          <w:p w14:paraId="2C94B4F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w:t>
            </w:r>
          </w:p>
        </w:tc>
        <w:tc>
          <w:tcPr>
            <w:tcW w:w="1861" w:type="dxa"/>
            <w:tcBorders>
              <w:top w:val="nil"/>
              <w:left w:val="single" w:sz="4" w:space="0" w:color="auto"/>
              <w:bottom w:val="single" w:sz="8" w:space="0" w:color="auto"/>
              <w:right w:val="nil"/>
            </w:tcBorders>
            <w:shd w:val="clear" w:color="auto" w:fill="auto"/>
            <w:noWrap/>
            <w:vAlign w:val="bottom"/>
            <w:hideMark/>
          </w:tcPr>
          <w:p w14:paraId="5FEF218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w:t>
            </w:r>
          </w:p>
        </w:tc>
        <w:tc>
          <w:tcPr>
            <w:tcW w:w="1842" w:type="dxa"/>
            <w:tcBorders>
              <w:top w:val="nil"/>
              <w:left w:val="nil"/>
              <w:bottom w:val="single" w:sz="8" w:space="0" w:color="auto"/>
              <w:right w:val="nil"/>
            </w:tcBorders>
            <w:shd w:val="clear" w:color="auto" w:fill="auto"/>
            <w:noWrap/>
            <w:vAlign w:val="bottom"/>
            <w:hideMark/>
          </w:tcPr>
          <w:p w14:paraId="73E5070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w:t>
            </w:r>
          </w:p>
        </w:tc>
        <w:tc>
          <w:tcPr>
            <w:tcW w:w="1842" w:type="dxa"/>
            <w:tcBorders>
              <w:top w:val="nil"/>
              <w:left w:val="single" w:sz="4" w:space="0" w:color="auto"/>
              <w:bottom w:val="single" w:sz="8" w:space="0" w:color="auto"/>
              <w:right w:val="single" w:sz="4" w:space="0" w:color="auto"/>
            </w:tcBorders>
            <w:shd w:val="clear" w:color="auto" w:fill="auto"/>
            <w:noWrap/>
            <w:vAlign w:val="bottom"/>
            <w:hideMark/>
          </w:tcPr>
          <w:p w14:paraId="344CC94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w:t>
            </w:r>
          </w:p>
        </w:tc>
        <w:tc>
          <w:tcPr>
            <w:tcW w:w="1842" w:type="dxa"/>
            <w:tcBorders>
              <w:top w:val="nil"/>
              <w:left w:val="nil"/>
              <w:bottom w:val="single" w:sz="8" w:space="0" w:color="auto"/>
              <w:right w:val="nil"/>
            </w:tcBorders>
            <w:shd w:val="clear" w:color="auto" w:fill="auto"/>
            <w:noWrap/>
            <w:vAlign w:val="bottom"/>
            <w:hideMark/>
          </w:tcPr>
          <w:p w14:paraId="00D37CB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w:t>
            </w:r>
          </w:p>
        </w:tc>
        <w:tc>
          <w:tcPr>
            <w:tcW w:w="1861" w:type="dxa"/>
            <w:tcBorders>
              <w:top w:val="nil"/>
              <w:left w:val="single" w:sz="4" w:space="0" w:color="auto"/>
              <w:bottom w:val="single" w:sz="8" w:space="0" w:color="auto"/>
              <w:right w:val="nil"/>
            </w:tcBorders>
            <w:shd w:val="clear" w:color="000000" w:fill="FFFFFF"/>
            <w:noWrap/>
            <w:vAlign w:val="bottom"/>
            <w:hideMark/>
          </w:tcPr>
          <w:p w14:paraId="4C6562D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w:t>
            </w:r>
          </w:p>
        </w:tc>
        <w:tc>
          <w:tcPr>
            <w:tcW w:w="1861" w:type="dxa"/>
            <w:tcBorders>
              <w:top w:val="nil"/>
              <w:left w:val="single" w:sz="4" w:space="0" w:color="auto"/>
              <w:bottom w:val="single" w:sz="8" w:space="0" w:color="auto"/>
              <w:right w:val="nil"/>
            </w:tcBorders>
            <w:shd w:val="clear" w:color="000000" w:fill="FFFFFF"/>
            <w:noWrap/>
            <w:vAlign w:val="bottom"/>
            <w:hideMark/>
          </w:tcPr>
          <w:p w14:paraId="688D6F1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w:t>
            </w:r>
          </w:p>
        </w:tc>
        <w:tc>
          <w:tcPr>
            <w:tcW w:w="1857" w:type="dxa"/>
            <w:tcBorders>
              <w:top w:val="nil"/>
              <w:left w:val="single" w:sz="4" w:space="0" w:color="auto"/>
              <w:bottom w:val="single" w:sz="8" w:space="0" w:color="auto"/>
              <w:right w:val="single" w:sz="8" w:space="0" w:color="auto"/>
            </w:tcBorders>
            <w:shd w:val="clear" w:color="000000" w:fill="FFFFFF"/>
            <w:noWrap/>
            <w:vAlign w:val="bottom"/>
            <w:hideMark/>
          </w:tcPr>
          <w:p w14:paraId="14EC291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13</w:t>
            </w:r>
          </w:p>
        </w:tc>
        <w:tc>
          <w:tcPr>
            <w:tcW w:w="20" w:type="dxa"/>
            <w:vAlign w:val="center"/>
            <w:hideMark/>
          </w:tcPr>
          <w:p w14:paraId="42F024E0" w14:textId="77777777" w:rsidR="00806EA0" w:rsidRPr="00806EA0" w:rsidRDefault="00806EA0" w:rsidP="00806EA0">
            <w:pPr>
              <w:rPr>
                <w:sz w:val="13"/>
                <w:szCs w:val="13"/>
              </w:rPr>
            </w:pPr>
          </w:p>
        </w:tc>
      </w:tr>
      <w:tr w:rsidR="00806EA0" w:rsidRPr="00806EA0" w14:paraId="0963F226" w14:textId="77777777" w:rsidTr="00CA549C">
        <w:trPr>
          <w:trHeight w:val="405"/>
          <w:jc w:val="center"/>
        </w:trPr>
        <w:tc>
          <w:tcPr>
            <w:tcW w:w="31660" w:type="dxa"/>
            <w:gridSpan w:val="16"/>
            <w:tcBorders>
              <w:top w:val="single" w:sz="8" w:space="0" w:color="auto"/>
              <w:left w:val="single" w:sz="8" w:space="0" w:color="auto"/>
              <w:bottom w:val="single" w:sz="8" w:space="0" w:color="auto"/>
              <w:right w:val="nil"/>
            </w:tcBorders>
            <w:shd w:val="clear" w:color="000000" w:fill="FFFFFF"/>
            <w:noWrap/>
            <w:vAlign w:val="center"/>
            <w:hideMark/>
          </w:tcPr>
          <w:p w14:paraId="15DCDCA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Баланс тепловой энергии</w:t>
            </w:r>
          </w:p>
        </w:tc>
        <w:tc>
          <w:tcPr>
            <w:tcW w:w="20" w:type="dxa"/>
            <w:vAlign w:val="center"/>
            <w:hideMark/>
          </w:tcPr>
          <w:p w14:paraId="550A5B78" w14:textId="77777777" w:rsidR="00806EA0" w:rsidRPr="00806EA0" w:rsidRDefault="00806EA0" w:rsidP="00806EA0">
            <w:pPr>
              <w:rPr>
                <w:sz w:val="13"/>
                <w:szCs w:val="13"/>
              </w:rPr>
            </w:pPr>
          </w:p>
        </w:tc>
      </w:tr>
      <w:tr w:rsidR="00806EA0" w:rsidRPr="00CA549C" w14:paraId="636958A5"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5A4D505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single" w:sz="8" w:space="0" w:color="auto"/>
              <w:left w:val="single" w:sz="4" w:space="0" w:color="auto"/>
              <w:bottom w:val="nil"/>
              <w:right w:val="nil"/>
            </w:tcBorders>
            <w:shd w:val="clear" w:color="000000" w:fill="FFFFFF"/>
            <w:noWrap/>
            <w:vAlign w:val="bottom"/>
            <w:hideMark/>
          </w:tcPr>
          <w:p w14:paraId="630F8D04"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Количество котельных</w:t>
            </w:r>
          </w:p>
        </w:tc>
        <w:tc>
          <w:tcPr>
            <w:tcW w:w="3111" w:type="dxa"/>
            <w:tcBorders>
              <w:top w:val="nil"/>
              <w:left w:val="nil"/>
              <w:bottom w:val="nil"/>
              <w:right w:val="nil"/>
            </w:tcBorders>
            <w:shd w:val="clear" w:color="000000" w:fill="FFFFFF"/>
            <w:noWrap/>
            <w:vAlign w:val="bottom"/>
            <w:hideMark/>
          </w:tcPr>
          <w:p w14:paraId="66A1BEDF"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nil"/>
              <w:right w:val="single" w:sz="4" w:space="0" w:color="auto"/>
            </w:tcBorders>
            <w:shd w:val="clear" w:color="000000" w:fill="FFFFFF"/>
            <w:noWrap/>
            <w:vAlign w:val="bottom"/>
            <w:hideMark/>
          </w:tcPr>
          <w:p w14:paraId="66246AD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919" w:type="dxa"/>
            <w:tcBorders>
              <w:top w:val="nil"/>
              <w:left w:val="nil"/>
              <w:bottom w:val="nil"/>
              <w:right w:val="nil"/>
            </w:tcBorders>
            <w:shd w:val="clear" w:color="000000" w:fill="FFFFFF"/>
            <w:noWrap/>
            <w:vAlign w:val="bottom"/>
            <w:hideMark/>
          </w:tcPr>
          <w:p w14:paraId="1E23C7A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842" w:type="dxa"/>
            <w:tcBorders>
              <w:top w:val="nil"/>
              <w:left w:val="single" w:sz="4" w:space="0" w:color="auto"/>
              <w:bottom w:val="nil"/>
              <w:right w:val="single" w:sz="4" w:space="0" w:color="auto"/>
            </w:tcBorders>
            <w:shd w:val="clear" w:color="auto" w:fill="auto"/>
            <w:noWrap/>
            <w:vAlign w:val="bottom"/>
            <w:hideMark/>
          </w:tcPr>
          <w:p w14:paraId="5DAEE35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842" w:type="dxa"/>
            <w:tcBorders>
              <w:top w:val="nil"/>
              <w:left w:val="nil"/>
              <w:bottom w:val="nil"/>
              <w:right w:val="nil"/>
            </w:tcBorders>
            <w:shd w:val="clear" w:color="auto" w:fill="auto"/>
            <w:noWrap/>
            <w:vAlign w:val="bottom"/>
            <w:hideMark/>
          </w:tcPr>
          <w:p w14:paraId="1954C87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9A5B3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nil"/>
            </w:tcBorders>
            <w:shd w:val="clear" w:color="auto" w:fill="auto"/>
            <w:noWrap/>
            <w:vAlign w:val="bottom"/>
            <w:hideMark/>
          </w:tcPr>
          <w:p w14:paraId="10AAF1E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842" w:type="dxa"/>
            <w:tcBorders>
              <w:top w:val="nil"/>
              <w:left w:val="nil"/>
              <w:bottom w:val="nil"/>
              <w:right w:val="single" w:sz="4" w:space="0" w:color="auto"/>
            </w:tcBorders>
            <w:shd w:val="clear" w:color="auto" w:fill="auto"/>
            <w:noWrap/>
            <w:vAlign w:val="bottom"/>
            <w:hideMark/>
          </w:tcPr>
          <w:p w14:paraId="090DF97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842" w:type="dxa"/>
            <w:tcBorders>
              <w:top w:val="nil"/>
              <w:left w:val="nil"/>
              <w:bottom w:val="nil"/>
              <w:right w:val="nil"/>
            </w:tcBorders>
            <w:shd w:val="clear" w:color="auto" w:fill="auto"/>
            <w:noWrap/>
            <w:vAlign w:val="bottom"/>
            <w:hideMark/>
          </w:tcPr>
          <w:p w14:paraId="7829057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8C3133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4EC4604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5EAE219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594C691D" w14:textId="77777777" w:rsidR="00806EA0" w:rsidRPr="00806EA0" w:rsidRDefault="00806EA0" w:rsidP="00806EA0">
            <w:pPr>
              <w:rPr>
                <w:sz w:val="13"/>
                <w:szCs w:val="13"/>
              </w:rPr>
            </w:pPr>
          </w:p>
        </w:tc>
      </w:tr>
      <w:tr w:rsidR="00806EA0" w:rsidRPr="00CA549C" w14:paraId="05EF6B3F"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5B7AAD59"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single" w:sz="4" w:space="0" w:color="auto"/>
              <w:bottom w:val="nil"/>
              <w:right w:val="nil"/>
            </w:tcBorders>
            <w:shd w:val="clear" w:color="000000" w:fill="FFFFFF"/>
            <w:noWrap/>
            <w:vAlign w:val="bottom"/>
            <w:hideMark/>
          </w:tcPr>
          <w:p w14:paraId="0C590F65"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Нормативная выработка т/энергии</w:t>
            </w:r>
          </w:p>
        </w:tc>
        <w:tc>
          <w:tcPr>
            <w:tcW w:w="10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B043E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Гкал</w:t>
            </w:r>
          </w:p>
        </w:tc>
        <w:tc>
          <w:tcPr>
            <w:tcW w:w="1919" w:type="dxa"/>
            <w:tcBorders>
              <w:top w:val="single" w:sz="4" w:space="0" w:color="auto"/>
              <w:left w:val="nil"/>
              <w:bottom w:val="single" w:sz="4" w:space="0" w:color="auto"/>
              <w:right w:val="single" w:sz="4" w:space="0" w:color="auto"/>
            </w:tcBorders>
            <w:shd w:val="clear" w:color="000000" w:fill="FFFFFF"/>
            <w:noWrap/>
            <w:vAlign w:val="bottom"/>
            <w:hideMark/>
          </w:tcPr>
          <w:p w14:paraId="382A915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22 943,65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416CA4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23 273,16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95B534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21 695,27</w:t>
            </w:r>
          </w:p>
        </w:tc>
        <w:tc>
          <w:tcPr>
            <w:tcW w:w="1861" w:type="dxa"/>
            <w:tcBorders>
              <w:top w:val="nil"/>
              <w:left w:val="nil"/>
              <w:bottom w:val="single" w:sz="4" w:space="0" w:color="auto"/>
              <w:right w:val="single" w:sz="4" w:space="0" w:color="auto"/>
            </w:tcBorders>
            <w:shd w:val="clear" w:color="auto" w:fill="auto"/>
            <w:noWrap/>
            <w:vAlign w:val="bottom"/>
            <w:hideMark/>
          </w:tcPr>
          <w:p w14:paraId="0F9573F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1 577,89</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38EFA5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22 981,34</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F2792A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22 984,19</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C312A6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22 984,68</w:t>
            </w:r>
          </w:p>
        </w:tc>
        <w:tc>
          <w:tcPr>
            <w:tcW w:w="1861" w:type="dxa"/>
            <w:tcBorders>
              <w:top w:val="nil"/>
              <w:left w:val="nil"/>
              <w:bottom w:val="single" w:sz="4" w:space="0" w:color="auto"/>
              <w:right w:val="single" w:sz="4" w:space="0" w:color="auto"/>
            </w:tcBorders>
            <w:shd w:val="clear" w:color="000000" w:fill="FFFFFF"/>
            <w:noWrap/>
            <w:vAlign w:val="bottom"/>
            <w:hideMark/>
          </w:tcPr>
          <w:p w14:paraId="45341A7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0,49</w:t>
            </w:r>
          </w:p>
        </w:tc>
        <w:tc>
          <w:tcPr>
            <w:tcW w:w="1861" w:type="dxa"/>
            <w:tcBorders>
              <w:top w:val="nil"/>
              <w:left w:val="nil"/>
              <w:bottom w:val="single" w:sz="4" w:space="0" w:color="auto"/>
              <w:right w:val="single" w:sz="4" w:space="0" w:color="auto"/>
            </w:tcBorders>
            <w:shd w:val="clear" w:color="000000" w:fill="FFFFFF"/>
            <w:noWrap/>
            <w:vAlign w:val="bottom"/>
            <w:hideMark/>
          </w:tcPr>
          <w:p w14:paraId="7AE9174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3,33</w:t>
            </w:r>
          </w:p>
        </w:tc>
        <w:tc>
          <w:tcPr>
            <w:tcW w:w="1857" w:type="dxa"/>
            <w:tcBorders>
              <w:top w:val="nil"/>
              <w:left w:val="nil"/>
              <w:bottom w:val="single" w:sz="4" w:space="0" w:color="auto"/>
              <w:right w:val="single" w:sz="8" w:space="0" w:color="auto"/>
            </w:tcBorders>
            <w:shd w:val="clear" w:color="000000" w:fill="FFFFFF"/>
            <w:noWrap/>
            <w:vAlign w:val="bottom"/>
            <w:hideMark/>
          </w:tcPr>
          <w:p w14:paraId="5B2F183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0,01%</w:t>
            </w:r>
          </w:p>
        </w:tc>
        <w:tc>
          <w:tcPr>
            <w:tcW w:w="20" w:type="dxa"/>
            <w:vAlign w:val="center"/>
            <w:hideMark/>
          </w:tcPr>
          <w:p w14:paraId="38C202BA" w14:textId="77777777" w:rsidR="00806EA0" w:rsidRPr="00806EA0" w:rsidRDefault="00806EA0" w:rsidP="00806EA0">
            <w:pPr>
              <w:rPr>
                <w:sz w:val="13"/>
                <w:szCs w:val="13"/>
              </w:rPr>
            </w:pPr>
          </w:p>
        </w:tc>
      </w:tr>
      <w:tr w:rsidR="00806EA0" w:rsidRPr="00CA549C" w14:paraId="6BF62CF0"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4CF202E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nil"/>
              <w:left w:val="single" w:sz="4" w:space="0" w:color="auto"/>
              <w:bottom w:val="nil"/>
              <w:right w:val="nil"/>
            </w:tcBorders>
            <w:shd w:val="clear" w:color="000000" w:fill="FFFFFF"/>
            <w:noWrap/>
            <w:vAlign w:val="bottom"/>
            <w:hideMark/>
          </w:tcPr>
          <w:p w14:paraId="7B66993B"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Полезный отпуск</w:t>
            </w:r>
          </w:p>
        </w:tc>
        <w:tc>
          <w:tcPr>
            <w:tcW w:w="3111" w:type="dxa"/>
            <w:tcBorders>
              <w:top w:val="nil"/>
              <w:left w:val="nil"/>
              <w:bottom w:val="nil"/>
              <w:right w:val="nil"/>
            </w:tcBorders>
            <w:shd w:val="clear" w:color="000000" w:fill="FFFFFF"/>
            <w:noWrap/>
            <w:vAlign w:val="bottom"/>
            <w:hideMark/>
          </w:tcPr>
          <w:p w14:paraId="2A115E8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7765134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7BA14C4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20 163,94</w:t>
            </w:r>
          </w:p>
        </w:tc>
        <w:tc>
          <w:tcPr>
            <w:tcW w:w="1842" w:type="dxa"/>
            <w:tcBorders>
              <w:top w:val="nil"/>
              <w:left w:val="nil"/>
              <w:bottom w:val="single" w:sz="4" w:space="0" w:color="auto"/>
              <w:right w:val="single" w:sz="4" w:space="0" w:color="auto"/>
            </w:tcBorders>
            <w:shd w:val="clear" w:color="auto" w:fill="auto"/>
            <w:noWrap/>
            <w:vAlign w:val="bottom"/>
            <w:hideMark/>
          </w:tcPr>
          <w:p w14:paraId="75F836B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18 915,56</w:t>
            </w:r>
          </w:p>
        </w:tc>
        <w:tc>
          <w:tcPr>
            <w:tcW w:w="1842" w:type="dxa"/>
            <w:tcBorders>
              <w:top w:val="nil"/>
              <w:left w:val="nil"/>
              <w:bottom w:val="single" w:sz="4" w:space="0" w:color="auto"/>
              <w:right w:val="single" w:sz="4" w:space="0" w:color="auto"/>
            </w:tcBorders>
            <w:shd w:val="clear" w:color="auto" w:fill="auto"/>
            <w:noWrap/>
            <w:vAlign w:val="bottom"/>
            <w:hideMark/>
          </w:tcPr>
          <w:p w14:paraId="4E577B6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18 915,56</w:t>
            </w:r>
          </w:p>
        </w:tc>
        <w:tc>
          <w:tcPr>
            <w:tcW w:w="1861" w:type="dxa"/>
            <w:tcBorders>
              <w:top w:val="nil"/>
              <w:left w:val="nil"/>
              <w:bottom w:val="single" w:sz="4" w:space="0" w:color="auto"/>
              <w:right w:val="single" w:sz="4" w:space="0" w:color="auto"/>
            </w:tcBorders>
            <w:shd w:val="clear" w:color="auto" w:fill="auto"/>
            <w:noWrap/>
            <w:vAlign w:val="bottom"/>
            <w:hideMark/>
          </w:tcPr>
          <w:p w14:paraId="0D26A49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E85243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20 163,93</w:t>
            </w:r>
          </w:p>
        </w:tc>
        <w:tc>
          <w:tcPr>
            <w:tcW w:w="1842" w:type="dxa"/>
            <w:tcBorders>
              <w:top w:val="nil"/>
              <w:left w:val="nil"/>
              <w:bottom w:val="single" w:sz="4" w:space="0" w:color="auto"/>
              <w:right w:val="single" w:sz="4" w:space="0" w:color="auto"/>
            </w:tcBorders>
            <w:shd w:val="clear" w:color="auto" w:fill="auto"/>
            <w:noWrap/>
            <w:vAlign w:val="bottom"/>
            <w:hideMark/>
          </w:tcPr>
          <w:p w14:paraId="74CA8F3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20 163,93</w:t>
            </w:r>
          </w:p>
        </w:tc>
        <w:tc>
          <w:tcPr>
            <w:tcW w:w="1842" w:type="dxa"/>
            <w:tcBorders>
              <w:top w:val="nil"/>
              <w:left w:val="nil"/>
              <w:bottom w:val="single" w:sz="4" w:space="0" w:color="auto"/>
              <w:right w:val="single" w:sz="4" w:space="0" w:color="auto"/>
            </w:tcBorders>
            <w:shd w:val="clear" w:color="auto" w:fill="auto"/>
            <w:noWrap/>
            <w:vAlign w:val="bottom"/>
            <w:hideMark/>
          </w:tcPr>
          <w:p w14:paraId="19E5374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20 170,00</w:t>
            </w:r>
          </w:p>
        </w:tc>
        <w:tc>
          <w:tcPr>
            <w:tcW w:w="1861" w:type="dxa"/>
            <w:tcBorders>
              <w:top w:val="nil"/>
              <w:left w:val="nil"/>
              <w:bottom w:val="single" w:sz="4" w:space="0" w:color="auto"/>
              <w:right w:val="single" w:sz="4" w:space="0" w:color="auto"/>
            </w:tcBorders>
            <w:shd w:val="clear" w:color="000000" w:fill="FFFFFF"/>
            <w:noWrap/>
            <w:vAlign w:val="bottom"/>
            <w:hideMark/>
          </w:tcPr>
          <w:p w14:paraId="09857F4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6,07</w:t>
            </w:r>
          </w:p>
        </w:tc>
        <w:tc>
          <w:tcPr>
            <w:tcW w:w="1861" w:type="dxa"/>
            <w:tcBorders>
              <w:top w:val="nil"/>
              <w:left w:val="nil"/>
              <w:bottom w:val="single" w:sz="4" w:space="0" w:color="auto"/>
              <w:right w:val="single" w:sz="4" w:space="0" w:color="auto"/>
            </w:tcBorders>
            <w:shd w:val="clear" w:color="000000" w:fill="FFFFFF"/>
            <w:noWrap/>
            <w:vAlign w:val="bottom"/>
            <w:hideMark/>
          </w:tcPr>
          <w:p w14:paraId="61705EE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6,07</w:t>
            </w:r>
          </w:p>
        </w:tc>
        <w:tc>
          <w:tcPr>
            <w:tcW w:w="1857" w:type="dxa"/>
            <w:tcBorders>
              <w:top w:val="nil"/>
              <w:left w:val="nil"/>
              <w:bottom w:val="single" w:sz="4" w:space="0" w:color="auto"/>
              <w:right w:val="single" w:sz="8" w:space="0" w:color="auto"/>
            </w:tcBorders>
            <w:shd w:val="clear" w:color="000000" w:fill="FFFFFF"/>
            <w:noWrap/>
            <w:vAlign w:val="bottom"/>
            <w:hideMark/>
          </w:tcPr>
          <w:p w14:paraId="2EF649F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0,03%</w:t>
            </w:r>
          </w:p>
        </w:tc>
        <w:tc>
          <w:tcPr>
            <w:tcW w:w="20" w:type="dxa"/>
            <w:vAlign w:val="center"/>
            <w:hideMark/>
          </w:tcPr>
          <w:p w14:paraId="397F83F5" w14:textId="77777777" w:rsidR="00806EA0" w:rsidRPr="00806EA0" w:rsidRDefault="00806EA0" w:rsidP="00806EA0">
            <w:pPr>
              <w:rPr>
                <w:sz w:val="13"/>
                <w:szCs w:val="13"/>
              </w:rPr>
            </w:pPr>
          </w:p>
        </w:tc>
      </w:tr>
      <w:tr w:rsidR="00806EA0" w:rsidRPr="00CA549C" w14:paraId="16EA946A"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5E26D25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single" w:sz="4" w:space="0" w:color="auto"/>
              <w:bottom w:val="nil"/>
              <w:right w:val="nil"/>
            </w:tcBorders>
            <w:shd w:val="clear" w:color="000000" w:fill="FFFFFF"/>
            <w:noWrap/>
            <w:vAlign w:val="bottom"/>
            <w:hideMark/>
          </w:tcPr>
          <w:p w14:paraId="12606E30"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Полезный отпуск на потребительский рынок</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186FD05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1498C6E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9 573,83</w:t>
            </w:r>
          </w:p>
        </w:tc>
        <w:tc>
          <w:tcPr>
            <w:tcW w:w="1842" w:type="dxa"/>
            <w:tcBorders>
              <w:top w:val="nil"/>
              <w:left w:val="nil"/>
              <w:bottom w:val="single" w:sz="4" w:space="0" w:color="auto"/>
              <w:right w:val="single" w:sz="4" w:space="0" w:color="auto"/>
            </w:tcBorders>
            <w:shd w:val="clear" w:color="auto" w:fill="auto"/>
            <w:noWrap/>
            <w:vAlign w:val="bottom"/>
            <w:hideMark/>
          </w:tcPr>
          <w:p w14:paraId="4413DE0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9 535,71</w:t>
            </w:r>
          </w:p>
        </w:tc>
        <w:tc>
          <w:tcPr>
            <w:tcW w:w="1842" w:type="dxa"/>
            <w:tcBorders>
              <w:top w:val="nil"/>
              <w:left w:val="nil"/>
              <w:bottom w:val="single" w:sz="4" w:space="0" w:color="auto"/>
              <w:right w:val="single" w:sz="4" w:space="0" w:color="auto"/>
            </w:tcBorders>
            <w:shd w:val="clear" w:color="auto" w:fill="auto"/>
            <w:noWrap/>
            <w:vAlign w:val="bottom"/>
            <w:hideMark/>
          </w:tcPr>
          <w:p w14:paraId="4939259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9 535,71</w:t>
            </w:r>
          </w:p>
        </w:tc>
        <w:tc>
          <w:tcPr>
            <w:tcW w:w="1861" w:type="dxa"/>
            <w:tcBorders>
              <w:top w:val="nil"/>
              <w:left w:val="nil"/>
              <w:bottom w:val="single" w:sz="4" w:space="0" w:color="auto"/>
              <w:right w:val="single" w:sz="4" w:space="0" w:color="auto"/>
            </w:tcBorders>
            <w:shd w:val="clear" w:color="auto" w:fill="auto"/>
            <w:noWrap/>
            <w:vAlign w:val="bottom"/>
            <w:hideMark/>
          </w:tcPr>
          <w:p w14:paraId="30638EB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76669DD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10 556,09</w:t>
            </w:r>
          </w:p>
        </w:tc>
        <w:tc>
          <w:tcPr>
            <w:tcW w:w="1842" w:type="dxa"/>
            <w:tcBorders>
              <w:top w:val="nil"/>
              <w:left w:val="nil"/>
              <w:bottom w:val="single" w:sz="4" w:space="0" w:color="auto"/>
              <w:right w:val="single" w:sz="4" w:space="0" w:color="auto"/>
            </w:tcBorders>
            <w:shd w:val="clear" w:color="auto" w:fill="auto"/>
            <w:noWrap/>
            <w:vAlign w:val="bottom"/>
            <w:hideMark/>
          </w:tcPr>
          <w:p w14:paraId="59C1B35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10 556,09</w:t>
            </w:r>
          </w:p>
        </w:tc>
        <w:tc>
          <w:tcPr>
            <w:tcW w:w="1842" w:type="dxa"/>
            <w:tcBorders>
              <w:top w:val="nil"/>
              <w:left w:val="nil"/>
              <w:bottom w:val="single" w:sz="4" w:space="0" w:color="auto"/>
              <w:right w:val="single" w:sz="4" w:space="0" w:color="auto"/>
            </w:tcBorders>
            <w:shd w:val="clear" w:color="auto" w:fill="auto"/>
            <w:noWrap/>
            <w:vAlign w:val="bottom"/>
            <w:hideMark/>
          </w:tcPr>
          <w:p w14:paraId="77091A7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10 634,29</w:t>
            </w:r>
          </w:p>
        </w:tc>
        <w:tc>
          <w:tcPr>
            <w:tcW w:w="1861" w:type="dxa"/>
            <w:tcBorders>
              <w:top w:val="nil"/>
              <w:left w:val="nil"/>
              <w:bottom w:val="single" w:sz="4" w:space="0" w:color="auto"/>
              <w:right w:val="single" w:sz="4" w:space="0" w:color="auto"/>
            </w:tcBorders>
            <w:shd w:val="clear" w:color="000000" w:fill="FFFFFF"/>
            <w:noWrap/>
            <w:vAlign w:val="bottom"/>
            <w:hideMark/>
          </w:tcPr>
          <w:p w14:paraId="3348501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78,20</w:t>
            </w:r>
          </w:p>
        </w:tc>
        <w:tc>
          <w:tcPr>
            <w:tcW w:w="1861" w:type="dxa"/>
            <w:tcBorders>
              <w:top w:val="nil"/>
              <w:left w:val="nil"/>
              <w:bottom w:val="single" w:sz="4" w:space="0" w:color="auto"/>
              <w:right w:val="single" w:sz="4" w:space="0" w:color="auto"/>
            </w:tcBorders>
            <w:shd w:val="clear" w:color="000000" w:fill="FFFFFF"/>
            <w:noWrap/>
            <w:vAlign w:val="bottom"/>
            <w:hideMark/>
          </w:tcPr>
          <w:p w14:paraId="78358A0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78,20</w:t>
            </w:r>
          </w:p>
        </w:tc>
        <w:tc>
          <w:tcPr>
            <w:tcW w:w="1857" w:type="dxa"/>
            <w:tcBorders>
              <w:top w:val="nil"/>
              <w:left w:val="nil"/>
              <w:bottom w:val="single" w:sz="4" w:space="0" w:color="auto"/>
              <w:right w:val="single" w:sz="8" w:space="0" w:color="auto"/>
            </w:tcBorders>
            <w:shd w:val="clear" w:color="000000" w:fill="FFFFFF"/>
            <w:noWrap/>
            <w:vAlign w:val="bottom"/>
            <w:hideMark/>
          </w:tcPr>
          <w:p w14:paraId="38FDECB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0,74%</w:t>
            </w:r>
          </w:p>
        </w:tc>
        <w:tc>
          <w:tcPr>
            <w:tcW w:w="20" w:type="dxa"/>
            <w:vAlign w:val="center"/>
            <w:hideMark/>
          </w:tcPr>
          <w:p w14:paraId="006DFF5F" w14:textId="77777777" w:rsidR="00806EA0" w:rsidRPr="00806EA0" w:rsidRDefault="00806EA0" w:rsidP="00806EA0">
            <w:pPr>
              <w:rPr>
                <w:sz w:val="13"/>
                <w:szCs w:val="13"/>
              </w:rPr>
            </w:pPr>
          </w:p>
        </w:tc>
      </w:tr>
      <w:tr w:rsidR="00806EA0" w:rsidRPr="00CA549C" w14:paraId="5415317F"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404C6320"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nil"/>
              <w:bottom w:val="nil"/>
              <w:right w:val="nil"/>
            </w:tcBorders>
            <w:shd w:val="clear" w:color="000000" w:fill="FFFFFF"/>
            <w:noWrap/>
            <w:vAlign w:val="bottom"/>
            <w:hideMark/>
          </w:tcPr>
          <w:p w14:paraId="4D83A5F1"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жилищные организации</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4E81F28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6A41248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8 312,84</w:t>
            </w:r>
          </w:p>
        </w:tc>
        <w:tc>
          <w:tcPr>
            <w:tcW w:w="1842" w:type="dxa"/>
            <w:tcBorders>
              <w:top w:val="nil"/>
              <w:left w:val="nil"/>
              <w:bottom w:val="single" w:sz="4" w:space="0" w:color="auto"/>
              <w:right w:val="single" w:sz="4" w:space="0" w:color="auto"/>
            </w:tcBorders>
            <w:shd w:val="clear" w:color="auto" w:fill="auto"/>
            <w:noWrap/>
            <w:vAlign w:val="bottom"/>
            <w:hideMark/>
          </w:tcPr>
          <w:p w14:paraId="6023AEA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8 746,24</w:t>
            </w:r>
          </w:p>
        </w:tc>
        <w:tc>
          <w:tcPr>
            <w:tcW w:w="1842" w:type="dxa"/>
            <w:tcBorders>
              <w:top w:val="nil"/>
              <w:left w:val="nil"/>
              <w:bottom w:val="single" w:sz="4" w:space="0" w:color="auto"/>
              <w:right w:val="single" w:sz="4" w:space="0" w:color="auto"/>
            </w:tcBorders>
            <w:shd w:val="clear" w:color="auto" w:fill="auto"/>
            <w:noWrap/>
            <w:vAlign w:val="bottom"/>
            <w:hideMark/>
          </w:tcPr>
          <w:p w14:paraId="53EF30E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8 746,24</w:t>
            </w:r>
          </w:p>
        </w:tc>
        <w:tc>
          <w:tcPr>
            <w:tcW w:w="1861" w:type="dxa"/>
            <w:tcBorders>
              <w:top w:val="nil"/>
              <w:left w:val="nil"/>
              <w:bottom w:val="single" w:sz="4" w:space="0" w:color="auto"/>
              <w:right w:val="single" w:sz="4" w:space="0" w:color="auto"/>
            </w:tcBorders>
            <w:shd w:val="clear" w:color="auto" w:fill="auto"/>
            <w:noWrap/>
            <w:vAlign w:val="bottom"/>
            <w:hideMark/>
          </w:tcPr>
          <w:p w14:paraId="1A34D72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782ED1F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9 518,72</w:t>
            </w:r>
          </w:p>
        </w:tc>
        <w:tc>
          <w:tcPr>
            <w:tcW w:w="1842" w:type="dxa"/>
            <w:tcBorders>
              <w:top w:val="nil"/>
              <w:left w:val="nil"/>
              <w:bottom w:val="single" w:sz="4" w:space="0" w:color="auto"/>
              <w:right w:val="single" w:sz="4" w:space="0" w:color="auto"/>
            </w:tcBorders>
            <w:shd w:val="clear" w:color="auto" w:fill="auto"/>
            <w:noWrap/>
            <w:vAlign w:val="bottom"/>
            <w:hideMark/>
          </w:tcPr>
          <w:p w14:paraId="37394ED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9 518,72</w:t>
            </w:r>
          </w:p>
        </w:tc>
        <w:tc>
          <w:tcPr>
            <w:tcW w:w="1842" w:type="dxa"/>
            <w:tcBorders>
              <w:top w:val="nil"/>
              <w:left w:val="nil"/>
              <w:bottom w:val="single" w:sz="4" w:space="0" w:color="auto"/>
              <w:right w:val="single" w:sz="4" w:space="0" w:color="auto"/>
            </w:tcBorders>
            <w:shd w:val="clear" w:color="auto" w:fill="auto"/>
            <w:noWrap/>
            <w:vAlign w:val="bottom"/>
            <w:hideMark/>
          </w:tcPr>
          <w:p w14:paraId="2C934A3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8 941,63</w:t>
            </w:r>
          </w:p>
        </w:tc>
        <w:tc>
          <w:tcPr>
            <w:tcW w:w="1861" w:type="dxa"/>
            <w:tcBorders>
              <w:top w:val="nil"/>
              <w:left w:val="nil"/>
              <w:bottom w:val="single" w:sz="4" w:space="0" w:color="auto"/>
              <w:right w:val="single" w:sz="4" w:space="0" w:color="auto"/>
            </w:tcBorders>
            <w:shd w:val="clear" w:color="000000" w:fill="FFFFFF"/>
            <w:noWrap/>
            <w:vAlign w:val="bottom"/>
            <w:hideMark/>
          </w:tcPr>
          <w:p w14:paraId="29937A0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-577,09</w:t>
            </w:r>
          </w:p>
        </w:tc>
        <w:tc>
          <w:tcPr>
            <w:tcW w:w="1861" w:type="dxa"/>
            <w:tcBorders>
              <w:top w:val="nil"/>
              <w:left w:val="nil"/>
              <w:bottom w:val="single" w:sz="4" w:space="0" w:color="auto"/>
              <w:right w:val="single" w:sz="4" w:space="0" w:color="auto"/>
            </w:tcBorders>
            <w:shd w:val="clear" w:color="000000" w:fill="FFFFFF"/>
            <w:noWrap/>
            <w:vAlign w:val="bottom"/>
            <w:hideMark/>
          </w:tcPr>
          <w:p w14:paraId="19BD01B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-577,09</w:t>
            </w:r>
          </w:p>
        </w:tc>
        <w:tc>
          <w:tcPr>
            <w:tcW w:w="1857" w:type="dxa"/>
            <w:tcBorders>
              <w:top w:val="nil"/>
              <w:left w:val="nil"/>
              <w:bottom w:val="single" w:sz="4" w:space="0" w:color="auto"/>
              <w:right w:val="single" w:sz="8" w:space="0" w:color="auto"/>
            </w:tcBorders>
            <w:shd w:val="clear" w:color="000000" w:fill="FFFFFF"/>
            <w:noWrap/>
            <w:vAlign w:val="bottom"/>
            <w:hideMark/>
          </w:tcPr>
          <w:p w14:paraId="02F677A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-6,06%</w:t>
            </w:r>
          </w:p>
        </w:tc>
        <w:tc>
          <w:tcPr>
            <w:tcW w:w="20" w:type="dxa"/>
            <w:vAlign w:val="center"/>
            <w:hideMark/>
          </w:tcPr>
          <w:p w14:paraId="445A37A3" w14:textId="77777777" w:rsidR="00806EA0" w:rsidRPr="00806EA0" w:rsidRDefault="00806EA0" w:rsidP="00806EA0">
            <w:pPr>
              <w:rPr>
                <w:sz w:val="13"/>
                <w:szCs w:val="13"/>
              </w:rPr>
            </w:pPr>
          </w:p>
        </w:tc>
      </w:tr>
      <w:tr w:rsidR="00806EA0" w:rsidRPr="00CA549C" w14:paraId="3EEBA09B"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4C18B857"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nil"/>
              <w:bottom w:val="nil"/>
              <w:right w:val="nil"/>
            </w:tcBorders>
            <w:shd w:val="clear" w:color="000000" w:fill="FFFFFF"/>
            <w:noWrap/>
            <w:vAlign w:val="bottom"/>
            <w:hideMark/>
          </w:tcPr>
          <w:p w14:paraId="6B64CE5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бюджетные организации</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154C358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27AD1FF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37B0A7A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0F1D098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single" w:sz="4" w:space="0" w:color="auto"/>
            </w:tcBorders>
            <w:shd w:val="clear" w:color="auto" w:fill="auto"/>
            <w:noWrap/>
            <w:vAlign w:val="bottom"/>
            <w:hideMark/>
          </w:tcPr>
          <w:p w14:paraId="6803B25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70DECC0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E467A3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0CA8CA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single" w:sz="4" w:space="0" w:color="auto"/>
            </w:tcBorders>
            <w:shd w:val="clear" w:color="000000" w:fill="FFFFFF"/>
            <w:noWrap/>
            <w:vAlign w:val="bottom"/>
            <w:hideMark/>
          </w:tcPr>
          <w:p w14:paraId="5581ECB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74639F8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2CEB862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6285B7DE" w14:textId="77777777" w:rsidR="00806EA0" w:rsidRPr="00806EA0" w:rsidRDefault="00806EA0" w:rsidP="00806EA0">
            <w:pPr>
              <w:rPr>
                <w:sz w:val="13"/>
                <w:szCs w:val="13"/>
              </w:rPr>
            </w:pPr>
          </w:p>
        </w:tc>
      </w:tr>
      <w:tr w:rsidR="00806EA0" w:rsidRPr="00CA549C" w14:paraId="6B54BA88"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707D35CB"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nil"/>
              <w:left w:val="nil"/>
              <w:bottom w:val="nil"/>
              <w:right w:val="nil"/>
            </w:tcBorders>
            <w:shd w:val="clear" w:color="000000" w:fill="FFFFFF"/>
            <w:noWrap/>
            <w:vAlign w:val="bottom"/>
            <w:hideMark/>
          </w:tcPr>
          <w:p w14:paraId="0E85A4A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прочие потребители </w:t>
            </w:r>
          </w:p>
        </w:tc>
        <w:tc>
          <w:tcPr>
            <w:tcW w:w="3111" w:type="dxa"/>
            <w:tcBorders>
              <w:top w:val="nil"/>
              <w:left w:val="nil"/>
              <w:bottom w:val="nil"/>
              <w:right w:val="nil"/>
            </w:tcBorders>
            <w:shd w:val="clear" w:color="000000" w:fill="FFFFFF"/>
            <w:noWrap/>
            <w:vAlign w:val="bottom"/>
            <w:hideMark/>
          </w:tcPr>
          <w:p w14:paraId="3809A64E"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653DD4C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1019ADD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1 260,99</w:t>
            </w:r>
          </w:p>
        </w:tc>
        <w:tc>
          <w:tcPr>
            <w:tcW w:w="1842" w:type="dxa"/>
            <w:tcBorders>
              <w:top w:val="nil"/>
              <w:left w:val="nil"/>
              <w:bottom w:val="single" w:sz="4" w:space="0" w:color="auto"/>
              <w:right w:val="single" w:sz="4" w:space="0" w:color="auto"/>
            </w:tcBorders>
            <w:shd w:val="clear" w:color="auto" w:fill="auto"/>
            <w:noWrap/>
            <w:vAlign w:val="bottom"/>
            <w:hideMark/>
          </w:tcPr>
          <w:p w14:paraId="442EE42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789,47</w:t>
            </w:r>
          </w:p>
        </w:tc>
        <w:tc>
          <w:tcPr>
            <w:tcW w:w="1842" w:type="dxa"/>
            <w:tcBorders>
              <w:top w:val="nil"/>
              <w:left w:val="nil"/>
              <w:bottom w:val="single" w:sz="4" w:space="0" w:color="auto"/>
              <w:right w:val="single" w:sz="4" w:space="0" w:color="auto"/>
            </w:tcBorders>
            <w:shd w:val="clear" w:color="auto" w:fill="auto"/>
            <w:noWrap/>
            <w:vAlign w:val="bottom"/>
            <w:hideMark/>
          </w:tcPr>
          <w:p w14:paraId="55F2835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789,47</w:t>
            </w:r>
          </w:p>
        </w:tc>
        <w:tc>
          <w:tcPr>
            <w:tcW w:w="1861" w:type="dxa"/>
            <w:tcBorders>
              <w:top w:val="nil"/>
              <w:left w:val="nil"/>
              <w:bottom w:val="single" w:sz="4" w:space="0" w:color="auto"/>
              <w:right w:val="single" w:sz="4" w:space="0" w:color="auto"/>
            </w:tcBorders>
            <w:shd w:val="clear" w:color="auto" w:fill="auto"/>
            <w:noWrap/>
            <w:vAlign w:val="bottom"/>
            <w:hideMark/>
          </w:tcPr>
          <w:p w14:paraId="53A60AD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23FA5FE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1 037,37</w:t>
            </w:r>
          </w:p>
        </w:tc>
        <w:tc>
          <w:tcPr>
            <w:tcW w:w="1842" w:type="dxa"/>
            <w:tcBorders>
              <w:top w:val="nil"/>
              <w:left w:val="nil"/>
              <w:bottom w:val="single" w:sz="4" w:space="0" w:color="auto"/>
              <w:right w:val="single" w:sz="4" w:space="0" w:color="auto"/>
            </w:tcBorders>
            <w:shd w:val="clear" w:color="auto" w:fill="auto"/>
            <w:noWrap/>
            <w:vAlign w:val="bottom"/>
            <w:hideMark/>
          </w:tcPr>
          <w:p w14:paraId="573CEDB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1 037,37</w:t>
            </w:r>
          </w:p>
        </w:tc>
        <w:tc>
          <w:tcPr>
            <w:tcW w:w="1842" w:type="dxa"/>
            <w:tcBorders>
              <w:top w:val="nil"/>
              <w:left w:val="nil"/>
              <w:bottom w:val="single" w:sz="4" w:space="0" w:color="auto"/>
              <w:right w:val="single" w:sz="4" w:space="0" w:color="auto"/>
            </w:tcBorders>
            <w:shd w:val="clear" w:color="auto" w:fill="auto"/>
            <w:noWrap/>
            <w:vAlign w:val="bottom"/>
            <w:hideMark/>
          </w:tcPr>
          <w:p w14:paraId="5777668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1 692,66</w:t>
            </w:r>
          </w:p>
        </w:tc>
        <w:tc>
          <w:tcPr>
            <w:tcW w:w="1861" w:type="dxa"/>
            <w:tcBorders>
              <w:top w:val="nil"/>
              <w:left w:val="nil"/>
              <w:bottom w:val="single" w:sz="4" w:space="0" w:color="auto"/>
              <w:right w:val="single" w:sz="4" w:space="0" w:color="auto"/>
            </w:tcBorders>
            <w:shd w:val="clear" w:color="000000" w:fill="FFFFFF"/>
            <w:noWrap/>
            <w:vAlign w:val="bottom"/>
            <w:hideMark/>
          </w:tcPr>
          <w:p w14:paraId="1AA64BD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655,29</w:t>
            </w:r>
          </w:p>
        </w:tc>
        <w:tc>
          <w:tcPr>
            <w:tcW w:w="1861" w:type="dxa"/>
            <w:tcBorders>
              <w:top w:val="nil"/>
              <w:left w:val="nil"/>
              <w:bottom w:val="single" w:sz="4" w:space="0" w:color="auto"/>
              <w:right w:val="single" w:sz="4" w:space="0" w:color="auto"/>
            </w:tcBorders>
            <w:shd w:val="clear" w:color="000000" w:fill="FFFFFF"/>
            <w:noWrap/>
            <w:vAlign w:val="bottom"/>
            <w:hideMark/>
          </w:tcPr>
          <w:p w14:paraId="78B7A94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655,29</w:t>
            </w:r>
          </w:p>
        </w:tc>
        <w:tc>
          <w:tcPr>
            <w:tcW w:w="1857" w:type="dxa"/>
            <w:tcBorders>
              <w:top w:val="nil"/>
              <w:left w:val="nil"/>
              <w:bottom w:val="single" w:sz="4" w:space="0" w:color="auto"/>
              <w:right w:val="single" w:sz="8" w:space="0" w:color="auto"/>
            </w:tcBorders>
            <w:shd w:val="clear" w:color="000000" w:fill="FFFFFF"/>
            <w:noWrap/>
            <w:vAlign w:val="bottom"/>
            <w:hideMark/>
          </w:tcPr>
          <w:p w14:paraId="38E5070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63,17%</w:t>
            </w:r>
          </w:p>
        </w:tc>
        <w:tc>
          <w:tcPr>
            <w:tcW w:w="20" w:type="dxa"/>
            <w:vAlign w:val="center"/>
            <w:hideMark/>
          </w:tcPr>
          <w:p w14:paraId="454B0D94" w14:textId="77777777" w:rsidR="00806EA0" w:rsidRPr="00806EA0" w:rsidRDefault="00806EA0" w:rsidP="00806EA0">
            <w:pPr>
              <w:rPr>
                <w:sz w:val="13"/>
                <w:szCs w:val="13"/>
              </w:rPr>
            </w:pPr>
          </w:p>
        </w:tc>
      </w:tr>
      <w:tr w:rsidR="00806EA0" w:rsidRPr="00CA549C" w14:paraId="6E79C186"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2C84F67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nil"/>
              <w:bottom w:val="nil"/>
              <w:right w:val="nil"/>
            </w:tcBorders>
            <w:shd w:val="clear" w:color="000000" w:fill="FFFFFF"/>
            <w:noWrap/>
            <w:vAlign w:val="bottom"/>
            <w:hideMark/>
          </w:tcPr>
          <w:p w14:paraId="03EFB48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производственные нужды</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1DEC961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18462F3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10 590,11</w:t>
            </w:r>
          </w:p>
        </w:tc>
        <w:tc>
          <w:tcPr>
            <w:tcW w:w="1842" w:type="dxa"/>
            <w:tcBorders>
              <w:top w:val="nil"/>
              <w:left w:val="nil"/>
              <w:bottom w:val="single" w:sz="4" w:space="0" w:color="auto"/>
              <w:right w:val="single" w:sz="4" w:space="0" w:color="auto"/>
            </w:tcBorders>
            <w:shd w:val="clear" w:color="auto" w:fill="auto"/>
            <w:noWrap/>
            <w:vAlign w:val="bottom"/>
            <w:hideMark/>
          </w:tcPr>
          <w:p w14:paraId="578F3D4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9 379,85</w:t>
            </w:r>
          </w:p>
        </w:tc>
        <w:tc>
          <w:tcPr>
            <w:tcW w:w="1842" w:type="dxa"/>
            <w:tcBorders>
              <w:top w:val="nil"/>
              <w:left w:val="nil"/>
              <w:bottom w:val="single" w:sz="4" w:space="0" w:color="auto"/>
              <w:right w:val="single" w:sz="4" w:space="0" w:color="auto"/>
            </w:tcBorders>
            <w:shd w:val="clear" w:color="auto" w:fill="auto"/>
            <w:noWrap/>
            <w:vAlign w:val="bottom"/>
            <w:hideMark/>
          </w:tcPr>
          <w:p w14:paraId="2D2ED23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9 379,85</w:t>
            </w:r>
          </w:p>
        </w:tc>
        <w:tc>
          <w:tcPr>
            <w:tcW w:w="1861" w:type="dxa"/>
            <w:tcBorders>
              <w:top w:val="nil"/>
              <w:left w:val="nil"/>
              <w:bottom w:val="single" w:sz="4" w:space="0" w:color="auto"/>
              <w:right w:val="single" w:sz="4" w:space="0" w:color="auto"/>
            </w:tcBorders>
            <w:shd w:val="clear" w:color="auto" w:fill="auto"/>
            <w:noWrap/>
            <w:vAlign w:val="bottom"/>
            <w:hideMark/>
          </w:tcPr>
          <w:p w14:paraId="78445B4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716DB86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9 607,84</w:t>
            </w:r>
          </w:p>
        </w:tc>
        <w:tc>
          <w:tcPr>
            <w:tcW w:w="1842" w:type="dxa"/>
            <w:tcBorders>
              <w:top w:val="nil"/>
              <w:left w:val="nil"/>
              <w:bottom w:val="single" w:sz="4" w:space="0" w:color="auto"/>
              <w:right w:val="single" w:sz="4" w:space="0" w:color="auto"/>
            </w:tcBorders>
            <w:shd w:val="clear" w:color="auto" w:fill="auto"/>
            <w:noWrap/>
            <w:vAlign w:val="bottom"/>
            <w:hideMark/>
          </w:tcPr>
          <w:p w14:paraId="194962D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9 607,84</w:t>
            </w:r>
          </w:p>
        </w:tc>
        <w:tc>
          <w:tcPr>
            <w:tcW w:w="1842" w:type="dxa"/>
            <w:tcBorders>
              <w:top w:val="nil"/>
              <w:left w:val="nil"/>
              <w:bottom w:val="single" w:sz="4" w:space="0" w:color="auto"/>
              <w:right w:val="single" w:sz="4" w:space="0" w:color="auto"/>
            </w:tcBorders>
            <w:shd w:val="clear" w:color="auto" w:fill="auto"/>
            <w:noWrap/>
            <w:vAlign w:val="bottom"/>
            <w:hideMark/>
          </w:tcPr>
          <w:p w14:paraId="2F6207A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9 535,71</w:t>
            </w:r>
          </w:p>
        </w:tc>
        <w:tc>
          <w:tcPr>
            <w:tcW w:w="1861" w:type="dxa"/>
            <w:tcBorders>
              <w:top w:val="nil"/>
              <w:left w:val="nil"/>
              <w:bottom w:val="single" w:sz="4" w:space="0" w:color="auto"/>
              <w:right w:val="single" w:sz="4" w:space="0" w:color="auto"/>
            </w:tcBorders>
            <w:shd w:val="clear" w:color="000000" w:fill="FFFFFF"/>
            <w:noWrap/>
            <w:vAlign w:val="bottom"/>
            <w:hideMark/>
          </w:tcPr>
          <w:p w14:paraId="5ECC964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-72,13</w:t>
            </w:r>
          </w:p>
        </w:tc>
        <w:tc>
          <w:tcPr>
            <w:tcW w:w="1861" w:type="dxa"/>
            <w:tcBorders>
              <w:top w:val="nil"/>
              <w:left w:val="nil"/>
              <w:bottom w:val="single" w:sz="4" w:space="0" w:color="auto"/>
              <w:right w:val="single" w:sz="4" w:space="0" w:color="auto"/>
            </w:tcBorders>
            <w:shd w:val="clear" w:color="000000" w:fill="FFFFFF"/>
            <w:noWrap/>
            <w:vAlign w:val="bottom"/>
            <w:hideMark/>
          </w:tcPr>
          <w:p w14:paraId="69AE820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-72,13</w:t>
            </w:r>
          </w:p>
        </w:tc>
        <w:tc>
          <w:tcPr>
            <w:tcW w:w="1857" w:type="dxa"/>
            <w:tcBorders>
              <w:top w:val="nil"/>
              <w:left w:val="nil"/>
              <w:bottom w:val="single" w:sz="4" w:space="0" w:color="auto"/>
              <w:right w:val="single" w:sz="8" w:space="0" w:color="auto"/>
            </w:tcBorders>
            <w:shd w:val="clear" w:color="000000" w:fill="FFFFFF"/>
            <w:noWrap/>
            <w:vAlign w:val="bottom"/>
            <w:hideMark/>
          </w:tcPr>
          <w:p w14:paraId="66C01F8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-0,75%</w:t>
            </w:r>
          </w:p>
        </w:tc>
        <w:tc>
          <w:tcPr>
            <w:tcW w:w="20" w:type="dxa"/>
            <w:vAlign w:val="center"/>
            <w:hideMark/>
          </w:tcPr>
          <w:p w14:paraId="7385C8EA" w14:textId="77777777" w:rsidR="00806EA0" w:rsidRPr="00806EA0" w:rsidRDefault="00806EA0" w:rsidP="00806EA0">
            <w:pPr>
              <w:rPr>
                <w:sz w:val="13"/>
                <w:szCs w:val="13"/>
              </w:rPr>
            </w:pPr>
          </w:p>
        </w:tc>
      </w:tr>
      <w:tr w:rsidR="00806EA0" w:rsidRPr="00CA549C" w14:paraId="653382B0"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5002301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7241" w:type="dxa"/>
            <w:gridSpan w:val="2"/>
            <w:tcBorders>
              <w:top w:val="nil"/>
              <w:left w:val="nil"/>
              <w:bottom w:val="nil"/>
              <w:right w:val="nil"/>
            </w:tcBorders>
            <w:shd w:val="clear" w:color="000000" w:fill="FFFFFF"/>
            <w:noWrap/>
            <w:vAlign w:val="bottom"/>
            <w:hideMark/>
          </w:tcPr>
          <w:p w14:paraId="7EFB7FF3"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Потери, всего</w:t>
            </w:r>
          </w:p>
        </w:tc>
        <w:tc>
          <w:tcPr>
            <w:tcW w:w="938" w:type="dxa"/>
            <w:tcBorders>
              <w:top w:val="nil"/>
              <w:left w:val="nil"/>
              <w:bottom w:val="nil"/>
              <w:right w:val="nil"/>
            </w:tcBorders>
            <w:shd w:val="clear" w:color="000000" w:fill="FFFFFF"/>
            <w:noWrap/>
            <w:vAlign w:val="bottom"/>
            <w:hideMark/>
          </w:tcPr>
          <w:p w14:paraId="116883D1"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nil"/>
              <w:right w:val="nil"/>
            </w:tcBorders>
            <w:shd w:val="clear" w:color="000000" w:fill="FFFFFF"/>
            <w:noWrap/>
            <w:vAlign w:val="bottom"/>
            <w:hideMark/>
          </w:tcPr>
          <w:p w14:paraId="7195AA30"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15AED54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6F3980C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2 779,71</w:t>
            </w:r>
          </w:p>
        </w:tc>
        <w:tc>
          <w:tcPr>
            <w:tcW w:w="1842" w:type="dxa"/>
            <w:tcBorders>
              <w:top w:val="nil"/>
              <w:left w:val="nil"/>
              <w:bottom w:val="single" w:sz="4" w:space="0" w:color="auto"/>
              <w:right w:val="single" w:sz="4" w:space="0" w:color="auto"/>
            </w:tcBorders>
            <w:shd w:val="clear" w:color="auto" w:fill="auto"/>
            <w:noWrap/>
            <w:vAlign w:val="bottom"/>
            <w:hideMark/>
          </w:tcPr>
          <w:p w14:paraId="0C0E26A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4 357,60</w:t>
            </w:r>
          </w:p>
        </w:tc>
        <w:tc>
          <w:tcPr>
            <w:tcW w:w="1842" w:type="dxa"/>
            <w:tcBorders>
              <w:top w:val="nil"/>
              <w:left w:val="nil"/>
              <w:bottom w:val="single" w:sz="4" w:space="0" w:color="auto"/>
              <w:right w:val="single" w:sz="4" w:space="0" w:color="auto"/>
            </w:tcBorders>
            <w:shd w:val="clear" w:color="auto" w:fill="auto"/>
            <w:noWrap/>
            <w:vAlign w:val="bottom"/>
            <w:hideMark/>
          </w:tcPr>
          <w:p w14:paraId="15EE0F9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2 779,71</w:t>
            </w:r>
          </w:p>
        </w:tc>
        <w:tc>
          <w:tcPr>
            <w:tcW w:w="1861" w:type="dxa"/>
            <w:tcBorders>
              <w:top w:val="nil"/>
              <w:left w:val="nil"/>
              <w:bottom w:val="single" w:sz="4" w:space="0" w:color="auto"/>
              <w:right w:val="single" w:sz="4" w:space="0" w:color="auto"/>
            </w:tcBorders>
            <w:shd w:val="clear" w:color="auto" w:fill="auto"/>
            <w:noWrap/>
            <w:vAlign w:val="bottom"/>
            <w:hideMark/>
          </w:tcPr>
          <w:p w14:paraId="68D9DB4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1 577,89</w:t>
            </w:r>
          </w:p>
        </w:tc>
        <w:tc>
          <w:tcPr>
            <w:tcW w:w="1842" w:type="dxa"/>
            <w:tcBorders>
              <w:top w:val="nil"/>
              <w:left w:val="nil"/>
              <w:bottom w:val="single" w:sz="4" w:space="0" w:color="auto"/>
              <w:right w:val="single" w:sz="4" w:space="0" w:color="auto"/>
            </w:tcBorders>
            <w:shd w:val="clear" w:color="auto" w:fill="auto"/>
            <w:noWrap/>
            <w:vAlign w:val="bottom"/>
            <w:hideMark/>
          </w:tcPr>
          <w:p w14:paraId="08BE9D3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2 817,41</w:t>
            </w:r>
          </w:p>
        </w:tc>
        <w:tc>
          <w:tcPr>
            <w:tcW w:w="1842" w:type="dxa"/>
            <w:tcBorders>
              <w:top w:val="nil"/>
              <w:left w:val="nil"/>
              <w:bottom w:val="single" w:sz="4" w:space="0" w:color="auto"/>
              <w:right w:val="single" w:sz="4" w:space="0" w:color="auto"/>
            </w:tcBorders>
            <w:shd w:val="clear" w:color="auto" w:fill="auto"/>
            <w:noWrap/>
            <w:vAlign w:val="bottom"/>
            <w:hideMark/>
          </w:tcPr>
          <w:p w14:paraId="13A33AE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2 820,26</w:t>
            </w:r>
          </w:p>
        </w:tc>
        <w:tc>
          <w:tcPr>
            <w:tcW w:w="1842" w:type="dxa"/>
            <w:tcBorders>
              <w:top w:val="nil"/>
              <w:left w:val="nil"/>
              <w:bottom w:val="single" w:sz="4" w:space="0" w:color="auto"/>
              <w:right w:val="single" w:sz="4" w:space="0" w:color="auto"/>
            </w:tcBorders>
            <w:shd w:val="clear" w:color="auto" w:fill="auto"/>
            <w:noWrap/>
            <w:vAlign w:val="bottom"/>
            <w:hideMark/>
          </w:tcPr>
          <w:p w14:paraId="7818630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2 814,68</w:t>
            </w:r>
          </w:p>
        </w:tc>
        <w:tc>
          <w:tcPr>
            <w:tcW w:w="1861" w:type="dxa"/>
            <w:tcBorders>
              <w:top w:val="nil"/>
              <w:left w:val="nil"/>
              <w:bottom w:val="single" w:sz="4" w:space="0" w:color="auto"/>
              <w:right w:val="single" w:sz="4" w:space="0" w:color="auto"/>
            </w:tcBorders>
            <w:shd w:val="clear" w:color="000000" w:fill="FFFFFF"/>
            <w:noWrap/>
            <w:vAlign w:val="bottom"/>
            <w:hideMark/>
          </w:tcPr>
          <w:p w14:paraId="5A9CB21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-5,58</w:t>
            </w:r>
          </w:p>
        </w:tc>
        <w:tc>
          <w:tcPr>
            <w:tcW w:w="1861" w:type="dxa"/>
            <w:tcBorders>
              <w:top w:val="nil"/>
              <w:left w:val="nil"/>
              <w:bottom w:val="single" w:sz="4" w:space="0" w:color="auto"/>
              <w:right w:val="single" w:sz="4" w:space="0" w:color="auto"/>
            </w:tcBorders>
            <w:shd w:val="clear" w:color="000000" w:fill="FFFFFF"/>
            <w:noWrap/>
            <w:vAlign w:val="bottom"/>
            <w:hideMark/>
          </w:tcPr>
          <w:p w14:paraId="48697B4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-2,74</w:t>
            </w:r>
          </w:p>
        </w:tc>
        <w:tc>
          <w:tcPr>
            <w:tcW w:w="1857" w:type="dxa"/>
            <w:tcBorders>
              <w:top w:val="nil"/>
              <w:left w:val="nil"/>
              <w:bottom w:val="single" w:sz="4" w:space="0" w:color="auto"/>
              <w:right w:val="single" w:sz="8" w:space="0" w:color="auto"/>
            </w:tcBorders>
            <w:shd w:val="clear" w:color="000000" w:fill="FFFFFF"/>
            <w:noWrap/>
            <w:vAlign w:val="bottom"/>
            <w:hideMark/>
          </w:tcPr>
          <w:p w14:paraId="11AAC82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-0,10%</w:t>
            </w:r>
          </w:p>
        </w:tc>
        <w:tc>
          <w:tcPr>
            <w:tcW w:w="20" w:type="dxa"/>
            <w:vAlign w:val="center"/>
            <w:hideMark/>
          </w:tcPr>
          <w:p w14:paraId="5FCD61F3" w14:textId="77777777" w:rsidR="00806EA0" w:rsidRPr="00806EA0" w:rsidRDefault="00806EA0" w:rsidP="00806EA0">
            <w:pPr>
              <w:rPr>
                <w:sz w:val="13"/>
                <w:szCs w:val="13"/>
              </w:rPr>
            </w:pPr>
          </w:p>
        </w:tc>
      </w:tr>
      <w:tr w:rsidR="00806EA0" w:rsidRPr="00CA549C" w14:paraId="2F4B9FD5"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04298ADC"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6303" w:type="dxa"/>
            <w:tcBorders>
              <w:top w:val="nil"/>
              <w:left w:val="nil"/>
              <w:bottom w:val="nil"/>
              <w:right w:val="single" w:sz="4" w:space="0" w:color="auto"/>
            </w:tcBorders>
            <w:shd w:val="clear" w:color="000000" w:fill="FFFFFF"/>
            <w:noWrap/>
            <w:vAlign w:val="bottom"/>
            <w:hideMark/>
          </w:tcPr>
          <w:p w14:paraId="48C0C32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на собственные нужды котельной</w:t>
            </w:r>
          </w:p>
        </w:tc>
        <w:tc>
          <w:tcPr>
            <w:tcW w:w="938" w:type="dxa"/>
            <w:tcBorders>
              <w:top w:val="nil"/>
              <w:left w:val="nil"/>
              <w:bottom w:val="nil"/>
              <w:right w:val="nil"/>
            </w:tcBorders>
            <w:shd w:val="clear" w:color="000000" w:fill="FFFFFF"/>
            <w:noWrap/>
            <w:vAlign w:val="bottom"/>
            <w:hideMark/>
          </w:tcPr>
          <w:p w14:paraId="260AC57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938" w:type="dxa"/>
            <w:tcBorders>
              <w:top w:val="nil"/>
              <w:left w:val="nil"/>
              <w:bottom w:val="nil"/>
              <w:right w:val="nil"/>
            </w:tcBorders>
            <w:shd w:val="clear" w:color="000000" w:fill="FFFFFF"/>
            <w:noWrap/>
            <w:vAlign w:val="bottom"/>
            <w:hideMark/>
          </w:tcPr>
          <w:p w14:paraId="064574F1"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nil"/>
              <w:right w:val="nil"/>
            </w:tcBorders>
            <w:shd w:val="clear" w:color="000000" w:fill="FFFFFF"/>
            <w:noWrap/>
            <w:vAlign w:val="bottom"/>
            <w:hideMark/>
          </w:tcPr>
          <w:p w14:paraId="31A402D1"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7C0CC76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114B364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834,71</w:t>
            </w:r>
          </w:p>
        </w:tc>
        <w:tc>
          <w:tcPr>
            <w:tcW w:w="1842" w:type="dxa"/>
            <w:tcBorders>
              <w:top w:val="nil"/>
              <w:left w:val="nil"/>
              <w:bottom w:val="single" w:sz="4" w:space="0" w:color="auto"/>
              <w:right w:val="single" w:sz="4" w:space="0" w:color="auto"/>
            </w:tcBorders>
            <w:shd w:val="clear" w:color="auto" w:fill="auto"/>
            <w:noWrap/>
            <w:vAlign w:val="bottom"/>
            <w:hideMark/>
          </w:tcPr>
          <w:p w14:paraId="0D6D222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834,71</w:t>
            </w:r>
          </w:p>
        </w:tc>
        <w:tc>
          <w:tcPr>
            <w:tcW w:w="1842" w:type="dxa"/>
            <w:tcBorders>
              <w:top w:val="nil"/>
              <w:left w:val="nil"/>
              <w:bottom w:val="single" w:sz="4" w:space="0" w:color="auto"/>
              <w:right w:val="single" w:sz="4" w:space="0" w:color="auto"/>
            </w:tcBorders>
            <w:shd w:val="clear" w:color="auto" w:fill="auto"/>
            <w:noWrap/>
            <w:vAlign w:val="bottom"/>
            <w:hideMark/>
          </w:tcPr>
          <w:p w14:paraId="2EC2D62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834,71</w:t>
            </w:r>
          </w:p>
        </w:tc>
        <w:tc>
          <w:tcPr>
            <w:tcW w:w="1861" w:type="dxa"/>
            <w:tcBorders>
              <w:top w:val="nil"/>
              <w:left w:val="nil"/>
              <w:bottom w:val="single" w:sz="4" w:space="0" w:color="auto"/>
              <w:right w:val="single" w:sz="4" w:space="0" w:color="auto"/>
            </w:tcBorders>
            <w:shd w:val="clear" w:color="auto" w:fill="auto"/>
            <w:noWrap/>
            <w:vAlign w:val="bottom"/>
            <w:hideMark/>
          </w:tcPr>
          <w:p w14:paraId="039F712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6C5128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834,86</w:t>
            </w:r>
          </w:p>
        </w:tc>
        <w:tc>
          <w:tcPr>
            <w:tcW w:w="1842" w:type="dxa"/>
            <w:tcBorders>
              <w:top w:val="nil"/>
              <w:left w:val="nil"/>
              <w:bottom w:val="single" w:sz="4" w:space="0" w:color="auto"/>
              <w:right w:val="single" w:sz="4" w:space="0" w:color="auto"/>
            </w:tcBorders>
            <w:shd w:val="clear" w:color="auto" w:fill="auto"/>
            <w:noWrap/>
            <w:vAlign w:val="bottom"/>
            <w:hideMark/>
          </w:tcPr>
          <w:p w14:paraId="2165913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834,71</w:t>
            </w:r>
          </w:p>
        </w:tc>
        <w:tc>
          <w:tcPr>
            <w:tcW w:w="1842" w:type="dxa"/>
            <w:tcBorders>
              <w:top w:val="nil"/>
              <w:left w:val="nil"/>
              <w:bottom w:val="single" w:sz="4" w:space="0" w:color="auto"/>
              <w:right w:val="single" w:sz="4" w:space="0" w:color="auto"/>
            </w:tcBorders>
            <w:shd w:val="clear" w:color="auto" w:fill="auto"/>
            <w:noWrap/>
            <w:vAlign w:val="bottom"/>
            <w:hideMark/>
          </w:tcPr>
          <w:p w14:paraId="5080338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832,13</w:t>
            </w:r>
          </w:p>
        </w:tc>
        <w:tc>
          <w:tcPr>
            <w:tcW w:w="1861" w:type="dxa"/>
            <w:tcBorders>
              <w:top w:val="nil"/>
              <w:left w:val="nil"/>
              <w:bottom w:val="single" w:sz="4" w:space="0" w:color="auto"/>
              <w:right w:val="single" w:sz="4" w:space="0" w:color="auto"/>
            </w:tcBorders>
            <w:shd w:val="clear" w:color="000000" w:fill="FFFFFF"/>
            <w:noWrap/>
            <w:vAlign w:val="bottom"/>
            <w:hideMark/>
          </w:tcPr>
          <w:p w14:paraId="6145D8B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-2,58</w:t>
            </w:r>
          </w:p>
        </w:tc>
        <w:tc>
          <w:tcPr>
            <w:tcW w:w="1861" w:type="dxa"/>
            <w:tcBorders>
              <w:top w:val="nil"/>
              <w:left w:val="nil"/>
              <w:bottom w:val="single" w:sz="4" w:space="0" w:color="auto"/>
              <w:right w:val="single" w:sz="4" w:space="0" w:color="auto"/>
            </w:tcBorders>
            <w:shd w:val="clear" w:color="000000" w:fill="FFFFFF"/>
            <w:noWrap/>
            <w:vAlign w:val="bottom"/>
            <w:hideMark/>
          </w:tcPr>
          <w:p w14:paraId="4F9815C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-2,74</w:t>
            </w:r>
          </w:p>
        </w:tc>
        <w:tc>
          <w:tcPr>
            <w:tcW w:w="1857" w:type="dxa"/>
            <w:tcBorders>
              <w:top w:val="nil"/>
              <w:left w:val="nil"/>
              <w:bottom w:val="single" w:sz="4" w:space="0" w:color="auto"/>
              <w:right w:val="single" w:sz="8" w:space="0" w:color="auto"/>
            </w:tcBorders>
            <w:shd w:val="clear" w:color="000000" w:fill="FFFFFF"/>
            <w:noWrap/>
            <w:vAlign w:val="bottom"/>
            <w:hideMark/>
          </w:tcPr>
          <w:p w14:paraId="1887AA8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-0,33%</w:t>
            </w:r>
          </w:p>
        </w:tc>
        <w:tc>
          <w:tcPr>
            <w:tcW w:w="20" w:type="dxa"/>
            <w:vAlign w:val="center"/>
            <w:hideMark/>
          </w:tcPr>
          <w:p w14:paraId="27A63BAA" w14:textId="77777777" w:rsidR="00806EA0" w:rsidRPr="00806EA0" w:rsidRDefault="00806EA0" w:rsidP="00806EA0">
            <w:pPr>
              <w:rPr>
                <w:sz w:val="13"/>
                <w:szCs w:val="13"/>
              </w:rPr>
            </w:pPr>
          </w:p>
        </w:tc>
      </w:tr>
      <w:tr w:rsidR="00806EA0" w:rsidRPr="00CA549C" w14:paraId="4F4E65E6"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033F754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nil"/>
              <w:left w:val="single" w:sz="4" w:space="0" w:color="auto"/>
              <w:bottom w:val="nil"/>
              <w:right w:val="nil"/>
            </w:tcBorders>
            <w:shd w:val="clear" w:color="000000" w:fill="FFFFFF"/>
            <w:noWrap/>
            <w:vAlign w:val="bottom"/>
            <w:hideMark/>
          </w:tcPr>
          <w:p w14:paraId="34825EBC"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в тепловых сетях </w:t>
            </w:r>
          </w:p>
        </w:tc>
        <w:tc>
          <w:tcPr>
            <w:tcW w:w="3111" w:type="dxa"/>
            <w:tcBorders>
              <w:top w:val="nil"/>
              <w:left w:val="nil"/>
              <w:bottom w:val="nil"/>
              <w:right w:val="nil"/>
            </w:tcBorders>
            <w:shd w:val="clear" w:color="000000" w:fill="FFFFFF"/>
            <w:noWrap/>
            <w:vAlign w:val="bottom"/>
            <w:hideMark/>
          </w:tcPr>
          <w:p w14:paraId="0879328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2C93786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307EAC5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1 945,00</w:t>
            </w:r>
          </w:p>
        </w:tc>
        <w:tc>
          <w:tcPr>
            <w:tcW w:w="1842" w:type="dxa"/>
            <w:tcBorders>
              <w:top w:val="nil"/>
              <w:left w:val="nil"/>
              <w:bottom w:val="single" w:sz="4" w:space="0" w:color="auto"/>
              <w:right w:val="single" w:sz="4" w:space="0" w:color="auto"/>
            </w:tcBorders>
            <w:shd w:val="clear" w:color="auto" w:fill="auto"/>
            <w:noWrap/>
            <w:vAlign w:val="bottom"/>
            <w:hideMark/>
          </w:tcPr>
          <w:p w14:paraId="06A70DF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3 522,89</w:t>
            </w:r>
          </w:p>
        </w:tc>
        <w:tc>
          <w:tcPr>
            <w:tcW w:w="1842" w:type="dxa"/>
            <w:tcBorders>
              <w:top w:val="nil"/>
              <w:left w:val="nil"/>
              <w:bottom w:val="single" w:sz="4" w:space="0" w:color="auto"/>
              <w:right w:val="single" w:sz="4" w:space="0" w:color="auto"/>
            </w:tcBorders>
            <w:shd w:val="clear" w:color="auto" w:fill="auto"/>
            <w:noWrap/>
            <w:vAlign w:val="bottom"/>
            <w:hideMark/>
          </w:tcPr>
          <w:p w14:paraId="51CF1CE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1 945,00</w:t>
            </w:r>
          </w:p>
        </w:tc>
        <w:tc>
          <w:tcPr>
            <w:tcW w:w="1861" w:type="dxa"/>
            <w:tcBorders>
              <w:top w:val="nil"/>
              <w:left w:val="nil"/>
              <w:bottom w:val="single" w:sz="4" w:space="0" w:color="auto"/>
              <w:right w:val="single" w:sz="4" w:space="0" w:color="auto"/>
            </w:tcBorders>
            <w:shd w:val="clear" w:color="auto" w:fill="auto"/>
            <w:noWrap/>
            <w:vAlign w:val="bottom"/>
            <w:hideMark/>
          </w:tcPr>
          <w:p w14:paraId="119402B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1 577,89</w:t>
            </w:r>
          </w:p>
        </w:tc>
        <w:tc>
          <w:tcPr>
            <w:tcW w:w="1842" w:type="dxa"/>
            <w:tcBorders>
              <w:top w:val="nil"/>
              <w:left w:val="nil"/>
              <w:bottom w:val="single" w:sz="4" w:space="0" w:color="auto"/>
              <w:right w:val="single" w:sz="4" w:space="0" w:color="auto"/>
            </w:tcBorders>
            <w:shd w:val="clear" w:color="auto" w:fill="auto"/>
            <w:noWrap/>
            <w:vAlign w:val="bottom"/>
            <w:hideMark/>
          </w:tcPr>
          <w:p w14:paraId="7639D11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1 982,55</w:t>
            </w:r>
          </w:p>
        </w:tc>
        <w:tc>
          <w:tcPr>
            <w:tcW w:w="1842" w:type="dxa"/>
            <w:tcBorders>
              <w:top w:val="nil"/>
              <w:left w:val="nil"/>
              <w:bottom w:val="single" w:sz="4" w:space="0" w:color="auto"/>
              <w:right w:val="single" w:sz="4" w:space="0" w:color="auto"/>
            </w:tcBorders>
            <w:shd w:val="clear" w:color="auto" w:fill="auto"/>
            <w:noWrap/>
            <w:vAlign w:val="bottom"/>
            <w:hideMark/>
          </w:tcPr>
          <w:p w14:paraId="2316732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1 985,55</w:t>
            </w:r>
          </w:p>
        </w:tc>
        <w:tc>
          <w:tcPr>
            <w:tcW w:w="1842" w:type="dxa"/>
            <w:tcBorders>
              <w:top w:val="nil"/>
              <w:left w:val="nil"/>
              <w:bottom w:val="single" w:sz="4" w:space="0" w:color="auto"/>
              <w:right w:val="single" w:sz="4" w:space="0" w:color="auto"/>
            </w:tcBorders>
            <w:shd w:val="clear" w:color="auto" w:fill="auto"/>
            <w:noWrap/>
            <w:vAlign w:val="bottom"/>
            <w:hideMark/>
          </w:tcPr>
          <w:p w14:paraId="2F4CBAA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1 982,55</w:t>
            </w:r>
          </w:p>
        </w:tc>
        <w:tc>
          <w:tcPr>
            <w:tcW w:w="1861" w:type="dxa"/>
            <w:tcBorders>
              <w:top w:val="nil"/>
              <w:left w:val="nil"/>
              <w:bottom w:val="single" w:sz="4" w:space="0" w:color="auto"/>
              <w:right w:val="single" w:sz="4" w:space="0" w:color="auto"/>
            </w:tcBorders>
            <w:shd w:val="clear" w:color="000000" w:fill="FFFFFF"/>
            <w:noWrap/>
            <w:vAlign w:val="bottom"/>
            <w:hideMark/>
          </w:tcPr>
          <w:p w14:paraId="2DA1221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-3,00</w:t>
            </w:r>
          </w:p>
        </w:tc>
        <w:tc>
          <w:tcPr>
            <w:tcW w:w="1861" w:type="dxa"/>
            <w:tcBorders>
              <w:top w:val="nil"/>
              <w:left w:val="nil"/>
              <w:bottom w:val="single" w:sz="4" w:space="0" w:color="auto"/>
              <w:right w:val="single" w:sz="4" w:space="0" w:color="auto"/>
            </w:tcBorders>
            <w:shd w:val="clear" w:color="000000" w:fill="FFFFFF"/>
            <w:noWrap/>
            <w:vAlign w:val="bottom"/>
            <w:hideMark/>
          </w:tcPr>
          <w:p w14:paraId="19A661A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1EFD9A4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20" w:type="dxa"/>
            <w:vAlign w:val="center"/>
            <w:hideMark/>
          </w:tcPr>
          <w:p w14:paraId="0213DE93" w14:textId="77777777" w:rsidR="00806EA0" w:rsidRPr="00806EA0" w:rsidRDefault="00806EA0" w:rsidP="00806EA0">
            <w:pPr>
              <w:rPr>
                <w:sz w:val="13"/>
                <w:szCs w:val="13"/>
              </w:rPr>
            </w:pPr>
          </w:p>
        </w:tc>
      </w:tr>
      <w:tr w:rsidR="00806EA0" w:rsidRPr="00CA549C" w14:paraId="3042AA19"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0DA800C0"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nil"/>
              <w:bottom w:val="nil"/>
              <w:right w:val="single" w:sz="4" w:space="0" w:color="000000"/>
            </w:tcBorders>
            <w:shd w:val="clear" w:color="000000" w:fill="FFFFFF"/>
            <w:noWrap/>
            <w:vAlign w:val="bottom"/>
            <w:hideMark/>
          </w:tcPr>
          <w:p w14:paraId="01318837" w14:textId="77777777" w:rsidR="00806EA0" w:rsidRPr="00806EA0" w:rsidRDefault="00806EA0" w:rsidP="00806EA0">
            <w:pPr>
              <w:jc w:val="right"/>
              <w:rPr>
                <w:rFonts w:ascii="Bookman Old Style" w:hAnsi="Bookman Old Style" w:cs="Calibri"/>
                <w:sz w:val="13"/>
                <w:szCs w:val="13"/>
              </w:rPr>
            </w:pPr>
            <w:r w:rsidRPr="00806EA0">
              <w:rPr>
                <w:rFonts w:ascii="Bookman Old Style" w:hAnsi="Bookman Old Style" w:cs="Calibri"/>
                <w:sz w:val="13"/>
                <w:szCs w:val="13"/>
              </w:rPr>
              <w:t>Доля 1 полугодия</w:t>
            </w:r>
          </w:p>
        </w:tc>
        <w:tc>
          <w:tcPr>
            <w:tcW w:w="1073" w:type="dxa"/>
            <w:tcBorders>
              <w:top w:val="nil"/>
              <w:left w:val="nil"/>
              <w:bottom w:val="single" w:sz="4" w:space="0" w:color="auto"/>
              <w:right w:val="single" w:sz="4" w:space="0" w:color="auto"/>
            </w:tcBorders>
            <w:shd w:val="clear" w:color="000000" w:fill="FFFFFF"/>
            <w:noWrap/>
            <w:vAlign w:val="bottom"/>
            <w:hideMark/>
          </w:tcPr>
          <w:p w14:paraId="64435DE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0775478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0,58</w:t>
            </w:r>
          </w:p>
        </w:tc>
        <w:tc>
          <w:tcPr>
            <w:tcW w:w="1842" w:type="dxa"/>
            <w:tcBorders>
              <w:top w:val="nil"/>
              <w:left w:val="nil"/>
              <w:bottom w:val="single" w:sz="4" w:space="0" w:color="auto"/>
              <w:right w:val="single" w:sz="4" w:space="0" w:color="auto"/>
            </w:tcBorders>
            <w:shd w:val="clear" w:color="auto" w:fill="auto"/>
            <w:noWrap/>
            <w:vAlign w:val="bottom"/>
            <w:hideMark/>
          </w:tcPr>
          <w:p w14:paraId="39469DC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0,55</w:t>
            </w:r>
          </w:p>
        </w:tc>
        <w:tc>
          <w:tcPr>
            <w:tcW w:w="1842" w:type="dxa"/>
            <w:tcBorders>
              <w:top w:val="nil"/>
              <w:left w:val="nil"/>
              <w:bottom w:val="single" w:sz="4" w:space="0" w:color="auto"/>
              <w:right w:val="single" w:sz="4" w:space="0" w:color="auto"/>
            </w:tcBorders>
            <w:shd w:val="clear" w:color="auto" w:fill="auto"/>
            <w:noWrap/>
            <w:vAlign w:val="bottom"/>
            <w:hideMark/>
          </w:tcPr>
          <w:p w14:paraId="651EAB0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0,60</w:t>
            </w:r>
          </w:p>
        </w:tc>
        <w:tc>
          <w:tcPr>
            <w:tcW w:w="1861" w:type="dxa"/>
            <w:tcBorders>
              <w:top w:val="nil"/>
              <w:left w:val="nil"/>
              <w:bottom w:val="single" w:sz="4" w:space="0" w:color="auto"/>
              <w:right w:val="single" w:sz="4" w:space="0" w:color="auto"/>
            </w:tcBorders>
            <w:shd w:val="clear" w:color="auto" w:fill="auto"/>
            <w:noWrap/>
            <w:vAlign w:val="bottom"/>
            <w:hideMark/>
          </w:tcPr>
          <w:p w14:paraId="6495564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01B0CD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0,55</w:t>
            </w:r>
          </w:p>
        </w:tc>
        <w:tc>
          <w:tcPr>
            <w:tcW w:w="1842" w:type="dxa"/>
            <w:tcBorders>
              <w:top w:val="nil"/>
              <w:left w:val="nil"/>
              <w:bottom w:val="single" w:sz="4" w:space="0" w:color="auto"/>
              <w:right w:val="single" w:sz="4" w:space="0" w:color="auto"/>
            </w:tcBorders>
            <w:shd w:val="clear" w:color="auto" w:fill="auto"/>
            <w:noWrap/>
            <w:vAlign w:val="bottom"/>
            <w:hideMark/>
          </w:tcPr>
          <w:p w14:paraId="38C7D53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54C762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0,60</w:t>
            </w:r>
          </w:p>
        </w:tc>
        <w:tc>
          <w:tcPr>
            <w:tcW w:w="1861" w:type="dxa"/>
            <w:tcBorders>
              <w:top w:val="nil"/>
              <w:left w:val="nil"/>
              <w:bottom w:val="single" w:sz="4" w:space="0" w:color="auto"/>
              <w:right w:val="single" w:sz="4" w:space="0" w:color="auto"/>
            </w:tcBorders>
            <w:shd w:val="clear" w:color="000000" w:fill="FFFFFF"/>
            <w:noWrap/>
            <w:vAlign w:val="bottom"/>
            <w:hideMark/>
          </w:tcPr>
          <w:p w14:paraId="415D8CB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3CEBF41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42FFE54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6E0AD2B7" w14:textId="77777777" w:rsidR="00806EA0" w:rsidRPr="00806EA0" w:rsidRDefault="00806EA0" w:rsidP="00806EA0">
            <w:pPr>
              <w:rPr>
                <w:sz w:val="13"/>
                <w:szCs w:val="13"/>
              </w:rPr>
            </w:pPr>
          </w:p>
        </w:tc>
      </w:tr>
      <w:tr w:rsidR="00806EA0" w:rsidRPr="00CA549C" w14:paraId="580A9851" w14:textId="77777777" w:rsidTr="00CA549C">
        <w:trPr>
          <w:trHeight w:val="330"/>
          <w:jc w:val="center"/>
        </w:trPr>
        <w:tc>
          <w:tcPr>
            <w:tcW w:w="728" w:type="dxa"/>
            <w:tcBorders>
              <w:top w:val="nil"/>
              <w:left w:val="single" w:sz="8" w:space="0" w:color="auto"/>
              <w:bottom w:val="single" w:sz="8" w:space="0" w:color="auto"/>
              <w:right w:val="single" w:sz="4" w:space="0" w:color="auto"/>
            </w:tcBorders>
            <w:shd w:val="clear" w:color="000000" w:fill="FFFFFF"/>
            <w:noWrap/>
            <w:vAlign w:val="bottom"/>
            <w:hideMark/>
          </w:tcPr>
          <w:p w14:paraId="08843F0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nil"/>
              <w:bottom w:val="single" w:sz="8" w:space="0" w:color="auto"/>
              <w:right w:val="single" w:sz="4" w:space="0" w:color="000000"/>
            </w:tcBorders>
            <w:shd w:val="clear" w:color="000000" w:fill="FFFFFF"/>
            <w:noWrap/>
            <w:vAlign w:val="bottom"/>
            <w:hideMark/>
          </w:tcPr>
          <w:p w14:paraId="54739184" w14:textId="77777777" w:rsidR="00806EA0" w:rsidRPr="00806EA0" w:rsidRDefault="00806EA0" w:rsidP="00806EA0">
            <w:pPr>
              <w:jc w:val="right"/>
              <w:rPr>
                <w:rFonts w:ascii="Bookman Old Style" w:hAnsi="Bookman Old Style" w:cs="Calibri"/>
                <w:sz w:val="13"/>
                <w:szCs w:val="13"/>
              </w:rPr>
            </w:pPr>
            <w:r w:rsidRPr="00806EA0">
              <w:rPr>
                <w:rFonts w:ascii="Bookman Old Style" w:hAnsi="Bookman Old Style" w:cs="Calibri"/>
                <w:sz w:val="13"/>
                <w:szCs w:val="13"/>
              </w:rPr>
              <w:t>Доля 2 полугодия</w:t>
            </w:r>
          </w:p>
        </w:tc>
        <w:tc>
          <w:tcPr>
            <w:tcW w:w="1073" w:type="dxa"/>
            <w:tcBorders>
              <w:top w:val="nil"/>
              <w:left w:val="nil"/>
              <w:bottom w:val="single" w:sz="8" w:space="0" w:color="auto"/>
              <w:right w:val="single" w:sz="4" w:space="0" w:color="auto"/>
            </w:tcBorders>
            <w:shd w:val="clear" w:color="000000" w:fill="FFFFFF"/>
            <w:noWrap/>
            <w:vAlign w:val="bottom"/>
            <w:hideMark/>
          </w:tcPr>
          <w:p w14:paraId="70A24CD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w:t>
            </w:r>
          </w:p>
        </w:tc>
        <w:tc>
          <w:tcPr>
            <w:tcW w:w="1919" w:type="dxa"/>
            <w:tcBorders>
              <w:top w:val="nil"/>
              <w:left w:val="nil"/>
              <w:bottom w:val="single" w:sz="8" w:space="0" w:color="auto"/>
              <w:right w:val="single" w:sz="4" w:space="0" w:color="auto"/>
            </w:tcBorders>
            <w:shd w:val="clear" w:color="000000" w:fill="FFFFFF"/>
            <w:noWrap/>
            <w:vAlign w:val="bottom"/>
            <w:hideMark/>
          </w:tcPr>
          <w:p w14:paraId="1D6AD6C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0,42</w:t>
            </w:r>
          </w:p>
        </w:tc>
        <w:tc>
          <w:tcPr>
            <w:tcW w:w="1842" w:type="dxa"/>
            <w:tcBorders>
              <w:top w:val="nil"/>
              <w:left w:val="nil"/>
              <w:bottom w:val="single" w:sz="8" w:space="0" w:color="auto"/>
              <w:right w:val="single" w:sz="4" w:space="0" w:color="auto"/>
            </w:tcBorders>
            <w:shd w:val="clear" w:color="auto" w:fill="auto"/>
            <w:noWrap/>
            <w:vAlign w:val="bottom"/>
            <w:hideMark/>
          </w:tcPr>
          <w:p w14:paraId="26BE881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0,45</w:t>
            </w:r>
          </w:p>
        </w:tc>
        <w:tc>
          <w:tcPr>
            <w:tcW w:w="1842" w:type="dxa"/>
            <w:tcBorders>
              <w:top w:val="nil"/>
              <w:left w:val="nil"/>
              <w:bottom w:val="single" w:sz="8" w:space="0" w:color="auto"/>
              <w:right w:val="single" w:sz="4" w:space="0" w:color="auto"/>
            </w:tcBorders>
            <w:shd w:val="clear" w:color="auto" w:fill="auto"/>
            <w:noWrap/>
            <w:vAlign w:val="bottom"/>
            <w:hideMark/>
          </w:tcPr>
          <w:p w14:paraId="7678384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0,40</w:t>
            </w:r>
          </w:p>
        </w:tc>
        <w:tc>
          <w:tcPr>
            <w:tcW w:w="1861" w:type="dxa"/>
            <w:tcBorders>
              <w:top w:val="nil"/>
              <w:left w:val="nil"/>
              <w:bottom w:val="single" w:sz="8" w:space="0" w:color="auto"/>
              <w:right w:val="single" w:sz="4" w:space="0" w:color="auto"/>
            </w:tcBorders>
            <w:shd w:val="clear" w:color="auto" w:fill="auto"/>
            <w:noWrap/>
            <w:vAlign w:val="bottom"/>
            <w:hideMark/>
          </w:tcPr>
          <w:p w14:paraId="7D146FD5"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42" w:type="dxa"/>
            <w:tcBorders>
              <w:top w:val="nil"/>
              <w:left w:val="nil"/>
              <w:bottom w:val="single" w:sz="8" w:space="0" w:color="auto"/>
              <w:right w:val="single" w:sz="4" w:space="0" w:color="auto"/>
            </w:tcBorders>
            <w:shd w:val="clear" w:color="auto" w:fill="auto"/>
            <w:noWrap/>
            <w:vAlign w:val="bottom"/>
            <w:hideMark/>
          </w:tcPr>
          <w:p w14:paraId="14132F7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0,45</w:t>
            </w:r>
          </w:p>
        </w:tc>
        <w:tc>
          <w:tcPr>
            <w:tcW w:w="1842" w:type="dxa"/>
            <w:tcBorders>
              <w:top w:val="nil"/>
              <w:left w:val="nil"/>
              <w:bottom w:val="single" w:sz="8" w:space="0" w:color="auto"/>
              <w:right w:val="single" w:sz="4" w:space="0" w:color="auto"/>
            </w:tcBorders>
            <w:shd w:val="clear" w:color="auto" w:fill="auto"/>
            <w:noWrap/>
            <w:vAlign w:val="bottom"/>
            <w:hideMark/>
          </w:tcPr>
          <w:p w14:paraId="3F10060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8" w:space="0" w:color="auto"/>
              <w:right w:val="single" w:sz="4" w:space="0" w:color="auto"/>
            </w:tcBorders>
            <w:shd w:val="clear" w:color="auto" w:fill="auto"/>
            <w:noWrap/>
            <w:vAlign w:val="bottom"/>
            <w:hideMark/>
          </w:tcPr>
          <w:p w14:paraId="64C302D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0,40</w:t>
            </w:r>
          </w:p>
        </w:tc>
        <w:tc>
          <w:tcPr>
            <w:tcW w:w="1861" w:type="dxa"/>
            <w:tcBorders>
              <w:top w:val="nil"/>
              <w:left w:val="nil"/>
              <w:bottom w:val="single" w:sz="8" w:space="0" w:color="auto"/>
              <w:right w:val="single" w:sz="4" w:space="0" w:color="auto"/>
            </w:tcBorders>
            <w:shd w:val="clear" w:color="000000" w:fill="FFFFFF"/>
            <w:noWrap/>
            <w:vAlign w:val="bottom"/>
            <w:hideMark/>
          </w:tcPr>
          <w:p w14:paraId="284FFD72"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61" w:type="dxa"/>
            <w:tcBorders>
              <w:top w:val="nil"/>
              <w:left w:val="nil"/>
              <w:bottom w:val="single" w:sz="8" w:space="0" w:color="auto"/>
              <w:right w:val="single" w:sz="4" w:space="0" w:color="auto"/>
            </w:tcBorders>
            <w:shd w:val="clear" w:color="000000" w:fill="FFFFFF"/>
            <w:noWrap/>
            <w:vAlign w:val="bottom"/>
            <w:hideMark/>
          </w:tcPr>
          <w:p w14:paraId="1FBAB903"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857" w:type="dxa"/>
            <w:tcBorders>
              <w:top w:val="nil"/>
              <w:left w:val="nil"/>
              <w:bottom w:val="single" w:sz="8" w:space="0" w:color="auto"/>
              <w:right w:val="single" w:sz="8" w:space="0" w:color="auto"/>
            </w:tcBorders>
            <w:shd w:val="clear" w:color="000000" w:fill="FFFFFF"/>
            <w:noWrap/>
            <w:vAlign w:val="bottom"/>
            <w:hideMark/>
          </w:tcPr>
          <w:p w14:paraId="59585D3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2DFCD881" w14:textId="77777777" w:rsidR="00806EA0" w:rsidRPr="00806EA0" w:rsidRDefault="00806EA0" w:rsidP="00806EA0">
            <w:pPr>
              <w:rPr>
                <w:sz w:val="13"/>
                <w:szCs w:val="13"/>
              </w:rPr>
            </w:pPr>
          </w:p>
        </w:tc>
      </w:tr>
      <w:tr w:rsidR="00806EA0" w:rsidRPr="00806EA0" w14:paraId="3DBEF62F" w14:textId="77777777" w:rsidTr="00CA549C">
        <w:trPr>
          <w:trHeight w:val="390"/>
          <w:jc w:val="center"/>
        </w:trPr>
        <w:tc>
          <w:tcPr>
            <w:tcW w:w="31660" w:type="dxa"/>
            <w:gridSpan w:val="16"/>
            <w:vMerge w:val="restart"/>
            <w:tcBorders>
              <w:top w:val="single" w:sz="8" w:space="0" w:color="auto"/>
              <w:left w:val="single" w:sz="8" w:space="0" w:color="auto"/>
              <w:bottom w:val="single" w:sz="8" w:space="0" w:color="000000"/>
              <w:right w:val="nil"/>
            </w:tcBorders>
            <w:shd w:val="clear" w:color="000000" w:fill="FFFFFF"/>
            <w:noWrap/>
            <w:vAlign w:val="center"/>
            <w:hideMark/>
          </w:tcPr>
          <w:p w14:paraId="298231E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Расходы на приобретение энергетических ресурсов, холодной воды и теплоносителя Приложение 5.4 Методических указаний</w:t>
            </w:r>
          </w:p>
        </w:tc>
        <w:tc>
          <w:tcPr>
            <w:tcW w:w="20" w:type="dxa"/>
            <w:vAlign w:val="center"/>
            <w:hideMark/>
          </w:tcPr>
          <w:p w14:paraId="02C0E933" w14:textId="77777777" w:rsidR="00806EA0" w:rsidRPr="00806EA0" w:rsidRDefault="00806EA0" w:rsidP="00806EA0">
            <w:pPr>
              <w:rPr>
                <w:sz w:val="13"/>
                <w:szCs w:val="13"/>
              </w:rPr>
            </w:pPr>
          </w:p>
        </w:tc>
      </w:tr>
      <w:tr w:rsidR="00806EA0" w:rsidRPr="00806EA0" w14:paraId="2BB5EA77" w14:textId="77777777" w:rsidTr="00CA549C">
        <w:trPr>
          <w:trHeight w:val="45"/>
          <w:jc w:val="center"/>
        </w:trPr>
        <w:tc>
          <w:tcPr>
            <w:tcW w:w="31660" w:type="dxa"/>
            <w:gridSpan w:val="16"/>
            <w:vMerge/>
            <w:tcBorders>
              <w:top w:val="single" w:sz="8" w:space="0" w:color="auto"/>
              <w:left w:val="single" w:sz="8" w:space="0" w:color="auto"/>
              <w:bottom w:val="single" w:sz="8" w:space="0" w:color="000000"/>
              <w:right w:val="nil"/>
            </w:tcBorders>
            <w:vAlign w:val="center"/>
            <w:hideMark/>
          </w:tcPr>
          <w:p w14:paraId="61F74CCE" w14:textId="77777777" w:rsidR="00806EA0" w:rsidRPr="00806EA0" w:rsidRDefault="00806EA0" w:rsidP="00806EA0">
            <w:pPr>
              <w:rPr>
                <w:rFonts w:ascii="Bookman Old Style" w:hAnsi="Bookman Old Style" w:cs="Calibri"/>
                <w:b/>
                <w:bCs/>
                <w:sz w:val="13"/>
                <w:szCs w:val="13"/>
              </w:rPr>
            </w:pPr>
          </w:p>
        </w:tc>
        <w:tc>
          <w:tcPr>
            <w:tcW w:w="20" w:type="dxa"/>
            <w:tcBorders>
              <w:top w:val="nil"/>
              <w:left w:val="nil"/>
              <w:bottom w:val="nil"/>
              <w:right w:val="nil"/>
            </w:tcBorders>
            <w:shd w:val="clear" w:color="auto" w:fill="auto"/>
            <w:noWrap/>
            <w:vAlign w:val="bottom"/>
            <w:hideMark/>
          </w:tcPr>
          <w:p w14:paraId="674A629C" w14:textId="77777777" w:rsidR="00806EA0" w:rsidRPr="00806EA0" w:rsidRDefault="00806EA0" w:rsidP="00806EA0">
            <w:pPr>
              <w:jc w:val="center"/>
              <w:rPr>
                <w:rFonts w:ascii="Bookman Old Style" w:hAnsi="Bookman Old Style" w:cs="Calibri"/>
                <w:b/>
                <w:bCs/>
                <w:sz w:val="13"/>
                <w:szCs w:val="13"/>
              </w:rPr>
            </w:pPr>
          </w:p>
        </w:tc>
      </w:tr>
      <w:tr w:rsidR="00806EA0" w:rsidRPr="00CA549C" w14:paraId="3A503DD3"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7CF0B15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lastRenderedPageBreak/>
              <w:t xml:space="preserve"> 1.1</w:t>
            </w:r>
          </w:p>
        </w:tc>
        <w:tc>
          <w:tcPr>
            <w:tcW w:w="11290" w:type="dxa"/>
            <w:gridSpan w:val="4"/>
            <w:tcBorders>
              <w:top w:val="single" w:sz="8" w:space="0" w:color="auto"/>
              <w:left w:val="nil"/>
              <w:bottom w:val="nil"/>
              <w:right w:val="single" w:sz="4" w:space="0" w:color="000000"/>
            </w:tcBorders>
            <w:shd w:val="clear" w:color="000000" w:fill="FFFFFF"/>
            <w:noWrap/>
            <w:vAlign w:val="bottom"/>
            <w:hideMark/>
          </w:tcPr>
          <w:p w14:paraId="38D150B2"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Расходы на топливо, всего: </w:t>
            </w:r>
          </w:p>
        </w:tc>
        <w:tc>
          <w:tcPr>
            <w:tcW w:w="1073" w:type="dxa"/>
            <w:tcBorders>
              <w:top w:val="nil"/>
              <w:left w:val="nil"/>
              <w:bottom w:val="nil"/>
              <w:right w:val="single" w:sz="4" w:space="0" w:color="auto"/>
            </w:tcBorders>
            <w:shd w:val="clear" w:color="000000" w:fill="FFFFFF"/>
            <w:noWrap/>
            <w:vAlign w:val="bottom"/>
            <w:hideMark/>
          </w:tcPr>
          <w:p w14:paraId="511185B8"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nil"/>
              <w:right w:val="nil"/>
            </w:tcBorders>
            <w:shd w:val="clear" w:color="000000" w:fill="FFFFFF"/>
            <w:noWrap/>
            <w:vAlign w:val="bottom"/>
            <w:hideMark/>
          </w:tcPr>
          <w:p w14:paraId="2843C18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11 784,38</w:t>
            </w:r>
          </w:p>
        </w:tc>
        <w:tc>
          <w:tcPr>
            <w:tcW w:w="1842" w:type="dxa"/>
            <w:tcBorders>
              <w:top w:val="nil"/>
              <w:left w:val="single" w:sz="4" w:space="0" w:color="auto"/>
              <w:bottom w:val="nil"/>
              <w:right w:val="single" w:sz="4" w:space="0" w:color="auto"/>
            </w:tcBorders>
            <w:shd w:val="clear" w:color="auto" w:fill="auto"/>
            <w:noWrap/>
            <w:vAlign w:val="bottom"/>
            <w:hideMark/>
          </w:tcPr>
          <w:p w14:paraId="4A634DA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13 084,22</w:t>
            </w:r>
          </w:p>
        </w:tc>
        <w:tc>
          <w:tcPr>
            <w:tcW w:w="1842" w:type="dxa"/>
            <w:tcBorders>
              <w:top w:val="nil"/>
              <w:left w:val="nil"/>
              <w:bottom w:val="single" w:sz="4" w:space="0" w:color="auto"/>
              <w:right w:val="nil"/>
            </w:tcBorders>
            <w:shd w:val="clear" w:color="auto" w:fill="auto"/>
            <w:noWrap/>
            <w:vAlign w:val="bottom"/>
            <w:hideMark/>
          </w:tcPr>
          <w:p w14:paraId="5EA6C6B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10 987,11</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21A25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-797,27</w:t>
            </w:r>
          </w:p>
        </w:tc>
        <w:tc>
          <w:tcPr>
            <w:tcW w:w="1842" w:type="dxa"/>
            <w:tcBorders>
              <w:top w:val="nil"/>
              <w:left w:val="nil"/>
              <w:bottom w:val="nil"/>
              <w:right w:val="nil"/>
            </w:tcBorders>
            <w:shd w:val="clear" w:color="auto" w:fill="auto"/>
            <w:noWrap/>
            <w:vAlign w:val="bottom"/>
            <w:hideMark/>
          </w:tcPr>
          <w:p w14:paraId="085E7B6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10 808,43</w:t>
            </w:r>
          </w:p>
        </w:tc>
        <w:tc>
          <w:tcPr>
            <w:tcW w:w="1842" w:type="dxa"/>
            <w:tcBorders>
              <w:top w:val="nil"/>
              <w:left w:val="nil"/>
              <w:bottom w:val="nil"/>
              <w:right w:val="single" w:sz="4" w:space="0" w:color="auto"/>
            </w:tcBorders>
            <w:shd w:val="clear" w:color="auto" w:fill="auto"/>
            <w:noWrap/>
            <w:vAlign w:val="bottom"/>
            <w:hideMark/>
          </w:tcPr>
          <w:p w14:paraId="2BB0683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15 170,61</w:t>
            </w:r>
          </w:p>
        </w:tc>
        <w:tc>
          <w:tcPr>
            <w:tcW w:w="1842" w:type="dxa"/>
            <w:tcBorders>
              <w:top w:val="nil"/>
              <w:left w:val="nil"/>
              <w:bottom w:val="nil"/>
              <w:right w:val="nil"/>
            </w:tcBorders>
            <w:shd w:val="clear" w:color="auto" w:fill="auto"/>
            <w:noWrap/>
            <w:vAlign w:val="bottom"/>
            <w:hideMark/>
          </w:tcPr>
          <w:p w14:paraId="299C063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12 994,40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61A730D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-2 176,22</w:t>
            </w:r>
          </w:p>
        </w:tc>
        <w:tc>
          <w:tcPr>
            <w:tcW w:w="1861" w:type="dxa"/>
            <w:tcBorders>
              <w:top w:val="nil"/>
              <w:left w:val="nil"/>
              <w:bottom w:val="single" w:sz="4" w:space="0" w:color="auto"/>
              <w:right w:val="single" w:sz="4" w:space="0" w:color="auto"/>
            </w:tcBorders>
            <w:shd w:val="clear" w:color="000000" w:fill="FFFFFF"/>
            <w:noWrap/>
            <w:vAlign w:val="bottom"/>
            <w:hideMark/>
          </w:tcPr>
          <w:p w14:paraId="66097F2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2 185,97</w:t>
            </w:r>
          </w:p>
        </w:tc>
        <w:tc>
          <w:tcPr>
            <w:tcW w:w="1857" w:type="dxa"/>
            <w:tcBorders>
              <w:top w:val="nil"/>
              <w:left w:val="nil"/>
              <w:bottom w:val="single" w:sz="4" w:space="0" w:color="auto"/>
              <w:right w:val="single" w:sz="8" w:space="0" w:color="auto"/>
            </w:tcBorders>
            <w:shd w:val="clear" w:color="000000" w:fill="FFFFFF"/>
            <w:noWrap/>
            <w:vAlign w:val="bottom"/>
            <w:hideMark/>
          </w:tcPr>
          <w:p w14:paraId="1560976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20,22%</w:t>
            </w:r>
          </w:p>
        </w:tc>
        <w:tc>
          <w:tcPr>
            <w:tcW w:w="20" w:type="dxa"/>
            <w:vAlign w:val="center"/>
            <w:hideMark/>
          </w:tcPr>
          <w:p w14:paraId="359BEFEE" w14:textId="77777777" w:rsidR="00806EA0" w:rsidRPr="00806EA0" w:rsidRDefault="00806EA0" w:rsidP="00806EA0">
            <w:pPr>
              <w:rPr>
                <w:sz w:val="13"/>
                <w:szCs w:val="13"/>
              </w:rPr>
            </w:pPr>
          </w:p>
        </w:tc>
      </w:tr>
      <w:tr w:rsidR="00806EA0" w:rsidRPr="00CA549C" w14:paraId="114C0DAF"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3360A29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7241" w:type="dxa"/>
            <w:gridSpan w:val="2"/>
            <w:tcBorders>
              <w:top w:val="nil"/>
              <w:left w:val="nil"/>
              <w:bottom w:val="nil"/>
              <w:right w:val="nil"/>
            </w:tcBorders>
            <w:shd w:val="clear" w:color="000000" w:fill="FFFFFF"/>
            <w:noWrap/>
            <w:vAlign w:val="bottom"/>
            <w:hideMark/>
          </w:tcPr>
          <w:p w14:paraId="1D4B4E8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т.ч.   - уголь </w:t>
            </w:r>
          </w:p>
        </w:tc>
        <w:tc>
          <w:tcPr>
            <w:tcW w:w="938" w:type="dxa"/>
            <w:tcBorders>
              <w:top w:val="nil"/>
              <w:left w:val="nil"/>
              <w:bottom w:val="nil"/>
              <w:right w:val="nil"/>
            </w:tcBorders>
            <w:shd w:val="clear" w:color="000000" w:fill="FFFFFF"/>
            <w:noWrap/>
            <w:vAlign w:val="bottom"/>
            <w:hideMark/>
          </w:tcPr>
          <w:p w14:paraId="6D0F9329"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w:t>
            </w:r>
          </w:p>
        </w:tc>
        <w:tc>
          <w:tcPr>
            <w:tcW w:w="3111" w:type="dxa"/>
            <w:tcBorders>
              <w:top w:val="nil"/>
              <w:left w:val="nil"/>
              <w:bottom w:val="nil"/>
              <w:right w:val="single" w:sz="4" w:space="0" w:color="auto"/>
            </w:tcBorders>
            <w:shd w:val="clear" w:color="000000" w:fill="FFFFFF"/>
            <w:noWrap/>
            <w:vAlign w:val="bottom"/>
            <w:hideMark/>
          </w:tcPr>
          <w:p w14:paraId="098D861B"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14:paraId="155E772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single" w:sz="4" w:space="0" w:color="auto"/>
              <w:left w:val="nil"/>
              <w:bottom w:val="single" w:sz="4" w:space="0" w:color="auto"/>
              <w:right w:val="single" w:sz="4" w:space="0" w:color="auto"/>
            </w:tcBorders>
            <w:shd w:val="clear" w:color="000000" w:fill="FFFFFF"/>
            <w:noWrap/>
            <w:vAlign w:val="bottom"/>
            <w:hideMark/>
          </w:tcPr>
          <w:p w14:paraId="640ECA1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11 784,38</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66CD9C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13 084,22</w:t>
            </w:r>
          </w:p>
        </w:tc>
        <w:tc>
          <w:tcPr>
            <w:tcW w:w="1842" w:type="dxa"/>
            <w:tcBorders>
              <w:top w:val="nil"/>
              <w:left w:val="nil"/>
              <w:bottom w:val="nil"/>
              <w:right w:val="nil"/>
            </w:tcBorders>
            <w:shd w:val="clear" w:color="auto" w:fill="auto"/>
            <w:noWrap/>
            <w:vAlign w:val="bottom"/>
            <w:hideMark/>
          </w:tcPr>
          <w:p w14:paraId="38EAC0C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10 987,11</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0F2F30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-797,27</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3613D3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10 808,43</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647718C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15 170,61</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7FDD53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12 994,40</w:t>
            </w:r>
          </w:p>
        </w:tc>
        <w:tc>
          <w:tcPr>
            <w:tcW w:w="1861" w:type="dxa"/>
            <w:tcBorders>
              <w:top w:val="nil"/>
              <w:left w:val="nil"/>
              <w:bottom w:val="single" w:sz="4" w:space="0" w:color="auto"/>
              <w:right w:val="single" w:sz="4" w:space="0" w:color="auto"/>
            </w:tcBorders>
            <w:shd w:val="clear" w:color="000000" w:fill="FFFFFF"/>
            <w:noWrap/>
            <w:vAlign w:val="bottom"/>
            <w:hideMark/>
          </w:tcPr>
          <w:p w14:paraId="6FEA94A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-2 176,22</w:t>
            </w:r>
          </w:p>
        </w:tc>
        <w:tc>
          <w:tcPr>
            <w:tcW w:w="1861" w:type="dxa"/>
            <w:tcBorders>
              <w:top w:val="nil"/>
              <w:left w:val="nil"/>
              <w:bottom w:val="single" w:sz="4" w:space="0" w:color="auto"/>
              <w:right w:val="single" w:sz="4" w:space="0" w:color="auto"/>
            </w:tcBorders>
            <w:shd w:val="clear" w:color="000000" w:fill="FFFFFF"/>
            <w:noWrap/>
            <w:vAlign w:val="bottom"/>
            <w:hideMark/>
          </w:tcPr>
          <w:p w14:paraId="1555781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2 185,97</w:t>
            </w:r>
          </w:p>
        </w:tc>
        <w:tc>
          <w:tcPr>
            <w:tcW w:w="1857" w:type="dxa"/>
            <w:tcBorders>
              <w:top w:val="nil"/>
              <w:left w:val="nil"/>
              <w:bottom w:val="single" w:sz="4" w:space="0" w:color="auto"/>
              <w:right w:val="single" w:sz="8" w:space="0" w:color="auto"/>
            </w:tcBorders>
            <w:shd w:val="clear" w:color="000000" w:fill="FFFFFF"/>
            <w:noWrap/>
            <w:vAlign w:val="bottom"/>
            <w:hideMark/>
          </w:tcPr>
          <w:p w14:paraId="0AEC4DB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20,22%</w:t>
            </w:r>
          </w:p>
        </w:tc>
        <w:tc>
          <w:tcPr>
            <w:tcW w:w="20" w:type="dxa"/>
            <w:vAlign w:val="center"/>
            <w:hideMark/>
          </w:tcPr>
          <w:p w14:paraId="266F2786" w14:textId="77777777" w:rsidR="00806EA0" w:rsidRPr="00806EA0" w:rsidRDefault="00806EA0" w:rsidP="00806EA0">
            <w:pPr>
              <w:rPr>
                <w:sz w:val="13"/>
                <w:szCs w:val="13"/>
              </w:rPr>
            </w:pPr>
          </w:p>
        </w:tc>
      </w:tr>
      <w:tr w:rsidR="00806EA0" w:rsidRPr="00CA549C" w14:paraId="55DBABFD"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2DB5A96C"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8179" w:type="dxa"/>
            <w:gridSpan w:val="3"/>
            <w:tcBorders>
              <w:top w:val="nil"/>
              <w:left w:val="nil"/>
              <w:bottom w:val="nil"/>
              <w:right w:val="nil"/>
            </w:tcBorders>
            <w:shd w:val="clear" w:color="000000" w:fill="FFFFFF"/>
            <w:noWrap/>
            <w:vAlign w:val="bottom"/>
            <w:hideMark/>
          </w:tcPr>
          <w:p w14:paraId="2D316C9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т.ч. натуральное топливо</w:t>
            </w:r>
          </w:p>
        </w:tc>
        <w:tc>
          <w:tcPr>
            <w:tcW w:w="3111" w:type="dxa"/>
            <w:tcBorders>
              <w:top w:val="nil"/>
              <w:left w:val="nil"/>
              <w:bottom w:val="nil"/>
              <w:right w:val="single" w:sz="4" w:space="0" w:color="auto"/>
            </w:tcBorders>
            <w:shd w:val="clear" w:color="000000" w:fill="FFFFFF"/>
            <w:noWrap/>
            <w:vAlign w:val="bottom"/>
            <w:hideMark/>
          </w:tcPr>
          <w:p w14:paraId="5C1F2329"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3194BAF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31D5F5E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9 497,01</w:t>
            </w:r>
          </w:p>
        </w:tc>
        <w:tc>
          <w:tcPr>
            <w:tcW w:w="1842" w:type="dxa"/>
            <w:tcBorders>
              <w:top w:val="nil"/>
              <w:left w:val="nil"/>
              <w:bottom w:val="single" w:sz="4" w:space="0" w:color="auto"/>
              <w:right w:val="single" w:sz="4" w:space="0" w:color="auto"/>
            </w:tcBorders>
            <w:shd w:val="clear" w:color="auto" w:fill="auto"/>
            <w:noWrap/>
            <w:vAlign w:val="bottom"/>
            <w:hideMark/>
          </w:tcPr>
          <w:p w14:paraId="7847FDD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10 794,42</w:t>
            </w:r>
          </w:p>
        </w:tc>
        <w:tc>
          <w:tcPr>
            <w:tcW w:w="1842" w:type="dxa"/>
            <w:tcBorders>
              <w:top w:val="nil"/>
              <w:left w:val="nil"/>
              <w:bottom w:val="single" w:sz="4" w:space="0" w:color="auto"/>
              <w:right w:val="single" w:sz="4" w:space="0" w:color="auto"/>
            </w:tcBorders>
            <w:shd w:val="clear" w:color="auto" w:fill="auto"/>
            <w:noWrap/>
            <w:vAlign w:val="bottom"/>
            <w:hideMark/>
          </w:tcPr>
          <w:p w14:paraId="7CE1967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61" w:type="dxa"/>
            <w:tcBorders>
              <w:top w:val="nil"/>
              <w:left w:val="nil"/>
              <w:bottom w:val="single" w:sz="4" w:space="0" w:color="auto"/>
              <w:right w:val="single" w:sz="4" w:space="0" w:color="auto"/>
            </w:tcBorders>
            <w:shd w:val="clear" w:color="auto" w:fill="auto"/>
            <w:noWrap/>
            <w:vAlign w:val="bottom"/>
            <w:hideMark/>
          </w:tcPr>
          <w:p w14:paraId="7556352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07424F5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9 153,22</w:t>
            </w:r>
          </w:p>
        </w:tc>
        <w:tc>
          <w:tcPr>
            <w:tcW w:w="1842" w:type="dxa"/>
            <w:tcBorders>
              <w:top w:val="nil"/>
              <w:left w:val="nil"/>
              <w:bottom w:val="single" w:sz="4" w:space="0" w:color="auto"/>
              <w:right w:val="single" w:sz="4" w:space="0" w:color="auto"/>
            </w:tcBorders>
            <w:shd w:val="clear" w:color="auto" w:fill="auto"/>
            <w:noWrap/>
            <w:vAlign w:val="bottom"/>
            <w:hideMark/>
          </w:tcPr>
          <w:p w14:paraId="15E9C62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12 120,92</w:t>
            </w:r>
          </w:p>
        </w:tc>
        <w:tc>
          <w:tcPr>
            <w:tcW w:w="1842" w:type="dxa"/>
            <w:tcBorders>
              <w:top w:val="nil"/>
              <w:left w:val="nil"/>
              <w:bottom w:val="single" w:sz="4" w:space="0" w:color="auto"/>
              <w:right w:val="single" w:sz="4" w:space="0" w:color="auto"/>
            </w:tcBorders>
            <w:shd w:val="clear" w:color="auto" w:fill="auto"/>
            <w:noWrap/>
            <w:vAlign w:val="bottom"/>
            <w:hideMark/>
          </w:tcPr>
          <w:p w14:paraId="44634C9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10 328,94</w:t>
            </w:r>
          </w:p>
        </w:tc>
        <w:tc>
          <w:tcPr>
            <w:tcW w:w="1861" w:type="dxa"/>
            <w:tcBorders>
              <w:top w:val="nil"/>
              <w:left w:val="nil"/>
              <w:bottom w:val="single" w:sz="4" w:space="0" w:color="auto"/>
              <w:right w:val="single" w:sz="4" w:space="0" w:color="auto"/>
            </w:tcBorders>
            <w:shd w:val="clear" w:color="000000" w:fill="FFFFFF"/>
            <w:noWrap/>
            <w:vAlign w:val="bottom"/>
            <w:hideMark/>
          </w:tcPr>
          <w:p w14:paraId="307EEE5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-1 791,98</w:t>
            </w:r>
          </w:p>
        </w:tc>
        <w:tc>
          <w:tcPr>
            <w:tcW w:w="1861" w:type="dxa"/>
            <w:tcBorders>
              <w:top w:val="nil"/>
              <w:left w:val="nil"/>
              <w:bottom w:val="single" w:sz="4" w:space="0" w:color="auto"/>
              <w:right w:val="single" w:sz="4" w:space="0" w:color="auto"/>
            </w:tcBorders>
            <w:shd w:val="clear" w:color="000000" w:fill="FFFFFF"/>
            <w:noWrap/>
            <w:vAlign w:val="bottom"/>
            <w:hideMark/>
          </w:tcPr>
          <w:p w14:paraId="108A482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1 175,72</w:t>
            </w:r>
          </w:p>
        </w:tc>
        <w:tc>
          <w:tcPr>
            <w:tcW w:w="1857" w:type="dxa"/>
            <w:tcBorders>
              <w:top w:val="nil"/>
              <w:left w:val="nil"/>
              <w:bottom w:val="single" w:sz="4" w:space="0" w:color="auto"/>
              <w:right w:val="single" w:sz="8" w:space="0" w:color="auto"/>
            </w:tcBorders>
            <w:shd w:val="clear" w:color="000000" w:fill="FFFFFF"/>
            <w:noWrap/>
            <w:vAlign w:val="bottom"/>
            <w:hideMark/>
          </w:tcPr>
          <w:p w14:paraId="23FE39F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12,84%</w:t>
            </w:r>
          </w:p>
        </w:tc>
        <w:tc>
          <w:tcPr>
            <w:tcW w:w="20" w:type="dxa"/>
            <w:vAlign w:val="center"/>
            <w:hideMark/>
          </w:tcPr>
          <w:p w14:paraId="6B0264A3" w14:textId="77777777" w:rsidR="00806EA0" w:rsidRPr="00806EA0" w:rsidRDefault="00806EA0" w:rsidP="00806EA0">
            <w:pPr>
              <w:rPr>
                <w:sz w:val="13"/>
                <w:szCs w:val="13"/>
              </w:rPr>
            </w:pPr>
          </w:p>
        </w:tc>
      </w:tr>
      <w:tr w:rsidR="00806EA0" w:rsidRPr="00CA549C" w14:paraId="44238A21"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6761DC9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nil"/>
              <w:left w:val="nil"/>
              <w:bottom w:val="nil"/>
              <w:right w:val="nil"/>
            </w:tcBorders>
            <w:shd w:val="clear" w:color="000000" w:fill="FFFFFF"/>
            <w:noWrap/>
            <w:vAlign w:val="bottom"/>
            <w:hideMark/>
          </w:tcPr>
          <w:p w14:paraId="3058FC07"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уголь каменный</w:t>
            </w:r>
          </w:p>
        </w:tc>
        <w:tc>
          <w:tcPr>
            <w:tcW w:w="3111" w:type="dxa"/>
            <w:tcBorders>
              <w:top w:val="nil"/>
              <w:left w:val="nil"/>
              <w:bottom w:val="nil"/>
              <w:right w:val="single" w:sz="4" w:space="0" w:color="auto"/>
            </w:tcBorders>
            <w:shd w:val="clear" w:color="000000" w:fill="FFFFFF"/>
            <w:noWrap/>
            <w:vAlign w:val="bottom"/>
            <w:hideMark/>
          </w:tcPr>
          <w:p w14:paraId="60C96A96"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2A0AF8B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01F4B13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9 497,01</w:t>
            </w:r>
          </w:p>
        </w:tc>
        <w:tc>
          <w:tcPr>
            <w:tcW w:w="1842" w:type="dxa"/>
            <w:tcBorders>
              <w:top w:val="nil"/>
              <w:left w:val="nil"/>
              <w:bottom w:val="single" w:sz="4" w:space="0" w:color="auto"/>
              <w:right w:val="single" w:sz="4" w:space="0" w:color="auto"/>
            </w:tcBorders>
            <w:shd w:val="clear" w:color="auto" w:fill="auto"/>
            <w:noWrap/>
            <w:vAlign w:val="bottom"/>
            <w:hideMark/>
          </w:tcPr>
          <w:p w14:paraId="233E726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10 794,42</w:t>
            </w:r>
          </w:p>
        </w:tc>
        <w:tc>
          <w:tcPr>
            <w:tcW w:w="1842" w:type="dxa"/>
            <w:tcBorders>
              <w:top w:val="nil"/>
              <w:left w:val="nil"/>
              <w:bottom w:val="single" w:sz="4" w:space="0" w:color="auto"/>
              <w:right w:val="single" w:sz="4" w:space="0" w:color="auto"/>
            </w:tcBorders>
            <w:shd w:val="clear" w:color="auto" w:fill="auto"/>
            <w:noWrap/>
            <w:vAlign w:val="bottom"/>
            <w:hideMark/>
          </w:tcPr>
          <w:p w14:paraId="2DB8A05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auto" w:fill="auto"/>
            <w:noWrap/>
            <w:vAlign w:val="bottom"/>
            <w:hideMark/>
          </w:tcPr>
          <w:p w14:paraId="1EEBBA7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45D3C0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9 153,22</w:t>
            </w:r>
          </w:p>
        </w:tc>
        <w:tc>
          <w:tcPr>
            <w:tcW w:w="1842" w:type="dxa"/>
            <w:tcBorders>
              <w:top w:val="nil"/>
              <w:left w:val="nil"/>
              <w:bottom w:val="single" w:sz="4" w:space="0" w:color="auto"/>
              <w:right w:val="single" w:sz="4" w:space="0" w:color="auto"/>
            </w:tcBorders>
            <w:shd w:val="clear" w:color="auto" w:fill="auto"/>
            <w:noWrap/>
            <w:vAlign w:val="bottom"/>
            <w:hideMark/>
          </w:tcPr>
          <w:p w14:paraId="17D589E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12 120,92</w:t>
            </w:r>
          </w:p>
        </w:tc>
        <w:tc>
          <w:tcPr>
            <w:tcW w:w="1842" w:type="dxa"/>
            <w:tcBorders>
              <w:top w:val="nil"/>
              <w:left w:val="nil"/>
              <w:bottom w:val="single" w:sz="4" w:space="0" w:color="auto"/>
              <w:right w:val="single" w:sz="4" w:space="0" w:color="auto"/>
            </w:tcBorders>
            <w:shd w:val="clear" w:color="auto" w:fill="auto"/>
            <w:noWrap/>
            <w:vAlign w:val="bottom"/>
            <w:hideMark/>
          </w:tcPr>
          <w:p w14:paraId="7617375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10 328,94</w:t>
            </w:r>
          </w:p>
        </w:tc>
        <w:tc>
          <w:tcPr>
            <w:tcW w:w="1861" w:type="dxa"/>
            <w:tcBorders>
              <w:top w:val="nil"/>
              <w:left w:val="nil"/>
              <w:bottom w:val="single" w:sz="4" w:space="0" w:color="auto"/>
              <w:right w:val="single" w:sz="4" w:space="0" w:color="auto"/>
            </w:tcBorders>
            <w:shd w:val="clear" w:color="000000" w:fill="FFFFFF"/>
            <w:noWrap/>
            <w:vAlign w:val="bottom"/>
            <w:hideMark/>
          </w:tcPr>
          <w:p w14:paraId="73B2935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-1 791,98</w:t>
            </w:r>
          </w:p>
        </w:tc>
        <w:tc>
          <w:tcPr>
            <w:tcW w:w="1861" w:type="dxa"/>
            <w:tcBorders>
              <w:top w:val="nil"/>
              <w:left w:val="nil"/>
              <w:bottom w:val="single" w:sz="4" w:space="0" w:color="auto"/>
              <w:right w:val="single" w:sz="4" w:space="0" w:color="auto"/>
            </w:tcBorders>
            <w:shd w:val="clear" w:color="000000" w:fill="FFFFFF"/>
            <w:noWrap/>
            <w:vAlign w:val="bottom"/>
            <w:hideMark/>
          </w:tcPr>
          <w:p w14:paraId="24CC4EB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1 175,72</w:t>
            </w:r>
          </w:p>
        </w:tc>
        <w:tc>
          <w:tcPr>
            <w:tcW w:w="1857" w:type="dxa"/>
            <w:tcBorders>
              <w:top w:val="nil"/>
              <w:left w:val="nil"/>
              <w:bottom w:val="single" w:sz="4" w:space="0" w:color="auto"/>
              <w:right w:val="single" w:sz="8" w:space="0" w:color="auto"/>
            </w:tcBorders>
            <w:shd w:val="clear" w:color="000000" w:fill="FFFFFF"/>
            <w:noWrap/>
            <w:vAlign w:val="bottom"/>
            <w:hideMark/>
          </w:tcPr>
          <w:p w14:paraId="4CF5C7E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12,84%</w:t>
            </w:r>
          </w:p>
        </w:tc>
        <w:tc>
          <w:tcPr>
            <w:tcW w:w="20" w:type="dxa"/>
            <w:vAlign w:val="center"/>
            <w:hideMark/>
          </w:tcPr>
          <w:p w14:paraId="0C02026B" w14:textId="77777777" w:rsidR="00806EA0" w:rsidRPr="00806EA0" w:rsidRDefault="00806EA0" w:rsidP="00806EA0">
            <w:pPr>
              <w:rPr>
                <w:sz w:val="13"/>
                <w:szCs w:val="13"/>
              </w:rPr>
            </w:pPr>
          </w:p>
        </w:tc>
      </w:tr>
      <w:tr w:rsidR="00806EA0" w:rsidRPr="00CA549C" w14:paraId="2B67A7FB"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2276E3D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nil"/>
              <w:left w:val="nil"/>
              <w:bottom w:val="nil"/>
              <w:right w:val="nil"/>
            </w:tcBorders>
            <w:shd w:val="clear" w:color="000000" w:fill="FFFFFF"/>
            <w:noWrap/>
            <w:vAlign w:val="bottom"/>
            <w:hideMark/>
          </w:tcPr>
          <w:p w14:paraId="461060E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т.ч. транспорт топлива</w:t>
            </w:r>
          </w:p>
        </w:tc>
        <w:tc>
          <w:tcPr>
            <w:tcW w:w="3111" w:type="dxa"/>
            <w:tcBorders>
              <w:top w:val="nil"/>
              <w:left w:val="nil"/>
              <w:bottom w:val="nil"/>
              <w:right w:val="single" w:sz="4" w:space="0" w:color="auto"/>
            </w:tcBorders>
            <w:shd w:val="clear" w:color="000000" w:fill="FFFFFF"/>
            <w:noWrap/>
            <w:vAlign w:val="bottom"/>
            <w:hideMark/>
          </w:tcPr>
          <w:p w14:paraId="7D61C8DE"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2B63D5C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300CE0C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2 287,37</w:t>
            </w:r>
          </w:p>
        </w:tc>
        <w:tc>
          <w:tcPr>
            <w:tcW w:w="1842" w:type="dxa"/>
            <w:tcBorders>
              <w:top w:val="nil"/>
              <w:left w:val="nil"/>
              <w:bottom w:val="single" w:sz="4" w:space="0" w:color="auto"/>
              <w:right w:val="single" w:sz="4" w:space="0" w:color="auto"/>
            </w:tcBorders>
            <w:shd w:val="clear" w:color="auto" w:fill="auto"/>
            <w:noWrap/>
            <w:vAlign w:val="bottom"/>
            <w:hideMark/>
          </w:tcPr>
          <w:p w14:paraId="7917EF9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2 289,80</w:t>
            </w:r>
          </w:p>
        </w:tc>
        <w:tc>
          <w:tcPr>
            <w:tcW w:w="1842" w:type="dxa"/>
            <w:tcBorders>
              <w:top w:val="nil"/>
              <w:left w:val="nil"/>
              <w:bottom w:val="single" w:sz="4" w:space="0" w:color="auto"/>
              <w:right w:val="single" w:sz="4" w:space="0" w:color="auto"/>
            </w:tcBorders>
            <w:shd w:val="clear" w:color="auto" w:fill="auto"/>
            <w:noWrap/>
            <w:vAlign w:val="bottom"/>
            <w:hideMark/>
          </w:tcPr>
          <w:p w14:paraId="264F174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61" w:type="dxa"/>
            <w:tcBorders>
              <w:top w:val="nil"/>
              <w:left w:val="nil"/>
              <w:bottom w:val="single" w:sz="4" w:space="0" w:color="auto"/>
              <w:right w:val="single" w:sz="4" w:space="0" w:color="auto"/>
            </w:tcBorders>
            <w:shd w:val="clear" w:color="auto" w:fill="auto"/>
            <w:noWrap/>
            <w:vAlign w:val="bottom"/>
            <w:hideMark/>
          </w:tcPr>
          <w:p w14:paraId="433D954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C958AE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1 655,21</w:t>
            </w:r>
          </w:p>
        </w:tc>
        <w:tc>
          <w:tcPr>
            <w:tcW w:w="1842" w:type="dxa"/>
            <w:tcBorders>
              <w:top w:val="nil"/>
              <w:left w:val="nil"/>
              <w:bottom w:val="single" w:sz="4" w:space="0" w:color="auto"/>
              <w:right w:val="single" w:sz="4" w:space="0" w:color="auto"/>
            </w:tcBorders>
            <w:shd w:val="clear" w:color="auto" w:fill="auto"/>
            <w:noWrap/>
            <w:vAlign w:val="bottom"/>
            <w:hideMark/>
          </w:tcPr>
          <w:p w14:paraId="7FFDC6C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3 049,69</w:t>
            </w:r>
          </w:p>
        </w:tc>
        <w:tc>
          <w:tcPr>
            <w:tcW w:w="1842" w:type="dxa"/>
            <w:tcBorders>
              <w:top w:val="nil"/>
              <w:left w:val="nil"/>
              <w:bottom w:val="single" w:sz="4" w:space="0" w:color="auto"/>
              <w:right w:val="single" w:sz="4" w:space="0" w:color="auto"/>
            </w:tcBorders>
            <w:shd w:val="clear" w:color="auto" w:fill="auto"/>
            <w:noWrap/>
            <w:vAlign w:val="bottom"/>
            <w:hideMark/>
          </w:tcPr>
          <w:p w14:paraId="45BEE55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2 665,46</w:t>
            </w:r>
          </w:p>
        </w:tc>
        <w:tc>
          <w:tcPr>
            <w:tcW w:w="1861" w:type="dxa"/>
            <w:tcBorders>
              <w:top w:val="nil"/>
              <w:left w:val="nil"/>
              <w:bottom w:val="single" w:sz="4" w:space="0" w:color="auto"/>
              <w:right w:val="single" w:sz="4" w:space="0" w:color="auto"/>
            </w:tcBorders>
            <w:shd w:val="clear" w:color="000000" w:fill="FFFFFF"/>
            <w:noWrap/>
            <w:vAlign w:val="bottom"/>
            <w:hideMark/>
          </w:tcPr>
          <w:p w14:paraId="4770B43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-384,24</w:t>
            </w:r>
          </w:p>
        </w:tc>
        <w:tc>
          <w:tcPr>
            <w:tcW w:w="1861" w:type="dxa"/>
            <w:tcBorders>
              <w:top w:val="nil"/>
              <w:left w:val="nil"/>
              <w:bottom w:val="single" w:sz="4" w:space="0" w:color="auto"/>
              <w:right w:val="single" w:sz="4" w:space="0" w:color="auto"/>
            </w:tcBorders>
            <w:shd w:val="clear" w:color="000000" w:fill="FFFFFF"/>
            <w:noWrap/>
            <w:vAlign w:val="bottom"/>
            <w:hideMark/>
          </w:tcPr>
          <w:p w14:paraId="49BF512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1 010,24</w:t>
            </w:r>
          </w:p>
        </w:tc>
        <w:tc>
          <w:tcPr>
            <w:tcW w:w="1857" w:type="dxa"/>
            <w:tcBorders>
              <w:top w:val="nil"/>
              <w:left w:val="nil"/>
              <w:bottom w:val="single" w:sz="4" w:space="0" w:color="auto"/>
              <w:right w:val="single" w:sz="8" w:space="0" w:color="auto"/>
            </w:tcBorders>
            <w:shd w:val="clear" w:color="000000" w:fill="FFFFFF"/>
            <w:noWrap/>
            <w:vAlign w:val="bottom"/>
            <w:hideMark/>
          </w:tcPr>
          <w:p w14:paraId="4B98A8C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61,03%</w:t>
            </w:r>
          </w:p>
        </w:tc>
        <w:tc>
          <w:tcPr>
            <w:tcW w:w="20" w:type="dxa"/>
            <w:vAlign w:val="center"/>
            <w:hideMark/>
          </w:tcPr>
          <w:p w14:paraId="3A8F6D7A" w14:textId="77777777" w:rsidR="00806EA0" w:rsidRPr="00806EA0" w:rsidRDefault="00806EA0" w:rsidP="00806EA0">
            <w:pPr>
              <w:rPr>
                <w:sz w:val="13"/>
                <w:szCs w:val="13"/>
              </w:rPr>
            </w:pPr>
          </w:p>
        </w:tc>
      </w:tr>
      <w:tr w:rsidR="00806EA0" w:rsidRPr="00CA549C" w14:paraId="02A2A37E"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42A406A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nil"/>
              <w:left w:val="nil"/>
              <w:bottom w:val="nil"/>
              <w:right w:val="nil"/>
            </w:tcBorders>
            <w:shd w:val="clear" w:color="000000" w:fill="FFFFFF"/>
            <w:noWrap/>
            <w:vAlign w:val="bottom"/>
            <w:hideMark/>
          </w:tcPr>
          <w:p w14:paraId="29A0E10F"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уголь каменный </w:t>
            </w:r>
          </w:p>
        </w:tc>
        <w:tc>
          <w:tcPr>
            <w:tcW w:w="3111" w:type="dxa"/>
            <w:tcBorders>
              <w:top w:val="nil"/>
              <w:left w:val="nil"/>
              <w:bottom w:val="nil"/>
              <w:right w:val="single" w:sz="4" w:space="0" w:color="auto"/>
            </w:tcBorders>
            <w:shd w:val="clear" w:color="000000" w:fill="FFFFFF"/>
            <w:noWrap/>
            <w:vAlign w:val="bottom"/>
            <w:hideMark/>
          </w:tcPr>
          <w:p w14:paraId="1BE6B77F"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nil"/>
              <w:right w:val="single" w:sz="4" w:space="0" w:color="auto"/>
            </w:tcBorders>
            <w:shd w:val="clear" w:color="000000" w:fill="FFFFFF"/>
            <w:noWrap/>
            <w:vAlign w:val="bottom"/>
            <w:hideMark/>
          </w:tcPr>
          <w:p w14:paraId="7D1A3BB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72716DE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2 287,37</w:t>
            </w:r>
          </w:p>
        </w:tc>
        <w:tc>
          <w:tcPr>
            <w:tcW w:w="1842" w:type="dxa"/>
            <w:tcBorders>
              <w:top w:val="nil"/>
              <w:left w:val="nil"/>
              <w:bottom w:val="nil"/>
              <w:right w:val="single" w:sz="4" w:space="0" w:color="auto"/>
            </w:tcBorders>
            <w:shd w:val="clear" w:color="auto" w:fill="auto"/>
            <w:noWrap/>
            <w:vAlign w:val="bottom"/>
            <w:hideMark/>
          </w:tcPr>
          <w:p w14:paraId="049277D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2 289,80</w:t>
            </w:r>
          </w:p>
        </w:tc>
        <w:tc>
          <w:tcPr>
            <w:tcW w:w="1842" w:type="dxa"/>
            <w:tcBorders>
              <w:top w:val="nil"/>
              <w:left w:val="nil"/>
              <w:bottom w:val="nil"/>
              <w:right w:val="nil"/>
            </w:tcBorders>
            <w:shd w:val="clear" w:color="auto" w:fill="auto"/>
            <w:noWrap/>
            <w:vAlign w:val="bottom"/>
            <w:hideMark/>
          </w:tcPr>
          <w:p w14:paraId="020D024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1CF89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nil"/>
            </w:tcBorders>
            <w:shd w:val="clear" w:color="auto" w:fill="auto"/>
            <w:noWrap/>
            <w:vAlign w:val="bottom"/>
            <w:hideMark/>
          </w:tcPr>
          <w:p w14:paraId="1A7AA04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1 655,21</w:t>
            </w:r>
          </w:p>
        </w:tc>
        <w:tc>
          <w:tcPr>
            <w:tcW w:w="1842" w:type="dxa"/>
            <w:tcBorders>
              <w:top w:val="nil"/>
              <w:left w:val="nil"/>
              <w:bottom w:val="nil"/>
              <w:right w:val="single" w:sz="4" w:space="0" w:color="auto"/>
            </w:tcBorders>
            <w:shd w:val="clear" w:color="auto" w:fill="auto"/>
            <w:noWrap/>
            <w:vAlign w:val="bottom"/>
            <w:hideMark/>
          </w:tcPr>
          <w:p w14:paraId="6D640E0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3 049,69</w:t>
            </w:r>
          </w:p>
        </w:tc>
        <w:tc>
          <w:tcPr>
            <w:tcW w:w="1842" w:type="dxa"/>
            <w:tcBorders>
              <w:top w:val="nil"/>
              <w:left w:val="nil"/>
              <w:bottom w:val="single" w:sz="4" w:space="0" w:color="auto"/>
              <w:right w:val="single" w:sz="4" w:space="0" w:color="auto"/>
            </w:tcBorders>
            <w:shd w:val="clear" w:color="auto" w:fill="auto"/>
            <w:noWrap/>
            <w:vAlign w:val="bottom"/>
            <w:hideMark/>
          </w:tcPr>
          <w:p w14:paraId="327ADF8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2 665,46</w:t>
            </w:r>
          </w:p>
        </w:tc>
        <w:tc>
          <w:tcPr>
            <w:tcW w:w="1861" w:type="dxa"/>
            <w:tcBorders>
              <w:top w:val="nil"/>
              <w:left w:val="nil"/>
              <w:bottom w:val="single" w:sz="4" w:space="0" w:color="auto"/>
              <w:right w:val="single" w:sz="4" w:space="0" w:color="auto"/>
            </w:tcBorders>
            <w:shd w:val="clear" w:color="000000" w:fill="FFFFFF"/>
            <w:noWrap/>
            <w:vAlign w:val="bottom"/>
            <w:hideMark/>
          </w:tcPr>
          <w:p w14:paraId="2EDE5F3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-384,24</w:t>
            </w:r>
          </w:p>
        </w:tc>
        <w:tc>
          <w:tcPr>
            <w:tcW w:w="1861" w:type="dxa"/>
            <w:tcBorders>
              <w:top w:val="nil"/>
              <w:left w:val="nil"/>
              <w:bottom w:val="single" w:sz="4" w:space="0" w:color="auto"/>
              <w:right w:val="single" w:sz="4" w:space="0" w:color="auto"/>
            </w:tcBorders>
            <w:shd w:val="clear" w:color="000000" w:fill="FFFFFF"/>
            <w:noWrap/>
            <w:vAlign w:val="bottom"/>
            <w:hideMark/>
          </w:tcPr>
          <w:p w14:paraId="23F78FA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1 010,24</w:t>
            </w:r>
          </w:p>
        </w:tc>
        <w:tc>
          <w:tcPr>
            <w:tcW w:w="1857" w:type="dxa"/>
            <w:tcBorders>
              <w:top w:val="nil"/>
              <w:left w:val="nil"/>
              <w:bottom w:val="single" w:sz="4" w:space="0" w:color="auto"/>
              <w:right w:val="single" w:sz="8" w:space="0" w:color="auto"/>
            </w:tcBorders>
            <w:shd w:val="clear" w:color="000000" w:fill="FFFFFF"/>
            <w:noWrap/>
            <w:vAlign w:val="bottom"/>
            <w:hideMark/>
          </w:tcPr>
          <w:p w14:paraId="6B4EEF3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61,03%</w:t>
            </w:r>
          </w:p>
        </w:tc>
        <w:tc>
          <w:tcPr>
            <w:tcW w:w="20" w:type="dxa"/>
            <w:vAlign w:val="center"/>
            <w:hideMark/>
          </w:tcPr>
          <w:p w14:paraId="4E3C840C" w14:textId="77777777" w:rsidR="00806EA0" w:rsidRPr="00806EA0" w:rsidRDefault="00806EA0" w:rsidP="00806EA0">
            <w:pPr>
              <w:rPr>
                <w:sz w:val="13"/>
                <w:szCs w:val="13"/>
              </w:rPr>
            </w:pPr>
          </w:p>
        </w:tc>
      </w:tr>
      <w:tr w:rsidR="00806EA0" w:rsidRPr="00CA549C" w14:paraId="5109157B"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3466D82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1.2</w:t>
            </w:r>
          </w:p>
        </w:tc>
        <w:tc>
          <w:tcPr>
            <w:tcW w:w="1129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87F905C"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электрическую энергию</w:t>
            </w:r>
          </w:p>
        </w:tc>
        <w:tc>
          <w:tcPr>
            <w:tcW w:w="1073" w:type="dxa"/>
            <w:tcBorders>
              <w:top w:val="nil"/>
              <w:left w:val="nil"/>
              <w:bottom w:val="single" w:sz="4" w:space="0" w:color="auto"/>
              <w:right w:val="single" w:sz="4" w:space="0" w:color="auto"/>
            </w:tcBorders>
            <w:shd w:val="clear" w:color="000000" w:fill="FFFFFF"/>
            <w:noWrap/>
            <w:vAlign w:val="bottom"/>
            <w:hideMark/>
          </w:tcPr>
          <w:p w14:paraId="00D206BF"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1459816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4 769,85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8C58F0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5 340,74</w:t>
            </w:r>
          </w:p>
        </w:tc>
        <w:tc>
          <w:tcPr>
            <w:tcW w:w="1842" w:type="dxa"/>
            <w:tcBorders>
              <w:top w:val="single" w:sz="4" w:space="0" w:color="auto"/>
              <w:left w:val="nil"/>
              <w:bottom w:val="single" w:sz="4" w:space="0" w:color="auto"/>
              <w:right w:val="nil"/>
            </w:tcBorders>
            <w:shd w:val="clear" w:color="auto" w:fill="auto"/>
            <w:noWrap/>
            <w:vAlign w:val="bottom"/>
            <w:hideMark/>
          </w:tcPr>
          <w:p w14:paraId="5E0DD42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4 877,43</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8FD57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107,58</w:t>
            </w:r>
          </w:p>
        </w:tc>
        <w:tc>
          <w:tcPr>
            <w:tcW w:w="1842" w:type="dxa"/>
            <w:tcBorders>
              <w:top w:val="single" w:sz="4" w:space="0" w:color="auto"/>
              <w:left w:val="nil"/>
              <w:bottom w:val="single" w:sz="4" w:space="0" w:color="auto"/>
              <w:right w:val="nil"/>
            </w:tcBorders>
            <w:shd w:val="clear" w:color="auto" w:fill="auto"/>
            <w:noWrap/>
            <w:vAlign w:val="bottom"/>
            <w:hideMark/>
          </w:tcPr>
          <w:p w14:paraId="4FFC5FF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5 950,56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FFB442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7 264,15</w:t>
            </w:r>
          </w:p>
        </w:tc>
        <w:tc>
          <w:tcPr>
            <w:tcW w:w="1842" w:type="dxa"/>
            <w:tcBorders>
              <w:top w:val="single" w:sz="4" w:space="0" w:color="auto"/>
              <w:left w:val="nil"/>
              <w:bottom w:val="single" w:sz="4" w:space="0" w:color="auto"/>
              <w:right w:val="nil"/>
            </w:tcBorders>
            <w:shd w:val="clear" w:color="auto" w:fill="auto"/>
            <w:noWrap/>
            <w:vAlign w:val="bottom"/>
            <w:hideMark/>
          </w:tcPr>
          <w:p w14:paraId="057169F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7 199,51</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6AFA5F7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-64,64</w:t>
            </w:r>
          </w:p>
        </w:tc>
        <w:tc>
          <w:tcPr>
            <w:tcW w:w="1861" w:type="dxa"/>
            <w:tcBorders>
              <w:top w:val="nil"/>
              <w:left w:val="nil"/>
              <w:bottom w:val="single" w:sz="4" w:space="0" w:color="auto"/>
              <w:right w:val="single" w:sz="4" w:space="0" w:color="auto"/>
            </w:tcBorders>
            <w:shd w:val="clear" w:color="000000" w:fill="FFFFFF"/>
            <w:noWrap/>
            <w:vAlign w:val="bottom"/>
            <w:hideMark/>
          </w:tcPr>
          <w:p w14:paraId="222CA64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1 248,95</w:t>
            </w:r>
          </w:p>
        </w:tc>
        <w:tc>
          <w:tcPr>
            <w:tcW w:w="1857" w:type="dxa"/>
            <w:tcBorders>
              <w:top w:val="nil"/>
              <w:left w:val="nil"/>
              <w:bottom w:val="single" w:sz="4" w:space="0" w:color="auto"/>
              <w:right w:val="single" w:sz="8" w:space="0" w:color="auto"/>
            </w:tcBorders>
            <w:shd w:val="clear" w:color="000000" w:fill="FFFFFF"/>
            <w:noWrap/>
            <w:vAlign w:val="bottom"/>
            <w:hideMark/>
          </w:tcPr>
          <w:p w14:paraId="25F2DF9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20,99%</w:t>
            </w:r>
          </w:p>
        </w:tc>
        <w:tc>
          <w:tcPr>
            <w:tcW w:w="20" w:type="dxa"/>
            <w:vAlign w:val="center"/>
            <w:hideMark/>
          </w:tcPr>
          <w:p w14:paraId="71792EE6" w14:textId="77777777" w:rsidR="00806EA0" w:rsidRPr="00806EA0" w:rsidRDefault="00806EA0" w:rsidP="00806EA0">
            <w:pPr>
              <w:rPr>
                <w:sz w:val="13"/>
                <w:szCs w:val="13"/>
              </w:rPr>
            </w:pPr>
          </w:p>
        </w:tc>
      </w:tr>
      <w:tr w:rsidR="00806EA0" w:rsidRPr="00CA549C" w14:paraId="2765BD5F"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6489E71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1.3</w:t>
            </w:r>
          </w:p>
        </w:tc>
        <w:tc>
          <w:tcPr>
            <w:tcW w:w="7241" w:type="dxa"/>
            <w:gridSpan w:val="2"/>
            <w:tcBorders>
              <w:top w:val="nil"/>
              <w:left w:val="single" w:sz="4" w:space="0" w:color="auto"/>
              <w:bottom w:val="nil"/>
              <w:right w:val="nil"/>
            </w:tcBorders>
            <w:shd w:val="clear" w:color="000000" w:fill="FFFFFF"/>
            <w:noWrap/>
            <w:vAlign w:val="bottom"/>
            <w:hideMark/>
          </w:tcPr>
          <w:p w14:paraId="19748F7E"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воду</w:t>
            </w:r>
          </w:p>
        </w:tc>
        <w:tc>
          <w:tcPr>
            <w:tcW w:w="938" w:type="dxa"/>
            <w:tcBorders>
              <w:top w:val="nil"/>
              <w:left w:val="nil"/>
              <w:bottom w:val="nil"/>
              <w:right w:val="nil"/>
            </w:tcBorders>
            <w:shd w:val="clear" w:color="000000" w:fill="FFFFFF"/>
            <w:noWrap/>
            <w:vAlign w:val="bottom"/>
            <w:hideMark/>
          </w:tcPr>
          <w:p w14:paraId="27B19896"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nil"/>
              <w:right w:val="single" w:sz="4" w:space="0" w:color="auto"/>
            </w:tcBorders>
            <w:shd w:val="clear" w:color="000000" w:fill="FFFFFF"/>
            <w:noWrap/>
            <w:vAlign w:val="bottom"/>
            <w:hideMark/>
          </w:tcPr>
          <w:p w14:paraId="633774B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nil"/>
              <w:right w:val="single" w:sz="4" w:space="0" w:color="auto"/>
            </w:tcBorders>
            <w:shd w:val="clear" w:color="000000" w:fill="FFFFFF"/>
            <w:noWrap/>
            <w:vAlign w:val="bottom"/>
            <w:hideMark/>
          </w:tcPr>
          <w:p w14:paraId="6185F349"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6AD3310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159,72</w:t>
            </w:r>
          </w:p>
        </w:tc>
        <w:tc>
          <w:tcPr>
            <w:tcW w:w="1842" w:type="dxa"/>
            <w:tcBorders>
              <w:top w:val="nil"/>
              <w:left w:val="nil"/>
              <w:bottom w:val="single" w:sz="4" w:space="0" w:color="auto"/>
              <w:right w:val="single" w:sz="4" w:space="0" w:color="auto"/>
            </w:tcBorders>
            <w:shd w:val="clear" w:color="auto" w:fill="auto"/>
            <w:noWrap/>
            <w:vAlign w:val="bottom"/>
            <w:hideMark/>
          </w:tcPr>
          <w:p w14:paraId="430DB16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110,02</w:t>
            </w:r>
          </w:p>
        </w:tc>
        <w:tc>
          <w:tcPr>
            <w:tcW w:w="1842" w:type="dxa"/>
            <w:tcBorders>
              <w:top w:val="nil"/>
              <w:left w:val="nil"/>
              <w:bottom w:val="single" w:sz="4" w:space="0" w:color="auto"/>
              <w:right w:val="single" w:sz="4" w:space="0" w:color="auto"/>
            </w:tcBorders>
            <w:shd w:val="clear" w:color="auto" w:fill="auto"/>
            <w:noWrap/>
            <w:vAlign w:val="bottom"/>
            <w:hideMark/>
          </w:tcPr>
          <w:p w14:paraId="7F5B11E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177,91</w:t>
            </w:r>
          </w:p>
        </w:tc>
        <w:tc>
          <w:tcPr>
            <w:tcW w:w="1861" w:type="dxa"/>
            <w:tcBorders>
              <w:top w:val="nil"/>
              <w:left w:val="nil"/>
              <w:bottom w:val="single" w:sz="4" w:space="0" w:color="auto"/>
              <w:right w:val="single" w:sz="4" w:space="0" w:color="auto"/>
            </w:tcBorders>
            <w:shd w:val="clear" w:color="auto" w:fill="auto"/>
            <w:noWrap/>
            <w:vAlign w:val="bottom"/>
            <w:hideMark/>
          </w:tcPr>
          <w:p w14:paraId="63CBD80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18,20</w:t>
            </w:r>
          </w:p>
        </w:tc>
        <w:tc>
          <w:tcPr>
            <w:tcW w:w="1842" w:type="dxa"/>
            <w:tcBorders>
              <w:top w:val="nil"/>
              <w:left w:val="nil"/>
              <w:bottom w:val="single" w:sz="4" w:space="0" w:color="auto"/>
              <w:right w:val="single" w:sz="4" w:space="0" w:color="auto"/>
            </w:tcBorders>
            <w:shd w:val="clear" w:color="auto" w:fill="auto"/>
            <w:noWrap/>
            <w:vAlign w:val="bottom"/>
            <w:hideMark/>
          </w:tcPr>
          <w:p w14:paraId="1E2BC5C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144,62</w:t>
            </w:r>
          </w:p>
        </w:tc>
        <w:tc>
          <w:tcPr>
            <w:tcW w:w="1842" w:type="dxa"/>
            <w:tcBorders>
              <w:top w:val="nil"/>
              <w:left w:val="nil"/>
              <w:bottom w:val="single" w:sz="4" w:space="0" w:color="auto"/>
              <w:right w:val="single" w:sz="4" w:space="0" w:color="auto"/>
            </w:tcBorders>
            <w:shd w:val="clear" w:color="auto" w:fill="auto"/>
            <w:noWrap/>
            <w:vAlign w:val="bottom"/>
            <w:hideMark/>
          </w:tcPr>
          <w:p w14:paraId="104F74C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159,97</w:t>
            </w:r>
          </w:p>
        </w:tc>
        <w:tc>
          <w:tcPr>
            <w:tcW w:w="1842" w:type="dxa"/>
            <w:tcBorders>
              <w:top w:val="nil"/>
              <w:left w:val="nil"/>
              <w:bottom w:val="single" w:sz="4" w:space="0" w:color="auto"/>
              <w:right w:val="single" w:sz="4" w:space="0" w:color="auto"/>
            </w:tcBorders>
            <w:shd w:val="clear" w:color="auto" w:fill="auto"/>
            <w:noWrap/>
            <w:vAlign w:val="bottom"/>
            <w:hideMark/>
          </w:tcPr>
          <w:p w14:paraId="5340D2E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158,57</w:t>
            </w:r>
          </w:p>
        </w:tc>
        <w:tc>
          <w:tcPr>
            <w:tcW w:w="1861" w:type="dxa"/>
            <w:tcBorders>
              <w:top w:val="nil"/>
              <w:left w:val="nil"/>
              <w:bottom w:val="single" w:sz="4" w:space="0" w:color="auto"/>
              <w:right w:val="single" w:sz="4" w:space="0" w:color="auto"/>
            </w:tcBorders>
            <w:shd w:val="clear" w:color="000000" w:fill="FFFFFF"/>
            <w:noWrap/>
            <w:vAlign w:val="bottom"/>
            <w:hideMark/>
          </w:tcPr>
          <w:p w14:paraId="78E8FB5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-1,40</w:t>
            </w:r>
          </w:p>
        </w:tc>
        <w:tc>
          <w:tcPr>
            <w:tcW w:w="1861" w:type="dxa"/>
            <w:tcBorders>
              <w:top w:val="nil"/>
              <w:left w:val="nil"/>
              <w:bottom w:val="single" w:sz="4" w:space="0" w:color="auto"/>
              <w:right w:val="single" w:sz="4" w:space="0" w:color="auto"/>
            </w:tcBorders>
            <w:shd w:val="clear" w:color="000000" w:fill="FFFFFF"/>
            <w:noWrap/>
            <w:vAlign w:val="bottom"/>
            <w:hideMark/>
          </w:tcPr>
          <w:p w14:paraId="1CFEC3E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13,95</w:t>
            </w:r>
          </w:p>
        </w:tc>
        <w:tc>
          <w:tcPr>
            <w:tcW w:w="1857" w:type="dxa"/>
            <w:tcBorders>
              <w:top w:val="nil"/>
              <w:left w:val="nil"/>
              <w:bottom w:val="single" w:sz="4" w:space="0" w:color="auto"/>
              <w:right w:val="single" w:sz="8" w:space="0" w:color="auto"/>
            </w:tcBorders>
            <w:shd w:val="clear" w:color="000000" w:fill="FFFFFF"/>
            <w:noWrap/>
            <w:vAlign w:val="bottom"/>
            <w:hideMark/>
          </w:tcPr>
          <w:p w14:paraId="74AEF8B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9,64%</w:t>
            </w:r>
          </w:p>
        </w:tc>
        <w:tc>
          <w:tcPr>
            <w:tcW w:w="20" w:type="dxa"/>
            <w:vAlign w:val="center"/>
            <w:hideMark/>
          </w:tcPr>
          <w:p w14:paraId="778794D6" w14:textId="77777777" w:rsidR="00806EA0" w:rsidRPr="00806EA0" w:rsidRDefault="00806EA0" w:rsidP="00806EA0">
            <w:pPr>
              <w:rPr>
                <w:sz w:val="13"/>
                <w:szCs w:val="13"/>
              </w:rPr>
            </w:pPr>
          </w:p>
        </w:tc>
      </w:tr>
      <w:tr w:rsidR="00806EA0" w:rsidRPr="00CA549C" w14:paraId="48D3B1E3"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051EA11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single" w:sz="4" w:space="0" w:color="auto"/>
              <w:bottom w:val="nil"/>
              <w:right w:val="single" w:sz="4" w:space="0" w:color="000000"/>
            </w:tcBorders>
            <w:shd w:val="clear" w:color="000000" w:fill="FFFFFF"/>
            <w:noWrap/>
            <w:vAlign w:val="bottom"/>
            <w:hideMark/>
          </w:tcPr>
          <w:p w14:paraId="0316659E"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объём воды для теплоснабжения (</w:t>
            </w:r>
            <w:proofErr w:type="spellStart"/>
            <w:r w:rsidRPr="00806EA0">
              <w:rPr>
                <w:rFonts w:ascii="Bookman Old Style" w:hAnsi="Bookman Old Style" w:cs="Calibri"/>
                <w:sz w:val="13"/>
                <w:szCs w:val="13"/>
              </w:rPr>
              <w:t>справочно</w:t>
            </w:r>
            <w:proofErr w:type="spellEnd"/>
            <w:r w:rsidRPr="00806EA0">
              <w:rPr>
                <w:rFonts w:ascii="Bookman Old Style" w:hAnsi="Bookman Old Style" w:cs="Calibri"/>
                <w:sz w:val="13"/>
                <w:szCs w:val="13"/>
              </w:rPr>
              <w:t>)</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14:paraId="0D4520B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м3</w:t>
            </w:r>
          </w:p>
        </w:tc>
        <w:tc>
          <w:tcPr>
            <w:tcW w:w="1919" w:type="dxa"/>
            <w:tcBorders>
              <w:top w:val="nil"/>
              <w:left w:val="nil"/>
              <w:bottom w:val="single" w:sz="4" w:space="0" w:color="auto"/>
              <w:right w:val="single" w:sz="4" w:space="0" w:color="auto"/>
            </w:tcBorders>
            <w:shd w:val="clear" w:color="000000" w:fill="FFFFFF"/>
            <w:noWrap/>
            <w:vAlign w:val="bottom"/>
            <w:hideMark/>
          </w:tcPr>
          <w:p w14:paraId="3004B67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4 082,08</w:t>
            </w:r>
          </w:p>
        </w:tc>
        <w:tc>
          <w:tcPr>
            <w:tcW w:w="1842" w:type="dxa"/>
            <w:tcBorders>
              <w:top w:val="nil"/>
              <w:left w:val="nil"/>
              <w:bottom w:val="single" w:sz="4" w:space="0" w:color="auto"/>
              <w:right w:val="single" w:sz="4" w:space="0" w:color="auto"/>
            </w:tcBorders>
            <w:shd w:val="clear" w:color="auto" w:fill="auto"/>
            <w:noWrap/>
            <w:vAlign w:val="bottom"/>
            <w:hideMark/>
          </w:tcPr>
          <w:p w14:paraId="3FD7F31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2 368,00</w:t>
            </w:r>
          </w:p>
        </w:tc>
        <w:tc>
          <w:tcPr>
            <w:tcW w:w="1842" w:type="dxa"/>
            <w:tcBorders>
              <w:top w:val="nil"/>
              <w:left w:val="nil"/>
              <w:bottom w:val="single" w:sz="4" w:space="0" w:color="auto"/>
              <w:right w:val="single" w:sz="4" w:space="0" w:color="auto"/>
            </w:tcBorders>
            <w:shd w:val="clear" w:color="auto" w:fill="auto"/>
            <w:noWrap/>
            <w:vAlign w:val="bottom"/>
            <w:hideMark/>
          </w:tcPr>
          <w:p w14:paraId="5A95B97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3 829,35</w:t>
            </w:r>
          </w:p>
        </w:tc>
        <w:tc>
          <w:tcPr>
            <w:tcW w:w="1861" w:type="dxa"/>
            <w:tcBorders>
              <w:top w:val="nil"/>
              <w:left w:val="nil"/>
              <w:bottom w:val="single" w:sz="4" w:space="0" w:color="auto"/>
              <w:right w:val="single" w:sz="4" w:space="0" w:color="auto"/>
            </w:tcBorders>
            <w:shd w:val="clear" w:color="auto" w:fill="auto"/>
            <w:noWrap/>
            <w:vAlign w:val="bottom"/>
            <w:hideMark/>
          </w:tcPr>
          <w:p w14:paraId="3CF824C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-252,73</w:t>
            </w:r>
          </w:p>
        </w:tc>
        <w:tc>
          <w:tcPr>
            <w:tcW w:w="1842" w:type="dxa"/>
            <w:tcBorders>
              <w:top w:val="nil"/>
              <w:left w:val="nil"/>
              <w:bottom w:val="single" w:sz="4" w:space="0" w:color="auto"/>
              <w:right w:val="single" w:sz="4" w:space="0" w:color="auto"/>
            </w:tcBorders>
            <w:shd w:val="clear" w:color="auto" w:fill="auto"/>
            <w:noWrap/>
            <w:vAlign w:val="bottom"/>
            <w:hideMark/>
          </w:tcPr>
          <w:p w14:paraId="16A7C26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2 993,00</w:t>
            </w:r>
          </w:p>
        </w:tc>
        <w:tc>
          <w:tcPr>
            <w:tcW w:w="1842" w:type="dxa"/>
            <w:tcBorders>
              <w:top w:val="nil"/>
              <w:left w:val="nil"/>
              <w:bottom w:val="single" w:sz="4" w:space="0" w:color="auto"/>
              <w:right w:val="single" w:sz="4" w:space="0" w:color="auto"/>
            </w:tcBorders>
            <w:shd w:val="clear" w:color="auto" w:fill="auto"/>
            <w:noWrap/>
            <w:vAlign w:val="bottom"/>
            <w:hideMark/>
          </w:tcPr>
          <w:p w14:paraId="3CD8E62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2 990,00</w:t>
            </w:r>
          </w:p>
        </w:tc>
        <w:tc>
          <w:tcPr>
            <w:tcW w:w="1842" w:type="dxa"/>
            <w:tcBorders>
              <w:top w:val="nil"/>
              <w:left w:val="nil"/>
              <w:bottom w:val="single" w:sz="4" w:space="0" w:color="auto"/>
              <w:right w:val="single" w:sz="4" w:space="0" w:color="auto"/>
            </w:tcBorders>
            <w:shd w:val="clear" w:color="auto" w:fill="auto"/>
            <w:noWrap/>
            <w:vAlign w:val="bottom"/>
            <w:hideMark/>
          </w:tcPr>
          <w:p w14:paraId="6801EA4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2 993,90</w:t>
            </w:r>
          </w:p>
        </w:tc>
        <w:tc>
          <w:tcPr>
            <w:tcW w:w="1861" w:type="dxa"/>
            <w:tcBorders>
              <w:top w:val="nil"/>
              <w:left w:val="nil"/>
              <w:bottom w:val="single" w:sz="4" w:space="0" w:color="auto"/>
              <w:right w:val="single" w:sz="4" w:space="0" w:color="auto"/>
            </w:tcBorders>
            <w:shd w:val="clear" w:color="000000" w:fill="FFFFFF"/>
            <w:noWrap/>
            <w:vAlign w:val="bottom"/>
            <w:hideMark/>
          </w:tcPr>
          <w:p w14:paraId="2C85F25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3,90</w:t>
            </w:r>
          </w:p>
        </w:tc>
        <w:tc>
          <w:tcPr>
            <w:tcW w:w="1861" w:type="dxa"/>
            <w:tcBorders>
              <w:top w:val="nil"/>
              <w:left w:val="nil"/>
              <w:bottom w:val="single" w:sz="4" w:space="0" w:color="auto"/>
              <w:right w:val="single" w:sz="4" w:space="0" w:color="auto"/>
            </w:tcBorders>
            <w:shd w:val="clear" w:color="000000" w:fill="FFFFFF"/>
            <w:noWrap/>
            <w:vAlign w:val="bottom"/>
            <w:hideMark/>
          </w:tcPr>
          <w:p w14:paraId="29AF158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0,90</w:t>
            </w:r>
          </w:p>
        </w:tc>
        <w:tc>
          <w:tcPr>
            <w:tcW w:w="1857" w:type="dxa"/>
            <w:tcBorders>
              <w:top w:val="nil"/>
              <w:left w:val="nil"/>
              <w:bottom w:val="single" w:sz="4" w:space="0" w:color="auto"/>
              <w:right w:val="single" w:sz="8" w:space="0" w:color="auto"/>
            </w:tcBorders>
            <w:shd w:val="clear" w:color="000000" w:fill="FFFFFF"/>
            <w:noWrap/>
            <w:vAlign w:val="bottom"/>
            <w:hideMark/>
          </w:tcPr>
          <w:p w14:paraId="3CD9A3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0,03%</w:t>
            </w:r>
          </w:p>
        </w:tc>
        <w:tc>
          <w:tcPr>
            <w:tcW w:w="20" w:type="dxa"/>
            <w:vAlign w:val="center"/>
            <w:hideMark/>
          </w:tcPr>
          <w:p w14:paraId="0468F034" w14:textId="77777777" w:rsidR="00806EA0" w:rsidRPr="00806EA0" w:rsidRDefault="00806EA0" w:rsidP="00806EA0">
            <w:pPr>
              <w:rPr>
                <w:sz w:val="13"/>
                <w:szCs w:val="13"/>
              </w:rPr>
            </w:pPr>
          </w:p>
        </w:tc>
      </w:tr>
      <w:tr w:rsidR="00806EA0" w:rsidRPr="00CA549C" w14:paraId="16058B02" w14:textId="77777777" w:rsidTr="00CA549C">
        <w:trPr>
          <w:trHeight w:val="330"/>
          <w:jc w:val="center"/>
        </w:trPr>
        <w:tc>
          <w:tcPr>
            <w:tcW w:w="728" w:type="dxa"/>
            <w:tcBorders>
              <w:top w:val="nil"/>
              <w:left w:val="single" w:sz="8" w:space="0" w:color="auto"/>
              <w:bottom w:val="nil"/>
              <w:right w:val="nil"/>
            </w:tcBorders>
            <w:shd w:val="clear" w:color="000000" w:fill="FFFFFF"/>
            <w:noWrap/>
            <w:vAlign w:val="bottom"/>
            <w:hideMark/>
          </w:tcPr>
          <w:p w14:paraId="7C5C37B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78D34B89"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цена воды для теплоснабжения (</w:t>
            </w:r>
            <w:proofErr w:type="spellStart"/>
            <w:r w:rsidRPr="00806EA0">
              <w:rPr>
                <w:rFonts w:ascii="Bookman Old Style" w:hAnsi="Bookman Old Style" w:cs="Calibri"/>
                <w:sz w:val="13"/>
                <w:szCs w:val="13"/>
              </w:rPr>
              <w:t>справочно</w:t>
            </w:r>
            <w:proofErr w:type="spellEnd"/>
            <w:r w:rsidRPr="00806EA0">
              <w:rPr>
                <w:rFonts w:ascii="Bookman Old Style" w:hAnsi="Bookman Old Style" w:cs="Calibri"/>
                <w:sz w:val="13"/>
                <w:szCs w:val="13"/>
              </w:rPr>
              <w:t>)</w:t>
            </w:r>
          </w:p>
        </w:tc>
        <w:tc>
          <w:tcPr>
            <w:tcW w:w="1073" w:type="dxa"/>
            <w:tcBorders>
              <w:top w:val="nil"/>
              <w:left w:val="nil"/>
              <w:bottom w:val="single" w:sz="4" w:space="0" w:color="auto"/>
              <w:right w:val="single" w:sz="4" w:space="0" w:color="auto"/>
            </w:tcBorders>
            <w:shd w:val="clear" w:color="000000" w:fill="FFFFFF"/>
            <w:noWrap/>
            <w:vAlign w:val="bottom"/>
            <w:hideMark/>
          </w:tcPr>
          <w:p w14:paraId="5D05CCF7"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руб</w:t>
            </w:r>
            <w:proofErr w:type="spellEnd"/>
            <w:r w:rsidRPr="00806EA0">
              <w:rPr>
                <w:rFonts w:ascii="Bookman Old Style" w:hAnsi="Bookman Old Style" w:cs="Calibri"/>
                <w:sz w:val="13"/>
                <w:szCs w:val="13"/>
              </w:rPr>
              <w:t>/м3</w:t>
            </w:r>
          </w:p>
        </w:tc>
        <w:tc>
          <w:tcPr>
            <w:tcW w:w="1919" w:type="dxa"/>
            <w:tcBorders>
              <w:top w:val="nil"/>
              <w:left w:val="nil"/>
              <w:bottom w:val="single" w:sz="4" w:space="0" w:color="auto"/>
              <w:right w:val="single" w:sz="4" w:space="0" w:color="auto"/>
            </w:tcBorders>
            <w:shd w:val="clear" w:color="000000" w:fill="FFFFFF"/>
            <w:noWrap/>
            <w:vAlign w:val="bottom"/>
            <w:hideMark/>
          </w:tcPr>
          <w:p w14:paraId="429505D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39,13</w:t>
            </w:r>
          </w:p>
        </w:tc>
        <w:tc>
          <w:tcPr>
            <w:tcW w:w="1842" w:type="dxa"/>
            <w:tcBorders>
              <w:top w:val="nil"/>
              <w:left w:val="nil"/>
              <w:bottom w:val="nil"/>
              <w:right w:val="single" w:sz="4" w:space="0" w:color="auto"/>
            </w:tcBorders>
            <w:shd w:val="clear" w:color="auto" w:fill="auto"/>
            <w:noWrap/>
            <w:vAlign w:val="bottom"/>
            <w:hideMark/>
          </w:tcPr>
          <w:p w14:paraId="6A0E928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46,46</w:t>
            </w:r>
          </w:p>
        </w:tc>
        <w:tc>
          <w:tcPr>
            <w:tcW w:w="1842" w:type="dxa"/>
            <w:tcBorders>
              <w:top w:val="nil"/>
              <w:left w:val="nil"/>
              <w:bottom w:val="nil"/>
              <w:right w:val="nil"/>
            </w:tcBorders>
            <w:shd w:val="clear" w:color="auto" w:fill="auto"/>
            <w:noWrap/>
            <w:vAlign w:val="bottom"/>
            <w:hideMark/>
          </w:tcPr>
          <w:p w14:paraId="4C17209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46,46</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498CB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7,33</w:t>
            </w:r>
          </w:p>
        </w:tc>
        <w:tc>
          <w:tcPr>
            <w:tcW w:w="1842" w:type="dxa"/>
            <w:tcBorders>
              <w:top w:val="nil"/>
              <w:left w:val="nil"/>
              <w:bottom w:val="nil"/>
              <w:right w:val="nil"/>
            </w:tcBorders>
            <w:shd w:val="clear" w:color="auto" w:fill="auto"/>
            <w:noWrap/>
            <w:vAlign w:val="bottom"/>
            <w:hideMark/>
          </w:tcPr>
          <w:p w14:paraId="56A7C56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48,32</w:t>
            </w:r>
          </w:p>
        </w:tc>
        <w:tc>
          <w:tcPr>
            <w:tcW w:w="1842" w:type="dxa"/>
            <w:tcBorders>
              <w:top w:val="nil"/>
              <w:left w:val="nil"/>
              <w:bottom w:val="nil"/>
              <w:right w:val="single" w:sz="4" w:space="0" w:color="auto"/>
            </w:tcBorders>
            <w:shd w:val="clear" w:color="auto" w:fill="auto"/>
            <w:noWrap/>
            <w:vAlign w:val="bottom"/>
            <w:hideMark/>
          </w:tcPr>
          <w:p w14:paraId="7D4D15D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53,50</w:t>
            </w:r>
          </w:p>
        </w:tc>
        <w:tc>
          <w:tcPr>
            <w:tcW w:w="1842" w:type="dxa"/>
            <w:tcBorders>
              <w:top w:val="nil"/>
              <w:left w:val="nil"/>
              <w:bottom w:val="nil"/>
              <w:right w:val="nil"/>
            </w:tcBorders>
            <w:shd w:val="clear" w:color="auto" w:fill="auto"/>
            <w:noWrap/>
            <w:vAlign w:val="bottom"/>
            <w:hideMark/>
          </w:tcPr>
          <w:p w14:paraId="114B20D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52,96</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0A377BD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-0,54</w:t>
            </w:r>
          </w:p>
        </w:tc>
        <w:tc>
          <w:tcPr>
            <w:tcW w:w="1861" w:type="dxa"/>
            <w:tcBorders>
              <w:top w:val="nil"/>
              <w:left w:val="nil"/>
              <w:bottom w:val="single" w:sz="4" w:space="0" w:color="auto"/>
              <w:right w:val="single" w:sz="4" w:space="0" w:color="auto"/>
            </w:tcBorders>
            <w:shd w:val="clear" w:color="000000" w:fill="FFFFFF"/>
            <w:noWrap/>
            <w:vAlign w:val="bottom"/>
            <w:hideMark/>
          </w:tcPr>
          <w:p w14:paraId="0D96FFF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4,64</w:t>
            </w:r>
          </w:p>
        </w:tc>
        <w:tc>
          <w:tcPr>
            <w:tcW w:w="1857" w:type="dxa"/>
            <w:tcBorders>
              <w:top w:val="nil"/>
              <w:left w:val="nil"/>
              <w:bottom w:val="single" w:sz="4" w:space="0" w:color="auto"/>
              <w:right w:val="single" w:sz="8" w:space="0" w:color="auto"/>
            </w:tcBorders>
            <w:shd w:val="clear" w:color="000000" w:fill="FFFFFF"/>
            <w:noWrap/>
            <w:vAlign w:val="bottom"/>
            <w:hideMark/>
          </w:tcPr>
          <w:p w14:paraId="74E648D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9,61%</w:t>
            </w:r>
          </w:p>
        </w:tc>
        <w:tc>
          <w:tcPr>
            <w:tcW w:w="20" w:type="dxa"/>
            <w:vAlign w:val="center"/>
            <w:hideMark/>
          </w:tcPr>
          <w:p w14:paraId="418492EE" w14:textId="77777777" w:rsidR="00806EA0" w:rsidRPr="00806EA0" w:rsidRDefault="00806EA0" w:rsidP="00806EA0">
            <w:pPr>
              <w:rPr>
                <w:sz w:val="13"/>
                <w:szCs w:val="13"/>
              </w:rPr>
            </w:pPr>
          </w:p>
        </w:tc>
      </w:tr>
      <w:tr w:rsidR="00806EA0" w:rsidRPr="00CA549C" w14:paraId="2CBDCF65" w14:textId="77777777" w:rsidTr="00CA549C">
        <w:trPr>
          <w:trHeight w:val="375"/>
          <w:jc w:val="center"/>
        </w:trPr>
        <w:tc>
          <w:tcPr>
            <w:tcW w:w="728" w:type="dxa"/>
            <w:tcBorders>
              <w:top w:val="single" w:sz="8" w:space="0" w:color="auto"/>
              <w:left w:val="single" w:sz="8" w:space="0" w:color="auto"/>
              <w:bottom w:val="single" w:sz="8" w:space="0" w:color="auto"/>
              <w:right w:val="nil"/>
            </w:tcBorders>
            <w:shd w:val="clear" w:color="000000" w:fill="FFFFFF"/>
            <w:noWrap/>
            <w:vAlign w:val="bottom"/>
            <w:hideMark/>
          </w:tcPr>
          <w:p w14:paraId="6DB2775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1.4</w:t>
            </w:r>
          </w:p>
        </w:tc>
        <w:tc>
          <w:tcPr>
            <w:tcW w:w="11290" w:type="dxa"/>
            <w:gridSpan w:val="4"/>
            <w:tcBorders>
              <w:top w:val="single" w:sz="8" w:space="0" w:color="auto"/>
              <w:left w:val="single" w:sz="4" w:space="0" w:color="auto"/>
              <w:bottom w:val="single" w:sz="8" w:space="0" w:color="auto"/>
              <w:right w:val="single" w:sz="4" w:space="0" w:color="000000"/>
            </w:tcBorders>
            <w:shd w:val="clear" w:color="000000" w:fill="FFFFFF"/>
            <w:noWrap/>
            <w:vAlign w:val="bottom"/>
            <w:hideMark/>
          </w:tcPr>
          <w:p w14:paraId="7298ED2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Итого расходы на приобретение энергетических ресурсов</w:t>
            </w:r>
          </w:p>
        </w:tc>
        <w:tc>
          <w:tcPr>
            <w:tcW w:w="1073" w:type="dxa"/>
            <w:tcBorders>
              <w:top w:val="single" w:sz="8" w:space="0" w:color="auto"/>
              <w:left w:val="nil"/>
              <w:bottom w:val="single" w:sz="8" w:space="0" w:color="auto"/>
              <w:right w:val="nil"/>
            </w:tcBorders>
            <w:shd w:val="clear" w:color="000000" w:fill="FFFFFF"/>
            <w:noWrap/>
            <w:vAlign w:val="bottom"/>
            <w:hideMark/>
          </w:tcPr>
          <w:p w14:paraId="6FCE6241"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single" w:sz="8" w:space="0" w:color="auto"/>
              <w:left w:val="nil"/>
              <w:bottom w:val="single" w:sz="8" w:space="0" w:color="auto"/>
              <w:right w:val="single" w:sz="8" w:space="0" w:color="auto"/>
            </w:tcBorders>
            <w:shd w:val="clear" w:color="000000" w:fill="FFFFFF"/>
            <w:noWrap/>
            <w:vAlign w:val="bottom"/>
            <w:hideMark/>
          </w:tcPr>
          <w:p w14:paraId="5B9C524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16 713,95</w:t>
            </w:r>
          </w:p>
        </w:tc>
        <w:tc>
          <w:tcPr>
            <w:tcW w:w="184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70D083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18 534,97</w:t>
            </w:r>
          </w:p>
        </w:tc>
        <w:tc>
          <w:tcPr>
            <w:tcW w:w="1842" w:type="dxa"/>
            <w:tcBorders>
              <w:top w:val="single" w:sz="8" w:space="0" w:color="auto"/>
              <w:left w:val="nil"/>
              <w:bottom w:val="single" w:sz="8" w:space="0" w:color="auto"/>
              <w:right w:val="nil"/>
            </w:tcBorders>
            <w:shd w:val="clear" w:color="auto" w:fill="auto"/>
            <w:noWrap/>
            <w:vAlign w:val="bottom"/>
            <w:hideMark/>
          </w:tcPr>
          <w:p w14:paraId="6A0210E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16 042,45</w:t>
            </w:r>
          </w:p>
        </w:tc>
        <w:tc>
          <w:tcPr>
            <w:tcW w:w="18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C50759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-671,50</w:t>
            </w:r>
          </w:p>
        </w:tc>
        <w:tc>
          <w:tcPr>
            <w:tcW w:w="1842" w:type="dxa"/>
            <w:tcBorders>
              <w:top w:val="single" w:sz="8" w:space="0" w:color="auto"/>
              <w:left w:val="nil"/>
              <w:bottom w:val="single" w:sz="8" w:space="0" w:color="auto"/>
              <w:right w:val="nil"/>
            </w:tcBorders>
            <w:shd w:val="clear" w:color="auto" w:fill="auto"/>
            <w:noWrap/>
            <w:vAlign w:val="bottom"/>
            <w:hideMark/>
          </w:tcPr>
          <w:p w14:paraId="65BB263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16 903,61</w:t>
            </w:r>
          </w:p>
        </w:tc>
        <w:tc>
          <w:tcPr>
            <w:tcW w:w="1842" w:type="dxa"/>
            <w:tcBorders>
              <w:top w:val="single" w:sz="8" w:space="0" w:color="auto"/>
              <w:left w:val="nil"/>
              <w:bottom w:val="single" w:sz="8" w:space="0" w:color="auto"/>
              <w:right w:val="single" w:sz="4" w:space="0" w:color="auto"/>
            </w:tcBorders>
            <w:shd w:val="clear" w:color="auto" w:fill="auto"/>
            <w:noWrap/>
            <w:vAlign w:val="bottom"/>
            <w:hideMark/>
          </w:tcPr>
          <w:p w14:paraId="57B63DE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22 594,72</w:t>
            </w:r>
          </w:p>
        </w:tc>
        <w:tc>
          <w:tcPr>
            <w:tcW w:w="1842" w:type="dxa"/>
            <w:tcBorders>
              <w:top w:val="single" w:sz="8" w:space="0" w:color="auto"/>
              <w:left w:val="nil"/>
              <w:bottom w:val="single" w:sz="8" w:space="0" w:color="auto"/>
              <w:right w:val="nil"/>
            </w:tcBorders>
            <w:shd w:val="clear" w:color="auto" w:fill="auto"/>
            <w:noWrap/>
            <w:vAlign w:val="bottom"/>
            <w:hideMark/>
          </w:tcPr>
          <w:p w14:paraId="0572E2E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20 352,47</w:t>
            </w:r>
          </w:p>
        </w:tc>
        <w:tc>
          <w:tcPr>
            <w:tcW w:w="186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2376782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-2 242,25</w:t>
            </w:r>
          </w:p>
        </w:tc>
        <w:tc>
          <w:tcPr>
            <w:tcW w:w="1861" w:type="dxa"/>
            <w:tcBorders>
              <w:top w:val="single" w:sz="8" w:space="0" w:color="auto"/>
              <w:left w:val="nil"/>
              <w:bottom w:val="single" w:sz="8" w:space="0" w:color="auto"/>
              <w:right w:val="single" w:sz="4" w:space="0" w:color="auto"/>
            </w:tcBorders>
            <w:shd w:val="clear" w:color="000000" w:fill="FFFFFF"/>
            <w:noWrap/>
            <w:vAlign w:val="bottom"/>
            <w:hideMark/>
          </w:tcPr>
          <w:p w14:paraId="12ED372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3 448,86</w:t>
            </w:r>
          </w:p>
        </w:tc>
        <w:tc>
          <w:tcPr>
            <w:tcW w:w="1857" w:type="dxa"/>
            <w:tcBorders>
              <w:top w:val="single" w:sz="8" w:space="0" w:color="auto"/>
              <w:left w:val="nil"/>
              <w:bottom w:val="single" w:sz="8" w:space="0" w:color="auto"/>
              <w:right w:val="single" w:sz="8" w:space="0" w:color="auto"/>
            </w:tcBorders>
            <w:shd w:val="clear" w:color="000000" w:fill="FFFFFF"/>
            <w:noWrap/>
            <w:vAlign w:val="bottom"/>
            <w:hideMark/>
          </w:tcPr>
          <w:p w14:paraId="3169C71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20,40%</w:t>
            </w:r>
          </w:p>
        </w:tc>
        <w:tc>
          <w:tcPr>
            <w:tcW w:w="20" w:type="dxa"/>
            <w:vAlign w:val="center"/>
            <w:hideMark/>
          </w:tcPr>
          <w:p w14:paraId="42074A65" w14:textId="77777777" w:rsidR="00806EA0" w:rsidRPr="00806EA0" w:rsidRDefault="00806EA0" w:rsidP="00806EA0">
            <w:pPr>
              <w:rPr>
                <w:sz w:val="13"/>
                <w:szCs w:val="13"/>
              </w:rPr>
            </w:pPr>
          </w:p>
        </w:tc>
      </w:tr>
      <w:tr w:rsidR="00806EA0" w:rsidRPr="00806EA0" w14:paraId="3B9D8B4C" w14:textId="77777777" w:rsidTr="00CA549C">
        <w:trPr>
          <w:trHeight w:val="390"/>
          <w:jc w:val="center"/>
        </w:trPr>
        <w:tc>
          <w:tcPr>
            <w:tcW w:w="31660" w:type="dxa"/>
            <w:gridSpan w:val="16"/>
            <w:tcBorders>
              <w:top w:val="single" w:sz="8" w:space="0" w:color="auto"/>
              <w:left w:val="single" w:sz="8" w:space="0" w:color="auto"/>
              <w:bottom w:val="single" w:sz="8" w:space="0" w:color="auto"/>
              <w:right w:val="nil"/>
            </w:tcBorders>
            <w:shd w:val="clear" w:color="000000" w:fill="FFFFFF"/>
            <w:noWrap/>
            <w:vAlign w:val="center"/>
            <w:hideMark/>
          </w:tcPr>
          <w:p w14:paraId="08CA333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Операционные расходы Приложение 5.1 Методических указаний</w:t>
            </w:r>
          </w:p>
        </w:tc>
        <w:tc>
          <w:tcPr>
            <w:tcW w:w="20" w:type="dxa"/>
            <w:vAlign w:val="center"/>
            <w:hideMark/>
          </w:tcPr>
          <w:p w14:paraId="501B1FBE" w14:textId="77777777" w:rsidR="00806EA0" w:rsidRPr="00806EA0" w:rsidRDefault="00806EA0" w:rsidP="00806EA0">
            <w:pPr>
              <w:rPr>
                <w:sz w:val="13"/>
                <w:szCs w:val="13"/>
              </w:rPr>
            </w:pPr>
          </w:p>
        </w:tc>
      </w:tr>
      <w:tr w:rsidR="00806EA0" w:rsidRPr="00CA549C" w14:paraId="2C0F2423" w14:textId="77777777" w:rsidTr="00CA549C">
        <w:trPr>
          <w:trHeight w:val="37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25F5C33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w:t>
            </w:r>
          </w:p>
        </w:tc>
        <w:tc>
          <w:tcPr>
            <w:tcW w:w="11290" w:type="dxa"/>
            <w:gridSpan w:val="4"/>
            <w:tcBorders>
              <w:top w:val="single" w:sz="8" w:space="0" w:color="auto"/>
              <w:left w:val="single" w:sz="4" w:space="0" w:color="auto"/>
              <w:bottom w:val="single" w:sz="4" w:space="0" w:color="auto"/>
              <w:right w:val="single" w:sz="4" w:space="0" w:color="000000"/>
            </w:tcBorders>
            <w:shd w:val="clear" w:color="000000" w:fill="FFFFFF"/>
            <w:noWrap/>
            <w:vAlign w:val="bottom"/>
            <w:hideMark/>
          </w:tcPr>
          <w:p w14:paraId="604E0DCF"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Расходы на сырьё и материалы </w:t>
            </w:r>
            <w:proofErr w:type="gramStart"/>
            <w:r w:rsidRPr="00806EA0">
              <w:rPr>
                <w:rFonts w:ascii="Bookman Old Style" w:hAnsi="Bookman Old Style" w:cs="Calibri"/>
                <w:b/>
                <w:bCs/>
                <w:sz w:val="13"/>
                <w:szCs w:val="13"/>
              </w:rPr>
              <w:t xml:space="preserve">( </w:t>
            </w:r>
            <w:proofErr w:type="spellStart"/>
            <w:r w:rsidRPr="00806EA0">
              <w:rPr>
                <w:rFonts w:ascii="Bookman Old Style" w:hAnsi="Bookman Old Style" w:cs="Calibri"/>
                <w:b/>
                <w:bCs/>
                <w:sz w:val="13"/>
                <w:szCs w:val="13"/>
              </w:rPr>
              <w:t>в</w:t>
            </w:r>
            <w:proofErr w:type="gramEnd"/>
            <w:r w:rsidRPr="00806EA0">
              <w:rPr>
                <w:rFonts w:ascii="Bookman Old Style" w:hAnsi="Bookman Old Style" w:cs="Calibri"/>
                <w:b/>
                <w:bCs/>
                <w:sz w:val="13"/>
                <w:szCs w:val="13"/>
              </w:rPr>
              <w:t>.т.ч.канцтовары</w:t>
            </w:r>
            <w:proofErr w:type="spellEnd"/>
            <w:r w:rsidRPr="00806EA0">
              <w:rPr>
                <w:rFonts w:ascii="Bookman Old Style" w:hAnsi="Bookman Old Style" w:cs="Calibri"/>
                <w:b/>
                <w:bCs/>
                <w:sz w:val="13"/>
                <w:szCs w:val="13"/>
              </w:rPr>
              <w:t>)</w:t>
            </w:r>
          </w:p>
        </w:tc>
        <w:tc>
          <w:tcPr>
            <w:tcW w:w="1073" w:type="dxa"/>
            <w:tcBorders>
              <w:top w:val="nil"/>
              <w:left w:val="nil"/>
              <w:bottom w:val="single" w:sz="4" w:space="0" w:color="auto"/>
              <w:right w:val="single" w:sz="4" w:space="0" w:color="auto"/>
            </w:tcBorders>
            <w:shd w:val="clear" w:color="000000" w:fill="FFFFFF"/>
            <w:noWrap/>
            <w:vAlign w:val="bottom"/>
            <w:hideMark/>
          </w:tcPr>
          <w:p w14:paraId="2D74A454"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6ED0F41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316,69</w:t>
            </w:r>
          </w:p>
        </w:tc>
        <w:tc>
          <w:tcPr>
            <w:tcW w:w="1842" w:type="dxa"/>
            <w:tcBorders>
              <w:top w:val="nil"/>
              <w:left w:val="nil"/>
              <w:bottom w:val="single" w:sz="4" w:space="0" w:color="auto"/>
              <w:right w:val="single" w:sz="4" w:space="0" w:color="auto"/>
            </w:tcBorders>
            <w:shd w:val="clear" w:color="auto" w:fill="auto"/>
            <w:noWrap/>
            <w:vAlign w:val="bottom"/>
            <w:hideMark/>
          </w:tcPr>
          <w:p w14:paraId="613124C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215,10</w:t>
            </w:r>
          </w:p>
        </w:tc>
        <w:tc>
          <w:tcPr>
            <w:tcW w:w="1842" w:type="dxa"/>
            <w:tcBorders>
              <w:top w:val="nil"/>
              <w:left w:val="nil"/>
              <w:bottom w:val="single" w:sz="4" w:space="0" w:color="auto"/>
              <w:right w:val="nil"/>
            </w:tcBorders>
            <w:shd w:val="clear" w:color="auto" w:fill="auto"/>
            <w:noWrap/>
            <w:vAlign w:val="bottom"/>
            <w:hideMark/>
          </w:tcPr>
          <w:p w14:paraId="355D652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356,92</w:t>
            </w:r>
          </w:p>
        </w:tc>
        <w:tc>
          <w:tcPr>
            <w:tcW w:w="1861" w:type="dxa"/>
            <w:tcBorders>
              <w:top w:val="nil"/>
              <w:left w:val="single" w:sz="4" w:space="0" w:color="auto"/>
              <w:bottom w:val="single" w:sz="4" w:space="0" w:color="auto"/>
              <w:right w:val="nil"/>
            </w:tcBorders>
            <w:shd w:val="clear" w:color="auto" w:fill="auto"/>
            <w:noWrap/>
            <w:vAlign w:val="bottom"/>
            <w:hideMark/>
          </w:tcPr>
          <w:p w14:paraId="5AFD4D3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40,23</w:t>
            </w:r>
          </w:p>
        </w:tc>
        <w:tc>
          <w:tcPr>
            <w:tcW w:w="1842" w:type="dxa"/>
            <w:tcBorders>
              <w:top w:val="nil"/>
              <w:left w:val="nil"/>
              <w:bottom w:val="single" w:sz="4" w:space="0" w:color="auto"/>
              <w:right w:val="single" w:sz="4" w:space="0" w:color="auto"/>
            </w:tcBorders>
            <w:shd w:val="clear" w:color="auto" w:fill="auto"/>
            <w:noWrap/>
            <w:vAlign w:val="bottom"/>
            <w:hideMark/>
          </w:tcPr>
          <w:p w14:paraId="428954C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184,29</w:t>
            </w:r>
          </w:p>
        </w:tc>
        <w:tc>
          <w:tcPr>
            <w:tcW w:w="1842" w:type="dxa"/>
            <w:tcBorders>
              <w:top w:val="nil"/>
              <w:left w:val="nil"/>
              <w:bottom w:val="single" w:sz="4" w:space="0" w:color="auto"/>
              <w:right w:val="single" w:sz="4" w:space="0" w:color="auto"/>
            </w:tcBorders>
            <w:shd w:val="clear" w:color="auto" w:fill="auto"/>
            <w:noWrap/>
            <w:vAlign w:val="bottom"/>
            <w:hideMark/>
          </w:tcPr>
          <w:p w14:paraId="29876AC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193,03</w:t>
            </w:r>
          </w:p>
        </w:tc>
        <w:tc>
          <w:tcPr>
            <w:tcW w:w="1842" w:type="dxa"/>
            <w:tcBorders>
              <w:top w:val="nil"/>
              <w:left w:val="nil"/>
              <w:bottom w:val="single" w:sz="4" w:space="0" w:color="auto"/>
              <w:right w:val="single" w:sz="4" w:space="0" w:color="auto"/>
            </w:tcBorders>
            <w:shd w:val="clear" w:color="auto" w:fill="auto"/>
            <w:noWrap/>
            <w:vAlign w:val="bottom"/>
            <w:hideMark/>
          </w:tcPr>
          <w:p w14:paraId="4B175AF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193,03</w:t>
            </w:r>
          </w:p>
        </w:tc>
        <w:tc>
          <w:tcPr>
            <w:tcW w:w="1861" w:type="dxa"/>
            <w:tcBorders>
              <w:top w:val="nil"/>
              <w:left w:val="nil"/>
              <w:bottom w:val="single" w:sz="4" w:space="0" w:color="auto"/>
              <w:right w:val="nil"/>
            </w:tcBorders>
            <w:shd w:val="clear" w:color="000000" w:fill="FFFFFF"/>
            <w:noWrap/>
            <w:vAlign w:val="bottom"/>
            <w:hideMark/>
          </w:tcPr>
          <w:p w14:paraId="5A0A4C7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8243FA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8,74</w:t>
            </w:r>
          </w:p>
        </w:tc>
        <w:tc>
          <w:tcPr>
            <w:tcW w:w="1857" w:type="dxa"/>
            <w:tcBorders>
              <w:top w:val="nil"/>
              <w:left w:val="nil"/>
              <w:bottom w:val="single" w:sz="4" w:space="0" w:color="auto"/>
              <w:right w:val="single" w:sz="8" w:space="0" w:color="auto"/>
            </w:tcBorders>
            <w:shd w:val="clear" w:color="000000" w:fill="FFFFFF"/>
            <w:noWrap/>
            <w:vAlign w:val="bottom"/>
            <w:hideMark/>
          </w:tcPr>
          <w:p w14:paraId="01ABD6D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385EE8A0" w14:textId="77777777" w:rsidR="00806EA0" w:rsidRPr="00806EA0" w:rsidRDefault="00806EA0" w:rsidP="00806EA0">
            <w:pPr>
              <w:rPr>
                <w:sz w:val="13"/>
                <w:szCs w:val="13"/>
              </w:rPr>
            </w:pPr>
          </w:p>
        </w:tc>
      </w:tr>
      <w:tr w:rsidR="00806EA0" w:rsidRPr="00CA549C" w14:paraId="4A8DAAFC" w14:textId="77777777" w:rsidTr="00CA549C">
        <w:trPr>
          <w:trHeight w:val="375"/>
          <w:jc w:val="center"/>
        </w:trPr>
        <w:tc>
          <w:tcPr>
            <w:tcW w:w="72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BEA0D4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w:t>
            </w:r>
          </w:p>
        </w:tc>
        <w:tc>
          <w:tcPr>
            <w:tcW w:w="11290"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D0D6B30"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ремонт основных средств</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46D5E1F6"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164A65D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765,61</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F30FFC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345,61</w:t>
            </w:r>
          </w:p>
        </w:tc>
        <w:tc>
          <w:tcPr>
            <w:tcW w:w="1842" w:type="dxa"/>
            <w:tcBorders>
              <w:top w:val="nil"/>
              <w:left w:val="nil"/>
              <w:bottom w:val="single" w:sz="4" w:space="0" w:color="auto"/>
              <w:right w:val="nil"/>
            </w:tcBorders>
            <w:shd w:val="clear" w:color="auto" w:fill="auto"/>
            <w:noWrap/>
            <w:vAlign w:val="bottom"/>
            <w:hideMark/>
          </w:tcPr>
          <w:p w14:paraId="55D0807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862,86</w:t>
            </w:r>
          </w:p>
        </w:tc>
        <w:tc>
          <w:tcPr>
            <w:tcW w:w="1861" w:type="dxa"/>
            <w:tcBorders>
              <w:top w:val="nil"/>
              <w:left w:val="single" w:sz="4" w:space="0" w:color="auto"/>
              <w:bottom w:val="single" w:sz="4" w:space="0" w:color="auto"/>
              <w:right w:val="nil"/>
            </w:tcBorders>
            <w:shd w:val="clear" w:color="auto" w:fill="auto"/>
            <w:noWrap/>
            <w:vAlign w:val="bottom"/>
            <w:hideMark/>
          </w:tcPr>
          <w:p w14:paraId="3ADDC1B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97,26</w:t>
            </w:r>
          </w:p>
        </w:tc>
        <w:tc>
          <w:tcPr>
            <w:tcW w:w="1842" w:type="dxa"/>
            <w:tcBorders>
              <w:top w:val="nil"/>
              <w:left w:val="nil"/>
              <w:bottom w:val="single" w:sz="4" w:space="0" w:color="auto"/>
              <w:right w:val="single" w:sz="4" w:space="0" w:color="auto"/>
            </w:tcBorders>
            <w:shd w:val="clear" w:color="auto" w:fill="auto"/>
            <w:noWrap/>
            <w:vAlign w:val="bottom"/>
            <w:hideMark/>
          </w:tcPr>
          <w:p w14:paraId="685CFA1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1 866,76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1F4480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1 955,28</w:t>
            </w:r>
          </w:p>
        </w:tc>
        <w:tc>
          <w:tcPr>
            <w:tcW w:w="1842" w:type="dxa"/>
            <w:tcBorders>
              <w:top w:val="nil"/>
              <w:left w:val="nil"/>
              <w:bottom w:val="single" w:sz="4" w:space="0" w:color="auto"/>
              <w:right w:val="single" w:sz="4" w:space="0" w:color="auto"/>
            </w:tcBorders>
            <w:shd w:val="clear" w:color="auto" w:fill="auto"/>
            <w:noWrap/>
            <w:vAlign w:val="bottom"/>
            <w:hideMark/>
          </w:tcPr>
          <w:p w14:paraId="237C53C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1 955,28</w:t>
            </w:r>
          </w:p>
        </w:tc>
        <w:tc>
          <w:tcPr>
            <w:tcW w:w="1861" w:type="dxa"/>
            <w:tcBorders>
              <w:top w:val="nil"/>
              <w:left w:val="nil"/>
              <w:bottom w:val="single" w:sz="4" w:space="0" w:color="auto"/>
              <w:right w:val="nil"/>
            </w:tcBorders>
            <w:shd w:val="clear" w:color="000000" w:fill="FFFFFF"/>
            <w:noWrap/>
            <w:vAlign w:val="bottom"/>
            <w:hideMark/>
          </w:tcPr>
          <w:p w14:paraId="73A65F8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0AB389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88,52</w:t>
            </w:r>
          </w:p>
        </w:tc>
        <w:tc>
          <w:tcPr>
            <w:tcW w:w="1857" w:type="dxa"/>
            <w:tcBorders>
              <w:top w:val="nil"/>
              <w:left w:val="nil"/>
              <w:bottom w:val="single" w:sz="4" w:space="0" w:color="auto"/>
              <w:right w:val="single" w:sz="8" w:space="0" w:color="auto"/>
            </w:tcBorders>
            <w:shd w:val="clear" w:color="000000" w:fill="FFFFFF"/>
            <w:noWrap/>
            <w:vAlign w:val="bottom"/>
            <w:hideMark/>
          </w:tcPr>
          <w:p w14:paraId="53A62F5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29736245" w14:textId="77777777" w:rsidR="00806EA0" w:rsidRPr="00806EA0" w:rsidRDefault="00806EA0" w:rsidP="00806EA0">
            <w:pPr>
              <w:rPr>
                <w:sz w:val="13"/>
                <w:szCs w:val="13"/>
              </w:rPr>
            </w:pPr>
          </w:p>
        </w:tc>
      </w:tr>
      <w:tr w:rsidR="00806EA0" w:rsidRPr="00CA549C" w14:paraId="44B9E90B" w14:textId="77777777" w:rsidTr="00CA549C">
        <w:trPr>
          <w:trHeight w:val="360"/>
          <w:jc w:val="center"/>
        </w:trPr>
        <w:tc>
          <w:tcPr>
            <w:tcW w:w="728" w:type="dxa"/>
            <w:tcBorders>
              <w:top w:val="nil"/>
              <w:left w:val="single" w:sz="8" w:space="0" w:color="auto"/>
              <w:bottom w:val="single" w:sz="4" w:space="0" w:color="auto"/>
              <w:right w:val="nil"/>
            </w:tcBorders>
            <w:shd w:val="clear" w:color="000000" w:fill="FFFFFF"/>
            <w:noWrap/>
            <w:vAlign w:val="bottom"/>
            <w:hideMark/>
          </w:tcPr>
          <w:p w14:paraId="37E56F0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w:t>
            </w:r>
          </w:p>
        </w:tc>
        <w:tc>
          <w:tcPr>
            <w:tcW w:w="11290"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77E1EF9B"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оплату труда, всего</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31B1FBC1"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1413EB1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10 273,79</w:t>
            </w:r>
          </w:p>
        </w:tc>
        <w:tc>
          <w:tcPr>
            <w:tcW w:w="1842" w:type="dxa"/>
            <w:tcBorders>
              <w:top w:val="nil"/>
              <w:left w:val="nil"/>
              <w:bottom w:val="single" w:sz="4" w:space="0" w:color="auto"/>
              <w:right w:val="single" w:sz="4" w:space="0" w:color="auto"/>
            </w:tcBorders>
            <w:shd w:val="clear" w:color="auto" w:fill="auto"/>
            <w:noWrap/>
            <w:vAlign w:val="bottom"/>
            <w:hideMark/>
          </w:tcPr>
          <w:p w14:paraId="5B2D976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10 940,77</w:t>
            </w:r>
          </w:p>
        </w:tc>
        <w:tc>
          <w:tcPr>
            <w:tcW w:w="1842" w:type="dxa"/>
            <w:tcBorders>
              <w:top w:val="nil"/>
              <w:left w:val="nil"/>
              <w:bottom w:val="single" w:sz="4" w:space="0" w:color="auto"/>
              <w:right w:val="nil"/>
            </w:tcBorders>
            <w:shd w:val="clear" w:color="auto" w:fill="auto"/>
            <w:noWrap/>
            <w:vAlign w:val="bottom"/>
            <w:hideMark/>
          </w:tcPr>
          <w:p w14:paraId="7F156AE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11 578,88</w:t>
            </w:r>
          </w:p>
        </w:tc>
        <w:tc>
          <w:tcPr>
            <w:tcW w:w="1861" w:type="dxa"/>
            <w:tcBorders>
              <w:top w:val="nil"/>
              <w:left w:val="single" w:sz="4" w:space="0" w:color="auto"/>
              <w:bottom w:val="single" w:sz="4" w:space="0" w:color="auto"/>
              <w:right w:val="nil"/>
            </w:tcBorders>
            <w:shd w:val="clear" w:color="auto" w:fill="auto"/>
            <w:noWrap/>
            <w:vAlign w:val="bottom"/>
            <w:hideMark/>
          </w:tcPr>
          <w:p w14:paraId="73B2499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1 305,09</w:t>
            </w:r>
          </w:p>
        </w:tc>
        <w:tc>
          <w:tcPr>
            <w:tcW w:w="1842" w:type="dxa"/>
            <w:tcBorders>
              <w:top w:val="nil"/>
              <w:left w:val="nil"/>
              <w:bottom w:val="single" w:sz="4" w:space="0" w:color="auto"/>
              <w:right w:val="single" w:sz="4" w:space="0" w:color="auto"/>
            </w:tcBorders>
            <w:shd w:val="clear" w:color="auto" w:fill="auto"/>
            <w:noWrap/>
            <w:vAlign w:val="bottom"/>
            <w:hideMark/>
          </w:tcPr>
          <w:p w14:paraId="19BE693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13 882,71</w:t>
            </w:r>
          </w:p>
        </w:tc>
        <w:tc>
          <w:tcPr>
            <w:tcW w:w="1842" w:type="dxa"/>
            <w:tcBorders>
              <w:top w:val="nil"/>
              <w:left w:val="nil"/>
              <w:bottom w:val="single" w:sz="4" w:space="0" w:color="auto"/>
              <w:right w:val="single" w:sz="4" w:space="0" w:color="auto"/>
            </w:tcBorders>
            <w:shd w:val="clear" w:color="auto" w:fill="auto"/>
            <w:noWrap/>
            <w:vAlign w:val="bottom"/>
            <w:hideMark/>
          </w:tcPr>
          <w:p w14:paraId="38D66B5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14 541,03</w:t>
            </w:r>
          </w:p>
        </w:tc>
        <w:tc>
          <w:tcPr>
            <w:tcW w:w="1842" w:type="dxa"/>
            <w:tcBorders>
              <w:top w:val="nil"/>
              <w:left w:val="nil"/>
              <w:bottom w:val="single" w:sz="4" w:space="0" w:color="auto"/>
              <w:right w:val="single" w:sz="4" w:space="0" w:color="auto"/>
            </w:tcBorders>
            <w:shd w:val="clear" w:color="auto" w:fill="auto"/>
            <w:noWrap/>
            <w:vAlign w:val="bottom"/>
            <w:hideMark/>
          </w:tcPr>
          <w:p w14:paraId="14DFFF8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14 541,03</w:t>
            </w:r>
          </w:p>
        </w:tc>
        <w:tc>
          <w:tcPr>
            <w:tcW w:w="1861" w:type="dxa"/>
            <w:tcBorders>
              <w:top w:val="nil"/>
              <w:left w:val="nil"/>
              <w:bottom w:val="single" w:sz="4" w:space="0" w:color="auto"/>
              <w:right w:val="nil"/>
            </w:tcBorders>
            <w:shd w:val="clear" w:color="000000" w:fill="FFFFFF"/>
            <w:noWrap/>
            <w:vAlign w:val="bottom"/>
            <w:hideMark/>
          </w:tcPr>
          <w:p w14:paraId="705BD17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0D7F84C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658,32</w:t>
            </w:r>
          </w:p>
        </w:tc>
        <w:tc>
          <w:tcPr>
            <w:tcW w:w="1857" w:type="dxa"/>
            <w:tcBorders>
              <w:top w:val="nil"/>
              <w:left w:val="nil"/>
              <w:bottom w:val="single" w:sz="4" w:space="0" w:color="auto"/>
              <w:right w:val="single" w:sz="8" w:space="0" w:color="auto"/>
            </w:tcBorders>
            <w:shd w:val="clear" w:color="000000" w:fill="FFFFFF"/>
            <w:noWrap/>
            <w:vAlign w:val="bottom"/>
            <w:hideMark/>
          </w:tcPr>
          <w:p w14:paraId="7015386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7922BD02" w14:textId="77777777" w:rsidR="00806EA0" w:rsidRPr="00806EA0" w:rsidRDefault="00806EA0" w:rsidP="00806EA0">
            <w:pPr>
              <w:rPr>
                <w:sz w:val="13"/>
                <w:szCs w:val="13"/>
              </w:rPr>
            </w:pPr>
          </w:p>
        </w:tc>
      </w:tr>
      <w:tr w:rsidR="00806EA0" w:rsidRPr="00CA549C" w14:paraId="645C04AB"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2B2E137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1AD156B"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том числе ППП</w:t>
            </w:r>
          </w:p>
        </w:tc>
        <w:tc>
          <w:tcPr>
            <w:tcW w:w="1073" w:type="dxa"/>
            <w:tcBorders>
              <w:top w:val="nil"/>
              <w:left w:val="nil"/>
              <w:bottom w:val="nil"/>
              <w:right w:val="single" w:sz="4" w:space="0" w:color="auto"/>
            </w:tcBorders>
            <w:shd w:val="clear" w:color="000000" w:fill="FFFFFF"/>
            <w:noWrap/>
            <w:vAlign w:val="bottom"/>
            <w:hideMark/>
          </w:tcPr>
          <w:p w14:paraId="081B8044"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221474B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9 454,20</w:t>
            </w:r>
          </w:p>
        </w:tc>
        <w:tc>
          <w:tcPr>
            <w:tcW w:w="1842" w:type="dxa"/>
            <w:tcBorders>
              <w:top w:val="nil"/>
              <w:left w:val="nil"/>
              <w:bottom w:val="single" w:sz="4" w:space="0" w:color="auto"/>
              <w:right w:val="single" w:sz="4" w:space="0" w:color="auto"/>
            </w:tcBorders>
            <w:shd w:val="clear" w:color="auto" w:fill="auto"/>
            <w:noWrap/>
            <w:vAlign w:val="bottom"/>
            <w:hideMark/>
          </w:tcPr>
          <w:p w14:paraId="05CF4DC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10 014,59</w:t>
            </w:r>
          </w:p>
        </w:tc>
        <w:tc>
          <w:tcPr>
            <w:tcW w:w="1842" w:type="dxa"/>
            <w:tcBorders>
              <w:top w:val="nil"/>
              <w:left w:val="nil"/>
              <w:bottom w:val="single" w:sz="4" w:space="0" w:color="auto"/>
              <w:right w:val="nil"/>
            </w:tcBorders>
            <w:shd w:val="clear" w:color="auto" w:fill="auto"/>
            <w:noWrap/>
            <w:vAlign w:val="bottom"/>
            <w:hideMark/>
          </w:tcPr>
          <w:p w14:paraId="7CE894D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10 198,11</w:t>
            </w:r>
          </w:p>
        </w:tc>
        <w:tc>
          <w:tcPr>
            <w:tcW w:w="1861" w:type="dxa"/>
            <w:tcBorders>
              <w:top w:val="nil"/>
              <w:left w:val="single" w:sz="4" w:space="0" w:color="auto"/>
              <w:bottom w:val="single" w:sz="4" w:space="0" w:color="auto"/>
              <w:right w:val="nil"/>
            </w:tcBorders>
            <w:shd w:val="clear" w:color="auto" w:fill="auto"/>
            <w:noWrap/>
            <w:vAlign w:val="bottom"/>
            <w:hideMark/>
          </w:tcPr>
          <w:p w14:paraId="01A25D5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743,90</w:t>
            </w:r>
          </w:p>
        </w:tc>
        <w:tc>
          <w:tcPr>
            <w:tcW w:w="1842" w:type="dxa"/>
            <w:tcBorders>
              <w:top w:val="nil"/>
              <w:left w:val="nil"/>
              <w:bottom w:val="single" w:sz="4" w:space="0" w:color="auto"/>
              <w:right w:val="single" w:sz="4" w:space="0" w:color="auto"/>
            </w:tcBorders>
            <w:shd w:val="clear" w:color="auto" w:fill="auto"/>
            <w:noWrap/>
            <w:vAlign w:val="bottom"/>
            <w:hideMark/>
          </w:tcPr>
          <w:p w14:paraId="4CE286E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11 966,65</w:t>
            </w:r>
          </w:p>
        </w:tc>
        <w:tc>
          <w:tcPr>
            <w:tcW w:w="1842" w:type="dxa"/>
            <w:tcBorders>
              <w:top w:val="nil"/>
              <w:left w:val="nil"/>
              <w:bottom w:val="single" w:sz="4" w:space="0" w:color="auto"/>
              <w:right w:val="single" w:sz="4" w:space="0" w:color="auto"/>
            </w:tcBorders>
            <w:shd w:val="clear" w:color="auto" w:fill="auto"/>
            <w:noWrap/>
            <w:vAlign w:val="bottom"/>
            <w:hideMark/>
          </w:tcPr>
          <w:p w14:paraId="295D1DC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12 534,11</w:t>
            </w:r>
          </w:p>
        </w:tc>
        <w:tc>
          <w:tcPr>
            <w:tcW w:w="1842" w:type="dxa"/>
            <w:tcBorders>
              <w:top w:val="nil"/>
              <w:left w:val="nil"/>
              <w:bottom w:val="single" w:sz="4" w:space="0" w:color="auto"/>
              <w:right w:val="single" w:sz="4" w:space="0" w:color="auto"/>
            </w:tcBorders>
            <w:shd w:val="clear" w:color="auto" w:fill="auto"/>
            <w:noWrap/>
            <w:vAlign w:val="bottom"/>
            <w:hideMark/>
          </w:tcPr>
          <w:p w14:paraId="744C883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12 534,11</w:t>
            </w:r>
          </w:p>
        </w:tc>
        <w:tc>
          <w:tcPr>
            <w:tcW w:w="1861" w:type="dxa"/>
            <w:tcBorders>
              <w:top w:val="nil"/>
              <w:left w:val="nil"/>
              <w:bottom w:val="single" w:sz="4" w:space="0" w:color="auto"/>
              <w:right w:val="nil"/>
            </w:tcBorders>
            <w:shd w:val="clear" w:color="000000" w:fill="FFFFFF"/>
            <w:noWrap/>
            <w:vAlign w:val="bottom"/>
            <w:hideMark/>
          </w:tcPr>
          <w:p w14:paraId="3712FB9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6E4B176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567,46</w:t>
            </w:r>
          </w:p>
        </w:tc>
        <w:tc>
          <w:tcPr>
            <w:tcW w:w="1857" w:type="dxa"/>
            <w:tcBorders>
              <w:top w:val="nil"/>
              <w:left w:val="nil"/>
              <w:bottom w:val="single" w:sz="4" w:space="0" w:color="auto"/>
              <w:right w:val="single" w:sz="8" w:space="0" w:color="auto"/>
            </w:tcBorders>
            <w:shd w:val="clear" w:color="000000" w:fill="FFFFFF"/>
            <w:noWrap/>
            <w:vAlign w:val="bottom"/>
            <w:hideMark/>
          </w:tcPr>
          <w:p w14:paraId="51CD260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4637C3B6" w14:textId="77777777" w:rsidR="00806EA0" w:rsidRPr="00806EA0" w:rsidRDefault="00806EA0" w:rsidP="00806EA0">
            <w:pPr>
              <w:rPr>
                <w:sz w:val="13"/>
                <w:szCs w:val="13"/>
              </w:rPr>
            </w:pPr>
          </w:p>
        </w:tc>
      </w:tr>
      <w:tr w:rsidR="00806EA0" w:rsidRPr="00CA549C" w14:paraId="68D02312"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392BEF0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657D063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численность, всего </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14:paraId="0864CB7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чел.</w:t>
            </w:r>
          </w:p>
        </w:tc>
        <w:tc>
          <w:tcPr>
            <w:tcW w:w="1919" w:type="dxa"/>
            <w:tcBorders>
              <w:top w:val="nil"/>
              <w:left w:val="nil"/>
              <w:bottom w:val="single" w:sz="4" w:space="0" w:color="auto"/>
              <w:right w:val="single" w:sz="4" w:space="0" w:color="auto"/>
            </w:tcBorders>
            <w:shd w:val="clear" w:color="000000" w:fill="FFFFFF"/>
            <w:noWrap/>
            <w:vAlign w:val="bottom"/>
            <w:hideMark/>
          </w:tcPr>
          <w:p w14:paraId="1DDF743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27,00</w:t>
            </w:r>
          </w:p>
        </w:tc>
        <w:tc>
          <w:tcPr>
            <w:tcW w:w="1842" w:type="dxa"/>
            <w:tcBorders>
              <w:top w:val="nil"/>
              <w:left w:val="nil"/>
              <w:bottom w:val="single" w:sz="4" w:space="0" w:color="auto"/>
              <w:right w:val="single" w:sz="4" w:space="0" w:color="auto"/>
            </w:tcBorders>
            <w:shd w:val="clear" w:color="auto" w:fill="auto"/>
            <w:noWrap/>
            <w:vAlign w:val="bottom"/>
            <w:hideMark/>
          </w:tcPr>
          <w:p w14:paraId="207B55B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21,00</w:t>
            </w:r>
          </w:p>
        </w:tc>
        <w:tc>
          <w:tcPr>
            <w:tcW w:w="1842" w:type="dxa"/>
            <w:tcBorders>
              <w:top w:val="nil"/>
              <w:left w:val="nil"/>
              <w:bottom w:val="single" w:sz="4" w:space="0" w:color="auto"/>
              <w:right w:val="nil"/>
            </w:tcBorders>
            <w:shd w:val="clear" w:color="auto" w:fill="auto"/>
            <w:noWrap/>
            <w:vAlign w:val="bottom"/>
            <w:hideMark/>
          </w:tcPr>
          <w:p w14:paraId="3693927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27,00</w:t>
            </w:r>
          </w:p>
        </w:tc>
        <w:tc>
          <w:tcPr>
            <w:tcW w:w="1861" w:type="dxa"/>
            <w:tcBorders>
              <w:top w:val="nil"/>
              <w:left w:val="single" w:sz="4" w:space="0" w:color="auto"/>
              <w:bottom w:val="single" w:sz="4" w:space="0" w:color="auto"/>
              <w:right w:val="nil"/>
            </w:tcBorders>
            <w:shd w:val="clear" w:color="auto" w:fill="auto"/>
            <w:noWrap/>
            <w:vAlign w:val="bottom"/>
            <w:hideMark/>
          </w:tcPr>
          <w:p w14:paraId="5665A76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4D5118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27,00</w:t>
            </w:r>
          </w:p>
        </w:tc>
        <w:tc>
          <w:tcPr>
            <w:tcW w:w="1842" w:type="dxa"/>
            <w:tcBorders>
              <w:top w:val="nil"/>
              <w:left w:val="nil"/>
              <w:bottom w:val="single" w:sz="4" w:space="0" w:color="auto"/>
              <w:right w:val="single" w:sz="4" w:space="0" w:color="auto"/>
            </w:tcBorders>
            <w:shd w:val="clear" w:color="auto" w:fill="auto"/>
            <w:noWrap/>
            <w:vAlign w:val="bottom"/>
            <w:hideMark/>
          </w:tcPr>
          <w:p w14:paraId="4D0D8D4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27,00</w:t>
            </w:r>
          </w:p>
        </w:tc>
        <w:tc>
          <w:tcPr>
            <w:tcW w:w="1842" w:type="dxa"/>
            <w:tcBorders>
              <w:top w:val="nil"/>
              <w:left w:val="nil"/>
              <w:bottom w:val="single" w:sz="4" w:space="0" w:color="auto"/>
              <w:right w:val="single" w:sz="4" w:space="0" w:color="auto"/>
            </w:tcBorders>
            <w:shd w:val="clear" w:color="auto" w:fill="auto"/>
            <w:noWrap/>
            <w:vAlign w:val="bottom"/>
            <w:hideMark/>
          </w:tcPr>
          <w:p w14:paraId="1BF2C47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27,00</w:t>
            </w:r>
          </w:p>
        </w:tc>
        <w:tc>
          <w:tcPr>
            <w:tcW w:w="1861" w:type="dxa"/>
            <w:tcBorders>
              <w:top w:val="nil"/>
              <w:left w:val="nil"/>
              <w:bottom w:val="single" w:sz="4" w:space="0" w:color="auto"/>
              <w:right w:val="nil"/>
            </w:tcBorders>
            <w:shd w:val="clear" w:color="000000" w:fill="FFFFFF"/>
            <w:noWrap/>
            <w:vAlign w:val="bottom"/>
            <w:hideMark/>
          </w:tcPr>
          <w:p w14:paraId="4B6744D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3C80C5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3C8E86E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20" w:type="dxa"/>
            <w:vAlign w:val="center"/>
            <w:hideMark/>
          </w:tcPr>
          <w:p w14:paraId="42DB0EB6" w14:textId="77777777" w:rsidR="00806EA0" w:rsidRPr="00806EA0" w:rsidRDefault="00806EA0" w:rsidP="00806EA0">
            <w:pPr>
              <w:rPr>
                <w:sz w:val="13"/>
                <w:szCs w:val="13"/>
              </w:rPr>
            </w:pPr>
          </w:p>
        </w:tc>
      </w:tr>
      <w:tr w:rsidR="00806EA0" w:rsidRPr="00CA549C" w14:paraId="494A0ED4"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13DE6A4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569F8EC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том числе ППП</w:t>
            </w:r>
          </w:p>
        </w:tc>
        <w:tc>
          <w:tcPr>
            <w:tcW w:w="1073" w:type="dxa"/>
            <w:tcBorders>
              <w:top w:val="nil"/>
              <w:left w:val="nil"/>
              <w:bottom w:val="single" w:sz="4" w:space="0" w:color="auto"/>
              <w:right w:val="single" w:sz="4" w:space="0" w:color="auto"/>
            </w:tcBorders>
            <w:shd w:val="clear" w:color="000000" w:fill="FFFFFF"/>
            <w:noWrap/>
            <w:vAlign w:val="bottom"/>
            <w:hideMark/>
          </w:tcPr>
          <w:p w14:paraId="4235BE4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чел.</w:t>
            </w:r>
          </w:p>
        </w:tc>
        <w:tc>
          <w:tcPr>
            <w:tcW w:w="1919" w:type="dxa"/>
            <w:tcBorders>
              <w:top w:val="nil"/>
              <w:left w:val="nil"/>
              <w:bottom w:val="single" w:sz="4" w:space="0" w:color="auto"/>
              <w:right w:val="single" w:sz="4" w:space="0" w:color="auto"/>
            </w:tcBorders>
            <w:shd w:val="clear" w:color="000000" w:fill="FFFFFF"/>
            <w:noWrap/>
            <w:vAlign w:val="bottom"/>
            <w:hideMark/>
          </w:tcPr>
          <w:p w14:paraId="22D1EDB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24,00</w:t>
            </w:r>
          </w:p>
        </w:tc>
        <w:tc>
          <w:tcPr>
            <w:tcW w:w="1842" w:type="dxa"/>
            <w:tcBorders>
              <w:top w:val="nil"/>
              <w:left w:val="nil"/>
              <w:bottom w:val="single" w:sz="4" w:space="0" w:color="auto"/>
              <w:right w:val="single" w:sz="4" w:space="0" w:color="auto"/>
            </w:tcBorders>
            <w:shd w:val="clear" w:color="auto" w:fill="auto"/>
            <w:noWrap/>
            <w:vAlign w:val="bottom"/>
            <w:hideMark/>
          </w:tcPr>
          <w:p w14:paraId="6A99F86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21,00</w:t>
            </w:r>
          </w:p>
        </w:tc>
        <w:tc>
          <w:tcPr>
            <w:tcW w:w="1842" w:type="dxa"/>
            <w:tcBorders>
              <w:top w:val="nil"/>
              <w:left w:val="nil"/>
              <w:bottom w:val="single" w:sz="4" w:space="0" w:color="auto"/>
              <w:right w:val="nil"/>
            </w:tcBorders>
            <w:shd w:val="clear" w:color="auto" w:fill="auto"/>
            <w:noWrap/>
            <w:vAlign w:val="bottom"/>
            <w:hideMark/>
          </w:tcPr>
          <w:p w14:paraId="2FDB364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24,00</w:t>
            </w:r>
          </w:p>
        </w:tc>
        <w:tc>
          <w:tcPr>
            <w:tcW w:w="1861" w:type="dxa"/>
            <w:tcBorders>
              <w:top w:val="nil"/>
              <w:left w:val="single" w:sz="4" w:space="0" w:color="auto"/>
              <w:bottom w:val="single" w:sz="4" w:space="0" w:color="auto"/>
              <w:right w:val="nil"/>
            </w:tcBorders>
            <w:shd w:val="clear" w:color="auto" w:fill="auto"/>
            <w:noWrap/>
            <w:vAlign w:val="bottom"/>
            <w:hideMark/>
          </w:tcPr>
          <w:p w14:paraId="07BCFCE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783E367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24,00</w:t>
            </w:r>
          </w:p>
        </w:tc>
        <w:tc>
          <w:tcPr>
            <w:tcW w:w="1842" w:type="dxa"/>
            <w:tcBorders>
              <w:top w:val="nil"/>
              <w:left w:val="nil"/>
              <w:bottom w:val="single" w:sz="4" w:space="0" w:color="auto"/>
              <w:right w:val="single" w:sz="4" w:space="0" w:color="auto"/>
            </w:tcBorders>
            <w:shd w:val="clear" w:color="auto" w:fill="auto"/>
            <w:noWrap/>
            <w:vAlign w:val="bottom"/>
            <w:hideMark/>
          </w:tcPr>
          <w:p w14:paraId="05BBDD8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24,00</w:t>
            </w:r>
          </w:p>
        </w:tc>
        <w:tc>
          <w:tcPr>
            <w:tcW w:w="1842" w:type="dxa"/>
            <w:tcBorders>
              <w:top w:val="nil"/>
              <w:left w:val="nil"/>
              <w:bottom w:val="single" w:sz="4" w:space="0" w:color="auto"/>
              <w:right w:val="single" w:sz="4" w:space="0" w:color="auto"/>
            </w:tcBorders>
            <w:shd w:val="clear" w:color="auto" w:fill="auto"/>
            <w:noWrap/>
            <w:vAlign w:val="bottom"/>
            <w:hideMark/>
          </w:tcPr>
          <w:p w14:paraId="132D5DE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24,00</w:t>
            </w:r>
          </w:p>
        </w:tc>
        <w:tc>
          <w:tcPr>
            <w:tcW w:w="1861" w:type="dxa"/>
            <w:tcBorders>
              <w:top w:val="nil"/>
              <w:left w:val="nil"/>
              <w:bottom w:val="single" w:sz="4" w:space="0" w:color="auto"/>
              <w:right w:val="nil"/>
            </w:tcBorders>
            <w:shd w:val="clear" w:color="000000" w:fill="FFFFFF"/>
            <w:noWrap/>
            <w:vAlign w:val="bottom"/>
            <w:hideMark/>
          </w:tcPr>
          <w:p w14:paraId="4E79328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A9522D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66656C5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20" w:type="dxa"/>
            <w:vAlign w:val="center"/>
            <w:hideMark/>
          </w:tcPr>
          <w:p w14:paraId="5BFB0DB7" w14:textId="77777777" w:rsidR="00806EA0" w:rsidRPr="00806EA0" w:rsidRDefault="00806EA0" w:rsidP="00806EA0">
            <w:pPr>
              <w:rPr>
                <w:sz w:val="13"/>
                <w:szCs w:val="13"/>
              </w:rPr>
            </w:pPr>
          </w:p>
        </w:tc>
      </w:tr>
      <w:tr w:rsidR="00806EA0" w:rsidRPr="00CA549C" w14:paraId="18DE1186"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3927C3B1"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58B2DA0"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средняя зарплата </w:t>
            </w:r>
          </w:p>
        </w:tc>
        <w:tc>
          <w:tcPr>
            <w:tcW w:w="1073" w:type="dxa"/>
            <w:tcBorders>
              <w:top w:val="nil"/>
              <w:left w:val="nil"/>
              <w:bottom w:val="single" w:sz="4" w:space="0" w:color="auto"/>
              <w:right w:val="single" w:sz="4" w:space="0" w:color="auto"/>
            </w:tcBorders>
            <w:shd w:val="clear" w:color="000000" w:fill="FFFFFF"/>
            <w:noWrap/>
            <w:vAlign w:val="bottom"/>
            <w:hideMark/>
          </w:tcPr>
          <w:p w14:paraId="0762222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руб./чел.</w:t>
            </w:r>
          </w:p>
        </w:tc>
        <w:tc>
          <w:tcPr>
            <w:tcW w:w="1919" w:type="dxa"/>
            <w:tcBorders>
              <w:top w:val="nil"/>
              <w:left w:val="nil"/>
              <w:bottom w:val="single" w:sz="4" w:space="0" w:color="auto"/>
              <w:right w:val="single" w:sz="4" w:space="0" w:color="auto"/>
            </w:tcBorders>
            <w:shd w:val="clear" w:color="000000" w:fill="FFFFFF"/>
            <w:noWrap/>
            <w:vAlign w:val="bottom"/>
            <w:hideMark/>
          </w:tcPr>
          <w:p w14:paraId="5AC5E40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31 709,23</w:t>
            </w:r>
          </w:p>
        </w:tc>
        <w:tc>
          <w:tcPr>
            <w:tcW w:w="1842" w:type="dxa"/>
            <w:tcBorders>
              <w:top w:val="nil"/>
              <w:left w:val="nil"/>
              <w:bottom w:val="single" w:sz="4" w:space="0" w:color="auto"/>
              <w:right w:val="single" w:sz="4" w:space="0" w:color="auto"/>
            </w:tcBorders>
            <w:shd w:val="clear" w:color="auto" w:fill="auto"/>
            <w:noWrap/>
            <w:vAlign w:val="bottom"/>
            <w:hideMark/>
          </w:tcPr>
          <w:p w14:paraId="74C9A58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43 415,75</w:t>
            </w:r>
          </w:p>
        </w:tc>
        <w:tc>
          <w:tcPr>
            <w:tcW w:w="1842" w:type="dxa"/>
            <w:tcBorders>
              <w:top w:val="nil"/>
              <w:left w:val="nil"/>
              <w:bottom w:val="single" w:sz="4" w:space="0" w:color="auto"/>
              <w:right w:val="nil"/>
            </w:tcBorders>
            <w:shd w:val="clear" w:color="auto" w:fill="auto"/>
            <w:noWrap/>
            <w:vAlign w:val="bottom"/>
            <w:hideMark/>
          </w:tcPr>
          <w:p w14:paraId="76E0F73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35 737,27</w:t>
            </w:r>
          </w:p>
        </w:tc>
        <w:tc>
          <w:tcPr>
            <w:tcW w:w="1861" w:type="dxa"/>
            <w:tcBorders>
              <w:top w:val="nil"/>
              <w:left w:val="single" w:sz="4" w:space="0" w:color="auto"/>
              <w:bottom w:val="single" w:sz="4" w:space="0" w:color="auto"/>
              <w:right w:val="nil"/>
            </w:tcBorders>
            <w:shd w:val="clear" w:color="auto" w:fill="auto"/>
            <w:noWrap/>
            <w:vAlign w:val="bottom"/>
            <w:hideMark/>
          </w:tcPr>
          <w:p w14:paraId="2F79403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4 028,04</w:t>
            </w:r>
          </w:p>
        </w:tc>
        <w:tc>
          <w:tcPr>
            <w:tcW w:w="1842" w:type="dxa"/>
            <w:tcBorders>
              <w:top w:val="nil"/>
              <w:left w:val="nil"/>
              <w:bottom w:val="single" w:sz="4" w:space="0" w:color="auto"/>
              <w:right w:val="single" w:sz="4" w:space="0" w:color="auto"/>
            </w:tcBorders>
            <w:shd w:val="clear" w:color="auto" w:fill="auto"/>
            <w:noWrap/>
            <w:vAlign w:val="bottom"/>
            <w:hideMark/>
          </w:tcPr>
          <w:p w14:paraId="59A1573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42 847,88</w:t>
            </w:r>
          </w:p>
        </w:tc>
        <w:tc>
          <w:tcPr>
            <w:tcW w:w="1842" w:type="dxa"/>
            <w:tcBorders>
              <w:top w:val="nil"/>
              <w:left w:val="nil"/>
              <w:bottom w:val="single" w:sz="4" w:space="0" w:color="auto"/>
              <w:right w:val="single" w:sz="4" w:space="0" w:color="auto"/>
            </w:tcBorders>
            <w:shd w:val="clear" w:color="auto" w:fill="auto"/>
            <w:noWrap/>
            <w:vAlign w:val="bottom"/>
            <w:hideMark/>
          </w:tcPr>
          <w:p w14:paraId="1D9BE5F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44 879,72</w:t>
            </w:r>
          </w:p>
        </w:tc>
        <w:tc>
          <w:tcPr>
            <w:tcW w:w="1842" w:type="dxa"/>
            <w:tcBorders>
              <w:top w:val="nil"/>
              <w:left w:val="nil"/>
              <w:bottom w:val="single" w:sz="4" w:space="0" w:color="auto"/>
              <w:right w:val="single" w:sz="4" w:space="0" w:color="auto"/>
            </w:tcBorders>
            <w:shd w:val="clear" w:color="auto" w:fill="auto"/>
            <w:noWrap/>
            <w:vAlign w:val="bottom"/>
            <w:hideMark/>
          </w:tcPr>
          <w:p w14:paraId="00D33BA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44 879,72</w:t>
            </w:r>
          </w:p>
        </w:tc>
        <w:tc>
          <w:tcPr>
            <w:tcW w:w="1861" w:type="dxa"/>
            <w:tcBorders>
              <w:top w:val="nil"/>
              <w:left w:val="nil"/>
              <w:bottom w:val="single" w:sz="4" w:space="0" w:color="auto"/>
              <w:right w:val="nil"/>
            </w:tcBorders>
            <w:shd w:val="clear" w:color="000000" w:fill="FFFFFF"/>
            <w:noWrap/>
            <w:vAlign w:val="bottom"/>
            <w:hideMark/>
          </w:tcPr>
          <w:p w14:paraId="42A3811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59BC43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2 031,84</w:t>
            </w:r>
          </w:p>
        </w:tc>
        <w:tc>
          <w:tcPr>
            <w:tcW w:w="1857" w:type="dxa"/>
            <w:tcBorders>
              <w:top w:val="nil"/>
              <w:left w:val="nil"/>
              <w:bottom w:val="single" w:sz="4" w:space="0" w:color="auto"/>
              <w:right w:val="single" w:sz="8" w:space="0" w:color="auto"/>
            </w:tcBorders>
            <w:shd w:val="clear" w:color="000000" w:fill="FFFFFF"/>
            <w:noWrap/>
            <w:vAlign w:val="bottom"/>
            <w:hideMark/>
          </w:tcPr>
          <w:p w14:paraId="13C26EA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251B06BC" w14:textId="77777777" w:rsidR="00806EA0" w:rsidRPr="00806EA0" w:rsidRDefault="00806EA0" w:rsidP="00806EA0">
            <w:pPr>
              <w:rPr>
                <w:sz w:val="13"/>
                <w:szCs w:val="13"/>
              </w:rPr>
            </w:pPr>
          </w:p>
        </w:tc>
      </w:tr>
      <w:tr w:rsidR="00806EA0" w:rsidRPr="00CA549C" w14:paraId="4383BFEA"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1A52F02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7AD339D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том числе ППП</w:t>
            </w:r>
          </w:p>
        </w:tc>
        <w:tc>
          <w:tcPr>
            <w:tcW w:w="1073" w:type="dxa"/>
            <w:tcBorders>
              <w:top w:val="nil"/>
              <w:left w:val="nil"/>
              <w:bottom w:val="nil"/>
              <w:right w:val="single" w:sz="4" w:space="0" w:color="auto"/>
            </w:tcBorders>
            <w:shd w:val="clear" w:color="000000" w:fill="FFFFFF"/>
            <w:noWrap/>
            <w:vAlign w:val="bottom"/>
            <w:hideMark/>
          </w:tcPr>
          <w:p w14:paraId="145FDA9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руб./чел.</w:t>
            </w:r>
          </w:p>
        </w:tc>
        <w:tc>
          <w:tcPr>
            <w:tcW w:w="1919" w:type="dxa"/>
            <w:tcBorders>
              <w:top w:val="nil"/>
              <w:left w:val="nil"/>
              <w:bottom w:val="single" w:sz="4" w:space="0" w:color="auto"/>
              <w:right w:val="single" w:sz="4" w:space="0" w:color="auto"/>
            </w:tcBorders>
            <w:shd w:val="clear" w:color="000000" w:fill="FFFFFF"/>
            <w:noWrap/>
            <w:vAlign w:val="bottom"/>
            <w:hideMark/>
          </w:tcPr>
          <w:p w14:paraId="3C5247F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32 827,09</w:t>
            </w:r>
          </w:p>
        </w:tc>
        <w:tc>
          <w:tcPr>
            <w:tcW w:w="1842" w:type="dxa"/>
            <w:tcBorders>
              <w:top w:val="nil"/>
              <w:left w:val="nil"/>
              <w:bottom w:val="nil"/>
              <w:right w:val="single" w:sz="4" w:space="0" w:color="auto"/>
            </w:tcBorders>
            <w:shd w:val="clear" w:color="auto" w:fill="auto"/>
            <w:noWrap/>
            <w:vAlign w:val="bottom"/>
            <w:hideMark/>
          </w:tcPr>
          <w:p w14:paraId="3B9EEE6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39 740,44</w:t>
            </w:r>
          </w:p>
        </w:tc>
        <w:tc>
          <w:tcPr>
            <w:tcW w:w="1842" w:type="dxa"/>
            <w:tcBorders>
              <w:top w:val="nil"/>
              <w:left w:val="nil"/>
              <w:bottom w:val="single" w:sz="4" w:space="0" w:color="auto"/>
              <w:right w:val="nil"/>
            </w:tcBorders>
            <w:shd w:val="clear" w:color="auto" w:fill="auto"/>
            <w:noWrap/>
            <w:vAlign w:val="bottom"/>
            <w:hideMark/>
          </w:tcPr>
          <w:p w14:paraId="5B2B9C1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35 410,09</w:t>
            </w:r>
          </w:p>
        </w:tc>
        <w:tc>
          <w:tcPr>
            <w:tcW w:w="1861" w:type="dxa"/>
            <w:tcBorders>
              <w:top w:val="nil"/>
              <w:left w:val="single" w:sz="4" w:space="0" w:color="auto"/>
              <w:bottom w:val="single" w:sz="4" w:space="0" w:color="auto"/>
              <w:right w:val="nil"/>
            </w:tcBorders>
            <w:shd w:val="clear" w:color="auto" w:fill="auto"/>
            <w:noWrap/>
            <w:vAlign w:val="bottom"/>
            <w:hideMark/>
          </w:tcPr>
          <w:p w14:paraId="330FCF3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2 583,00</w:t>
            </w:r>
          </w:p>
        </w:tc>
        <w:tc>
          <w:tcPr>
            <w:tcW w:w="1842" w:type="dxa"/>
            <w:tcBorders>
              <w:top w:val="nil"/>
              <w:left w:val="nil"/>
              <w:bottom w:val="single" w:sz="4" w:space="0" w:color="auto"/>
              <w:right w:val="single" w:sz="4" w:space="0" w:color="auto"/>
            </w:tcBorders>
            <w:shd w:val="clear" w:color="auto" w:fill="auto"/>
            <w:noWrap/>
            <w:vAlign w:val="bottom"/>
            <w:hideMark/>
          </w:tcPr>
          <w:p w14:paraId="008D0E9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41 550,87</w:t>
            </w:r>
          </w:p>
        </w:tc>
        <w:tc>
          <w:tcPr>
            <w:tcW w:w="1842" w:type="dxa"/>
            <w:tcBorders>
              <w:top w:val="nil"/>
              <w:left w:val="nil"/>
              <w:bottom w:val="nil"/>
              <w:right w:val="single" w:sz="4" w:space="0" w:color="auto"/>
            </w:tcBorders>
            <w:shd w:val="clear" w:color="auto" w:fill="auto"/>
            <w:noWrap/>
            <w:vAlign w:val="bottom"/>
            <w:hideMark/>
          </w:tcPr>
          <w:p w14:paraId="3E7513F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43 521,22</w:t>
            </w:r>
          </w:p>
        </w:tc>
        <w:tc>
          <w:tcPr>
            <w:tcW w:w="1842" w:type="dxa"/>
            <w:tcBorders>
              <w:top w:val="nil"/>
              <w:left w:val="nil"/>
              <w:bottom w:val="single" w:sz="4" w:space="0" w:color="auto"/>
              <w:right w:val="single" w:sz="4" w:space="0" w:color="auto"/>
            </w:tcBorders>
            <w:shd w:val="clear" w:color="auto" w:fill="auto"/>
            <w:noWrap/>
            <w:vAlign w:val="bottom"/>
            <w:hideMark/>
          </w:tcPr>
          <w:p w14:paraId="2C8AC5A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43 521,20</w:t>
            </w:r>
          </w:p>
        </w:tc>
        <w:tc>
          <w:tcPr>
            <w:tcW w:w="1861" w:type="dxa"/>
            <w:tcBorders>
              <w:top w:val="nil"/>
              <w:left w:val="nil"/>
              <w:bottom w:val="single" w:sz="4" w:space="0" w:color="auto"/>
              <w:right w:val="nil"/>
            </w:tcBorders>
            <w:shd w:val="clear" w:color="000000" w:fill="FFFFFF"/>
            <w:noWrap/>
            <w:vAlign w:val="bottom"/>
            <w:hideMark/>
          </w:tcPr>
          <w:p w14:paraId="62CDEA2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-0,01</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09C49B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1 970,34</w:t>
            </w:r>
          </w:p>
        </w:tc>
        <w:tc>
          <w:tcPr>
            <w:tcW w:w="1857" w:type="dxa"/>
            <w:tcBorders>
              <w:top w:val="nil"/>
              <w:left w:val="nil"/>
              <w:bottom w:val="single" w:sz="4" w:space="0" w:color="auto"/>
              <w:right w:val="single" w:sz="8" w:space="0" w:color="auto"/>
            </w:tcBorders>
            <w:shd w:val="clear" w:color="000000" w:fill="FFFFFF"/>
            <w:noWrap/>
            <w:vAlign w:val="bottom"/>
            <w:hideMark/>
          </w:tcPr>
          <w:p w14:paraId="56C399E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28F46998" w14:textId="77777777" w:rsidR="00806EA0" w:rsidRPr="00806EA0" w:rsidRDefault="00806EA0" w:rsidP="00806EA0">
            <w:pPr>
              <w:rPr>
                <w:sz w:val="13"/>
                <w:szCs w:val="13"/>
              </w:rPr>
            </w:pPr>
          </w:p>
        </w:tc>
      </w:tr>
      <w:tr w:rsidR="00806EA0" w:rsidRPr="00CA549C" w14:paraId="048EB360" w14:textId="77777777" w:rsidTr="00CA549C">
        <w:trPr>
          <w:trHeight w:val="300"/>
          <w:jc w:val="center"/>
        </w:trPr>
        <w:tc>
          <w:tcPr>
            <w:tcW w:w="728" w:type="dxa"/>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306649B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w:t>
            </w:r>
          </w:p>
        </w:tc>
        <w:tc>
          <w:tcPr>
            <w:tcW w:w="11290" w:type="dxa"/>
            <w:gridSpan w:val="4"/>
            <w:vMerge w:val="restart"/>
            <w:tcBorders>
              <w:top w:val="single" w:sz="4" w:space="0" w:color="auto"/>
              <w:left w:val="single" w:sz="4" w:space="0" w:color="auto"/>
              <w:bottom w:val="nil"/>
              <w:right w:val="single" w:sz="4" w:space="0" w:color="000000"/>
            </w:tcBorders>
            <w:shd w:val="clear" w:color="000000" w:fill="FFFFFF"/>
            <w:hideMark/>
          </w:tcPr>
          <w:p w14:paraId="5F27369D"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оплату работ и услуг производственного характера, выполняемых по договорам со сторонними организациями</w:t>
            </w:r>
          </w:p>
        </w:tc>
        <w:tc>
          <w:tcPr>
            <w:tcW w:w="107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E672143"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5740DA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41,04</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3DE6A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1 488,17</w:t>
            </w:r>
          </w:p>
        </w:tc>
        <w:tc>
          <w:tcPr>
            <w:tcW w:w="184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1C5E2E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46,25</w:t>
            </w:r>
          </w:p>
        </w:tc>
        <w:tc>
          <w:tcPr>
            <w:tcW w:w="18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9F13D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5,21</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C8B0A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836,08</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2D4A6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875,72</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8B847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875,72</w:t>
            </w:r>
          </w:p>
        </w:tc>
        <w:tc>
          <w:tcPr>
            <w:tcW w:w="186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965B48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CB7D1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39,65</w:t>
            </w:r>
          </w:p>
        </w:tc>
        <w:tc>
          <w:tcPr>
            <w:tcW w:w="1857" w:type="dxa"/>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528A408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1CDA7A33" w14:textId="77777777" w:rsidR="00806EA0" w:rsidRPr="00806EA0" w:rsidRDefault="00806EA0" w:rsidP="00806EA0">
            <w:pPr>
              <w:rPr>
                <w:sz w:val="13"/>
                <w:szCs w:val="13"/>
              </w:rPr>
            </w:pPr>
          </w:p>
        </w:tc>
      </w:tr>
      <w:tr w:rsidR="00806EA0" w:rsidRPr="00CA549C" w14:paraId="2D656B41" w14:textId="77777777" w:rsidTr="00CA549C">
        <w:trPr>
          <w:trHeight w:val="540"/>
          <w:jc w:val="center"/>
        </w:trPr>
        <w:tc>
          <w:tcPr>
            <w:tcW w:w="728" w:type="dxa"/>
            <w:vMerge/>
            <w:tcBorders>
              <w:top w:val="single" w:sz="4" w:space="0" w:color="auto"/>
              <w:left w:val="single" w:sz="8" w:space="0" w:color="auto"/>
              <w:bottom w:val="single" w:sz="4" w:space="0" w:color="000000"/>
              <w:right w:val="single" w:sz="4" w:space="0" w:color="auto"/>
            </w:tcBorders>
            <w:vAlign w:val="center"/>
            <w:hideMark/>
          </w:tcPr>
          <w:p w14:paraId="718409DE" w14:textId="77777777" w:rsidR="00806EA0" w:rsidRPr="00806EA0" w:rsidRDefault="00806EA0" w:rsidP="00806EA0">
            <w:pPr>
              <w:rPr>
                <w:rFonts w:ascii="Bookman Old Style" w:hAnsi="Bookman Old Style" w:cs="Calibri"/>
                <w:sz w:val="13"/>
                <w:szCs w:val="13"/>
              </w:rPr>
            </w:pPr>
          </w:p>
        </w:tc>
        <w:tc>
          <w:tcPr>
            <w:tcW w:w="11290" w:type="dxa"/>
            <w:gridSpan w:val="4"/>
            <w:vMerge/>
            <w:tcBorders>
              <w:top w:val="single" w:sz="4" w:space="0" w:color="auto"/>
              <w:left w:val="single" w:sz="4" w:space="0" w:color="auto"/>
              <w:bottom w:val="nil"/>
              <w:right w:val="single" w:sz="4" w:space="0" w:color="000000"/>
            </w:tcBorders>
            <w:vAlign w:val="center"/>
            <w:hideMark/>
          </w:tcPr>
          <w:p w14:paraId="717B78FD" w14:textId="77777777" w:rsidR="00806EA0" w:rsidRPr="00806EA0" w:rsidRDefault="00806EA0" w:rsidP="00806EA0">
            <w:pPr>
              <w:rPr>
                <w:rFonts w:ascii="Bookman Old Style" w:hAnsi="Bookman Old Style" w:cs="Calibri"/>
                <w:b/>
                <w:bCs/>
                <w:sz w:val="13"/>
                <w:szCs w:val="13"/>
              </w:rPr>
            </w:pPr>
          </w:p>
        </w:tc>
        <w:tc>
          <w:tcPr>
            <w:tcW w:w="1073" w:type="dxa"/>
            <w:vMerge/>
            <w:tcBorders>
              <w:top w:val="single" w:sz="4" w:space="0" w:color="auto"/>
              <w:left w:val="single" w:sz="4" w:space="0" w:color="auto"/>
              <w:bottom w:val="single" w:sz="4" w:space="0" w:color="000000"/>
              <w:right w:val="single" w:sz="4" w:space="0" w:color="auto"/>
            </w:tcBorders>
            <w:vAlign w:val="center"/>
            <w:hideMark/>
          </w:tcPr>
          <w:p w14:paraId="28DD7F1E" w14:textId="77777777" w:rsidR="00806EA0" w:rsidRPr="00806EA0" w:rsidRDefault="00806EA0" w:rsidP="00806EA0">
            <w:pPr>
              <w:rPr>
                <w:rFonts w:ascii="Bookman Old Style" w:hAnsi="Bookman Old Style" w:cs="Calibri"/>
                <w:sz w:val="13"/>
                <w:szCs w:val="13"/>
              </w:rPr>
            </w:pPr>
          </w:p>
        </w:tc>
        <w:tc>
          <w:tcPr>
            <w:tcW w:w="1919" w:type="dxa"/>
            <w:vMerge/>
            <w:tcBorders>
              <w:top w:val="single" w:sz="4" w:space="0" w:color="auto"/>
              <w:left w:val="single" w:sz="4" w:space="0" w:color="auto"/>
              <w:bottom w:val="single" w:sz="4" w:space="0" w:color="000000"/>
              <w:right w:val="single" w:sz="4" w:space="0" w:color="auto"/>
            </w:tcBorders>
            <w:vAlign w:val="center"/>
            <w:hideMark/>
          </w:tcPr>
          <w:p w14:paraId="54626974"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E7472E3"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4" w:space="0" w:color="auto"/>
              <w:left w:val="single" w:sz="4" w:space="0" w:color="auto"/>
              <w:bottom w:val="single" w:sz="4" w:space="0" w:color="000000"/>
              <w:right w:val="nil"/>
            </w:tcBorders>
            <w:vAlign w:val="center"/>
            <w:hideMark/>
          </w:tcPr>
          <w:p w14:paraId="34684FF3" w14:textId="77777777" w:rsidR="00806EA0" w:rsidRPr="00806EA0" w:rsidRDefault="00806EA0" w:rsidP="00806EA0">
            <w:pPr>
              <w:rPr>
                <w:rFonts w:ascii="Bookman Old Style" w:hAnsi="Bookman Old Style" w:cs="Calibri"/>
                <w:b/>
                <w:bCs/>
                <w:sz w:val="13"/>
                <w:szCs w:val="13"/>
              </w:rPr>
            </w:pPr>
          </w:p>
        </w:tc>
        <w:tc>
          <w:tcPr>
            <w:tcW w:w="1861" w:type="dxa"/>
            <w:vMerge/>
            <w:tcBorders>
              <w:top w:val="nil"/>
              <w:left w:val="single" w:sz="4" w:space="0" w:color="auto"/>
              <w:bottom w:val="single" w:sz="4" w:space="0" w:color="000000"/>
              <w:right w:val="single" w:sz="4" w:space="0" w:color="auto"/>
            </w:tcBorders>
            <w:vAlign w:val="center"/>
            <w:hideMark/>
          </w:tcPr>
          <w:p w14:paraId="20CFDCD2" w14:textId="77777777" w:rsidR="00806EA0" w:rsidRPr="00806EA0" w:rsidRDefault="00806EA0" w:rsidP="00806EA0">
            <w:pPr>
              <w:rPr>
                <w:rFonts w:ascii="Bookman Old Style" w:hAnsi="Bookman Old Style" w:cs="Calibri"/>
                <w:sz w:val="13"/>
                <w:szCs w:val="13"/>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15718F6"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56589CE" w14:textId="77777777" w:rsidR="00806EA0" w:rsidRPr="00806EA0" w:rsidRDefault="00806EA0" w:rsidP="00806EA0">
            <w:pPr>
              <w:rPr>
                <w:rFonts w:ascii="Bookman Old Style" w:hAnsi="Bookman Old Style" w:cs="Calibri"/>
                <w:b/>
                <w:bCs/>
                <w:sz w:val="13"/>
                <w:szCs w:val="13"/>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3648805" w14:textId="77777777" w:rsidR="00806EA0" w:rsidRPr="00806EA0" w:rsidRDefault="00806EA0" w:rsidP="00806EA0">
            <w:pPr>
              <w:rPr>
                <w:rFonts w:ascii="Bookman Old Style" w:hAnsi="Bookman Old Style" w:cs="Calibri"/>
                <w:b/>
                <w:bCs/>
                <w:sz w:val="13"/>
                <w:szCs w:val="13"/>
              </w:rPr>
            </w:pPr>
          </w:p>
        </w:tc>
        <w:tc>
          <w:tcPr>
            <w:tcW w:w="1861" w:type="dxa"/>
            <w:vMerge/>
            <w:tcBorders>
              <w:top w:val="single" w:sz="4" w:space="0" w:color="auto"/>
              <w:left w:val="single" w:sz="4" w:space="0" w:color="auto"/>
              <w:bottom w:val="single" w:sz="4" w:space="0" w:color="000000"/>
              <w:right w:val="single" w:sz="4" w:space="0" w:color="auto"/>
            </w:tcBorders>
            <w:vAlign w:val="center"/>
            <w:hideMark/>
          </w:tcPr>
          <w:p w14:paraId="42C2D5AC" w14:textId="77777777" w:rsidR="00806EA0" w:rsidRPr="00806EA0" w:rsidRDefault="00806EA0" w:rsidP="00806EA0">
            <w:pPr>
              <w:rPr>
                <w:rFonts w:ascii="Bookman Old Style" w:hAnsi="Bookman Old Style" w:cs="Calibri"/>
                <w:sz w:val="13"/>
                <w:szCs w:val="13"/>
              </w:rPr>
            </w:pPr>
          </w:p>
        </w:tc>
        <w:tc>
          <w:tcPr>
            <w:tcW w:w="1861" w:type="dxa"/>
            <w:vMerge/>
            <w:tcBorders>
              <w:top w:val="nil"/>
              <w:left w:val="single" w:sz="4" w:space="0" w:color="auto"/>
              <w:bottom w:val="single" w:sz="4" w:space="0" w:color="000000"/>
              <w:right w:val="single" w:sz="4" w:space="0" w:color="auto"/>
            </w:tcBorders>
            <w:vAlign w:val="center"/>
            <w:hideMark/>
          </w:tcPr>
          <w:p w14:paraId="478C079E" w14:textId="77777777" w:rsidR="00806EA0" w:rsidRPr="00806EA0" w:rsidRDefault="00806EA0" w:rsidP="00806EA0">
            <w:pPr>
              <w:rPr>
                <w:rFonts w:ascii="Bookman Old Style" w:hAnsi="Bookman Old Style" w:cs="Calibri"/>
                <w:sz w:val="13"/>
                <w:szCs w:val="13"/>
              </w:rPr>
            </w:pPr>
          </w:p>
        </w:tc>
        <w:tc>
          <w:tcPr>
            <w:tcW w:w="1857" w:type="dxa"/>
            <w:vMerge/>
            <w:tcBorders>
              <w:top w:val="single" w:sz="4" w:space="0" w:color="auto"/>
              <w:left w:val="single" w:sz="4" w:space="0" w:color="auto"/>
              <w:bottom w:val="single" w:sz="4" w:space="0" w:color="000000"/>
              <w:right w:val="single" w:sz="8" w:space="0" w:color="auto"/>
            </w:tcBorders>
            <w:vAlign w:val="center"/>
            <w:hideMark/>
          </w:tcPr>
          <w:p w14:paraId="620D13F6" w14:textId="77777777" w:rsidR="00806EA0" w:rsidRPr="00806EA0" w:rsidRDefault="00806EA0" w:rsidP="00806EA0">
            <w:pPr>
              <w:rPr>
                <w:rFonts w:ascii="Bookman Old Style" w:hAnsi="Bookman Old Style" w:cs="Calibri"/>
                <w:sz w:val="13"/>
                <w:szCs w:val="13"/>
              </w:rPr>
            </w:pPr>
          </w:p>
        </w:tc>
        <w:tc>
          <w:tcPr>
            <w:tcW w:w="20" w:type="dxa"/>
            <w:tcBorders>
              <w:top w:val="nil"/>
              <w:left w:val="nil"/>
              <w:bottom w:val="nil"/>
              <w:right w:val="nil"/>
            </w:tcBorders>
            <w:shd w:val="clear" w:color="auto" w:fill="auto"/>
            <w:noWrap/>
            <w:vAlign w:val="bottom"/>
            <w:hideMark/>
          </w:tcPr>
          <w:p w14:paraId="2AC39CDC" w14:textId="77777777" w:rsidR="00806EA0" w:rsidRPr="00806EA0" w:rsidRDefault="00806EA0" w:rsidP="00806EA0">
            <w:pPr>
              <w:jc w:val="center"/>
              <w:rPr>
                <w:rFonts w:ascii="Bookman Old Style" w:hAnsi="Bookman Old Style" w:cs="Calibri"/>
                <w:sz w:val="13"/>
                <w:szCs w:val="13"/>
              </w:rPr>
            </w:pPr>
          </w:p>
        </w:tc>
      </w:tr>
      <w:tr w:rsidR="00806EA0" w:rsidRPr="00CA549C" w14:paraId="6687FD9E"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26D0737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w:t>
            </w:r>
          </w:p>
        </w:tc>
        <w:tc>
          <w:tcPr>
            <w:tcW w:w="11290" w:type="dxa"/>
            <w:gridSpan w:val="4"/>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25EA16FD"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оплату иных работ и услуг, выполняемых по договорам с организациями, включая:</w:t>
            </w:r>
          </w:p>
        </w:tc>
        <w:tc>
          <w:tcPr>
            <w:tcW w:w="1073" w:type="dxa"/>
            <w:tcBorders>
              <w:top w:val="nil"/>
              <w:left w:val="nil"/>
              <w:bottom w:val="nil"/>
              <w:right w:val="single" w:sz="4" w:space="0" w:color="auto"/>
            </w:tcBorders>
            <w:shd w:val="clear" w:color="000000" w:fill="FFFFFF"/>
            <w:noWrap/>
            <w:vAlign w:val="bottom"/>
            <w:hideMark/>
          </w:tcPr>
          <w:p w14:paraId="2080A654"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279A3C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175,62</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8C08A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269,93</w:t>
            </w:r>
          </w:p>
        </w:tc>
        <w:tc>
          <w:tcPr>
            <w:tcW w:w="1842" w:type="dxa"/>
            <w:vMerge w:val="restart"/>
            <w:tcBorders>
              <w:top w:val="nil"/>
              <w:left w:val="single" w:sz="4" w:space="0" w:color="auto"/>
              <w:bottom w:val="single" w:sz="4" w:space="0" w:color="000000"/>
              <w:right w:val="nil"/>
            </w:tcBorders>
            <w:shd w:val="clear" w:color="auto" w:fill="auto"/>
            <w:noWrap/>
            <w:vAlign w:val="center"/>
            <w:hideMark/>
          </w:tcPr>
          <w:p w14:paraId="0A345A2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197,93</w:t>
            </w:r>
          </w:p>
        </w:tc>
        <w:tc>
          <w:tcPr>
            <w:tcW w:w="18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72EA6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22,31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97244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1 063,71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5837E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1 114,15</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6546B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1 114,15</w:t>
            </w:r>
          </w:p>
        </w:tc>
        <w:tc>
          <w:tcPr>
            <w:tcW w:w="18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C561A3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E37A97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50,44</w:t>
            </w:r>
          </w:p>
        </w:tc>
        <w:tc>
          <w:tcPr>
            <w:tcW w:w="185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486DD22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3824601D" w14:textId="77777777" w:rsidR="00806EA0" w:rsidRPr="00806EA0" w:rsidRDefault="00806EA0" w:rsidP="00806EA0">
            <w:pPr>
              <w:rPr>
                <w:sz w:val="13"/>
                <w:szCs w:val="13"/>
              </w:rPr>
            </w:pPr>
          </w:p>
        </w:tc>
      </w:tr>
      <w:tr w:rsidR="00806EA0" w:rsidRPr="00CA549C" w14:paraId="3239C110" w14:textId="77777777" w:rsidTr="00CA549C">
        <w:trPr>
          <w:trHeight w:val="525"/>
          <w:jc w:val="center"/>
        </w:trPr>
        <w:tc>
          <w:tcPr>
            <w:tcW w:w="728" w:type="dxa"/>
            <w:tcBorders>
              <w:top w:val="nil"/>
              <w:left w:val="single" w:sz="8" w:space="0" w:color="auto"/>
              <w:bottom w:val="single" w:sz="4" w:space="0" w:color="auto"/>
              <w:right w:val="nil"/>
            </w:tcBorders>
            <w:shd w:val="clear" w:color="000000" w:fill="FFFFFF"/>
            <w:noWrap/>
            <w:vAlign w:val="bottom"/>
            <w:hideMark/>
          </w:tcPr>
          <w:p w14:paraId="0A198260"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1290" w:type="dxa"/>
            <w:gridSpan w:val="4"/>
            <w:vMerge/>
            <w:tcBorders>
              <w:top w:val="nil"/>
              <w:left w:val="single" w:sz="8" w:space="0" w:color="auto"/>
              <w:bottom w:val="single" w:sz="4" w:space="0" w:color="auto"/>
              <w:right w:val="nil"/>
            </w:tcBorders>
            <w:vAlign w:val="center"/>
            <w:hideMark/>
          </w:tcPr>
          <w:p w14:paraId="0FAB468A" w14:textId="77777777" w:rsidR="00806EA0" w:rsidRPr="00806EA0" w:rsidRDefault="00806EA0" w:rsidP="00806EA0">
            <w:pPr>
              <w:rPr>
                <w:rFonts w:ascii="Bookman Old Style" w:hAnsi="Bookman Old Style" w:cs="Calibri"/>
                <w:b/>
                <w:bCs/>
                <w:sz w:val="13"/>
                <w:szCs w:val="13"/>
              </w:rPr>
            </w:pPr>
          </w:p>
        </w:tc>
        <w:tc>
          <w:tcPr>
            <w:tcW w:w="1073" w:type="dxa"/>
            <w:tcBorders>
              <w:top w:val="nil"/>
              <w:left w:val="nil"/>
              <w:bottom w:val="single" w:sz="4" w:space="0" w:color="auto"/>
              <w:right w:val="single" w:sz="4" w:space="0" w:color="auto"/>
            </w:tcBorders>
            <w:shd w:val="clear" w:color="000000" w:fill="FFFFFF"/>
            <w:noWrap/>
            <w:vAlign w:val="bottom"/>
            <w:hideMark/>
          </w:tcPr>
          <w:p w14:paraId="38BDCF4F" w14:textId="77777777" w:rsidR="00806EA0" w:rsidRPr="00806EA0" w:rsidRDefault="00806EA0" w:rsidP="00806EA0">
            <w:pPr>
              <w:rPr>
                <w:rFonts w:ascii="Calibri" w:hAnsi="Calibri" w:cs="Calibri"/>
                <w:sz w:val="13"/>
                <w:szCs w:val="13"/>
              </w:rPr>
            </w:pPr>
            <w:r w:rsidRPr="00806EA0">
              <w:rPr>
                <w:rFonts w:ascii="Calibri" w:hAnsi="Calibri" w:cs="Calibri"/>
                <w:sz w:val="13"/>
                <w:szCs w:val="13"/>
              </w:rPr>
              <w:t> </w:t>
            </w:r>
          </w:p>
        </w:tc>
        <w:tc>
          <w:tcPr>
            <w:tcW w:w="1919" w:type="dxa"/>
            <w:vMerge/>
            <w:tcBorders>
              <w:top w:val="nil"/>
              <w:left w:val="single" w:sz="4" w:space="0" w:color="auto"/>
              <w:bottom w:val="single" w:sz="4" w:space="0" w:color="000000"/>
              <w:right w:val="single" w:sz="4" w:space="0" w:color="auto"/>
            </w:tcBorders>
            <w:vAlign w:val="center"/>
            <w:hideMark/>
          </w:tcPr>
          <w:p w14:paraId="64C6E5DC" w14:textId="77777777" w:rsidR="00806EA0" w:rsidRPr="00806EA0" w:rsidRDefault="00806EA0" w:rsidP="00806EA0">
            <w:pPr>
              <w:rPr>
                <w:rFonts w:ascii="Bookman Old Style" w:hAnsi="Bookman Old Style" w:cs="Calibri"/>
                <w:b/>
                <w:bCs/>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3D6D12CC" w14:textId="77777777" w:rsidR="00806EA0" w:rsidRPr="00806EA0" w:rsidRDefault="00806EA0" w:rsidP="00806EA0">
            <w:pPr>
              <w:rPr>
                <w:rFonts w:ascii="Bookman Old Style" w:hAnsi="Bookman Old Style" w:cs="Calibri"/>
                <w:b/>
                <w:bCs/>
                <w:sz w:val="13"/>
                <w:szCs w:val="13"/>
              </w:rPr>
            </w:pPr>
          </w:p>
        </w:tc>
        <w:tc>
          <w:tcPr>
            <w:tcW w:w="1842" w:type="dxa"/>
            <w:vMerge/>
            <w:tcBorders>
              <w:top w:val="nil"/>
              <w:left w:val="single" w:sz="4" w:space="0" w:color="auto"/>
              <w:bottom w:val="single" w:sz="4" w:space="0" w:color="000000"/>
              <w:right w:val="nil"/>
            </w:tcBorders>
            <w:vAlign w:val="center"/>
            <w:hideMark/>
          </w:tcPr>
          <w:p w14:paraId="1C76E8D7" w14:textId="77777777" w:rsidR="00806EA0" w:rsidRPr="00806EA0" w:rsidRDefault="00806EA0" w:rsidP="00806EA0">
            <w:pPr>
              <w:rPr>
                <w:rFonts w:ascii="Bookman Old Style" w:hAnsi="Bookman Old Style" w:cs="Calibri"/>
                <w:b/>
                <w:bCs/>
                <w:sz w:val="13"/>
                <w:szCs w:val="13"/>
              </w:rPr>
            </w:pPr>
          </w:p>
        </w:tc>
        <w:tc>
          <w:tcPr>
            <w:tcW w:w="1861" w:type="dxa"/>
            <w:vMerge/>
            <w:tcBorders>
              <w:top w:val="nil"/>
              <w:left w:val="single" w:sz="4" w:space="0" w:color="auto"/>
              <w:bottom w:val="single" w:sz="4" w:space="0" w:color="000000"/>
              <w:right w:val="single" w:sz="4" w:space="0" w:color="auto"/>
            </w:tcBorders>
            <w:vAlign w:val="center"/>
            <w:hideMark/>
          </w:tcPr>
          <w:p w14:paraId="18CF3395" w14:textId="77777777" w:rsidR="00806EA0" w:rsidRPr="00806EA0" w:rsidRDefault="00806EA0" w:rsidP="00806EA0">
            <w:pPr>
              <w:rPr>
                <w:rFonts w:ascii="Bookman Old Style" w:hAnsi="Bookman Old Style" w:cs="Calibri"/>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5FFAACCD" w14:textId="77777777" w:rsidR="00806EA0" w:rsidRPr="00806EA0" w:rsidRDefault="00806EA0" w:rsidP="00806EA0">
            <w:pPr>
              <w:rPr>
                <w:rFonts w:ascii="Bookman Old Style" w:hAnsi="Bookman Old Style" w:cs="Calibri"/>
                <w:b/>
                <w:bCs/>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2EC40DDD" w14:textId="77777777" w:rsidR="00806EA0" w:rsidRPr="00806EA0" w:rsidRDefault="00806EA0" w:rsidP="00806EA0">
            <w:pPr>
              <w:rPr>
                <w:rFonts w:ascii="Bookman Old Style" w:hAnsi="Bookman Old Style" w:cs="Calibri"/>
                <w:b/>
                <w:bCs/>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3254A583" w14:textId="77777777" w:rsidR="00806EA0" w:rsidRPr="00806EA0" w:rsidRDefault="00806EA0" w:rsidP="00806EA0">
            <w:pPr>
              <w:rPr>
                <w:rFonts w:ascii="Bookman Old Style" w:hAnsi="Bookman Old Style" w:cs="Calibri"/>
                <w:b/>
                <w:bCs/>
                <w:sz w:val="13"/>
                <w:szCs w:val="13"/>
              </w:rPr>
            </w:pPr>
          </w:p>
        </w:tc>
        <w:tc>
          <w:tcPr>
            <w:tcW w:w="1861" w:type="dxa"/>
            <w:vMerge/>
            <w:tcBorders>
              <w:top w:val="nil"/>
              <w:left w:val="single" w:sz="4" w:space="0" w:color="auto"/>
              <w:bottom w:val="single" w:sz="4" w:space="0" w:color="000000"/>
              <w:right w:val="single" w:sz="4" w:space="0" w:color="auto"/>
            </w:tcBorders>
            <w:vAlign w:val="center"/>
            <w:hideMark/>
          </w:tcPr>
          <w:p w14:paraId="745E5E57" w14:textId="77777777" w:rsidR="00806EA0" w:rsidRPr="00806EA0" w:rsidRDefault="00806EA0" w:rsidP="00806EA0">
            <w:pPr>
              <w:rPr>
                <w:rFonts w:ascii="Bookman Old Style" w:hAnsi="Bookman Old Style" w:cs="Calibri"/>
                <w:sz w:val="13"/>
                <w:szCs w:val="13"/>
              </w:rPr>
            </w:pPr>
          </w:p>
        </w:tc>
        <w:tc>
          <w:tcPr>
            <w:tcW w:w="1861" w:type="dxa"/>
            <w:vMerge/>
            <w:tcBorders>
              <w:top w:val="nil"/>
              <w:left w:val="single" w:sz="4" w:space="0" w:color="auto"/>
              <w:bottom w:val="single" w:sz="4" w:space="0" w:color="000000"/>
              <w:right w:val="single" w:sz="4" w:space="0" w:color="auto"/>
            </w:tcBorders>
            <w:vAlign w:val="center"/>
            <w:hideMark/>
          </w:tcPr>
          <w:p w14:paraId="635621F2" w14:textId="77777777" w:rsidR="00806EA0" w:rsidRPr="00806EA0" w:rsidRDefault="00806EA0" w:rsidP="00806EA0">
            <w:pPr>
              <w:rPr>
                <w:rFonts w:ascii="Bookman Old Style" w:hAnsi="Bookman Old Style" w:cs="Calibri"/>
                <w:sz w:val="13"/>
                <w:szCs w:val="13"/>
              </w:rPr>
            </w:pPr>
          </w:p>
        </w:tc>
        <w:tc>
          <w:tcPr>
            <w:tcW w:w="1857" w:type="dxa"/>
            <w:vMerge/>
            <w:tcBorders>
              <w:top w:val="nil"/>
              <w:left w:val="single" w:sz="4" w:space="0" w:color="auto"/>
              <w:bottom w:val="single" w:sz="4" w:space="0" w:color="000000"/>
              <w:right w:val="single" w:sz="8" w:space="0" w:color="auto"/>
            </w:tcBorders>
            <w:vAlign w:val="center"/>
            <w:hideMark/>
          </w:tcPr>
          <w:p w14:paraId="7A6121F1" w14:textId="77777777" w:rsidR="00806EA0" w:rsidRPr="00806EA0" w:rsidRDefault="00806EA0" w:rsidP="00806EA0">
            <w:pPr>
              <w:rPr>
                <w:rFonts w:ascii="Bookman Old Style" w:hAnsi="Bookman Old Style" w:cs="Calibri"/>
                <w:sz w:val="13"/>
                <w:szCs w:val="13"/>
              </w:rPr>
            </w:pPr>
          </w:p>
        </w:tc>
        <w:tc>
          <w:tcPr>
            <w:tcW w:w="20" w:type="dxa"/>
            <w:vAlign w:val="center"/>
            <w:hideMark/>
          </w:tcPr>
          <w:p w14:paraId="7B60235E" w14:textId="77777777" w:rsidR="00806EA0" w:rsidRPr="00806EA0" w:rsidRDefault="00806EA0" w:rsidP="00806EA0">
            <w:pPr>
              <w:rPr>
                <w:sz w:val="13"/>
                <w:szCs w:val="13"/>
              </w:rPr>
            </w:pPr>
          </w:p>
        </w:tc>
      </w:tr>
      <w:tr w:rsidR="00806EA0" w:rsidRPr="00CA549C" w14:paraId="7385124E"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6CB05CA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5.1</w:t>
            </w:r>
          </w:p>
        </w:tc>
        <w:tc>
          <w:tcPr>
            <w:tcW w:w="11290"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4DF4457"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расходы на оплату услуг связи</w:t>
            </w:r>
          </w:p>
        </w:tc>
        <w:tc>
          <w:tcPr>
            <w:tcW w:w="1073" w:type="dxa"/>
            <w:tcBorders>
              <w:top w:val="nil"/>
              <w:left w:val="nil"/>
              <w:bottom w:val="single" w:sz="4" w:space="0" w:color="auto"/>
              <w:right w:val="single" w:sz="4" w:space="0" w:color="auto"/>
            </w:tcBorders>
            <w:shd w:val="clear" w:color="000000" w:fill="FFFFFF"/>
            <w:noWrap/>
            <w:vAlign w:val="bottom"/>
            <w:hideMark/>
          </w:tcPr>
          <w:p w14:paraId="444D972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6FAC429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6,57</w:t>
            </w:r>
          </w:p>
        </w:tc>
        <w:tc>
          <w:tcPr>
            <w:tcW w:w="1842" w:type="dxa"/>
            <w:tcBorders>
              <w:top w:val="nil"/>
              <w:left w:val="nil"/>
              <w:bottom w:val="single" w:sz="4" w:space="0" w:color="auto"/>
              <w:right w:val="single" w:sz="4" w:space="0" w:color="auto"/>
            </w:tcBorders>
            <w:shd w:val="clear" w:color="auto" w:fill="auto"/>
            <w:noWrap/>
            <w:vAlign w:val="bottom"/>
            <w:hideMark/>
          </w:tcPr>
          <w:p w14:paraId="3E83F7D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5,40</w:t>
            </w:r>
          </w:p>
        </w:tc>
        <w:tc>
          <w:tcPr>
            <w:tcW w:w="1842" w:type="dxa"/>
            <w:tcBorders>
              <w:top w:val="nil"/>
              <w:left w:val="nil"/>
              <w:bottom w:val="single" w:sz="4" w:space="0" w:color="auto"/>
              <w:right w:val="nil"/>
            </w:tcBorders>
            <w:shd w:val="clear" w:color="auto" w:fill="auto"/>
            <w:noWrap/>
            <w:vAlign w:val="bottom"/>
            <w:hideMark/>
          </w:tcPr>
          <w:p w14:paraId="67C7001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7,41</w:t>
            </w:r>
          </w:p>
        </w:tc>
        <w:tc>
          <w:tcPr>
            <w:tcW w:w="1861" w:type="dxa"/>
            <w:tcBorders>
              <w:top w:val="nil"/>
              <w:left w:val="single" w:sz="4" w:space="0" w:color="auto"/>
              <w:bottom w:val="single" w:sz="4" w:space="0" w:color="auto"/>
              <w:right w:val="nil"/>
            </w:tcBorders>
            <w:shd w:val="clear" w:color="auto" w:fill="auto"/>
            <w:noWrap/>
            <w:vAlign w:val="bottom"/>
            <w:hideMark/>
          </w:tcPr>
          <w:p w14:paraId="585B532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0,84</w:t>
            </w:r>
          </w:p>
        </w:tc>
        <w:tc>
          <w:tcPr>
            <w:tcW w:w="1842" w:type="dxa"/>
            <w:tcBorders>
              <w:top w:val="nil"/>
              <w:left w:val="nil"/>
              <w:bottom w:val="single" w:sz="4" w:space="0" w:color="auto"/>
              <w:right w:val="single" w:sz="4" w:space="0" w:color="auto"/>
            </w:tcBorders>
            <w:shd w:val="clear" w:color="auto" w:fill="auto"/>
            <w:noWrap/>
            <w:vAlign w:val="bottom"/>
            <w:hideMark/>
          </w:tcPr>
          <w:p w14:paraId="42923FC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6,12</w:t>
            </w:r>
          </w:p>
        </w:tc>
        <w:tc>
          <w:tcPr>
            <w:tcW w:w="1842" w:type="dxa"/>
            <w:tcBorders>
              <w:top w:val="nil"/>
              <w:left w:val="nil"/>
              <w:bottom w:val="single" w:sz="4" w:space="0" w:color="auto"/>
              <w:right w:val="single" w:sz="4" w:space="0" w:color="auto"/>
            </w:tcBorders>
            <w:shd w:val="clear" w:color="auto" w:fill="auto"/>
            <w:noWrap/>
            <w:vAlign w:val="bottom"/>
            <w:hideMark/>
          </w:tcPr>
          <w:p w14:paraId="7FA6C1F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6,41</w:t>
            </w:r>
          </w:p>
        </w:tc>
        <w:tc>
          <w:tcPr>
            <w:tcW w:w="1842" w:type="dxa"/>
            <w:tcBorders>
              <w:top w:val="nil"/>
              <w:left w:val="nil"/>
              <w:bottom w:val="single" w:sz="4" w:space="0" w:color="auto"/>
              <w:right w:val="single" w:sz="4" w:space="0" w:color="auto"/>
            </w:tcBorders>
            <w:shd w:val="clear" w:color="auto" w:fill="auto"/>
            <w:noWrap/>
            <w:vAlign w:val="bottom"/>
            <w:hideMark/>
          </w:tcPr>
          <w:p w14:paraId="3B6BEB6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6,41</w:t>
            </w:r>
          </w:p>
        </w:tc>
        <w:tc>
          <w:tcPr>
            <w:tcW w:w="1861" w:type="dxa"/>
            <w:tcBorders>
              <w:top w:val="nil"/>
              <w:left w:val="nil"/>
              <w:bottom w:val="single" w:sz="4" w:space="0" w:color="auto"/>
              <w:right w:val="nil"/>
            </w:tcBorders>
            <w:shd w:val="clear" w:color="000000" w:fill="FFFFFF"/>
            <w:noWrap/>
            <w:vAlign w:val="bottom"/>
            <w:hideMark/>
          </w:tcPr>
          <w:p w14:paraId="3633DEE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7EFB657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0,29</w:t>
            </w:r>
          </w:p>
        </w:tc>
        <w:tc>
          <w:tcPr>
            <w:tcW w:w="1857" w:type="dxa"/>
            <w:tcBorders>
              <w:top w:val="nil"/>
              <w:left w:val="nil"/>
              <w:bottom w:val="single" w:sz="4" w:space="0" w:color="auto"/>
              <w:right w:val="single" w:sz="8" w:space="0" w:color="auto"/>
            </w:tcBorders>
            <w:shd w:val="clear" w:color="000000" w:fill="FFFFFF"/>
            <w:noWrap/>
            <w:vAlign w:val="bottom"/>
            <w:hideMark/>
          </w:tcPr>
          <w:p w14:paraId="0D70516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28EEFDA3" w14:textId="77777777" w:rsidR="00806EA0" w:rsidRPr="00806EA0" w:rsidRDefault="00806EA0" w:rsidP="00806EA0">
            <w:pPr>
              <w:rPr>
                <w:sz w:val="13"/>
                <w:szCs w:val="13"/>
              </w:rPr>
            </w:pPr>
          </w:p>
        </w:tc>
      </w:tr>
      <w:tr w:rsidR="00806EA0" w:rsidRPr="00CA549C" w14:paraId="49030076"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531C2E1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w:t>
            </w:r>
          </w:p>
        </w:tc>
        <w:tc>
          <w:tcPr>
            <w:tcW w:w="11290" w:type="dxa"/>
            <w:gridSpan w:val="4"/>
            <w:tcBorders>
              <w:top w:val="nil"/>
              <w:left w:val="single" w:sz="4" w:space="0" w:color="auto"/>
              <w:bottom w:val="nil"/>
              <w:right w:val="single" w:sz="4" w:space="0" w:color="000000"/>
            </w:tcBorders>
            <w:shd w:val="clear" w:color="000000" w:fill="FFFFFF"/>
            <w:noWrap/>
            <w:vAlign w:val="bottom"/>
            <w:hideMark/>
          </w:tcPr>
          <w:p w14:paraId="7B21675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расходы на оплату услуг охраны</w:t>
            </w:r>
          </w:p>
        </w:tc>
        <w:tc>
          <w:tcPr>
            <w:tcW w:w="1073" w:type="dxa"/>
            <w:tcBorders>
              <w:top w:val="nil"/>
              <w:left w:val="nil"/>
              <w:bottom w:val="single" w:sz="4" w:space="0" w:color="auto"/>
              <w:right w:val="single" w:sz="4" w:space="0" w:color="auto"/>
            </w:tcBorders>
            <w:shd w:val="clear" w:color="000000" w:fill="FFFFFF"/>
            <w:noWrap/>
            <w:vAlign w:val="bottom"/>
            <w:hideMark/>
          </w:tcPr>
          <w:p w14:paraId="4B869B3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05FE988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single" w:sz="4" w:space="0" w:color="auto"/>
            </w:tcBorders>
            <w:shd w:val="clear" w:color="auto" w:fill="auto"/>
            <w:noWrap/>
            <w:vAlign w:val="bottom"/>
            <w:hideMark/>
          </w:tcPr>
          <w:p w14:paraId="132E485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7198F3A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13C888F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0F3C2FA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47,48</w:t>
            </w:r>
          </w:p>
        </w:tc>
        <w:tc>
          <w:tcPr>
            <w:tcW w:w="1842" w:type="dxa"/>
            <w:tcBorders>
              <w:top w:val="nil"/>
              <w:left w:val="nil"/>
              <w:bottom w:val="single" w:sz="4" w:space="0" w:color="auto"/>
              <w:right w:val="single" w:sz="4" w:space="0" w:color="auto"/>
            </w:tcBorders>
            <w:shd w:val="clear" w:color="auto" w:fill="auto"/>
            <w:noWrap/>
            <w:vAlign w:val="bottom"/>
            <w:hideMark/>
          </w:tcPr>
          <w:p w14:paraId="12FCAFB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49,73</w:t>
            </w:r>
          </w:p>
        </w:tc>
        <w:tc>
          <w:tcPr>
            <w:tcW w:w="1842" w:type="dxa"/>
            <w:tcBorders>
              <w:top w:val="nil"/>
              <w:left w:val="nil"/>
              <w:bottom w:val="single" w:sz="4" w:space="0" w:color="auto"/>
              <w:right w:val="single" w:sz="4" w:space="0" w:color="auto"/>
            </w:tcBorders>
            <w:shd w:val="clear" w:color="auto" w:fill="auto"/>
            <w:noWrap/>
            <w:vAlign w:val="bottom"/>
            <w:hideMark/>
          </w:tcPr>
          <w:p w14:paraId="02ED28F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49,73</w:t>
            </w:r>
          </w:p>
        </w:tc>
        <w:tc>
          <w:tcPr>
            <w:tcW w:w="1861" w:type="dxa"/>
            <w:tcBorders>
              <w:top w:val="nil"/>
              <w:left w:val="nil"/>
              <w:bottom w:val="single" w:sz="4" w:space="0" w:color="auto"/>
              <w:right w:val="nil"/>
            </w:tcBorders>
            <w:shd w:val="clear" w:color="000000" w:fill="FFFFFF"/>
            <w:noWrap/>
            <w:vAlign w:val="bottom"/>
            <w:hideMark/>
          </w:tcPr>
          <w:p w14:paraId="5F4860E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76BA05A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2,25</w:t>
            </w:r>
          </w:p>
        </w:tc>
        <w:tc>
          <w:tcPr>
            <w:tcW w:w="1857" w:type="dxa"/>
            <w:tcBorders>
              <w:top w:val="nil"/>
              <w:left w:val="nil"/>
              <w:bottom w:val="single" w:sz="4" w:space="0" w:color="auto"/>
              <w:right w:val="single" w:sz="8" w:space="0" w:color="auto"/>
            </w:tcBorders>
            <w:shd w:val="clear" w:color="000000" w:fill="FFFFFF"/>
            <w:noWrap/>
            <w:vAlign w:val="bottom"/>
            <w:hideMark/>
          </w:tcPr>
          <w:p w14:paraId="597723E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4AA8CE66" w14:textId="77777777" w:rsidR="00806EA0" w:rsidRPr="00806EA0" w:rsidRDefault="00806EA0" w:rsidP="00806EA0">
            <w:pPr>
              <w:rPr>
                <w:sz w:val="13"/>
                <w:szCs w:val="13"/>
              </w:rPr>
            </w:pPr>
          </w:p>
        </w:tc>
      </w:tr>
      <w:tr w:rsidR="00806EA0" w:rsidRPr="00CA549C" w14:paraId="101CB45C"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13358DC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lastRenderedPageBreak/>
              <w:t>5.2</w:t>
            </w:r>
          </w:p>
        </w:tc>
        <w:tc>
          <w:tcPr>
            <w:tcW w:w="11290" w:type="dxa"/>
            <w:gridSpan w:val="4"/>
            <w:tcBorders>
              <w:top w:val="nil"/>
              <w:left w:val="single" w:sz="4" w:space="0" w:color="auto"/>
              <w:bottom w:val="nil"/>
              <w:right w:val="single" w:sz="4" w:space="0" w:color="000000"/>
            </w:tcBorders>
            <w:shd w:val="clear" w:color="000000" w:fill="FFFFFF"/>
            <w:noWrap/>
            <w:vAlign w:val="bottom"/>
            <w:hideMark/>
          </w:tcPr>
          <w:p w14:paraId="088DD0A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расходы на оплату информационных, юридических, аудиторских услуг</w:t>
            </w:r>
          </w:p>
        </w:tc>
        <w:tc>
          <w:tcPr>
            <w:tcW w:w="1073" w:type="dxa"/>
            <w:tcBorders>
              <w:top w:val="nil"/>
              <w:left w:val="nil"/>
              <w:bottom w:val="single" w:sz="4" w:space="0" w:color="auto"/>
              <w:right w:val="single" w:sz="4" w:space="0" w:color="auto"/>
            </w:tcBorders>
            <w:shd w:val="clear" w:color="000000" w:fill="FFFFFF"/>
            <w:noWrap/>
            <w:vAlign w:val="bottom"/>
            <w:hideMark/>
          </w:tcPr>
          <w:p w14:paraId="4389A48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127A9CE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134,07</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4E2F29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129,50</w:t>
            </w:r>
          </w:p>
        </w:tc>
        <w:tc>
          <w:tcPr>
            <w:tcW w:w="1842" w:type="dxa"/>
            <w:tcBorders>
              <w:top w:val="nil"/>
              <w:left w:val="nil"/>
              <w:bottom w:val="single" w:sz="4" w:space="0" w:color="auto"/>
              <w:right w:val="nil"/>
            </w:tcBorders>
            <w:shd w:val="clear" w:color="auto" w:fill="auto"/>
            <w:noWrap/>
            <w:vAlign w:val="bottom"/>
            <w:hideMark/>
          </w:tcPr>
          <w:p w14:paraId="1180363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151,10</w:t>
            </w:r>
          </w:p>
        </w:tc>
        <w:tc>
          <w:tcPr>
            <w:tcW w:w="1861" w:type="dxa"/>
            <w:tcBorders>
              <w:top w:val="nil"/>
              <w:left w:val="single" w:sz="4" w:space="0" w:color="auto"/>
              <w:bottom w:val="single" w:sz="4" w:space="0" w:color="auto"/>
              <w:right w:val="nil"/>
            </w:tcBorders>
            <w:shd w:val="clear" w:color="auto" w:fill="auto"/>
            <w:noWrap/>
            <w:vAlign w:val="bottom"/>
            <w:hideMark/>
          </w:tcPr>
          <w:p w14:paraId="7EAC7C6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17,03</w:t>
            </w:r>
          </w:p>
        </w:tc>
        <w:tc>
          <w:tcPr>
            <w:tcW w:w="1842" w:type="dxa"/>
            <w:tcBorders>
              <w:top w:val="nil"/>
              <w:left w:val="nil"/>
              <w:bottom w:val="single" w:sz="4" w:space="0" w:color="auto"/>
              <w:right w:val="single" w:sz="4" w:space="0" w:color="auto"/>
            </w:tcBorders>
            <w:shd w:val="clear" w:color="auto" w:fill="auto"/>
            <w:noWrap/>
            <w:vAlign w:val="bottom"/>
            <w:hideMark/>
          </w:tcPr>
          <w:p w14:paraId="3A2E2E0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8A8808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356DD6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0677D07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3D864E1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646E737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7C4F7A88" w14:textId="77777777" w:rsidR="00806EA0" w:rsidRPr="00806EA0" w:rsidRDefault="00806EA0" w:rsidP="00806EA0">
            <w:pPr>
              <w:rPr>
                <w:sz w:val="13"/>
                <w:szCs w:val="13"/>
              </w:rPr>
            </w:pPr>
          </w:p>
        </w:tc>
      </w:tr>
      <w:tr w:rsidR="00806EA0" w:rsidRPr="00CA549C" w14:paraId="27CD25E2"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383FF82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5.4</w:t>
            </w:r>
          </w:p>
        </w:tc>
        <w:tc>
          <w:tcPr>
            <w:tcW w:w="8179" w:type="dxa"/>
            <w:gridSpan w:val="3"/>
            <w:tcBorders>
              <w:top w:val="nil"/>
              <w:left w:val="single" w:sz="4" w:space="0" w:color="auto"/>
              <w:bottom w:val="nil"/>
              <w:right w:val="nil"/>
            </w:tcBorders>
            <w:shd w:val="clear" w:color="000000" w:fill="FFFFFF"/>
            <w:noWrap/>
            <w:vAlign w:val="bottom"/>
            <w:hideMark/>
          </w:tcPr>
          <w:p w14:paraId="091EC12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расходы на охрану труда</w:t>
            </w:r>
          </w:p>
        </w:tc>
        <w:tc>
          <w:tcPr>
            <w:tcW w:w="3111" w:type="dxa"/>
            <w:tcBorders>
              <w:top w:val="nil"/>
              <w:left w:val="nil"/>
              <w:bottom w:val="nil"/>
              <w:right w:val="single" w:sz="4" w:space="0" w:color="auto"/>
            </w:tcBorders>
            <w:shd w:val="clear" w:color="000000" w:fill="FFFFFF"/>
            <w:noWrap/>
            <w:vAlign w:val="bottom"/>
            <w:hideMark/>
          </w:tcPr>
          <w:p w14:paraId="7BE42990"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7B1B6EF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667C410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7D6D6B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17F9423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506F0AB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EFB895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330,75</w:t>
            </w:r>
          </w:p>
        </w:tc>
        <w:tc>
          <w:tcPr>
            <w:tcW w:w="1842" w:type="dxa"/>
            <w:tcBorders>
              <w:top w:val="nil"/>
              <w:left w:val="nil"/>
              <w:bottom w:val="single" w:sz="4" w:space="0" w:color="auto"/>
              <w:right w:val="single" w:sz="4" w:space="0" w:color="auto"/>
            </w:tcBorders>
            <w:shd w:val="clear" w:color="auto" w:fill="auto"/>
            <w:noWrap/>
            <w:vAlign w:val="bottom"/>
            <w:hideMark/>
          </w:tcPr>
          <w:p w14:paraId="22D0AD8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346,43</w:t>
            </w:r>
          </w:p>
        </w:tc>
        <w:tc>
          <w:tcPr>
            <w:tcW w:w="1842" w:type="dxa"/>
            <w:tcBorders>
              <w:top w:val="nil"/>
              <w:left w:val="nil"/>
              <w:bottom w:val="single" w:sz="4" w:space="0" w:color="auto"/>
              <w:right w:val="single" w:sz="4" w:space="0" w:color="auto"/>
            </w:tcBorders>
            <w:shd w:val="clear" w:color="auto" w:fill="auto"/>
            <w:noWrap/>
            <w:vAlign w:val="bottom"/>
            <w:hideMark/>
          </w:tcPr>
          <w:p w14:paraId="3A9E664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346,43</w:t>
            </w:r>
          </w:p>
        </w:tc>
        <w:tc>
          <w:tcPr>
            <w:tcW w:w="1861" w:type="dxa"/>
            <w:tcBorders>
              <w:top w:val="nil"/>
              <w:left w:val="nil"/>
              <w:bottom w:val="single" w:sz="4" w:space="0" w:color="auto"/>
              <w:right w:val="nil"/>
            </w:tcBorders>
            <w:shd w:val="clear" w:color="000000" w:fill="FFFFFF"/>
            <w:noWrap/>
            <w:vAlign w:val="bottom"/>
            <w:hideMark/>
          </w:tcPr>
          <w:p w14:paraId="69C718F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614E39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15,68</w:t>
            </w:r>
          </w:p>
        </w:tc>
        <w:tc>
          <w:tcPr>
            <w:tcW w:w="1857" w:type="dxa"/>
            <w:tcBorders>
              <w:top w:val="nil"/>
              <w:left w:val="nil"/>
              <w:bottom w:val="single" w:sz="4" w:space="0" w:color="auto"/>
              <w:right w:val="single" w:sz="8" w:space="0" w:color="auto"/>
            </w:tcBorders>
            <w:shd w:val="clear" w:color="000000" w:fill="FFFFFF"/>
            <w:noWrap/>
            <w:vAlign w:val="bottom"/>
            <w:hideMark/>
          </w:tcPr>
          <w:p w14:paraId="3A6CE6D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7EE1642E" w14:textId="77777777" w:rsidR="00806EA0" w:rsidRPr="00806EA0" w:rsidRDefault="00806EA0" w:rsidP="00806EA0">
            <w:pPr>
              <w:rPr>
                <w:sz w:val="13"/>
                <w:szCs w:val="13"/>
              </w:rPr>
            </w:pPr>
          </w:p>
        </w:tc>
      </w:tr>
      <w:tr w:rsidR="00806EA0" w:rsidRPr="00CA549C" w14:paraId="0C794D88"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04331B9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5.3</w:t>
            </w:r>
          </w:p>
        </w:tc>
        <w:tc>
          <w:tcPr>
            <w:tcW w:w="11290"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37B6CE3E"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расходы на оплату других работ и услуг </w:t>
            </w:r>
          </w:p>
        </w:tc>
        <w:tc>
          <w:tcPr>
            <w:tcW w:w="1073" w:type="dxa"/>
            <w:tcBorders>
              <w:top w:val="nil"/>
              <w:left w:val="nil"/>
              <w:bottom w:val="single" w:sz="4" w:space="0" w:color="auto"/>
              <w:right w:val="single" w:sz="4" w:space="0" w:color="auto"/>
            </w:tcBorders>
            <w:shd w:val="clear" w:color="000000" w:fill="FFFFFF"/>
            <w:noWrap/>
            <w:vAlign w:val="bottom"/>
            <w:hideMark/>
          </w:tcPr>
          <w:p w14:paraId="7B12FE8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22BC8C3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34,98</w:t>
            </w:r>
          </w:p>
        </w:tc>
        <w:tc>
          <w:tcPr>
            <w:tcW w:w="1842" w:type="dxa"/>
            <w:tcBorders>
              <w:top w:val="nil"/>
              <w:left w:val="nil"/>
              <w:bottom w:val="nil"/>
              <w:right w:val="single" w:sz="4" w:space="0" w:color="auto"/>
            </w:tcBorders>
            <w:shd w:val="clear" w:color="auto" w:fill="auto"/>
            <w:noWrap/>
            <w:vAlign w:val="bottom"/>
            <w:hideMark/>
          </w:tcPr>
          <w:p w14:paraId="365BF2E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135,03</w:t>
            </w:r>
          </w:p>
        </w:tc>
        <w:tc>
          <w:tcPr>
            <w:tcW w:w="1842" w:type="dxa"/>
            <w:tcBorders>
              <w:top w:val="nil"/>
              <w:left w:val="nil"/>
              <w:bottom w:val="single" w:sz="4" w:space="0" w:color="auto"/>
              <w:right w:val="nil"/>
            </w:tcBorders>
            <w:shd w:val="clear" w:color="auto" w:fill="auto"/>
            <w:noWrap/>
            <w:vAlign w:val="bottom"/>
            <w:hideMark/>
          </w:tcPr>
          <w:p w14:paraId="0083128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39,42</w:t>
            </w:r>
          </w:p>
        </w:tc>
        <w:tc>
          <w:tcPr>
            <w:tcW w:w="1861" w:type="dxa"/>
            <w:tcBorders>
              <w:top w:val="nil"/>
              <w:left w:val="single" w:sz="4" w:space="0" w:color="auto"/>
              <w:bottom w:val="single" w:sz="4" w:space="0" w:color="auto"/>
              <w:right w:val="nil"/>
            </w:tcBorders>
            <w:shd w:val="clear" w:color="auto" w:fill="auto"/>
            <w:noWrap/>
            <w:vAlign w:val="bottom"/>
            <w:hideMark/>
          </w:tcPr>
          <w:p w14:paraId="3F6A101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4,44</w:t>
            </w:r>
          </w:p>
        </w:tc>
        <w:tc>
          <w:tcPr>
            <w:tcW w:w="1842" w:type="dxa"/>
            <w:tcBorders>
              <w:top w:val="nil"/>
              <w:left w:val="nil"/>
              <w:bottom w:val="single" w:sz="4" w:space="0" w:color="auto"/>
              <w:right w:val="single" w:sz="4" w:space="0" w:color="auto"/>
            </w:tcBorders>
            <w:shd w:val="clear" w:color="auto" w:fill="auto"/>
            <w:noWrap/>
            <w:vAlign w:val="bottom"/>
            <w:hideMark/>
          </w:tcPr>
          <w:p w14:paraId="62F74C4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679,36</w:t>
            </w:r>
          </w:p>
        </w:tc>
        <w:tc>
          <w:tcPr>
            <w:tcW w:w="1842" w:type="dxa"/>
            <w:tcBorders>
              <w:top w:val="nil"/>
              <w:left w:val="nil"/>
              <w:bottom w:val="single" w:sz="4" w:space="0" w:color="auto"/>
              <w:right w:val="single" w:sz="4" w:space="0" w:color="auto"/>
            </w:tcBorders>
            <w:shd w:val="clear" w:color="auto" w:fill="auto"/>
            <w:noWrap/>
            <w:vAlign w:val="bottom"/>
            <w:hideMark/>
          </w:tcPr>
          <w:p w14:paraId="4435CE2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711,57</w:t>
            </w:r>
          </w:p>
        </w:tc>
        <w:tc>
          <w:tcPr>
            <w:tcW w:w="1842" w:type="dxa"/>
            <w:tcBorders>
              <w:top w:val="nil"/>
              <w:left w:val="nil"/>
              <w:bottom w:val="single" w:sz="4" w:space="0" w:color="auto"/>
              <w:right w:val="single" w:sz="4" w:space="0" w:color="auto"/>
            </w:tcBorders>
            <w:shd w:val="clear" w:color="auto" w:fill="auto"/>
            <w:noWrap/>
            <w:vAlign w:val="bottom"/>
            <w:hideMark/>
          </w:tcPr>
          <w:p w14:paraId="5F338FC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711,57</w:t>
            </w:r>
          </w:p>
        </w:tc>
        <w:tc>
          <w:tcPr>
            <w:tcW w:w="1861" w:type="dxa"/>
            <w:tcBorders>
              <w:top w:val="nil"/>
              <w:left w:val="nil"/>
              <w:bottom w:val="single" w:sz="4" w:space="0" w:color="auto"/>
              <w:right w:val="nil"/>
            </w:tcBorders>
            <w:shd w:val="clear" w:color="000000" w:fill="FFFFFF"/>
            <w:noWrap/>
            <w:vAlign w:val="bottom"/>
            <w:hideMark/>
          </w:tcPr>
          <w:p w14:paraId="581EBF2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2E98CF9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32,22</w:t>
            </w:r>
          </w:p>
        </w:tc>
        <w:tc>
          <w:tcPr>
            <w:tcW w:w="1857" w:type="dxa"/>
            <w:tcBorders>
              <w:top w:val="nil"/>
              <w:left w:val="nil"/>
              <w:bottom w:val="single" w:sz="4" w:space="0" w:color="auto"/>
              <w:right w:val="single" w:sz="8" w:space="0" w:color="auto"/>
            </w:tcBorders>
            <w:shd w:val="clear" w:color="000000" w:fill="FFFFFF"/>
            <w:noWrap/>
            <w:vAlign w:val="bottom"/>
            <w:hideMark/>
          </w:tcPr>
          <w:p w14:paraId="37603D6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021F7933" w14:textId="77777777" w:rsidR="00806EA0" w:rsidRPr="00806EA0" w:rsidRDefault="00806EA0" w:rsidP="00806EA0">
            <w:pPr>
              <w:rPr>
                <w:sz w:val="13"/>
                <w:szCs w:val="13"/>
              </w:rPr>
            </w:pPr>
          </w:p>
        </w:tc>
      </w:tr>
      <w:tr w:rsidR="00806EA0" w:rsidRPr="00CA549C" w14:paraId="4BC6B145" w14:textId="77777777" w:rsidTr="00CA549C">
        <w:trPr>
          <w:trHeight w:val="315"/>
          <w:jc w:val="center"/>
        </w:trPr>
        <w:tc>
          <w:tcPr>
            <w:tcW w:w="72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4A0102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w:t>
            </w:r>
          </w:p>
        </w:tc>
        <w:tc>
          <w:tcPr>
            <w:tcW w:w="11290" w:type="dxa"/>
            <w:gridSpan w:val="4"/>
            <w:tcBorders>
              <w:top w:val="single" w:sz="4" w:space="0" w:color="auto"/>
              <w:left w:val="nil"/>
              <w:bottom w:val="single" w:sz="4" w:space="0" w:color="auto"/>
              <w:right w:val="nil"/>
            </w:tcBorders>
            <w:shd w:val="clear" w:color="000000" w:fill="FFFFFF"/>
            <w:noWrap/>
            <w:vAlign w:val="bottom"/>
            <w:hideMark/>
          </w:tcPr>
          <w:p w14:paraId="2B97BBE4"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Расходы на служебные командировки</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770FD25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3506024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29240C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single" w:sz="4" w:space="0" w:color="auto"/>
              <w:right w:val="nil"/>
            </w:tcBorders>
            <w:shd w:val="clear" w:color="auto" w:fill="auto"/>
            <w:noWrap/>
            <w:vAlign w:val="bottom"/>
            <w:hideMark/>
          </w:tcPr>
          <w:p w14:paraId="7FCBC3B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47214BB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3631A9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BFF6AD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0B2BA7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23A7FA3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7E35DB8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7334A17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45223136" w14:textId="77777777" w:rsidR="00806EA0" w:rsidRPr="00806EA0" w:rsidRDefault="00806EA0" w:rsidP="00806EA0">
            <w:pPr>
              <w:rPr>
                <w:sz w:val="13"/>
                <w:szCs w:val="13"/>
              </w:rPr>
            </w:pPr>
          </w:p>
        </w:tc>
      </w:tr>
      <w:tr w:rsidR="00806EA0" w:rsidRPr="00CA549C" w14:paraId="6450048F"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208B76F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w:t>
            </w:r>
          </w:p>
        </w:tc>
        <w:tc>
          <w:tcPr>
            <w:tcW w:w="11290"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215EAAFC"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Расходы на услуги банков</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47D2383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66C2CE4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A7033C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single" w:sz="4" w:space="0" w:color="auto"/>
              <w:right w:val="nil"/>
            </w:tcBorders>
            <w:shd w:val="clear" w:color="auto" w:fill="auto"/>
            <w:noWrap/>
            <w:vAlign w:val="bottom"/>
            <w:hideMark/>
          </w:tcPr>
          <w:p w14:paraId="1D7F967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42BD058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88A479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BE9382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5D1B46B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7A75D16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4EFF36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54588D4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6431C499" w14:textId="77777777" w:rsidR="00806EA0" w:rsidRPr="00806EA0" w:rsidRDefault="00806EA0" w:rsidP="00806EA0">
            <w:pPr>
              <w:rPr>
                <w:sz w:val="13"/>
                <w:szCs w:val="13"/>
              </w:rPr>
            </w:pPr>
          </w:p>
        </w:tc>
      </w:tr>
      <w:tr w:rsidR="00806EA0" w:rsidRPr="00CA549C" w14:paraId="574A7512"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6CCBE02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w:t>
            </w:r>
          </w:p>
        </w:tc>
        <w:tc>
          <w:tcPr>
            <w:tcW w:w="11290"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64622754"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Расходы на обучение персонала</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248BBD8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1FF288C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8,31</w:t>
            </w:r>
          </w:p>
        </w:tc>
        <w:tc>
          <w:tcPr>
            <w:tcW w:w="1842" w:type="dxa"/>
            <w:tcBorders>
              <w:top w:val="nil"/>
              <w:left w:val="nil"/>
              <w:bottom w:val="single" w:sz="4" w:space="0" w:color="auto"/>
              <w:right w:val="single" w:sz="4" w:space="0" w:color="auto"/>
            </w:tcBorders>
            <w:shd w:val="clear" w:color="auto" w:fill="auto"/>
            <w:noWrap/>
            <w:vAlign w:val="bottom"/>
            <w:hideMark/>
          </w:tcPr>
          <w:p w14:paraId="3675547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16,00</w:t>
            </w:r>
          </w:p>
        </w:tc>
        <w:tc>
          <w:tcPr>
            <w:tcW w:w="1842" w:type="dxa"/>
            <w:tcBorders>
              <w:top w:val="nil"/>
              <w:left w:val="nil"/>
              <w:bottom w:val="single" w:sz="4" w:space="0" w:color="auto"/>
              <w:right w:val="nil"/>
            </w:tcBorders>
            <w:shd w:val="clear" w:color="auto" w:fill="auto"/>
            <w:noWrap/>
            <w:vAlign w:val="bottom"/>
            <w:hideMark/>
          </w:tcPr>
          <w:p w14:paraId="4E3638D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9,36</w:t>
            </w:r>
          </w:p>
        </w:tc>
        <w:tc>
          <w:tcPr>
            <w:tcW w:w="1861" w:type="dxa"/>
            <w:tcBorders>
              <w:top w:val="nil"/>
              <w:left w:val="single" w:sz="4" w:space="0" w:color="auto"/>
              <w:bottom w:val="single" w:sz="4" w:space="0" w:color="auto"/>
              <w:right w:val="nil"/>
            </w:tcBorders>
            <w:shd w:val="clear" w:color="auto" w:fill="auto"/>
            <w:noWrap/>
            <w:vAlign w:val="bottom"/>
            <w:hideMark/>
          </w:tcPr>
          <w:p w14:paraId="112F614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1,06</w:t>
            </w:r>
          </w:p>
        </w:tc>
        <w:tc>
          <w:tcPr>
            <w:tcW w:w="1842" w:type="dxa"/>
            <w:tcBorders>
              <w:top w:val="nil"/>
              <w:left w:val="nil"/>
              <w:bottom w:val="single" w:sz="4" w:space="0" w:color="auto"/>
              <w:right w:val="single" w:sz="4" w:space="0" w:color="auto"/>
            </w:tcBorders>
            <w:shd w:val="clear" w:color="auto" w:fill="auto"/>
            <w:noWrap/>
            <w:vAlign w:val="bottom"/>
            <w:hideMark/>
          </w:tcPr>
          <w:p w14:paraId="61B2C99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41,12</w:t>
            </w:r>
          </w:p>
        </w:tc>
        <w:tc>
          <w:tcPr>
            <w:tcW w:w="1842" w:type="dxa"/>
            <w:tcBorders>
              <w:top w:val="nil"/>
              <w:left w:val="nil"/>
              <w:bottom w:val="single" w:sz="4" w:space="0" w:color="auto"/>
              <w:right w:val="single" w:sz="4" w:space="0" w:color="auto"/>
            </w:tcBorders>
            <w:shd w:val="clear" w:color="auto" w:fill="auto"/>
            <w:noWrap/>
            <w:vAlign w:val="bottom"/>
            <w:hideMark/>
          </w:tcPr>
          <w:p w14:paraId="22EC6A9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43,07</w:t>
            </w:r>
          </w:p>
        </w:tc>
        <w:tc>
          <w:tcPr>
            <w:tcW w:w="1842" w:type="dxa"/>
            <w:tcBorders>
              <w:top w:val="nil"/>
              <w:left w:val="nil"/>
              <w:bottom w:val="single" w:sz="4" w:space="0" w:color="auto"/>
              <w:right w:val="single" w:sz="4" w:space="0" w:color="auto"/>
            </w:tcBorders>
            <w:shd w:val="clear" w:color="auto" w:fill="auto"/>
            <w:noWrap/>
            <w:vAlign w:val="bottom"/>
            <w:hideMark/>
          </w:tcPr>
          <w:p w14:paraId="62C105C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43,07</w:t>
            </w:r>
          </w:p>
        </w:tc>
        <w:tc>
          <w:tcPr>
            <w:tcW w:w="1861" w:type="dxa"/>
            <w:tcBorders>
              <w:top w:val="nil"/>
              <w:left w:val="nil"/>
              <w:bottom w:val="single" w:sz="4" w:space="0" w:color="auto"/>
              <w:right w:val="nil"/>
            </w:tcBorders>
            <w:shd w:val="clear" w:color="000000" w:fill="FFFFFF"/>
            <w:noWrap/>
            <w:vAlign w:val="bottom"/>
            <w:hideMark/>
          </w:tcPr>
          <w:p w14:paraId="2208947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3E3470E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1,95</w:t>
            </w:r>
          </w:p>
        </w:tc>
        <w:tc>
          <w:tcPr>
            <w:tcW w:w="1857" w:type="dxa"/>
            <w:tcBorders>
              <w:top w:val="nil"/>
              <w:left w:val="nil"/>
              <w:bottom w:val="single" w:sz="4" w:space="0" w:color="auto"/>
              <w:right w:val="single" w:sz="8" w:space="0" w:color="auto"/>
            </w:tcBorders>
            <w:shd w:val="clear" w:color="000000" w:fill="FFFFFF"/>
            <w:noWrap/>
            <w:vAlign w:val="bottom"/>
            <w:hideMark/>
          </w:tcPr>
          <w:p w14:paraId="7CDBEEF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1C6B312E" w14:textId="77777777" w:rsidR="00806EA0" w:rsidRPr="00806EA0" w:rsidRDefault="00806EA0" w:rsidP="00806EA0">
            <w:pPr>
              <w:rPr>
                <w:sz w:val="13"/>
                <w:szCs w:val="13"/>
              </w:rPr>
            </w:pPr>
          </w:p>
        </w:tc>
      </w:tr>
      <w:tr w:rsidR="00806EA0" w:rsidRPr="00CA549C" w14:paraId="577F961B"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5E7A18B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w:t>
            </w:r>
          </w:p>
        </w:tc>
        <w:tc>
          <w:tcPr>
            <w:tcW w:w="8179"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0D122063"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Лизинговый платёж</w:t>
            </w:r>
          </w:p>
        </w:tc>
        <w:tc>
          <w:tcPr>
            <w:tcW w:w="3111" w:type="dxa"/>
            <w:tcBorders>
              <w:top w:val="nil"/>
              <w:left w:val="nil"/>
              <w:bottom w:val="single" w:sz="4" w:space="0" w:color="auto"/>
              <w:right w:val="nil"/>
            </w:tcBorders>
            <w:shd w:val="clear" w:color="000000" w:fill="FFFFFF"/>
            <w:noWrap/>
            <w:vAlign w:val="bottom"/>
            <w:hideMark/>
          </w:tcPr>
          <w:p w14:paraId="0B712087"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0DF9951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3ADA4A9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36D0AA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single" w:sz="4" w:space="0" w:color="auto"/>
              <w:right w:val="nil"/>
            </w:tcBorders>
            <w:shd w:val="clear" w:color="auto" w:fill="auto"/>
            <w:noWrap/>
            <w:vAlign w:val="bottom"/>
            <w:hideMark/>
          </w:tcPr>
          <w:p w14:paraId="693F7E0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43D334C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89B91E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33910D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F475A8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nil"/>
            </w:tcBorders>
            <w:shd w:val="clear" w:color="000000" w:fill="FFFFFF"/>
            <w:noWrap/>
            <w:vAlign w:val="bottom"/>
            <w:hideMark/>
          </w:tcPr>
          <w:p w14:paraId="4F699C4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219D2D7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25E596E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73DBEF7D" w14:textId="77777777" w:rsidR="00806EA0" w:rsidRPr="00806EA0" w:rsidRDefault="00806EA0" w:rsidP="00806EA0">
            <w:pPr>
              <w:rPr>
                <w:sz w:val="13"/>
                <w:szCs w:val="13"/>
              </w:rPr>
            </w:pPr>
          </w:p>
        </w:tc>
      </w:tr>
      <w:tr w:rsidR="00806EA0" w:rsidRPr="00CA549C" w14:paraId="63C79AEE" w14:textId="77777777" w:rsidTr="00CA549C">
        <w:trPr>
          <w:trHeight w:val="39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54AE61D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w:t>
            </w:r>
          </w:p>
        </w:tc>
        <w:tc>
          <w:tcPr>
            <w:tcW w:w="724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40ECAC15"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Арендная плата</w:t>
            </w:r>
          </w:p>
        </w:tc>
        <w:tc>
          <w:tcPr>
            <w:tcW w:w="938" w:type="dxa"/>
            <w:tcBorders>
              <w:top w:val="nil"/>
              <w:left w:val="nil"/>
              <w:bottom w:val="single" w:sz="4" w:space="0" w:color="auto"/>
              <w:right w:val="nil"/>
            </w:tcBorders>
            <w:shd w:val="clear" w:color="000000" w:fill="FFFFFF"/>
            <w:noWrap/>
            <w:vAlign w:val="bottom"/>
            <w:hideMark/>
          </w:tcPr>
          <w:p w14:paraId="52926AD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single" w:sz="4" w:space="0" w:color="auto"/>
              <w:right w:val="nil"/>
            </w:tcBorders>
            <w:shd w:val="clear" w:color="000000" w:fill="FFFFFF"/>
            <w:noWrap/>
            <w:vAlign w:val="bottom"/>
            <w:hideMark/>
          </w:tcPr>
          <w:p w14:paraId="561958F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nil"/>
              <w:right w:val="single" w:sz="4" w:space="0" w:color="auto"/>
            </w:tcBorders>
            <w:shd w:val="clear" w:color="000000" w:fill="FFFFFF"/>
            <w:noWrap/>
            <w:vAlign w:val="bottom"/>
            <w:hideMark/>
          </w:tcPr>
          <w:p w14:paraId="2577425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6B39D7E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490,20</w:t>
            </w:r>
          </w:p>
        </w:tc>
        <w:tc>
          <w:tcPr>
            <w:tcW w:w="1842" w:type="dxa"/>
            <w:tcBorders>
              <w:top w:val="nil"/>
              <w:left w:val="nil"/>
              <w:bottom w:val="single" w:sz="4" w:space="0" w:color="auto"/>
              <w:right w:val="single" w:sz="4" w:space="0" w:color="auto"/>
            </w:tcBorders>
            <w:shd w:val="clear" w:color="auto" w:fill="auto"/>
            <w:noWrap/>
            <w:vAlign w:val="bottom"/>
            <w:hideMark/>
          </w:tcPr>
          <w:p w14:paraId="251D9FC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42" w:type="dxa"/>
            <w:tcBorders>
              <w:top w:val="nil"/>
              <w:left w:val="nil"/>
              <w:bottom w:val="single" w:sz="4" w:space="0" w:color="auto"/>
              <w:right w:val="nil"/>
            </w:tcBorders>
            <w:shd w:val="clear" w:color="auto" w:fill="auto"/>
            <w:noWrap/>
            <w:vAlign w:val="bottom"/>
            <w:hideMark/>
          </w:tcPr>
          <w:p w14:paraId="7C865DF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552,47</w:t>
            </w:r>
          </w:p>
        </w:tc>
        <w:tc>
          <w:tcPr>
            <w:tcW w:w="1861" w:type="dxa"/>
            <w:tcBorders>
              <w:top w:val="nil"/>
              <w:left w:val="single" w:sz="4" w:space="0" w:color="auto"/>
              <w:bottom w:val="single" w:sz="4" w:space="0" w:color="auto"/>
              <w:right w:val="nil"/>
            </w:tcBorders>
            <w:shd w:val="clear" w:color="auto" w:fill="auto"/>
            <w:noWrap/>
            <w:vAlign w:val="bottom"/>
            <w:hideMark/>
          </w:tcPr>
          <w:p w14:paraId="49CED48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62,27</w:t>
            </w:r>
          </w:p>
        </w:tc>
        <w:tc>
          <w:tcPr>
            <w:tcW w:w="1842" w:type="dxa"/>
            <w:tcBorders>
              <w:top w:val="nil"/>
              <w:left w:val="nil"/>
              <w:bottom w:val="single" w:sz="4" w:space="0" w:color="auto"/>
              <w:right w:val="single" w:sz="4" w:space="0" w:color="auto"/>
            </w:tcBorders>
            <w:shd w:val="clear" w:color="auto" w:fill="auto"/>
            <w:noWrap/>
            <w:vAlign w:val="bottom"/>
            <w:hideMark/>
          </w:tcPr>
          <w:p w14:paraId="1EBCCB3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BCCB3F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0721641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2709EA9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4279CF6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5616FB8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4ABD85EC" w14:textId="77777777" w:rsidR="00806EA0" w:rsidRPr="00806EA0" w:rsidRDefault="00806EA0" w:rsidP="00806EA0">
            <w:pPr>
              <w:rPr>
                <w:sz w:val="13"/>
                <w:szCs w:val="13"/>
              </w:rPr>
            </w:pPr>
          </w:p>
        </w:tc>
      </w:tr>
      <w:tr w:rsidR="00806EA0" w:rsidRPr="00CA549C" w14:paraId="04BF48FB"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7B8F816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w:t>
            </w:r>
          </w:p>
        </w:tc>
        <w:tc>
          <w:tcPr>
            <w:tcW w:w="7241" w:type="dxa"/>
            <w:gridSpan w:val="2"/>
            <w:tcBorders>
              <w:top w:val="single" w:sz="4" w:space="0" w:color="auto"/>
              <w:left w:val="nil"/>
              <w:bottom w:val="nil"/>
              <w:right w:val="nil"/>
            </w:tcBorders>
            <w:shd w:val="clear" w:color="000000" w:fill="FFFFFF"/>
            <w:noWrap/>
            <w:vAlign w:val="bottom"/>
            <w:hideMark/>
          </w:tcPr>
          <w:p w14:paraId="4B63A681"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Другие расходы</w:t>
            </w:r>
          </w:p>
        </w:tc>
        <w:tc>
          <w:tcPr>
            <w:tcW w:w="938" w:type="dxa"/>
            <w:tcBorders>
              <w:top w:val="nil"/>
              <w:left w:val="nil"/>
              <w:bottom w:val="nil"/>
              <w:right w:val="nil"/>
            </w:tcBorders>
            <w:shd w:val="clear" w:color="000000" w:fill="FFFFFF"/>
            <w:noWrap/>
            <w:vAlign w:val="bottom"/>
            <w:hideMark/>
          </w:tcPr>
          <w:p w14:paraId="48F7804C"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nil"/>
              <w:right w:val="nil"/>
            </w:tcBorders>
            <w:shd w:val="clear" w:color="000000" w:fill="FFFFFF"/>
            <w:noWrap/>
            <w:vAlign w:val="bottom"/>
            <w:hideMark/>
          </w:tcPr>
          <w:p w14:paraId="5A01D0DB"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single" w:sz="4" w:space="0" w:color="auto"/>
              <w:left w:val="single" w:sz="4" w:space="0" w:color="auto"/>
              <w:bottom w:val="nil"/>
              <w:right w:val="single" w:sz="4" w:space="0" w:color="auto"/>
            </w:tcBorders>
            <w:shd w:val="clear" w:color="000000" w:fill="FFFFFF"/>
            <w:noWrap/>
            <w:vAlign w:val="bottom"/>
            <w:hideMark/>
          </w:tcPr>
          <w:p w14:paraId="12B634F5"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731A54D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435EB5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42" w:type="dxa"/>
            <w:tcBorders>
              <w:top w:val="nil"/>
              <w:left w:val="nil"/>
              <w:bottom w:val="single" w:sz="4" w:space="0" w:color="auto"/>
              <w:right w:val="nil"/>
            </w:tcBorders>
            <w:shd w:val="clear" w:color="auto" w:fill="auto"/>
            <w:noWrap/>
            <w:vAlign w:val="bottom"/>
            <w:hideMark/>
          </w:tcPr>
          <w:p w14:paraId="3393233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2EBB5D1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4EFCA5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22,99</w:t>
            </w:r>
          </w:p>
        </w:tc>
        <w:tc>
          <w:tcPr>
            <w:tcW w:w="1842" w:type="dxa"/>
            <w:tcBorders>
              <w:top w:val="nil"/>
              <w:left w:val="nil"/>
              <w:bottom w:val="single" w:sz="4" w:space="0" w:color="auto"/>
              <w:right w:val="single" w:sz="4" w:space="0" w:color="auto"/>
            </w:tcBorders>
            <w:shd w:val="clear" w:color="auto" w:fill="auto"/>
            <w:noWrap/>
            <w:vAlign w:val="bottom"/>
            <w:hideMark/>
          </w:tcPr>
          <w:p w14:paraId="5E33782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24,08</w:t>
            </w:r>
          </w:p>
        </w:tc>
        <w:tc>
          <w:tcPr>
            <w:tcW w:w="1842" w:type="dxa"/>
            <w:tcBorders>
              <w:top w:val="nil"/>
              <w:left w:val="nil"/>
              <w:bottom w:val="single" w:sz="4" w:space="0" w:color="auto"/>
              <w:right w:val="single" w:sz="4" w:space="0" w:color="auto"/>
            </w:tcBorders>
            <w:shd w:val="clear" w:color="auto" w:fill="auto"/>
            <w:noWrap/>
            <w:vAlign w:val="bottom"/>
            <w:hideMark/>
          </w:tcPr>
          <w:p w14:paraId="779446C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24,08</w:t>
            </w:r>
          </w:p>
        </w:tc>
        <w:tc>
          <w:tcPr>
            <w:tcW w:w="1861" w:type="dxa"/>
            <w:tcBorders>
              <w:top w:val="nil"/>
              <w:left w:val="nil"/>
              <w:bottom w:val="single" w:sz="4" w:space="0" w:color="auto"/>
              <w:right w:val="nil"/>
            </w:tcBorders>
            <w:shd w:val="clear" w:color="000000" w:fill="FFFFFF"/>
            <w:noWrap/>
            <w:vAlign w:val="bottom"/>
            <w:hideMark/>
          </w:tcPr>
          <w:p w14:paraId="0E6B3FD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437DF4E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1,09</w:t>
            </w:r>
          </w:p>
        </w:tc>
        <w:tc>
          <w:tcPr>
            <w:tcW w:w="1857" w:type="dxa"/>
            <w:tcBorders>
              <w:top w:val="nil"/>
              <w:left w:val="nil"/>
              <w:bottom w:val="single" w:sz="4" w:space="0" w:color="auto"/>
              <w:right w:val="single" w:sz="8" w:space="0" w:color="auto"/>
            </w:tcBorders>
            <w:shd w:val="clear" w:color="000000" w:fill="FFFFFF"/>
            <w:noWrap/>
            <w:vAlign w:val="bottom"/>
            <w:hideMark/>
          </w:tcPr>
          <w:p w14:paraId="5228FFC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09EA8364" w14:textId="77777777" w:rsidR="00806EA0" w:rsidRPr="00806EA0" w:rsidRDefault="00806EA0" w:rsidP="00806EA0">
            <w:pPr>
              <w:rPr>
                <w:sz w:val="13"/>
                <w:szCs w:val="13"/>
              </w:rPr>
            </w:pPr>
          </w:p>
        </w:tc>
      </w:tr>
      <w:tr w:rsidR="00806EA0" w:rsidRPr="00CA549C" w14:paraId="60F0CB87"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395F7AC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11.1</w:t>
            </w:r>
          </w:p>
        </w:tc>
        <w:tc>
          <w:tcPr>
            <w:tcW w:w="1129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EF5397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Канцелярские расходы</w:t>
            </w:r>
          </w:p>
        </w:tc>
        <w:tc>
          <w:tcPr>
            <w:tcW w:w="1073" w:type="dxa"/>
            <w:tcBorders>
              <w:top w:val="nil"/>
              <w:left w:val="nil"/>
              <w:bottom w:val="single" w:sz="4" w:space="0" w:color="auto"/>
              <w:right w:val="single" w:sz="4" w:space="0" w:color="auto"/>
            </w:tcBorders>
            <w:shd w:val="clear" w:color="000000" w:fill="FFFFFF"/>
            <w:noWrap/>
            <w:vAlign w:val="bottom"/>
            <w:hideMark/>
          </w:tcPr>
          <w:p w14:paraId="40A9A38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919" w:type="dxa"/>
            <w:tcBorders>
              <w:top w:val="nil"/>
              <w:left w:val="nil"/>
              <w:bottom w:val="single" w:sz="4" w:space="0" w:color="auto"/>
              <w:right w:val="single" w:sz="4" w:space="0" w:color="auto"/>
            </w:tcBorders>
            <w:shd w:val="clear" w:color="000000" w:fill="FFFFFF"/>
            <w:noWrap/>
            <w:vAlign w:val="bottom"/>
            <w:hideMark/>
          </w:tcPr>
          <w:p w14:paraId="46F2649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C095E0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6E6816D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2A41251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2038243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8,65</w:t>
            </w:r>
          </w:p>
        </w:tc>
        <w:tc>
          <w:tcPr>
            <w:tcW w:w="1842" w:type="dxa"/>
            <w:tcBorders>
              <w:top w:val="nil"/>
              <w:left w:val="nil"/>
              <w:bottom w:val="single" w:sz="4" w:space="0" w:color="auto"/>
              <w:right w:val="single" w:sz="4" w:space="0" w:color="auto"/>
            </w:tcBorders>
            <w:shd w:val="clear" w:color="auto" w:fill="auto"/>
            <w:noWrap/>
            <w:vAlign w:val="bottom"/>
            <w:hideMark/>
          </w:tcPr>
          <w:p w14:paraId="24D140E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9,06</w:t>
            </w:r>
          </w:p>
        </w:tc>
        <w:tc>
          <w:tcPr>
            <w:tcW w:w="1842" w:type="dxa"/>
            <w:tcBorders>
              <w:top w:val="nil"/>
              <w:left w:val="nil"/>
              <w:bottom w:val="single" w:sz="4" w:space="0" w:color="auto"/>
              <w:right w:val="single" w:sz="4" w:space="0" w:color="auto"/>
            </w:tcBorders>
            <w:shd w:val="clear" w:color="auto" w:fill="auto"/>
            <w:noWrap/>
            <w:vAlign w:val="bottom"/>
            <w:hideMark/>
          </w:tcPr>
          <w:p w14:paraId="0AB45E6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9,06</w:t>
            </w:r>
          </w:p>
        </w:tc>
        <w:tc>
          <w:tcPr>
            <w:tcW w:w="1861" w:type="dxa"/>
            <w:tcBorders>
              <w:top w:val="nil"/>
              <w:left w:val="nil"/>
              <w:bottom w:val="single" w:sz="4" w:space="0" w:color="auto"/>
              <w:right w:val="nil"/>
            </w:tcBorders>
            <w:shd w:val="clear" w:color="000000" w:fill="FFFFFF"/>
            <w:noWrap/>
            <w:vAlign w:val="bottom"/>
            <w:hideMark/>
          </w:tcPr>
          <w:p w14:paraId="44963F8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30FFB0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0,41</w:t>
            </w:r>
          </w:p>
        </w:tc>
        <w:tc>
          <w:tcPr>
            <w:tcW w:w="1857" w:type="dxa"/>
            <w:tcBorders>
              <w:top w:val="nil"/>
              <w:left w:val="nil"/>
              <w:bottom w:val="single" w:sz="4" w:space="0" w:color="auto"/>
              <w:right w:val="single" w:sz="8" w:space="0" w:color="auto"/>
            </w:tcBorders>
            <w:shd w:val="clear" w:color="000000" w:fill="FFFFFF"/>
            <w:noWrap/>
            <w:vAlign w:val="bottom"/>
            <w:hideMark/>
          </w:tcPr>
          <w:p w14:paraId="271E255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4A8B66BA" w14:textId="77777777" w:rsidR="00806EA0" w:rsidRPr="00806EA0" w:rsidRDefault="00806EA0" w:rsidP="00806EA0">
            <w:pPr>
              <w:rPr>
                <w:sz w:val="13"/>
                <w:szCs w:val="13"/>
              </w:rPr>
            </w:pPr>
          </w:p>
        </w:tc>
      </w:tr>
      <w:tr w:rsidR="00806EA0" w:rsidRPr="00CA549C" w14:paraId="2F3302B3"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10BCF1B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11.2</w:t>
            </w:r>
          </w:p>
        </w:tc>
        <w:tc>
          <w:tcPr>
            <w:tcW w:w="1129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B91634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Услуги банка</w:t>
            </w:r>
          </w:p>
        </w:tc>
        <w:tc>
          <w:tcPr>
            <w:tcW w:w="1073" w:type="dxa"/>
            <w:tcBorders>
              <w:top w:val="nil"/>
              <w:left w:val="nil"/>
              <w:bottom w:val="single" w:sz="4" w:space="0" w:color="auto"/>
              <w:right w:val="single" w:sz="4" w:space="0" w:color="auto"/>
            </w:tcBorders>
            <w:shd w:val="clear" w:color="000000" w:fill="FFFFFF"/>
            <w:noWrap/>
            <w:vAlign w:val="bottom"/>
            <w:hideMark/>
          </w:tcPr>
          <w:p w14:paraId="539B63CD"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0B509FB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F0C0D1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nil"/>
            </w:tcBorders>
            <w:shd w:val="clear" w:color="auto" w:fill="auto"/>
            <w:noWrap/>
            <w:vAlign w:val="bottom"/>
            <w:hideMark/>
          </w:tcPr>
          <w:p w14:paraId="7C5E19F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411816C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542F246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2F94D8F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7C54492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4886692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677DDCA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6286F5C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6E9041A3" w14:textId="77777777" w:rsidR="00806EA0" w:rsidRPr="00806EA0" w:rsidRDefault="00806EA0" w:rsidP="00806EA0">
            <w:pPr>
              <w:rPr>
                <w:sz w:val="13"/>
                <w:szCs w:val="13"/>
              </w:rPr>
            </w:pPr>
          </w:p>
        </w:tc>
      </w:tr>
      <w:tr w:rsidR="00806EA0" w:rsidRPr="00CA549C" w14:paraId="6905656D"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52FB69D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11.3</w:t>
            </w:r>
          </w:p>
        </w:tc>
        <w:tc>
          <w:tcPr>
            <w:tcW w:w="1129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2191F26"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Расходы на оргтехнику</w:t>
            </w:r>
          </w:p>
        </w:tc>
        <w:tc>
          <w:tcPr>
            <w:tcW w:w="1073" w:type="dxa"/>
            <w:tcBorders>
              <w:top w:val="nil"/>
              <w:left w:val="nil"/>
              <w:bottom w:val="single" w:sz="4" w:space="0" w:color="auto"/>
              <w:right w:val="single" w:sz="4" w:space="0" w:color="auto"/>
            </w:tcBorders>
            <w:shd w:val="clear" w:color="000000" w:fill="FFFFFF"/>
            <w:noWrap/>
            <w:vAlign w:val="bottom"/>
            <w:hideMark/>
          </w:tcPr>
          <w:p w14:paraId="68CCC2C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919" w:type="dxa"/>
            <w:tcBorders>
              <w:top w:val="nil"/>
              <w:left w:val="nil"/>
              <w:bottom w:val="nil"/>
              <w:right w:val="nil"/>
            </w:tcBorders>
            <w:shd w:val="clear" w:color="000000" w:fill="FFFFFF"/>
            <w:noWrap/>
            <w:vAlign w:val="bottom"/>
            <w:hideMark/>
          </w:tcPr>
          <w:p w14:paraId="125A360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29D842B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883ACC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nil"/>
              <w:right w:val="nil"/>
            </w:tcBorders>
            <w:shd w:val="clear" w:color="auto" w:fill="auto"/>
            <w:noWrap/>
            <w:vAlign w:val="bottom"/>
            <w:hideMark/>
          </w:tcPr>
          <w:p w14:paraId="1E887A1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74C1248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14,34</w:t>
            </w:r>
          </w:p>
        </w:tc>
        <w:tc>
          <w:tcPr>
            <w:tcW w:w="1842" w:type="dxa"/>
            <w:tcBorders>
              <w:top w:val="nil"/>
              <w:left w:val="nil"/>
              <w:bottom w:val="single" w:sz="4" w:space="0" w:color="auto"/>
              <w:right w:val="single" w:sz="4" w:space="0" w:color="auto"/>
            </w:tcBorders>
            <w:shd w:val="clear" w:color="auto" w:fill="auto"/>
            <w:noWrap/>
            <w:vAlign w:val="bottom"/>
            <w:hideMark/>
          </w:tcPr>
          <w:p w14:paraId="30A3ADF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15,02</w:t>
            </w:r>
          </w:p>
        </w:tc>
        <w:tc>
          <w:tcPr>
            <w:tcW w:w="1842" w:type="dxa"/>
            <w:tcBorders>
              <w:top w:val="nil"/>
              <w:left w:val="nil"/>
              <w:bottom w:val="single" w:sz="4" w:space="0" w:color="auto"/>
              <w:right w:val="single" w:sz="4" w:space="0" w:color="auto"/>
            </w:tcBorders>
            <w:shd w:val="clear" w:color="auto" w:fill="auto"/>
            <w:noWrap/>
            <w:vAlign w:val="bottom"/>
            <w:hideMark/>
          </w:tcPr>
          <w:p w14:paraId="1255522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15,02</w:t>
            </w:r>
          </w:p>
        </w:tc>
        <w:tc>
          <w:tcPr>
            <w:tcW w:w="1861" w:type="dxa"/>
            <w:tcBorders>
              <w:top w:val="nil"/>
              <w:left w:val="nil"/>
              <w:bottom w:val="single" w:sz="4" w:space="0" w:color="auto"/>
              <w:right w:val="nil"/>
            </w:tcBorders>
            <w:shd w:val="clear" w:color="000000" w:fill="FFFFFF"/>
            <w:noWrap/>
            <w:vAlign w:val="bottom"/>
            <w:hideMark/>
          </w:tcPr>
          <w:p w14:paraId="6E3DFE0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B466A0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0,68</w:t>
            </w:r>
          </w:p>
        </w:tc>
        <w:tc>
          <w:tcPr>
            <w:tcW w:w="1857" w:type="dxa"/>
            <w:tcBorders>
              <w:top w:val="nil"/>
              <w:left w:val="nil"/>
              <w:bottom w:val="single" w:sz="4" w:space="0" w:color="auto"/>
              <w:right w:val="single" w:sz="8" w:space="0" w:color="auto"/>
            </w:tcBorders>
            <w:shd w:val="clear" w:color="000000" w:fill="FFFFFF"/>
            <w:noWrap/>
            <w:vAlign w:val="bottom"/>
            <w:hideMark/>
          </w:tcPr>
          <w:p w14:paraId="375E0CD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2E1EA750" w14:textId="77777777" w:rsidR="00806EA0" w:rsidRPr="00806EA0" w:rsidRDefault="00806EA0" w:rsidP="00806EA0">
            <w:pPr>
              <w:rPr>
                <w:sz w:val="13"/>
                <w:szCs w:val="13"/>
              </w:rPr>
            </w:pPr>
          </w:p>
        </w:tc>
      </w:tr>
      <w:tr w:rsidR="00806EA0" w:rsidRPr="00CA549C" w14:paraId="34A8CCEC" w14:textId="77777777" w:rsidTr="00CA549C">
        <w:trPr>
          <w:trHeight w:val="420"/>
          <w:jc w:val="center"/>
        </w:trPr>
        <w:tc>
          <w:tcPr>
            <w:tcW w:w="728" w:type="dxa"/>
            <w:tcBorders>
              <w:top w:val="nil"/>
              <w:left w:val="single" w:sz="8" w:space="0" w:color="auto"/>
              <w:bottom w:val="single" w:sz="8" w:space="0" w:color="auto"/>
              <w:right w:val="single" w:sz="4" w:space="0" w:color="auto"/>
            </w:tcBorders>
            <w:shd w:val="clear" w:color="000000" w:fill="FFFFFF"/>
            <w:noWrap/>
            <w:vAlign w:val="bottom"/>
            <w:hideMark/>
          </w:tcPr>
          <w:p w14:paraId="0F10FDB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6303" w:type="dxa"/>
            <w:tcBorders>
              <w:top w:val="nil"/>
              <w:left w:val="nil"/>
              <w:bottom w:val="single" w:sz="8" w:space="0" w:color="auto"/>
              <w:right w:val="single" w:sz="4" w:space="0" w:color="auto"/>
            </w:tcBorders>
            <w:shd w:val="clear" w:color="000000" w:fill="FFFFFF"/>
            <w:noWrap/>
            <w:vAlign w:val="bottom"/>
            <w:hideMark/>
          </w:tcPr>
          <w:p w14:paraId="19E2E7CC"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ИТОГО базовый уровень операционных расходов</w:t>
            </w:r>
          </w:p>
        </w:tc>
        <w:tc>
          <w:tcPr>
            <w:tcW w:w="938" w:type="dxa"/>
            <w:tcBorders>
              <w:top w:val="nil"/>
              <w:left w:val="nil"/>
              <w:bottom w:val="single" w:sz="8" w:space="0" w:color="auto"/>
              <w:right w:val="nil"/>
            </w:tcBorders>
            <w:shd w:val="clear" w:color="000000" w:fill="FFFFFF"/>
            <w:noWrap/>
            <w:vAlign w:val="bottom"/>
            <w:hideMark/>
          </w:tcPr>
          <w:p w14:paraId="30E33010"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w:t>
            </w:r>
          </w:p>
        </w:tc>
        <w:tc>
          <w:tcPr>
            <w:tcW w:w="938" w:type="dxa"/>
            <w:tcBorders>
              <w:top w:val="nil"/>
              <w:left w:val="nil"/>
              <w:bottom w:val="single" w:sz="8" w:space="0" w:color="auto"/>
              <w:right w:val="nil"/>
            </w:tcBorders>
            <w:shd w:val="clear" w:color="000000" w:fill="FFFFFF"/>
            <w:noWrap/>
            <w:vAlign w:val="bottom"/>
            <w:hideMark/>
          </w:tcPr>
          <w:p w14:paraId="16B79D12"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w:t>
            </w:r>
          </w:p>
        </w:tc>
        <w:tc>
          <w:tcPr>
            <w:tcW w:w="3111" w:type="dxa"/>
            <w:tcBorders>
              <w:top w:val="nil"/>
              <w:left w:val="nil"/>
              <w:bottom w:val="single" w:sz="8" w:space="0" w:color="auto"/>
              <w:right w:val="single" w:sz="4" w:space="0" w:color="auto"/>
            </w:tcBorders>
            <w:shd w:val="clear" w:color="000000" w:fill="FFFFFF"/>
            <w:noWrap/>
            <w:vAlign w:val="bottom"/>
            <w:hideMark/>
          </w:tcPr>
          <w:p w14:paraId="1D118B6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8" w:space="0" w:color="auto"/>
              <w:right w:val="single" w:sz="4" w:space="0" w:color="auto"/>
            </w:tcBorders>
            <w:shd w:val="clear" w:color="000000" w:fill="FFFFFF"/>
            <w:noWrap/>
            <w:vAlign w:val="bottom"/>
            <w:hideMark/>
          </w:tcPr>
          <w:p w14:paraId="451E2D1C"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single" w:sz="4" w:space="0" w:color="auto"/>
              <w:left w:val="nil"/>
              <w:bottom w:val="single" w:sz="8" w:space="0" w:color="auto"/>
              <w:right w:val="nil"/>
            </w:tcBorders>
            <w:shd w:val="clear" w:color="000000" w:fill="FFFFFF"/>
            <w:noWrap/>
            <w:vAlign w:val="bottom"/>
            <w:hideMark/>
          </w:tcPr>
          <w:p w14:paraId="31B56F9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12 071,26</w:t>
            </w:r>
          </w:p>
        </w:tc>
        <w:tc>
          <w:tcPr>
            <w:tcW w:w="1842" w:type="dxa"/>
            <w:tcBorders>
              <w:top w:val="nil"/>
              <w:left w:val="single" w:sz="4" w:space="0" w:color="auto"/>
              <w:bottom w:val="single" w:sz="8" w:space="0" w:color="auto"/>
              <w:right w:val="single" w:sz="4" w:space="0" w:color="auto"/>
            </w:tcBorders>
            <w:shd w:val="clear" w:color="auto" w:fill="auto"/>
            <w:noWrap/>
            <w:vAlign w:val="bottom"/>
            <w:hideMark/>
          </w:tcPr>
          <w:p w14:paraId="1886438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13 275,58</w:t>
            </w:r>
          </w:p>
        </w:tc>
        <w:tc>
          <w:tcPr>
            <w:tcW w:w="1842" w:type="dxa"/>
            <w:tcBorders>
              <w:top w:val="nil"/>
              <w:left w:val="nil"/>
              <w:bottom w:val="single" w:sz="8" w:space="0" w:color="auto"/>
              <w:right w:val="nil"/>
            </w:tcBorders>
            <w:shd w:val="clear" w:color="auto" w:fill="auto"/>
            <w:noWrap/>
            <w:vAlign w:val="bottom"/>
            <w:hideMark/>
          </w:tcPr>
          <w:p w14:paraId="71D965C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13 604,68</w:t>
            </w:r>
          </w:p>
        </w:tc>
        <w:tc>
          <w:tcPr>
            <w:tcW w:w="186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C23B94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1 533,42</w:t>
            </w:r>
          </w:p>
        </w:tc>
        <w:tc>
          <w:tcPr>
            <w:tcW w:w="1842" w:type="dxa"/>
            <w:tcBorders>
              <w:top w:val="nil"/>
              <w:left w:val="nil"/>
              <w:bottom w:val="single" w:sz="8" w:space="0" w:color="auto"/>
              <w:right w:val="single" w:sz="4" w:space="0" w:color="auto"/>
            </w:tcBorders>
            <w:shd w:val="clear" w:color="auto" w:fill="auto"/>
            <w:noWrap/>
            <w:vAlign w:val="bottom"/>
            <w:hideMark/>
          </w:tcPr>
          <w:p w14:paraId="41869A4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17 897,66</w:t>
            </w:r>
          </w:p>
        </w:tc>
        <w:tc>
          <w:tcPr>
            <w:tcW w:w="1842" w:type="dxa"/>
            <w:tcBorders>
              <w:top w:val="nil"/>
              <w:left w:val="nil"/>
              <w:bottom w:val="single" w:sz="8" w:space="0" w:color="auto"/>
              <w:right w:val="single" w:sz="4" w:space="0" w:color="auto"/>
            </w:tcBorders>
            <w:shd w:val="clear" w:color="auto" w:fill="auto"/>
            <w:noWrap/>
            <w:vAlign w:val="bottom"/>
            <w:hideMark/>
          </w:tcPr>
          <w:p w14:paraId="63D8667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18 746,36</w:t>
            </w:r>
          </w:p>
        </w:tc>
        <w:tc>
          <w:tcPr>
            <w:tcW w:w="1842" w:type="dxa"/>
            <w:tcBorders>
              <w:top w:val="nil"/>
              <w:left w:val="nil"/>
              <w:bottom w:val="single" w:sz="8" w:space="0" w:color="auto"/>
              <w:right w:val="single" w:sz="4" w:space="0" w:color="auto"/>
            </w:tcBorders>
            <w:shd w:val="clear" w:color="auto" w:fill="auto"/>
            <w:noWrap/>
            <w:vAlign w:val="bottom"/>
            <w:hideMark/>
          </w:tcPr>
          <w:p w14:paraId="7FDF953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18 746,37</w:t>
            </w:r>
          </w:p>
        </w:tc>
        <w:tc>
          <w:tcPr>
            <w:tcW w:w="1861" w:type="dxa"/>
            <w:tcBorders>
              <w:top w:val="nil"/>
              <w:left w:val="nil"/>
              <w:bottom w:val="single" w:sz="8" w:space="0" w:color="auto"/>
              <w:right w:val="single" w:sz="4" w:space="0" w:color="auto"/>
            </w:tcBorders>
            <w:shd w:val="clear" w:color="000000" w:fill="FFFFFF"/>
            <w:noWrap/>
            <w:vAlign w:val="bottom"/>
            <w:hideMark/>
          </w:tcPr>
          <w:p w14:paraId="3F6BF20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0,01</w:t>
            </w:r>
          </w:p>
        </w:tc>
        <w:tc>
          <w:tcPr>
            <w:tcW w:w="1861" w:type="dxa"/>
            <w:tcBorders>
              <w:top w:val="nil"/>
              <w:left w:val="nil"/>
              <w:bottom w:val="single" w:sz="8" w:space="0" w:color="auto"/>
              <w:right w:val="single" w:sz="4" w:space="0" w:color="auto"/>
            </w:tcBorders>
            <w:shd w:val="clear" w:color="000000" w:fill="FFFFFF"/>
            <w:noWrap/>
            <w:vAlign w:val="bottom"/>
            <w:hideMark/>
          </w:tcPr>
          <w:p w14:paraId="2B303C5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848,71</w:t>
            </w:r>
          </w:p>
        </w:tc>
        <w:tc>
          <w:tcPr>
            <w:tcW w:w="1857" w:type="dxa"/>
            <w:tcBorders>
              <w:top w:val="nil"/>
              <w:left w:val="nil"/>
              <w:bottom w:val="single" w:sz="8" w:space="0" w:color="auto"/>
              <w:right w:val="single" w:sz="8" w:space="0" w:color="auto"/>
            </w:tcBorders>
            <w:shd w:val="clear" w:color="000000" w:fill="FFFFFF"/>
            <w:noWrap/>
            <w:vAlign w:val="bottom"/>
            <w:hideMark/>
          </w:tcPr>
          <w:p w14:paraId="748710D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4,74%</w:t>
            </w:r>
          </w:p>
        </w:tc>
        <w:tc>
          <w:tcPr>
            <w:tcW w:w="20" w:type="dxa"/>
            <w:vAlign w:val="center"/>
            <w:hideMark/>
          </w:tcPr>
          <w:p w14:paraId="7C9D2BDE" w14:textId="77777777" w:rsidR="00806EA0" w:rsidRPr="00806EA0" w:rsidRDefault="00806EA0" w:rsidP="00806EA0">
            <w:pPr>
              <w:rPr>
                <w:sz w:val="13"/>
                <w:szCs w:val="13"/>
              </w:rPr>
            </w:pPr>
          </w:p>
        </w:tc>
      </w:tr>
      <w:tr w:rsidR="00806EA0" w:rsidRPr="00806EA0" w14:paraId="51388AB4" w14:textId="77777777" w:rsidTr="00CA549C">
        <w:trPr>
          <w:trHeight w:val="405"/>
          <w:jc w:val="center"/>
        </w:trPr>
        <w:tc>
          <w:tcPr>
            <w:tcW w:w="31660" w:type="dxa"/>
            <w:gridSpan w:val="16"/>
            <w:tcBorders>
              <w:top w:val="single" w:sz="8" w:space="0" w:color="auto"/>
              <w:left w:val="single" w:sz="8" w:space="0" w:color="auto"/>
              <w:bottom w:val="single" w:sz="8" w:space="0" w:color="auto"/>
              <w:right w:val="nil"/>
            </w:tcBorders>
            <w:shd w:val="clear" w:color="000000" w:fill="FFFFFF"/>
            <w:noWrap/>
            <w:vAlign w:val="center"/>
            <w:hideMark/>
          </w:tcPr>
          <w:p w14:paraId="4ACA5B8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Неподконтрольные расходы Приложение 5.3 Методических указаний</w:t>
            </w:r>
          </w:p>
        </w:tc>
        <w:tc>
          <w:tcPr>
            <w:tcW w:w="20" w:type="dxa"/>
            <w:vAlign w:val="center"/>
            <w:hideMark/>
          </w:tcPr>
          <w:p w14:paraId="5025B25D" w14:textId="77777777" w:rsidR="00806EA0" w:rsidRPr="00806EA0" w:rsidRDefault="00806EA0" w:rsidP="00806EA0">
            <w:pPr>
              <w:rPr>
                <w:sz w:val="13"/>
                <w:szCs w:val="13"/>
              </w:rPr>
            </w:pPr>
          </w:p>
        </w:tc>
      </w:tr>
      <w:tr w:rsidR="00806EA0" w:rsidRPr="00CA549C" w14:paraId="486F298C" w14:textId="77777777" w:rsidTr="00CA549C">
        <w:trPr>
          <w:trHeight w:val="87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012DEAF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w:t>
            </w:r>
          </w:p>
        </w:tc>
        <w:tc>
          <w:tcPr>
            <w:tcW w:w="11290" w:type="dxa"/>
            <w:gridSpan w:val="4"/>
            <w:tcBorders>
              <w:top w:val="single" w:sz="8" w:space="0" w:color="auto"/>
              <w:left w:val="nil"/>
              <w:bottom w:val="single" w:sz="4" w:space="0" w:color="auto"/>
              <w:right w:val="single" w:sz="4" w:space="0" w:color="000000"/>
            </w:tcBorders>
            <w:shd w:val="clear" w:color="000000" w:fill="FFFFFF"/>
            <w:vAlign w:val="bottom"/>
            <w:hideMark/>
          </w:tcPr>
          <w:p w14:paraId="599BDBD2"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оплату услуг, оказываемых организациями, осуществляющими регулируемые виды деятельности (стоки)</w:t>
            </w:r>
          </w:p>
        </w:tc>
        <w:tc>
          <w:tcPr>
            <w:tcW w:w="1073" w:type="dxa"/>
            <w:tcBorders>
              <w:top w:val="nil"/>
              <w:left w:val="nil"/>
              <w:bottom w:val="single" w:sz="4" w:space="0" w:color="auto"/>
              <w:right w:val="single" w:sz="4" w:space="0" w:color="auto"/>
            </w:tcBorders>
            <w:shd w:val="clear" w:color="000000" w:fill="FFFFFF"/>
            <w:noWrap/>
            <w:vAlign w:val="bottom"/>
            <w:hideMark/>
          </w:tcPr>
          <w:p w14:paraId="4B4CFC2E"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nil"/>
            </w:tcBorders>
            <w:shd w:val="clear" w:color="000000" w:fill="FFFFFF"/>
            <w:noWrap/>
            <w:vAlign w:val="bottom"/>
            <w:hideMark/>
          </w:tcPr>
          <w:p w14:paraId="63733D7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122,32</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5708CB8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87,64</w:t>
            </w:r>
          </w:p>
        </w:tc>
        <w:tc>
          <w:tcPr>
            <w:tcW w:w="1842" w:type="dxa"/>
            <w:tcBorders>
              <w:top w:val="nil"/>
              <w:left w:val="nil"/>
              <w:bottom w:val="single" w:sz="4" w:space="0" w:color="auto"/>
              <w:right w:val="nil"/>
            </w:tcBorders>
            <w:shd w:val="clear" w:color="auto" w:fill="auto"/>
            <w:noWrap/>
            <w:vAlign w:val="bottom"/>
            <w:hideMark/>
          </w:tcPr>
          <w:p w14:paraId="0774CBB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87,64</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B804D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-34,68</w:t>
            </w:r>
          </w:p>
        </w:tc>
        <w:tc>
          <w:tcPr>
            <w:tcW w:w="1842" w:type="dxa"/>
            <w:tcBorders>
              <w:top w:val="nil"/>
              <w:left w:val="nil"/>
              <w:bottom w:val="single" w:sz="4" w:space="0" w:color="auto"/>
              <w:right w:val="nil"/>
            </w:tcBorders>
            <w:shd w:val="clear" w:color="auto" w:fill="auto"/>
            <w:noWrap/>
            <w:vAlign w:val="bottom"/>
            <w:hideMark/>
          </w:tcPr>
          <w:p w14:paraId="7C9FAD3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115,20</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14C5C8E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115,84</w:t>
            </w:r>
          </w:p>
        </w:tc>
        <w:tc>
          <w:tcPr>
            <w:tcW w:w="1842" w:type="dxa"/>
            <w:tcBorders>
              <w:top w:val="nil"/>
              <w:left w:val="nil"/>
              <w:bottom w:val="single" w:sz="4" w:space="0" w:color="auto"/>
              <w:right w:val="nil"/>
            </w:tcBorders>
            <w:shd w:val="clear" w:color="auto" w:fill="auto"/>
            <w:noWrap/>
            <w:vAlign w:val="bottom"/>
            <w:hideMark/>
          </w:tcPr>
          <w:p w14:paraId="02B9851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115,24</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2232784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-0,60</w:t>
            </w:r>
          </w:p>
        </w:tc>
        <w:tc>
          <w:tcPr>
            <w:tcW w:w="1861" w:type="dxa"/>
            <w:tcBorders>
              <w:top w:val="nil"/>
              <w:left w:val="nil"/>
              <w:bottom w:val="single" w:sz="4" w:space="0" w:color="auto"/>
              <w:right w:val="single" w:sz="4" w:space="0" w:color="auto"/>
            </w:tcBorders>
            <w:shd w:val="clear" w:color="000000" w:fill="FFFFFF"/>
            <w:noWrap/>
            <w:vAlign w:val="bottom"/>
            <w:hideMark/>
          </w:tcPr>
          <w:p w14:paraId="053DF26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0,04</w:t>
            </w:r>
          </w:p>
        </w:tc>
        <w:tc>
          <w:tcPr>
            <w:tcW w:w="1857" w:type="dxa"/>
            <w:tcBorders>
              <w:top w:val="nil"/>
              <w:left w:val="nil"/>
              <w:bottom w:val="single" w:sz="4" w:space="0" w:color="auto"/>
              <w:right w:val="single" w:sz="8" w:space="0" w:color="auto"/>
            </w:tcBorders>
            <w:shd w:val="clear" w:color="000000" w:fill="FFFFFF"/>
            <w:noWrap/>
            <w:vAlign w:val="bottom"/>
            <w:hideMark/>
          </w:tcPr>
          <w:p w14:paraId="3488138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w:t>
            </w:r>
          </w:p>
        </w:tc>
        <w:tc>
          <w:tcPr>
            <w:tcW w:w="20" w:type="dxa"/>
            <w:vAlign w:val="center"/>
            <w:hideMark/>
          </w:tcPr>
          <w:p w14:paraId="63622D42" w14:textId="77777777" w:rsidR="00806EA0" w:rsidRPr="00806EA0" w:rsidRDefault="00806EA0" w:rsidP="00806EA0">
            <w:pPr>
              <w:rPr>
                <w:sz w:val="13"/>
                <w:szCs w:val="13"/>
              </w:rPr>
            </w:pPr>
          </w:p>
        </w:tc>
      </w:tr>
      <w:tr w:rsidR="00806EA0" w:rsidRPr="00CA549C" w14:paraId="62B3ADFD"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6B99C14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13</w:t>
            </w:r>
          </w:p>
        </w:tc>
        <w:tc>
          <w:tcPr>
            <w:tcW w:w="8179"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04982CA4"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Арендная плата, в т.ч.</w:t>
            </w:r>
          </w:p>
        </w:tc>
        <w:tc>
          <w:tcPr>
            <w:tcW w:w="3111" w:type="dxa"/>
            <w:tcBorders>
              <w:top w:val="nil"/>
              <w:left w:val="nil"/>
              <w:bottom w:val="single" w:sz="4" w:space="0" w:color="auto"/>
              <w:right w:val="single" w:sz="4" w:space="0" w:color="auto"/>
            </w:tcBorders>
            <w:shd w:val="clear" w:color="000000" w:fill="FFFFFF"/>
            <w:noWrap/>
            <w:vAlign w:val="bottom"/>
            <w:hideMark/>
          </w:tcPr>
          <w:p w14:paraId="5CF5487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48E93872"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362750F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1D5B097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nil"/>
            </w:tcBorders>
            <w:shd w:val="clear" w:color="auto" w:fill="auto"/>
            <w:noWrap/>
            <w:vAlign w:val="bottom"/>
            <w:hideMark/>
          </w:tcPr>
          <w:p w14:paraId="488741B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nil"/>
            </w:tcBorders>
            <w:shd w:val="clear" w:color="auto" w:fill="auto"/>
            <w:noWrap/>
            <w:vAlign w:val="bottom"/>
            <w:hideMark/>
          </w:tcPr>
          <w:p w14:paraId="07F0223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225DFFB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B28A20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30DC61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119BE4B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24A31E0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20C38D3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090D6A4C" w14:textId="77777777" w:rsidR="00806EA0" w:rsidRPr="00806EA0" w:rsidRDefault="00806EA0" w:rsidP="00806EA0">
            <w:pPr>
              <w:rPr>
                <w:sz w:val="13"/>
                <w:szCs w:val="13"/>
              </w:rPr>
            </w:pPr>
          </w:p>
        </w:tc>
      </w:tr>
      <w:tr w:rsidR="00806EA0" w:rsidRPr="00CA549C" w14:paraId="56A86464"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2226AE9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14</w:t>
            </w:r>
          </w:p>
        </w:tc>
        <w:tc>
          <w:tcPr>
            <w:tcW w:w="8179"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410464A4"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Концессионная плата</w:t>
            </w:r>
          </w:p>
        </w:tc>
        <w:tc>
          <w:tcPr>
            <w:tcW w:w="3111" w:type="dxa"/>
            <w:tcBorders>
              <w:top w:val="nil"/>
              <w:left w:val="nil"/>
              <w:bottom w:val="single" w:sz="4" w:space="0" w:color="auto"/>
              <w:right w:val="single" w:sz="4" w:space="0" w:color="auto"/>
            </w:tcBorders>
            <w:shd w:val="clear" w:color="000000" w:fill="FFFFFF"/>
            <w:noWrap/>
            <w:vAlign w:val="bottom"/>
            <w:hideMark/>
          </w:tcPr>
          <w:p w14:paraId="6095D19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6E96DB9B"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2C73C14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FCA468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3E01DBA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685376B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4FF4D4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3143CEF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1166D7F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nil"/>
            </w:tcBorders>
            <w:shd w:val="clear" w:color="000000" w:fill="FFFFFF"/>
            <w:noWrap/>
            <w:vAlign w:val="bottom"/>
            <w:hideMark/>
          </w:tcPr>
          <w:p w14:paraId="317794C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392F6F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48198B2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16FBD85F" w14:textId="77777777" w:rsidR="00806EA0" w:rsidRPr="00806EA0" w:rsidRDefault="00806EA0" w:rsidP="00806EA0">
            <w:pPr>
              <w:rPr>
                <w:sz w:val="13"/>
                <w:szCs w:val="13"/>
              </w:rPr>
            </w:pPr>
          </w:p>
        </w:tc>
      </w:tr>
      <w:tr w:rsidR="00806EA0" w:rsidRPr="00CA549C" w14:paraId="0D14D594" w14:textId="77777777" w:rsidTr="00CA549C">
        <w:trPr>
          <w:trHeight w:val="64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15202CC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w:t>
            </w:r>
          </w:p>
        </w:tc>
        <w:tc>
          <w:tcPr>
            <w:tcW w:w="11290" w:type="dxa"/>
            <w:gridSpan w:val="4"/>
            <w:tcBorders>
              <w:top w:val="single" w:sz="4" w:space="0" w:color="auto"/>
              <w:left w:val="nil"/>
              <w:bottom w:val="single" w:sz="4" w:space="0" w:color="auto"/>
              <w:right w:val="single" w:sz="4" w:space="0" w:color="000000"/>
            </w:tcBorders>
            <w:shd w:val="clear" w:color="000000" w:fill="FFFFFF"/>
            <w:vAlign w:val="bottom"/>
            <w:hideMark/>
          </w:tcPr>
          <w:p w14:paraId="0E6320C5"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на оплату налогов, сборов и других обязательных платежей, в т.ч.</w:t>
            </w:r>
          </w:p>
        </w:tc>
        <w:tc>
          <w:tcPr>
            <w:tcW w:w="1073" w:type="dxa"/>
            <w:tcBorders>
              <w:top w:val="nil"/>
              <w:left w:val="nil"/>
              <w:bottom w:val="single" w:sz="4" w:space="0" w:color="auto"/>
              <w:right w:val="single" w:sz="4" w:space="0" w:color="auto"/>
            </w:tcBorders>
            <w:shd w:val="clear" w:color="000000" w:fill="FFFFFF"/>
            <w:noWrap/>
            <w:vAlign w:val="bottom"/>
            <w:hideMark/>
          </w:tcPr>
          <w:p w14:paraId="0BECE1D0"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199F9D8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879,22</w:t>
            </w:r>
          </w:p>
        </w:tc>
        <w:tc>
          <w:tcPr>
            <w:tcW w:w="1842" w:type="dxa"/>
            <w:tcBorders>
              <w:top w:val="nil"/>
              <w:left w:val="nil"/>
              <w:bottom w:val="single" w:sz="4" w:space="0" w:color="auto"/>
              <w:right w:val="single" w:sz="4" w:space="0" w:color="auto"/>
            </w:tcBorders>
            <w:shd w:val="clear" w:color="auto" w:fill="auto"/>
            <w:noWrap/>
            <w:vAlign w:val="bottom"/>
            <w:hideMark/>
          </w:tcPr>
          <w:p w14:paraId="1B6B7AB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842,23</w:t>
            </w:r>
          </w:p>
        </w:tc>
        <w:tc>
          <w:tcPr>
            <w:tcW w:w="1842" w:type="dxa"/>
            <w:tcBorders>
              <w:top w:val="nil"/>
              <w:left w:val="nil"/>
              <w:bottom w:val="single" w:sz="4" w:space="0" w:color="auto"/>
              <w:right w:val="nil"/>
            </w:tcBorders>
            <w:shd w:val="clear" w:color="auto" w:fill="auto"/>
            <w:noWrap/>
            <w:vAlign w:val="bottom"/>
            <w:hideMark/>
          </w:tcPr>
          <w:p w14:paraId="054FB88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781,28</w:t>
            </w:r>
          </w:p>
        </w:tc>
        <w:tc>
          <w:tcPr>
            <w:tcW w:w="1861" w:type="dxa"/>
            <w:tcBorders>
              <w:top w:val="nil"/>
              <w:left w:val="single" w:sz="4" w:space="0" w:color="auto"/>
              <w:bottom w:val="single" w:sz="4" w:space="0" w:color="auto"/>
              <w:right w:val="nil"/>
            </w:tcBorders>
            <w:shd w:val="clear" w:color="auto" w:fill="auto"/>
            <w:noWrap/>
            <w:vAlign w:val="bottom"/>
            <w:hideMark/>
          </w:tcPr>
          <w:p w14:paraId="5E675BD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-97,94</w:t>
            </w:r>
          </w:p>
        </w:tc>
        <w:tc>
          <w:tcPr>
            <w:tcW w:w="1842" w:type="dxa"/>
            <w:tcBorders>
              <w:top w:val="nil"/>
              <w:left w:val="nil"/>
              <w:bottom w:val="single" w:sz="4" w:space="0" w:color="auto"/>
              <w:right w:val="single" w:sz="4" w:space="0" w:color="auto"/>
            </w:tcBorders>
            <w:shd w:val="clear" w:color="auto" w:fill="auto"/>
            <w:noWrap/>
            <w:vAlign w:val="bottom"/>
            <w:hideMark/>
          </w:tcPr>
          <w:p w14:paraId="3E3B8C3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876,62</w:t>
            </w:r>
          </w:p>
        </w:tc>
        <w:tc>
          <w:tcPr>
            <w:tcW w:w="1842" w:type="dxa"/>
            <w:tcBorders>
              <w:top w:val="nil"/>
              <w:left w:val="nil"/>
              <w:bottom w:val="single" w:sz="4" w:space="0" w:color="auto"/>
              <w:right w:val="single" w:sz="4" w:space="0" w:color="auto"/>
            </w:tcBorders>
            <w:shd w:val="clear" w:color="auto" w:fill="auto"/>
            <w:noWrap/>
            <w:vAlign w:val="bottom"/>
            <w:hideMark/>
          </w:tcPr>
          <w:p w14:paraId="0D7FFC6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863,46</w:t>
            </w:r>
          </w:p>
        </w:tc>
        <w:tc>
          <w:tcPr>
            <w:tcW w:w="1842" w:type="dxa"/>
            <w:tcBorders>
              <w:top w:val="nil"/>
              <w:left w:val="nil"/>
              <w:bottom w:val="single" w:sz="4" w:space="0" w:color="auto"/>
              <w:right w:val="single" w:sz="4" w:space="0" w:color="auto"/>
            </w:tcBorders>
            <w:shd w:val="clear" w:color="auto" w:fill="auto"/>
            <w:noWrap/>
            <w:vAlign w:val="bottom"/>
            <w:hideMark/>
          </w:tcPr>
          <w:p w14:paraId="0202685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824,05</w:t>
            </w:r>
          </w:p>
        </w:tc>
        <w:tc>
          <w:tcPr>
            <w:tcW w:w="1861" w:type="dxa"/>
            <w:tcBorders>
              <w:top w:val="nil"/>
              <w:left w:val="nil"/>
              <w:bottom w:val="single" w:sz="4" w:space="0" w:color="auto"/>
              <w:right w:val="nil"/>
            </w:tcBorders>
            <w:shd w:val="clear" w:color="000000" w:fill="FFFFFF"/>
            <w:noWrap/>
            <w:vAlign w:val="bottom"/>
            <w:hideMark/>
          </w:tcPr>
          <w:p w14:paraId="316892B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-39,41</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3D04A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-52,57</w:t>
            </w:r>
          </w:p>
        </w:tc>
        <w:tc>
          <w:tcPr>
            <w:tcW w:w="1857" w:type="dxa"/>
            <w:tcBorders>
              <w:top w:val="nil"/>
              <w:left w:val="nil"/>
              <w:bottom w:val="single" w:sz="4" w:space="0" w:color="auto"/>
              <w:right w:val="single" w:sz="8" w:space="0" w:color="auto"/>
            </w:tcBorders>
            <w:shd w:val="clear" w:color="000000" w:fill="FFFFFF"/>
            <w:noWrap/>
            <w:vAlign w:val="bottom"/>
            <w:hideMark/>
          </w:tcPr>
          <w:p w14:paraId="38CD861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w:t>
            </w:r>
          </w:p>
        </w:tc>
        <w:tc>
          <w:tcPr>
            <w:tcW w:w="20" w:type="dxa"/>
            <w:vAlign w:val="center"/>
            <w:hideMark/>
          </w:tcPr>
          <w:p w14:paraId="3F9D355C" w14:textId="77777777" w:rsidR="00806EA0" w:rsidRPr="00806EA0" w:rsidRDefault="00806EA0" w:rsidP="00806EA0">
            <w:pPr>
              <w:rPr>
                <w:sz w:val="13"/>
                <w:szCs w:val="13"/>
              </w:rPr>
            </w:pPr>
          </w:p>
        </w:tc>
      </w:tr>
      <w:tr w:rsidR="00806EA0" w:rsidRPr="00CA549C" w14:paraId="75DDD5FA"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7352495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15.1</w:t>
            </w:r>
          </w:p>
        </w:tc>
        <w:tc>
          <w:tcPr>
            <w:tcW w:w="11290" w:type="dxa"/>
            <w:gridSpan w:val="4"/>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36D529E9"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73" w:type="dxa"/>
            <w:tcBorders>
              <w:top w:val="nil"/>
              <w:left w:val="nil"/>
              <w:bottom w:val="nil"/>
              <w:right w:val="single" w:sz="4" w:space="0" w:color="auto"/>
            </w:tcBorders>
            <w:shd w:val="clear" w:color="000000" w:fill="FFFFFF"/>
            <w:noWrap/>
            <w:vAlign w:val="bottom"/>
            <w:hideMark/>
          </w:tcPr>
          <w:p w14:paraId="2AB5A13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91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14F799F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387,39</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9D9AB4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362,01</w:t>
            </w:r>
          </w:p>
        </w:tc>
        <w:tc>
          <w:tcPr>
            <w:tcW w:w="1842" w:type="dxa"/>
            <w:vMerge w:val="restart"/>
            <w:tcBorders>
              <w:top w:val="nil"/>
              <w:left w:val="single" w:sz="4" w:space="0" w:color="auto"/>
              <w:bottom w:val="single" w:sz="4" w:space="0" w:color="000000"/>
              <w:right w:val="nil"/>
            </w:tcBorders>
            <w:shd w:val="clear" w:color="auto" w:fill="auto"/>
            <w:noWrap/>
            <w:vAlign w:val="bottom"/>
            <w:hideMark/>
          </w:tcPr>
          <w:p w14:paraId="2E8BF4B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301,05</w:t>
            </w:r>
          </w:p>
        </w:tc>
        <w:tc>
          <w:tcPr>
            <w:tcW w:w="1861" w:type="dxa"/>
            <w:vMerge w:val="restart"/>
            <w:tcBorders>
              <w:top w:val="nil"/>
              <w:left w:val="single" w:sz="4" w:space="0" w:color="auto"/>
              <w:bottom w:val="single" w:sz="4" w:space="0" w:color="000000"/>
              <w:right w:val="nil"/>
            </w:tcBorders>
            <w:shd w:val="clear" w:color="auto" w:fill="auto"/>
            <w:noWrap/>
            <w:vAlign w:val="bottom"/>
            <w:hideMark/>
          </w:tcPr>
          <w:p w14:paraId="4A38067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-86,34</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5DECD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383,93</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853982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376,49</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A00AB7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337,08</w:t>
            </w:r>
          </w:p>
        </w:tc>
        <w:tc>
          <w:tcPr>
            <w:tcW w:w="1861" w:type="dxa"/>
            <w:vMerge w:val="restart"/>
            <w:tcBorders>
              <w:top w:val="nil"/>
              <w:left w:val="single" w:sz="4" w:space="0" w:color="auto"/>
              <w:bottom w:val="single" w:sz="4" w:space="0" w:color="000000"/>
              <w:right w:val="nil"/>
            </w:tcBorders>
            <w:shd w:val="clear" w:color="000000" w:fill="FFFFFF"/>
            <w:noWrap/>
            <w:vAlign w:val="bottom"/>
            <w:hideMark/>
          </w:tcPr>
          <w:p w14:paraId="16BDEC6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-39,41</w:t>
            </w:r>
          </w:p>
        </w:tc>
        <w:tc>
          <w:tcPr>
            <w:tcW w:w="1861"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0F225FB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-46,85</w:t>
            </w:r>
          </w:p>
        </w:tc>
        <w:tc>
          <w:tcPr>
            <w:tcW w:w="1857" w:type="dxa"/>
            <w:vMerge w:val="restart"/>
            <w:tcBorders>
              <w:top w:val="nil"/>
              <w:left w:val="single" w:sz="4" w:space="0" w:color="auto"/>
              <w:bottom w:val="single" w:sz="4" w:space="0" w:color="000000"/>
              <w:right w:val="single" w:sz="8" w:space="0" w:color="auto"/>
            </w:tcBorders>
            <w:shd w:val="clear" w:color="000000" w:fill="FFFFFF"/>
            <w:noWrap/>
            <w:vAlign w:val="bottom"/>
            <w:hideMark/>
          </w:tcPr>
          <w:p w14:paraId="34BFC45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-12%</w:t>
            </w:r>
          </w:p>
        </w:tc>
        <w:tc>
          <w:tcPr>
            <w:tcW w:w="20" w:type="dxa"/>
            <w:vAlign w:val="center"/>
            <w:hideMark/>
          </w:tcPr>
          <w:p w14:paraId="3BDBAF38" w14:textId="77777777" w:rsidR="00806EA0" w:rsidRPr="00806EA0" w:rsidRDefault="00806EA0" w:rsidP="00806EA0">
            <w:pPr>
              <w:rPr>
                <w:sz w:val="13"/>
                <w:szCs w:val="13"/>
              </w:rPr>
            </w:pPr>
          </w:p>
        </w:tc>
      </w:tr>
      <w:tr w:rsidR="00806EA0" w:rsidRPr="00CA549C" w14:paraId="43F2CB23" w14:textId="77777777" w:rsidTr="00CA549C">
        <w:trPr>
          <w:trHeight w:val="90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5A66C17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vMerge/>
            <w:tcBorders>
              <w:top w:val="nil"/>
              <w:left w:val="single" w:sz="8" w:space="0" w:color="auto"/>
              <w:bottom w:val="single" w:sz="4" w:space="0" w:color="auto"/>
              <w:right w:val="single" w:sz="4" w:space="0" w:color="auto"/>
            </w:tcBorders>
            <w:vAlign w:val="center"/>
            <w:hideMark/>
          </w:tcPr>
          <w:p w14:paraId="3318F6EE" w14:textId="77777777" w:rsidR="00806EA0" w:rsidRPr="00806EA0" w:rsidRDefault="00806EA0" w:rsidP="00806EA0">
            <w:pPr>
              <w:rPr>
                <w:rFonts w:ascii="Bookman Old Style" w:hAnsi="Bookman Old Style" w:cs="Calibri"/>
                <w:sz w:val="13"/>
                <w:szCs w:val="13"/>
              </w:rPr>
            </w:pPr>
          </w:p>
        </w:tc>
        <w:tc>
          <w:tcPr>
            <w:tcW w:w="1073" w:type="dxa"/>
            <w:tcBorders>
              <w:top w:val="nil"/>
              <w:left w:val="nil"/>
              <w:bottom w:val="single" w:sz="4" w:space="0" w:color="auto"/>
              <w:right w:val="single" w:sz="4" w:space="0" w:color="auto"/>
            </w:tcBorders>
            <w:shd w:val="clear" w:color="000000" w:fill="FFFFFF"/>
            <w:noWrap/>
            <w:vAlign w:val="bottom"/>
            <w:hideMark/>
          </w:tcPr>
          <w:p w14:paraId="5FC5D63C"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vMerge/>
            <w:tcBorders>
              <w:top w:val="nil"/>
              <w:left w:val="single" w:sz="4" w:space="0" w:color="auto"/>
              <w:bottom w:val="single" w:sz="4" w:space="0" w:color="000000"/>
              <w:right w:val="single" w:sz="4" w:space="0" w:color="auto"/>
            </w:tcBorders>
            <w:vAlign w:val="center"/>
            <w:hideMark/>
          </w:tcPr>
          <w:p w14:paraId="43B8AA77" w14:textId="77777777" w:rsidR="00806EA0" w:rsidRPr="00806EA0" w:rsidRDefault="00806EA0" w:rsidP="00806EA0">
            <w:pPr>
              <w:rPr>
                <w:rFonts w:ascii="Bookman Old Style" w:hAnsi="Bookman Old Style" w:cs="Calibri"/>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1E707BF0" w14:textId="77777777" w:rsidR="00806EA0" w:rsidRPr="00806EA0" w:rsidRDefault="00806EA0" w:rsidP="00806EA0">
            <w:pPr>
              <w:rPr>
                <w:rFonts w:ascii="Bookman Old Style" w:hAnsi="Bookman Old Style" w:cs="Calibri"/>
                <w:sz w:val="13"/>
                <w:szCs w:val="13"/>
              </w:rPr>
            </w:pPr>
          </w:p>
        </w:tc>
        <w:tc>
          <w:tcPr>
            <w:tcW w:w="1842" w:type="dxa"/>
            <w:vMerge/>
            <w:tcBorders>
              <w:top w:val="nil"/>
              <w:left w:val="single" w:sz="4" w:space="0" w:color="auto"/>
              <w:bottom w:val="single" w:sz="4" w:space="0" w:color="000000"/>
              <w:right w:val="nil"/>
            </w:tcBorders>
            <w:vAlign w:val="center"/>
            <w:hideMark/>
          </w:tcPr>
          <w:p w14:paraId="5C4F5E75" w14:textId="77777777" w:rsidR="00806EA0" w:rsidRPr="00806EA0" w:rsidRDefault="00806EA0" w:rsidP="00806EA0">
            <w:pPr>
              <w:rPr>
                <w:rFonts w:ascii="Bookman Old Style" w:hAnsi="Bookman Old Style" w:cs="Calibri"/>
                <w:sz w:val="13"/>
                <w:szCs w:val="13"/>
              </w:rPr>
            </w:pPr>
          </w:p>
        </w:tc>
        <w:tc>
          <w:tcPr>
            <w:tcW w:w="1861" w:type="dxa"/>
            <w:vMerge/>
            <w:tcBorders>
              <w:top w:val="nil"/>
              <w:left w:val="single" w:sz="4" w:space="0" w:color="auto"/>
              <w:bottom w:val="single" w:sz="4" w:space="0" w:color="000000"/>
              <w:right w:val="nil"/>
            </w:tcBorders>
            <w:vAlign w:val="center"/>
            <w:hideMark/>
          </w:tcPr>
          <w:p w14:paraId="6BE79827" w14:textId="77777777" w:rsidR="00806EA0" w:rsidRPr="00806EA0" w:rsidRDefault="00806EA0" w:rsidP="00806EA0">
            <w:pPr>
              <w:rPr>
                <w:rFonts w:ascii="Bookman Old Style" w:hAnsi="Bookman Old Style" w:cs="Calibri"/>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2EC4EE5B" w14:textId="77777777" w:rsidR="00806EA0" w:rsidRPr="00806EA0" w:rsidRDefault="00806EA0" w:rsidP="00806EA0">
            <w:pPr>
              <w:rPr>
                <w:rFonts w:ascii="Bookman Old Style" w:hAnsi="Bookman Old Style" w:cs="Calibri"/>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53F8D8F9" w14:textId="77777777" w:rsidR="00806EA0" w:rsidRPr="00806EA0" w:rsidRDefault="00806EA0" w:rsidP="00806EA0">
            <w:pPr>
              <w:rPr>
                <w:rFonts w:ascii="Bookman Old Style" w:hAnsi="Bookman Old Style" w:cs="Calibri"/>
                <w:sz w:val="13"/>
                <w:szCs w:val="13"/>
              </w:rPr>
            </w:pPr>
          </w:p>
        </w:tc>
        <w:tc>
          <w:tcPr>
            <w:tcW w:w="1842" w:type="dxa"/>
            <w:vMerge/>
            <w:tcBorders>
              <w:top w:val="nil"/>
              <w:left w:val="single" w:sz="4" w:space="0" w:color="auto"/>
              <w:bottom w:val="single" w:sz="4" w:space="0" w:color="000000"/>
              <w:right w:val="single" w:sz="4" w:space="0" w:color="auto"/>
            </w:tcBorders>
            <w:vAlign w:val="center"/>
            <w:hideMark/>
          </w:tcPr>
          <w:p w14:paraId="0CA89FFA" w14:textId="77777777" w:rsidR="00806EA0" w:rsidRPr="00806EA0" w:rsidRDefault="00806EA0" w:rsidP="00806EA0">
            <w:pPr>
              <w:rPr>
                <w:rFonts w:ascii="Bookman Old Style" w:hAnsi="Bookman Old Style" w:cs="Calibri"/>
                <w:sz w:val="13"/>
                <w:szCs w:val="13"/>
              </w:rPr>
            </w:pPr>
          </w:p>
        </w:tc>
        <w:tc>
          <w:tcPr>
            <w:tcW w:w="1861" w:type="dxa"/>
            <w:vMerge/>
            <w:tcBorders>
              <w:top w:val="nil"/>
              <w:left w:val="single" w:sz="4" w:space="0" w:color="auto"/>
              <w:bottom w:val="single" w:sz="4" w:space="0" w:color="000000"/>
              <w:right w:val="nil"/>
            </w:tcBorders>
            <w:vAlign w:val="center"/>
            <w:hideMark/>
          </w:tcPr>
          <w:p w14:paraId="3C0DF34A" w14:textId="77777777" w:rsidR="00806EA0" w:rsidRPr="00806EA0" w:rsidRDefault="00806EA0" w:rsidP="00806EA0">
            <w:pPr>
              <w:rPr>
                <w:rFonts w:ascii="Bookman Old Style" w:hAnsi="Bookman Old Style" w:cs="Calibri"/>
                <w:sz w:val="13"/>
                <w:szCs w:val="13"/>
              </w:rPr>
            </w:pPr>
          </w:p>
        </w:tc>
        <w:tc>
          <w:tcPr>
            <w:tcW w:w="1861" w:type="dxa"/>
            <w:vMerge/>
            <w:tcBorders>
              <w:top w:val="nil"/>
              <w:left w:val="single" w:sz="4" w:space="0" w:color="auto"/>
              <w:bottom w:val="single" w:sz="4" w:space="0" w:color="000000"/>
              <w:right w:val="single" w:sz="4" w:space="0" w:color="auto"/>
            </w:tcBorders>
            <w:vAlign w:val="center"/>
            <w:hideMark/>
          </w:tcPr>
          <w:p w14:paraId="7E3B43EF" w14:textId="77777777" w:rsidR="00806EA0" w:rsidRPr="00806EA0" w:rsidRDefault="00806EA0" w:rsidP="00806EA0">
            <w:pPr>
              <w:rPr>
                <w:rFonts w:ascii="Bookman Old Style" w:hAnsi="Bookman Old Style" w:cs="Calibri"/>
                <w:sz w:val="13"/>
                <w:szCs w:val="13"/>
              </w:rPr>
            </w:pPr>
          </w:p>
        </w:tc>
        <w:tc>
          <w:tcPr>
            <w:tcW w:w="1857" w:type="dxa"/>
            <w:vMerge/>
            <w:tcBorders>
              <w:top w:val="nil"/>
              <w:left w:val="single" w:sz="4" w:space="0" w:color="auto"/>
              <w:bottom w:val="single" w:sz="4" w:space="0" w:color="000000"/>
              <w:right w:val="single" w:sz="8" w:space="0" w:color="auto"/>
            </w:tcBorders>
            <w:vAlign w:val="center"/>
            <w:hideMark/>
          </w:tcPr>
          <w:p w14:paraId="42AA10CD" w14:textId="77777777" w:rsidR="00806EA0" w:rsidRPr="00806EA0" w:rsidRDefault="00806EA0" w:rsidP="00806EA0">
            <w:pPr>
              <w:rPr>
                <w:rFonts w:ascii="Bookman Old Style" w:hAnsi="Bookman Old Style" w:cs="Calibri"/>
                <w:sz w:val="13"/>
                <w:szCs w:val="13"/>
              </w:rPr>
            </w:pPr>
          </w:p>
        </w:tc>
        <w:tc>
          <w:tcPr>
            <w:tcW w:w="20" w:type="dxa"/>
            <w:vAlign w:val="center"/>
            <w:hideMark/>
          </w:tcPr>
          <w:p w14:paraId="11534E62" w14:textId="77777777" w:rsidR="00806EA0" w:rsidRPr="00806EA0" w:rsidRDefault="00806EA0" w:rsidP="00806EA0">
            <w:pPr>
              <w:rPr>
                <w:sz w:val="13"/>
                <w:szCs w:val="13"/>
              </w:rPr>
            </w:pPr>
          </w:p>
        </w:tc>
      </w:tr>
      <w:tr w:rsidR="00806EA0" w:rsidRPr="00CA549C" w14:paraId="7E9D6030"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5467C6C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15.2</w:t>
            </w:r>
          </w:p>
        </w:tc>
        <w:tc>
          <w:tcPr>
            <w:tcW w:w="1129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C41513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расходы на обязательное страхование</w:t>
            </w:r>
          </w:p>
        </w:tc>
        <w:tc>
          <w:tcPr>
            <w:tcW w:w="1073" w:type="dxa"/>
            <w:tcBorders>
              <w:top w:val="nil"/>
              <w:left w:val="nil"/>
              <w:bottom w:val="single" w:sz="4" w:space="0" w:color="auto"/>
              <w:right w:val="single" w:sz="4" w:space="0" w:color="auto"/>
            </w:tcBorders>
            <w:shd w:val="clear" w:color="000000" w:fill="FFFFFF"/>
            <w:noWrap/>
            <w:vAlign w:val="bottom"/>
            <w:hideMark/>
          </w:tcPr>
          <w:p w14:paraId="60D5F9DB"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0BDF33F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7,65</w:t>
            </w:r>
          </w:p>
        </w:tc>
        <w:tc>
          <w:tcPr>
            <w:tcW w:w="1842" w:type="dxa"/>
            <w:tcBorders>
              <w:top w:val="nil"/>
              <w:left w:val="nil"/>
              <w:bottom w:val="single" w:sz="4" w:space="0" w:color="auto"/>
              <w:right w:val="single" w:sz="4" w:space="0" w:color="auto"/>
            </w:tcBorders>
            <w:shd w:val="clear" w:color="auto" w:fill="auto"/>
            <w:noWrap/>
            <w:vAlign w:val="bottom"/>
            <w:hideMark/>
          </w:tcPr>
          <w:p w14:paraId="0CD8F8F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nil"/>
            </w:tcBorders>
            <w:shd w:val="clear" w:color="auto" w:fill="auto"/>
            <w:noWrap/>
            <w:vAlign w:val="bottom"/>
            <w:hideMark/>
          </w:tcPr>
          <w:p w14:paraId="7AD4406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nil"/>
            </w:tcBorders>
            <w:shd w:val="clear" w:color="auto" w:fill="auto"/>
            <w:noWrap/>
            <w:vAlign w:val="bottom"/>
            <w:hideMark/>
          </w:tcPr>
          <w:p w14:paraId="3BB8528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-7,65</w:t>
            </w:r>
          </w:p>
        </w:tc>
        <w:tc>
          <w:tcPr>
            <w:tcW w:w="1842" w:type="dxa"/>
            <w:tcBorders>
              <w:top w:val="nil"/>
              <w:left w:val="nil"/>
              <w:bottom w:val="single" w:sz="4" w:space="0" w:color="auto"/>
              <w:right w:val="single" w:sz="4" w:space="0" w:color="auto"/>
            </w:tcBorders>
            <w:shd w:val="clear" w:color="auto" w:fill="auto"/>
            <w:noWrap/>
            <w:vAlign w:val="bottom"/>
            <w:hideMark/>
          </w:tcPr>
          <w:p w14:paraId="29425F5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9,61</w:t>
            </w:r>
          </w:p>
        </w:tc>
        <w:tc>
          <w:tcPr>
            <w:tcW w:w="1842" w:type="dxa"/>
            <w:tcBorders>
              <w:top w:val="nil"/>
              <w:left w:val="nil"/>
              <w:bottom w:val="single" w:sz="4" w:space="0" w:color="auto"/>
              <w:right w:val="single" w:sz="4" w:space="0" w:color="auto"/>
            </w:tcBorders>
            <w:shd w:val="clear" w:color="auto" w:fill="auto"/>
            <w:noWrap/>
            <w:vAlign w:val="bottom"/>
            <w:hideMark/>
          </w:tcPr>
          <w:p w14:paraId="7250F1E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11,05</w:t>
            </w:r>
          </w:p>
        </w:tc>
        <w:tc>
          <w:tcPr>
            <w:tcW w:w="1842" w:type="dxa"/>
            <w:tcBorders>
              <w:top w:val="nil"/>
              <w:left w:val="nil"/>
              <w:bottom w:val="single" w:sz="4" w:space="0" w:color="auto"/>
              <w:right w:val="single" w:sz="4" w:space="0" w:color="auto"/>
            </w:tcBorders>
            <w:shd w:val="clear" w:color="auto" w:fill="auto"/>
            <w:noWrap/>
            <w:vAlign w:val="bottom"/>
            <w:hideMark/>
          </w:tcPr>
          <w:p w14:paraId="265C646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11,05</w:t>
            </w:r>
          </w:p>
        </w:tc>
        <w:tc>
          <w:tcPr>
            <w:tcW w:w="1861" w:type="dxa"/>
            <w:tcBorders>
              <w:top w:val="nil"/>
              <w:left w:val="nil"/>
              <w:bottom w:val="single" w:sz="4" w:space="0" w:color="auto"/>
              <w:right w:val="nil"/>
            </w:tcBorders>
            <w:shd w:val="clear" w:color="000000" w:fill="FFFFFF"/>
            <w:noWrap/>
            <w:vAlign w:val="bottom"/>
            <w:hideMark/>
          </w:tcPr>
          <w:p w14:paraId="4184ECF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2384350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1,45</w:t>
            </w:r>
          </w:p>
        </w:tc>
        <w:tc>
          <w:tcPr>
            <w:tcW w:w="1857" w:type="dxa"/>
            <w:tcBorders>
              <w:top w:val="nil"/>
              <w:left w:val="nil"/>
              <w:bottom w:val="single" w:sz="4" w:space="0" w:color="auto"/>
              <w:right w:val="single" w:sz="8" w:space="0" w:color="auto"/>
            </w:tcBorders>
            <w:shd w:val="clear" w:color="000000" w:fill="FFFFFF"/>
            <w:noWrap/>
            <w:vAlign w:val="bottom"/>
            <w:hideMark/>
          </w:tcPr>
          <w:p w14:paraId="21F3DB5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w:t>
            </w:r>
          </w:p>
        </w:tc>
        <w:tc>
          <w:tcPr>
            <w:tcW w:w="20" w:type="dxa"/>
            <w:vAlign w:val="center"/>
            <w:hideMark/>
          </w:tcPr>
          <w:p w14:paraId="233335A2" w14:textId="77777777" w:rsidR="00806EA0" w:rsidRPr="00806EA0" w:rsidRDefault="00806EA0" w:rsidP="00806EA0">
            <w:pPr>
              <w:rPr>
                <w:sz w:val="13"/>
                <w:szCs w:val="13"/>
              </w:rPr>
            </w:pPr>
          </w:p>
        </w:tc>
      </w:tr>
      <w:tr w:rsidR="00806EA0" w:rsidRPr="00CA549C" w14:paraId="1181FF6F"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7680178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15.3</w:t>
            </w:r>
          </w:p>
        </w:tc>
        <w:tc>
          <w:tcPr>
            <w:tcW w:w="1129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B14A82F"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иные расходы, в том числе:</w:t>
            </w:r>
          </w:p>
        </w:tc>
        <w:tc>
          <w:tcPr>
            <w:tcW w:w="1073" w:type="dxa"/>
            <w:tcBorders>
              <w:top w:val="nil"/>
              <w:left w:val="nil"/>
              <w:bottom w:val="single" w:sz="4" w:space="0" w:color="auto"/>
              <w:right w:val="single" w:sz="4" w:space="0" w:color="auto"/>
            </w:tcBorders>
            <w:shd w:val="clear" w:color="000000" w:fill="FFFFFF"/>
            <w:noWrap/>
            <w:vAlign w:val="bottom"/>
            <w:hideMark/>
          </w:tcPr>
          <w:p w14:paraId="5284E7D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919" w:type="dxa"/>
            <w:tcBorders>
              <w:top w:val="nil"/>
              <w:left w:val="nil"/>
              <w:bottom w:val="single" w:sz="4" w:space="0" w:color="auto"/>
              <w:right w:val="single" w:sz="4" w:space="0" w:color="auto"/>
            </w:tcBorders>
            <w:shd w:val="clear" w:color="000000" w:fill="FFFFFF"/>
            <w:noWrap/>
            <w:vAlign w:val="bottom"/>
            <w:hideMark/>
          </w:tcPr>
          <w:p w14:paraId="4FBE277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CFD320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28755E6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39B2AAA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16495C0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175B409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2C9E3D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nil"/>
            </w:tcBorders>
            <w:shd w:val="clear" w:color="000000" w:fill="FFFFFF"/>
            <w:noWrap/>
            <w:vAlign w:val="bottom"/>
            <w:hideMark/>
          </w:tcPr>
          <w:p w14:paraId="3636295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6DCA29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6956F06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47513599" w14:textId="77777777" w:rsidR="00806EA0" w:rsidRPr="00806EA0" w:rsidRDefault="00806EA0" w:rsidP="00806EA0">
            <w:pPr>
              <w:rPr>
                <w:sz w:val="13"/>
                <w:szCs w:val="13"/>
              </w:rPr>
            </w:pPr>
          </w:p>
        </w:tc>
      </w:tr>
      <w:tr w:rsidR="00806EA0" w:rsidRPr="00CA549C" w14:paraId="1D2F1136"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4330F86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15.4</w:t>
            </w:r>
          </w:p>
        </w:tc>
        <w:tc>
          <w:tcPr>
            <w:tcW w:w="1129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8B742C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налог на имущество организации</w:t>
            </w:r>
          </w:p>
        </w:tc>
        <w:tc>
          <w:tcPr>
            <w:tcW w:w="1073" w:type="dxa"/>
            <w:tcBorders>
              <w:top w:val="nil"/>
              <w:left w:val="nil"/>
              <w:bottom w:val="single" w:sz="4" w:space="0" w:color="auto"/>
              <w:right w:val="single" w:sz="4" w:space="0" w:color="auto"/>
            </w:tcBorders>
            <w:shd w:val="clear" w:color="000000" w:fill="FFFFFF"/>
            <w:noWrap/>
            <w:vAlign w:val="bottom"/>
            <w:hideMark/>
          </w:tcPr>
          <w:p w14:paraId="398A2D61"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04FBAE9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431,97</w:t>
            </w:r>
          </w:p>
        </w:tc>
        <w:tc>
          <w:tcPr>
            <w:tcW w:w="1842" w:type="dxa"/>
            <w:tcBorders>
              <w:top w:val="nil"/>
              <w:left w:val="nil"/>
              <w:bottom w:val="single" w:sz="4" w:space="0" w:color="auto"/>
              <w:right w:val="single" w:sz="4" w:space="0" w:color="auto"/>
            </w:tcBorders>
            <w:shd w:val="clear" w:color="auto" w:fill="auto"/>
            <w:noWrap/>
            <w:vAlign w:val="bottom"/>
            <w:hideMark/>
          </w:tcPr>
          <w:p w14:paraId="4665B43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428,02</w:t>
            </w:r>
          </w:p>
        </w:tc>
        <w:tc>
          <w:tcPr>
            <w:tcW w:w="1842" w:type="dxa"/>
            <w:tcBorders>
              <w:top w:val="nil"/>
              <w:left w:val="nil"/>
              <w:bottom w:val="single" w:sz="4" w:space="0" w:color="auto"/>
              <w:right w:val="nil"/>
            </w:tcBorders>
            <w:shd w:val="clear" w:color="auto" w:fill="auto"/>
            <w:noWrap/>
            <w:vAlign w:val="bottom"/>
            <w:hideMark/>
          </w:tcPr>
          <w:p w14:paraId="46BF884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428,02</w:t>
            </w:r>
          </w:p>
        </w:tc>
        <w:tc>
          <w:tcPr>
            <w:tcW w:w="1861" w:type="dxa"/>
            <w:tcBorders>
              <w:top w:val="nil"/>
              <w:left w:val="single" w:sz="4" w:space="0" w:color="auto"/>
              <w:bottom w:val="single" w:sz="4" w:space="0" w:color="auto"/>
              <w:right w:val="nil"/>
            </w:tcBorders>
            <w:shd w:val="clear" w:color="auto" w:fill="auto"/>
            <w:noWrap/>
            <w:vAlign w:val="bottom"/>
            <w:hideMark/>
          </w:tcPr>
          <w:p w14:paraId="3CDB237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-3,96</w:t>
            </w:r>
          </w:p>
        </w:tc>
        <w:tc>
          <w:tcPr>
            <w:tcW w:w="1842" w:type="dxa"/>
            <w:tcBorders>
              <w:top w:val="nil"/>
              <w:left w:val="nil"/>
              <w:bottom w:val="single" w:sz="4" w:space="0" w:color="auto"/>
              <w:right w:val="single" w:sz="4" w:space="0" w:color="auto"/>
            </w:tcBorders>
            <w:shd w:val="clear" w:color="auto" w:fill="auto"/>
            <w:noWrap/>
            <w:vAlign w:val="bottom"/>
            <w:hideMark/>
          </w:tcPr>
          <w:p w14:paraId="3DED789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430,87</w:t>
            </w:r>
          </w:p>
        </w:tc>
        <w:tc>
          <w:tcPr>
            <w:tcW w:w="1842" w:type="dxa"/>
            <w:tcBorders>
              <w:top w:val="nil"/>
              <w:left w:val="nil"/>
              <w:bottom w:val="single" w:sz="4" w:space="0" w:color="auto"/>
              <w:right w:val="single" w:sz="4" w:space="0" w:color="auto"/>
            </w:tcBorders>
            <w:shd w:val="clear" w:color="auto" w:fill="auto"/>
            <w:noWrap/>
            <w:vAlign w:val="bottom"/>
            <w:hideMark/>
          </w:tcPr>
          <w:p w14:paraId="5A38B85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423,71</w:t>
            </w:r>
          </w:p>
        </w:tc>
        <w:tc>
          <w:tcPr>
            <w:tcW w:w="1842" w:type="dxa"/>
            <w:tcBorders>
              <w:top w:val="nil"/>
              <w:left w:val="nil"/>
              <w:bottom w:val="single" w:sz="4" w:space="0" w:color="auto"/>
              <w:right w:val="single" w:sz="4" w:space="0" w:color="auto"/>
            </w:tcBorders>
            <w:shd w:val="clear" w:color="auto" w:fill="auto"/>
            <w:noWrap/>
            <w:vAlign w:val="bottom"/>
            <w:hideMark/>
          </w:tcPr>
          <w:p w14:paraId="4D058A6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423,71</w:t>
            </w:r>
          </w:p>
        </w:tc>
        <w:tc>
          <w:tcPr>
            <w:tcW w:w="1861" w:type="dxa"/>
            <w:tcBorders>
              <w:top w:val="nil"/>
              <w:left w:val="nil"/>
              <w:bottom w:val="single" w:sz="4" w:space="0" w:color="auto"/>
              <w:right w:val="nil"/>
            </w:tcBorders>
            <w:shd w:val="clear" w:color="000000" w:fill="FFFFFF"/>
            <w:noWrap/>
            <w:vAlign w:val="bottom"/>
            <w:hideMark/>
          </w:tcPr>
          <w:p w14:paraId="689B30E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24AF596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-7,16</w:t>
            </w:r>
          </w:p>
        </w:tc>
        <w:tc>
          <w:tcPr>
            <w:tcW w:w="1857" w:type="dxa"/>
            <w:tcBorders>
              <w:top w:val="nil"/>
              <w:left w:val="nil"/>
              <w:bottom w:val="single" w:sz="4" w:space="0" w:color="auto"/>
              <w:right w:val="single" w:sz="8" w:space="0" w:color="auto"/>
            </w:tcBorders>
            <w:shd w:val="clear" w:color="000000" w:fill="FFFFFF"/>
            <w:noWrap/>
            <w:vAlign w:val="bottom"/>
            <w:hideMark/>
          </w:tcPr>
          <w:p w14:paraId="760544D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w:t>
            </w:r>
          </w:p>
        </w:tc>
        <w:tc>
          <w:tcPr>
            <w:tcW w:w="20" w:type="dxa"/>
            <w:vAlign w:val="center"/>
            <w:hideMark/>
          </w:tcPr>
          <w:p w14:paraId="432FD5EF" w14:textId="77777777" w:rsidR="00806EA0" w:rsidRPr="00806EA0" w:rsidRDefault="00806EA0" w:rsidP="00806EA0">
            <w:pPr>
              <w:rPr>
                <w:sz w:val="13"/>
                <w:szCs w:val="13"/>
              </w:rPr>
            </w:pPr>
          </w:p>
        </w:tc>
      </w:tr>
      <w:tr w:rsidR="00806EA0" w:rsidRPr="00CA549C" w14:paraId="012B2377" w14:textId="77777777" w:rsidTr="00CA549C">
        <w:trPr>
          <w:trHeight w:val="315"/>
          <w:jc w:val="center"/>
        </w:trPr>
        <w:tc>
          <w:tcPr>
            <w:tcW w:w="728" w:type="dxa"/>
            <w:tcBorders>
              <w:top w:val="nil"/>
              <w:left w:val="single" w:sz="8" w:space="0" w:color="auto"/>
              <w:bottom w:val="nil"/>
              <w:right w:val="nil"/>
            </w:tcBorders>
            <w:shd w:val="clear" w:color="000000" w:fill="FFFFFF"/>
            <w:noWrap/>
            <w:vAlign w:val="bottom"/>
            <w:hideMark/>
          </w:tcPr>
          <w:p w14:paraId="31B400D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lastRenderedPageBreak/>
              <w:t xml:space="preserve"> 15.5</w:t>
            </w:r>
          </w:p>
        </w:tc>
        <w:tc>
          <w:tcPr>
            <w:tcW w:w="8179" w:type="dxa"/>
            <w:gridSpan w:val="3"/>
            <w:tcBorders>
              <w:top w:val="nil"/>
              <w:left w:val="single" w:sz="4" w:space="0" w:color="auto"/>
              <w:bottom w:val="single" w:sz="4" w:space="0" w:color="auto"/>
              <w:right w:val="nil"/>
            </w:tcBorders>
            <w:shd w:val="clear" w:color="000000" w:fill="FFFFFF"/>
            <w:noWrap/>
            <w:vAlign w:val="bottom"/>
            <w:hideMark/>
          </w:tcPr>
          <w:p w14:paraId="6191D34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земельный налог</w:t>
            </w:r>
          </w:p>
        </w:tc>
        <w:tc>
          <w:tcPr>
            <w:tcW w:w="3111" w:type="dxa"/>
            <w:tcBorders>
              <w:top w:val="nil"/>
              <w:left w:val="nil"/>
              <w:bottom w:val="single" w:sz="4" w:space="0" w:color="auto"/>
              <w:right w:val="single" w:sz="4" w:space="0" w:color="auto"/>
            </w:tcBorders>
            <w:shd w:val="clear" w:color="000000" w:fill="FFFFFF"/>
            <w:noWrap/>
            <w:vAlign w:val="bottom"/>
            <w:hideMark/>
          </w:tcPr>
          <w:p w14:paraId="326274ED"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062C7BCC"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7395F07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52,21</w:t>
            </w:r>
          </w:p>
        </w:tc>
        <w:tc>
          <w:tcPr>
            <w:tcW w:w="1842" w:type="dxa"/>
            <w:tcBorders>
              <w:top w:val="nil"/>
              <w:left w:val="nil"/>
              <w:bottom w:val="single" w:sz="4" w:space="0" w:color="auto"/>
              <w:right w:val="single" w:sz="4" w:space="0" w:color="auto"/>
            </w:tcBorders>
            <w:shd w:val="clear" w:color="auto" w:fill="auto"/>
            <w:noWrap/>
            <w:vAlign w:val="bottom"/>
            <w:hideMark/>
          </w:tcPr>
          <w:p w14:paraId="5A36D74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52,21</w:t>
            </w:r>
          </w:p>
        </w:tc>
        <w:tc>
          <w:tcPr>
            <w:tcW w:w="1842" w:type="dxa"/>
            <w:tcBorders>
              <w:top w:val="nil"/>
              <w:left w:val="nil"/>
              <w:bottom w:val="single" w:sz="4" w:space="0" w:color="auto"/>
              <w:right w:val="nil"/>
            </w:tcBorders>
            <w:shd w:val="clear" w:color="auto" w:fill="auto"/>
            <w:noWrap/>
            <w:vAlign w:val="bottom"/>
            <w:hideMark/>
          </w:tcPr>
          <w:p w14:paraId="04ED94B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52,21</w:t>
            </w:r>
          </w:p>
        </w:tc>
        <w:tc>
          <w:tcPr>
            <w:tcW w:w="1861" w:type="dxa"/>
            <w:tcBorders>
              <w:top w:val="nil"/>
              <w:left w:val="single" w:sz="4" w:space="0" w:color="auto"/>
              <w:bottom w:val="single" w:sz="4" w:space="0" w:color="auto"/>
              <w:right w:val="nil"/>
            </w:tcBorders>
            <w:shd w:val="clear" w:color="auto" w:fill="auto"/>
            <w:noWrap/>
            <w:vAlign w:val="bottom"/>
            <w:hideMark/>
          </w:tcPr>
          <w:p w14:paraId="296FD74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2A17BC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52,21</w:t>
            </w:r>
          </w:p>
        </w:tc>
        <w:tc>
          <w:tcPr>
            <w:tcW w:w="1842" w:type="dxa"/>
            <w:tcBorders>
              <w:top w:val="nil"/>
              <w:left w:val="nil"/>
              <w:bottom w:val="single" w:sz="4" w:space="0" w:color="auto"/>
              <w:right w:val="single" w:sz="4" w:space="0" w:color="auto"/>
            </w:tcBorders>
            <w:shd w:val="clear" w:color="auto" w:fill="auto"/>
            <w:noWrap/>
            <w:vAlign w:val="bottom"/>
            <w:hideMark/>
          </w:tcPr>
          <w:p w14:paraId="48157C3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52,21</w:t>
            </w:r>
          </w:p>
        </w:tc>
        <w:tc>
          <w:tcPr>
            <w:tcW w:w="1842" w:type="dxa"/>
            <w:tcBorders>
              <w:top w:val="nil"/>
              <w:left w:val="nil"/>
              <w:bottom w:val="single" w:sz="4" w:space="0" w:color="auto"/>
              <w:right w:val="single" w:sz="4" w:space="0" w:color="auto"/>
            </w:tcBorders>
            <w:shd w:val="clear" w:color="auto" w:fill="auto"/>
            <w:noWrap/>
            <w:vAlign w:val="bottom"/>
            <w:hideMark/>
          </w:tcPr>
          <w:p w14:paraId="7B4B59C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52,21</w:t>
            </w:r>
          </w:p>
        </w:tc>
        <w:tc>
          <w:tcPr>
            <w:tcW w:w="1861" w:type="dxa"/>
            <w:tcBorders>
              <w:top w:val="nil"/>
              <w:left w:val="nil"/>
              <w:bottom w:val="single" w:sz="4" w:space="0" w:color="auto"/>
              <w:right w:val="nil"/>
            </w:tcBorders>
            <w:shd w:val="clear" w:color="000000" w:fill="FFFFFF"/>
            <w:noWrap/>
            <w:vAlign w:val="bottom"/>
            <w:hideMark/>
          </w:tcPr>
          <w:p w14:paraId="14BFA3D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6FD883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175E507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w:t>
            </w:r>
          </w:p>
        </w:tc>
        <w:tc>
          <w:tcPr>
            <w:tcW w:w="20" w:type="dxa"/>
            <w:vAlign w:val="center"/>
            <w:hideMark/>
          </w:tcPr>
          <w:p w14:paraId="1840989B" w14:textId="77777777" w:rsidR="00806EA0" w:rsidRPr="00806EA0" w:rsidRDefault="00806EA0" w:rsidP="00806EA0">
            <w:pPr>
              <w:rPr>
                <w:sz w:val="13"/>
                <w:szCs w:val="13"/>
              </w:rPr>
            </w:pPr>
          </w:p>
        </w:tc>
      </w:tr>
      <w:tr w:rsidR="00806EA0" w:rsidRPr="00CA549C" w14:paraId="16C27335" w14:textId="77777777" w:rsidTr="00CA549C">
        <w:trPr>
          <w:trHeight w:val="315"/>
          <w:jc w:val="center"/>
        </w:trPr>
        <w:tc>
          <w:tcPr>
            <w:tcW w:w="72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EFC45B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16</w:t>
            </w:r>
          </w:p>
        </w:tc>
        <w:tc>
          <w:tcPr>
            <w:tcW w:w="11290"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5F0ACA14"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Отчисления на социальные нужды, в т.ч.:</w:t>
            </w:r>
          </w:p>
        </w:tc>
        <w:tc>
          <w:tcPr>
            <w:tcW w:w="10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755C8"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1AA29E7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3 330,22</w:t>
            </w:r>
          </w:p>
        </w:tc>
        <w:tc>
          <w:tcPr>
            <w:tcW w:w="1842" w:type="dxa"/>
            <w:tcBorders>
              <w:top w:val="nil"/>
              <w:left w:val="nil"/>
              <w:bottom w:val="single" w:sz="4" w:space="0" w:color="auto"/>
              <w:right w:val="single" w:sz="4" w:space="0" w:color="auto"/>
            </w:tcBorders>
            <w:shd w:val="clear" w:color="auto" w:fill="auto"/>
            <w:noWrap/>
            <w:vAlign w:val="bottom"/>
            <w:hideMark/>
          </w:tcPr>
          <w:p w14:paraId="6BA5252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3 554,47</w:t>
            </w:r>
          </w:p>
        </w:tc>
        <w:tc>
          <w:tcPr>
            <w:tcW w:w="1842" w:type="dxa"/>
            <w:tcBorders>
              <w:top w:val="nil"/>
              <w:left w:val="nil"/>
              <w:bottom w:val="single" w:sz="4" w:space="0" w:color="auto"/>
              <w:right w:val="nil"/>
            </w:tcBorders>
            <w:shd w:val="clear" w:color="auto" w:fill="auto"/>
            <w:noWrap/>
            <w:vAlign w:val="bottom"/>
            <w:hideMark/>
          </w:tcPr>
          <w:p w14:paraId="398F035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3 554,47</w:t>
            </w:r>
          </w:p>
        </w:tc>
        <w:tc>
          <w:tcPr>
            <w:tcW w:w="1861" w:type="dxa"/>
            <w:tcBorders>
              <w:top w:val="nil"/>
              <w:left w:val="single" w:sz="4" w:space="0" w:color="auto"/>
              <w:bottom w:val="single" w:sz="4" w:space="0" w:color="auto"/>
              <w:right w:val="nil"/>
            </w:tcBorders>
            <w:shd w:val="clear" w:color="auto" w:fill="auto"/>
            <w:noWrap/>
            <w:vAlign w:val="bottom"/>
            <w:hideMark/>
          </w:tcPr>
          <w:p w14:paraId="3E7EEC1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224,26</w:t>
            </w:r>
          </w:p>
        </w:tc>
        <w:tc>
          <w:tcPr>
            <w:tcW w:w="1842" w:type="dxa"/>
            <w:tcBorders>
              <w:top w:val="nil"/>
              <w:left w:val="nil"/>
              <w:bottom w:val="single" w:sz="4" w:space="0" w:color="auto"/>
              <w:right w:val="single" w:sz="4" w:space="0" w:color="auto"/>
            </w:tcBorders>
            <w:shd w:val="clear" w:color="auto" w:fill="auto"/>
            <w:noWrap/>
            <w:vAlign w:val="bottom"/>
            <w:hideMark/>
          </w:tcPr>
          <w:p w14:paraId="26348BB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4 431,91</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8DFF4D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4 641,75</w:t>
            </w:r>
          </w:p>
        </w:tc>
        <w:tc>
          <w:tcPr>
            <w:tcW w:w="1842" w:type="dxa"/>
            <w:tcBorders>
              <w:top w:val="nil"/>
              <w:left w:val="nil"/>
              <w:bottom w:val="single" w:sz="4" w:space="0" w:color="auto"/>
              <w:right w:val="single" w:sz="4" w:space="0" w:color="auto"/>
            </w:tcBorders>
            <w:shd w:val="clear" w:color="auto" w:fill="auto"/>
            <w:noWrap/>
            <w:vAlign w:val="bottom"/>
            <w:hideMark/>
          </w:tcPr>
          <w:p w14:paraId="52C1D43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4 641,75</w:t>
            </w:r>
          </w:p>
        </w:tc>
        <w:tc>
          <w:tcPr>
            <w:tcW w:w="1861" w:type="dxa"/>
            <w:tcBorders>
              <w:top w:val="nil"/>
              <w:left w:val="nil"/>
              <w:bottom w:val="single" w:sz="4" w:space="0" w:color="auto"/>
              <w:right w:val="nil"/>
            </w:tcBorders>
            <w:shd w:val="clear" w:color="000000" w:fill="FFFFFF"/>
            <w:noWrap/>
            <w:vAlign w:val="bottom"/>
            <w:hideMark/>
          </w:tcPr>
          <w:p w14:paraId="70F8486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7FFF921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209,84</w:t>
            </w:r>
          </w:p>
        </w:tc>
        <w:tc>
          <w:tcPr>
            <w:tcW w:w="1857" w:type="dxa"/>
            <w:tcBorders>
              <w:top w:val="nil"/>
              <w:left w:val="nil"/>
              <w:bottom w:val="single" w:sz="4" w:space="0" w:color="auto"/>
              <w:right w:val="single" w:sz="8" w:space="0" w:color="auto"/>
            </w:tcBorders>
            <w:shd w:val="clear" w:color="000000" w:fill="FFFFFF"/>
            <w:noWrap/>
            <w:vAlign w:val="bottom"/>
            <w:hideMark/>
          </w:tcPr>
          <w:p w14:paraId="0A94F04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w:t>
            </w:r>
          </w:p>
        </w:tc>
        <w:tc>
          <w:tcPr>
            <w:tcW w:w="20" w:type="dxa"/>
            <w:vAlign w:val="center"/>
            <w:hideMark/>
          </w:tcPr>
          <w:p w14:paraId="0ED18405" w14:textId="77777777" w:rsidR="00806EA0" w:rsidRPr="00806EA0" w:rsidRDefault="00806EA0" w:rsidP="00806EA0">
            <w:pPr>
              <w:rPr>
                <w:sz w:val="13"/>
                <w:szCs w:val="13"/>
              </w:rPr>
            </w:pPr>
          </w:p>
        </w:tc>
      </w:tr>
      <w:tr w:rsidR="00806EA0" w:rsidRPr="00CA549C" w14:paraId="1C016784"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3CCA855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406ACA60"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отчисления ППП</w:t>
            </w:r>
          </w:p>
        </w:tc>
        <w:tc>
          <w:tcPr>
            <w:tcW w:w="3111" w:type="dxa"/>
            <w:tcBorders>
              <w:top w:val="nil"/>
              <w:left w:val="nil"/>
              <w:bottom w:val="single" w:sz="4" w:space="0" w:color="auto"/>
              <w:right w:val="nil"/>
            </w:tcBorders>
            <w:shd w:val="clear" w:color="000000" w:fill="FFFFFF"/>
            <w:noWrap/>
            <w:vAlign w:val="bottom"/>
            <w:hideMark/>
          </w:tcPr>
          <w:p w14:paraId="5BE2A84E"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215F939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6AAE378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2 858,27</w:t>
            </w:r>
          </w:p>
        </w:tc>
        <w:tc>
          <w:tcPr>
            <w:tcW w:w="1842" w:type="dxa"/>
            <w:tcBorders>
              <w:top w:val="nil"/>
              <w:left w:val="nil"/>
              <w:bottom w:val="single" w:sz="4" w:space="0" w:color="auto"/>
              <w:right w:val="single" w:sz="4" w:space="0" w:color="auto"/>
            </w:tcBorders>
            <w:shd w:val="clear" w:color="auto" w:fill="auto"/>
            <w:noWrap/>
            <w:vAlign w:val="bottom"/>
            <w:hideMark/>
          </w:tcPr>
          <w:p w14:paraId="3896672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3 024,41</w:t>
            </w:r>
          </w:p>
        </w:tc>
        <w:tc>
          <w:tcPr>
            <w:tcW w:w="1842" w:type="dxa"/>
            <w:tcBorders>
              <w:top w:val="nil"/>
              <w:left w:val="nil"/>
              <w:bottom w:val="single" w:sz="4" w:space="0" w:color="auto"/>
              <w:right w:val="nil"/>
            </w:tcBorders>
            <w:shd w:val="clear" w:color="auto" w:fill="auto"/>
            <w:noWrap/>
            <w:vAlign w:val="bottom"/>
            <w:hideMark/>
          </w:tcPr>
          <w:p w14:paraId="7CFF325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3 024,41</w:t>
            </w:r>
          </w:p>
        </w:tc>
        <w:tc>
          <w:tcPr>
            <w:tcW w:w="1861" w:type="dxa"/>
            <w:tcBorders>
              <w:top w:val="nil"/>
              <w:left w:val="single" w:sz="4" w:space="0" w:color="auto"/>
              <w:bottom w:val="single" w:sz="4" w:space="0" w:color="auto"/>
              <w:right w:val="nil"/>
            </w:tcBorders>
            <w:shd w:val="clear" w:color="auto" w:fill="auto"/>
            <w:noWrap/>
            <w:vAlign w:val="bottom"/>
            <w:hideMark/>
          </w:tcPr>
          <w:p w14:paraId="653ABC7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166,14</w:t>
            </w:r>
          </w:p>
        </w:tc>
        <w:tc>
          <w:tcPr>
            <w:tcW w:w="1842" w:type="dxa"/>
            <w:tcBorders>
              <w:top w:val="nil"/>
              <w:left w:val="nil"/>
              <w:bottom w:val="single" w:sz="4" w:space="0" w:color="auto"/>
              <w:right w:val="single" w:sz="4" w:space="0" w:color="auto"/>
            </w:tcBorders>
            <w:shd w:val="clear" w:color="auto" w:fill="auto"/>
            <w:noWrap/>
            <w:vAlign w:val="bottom"/>
            <w:hideMark/>
          </w:tcPr>
          <w:p w14:paraId="195C4C0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3 613,93</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4DDE15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3 785,30</w:t>
            </w:r>
          </w:p>
        </w:tc>
        <w:tc>
          <w:tcPr>
            <w:tcW w:w="1842" w:type="dxa"/>
            <w:tcBorders>
              <w:top w:val="nil"/>
              <w:left w:val="nil"/>
              <w:bottom w:val="single" w:sz="4" w:space="0" w:color="auto"/>
              <w:right w:val="single" w:sz="4" w:space="0" w:color="auto"/>
            </w:tcBorders>
            <w:shd w:val="clear" w:color="auto" w:fill="auto"/>
            <w:noWrap/>
            <w:vAlign w:val="bottom"/>
            <w:hideMark/>
          </w:tcPr>
          <w:p w14:paraId="4F19B76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3 785,30</w:t>
            </w:r>
          </w:p>
        </w:tc>
        <w:tc>
          <w:tcPr>
            <w:tcW w:w="1861" w:type="dxa"/>
            <w:tcBorders>
              <w:top w:val="nil"/>
              <w:left w:val="nil"/>
              <w:bottom w:val="single" w:sz="4" w:space="0" w:color="auto"/>
              <w:right w:val="nil"/>
            </w:tcBorders>
            <w:shd w:val="clear" w:color="000000" w:fill="FFFFFF"/>
            <w:noWrap/>
            <w:vAlign w:val="bottom"/>
            <w:hideMark/>
          </w:tcPr>
          <w:p w14:paraId="289E594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DD4486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171,37</w:t>
            </w:r>
          </w:p>
        </w:tc>
        <w:tc>
          <w:tcPr>
            <w:tcW w:w="1857" w:type="dxa"/>
            <w:tcBorders>
              <w:top w:val="nil"/>
              <w:left w:val="nil"/>
              <w:bottom w:val="single" w:sz="4" w:space="0" w:color="auto"/>
              <w:right w:val="single" w:sz="8" w:space="0" w:color="auto"/>
            </w:tcBorders>
            <w:shd w:val="clear" w:color="000000" w:fill="FFFFFF"/>
            <w:noWrap/>
            <w:vAlign w:val="bottom"/>
            <w:hideMark/>
          </w:tcPr>
          <w:p w14:paraId="33EB173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w:t>
            </w:r>
          </w:p>
        </w:tc>
        <w:tc>
          <w:tcPr>
            <w:tcW w:w="20" w:type="dxa"/>
            <w:vAlign w:val="center"/>
            <w:hideMark/>
          </w:tcPr>
          <w:p w14:paraId="5CE6C431" w14:textId="77777777" w:rsidR="00806EA0" w:rsidRPr="00806EA0" w:rsidRDefault="00806EA0" w:rsidP="00806EA0">
            <w:pPr>
              <w:rPr>
                <w:sz w:val="13"/>
                <w:szCs w:val="13"/>
              </w:rPr>
            </w:pPr>
          </w:p>
        </w:tc>
      </w:tr>
      <w:tr w:rsidR="00806EA0" w:rsidRPr="00CA549C" w14:paraId="5DCFA688" w14:textId="77777777" w:rsidTr="00CA549C">
        <w:trPr>
          <w:trHeight w:val="315"/>
          <w:jc w:val="center"/>
        </w:trPr>
        <w:tc>
          <w:tcPr>
            <w:tcW w:w="728" w:type="dxa"/>
            <w:tcBorders>
              <w:top w:val="single" w:sz="4" w:space="0" w:color="auto"/>
              <w:left w:val="single" w:sz="8" w:space="0" w:color="auto"/>
              <w:bottom w:val="nil"/>
              <w:right w:val="single" w:sz="4" w:space="0" w:color="auto"/>
            </w:tcBorders>
            <w:shd w:val="clear" w:color="000000" w:fill="FFFFFF"/>
            <w:noWrap/>
            <w:vAlign w:val="bottom"/>
            <w:hideMark/>
          </w:tcPr>
          <w:p w14:paraId="7CECF30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2933C5E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отчисления АУП (отнесенного на теплоснабжение)</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423C2D0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xml:space="preserve"> -"-</w:t>
            </w:r>
          </w:p>
        </w:tc>
        <w:tc>
          <w:tcPr>
            <w:tcW w:w="1919" w:type="dxa"/>
            <w:tcBorders>
              <w:top w:val="nil"/>
              <w:left w:val="nil"/>
              <w:bottom w:val="single" w:sz="4" w:space="0" w:color="auto"/>
              <w:right w:val="single" w:sz="4" w:space="0" w:color="auto"/>
            </w:tcBorders>
            <w:shd w:val="clear" w:color="000000" w:fill="FFFFFF"/>
            <w:noWrap/>
            <w:vAlign w:val="bottom"/>
            <w:hideMark/>
          </w:tcPr>
          <w:p w14:paraId="19980D8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247,78</w:t>
            </w:r>
          </w:p>
        </w:tc>
        <w:tc>
          <w:tcPr>
            <w:tcW w:w="1842" w:type="dxa"/>
            <w:tcBorders>
              <w:top w:val="nil"/>
              <w:left w:val="nil"/>
              <w:bottom w:val="single" w:sz="4" w:space="0" w:color="auto"/>
              <w:right w:val="single" w:sz="4" w:space="0" w:color="auto"/>
            </w:tcBorders>
            <w:shd w:val="clear" w:color="auto" w:fill="auto"/>
            <w:noWrap/>
            <w:vAlign w:val="bottom"/>
            <w:hideMark/>
          </w:tcPr>
          <w:p w14:paraId="794CDA4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279,71</w:t>
            </w:r>
          </w:p>
        </w:tc>
        <w:tc>
          <w:tcPr>
            <w:tcW w:w="1842" w:type="dxa"/>
            <w:tcBorders>
              <w:top w:val="nil"/>
              <w:left w:val="nil"/>
              <w:bottom w:val="single" w:sz="4" w:space="0" w:color="auto"/>
              <w:right w:val="nil"/>
            </w:tcBorders>
            <w:shd w:val="clear" w:color="auto" w:fill="auto"/>
            <w:noWrap/>
            <w:vAlign w:val="bottom"/>
            <w:hideMark/>
          </w:tcPr>
          <w:p w14:paraId="145E998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279,71</w:t>
            </w:r>
          </w:p>
        </w:tc>
        <w:tc>
          <w:tcPr>
            <w:tcW w:w="1861" w:type="dxa"/>
            <w:tcBorders>
              <w:top w:val="nil"/>
              <w:left w:val="single" w:sz="4" w:space="0" w:color="auto"/>
              <w:bottom w:val="single" w:sz="4" w:space="0" w:color="auto"/>
              <w:right w:val="nil"/>
            </w:tcBorders>
            <w:shd w:val="clear" w:color="auto" w:fill="auto"/>
            <w:noWrap/>
            <w:vAlign w:val="bottom"/>
            <w:hideMark/>
          </w:tcPr>
          <w:p w14:paraId="0C34B1A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31,93</w:t>
            </w:r>
          </w:p>
        </w:tc>
        <w:tc>
          <w:tcPr>
            <w:tcW w:w="1842" w:type="dxa"/>
            <w:tcBorders>
              <w:top w:val="nil"/>
              <w:left w:val="nil"/>
              <w:bottom w:val="single" w:sz="4" w:space="0" w:color="auto"/>
              <w:right w:val="single" w:sz="4" w:space="0" w:color="auto"/>
            </w:tcBorders>
            <w:shd w:val="clear" w:color="auto" w:fill="auto"/>
            <w:noWrap/>
            <w:vAlign w:val="bottom"/>
            <w:hideMark/>
          </w:tcPr>
          <w:p w14:paraId="5C91075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578,65</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2D2CDF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606,09</w:t>
            </w:r>
          </w:p>
        </w:tc>
        <w:tc>
          <w:tcPr>
            <w:tcW w:w="1842" w:type="dxa"/>
            <w:tcBorders>
              <w:top w:val="nil"/>
              <w:left w:val="nil"/>
              <w:bottom w:val="single" w:sz="4" w:space="0" w:color="auto"/>
              <w:right w:val="single" w:sz="4" w:space="0" w:color="auto"/>
            </w:tcBorders>
            <w:shd w:val="clear" w:color="auto" w:fill="auto"/>
            <w:noWrap/>
            <w:vAlign w:val="bottom"/>
            <w:hideMark/>
          </w:tcPr>
          <w:p w14:paraId="2C33B21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606,09</w:t>
            </w:r>
          </w:p>
        </w:tc>
        <w:tc>
          <w:tcPr>
            <w:tcW w:w="1861" w:type="dxa"/>
            <w:tcBorders>
              <w:top w:val="nil"/>
              <w:left w:val="nil"/>
              <w:bottom w:val="single" w:sz="4" w:space="0" w:color="auto"/>
              <w:right w:val="nil"/>
            </w:tcBorders>
            <w:shd w:val="clear" w:color="000000" w:fill="FFFFFF"/>
            <w:noWrap/>
            <w:vAlign w:val="bottom"/>
            <w:hideMark/>
          </w:tcPr>
          <w:p w14:paraId="56446C9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1A06618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27,44</w:t>
            </w:r>
          </w:p>
        </w:tc>
        <w:tc>
          <w:tcPr>
            <w:tcW w:w="1857" w:type="dxa"/>
            <w:tcBorders>
              <w:top w:val="nil"/>
              <w:left w:val="nil"/>
              <w:bottom w:val="single" w:sz="4" w:space="0" w:color="auto"/>
              <w:right w:val="single" w:sz="8" w:space="0" w:color="auto"/>
            </w:tcBorders>
            <w:shd w:val="clear" w:color="000000" w:fill="FFFFFF"/>
            <w:noWrap/>
            <w:vAlign w:val="bottom"/>
            <w:hideMark/>
          </w:tcPr>
          <w:p w14:paraId="01D74F6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w:t>
            </w:r>
          </w:p>
        </w:tc>
        <w:tc>
          <w:tcPr>
            <w:tcW w:w="20" w:type="dxa"/>
            <w:vAlign w:val="center"/>
            <w:hideMark/>
          </w:tcPr>
          <w:p w14:paraId="3C0D1AF3" w14:textId="77777777" w:rsidR="00806EA0" w:rsidRPr="00806EA0" w:rsidRDefault="00806EA0" w:rsidP="00806EA0">
            <w:pPr>
              <w:rPr>
                <w:sz w:val="13"/>
                <w:szCs w:val="13"/>
              </w:rPr>
            </w:pPr>
          </w:p>
        </w:tc>
      </w:tr>
      <w:tr w:rsidR="00806EA0" w:rsidRPr="00CA549C" w14:paraId="02C9D298" w14:textId="77777777" w:rsidTr="00CA549C">
        <w:trPr>
          <w:trHeight w:val="315"/>
          <w:jc w:val="center"/>
        </w:trPr>
        <w:tc>
          <w:tcPr>
            <w:tcW w:w="728" w:type="dxa"/>
            <w:tcBorders>
              <w:top w:val="single" w:sz="4" w:space="0" w:color="auto"/>
              <w:left w:val="single" w:sz="8" w:space="0" w:color="auto"/>
              <w:bottom w:val="nil"/>
              <w:right w:val="single" w:sz="4" w:space="0" w:color="auto"/>
            </w:tcBorders>
            <w:shd w:val="clear" w:color="000000" w:fill="FFFFFF"/>
            <w:noWrap/>
            <w:vAlign w:val="bottom"/>
            <w:hideMark/>
          </w:tcPr>
          <w:p w14:paraId="0234A07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8179"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37FD1F7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 дополнительные взносы</w:t>
            </w:r>
          </w:p>
        </w:tc>
        <w:tc>
          <w:tcPr>
            <w:tcW w:w="3111" w:type="dxa"/>
            <w:tcBorders>
              <w:top w:val="nil"/>
              <w:left w:val="nil"/>
              <w:bottom w:val="single" w:sz="4" w:space="0" w:color="auto"/>
              <w:right w:val="nil"/>
            </w:tcBorders>
            <w:shd w:val="clear" w:color="000000" w:fill="FFFFFF"/>
            <w:noWrap/>
            <w:vAlign w:val="bottom"/>
            <w:hideMark/>
          </w:tcPr>
          <w:p w14:paraId="04AD0C7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7DC357B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919" w:type="dxa"/>
            <w:tcBorders>
              <w:top w:val="nil"/>
              <w:left w:val="nil"/>
              <w:bottom w:val="single" w:sz="4" w:space="0" w:color="auto"/>
              <w:right w:val="single" w:sz="4" w:space="0" w:color="auto"/>
            </w:tcBorders>
            <w:shd w:val="clear" w:color="000000" w:fill="FFFFFF"/>
            <w:noWrap/>
            <w:vAlign w:val="bottom"/>
            <w:hideMark/>
          </w:tcPr>
          <w:p w14:paraId="4A07F8D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224,17</w:t>
            </w:r>
          </w:p>
        </w:tc>
        <w:tc>
          <w:tcPr>
            <w:tcW w:w="1842" w:type="dxa"/>
            <w:tcBorders>
              <w:top w:val="nil"/>
              <w:left w:val="nil"/>
              <w:bottom w:val="single" w:sz="4" w:space="0" w:color="auto"/>
              <w:right w:val="single" w:sz="4" w:space="0" w:color="auto"/>
            </w:tcBorders>
            <w:shd w:val="clear" w:color="auto" w:fill="auto"/>
            <w:noWrap/>
            <w:vAlign w:val="bottom"/>
            <w:hideMark/>
          </w:tcPr>
          <w:p w14:paraId="2EE149C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250,36</w:t>
            </w:r>
          </w:p>
        </w:tc>
        <w:tc>
          <w:tcPr>
            <w:tcW w:w="1842" w:type="dxa"/>
            <w:tcBorders>
              <w:top w:val="nil"/>
              <w:left w:val="nil"/>
              <w:bottom w:val="single" w:sz="4" w:space="0" w:color="auto"/>
              <w:right w:val="nil"/>
            </w:tcBorders>
            <w:shd w:val="clear" w:color="auto" w:fill="auto"/>
            <w:noWrap/>
            <w:vAlign w:val="bottom"/>
            <w:hideMark/>
          </w:tcPr>
          <w:p w14:paraId="13D77D8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250,36</w:t>
            </w:r>
          </w:p>
        </w:tc>
        <w:tc>
          <w:tcPr>
            <w:tcW w:w="1861" w:type="dxa"/>
            <w:tcBorders>
              <w:top w:val="nil"/>
              <w:left w:val="single" w:sz="4" w:space="0" w:color="auto"/>
              <w:bottom w:val="single" w:sz="4" w:space="0" w:color="auto"/>
              <w:right w:val="nil"/>
            </w:tcBorders>
            <w:shd w:val="clear" w:color="auto" w:fill="auto"/>
            <w:noWrap/>
            <w:vAlign w:val="bottom"/>
            <w:hideMark/>
          </w:tcPr>
          <w:p w14:paraId="4CF78D0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26,19</w:t>
            </w:r>
          </w:p>
        </w:tc>
        <w:tc>
          <w:tcPr>
            <w:tcW w:w="1842" w:type="dxa"/>
            <w:tcBorders>
              <w:top w:val="nil"/>
              <w:left w:val="nil"/>
              <w:bottom w:val="single" w:sz="4" w:space="0" w:color="auto"/>
              <w:right w:val="single" w:sz="4" w:space="0" w:color="auto"/>
            </w:tcBorders>
            <w:shd w:val="clear" w:color="auto" w:fill="auto"/>
            <w:noWrap/>
            <w:vAlign w:val="bottom"/>
            <w:hideMark/>
          </w:tcPr>
          <w:p w14:paraId="4FE9BEA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239,33</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5543CB3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250,36</w:t>
            </w:r>
          </w:p>
        </w:tc>
        <w:tc>
          <w:tcPr>
            <w:tcW w:w="1842" w:type="dxa"/>
            <w:tcBorders>
              <w:top w:val="nil"/>
              <w:left w:val="nil"/>
              <w:bottom w:val="single" w:sz="4" w:space="0" w:color="auto"/>
              <w:right w:val="single" w:sz="4" w:space="0" w:color="auto"/>
            </w:tcBorders>
            <w:shd w:val="clear" w:color="auto" w:fill="auto"/>
            <w:noWrap/>
            <w:vAlign w:val="bottom"/>
            <w:hideMark/>
          </w:tcPr>
          <w:p w14:paraId="24D889F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250,36</w:t>
            </w:r>
          </w:p>
        </w:tc>
        <w:tc>
          <w:tcPr>
            <w:tcW w:w="1861" w:type="dxa"/>
            <w:tcBorders>
              <w:top w:val="nil"/>
              <w:left w:val="nil"/>
              <w:bottom w:val="single" w:sz="4" w:space="0" w:color="auto"/>
              <w:right w:val="nil"/>
            </w:tcBorders>
            <w:shd w:val="clear" w:color="000000" w:fill="FFFFFF"/>
            <w:noWrap/>
            <w:vAlign w:val="bottom"/>
            <w:hideMark/>
          </w:tcPr>
          <w:p w14:paraId="2231F2B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713A425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11,03</w:t>
            </w:r>
          </w:p>
        </w:tc>
        <w:tc>
          <w:tcPr>
            <w:tcW w:w="1857" w:type="dxa"/>
            <w:tcBorders>
              <w:top w:val="nil"/>
              <w:left w:val="nil"/>
              <w:bottom w:val="single" w:sz="4" w:space="0" w:color="auto"/>
              <w:right w:val="single" w:sz="8" w:space="0" w:color="auto"/>
            </w:tcBorders>
            <w:shd w:val="clear" w:color="000000" w:fill="FFFFFF"/>
            <w:noWrap/>
            <w:vAlign w:val="bottom"/>
            <w:hideMark/>
          </w:tcPr>
          <w:p w14:paraId="630F928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w:t>
            </w:r>
          </w:p>
        </w:tc>
        <w:tc>
          <w:tcPr>
            <w:tcW w:w="20" w:type="dxa"/>
            <w:vAlign w:val="center"/>
            <w:hideMark/>
          </w:tcPr>
          <w:p w14:paraId="6774B17C" w14:textId="77777777" w:rsidR="00806EA0" w:rsidRPr="00806EA0" w:rsidRDefault="00806EA0" w:rsidP="00806EA0">
            <w:pPr>
              <w:rPr>
                <w:sz w:val="13"/>
                <w:szCs w:val="13"/>
              </w:rPr>
            </w:pPr>
          </w:p>
        </w:tc>
      </w:tr>
      <w:tr w:rsidR="00806EA0" w:rsidRPr="00CA549C" w14:paraId="10067163" w14:textId="77777777" w:rsidTr="00CA549C">
        <w:trPr>
          <w:trHeight w:val="585"/>
          <w:jc w:val="center"/>
        </w:trPr>
        <w:tc>
          <w:tcPr>
            <w:tcW w:w="72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3A0BDF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17</w:t>
            </w:r>
          </w:p>
        </w:tc>
        <w:tc>
          <w:tcPr>
            <w:tcW w:w="11290" w:type="dxa"/>
            <w:gridSpan w:val="4"/>
            <w:tcBorders>
              <w:top w:val="single" w:sz="4" w:space="0" w:color="auto"/>
              <w:left w:val="nil"/>
              <w:bottom w:val="single" w:sz="4" w:space="0" w:color="auto"/>
              <w:right w:val="single" w:sz="4" w:space="0" w:color="000000"/>
            </w:tcBorders>
            <w:shd w:val="clear" w:color="000000" w:fill="FFFFFF"/>
            <w:vAlign w:val="bottom"/>
            <w:hideMark/>
          </w:tcPr>
          <w:p w14:paraId="18A3FDFB"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Амортизация основных средств и нематериальных активов</w:t>
            </w:r>
          </w:p>
        </w:tc>
        <w:tc>
          <w:tcPr>
            <w:tcW w:w="1073" w:type="dxa"/>
            <w:tcBorders>
              <w:top w:val="nil"/>
              <w:left w:val="nil"/>
              <w:bottom w:val="single" w:sz="4" w:space="0" w:color="auto"/>
              <w:right w:val="single" w:sz="4" w:space="0" w:color="auto"/>
            </w:tcBorders>
            <w:shd w:val="clear" w:color="000000" w:fill="FFFFFF"/>
            <w:noWrap/>
            <w:vAlign w:val="bottom"/>
            <w:hideMark/>
          </w:tcPr>
          <w:p w14:paraId="66534379"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2350692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335,35</w:t>
            </w:r>
          </w:p>
        </w:tc>
        <w:tc>
          <w:tcPr>
            <w:tcW w:w="1842" w:type="dxa"/>
            <w:tcBorders>
              <w:top w:val="nil"/>
              <w:left w:val="nil"/>
              <w:bottom w:val="single" w:sz="4" w:space="0" w:color="auto"/>
              <w:right w:val="single" w:sz="4" w:space="0" w:color="auto"/>
            </w:tcBorders>
            <w:shd w:val="clear" w:color="auto" w:fill="auto"/>
            <w:noWrap/>
            <w:vAlign w:val="bottom"/>
            <w:hideMark/>
          </w:tcPr>
          <w:p w14:paraId="5EDDC73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424,19</w:t>
            </w:r>
          </w:p>
        </w:tc>
        <w:tc>
          <w:tcPr>
            <w:tcW w:w="1842" w:type="dxa"/>
            <w:tcBorders>
              <w:top w:val="nil"/>
              <w:left w:val="nil"/>
              <w:bottom w:val="single" w:sz="4" w:space="0" w:color="auto"/>
              <w:right w:val="nil"/>
            </w:tcBorders>
            <w:shd w:val="clear" w:color="auto" w:fill="auto"/>
            <w:noWrap/>
            <w:vAlign w:val="bottom"/>
            <w:hideMark/>
          </w:tcPr>
          <w:p w14:paraId="7D316E7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61" w:type="dxa"/>
            <w:tcBorders>
              <w:top w:val="nil"/>
              <w:left w:val="single" w:sz="4" w:space="0" w:color="auto"/>
              <w:bottom w:val="single" w:sz="4" w:space="0" w:color="auto"/>
              <w:right w:val="nil"/>
            </w:tcBorders>
            <w:shd w:val="clear" w:color="auto" w:fill="auto"/>
            <w:noWrap/>
            <w:vAlign w:val="bottom"/>
            <w:hideMark/>
          </w:tcPr>
          <w:p w14:paraId="6C67960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-335,35</w:t>
            </w:r>
          </w:p>
        </w:tc>
        <w:tc>
          <w:tcPr>
            <w:tcW w:w="1842" w:type="dxa"/>
            <w:tcBorders>
              <w:top w:val="nil"/>
              <w:left w:val="nil"/>
              <w:bottom w:val="single" w:sz="4" w:space="0" w:color="auto"/>
              <w:right w:val="single" w:sz="4" w:space="0" w:color="auto"/>
            </w:tcBorders>
            <w:shd w:val="clear" w:color="auto" w:fill="auto"/>
            <w:noWrap/>
            <w:vAlign w:val="bottom"/>
            <w:hideMark/>
          </w:tcPr>
          <w:p w14:paraId="5CF2AF5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653E0DC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361,10</w:t>
            </w:r>
          </w:p>
        </w:tc>
        <w:tc>
          <w:tcPr>
            <w:tcW w:w="1842" w:type="dxa"/>
            <w:tcBorders>
              <w:top w:val="nil"/>
              <w:left w:val="nil"/>
              <w:bottom w:val="single" w:sz="4" w:space="0" w:color="auto"/>
              <w:right w:val="single" w:sz="4" w:space="0" w:color="auto"/>
            </w:tcBorders>
            <w:shd w:val="clear" w:color="auto" w:fill="auto"/>
            <w:noWrap/>
            <w:vAlign w:val="bottom"/>
            <w:hideMark/>
          </w:tcPr>
          <w:p w14:paraId="18A43FD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7032418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-361,10</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308756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068D452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74A2438D" w14:textId="77777777" w:rsidR="00806EA0" w:rsidRPr="00806EA0" w:rsidRDefault="00806EA0" w:rsidP="00806EA0">
            <w:pPr>
              <w:rPr>
                <w:sz w:val="13"/>
                <w:szCs w:val="13"/>
              </w:rPr>
            </w:pPr>
          </w:p>
        </w:tc>
      </w:tr>
      <w:tr w:rsidR="00806EA0" w:rsidRPr="00CA549C" w14:paraId="2CFC5C11" w14:textId="77777777" w:rsidTr="00CA549C">
        <w:trPr>
          <w:trHeight w:val="48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62388B8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18</w:t>
            </w:r>
          </w:p>
        </w:tc>
        <w:tc>
          <w:tcPr>
            <w:tcW w:w="11290" w:type="dxa"/>
            <w:gridSpan w:val="4"/>
            <w:tcBorders>
              <w:top w:val="single" w:sz="4" w:space="0" w:color="auto"/>
              <w:left w:val="nil"/>
              <w:bottom w:val="single" w:sz="4" w:space="0" w:color="auto"/>
              <w:right w:val="single" w:sz="4" w:space="0" w:color="000000"/>
            </w:tcBorders>
            <w:shd w:val="clear" w:color="000000" w:fill="FFFFFF"/>
            <w:vAlign w:val="bottom"/>
            <w:hideMark/>
          </w:tcPr>
          <w:p w14:paraId="2E4C919B"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Расходы на выплаты по договорам займа и кредитным договорам включая проценты по ним</w:t>
            </w:r>
          </w:p>
        </w:tc>
        <w:tc>
          <w:tcPr>
            <w:tcW w:w="1073" w:type="dxa"/>
            <w:tcBorders>
              <w:top w:val="nil"/>
              <w:left w:val="nil"/>
              <w:bottom w:val="single" w:sz="4" w:space="0" w:color="auto"/>
              <w:right w:val="single" w:sz="4" w:space="0" w:color="auto"/>
            </w:tcBorders>
            <w:shd w:val="clear" w:color="000000" w:fill="FFFFFF"/>
            <w:noWrap/>
            <w:vAlign w:val="bottom"/>
            <w:hideMark/>
          </w:tcPr>
          <w:p w14:paraId="4A7AB48F"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606DB63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BF3C41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01B60F4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4074F2B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190C4E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9DEC20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1C5BCB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nil"/>
            </w:tcBorders>
            <w:shd w:val="clear" w:color="000000" w:fill="FFFFFF"/>
            <w:noWrap/>
            <w:vAlign w:val="bottom"/>
            <w:hideMark/>
          </w:tcPr>
          <w:p w14:paraId="59E67BB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7A25329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001372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05230ED3" w14:textId="77777777" w:rsidR="00806EA0" w:rsidRPr="00806EA0" w:rsidRDefault="00806EA0" w:rsidP="00806EA0">
            <w:pPr>
              <w:rPr>
                <w:sz w:val="13"/>
                <w:szCs w:val="13"/>
              </w:rPr>
            </w:pPr>
          </w:p>
        </w:tc>
      </w:tr>
      <w:tr w:rsidR="00806EA0" w:rsidRPr="00CA549C" w14:paraId="35053544" w14:textId="77777777" w:rsidTr="00CA549C">
        <w:trPr>
          <w:trHeight w:val="36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6864CE2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19</w:t>
            </w:r>
          </w:p>
        </w:tc>
        <w:tc>
          <w:tcPr>
            <w:tcW w:w="11290" w:type="dxa"/>
            <w:gridSpan w:val="4"/>
            <w:tcBorders>
              <w:top w:val="single" w:sz="4" w:space="0" w:color="auto"/>
              <w:left w:val="nil"/>
              <w:bottom w:val="single" w:sz="4" w:space="0" w:color="auto"/>
              <w:right w:val="single" w:sz="4" w:space="0" w:color="000000"/>
            </w:tcBorders>
            <w:shd w:val="clear" w:color="000000" w:fill="FFFFFF"/>
            <w:hideMark/>
          </w:tcPr>
          <w:p w14:paraId="7E44F3CC"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Расходы по сомнительным долгам</w:t>
            </w:r>
          </w:p>
        </w:tc>
        <w:tc>
          <w:tcPr>
            <w:tcW w:w="1073" w:type="dxa"/>
            <w:tcBorders>
              <w:top w:val="nil"/>
              <w:left w:val="nil"/>
              <w:bottom w:val="single" w:sz="4" w:space="0" w:color="auto"/>
              <w:right w:val="single" w:sz="4" w:space="0" w:color="auto"/>
            </w:tcBorders>
            <w:shd w:val="clear" w:color="000000" w:fill="FFFFFF"/>
            <w:noWrap/>
            <w:vAlign w:val="bottom"/>
            <w:hideMark/>
          </w:tcPr>
          <w:p w14:paraId="3649C635"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4745A4B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247,07</w:t>
            </w:r>
          </w:p>
        </w:tc>
        <w:tc>
          <w:tcPr>
            <w:tcW w:w="1842" w:type="dxa"/>
            <w:tcBorders>
              <w:top w:val="nil"/>
              <w:left w:val="nil"/>
              <w:bottom w:val="single" w:sz="4" w:space="0" w:color="auto"/>
              <w:right w:val="single" w:sz="4" w:space="0" w:color="auto"/>
            </w:tcBorders>
            <w:shd w:val="clear" w:color="auto" w:fill="auto"/>
            <w:noWrap/>
            <w:vAlign w:val="bottom"/>
            <w:hideMark/>
          </w:tcPr>
          <w:p w14:paraId="55CCC29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2B51167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60D761E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-247,07</w:t>
            </w:r>
          </w:p>
        </w:tc>
        <w:tc>
          <w:tcPr>
            <w:tcW w:w="1842" w:type="dxa"/>
            <w:tcBorders>
              <w:top w:val="nil"/>
              <w:left w:val="nil"/>
              <w:bottom w:val="single" w:sz="4" w:space="0" w:color="auto"/>
              <w:right w:val="single" w:sz="4" w:space="0" w:color="auto"/>
            </w:tcBorders>
            <w:shd w:val="clear" w:color="auto" w:fill="auto"/>
            <w:noWrap/>
            <w:vAlign w:val="bottom"/>
            <w:hideMark/>
          </w:tcPr>
          <w:p w14:paraId="41D43EE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67ED9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B71719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nil"/>
            </w:tcBorders>
            <w:shd w:val="clear" w:color="000000" w:fill="FFFFFF"/>
            <w:noWrap/>
            <w:vAlign w:val="bottom"/>
            <w:hideMark/>
          </w:tcPr>
          <w:p w14:paraId="5A1F094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73B4438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57" w:type="dxa"/>
            <w:tcBorders>
              <w:top w:val="nil"/>
              <w:left w:val="nil"/>
              <w:bottom w:val="single" w:sz="4" w:space="0" w:color="auto"/>
              <w:right w:val="single" w:sz="8" w:space="0" w:color="auto"/>
            </w:tcBorders>
            <w:shd w:val="clear" w:color="000000" w:fill="FFFFFF"/>
            <w:noWrap/>
            <w:vAlign w:val="bottom"/>
            <w:hideMark/>
          </w:tcPr>
          <w:p w14:paraId="658EB41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2E9F6C29" w14:textId="77777777" w:rsidR="00806EA0" w:rsidRPr="00806EA0" w:rsidRDefault="00806EA0" w:rsidP="00806EA0">
            <w:pPr>
              <w:rPr>
                <w:sz w:val="13"/>
                <w:szCs w:val="13"/>
              </w:rPr>
            </w:pPr>
          </w:p>
        </w:tc>
      </w:tr>
      <w:tr w:rsidR="00806EA0" w:rsidRPr="00CA549C" w14:paraId="40D49C7E" w14:textId="77777777" w:rsidTr="00CA549C">
        <w:trPr>
          <w:trHeight w:val="33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23D9396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20</w:t>
            </w:r>
          </w:p>
        </w:tc>
        <w:tc>
          <w:tcPr>
            <w:tcW w:w="8179" w:type="dxa"/>
            <w:gridSpan w:val="3"/>
            <w:tcBorders>
              <w:top w:val="nil"/>
              <w:left w:val="single" w:sz="4" w:space="0" w:color="auto"/>
              <w:bottom w:val="single" w:sz="4" w:space="0" w:color="auto"/>
              <w:right w:val="nil"/>
            </w:tcBorders>
            <w:shd w:val="clear" w:color="000000" w:fill="FFFFFF"/>
            <w:noWrap/>
            <w:vAlign w:val="bottom"/>
            <w:hideMark/>
          </w:tcPr>
          <w:p w14:paraId="5F7C4477"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Налог на прибыль</w:t>
            </w:r>
          </w:p>
        </w:tc>
        <w:tc>
          <w:tcPr>
            <w:tcW w:w="3111" w:type="dxa"/>
            <w:tcBorders>
              <w:top w:val="nil"/>
              <w:left w:val="nil"/>
              <w:bottom w:val="single" w:sz="4" w:space="0" w:color="auto"/>
              <w:right w:val="single" w:sz="4" w:space="0" w:color="auto"/>
            </w:tcBorders>
            <w:shd w:val="clear" w:color="000000" w:fill="FFFFFF"/>
            <w:noWrap/>
            <w:vAlign w:val="bottom"/>
            <w:hideMark/>
          </w:tcPr>
          <w:p w14:paraId="3D5B627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75DD7C3E"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4CF450E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3CFB96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6308934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nil"/>
            </w:tcBorders>
            <w:shd w:val="clear" w:color="auto" w:fill="auto"/>
            <w:noWrap/>
            <w:vAlign w:val="bottom"/>
            <w:hideMark/>
          </w:tcPr>
          <w:p w14:paraId="5B08374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53EA3F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2F254BD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4DC574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nil"/>
            </w:tcBorders>
            <w:shd w:val="clear" w:color="000000" w:fill="FFFFFF"/>
            <w:noWrap/>
            <w:vAlign w:val="bottom"/>
            <w:hideMark/>
          </w:tcPr>
          <w:p w14:paraId="540CC0D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084DE81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2FCDB63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01D41920" w14:textId="77777777" w:rsidR="00806EA0" w:rsidRPr="00806EA0" w:rsidRDefault="00806EA0" w:rsidP="00806EA0">
            <w:pPr>
              <w:rPr>
                <w:sz w:val="13"/>
                <w:szCs w:val="13"/>
              </w:rPr>
            </w:pPr>
          </w:p>
        </w:tc>
      </w:tr>
      <w:tr w:rsidR="00806EA0" w:rsidRPr="00CA549C" w14:paraId="5EFD2D5E" w14:textId="77777777" w:rsidTr="00CA549C">
        <w:trPr>
          <w:trHeight w:val="435"/>
          <w:jc w:val="center"/>
        </w:trPr>
        <w:tc>
          <w:tcPr>
            <w:tcW w:w="728"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37846CA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6303" w:type="dxa"/>
            <w:tcBorders>
              <w:top w:val="nil"/>
              <w:left w:val="nil"/>
              <w:bottom w:val="single" w:sz="8" w:space="0" w:color="auto"/>
              <w:right w:val="single" w:sz="4" w:space="0" w:color="auto"/>
            </w:tcBorders>
            <w:shd w:val="clear" w:color="000000" w:fill="FFFFFF"/>
            <w:noWrap/>
            <w:vAlign w:val="bottom"/>
            <w:hideMark/>
          </w:tcPr>
          <w:p w14:paraId="6E48720B"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ИТОГО (неподконтрольные расходы)</w:t>
            </w:r>
          </w:p>
        </w:tc>
        <w:tc>
          <w:tcPr>
            <w:tcW w:w="938" w:type="dxa"/>
            <w:tcBorders>
              <w:top w:val="nil"/>
              <w:left w:val="nil"/>
              <w:bottom w:val="single" w:sz="8" w:space="0" w:color="auto"/>
              <w:right w:val="nil"/>
            </w:tcBorders>
            <w:shd w:val="clear" w:color="000000" w:fill="FFFFFF"/>
            <w:noWrap/>
            <w:vAlign w:val="bottom"/>
            <w:hideMark/>
          </w:tcPr>
          <w:p w14:paraId="6C4BFF1D"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w:t>
            </w:r>
          </w:p>
        </w:tc>
        <w:tc>
          <w:tcPr>
            <w:tcW w:w="938" w:type="dxa"/>
            <w:tcBorders>
              <w:top w:val="nil"/>
              <w:left w:val="nil"/>
              <w:bottom w:val="single" w:sz="8" w:space="0" w:color="auto"/>
              <w:right w:val="nil"/>
            </w:tcBorders>
            <w:shd w:val="clear" w:color="000000" w:fill="FFFFFF"/>
            <w:noWrap/>
            <w:vAlign w:val="bottom"/>
            <w:hideMark/>
          </w:tcPr>
          <w:p w14:paraId="3A86E3C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single" w:sz="8" w:space="0" w:color="auto"/>
              <w:right w:val="nil"/>
            </w:tcBorders>
            <w:shd w:val="clear" w:color="000000" w:fill="FFFFFF"/>
            <w:noWrap/>
            <w:vAlign w:val="bottom"/>
            <w:hideMark/>
          </w:tcPr>
          <w:p w14:paraId="63DC7CCA"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w:t>
            </w:r>
          </w:p>
        </w:tc>
        <w:tc>
          <w:tcPr>
            <w:tcW w:w="107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CAC4021"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single" w:sz="8" w:space="0" w:color="auto"/>
              <w:left w:val="nil"/>
              <w:bottom w:val="single" w:sz="8" w:space="0" w:color="auto"/>
              <w:right w:val="single" w:sz="8" w:space="0" w:color="auto"/>
            </w:tcBorders>
            <w:shd w:val="clear" w:color="000000" w:fill="FFFFFF"/>
            <w:noWrap/>
            <w:vAlign w:val="bottom"/>
            <w:hideMark/>
          </w:tcPr>
          <w:p w14:paraId="1724F74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4 914,17</w:t>
            </w:r>
          </w:p>
        </w:tc>
        <w:tc>
          <w:tcPr>
            <w:tcW w:w="184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2FF92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4 908,53</w:t>
            </w:r>
          </w:p>
        </w:tc>
        <w:tc>
          <w:tcPr>
            <w:tcW w:w="1842" w:type="dxa"/>
            <w:tcBorders>
              <w:top w:val="single" w:sz="8" w:space="0" w:color="auto"/>
              <w:left w:val="nil"/>
              <w:bottom w:val="single" w:sz="8" w:space="0" w:color="auto"/>
              <w:right w:val="nil"/>
            </w:tcBorders>
            <w:shd w:val="clear" w:color="auto" w:fill="auto"/>
            <w:noWrap/>
            <w:vAlign w:val="bottom"/>
            <w:hideMark/>
          </w:tcPr>
          <w:p w14:paraId="4B75044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4 423,39</w:t>
            </w:r>
          </w:p>
        </w:tc>
        <w:tc>
          <w:tcPr>
            <w:tcW w:w="1861" w:type="dxa"/>
            <w:tcBorders>
              <w:top w:val="nil"/>
              <w:left w:val="single" w:sz="4" w:space="0" w:color="auto"/>
              <w:bottom w:val="single" w:sz="8" w:space="0" w:color="auto"/>
              <w:right w:val="single" w:sz="4" w:space="0" w:color="auto"/>
            </w:tcBorders>
            <w:shd w:val="clear" w:color="auto" w:fill="auto"/>
            <w:noWrap/>
            <w:vAlign w:val="bottom"/>
            <w:hideMark/>
          </w:tcPr>
          <w:p w14:paraId="63323F2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-490,78</w:t>
            </w:r>
          </w:p>
        </w:tc>
        <w:tc>
          <w:tcPr>
            <w:tcW w:w="1842" w:type="dxa"/>
            <w:tcBorders>
              <w:top w:val="nil"/>
              <w:left w:val="nil"/>
              <w:bottom w:val="single" w:sz="8" w:space="0" w:color="auto"/>
              <w:right w:val="nil"/>
            </w:tcBorders>
            <w:shd w:val="clear" w:color="auto" w:fill="auto"/>
            <w:noWrap/>
            <w:vAlign w:val="bottom"/>
            <w:hideMark/>
          </w:tcPr>
          <w:p w14:paraId="19AECE0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5 423,74</w:t>
            </w:r>
          </w:p>
        </w:tc>
        <w:tc>
          <w:tcPr>
            <w:tcW w:w="184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223E31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5 982,15</w:t>
            </w:r>
          </w:p>
        </w:tc>
        <w:tc>
          <w:tcPr>
            <w:tcW w:w="1842" w:type="dxa"/>
            <w:tcBorders>
              <w:top w:val="single" w:sz="8" w:space="0" w:color="auto"/>
              <w:left w:val="nil"/>
              <w:bottom w:val="single" w:sz="8" w:space="0" w:color="auto"/>
              <w:right w:val="nil"/>
            </w:tcBorders>
            <w:shd w:val="clear" w:color="auto" w:fill="auto"/>
            <w:noWrap/>
            <w:vAlign w:val="bottom"/>
            <w:hideMark/>
          </w:tcPr>
          <w:p w14:paraId="15CB30A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5 581,05</w:t>
            </w:r>
          </w:p>
        </w:tc>
        <w:tc>
          <w:tcPr>
            <w:tcW w:w="186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2F15A3C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-401,10</w:t>
            </w:r>
          </w:p>
        </w:tc>
        <w:tc>
          <w:tcPr>
            <w:tcW w:w="1861" w:type="dxa"/>
            <w:tcBorders>
              <w:top w:val="single" w:sz="8" w:space="0" w:color="auto"/>
              <w:left w:val="nil"/>
              <w:bottom w:val="single" w:sz="8" w:space="0" w:color="auto"/>
              <w:right w:val="single" w:sz="4" w:space="0" w:color="auto"/>
            </w:tcBorders>
            <w:shd w:val="clear" w:color="000000" w:fill="FFFFFF"/>
            <w:noWrap/>
            <w:vAlign w:val="bottom"/>
            <w:hideMark/>
          </w:tcPr>
          <w:p w14:paraId="6C39A6F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157,31</w:t>
            </w:r>
          </w:p>
        </w:tc>
        <w:tc>
          <w:tcPr>
            <w:tcW w:w="1857" w:type="dxa"/>
            <w:tcBorders>
              <w:top w:val="single" w:sz="8" w:space="0" w:color="auto"/>
              <w:left w:val="nil"/>
              <w:bottom w:val="single" w:sz="8" w:space="0" w:color="auto"/>
              <w:right w:val="single" w:sz="8" w:space="0" w:color="auto"/>
            </w:tcBorders>
            <w:shd w:val="clear" w:color="000000" w:fill="FFFFFF"/>
            <w:noWrap/>
            <w:vAlign w:val="bottom"/>
            <w:hideMark/>
          </w:tcPr>
          <w:p w14:paraId="7AC84EF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w:t>
            </w:r>
          </w:p>
        </w:tc>
        <w:tc>
          <w:tcPr>
            <w:tcW w:w="20" w:type="dxa"/>
            <w:vAlign w:val="center"/>
            <w:hideMark/>
          </w:tcPr>
          <w:p w14:paraId="718A3AC3" w14:textId="77777777" w:rsidR="00806EA0" w:rsidRPr="00806EA0" w:rsidRDefault="00806EA0" w:rsidP="00806EA0">
            <w:pPr>
              <w:rPr>
                <w:sz w:val="13"/>
                <w:szCs w:val="13"/>
              </w:rPr>
            </w:pPr>
          </w:p>
        </w:tc>
      </w:tr>
      <w:tr w:rsidR="00806EA0" w:rsidRPr="00CA549C" w14:paraId="6BE924D2"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31C269F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22</w:t>
            </w:r>
          </w:p>
        </w:tc>
        <w:tc>
          <w:tcPr>
            <w:tcW w:w="11290" w:type="dxa"/>
            <w:gridSpan w:val="4"/>
            <w:tcBorders>
              <w:top w:val="nil"/>
              <w:left w:val="nil"/>
              <w:bottom w:val="single" w:sz="4" w:space="0" w:color="auto"/>
              <w:right w:val="single" w:sz="4" w:space="0" w:color="000000"/>
            </w:tcBorders>
            <w:shd w:val="clear" w:color="000000" w:fill="FFFFFF"/>
            <w:noWrap/>
            <w:vAlign w:val="bottom"/>
            <w:hideMark/>
          </w:tcPr>
          <w:p w14:paraId="0A67AAAF"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Нормативная прибыль</w:t>
            </w:r>
          </w:p>
        </w:tc>
        <w:tc>
          <w:tcPr>
            <w:tcW w:w="1073" w:type="dxa"/>
            <w:tcBorders>
              <w:top w:val="nil"/>
              <w:left w:val="nil"/>
              <w:bottom w:val="single" w:sz="4" w:space="0" w:color="auto"/>
              <w:right w:val="single" w:sz="4" w:space="0" w:color="auto"/>
            </w:tcBorders>
            <w:shd w:val="clear" w:color="000000" w:fill="FFFFFF"/>
            <w:noWrap/>
            <w:vAlign w:val="bottom"/>
            <w:hideMark/>
          </w:tcPr>
          <w:p w14:paraId="460BA469"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47AF29C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5E1DA9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48C520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nil"/>
            </w:tcBorders>
            <w:shd w:val="clear" w:color="auto" w:fill="auto"/>
            <w:noWrap/>
            <w:vAlign w:val="bottom"/>
            <w:hideMark/>
          </w:tcPr>
          <w:p w14:paraId="7634FCE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9D7735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9701A9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2CB8A16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0,00</w:t>
            </w:r>
          </w:p>
        </w:tc>
        <w:tc>
          <w:tcPr>
            <w:tcW w:w="1861" w:type="dxa"/>
            <w:tcBorders>
              <w:top w:val="nil"/>
              <w:left w:val="nil"/>
              <w:bottom w:val="single" w:sz="4" w:space="0" w:color="auto"/>
              <w:right w:val="nil"/>
            </w:tcBorders>
            <w:shd w:val="clear" w:color="000000" w:fill="FFFFFF"/>
            <w:noWrap/>
            <w:vAlign w:val="bottom"/>
            <w:hideMark/>
          </w:tcPr>
          <w:p w14:paraId="42145C4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22261A8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2AD40F4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245BAC2E" w14:textId="77777777" w:rsidR="00806EA0" w:rsidRPr="00806EA0" w:rsidRDefault="00806EA0" w:rsidP="00806EA0">
            <w:pPr>
              <w:rPr>
                <w:sz w:val="13"/>
                <w:szCs w:val="13"/>
              </w:rPr>
            </w:pPr>
          </w:p>
        </w:tc>
      </w:tr>
      <w:tr w:rsidR="00806EA0" w:rsidRPr="00CA549C" w14:paraId="05CA7199"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6A366A6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single" w:sz="4" w:space="0" w:color="auto"/>
              <w:bottom w:val="single" w:sz="4" w:space="0" w:color="auto"/>
              <w:right w:val="nil"/>
            </w:tcBorders>
            <w:shd w:val="clear" w:color="000000" w:fill="FFFFFF"/>
            <w:noWrap/>
            <w:vAlign w:val="bottom"/>
            <w:hideMark/>
          </w:tcPr>
          <w:p w14:paraId="449CAA4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Выплаты социального характера</w:t>
            </w:r>
          </w:p>
        </w:tc>
        <w:tc>
          <w:tcPr>
            <w:tcW w:w="1073" w:type="dxa"/>
            <w:tcBorders>
              <w:top w:val="nil"/>
              <w:left w:val="single" w:sz="4" w:space="0" w:color="auto"/>
              <w:bottom w:val="single" w:sz="4" w:space="0" w:color="auto"/>
              <w:right w:val="single" w:sz="4" w:space="0" w:color="auto"/>
            </w:tcBorders>
            <w:shd w:val="clear" w:color="000000" w:fill="FFFFFF"/>
            <w:noWrap/>
            <w:vAlign w:val="bottom"/>
            <w:hideMark/>
          </w:tcPr>
          <w:p w14:paraId="493DAD8D"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5E37DDC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044EA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0EEBA33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auto" w:fill="auto"/>
            <w:noWrap/>
            <w:vAlign w:val="bottom"/>
            <w:hideMark/>
          </w:tcPr>
          <w:p w14:paraId="00E19A4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9E83DB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D9501A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86D5D5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06A31EF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3AE69D7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3C34255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37885FA8" w14:textId="77777777" w:rsidR="00806EA0" w:rsidRPr="00806EA0" w:rsidRDefault="00806EA0" w:rsidP="00806EA0">
            <w:pPr>
              <w:rPr>
                <w:sz w:val="13"/>
                <w:szCs w:val="13"/>
              </w:rPr>
            </w:pPr>
          </w:p>
        </w:tc>
      </w:tr>
      <w:tr w:rsidR="00806EA0" w:rsidRPr="00CA549C" w14:paraId="23E3BB1B" w14:textId="77777777" w:rsidTr="00CA549C">
        <w:trPr>
          <w:trHeight w:val="315"/>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4274AB9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6303" w:type="dxa"/>
            <w:tcBorders>
              <w:top w:val="nil"/>
              <w:left w:val="nil"/>
              <w:bottom w:val="single" w:sz="4" w:space="0" w:color="auto"/>
              <w:right w:val="single" w:sz="4" w:space="0" w:color="auto"/>
            </w:tcBorders>
            <w:shd w:val="clear" w:color="000000" w:fill="FFFFFF"/>
            <w:noWrap/>
            <w:vAlign w:val="bottom"/>
            <w:hideMark/>
          </w:tcPr>
          <w:p w14:paraId="10E76B6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Капитальные вложения (инвестпрограмма)</w:t>
            </w:r>
          </w:p>
        </w:tc>
        <w:tc>
          <w:tcPr>
            <w:tcW w:w="938" w:type="dxa"/>
            <w:tcBorders>
              <w:top w:val="nil"/>
              <w:left w:val="nil"/>
              <w:bottom w:val="single" w:sz="4" w:space="0" w:color="auto"/>
              <w:right w:val="single" w:sz="4" w:space="0" w:color="auto"/>
            </w:tcBorders>
            <w:shd w:val="clear" w:color="000000" w:fill="FFFFFF"/>
            <w:noWrap/>
            <w:vAlign w:val="bottom"/>
            <w:hideMark/>
          </w:tcPr>
          <w:p w14:paraId="190FA34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938" w:type="dxa"/>
            <w:tcBorders>
              <w:top w:val="nil"/>
              <w:left w:val="nil"/>
              <w:bottom w:val="single" w:sz="4" w:space="0" w:color="auto"/>
              <w:right w:val="single" w:sz="4" w:space="0" w:color="auto"/>
            </w:tcBorders>
            <w:shd w:val="clear" w:color="000000" w:fill="FFFFFF"/>
            <w:noWrap/>
            <w:vAlign w:val="bottom"/>
            <w:hideMark/>
          </w:tcPr>
          <w:p w14:paraId="07F7033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single" w:sz="4" w:space="0" w:color="auto"/>
              <w:right w:val="single" w:sz="4" w:space="0" w:color="auto"/>
            </w:tcBorders>
            <w:shd w:val="clear" w:color="000000" w:fill="FFFFFF"/>
            <w:noWrap/>
            <w:vAlign w:val="bottom"/>
            <w:hideMark/>
          </w:tcPr>
          <w:p w14:paraId="2A42AEC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5B377CFA"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7AC2729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10B3CB2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C86449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auto" w:fill="auto"/>
            <w:noWrap/>
            <w:vAlign w:val="bottom"/>
            <w:hideMark/>
          </w:tcPr>
          <w:p w14:paraId="2602BE2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246DC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38CBD4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945296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7D511BA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2B9E65A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76AD9F7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7DCC5B9E" w14:textId="77777777" w:rsidR="00806EA0" w:rsidRPr="00806EA0" w:rsidRDefault="00806EA0" w:rsidP="00806EA0">
            <w:pPr>
              <w:rPr>
                <w:sz w:val="13"/>
                <w:szCs w:val="13"/>
              </w:rPr>
            </w:pPr>
          </w:p>
        </w:tc>
      </w:tr>
      <w:tr w:rsidR="00806EA0" w:rsidRPr="00CA549C" w14:paraId="292A66EA"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728DB44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23</w:t>
            </w:r>
          </w:p>
        </w:tc>
        <w:tc>
          <w:tcPr>
            <w:tcW w:w="1129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149EDD8"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Всего   ∆ НВВ</w:t>
            </w:r>
          </w:p>
        </w:tc>
        <w:tc>
          <w:tcPr>
            <w:tcW w:w="1073" w:type="dxa"/>
            <w:tcBorders>
              <w:top w:val="nil"/>
              <w:left w:val="nil"/>
              <w:bottom w:val="single" w:sz="4" w:space="0" w:color="auto"/>
              <w:right w:val="single" w:sz="4" w:space="0" w:color="auto"/>
            </w:tcBorders>
            <w:shd w:val="clear" w:color="000000" w:fill="FFFFFF"/>
            <w:noWrap/>
            <w:vAlign w:val="bottom"/>
            <w:hideMark/>
          </w:tcPr>
          <w:p w14:paraId="4C366098"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5D247AF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577,21</w:t>
            </w:r>
          </w:p>
        </w:tc>
        <w:tc>
          <w:tcPr>
            <w:tcW w:w="1842" w:type="dxa"/>
            <w:tcBorders>
              <w:top w:val="nil"/>
              <w:left w:val="nil"/>
              <w:bottom w:val="nil"/>
              <w:right w:val="single" w:sz="4" w:space="0" w:color="auto"/>
            </w:tcBorders>
            <w:shd w:val="clear" w:color="auto" w:fill="auto"/>
            <w:noWrap/>
            <w:vAlign w:val="bottom"/>
            <w:hideMark/>
          </w:tcPr>
          <w:p w14:paraId="5B8F189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single" w:sz="4" w:space="0" w:color="auto"/>
            </w:tcBorders>
            <w:shd w:val="clear" w:color="auto" w:fill="auto"/>
            <w:noWrap/>
            <w:vAlign w:val="bottom"/>
            <w:hideMark/>
          </w:tcPr>
          <w:p w14:paraId="1BAF738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577,21</w:t>
            </w:r>
          </w:p>
        </w:tc>
        <w:tc>
          <w:tcPr>
            <w:tcW w:w="1861" w:type="dxa"/>
            <w:tcBorders>
              <w:top w:val="nil"/>
              <w:left w:val="nil"/>
              <w:bottom w:val="single" w:sz="4" w:space="0" w:color="auto"/>
              <w:right w:val="single" w:sz="4" w:space="0" w:color="auto"/>
            </w:tcBorders>
            <w:shd w:val="clear" w:color="auto" w:fill="auto"/>
            <w:noWrap/>
            <w:vAlign w:val="bottom"/>
            <w:hideMark/>
          </w:tcPr>
          <w:p w14:paraId="34EF187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38A900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-1 996,70</w:t>
            </w:r>
          </w:p>
        </w:tc>
        <w:tc>
          <w:tcPr>
            <w:tcW w:w="1842" w:type="dxa"/>
            <w:tcBorders>
              <w:top w:val="nil"/>
              <w:left w:val="single" w:sz="4" w:space="0" w:color="auto"/>
              <w:bottom w:val="nil"/>
              <w:right w:val="single" w:sz="4" w:space="0" w:color="auto"/>
            </w:tcBorders>
            <w:shd w:val="clear" w:color="auto" w:fill="auto"/>
            <w:noWrap/>
            <w:vAlign w:val="bottom"/>
            <w:hideMark/>
          </w:tcPr>
          <w:p w14:paraId="05C5487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7C7A063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-345,65</w:t>
            </w:r>
          </w:p>
        </w:tc>
        <w:tc>
          <w:tcPr>
            <w:tcW w:w="1861" w:type="dxa"/>
            <w:tcBorders>
              <w:top w:val="nil"/>
              <w:left w:val="nil"/>
              <w:bottom w:val="single" w:sz="4" w:space="0" w:color="auto"/>
              <w:right w:val="single" w:sz="4" w:space="0" w:color="auto"/>
            </w:tcBorders>
            <w:shd w:val="clear" w:color="000000" w:fill="FFFFFF"/>
            <w:noWrap/>
            <w:vAlign w:val="bottom"/>
            <w:hideMark/>
          </w:tcPr>
          <w:p w14:paraId="704CADD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nil"/>
              <w:right w:val="single" w:sz="4" w:space="0" w:color="auto"/>
            </w:tcBorders>
            <w:shd w:val="clear" w:color="000000" w:fill="FFFFFF"/>
            <w:noWrap/>
            <w:vAlign w:val="bottom"/>
            <w:hideMark/>
          </w:tcPr>
          <w:p w14:paraId="48B6E14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nil"/>
              <w:right w:val="single" w:sz="8" w:space="0" w:color="auto"/>
            </w:tcBorders>
            <w:shd w:val="clear" w:color="000000" w:fill="FFFFFF"/>
            <w:noWrap/>
            <w:vAlign w:val="bottom"/>
            <w:hideMark/>
          </w:tcPr>
          <w:p w14:paraId="2AEE6E7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180F9741" w14:textId="77777777" w:rsidR="00806EA0" w:rsidRPr="00806EA0" w:rsidRDefault="00806EA0" w:rsidP="00806EA0">
            <w:pPr>
              <w:rPr>
                <w:sz w:val="13"/>
                <w:szCs w:val="13"/>
              </w:rPr>
            </w:pPr>
          </w:p>
        </w:tc>
      </w:tr>
      <w:tr w:rsidR="00806EA0" w:rsidRPr="00CA549C" w14:paraId="729C0894"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5ABAF1B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724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50D85AC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НВВ 2018</w:t>
            </w:r>
          </w:p>
        </w:tc>
        <w:tc>
          <w:tcPr>
            <w:tcW w:w="938" w:type="dxa"/>
            <w:tcBorders>
              <w:top w:val="nil"/>
              <w:left w:val="nil"/>
              <w:bottom w:val="single" w:sz="4" w:space="0" w:color="auto"/>
              <w:right w:val="nil"/>
            </w:tcBorders>
            <w:shd w:val="clear" w:color="000000" w:fill="FFFFFF"/>
            <w:noWrap/>
            <w:vAlign w:val="bottom"/>
            <w:hideMark/>
          </w:tcPr>
          <w:p w14:paraId="171FD8A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single" w:sz="4" w:space="0" w:color="auto"/>
              <w:right w:val="single" w:sz="4" w:space="0" w:color="auto"/>
            </w:tcBorders>
            <w:shd w:val="clear" w:color="000000" w:fill="FFFFFF"/>
            <w:noWrap/>
            <w:vAlign w:val="bottom"/>
            <w:hideMark/>
          </w:tcPr>
          <w:p w14:paraId="3BC6DC9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5708DACD"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09BEDDC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A4F56C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0C0628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single" w:sz="4" w:space="0" w:color="auto"/>
            </w:tcBorders>
            <w:shd w:val="clear" w:color="auto" w:fill="auto"/>
            <w:noWrap/>
            <w:vAlign w:val="bottom"/>
            <w:hideMark/>
          </w:tcPr>
          <w:p w14:paraId="7F90162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5AFAD5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F99B92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760B8C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349D793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single" w:sz="4" w:space="0" w:color="auto"/>
              <w:left w:val="nil"/>
              <w:bottom w:val="single" w:sz="4" w:space="0" w:color="auto"/>
              <w:right w:val="single" w:sz="4" w:space="0" w:color="auto"/>
            </w:tcBorders>
            <w:shd w:val="clear" w:color="000000" w:fill="FFFFFF"/>
            <w:noWrap/>
            <w:vAlign w:val="bottom"/>
            <w:hideMark/>
          </w:tcPr>
          <w:p w14:paraId="183F30E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single" w:sz="4" w:space="0" w:color="auto"/>
              <w:left w:val="nil"/>
              <w:bottom w:val="single" w:sz="4" w:space="0" w:color="auto"/>
              <w:right w:val="single" w:sz="8" w:space="0" w:color="auto"/>
            </w:tcBorders>
            <w:shd w:val="clear" w:color="000000" w:fill="FFFFFF"/>
            <w:noWrap/>
            <w:vAlign w:val="bottom"/>
            <w:hideMark/>
          </w:tcPr>
          <w:p w14:paraId="4B44018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0AFBA2AA" w14:textId="77777777" w:rsidR="00806EA0" w:rsidRPr="00806EA0" w:rsidRDefault="00806EA0" w:rsidP="00806EA0">
            <w:pPr>
              <w:rPr>
                <w:sz w:val="13"/>
                <w:szCs w:val="13"/>
              </w:rPr>
            </w:pPr>
          </w:p>
        </w:tc>
      </w:tr>
      <w:tr w:rsidR="00806EA0" w:rsidRPr="00CA549C" w14:paraId="6138F076"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6702182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724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5664F90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НВВ 2019</w:t>
            </w:r>
          </w:p>
        </w:tc>
        <w:tc>
          <w:tcPr>
            <w:tcW w:w="938" w:type="dxa"/>
            <w:tcBorders>
              <w:top w:val="nil"/>
              <w:left w:val="nil"/>
              <w:bottom w:val="single" w:sz="4" w:space="0" w:color="auto"/>
              <w:right w:val="nil"/>
            </w:tcBorders>
            <w:shd w:val="clear" w:color="000000" w:fill="FFFFFF"/>
            <w:noWrap/>
            <w:vAlign w:val="bottom"/>
            <w:hideMark/>
          </w:tcPr>
          <w:p w14:paraId="7AB1E36B"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single" w:sz="4" w:space="0" w:color="auto"/>
              <w:right w:val="single" w:sz="4" w:space="0" w:color="auto"/>
            </w:tcBorders>
            <w:shd w:val="clear" w:color="000000" w:fill="FFFFFF"/>
            <w:noWrap/>
            <w:vAlign w:val="bottom"/>
            <w:hideMark/>
          </w:tcPr>
          <w:p w14:paraId="156E7F5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4B176BF1"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5C94DFC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577,21</w:t>
            </w:r>
          </w:p>
        </w:tc>
        <w:tc>
          <w:tcPr>
            <w:tcW w:w="1842" w:type="dxa"/>
            <w:tcBorders>
              <w:top w:val="nil"/>
              <w:left w:val="nil"/>
              <w:bottom w:val="single" w:sz="4" w:space="0" w:color="auto"/>
              <w:right w:val="single" w:sz="4" w:space="0" w:color="auto"/>
            </w:tcBorders>
            <w:shd w:val="clear" w:color="auto" w:fill="auto"/>
            <w:noWrap/>
            <w:vAlign w:val="bottom"/>
            <w:hideMark/>
          </w:tcPr>
          <w:p w14:paraId="5658DBD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9F669B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577,21</w:t>
            </w:r>
          </w:p>
        </w:tc>
        <w:tc>
          <w:tcPr>
            <w:tcW w:w="1861" w:type="dxa"/>
            <w:tcBorders>
              <w:top w:val="nil"/>
              <w:left w:val="nil"/>
              <w:bottom w:val="single" w:sz="4" w:space="0" w:color="auto"/>
              <w:right w:val="single" w:sz="4" w:space="0" w:color="auto"/>
            </w:tcBorders>
            <w:shd w:val="clear" w:color="auto" w:fill="auto"/>
            <w:noWrap/>
            <w:vAlign w:val="bottom"/>
            <w:hideMark/>
          </w:tcPr>
          <w:p w14:paraId="6D42B4E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3322BB7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567E8AE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FA30B5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3CF60EF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46AA2E0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09B53AE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08A29BA0" w14:textId="77777777" w:rsidR="00806EA0" w:rsidRPr="00806EA0" w:rsidRDefault="00806EA0" w:rsidP="00806EA0">
            <w:pPr>
              <w:rPr>
                <w:sz w:val="13"/>
                <w:szCs w:val="13"/>
              </w:rPr>
            </w:pPr>
          </w:p>
        </w:tc>
      </w:tr>
      <w:tr w:rsidR="00806EA0" w:rsidRPr="00CA549C" w14:paraId="1D89CA83"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606DC69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724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6E67917F"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НВВ 2020</w:t>
            </w:r>
          </w:p>
        </w:tc>
        <w:tc>
          <w:tcPr>
            <w:tcW w:w="938" w:type="dxa"/>
            <w:tcBorders>
              <w:top w:val="nil"/>
              <w:left w:val="nil"/>
              <w:bottom w:val="single" w:sz="4" w:space="0" w:color="auto"/>
              <w:right w:val="nil"/>
            </w:tcBorders>
            <w:shd w:val="clear" w:color="000000" w:fill="FFFFFF"/>
            <w:noWrap/>
            <w:vAlign w:val="bottom"/>
            <w:hideMark/>
          </w:tcPr>
          <w:p w14:paraId="1645B9C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single" w:sz="4" w:space="0" w:color="auto"/>
              <w:right w:val="single" w:sz="4" w:space="0" w:color="auto"/>
            </w:tcBorders>
            <w:shd w:val="clear" w:color="000000" w:fill="FFFFFF"/>
            <w:noWrap/>
            <w:vAlign w:val="bottom"/>
            <w:hideMark/>
          </w:tcPr>
          <w:p w14:paraId="0BF434CD"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329A5079"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650E0E0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73D9EE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4205D4C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nil"/>
              <w:bottom w:val="single" w:sz="4" w:space="0" w:color="auto"/>
              <w:right w:val="single" w:sz="4" w:space="0" w:color="auto"/>
            </w:tcBorders>
            <w:shd w:val="clear" w:color="auto" w:fill="auto"/>
            <w:noWrap/>
            <w:vAlign w:val="bottom"/>
            <w:hideMark/>
          </w:tcPr>
          <w:p w14:paraId="74C03CA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0DE4415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08AA882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113553A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45D7C6B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01EF8DD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5E2204E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5A23769A" w14:textId="77777777" w:rsidR="00806EA0" w:rsidRPr="00806EA0" w:rsidRDefault="00806EA0" w:rsidP="00806EA0">
            <w:pPr>
              <w:rPr>
                <w:sz w:val="13"/>
                <w:szCs w:val="13"/>
              </w:rPr>
            </w:pPr>
          </w:p>
        </w:tc>
      </w:tr>
      <w:tr w:rsidR="00806EA0" w:rsidRPr="00CA549C" w14:paraId="1D1F3289"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4A2AD1E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724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67C2EA8C"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НВВ 2021</w:t>
            </w:r>
          </w:p>
        </w:tc>
        <w:tc>
          <w:tcPr>
            <w:tcW w:w="938" w:type="dxa"/>
            <w:tcBorders>
              <w:top w:val="nil"/>
              <w:left w:val="nil"/>
              <w:bottom w:val="single" w:sz="4" w:space="0" w:color="auto"/>
              <w:right w:val="nil"/>
            </w:tcBorders>
            <w:shd w:val="clear" w:color="000000" w:fill="FFFFFF"/>
            <w:noWrap/>
            <w:vAlign w:val="bottom"/>
            <w:hideMark/>
          </w:tcPr>
          <w:p w14:paraId="3BACEB14"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single" w:sz="4" w:space="0" w:color="auto"/>
              <w:right w:val="single" w:sz="4" w:space="0" w:color="auto"/>
            </w:tcBorders>
            <w:shd w:val="clear" w:color="000000" w:fill="FFFFFF"/>
            <w:noWrap/>
            <w:vAlign w:val="bottom"/>
            <w:hideMark/>
          </w:tcPr>
          <w:p w14:paraId="73C33F8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2468C8AE"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62E77C5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599501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45A1AD2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67CE9F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127998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-1 996,70</w:t>
            </w:r>
          </w:p>
        </w:tc>
        <w:tc>
          <w:tcPr>
            <w:tcW w:w="1842" w:type="dxa"/>
            <w:tcBorders>
              <w:top w:val="nil"/>
              <w:left w:val="nil"/>
              <w:bottom w:val="single" w:sz="4" w:space="0" w:color="auto"/>
              <w:right w:val="single" w:sz="4" w:space="0" w:color="auto"/>
            </w:tcBorders>
            <w:shd w:val="clear" w:color="auto" w:fill="auto"/>
            <w:noWrap/>
            <w:vAlign w:val="bottom"/>
            <w:hideMark/>
          </w:tcPr>
          <w:p w14:paraId="473A3EE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208C738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-345,65</w:t>
            </w:r>
          </w:p>
        </w:tc>
        <w:tc>
          <w:tcPr>
            <w:tcW w:w="1861" w:type="dxa"/>
            <w:tcBorders>
              <w:top w:val="nil"/>
              <w:left w:val="nil"/>
              <w:bottom w:val="single" w:sz="4" w:space="0" w:color="auto"/>
              <w:right w:val="single" w:sz="4" w:space="0" w:color="auto"/>
            </w:tcBorders>
            <w:shd w:val="clear" w:color="000000" w:fill="FFFFFF"/>
            <w:noWrap/>
            <w:vAlign w:val="bottom"/>
            <w:hideMark/>
          </w:tcPr>
          <w:p w14:paraId="473981D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0437405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56AB3F2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02A20825" w14:textId="77777777" w:rsidR="00806EA0" w:rsidRPr="00806EA0" w:rsidRDefault="00806EA0" w:rsidP="00806EA0">
            <w:pPr>
              <w:rPr>
                <w:sz w:val="13"/>
                <w:szCs w:val="13"/>
              </w:rPr>
            </w:pPr>
          </w:p>
        </w:tc>
      </w:tr>
      <w:tr w:rsidR="00806EA0" w:rsidRPr="00CA549C" w14:paraId="68B41452"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50E2630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7241" w:type="dxa"/>
            <w:gridSpan w:val="2"/>
            <w:tcBorders>
              <w:top w:val="nil"/>
              <w:left w:val="single" w:sz="4" w:space="0" w:color="auto"/>
              <w:bottom w:val="nil"/>
              <w:right w:val="nil"/>
            </w:tcBorders>
            <w:shd w:val="clear" w:color="000000" w:fill="FFFFFF"/>
            <w:noWrap/>
            <w:vAlign w:val="bottom"/>
            <w:hideMark/>
          </w:tcPr>
          <w:p w14:paraId="17FCCE7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НВВ 2022</w:t>
            </w:r>
          </w:p>
        </w:tc>
        <w:tc>
          <w:tcPr>
            <w:tcW w:w="938" w:type="dxa"/>
            <w:tcBorders>
              <w:top w:val="nil"/>
              <w:left w:val="nil"/>
              <w:bottom w:val="nil"/>
              <w:right w:val="nil"/>
            </w:tcBorders>
            <w:shd w:val="clear" w:color="000000" w:fill="FFFFFF"/>
            <w:noWrap/>
            <w:vAlign w:val="bottom"/>
            <w:hideMark/>
          </w:tcPr>
          <w:p w14:paraId="58889DE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nil"/>
              <w:right w:val="single" w:sz="4" w:space="0" w:color="auto"/>
            </w:tcBorders>
            <w:shd w:val="clear" w:color="000000" w:fill="FFFFFF"/>
            <w:noWrap/>
            <w:vAlign w:val="bottom"/>
            <w:hideMark/>
          </w:tcPr>
          <w:p w14:paraId="0C1F042F"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single" w:sz="4" w:space="0" w:color="auto"/>
              <w:right w:val="single" w:sz="4" w:space="0" w:color="auto"/>
            </w:tcBorders>
            <w:shd w:val="clear" w:color="000000" w:fill="FFFFFF"/>
            <w:noWrap/>
            <w:vAlign w:val="bottom"/>
            <w:hideMark/>
          </w:tcPr>
          <w:p w14:paraId="1CF04150"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4806636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3820D30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nil"/>
            </w:tcBorders>
            <w:shd w:val="clear" w:color="auto" w:fill="auto"/>
            <w:noWrap/>
            <w:vAlign w:val="bottom"/>
            <w:hideMark/>
          </w:tcPr>
          <w:p w14:paraId="5E4D184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AA0A8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C61CA1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7E93667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77CDE7F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31491D1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single" w:sz="4" w:space="0" w:color="auto"/>
              <w:right w:val="single" w:sz="4" w:space="0" w:color="auto"/>
            </w:tcBorders>
            <w:shd w:val="clear" w:color="000000" w:fill="FFFFFF"/>
            <w:noWrap/>
            <w:vAlign w:val="bottom"/>
            <w:hideMark/>
          </w:tcPr>
          <w:p w14:paraId="5CEDC8E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2941460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48290510" w14:textId="77777777" w:rsidR="00806EA0" w:rsidRPr="00806EA0" w:rsidRDefault="00806EA0" w:rsidP="00806EA0">
            <w:pPr>
              <w:rPr>
                <w:sz w:val="13"/>
                <w:szCs w:val="13"/>
              </w:rPr>
            </w:pPr>
          </w:p>
        </w:tc>
      </w:tr>
      <w:tr w:rsidR="00806EA0" w:rsidRPr="00CA549C" w14:paraId="5EC28EA4" w14:textId="77777777" w:rsidTr="00CA549C">
        <w:trPr>
          <w:trHeight w:val="585"/>
          <w:jc w:val="center"/>
        </w:trPr>
        <w:tc>
          <w:tcPr>
            <w:tcW w:w="72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F7C820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24</w:t>
            </w:r>
          </w:p>
        </w:tc>
        <w:tc>
          <w:tcPr>
            <w:tcW w:w="11290" w:type="dxa"/>
            <w:gridSpan w:val="4"/>
            <w:tcBorders>
              <w:top w:val="single" w:sz="4" w:space="0" w:color="auto"/>
              <w:left w:val="nil"/>
              <w:bottom w:val="single" w:sz="4" w:space="0" w:color="auto"/>
              <w:right w:val="single" w:sz="4" w:space="0" w:color="000000"/>
            </w:tcBorders>
            <w:shd w:val="clear" w:color="000000" w:fill="FFFFFF"/>
            <w:vAlign w:val="bottom"/>
            <w:hideMark/>
          </w:tcPr>
          <w:p w14:paraId="46942FA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Корректировка, в связи с неисполнением ремонтной программы.</w:t>
            </w:r>
          </w:p>
        </w:tc>
        <w:tc>
          <w:tcPr>
            <w:tcW w:w="1073" w:type="dxa"/>
            <w:tcBorders>
              <w:top w:val="nil"/>
              <w:left w:val="nil"/>
              <w:bottom w:val="single" w:sz="4" w:space="0" w:color="auto"/>
              <w:right w:val="single" w:sz="4" w:space="0" w:color="auto"/>
            </w:tcBorders>
            <w:shd w:val="clear" w:color="000000" w:fill="FFFFFF"/>
            <w:noWrap/>
            <w:vAlign w:val="bottom"/>
            <w:hideMark/>
          </w:tcPr>
          <w:p w14:paraId="3DF460CC"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nil"/>
              <w:right w:val="single" w:sz="4" w:space="0" w:color="auto"/>
            </w:tcBorders>
            <w:shd w:val="clear" w:color="000000" w:fill="FFFFFF"/>
            <w:noWrap/>
            <w:vAlign w:val="bottom"/>
            <w:hideMark/>
          </w:tcPr>
          <w:p w14:paraId="6332511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single" w:sz="4" w:space="0" w:color="auto"/>
            </w:tcBorders>
            <w:shd w:val="clear" w:color="auto" w:fill="auto"/>
            <w:noWrap/>
            <w:vAlign w:val="bottom"/>
            <w:hideMark/>
          </w:tcPr>
          <w:p w14:paraId="1C5ED20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nil"/>
            </w:tcBorders>
            <w:shd w:val="clear" w:color="auto" w:fill="auto"/>
            <w:noWrap/>
            <w:vAlign w:val="bottom"/>
            <w:hideMark/>
          </w:tcPr>
          <w:p w14:paraId="7CAC201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nil"/>
              <w:right w:val="single" w:sz="4" w:space="0" w:color="auto"/>
            </w:tcBorders>
            <w:shd w:val="clear" w:color="auto" w:fill="auto"/>
            <w:noWrap/>
            <w:vAlign w:val="bottom"/>
            <w:hideMark/>
          </w:tcPr>
          <w:p w14:paraId="72592D5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single" w:sz="4" w:space="0" w:color="auto"/>
            </w:tcBorders>
            <w:shd w:val="clear" w:color="auto" w:fill="auto"/>
            <w:noWrap/>
            <w:vAlign w:val="bottom"/>
            <w:hideMark/>
          </w:tcPr>
          <w:p w14:paraId="622D219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single" w:sz="4" w:space="0" w:color="auto"/>
              <w:bottom w:val="nil"/>
              <w:right w:val="single" w:sz="4" w:space="0" w:color="auto"/>
            </w:tcBorders>
            <w:shd w:val="clear" w:color="auto" w:fill="auto"/>
            <w:noWrap/>
            <w:vAlign w:val="bottom"/>
            <w:hideMark/>
          </w:tcPr>
          <w:p w14:paraId="786FA17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6D91F76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-672,52</w:t>
            </w:r>
          </w:p>
        </w:tc>
        <w:tc>
          <w:tcPr>
            <w:tcW w:w="1861" w:type="dxa"/>
            <w:tcBorders>
              <w:top w:val="nil"/>
              <w:left w:val="nil"/>
              <w:bottom w:val="nil"/>
              <w:right w:val="single" w:sz="4" w:space="0" w:color="auto"/>
            </w:tcBorders>
            <w:shd w:val="clear" w:color="000000" w:fill="FFFFFF"/>
            <w:noWrap/>
            <w:vAlign w:val="bottom"/>
            <w:hideMark/>
          </w:tcPr>
          <w:p w14:paraId="13CCBB2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nil"/>
              <w:bottom w:val="nil"/>
              <w:right w:val="single" w:sz="4" w:space="0" w:color="auto"/>
            </w:tcBorders>
            <w:shd w:val="clear" w:color="000000" w:fill="FFFFFF"/>
            <w:noWrap/>
            <w:vAlign w:val="bottom"/>
            <w:hideMark/>
          </w:tcPr>
          <w:p w14:paraId="3033A7F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nil"/>
              <w:right w:val="single" w:sz="8" w:space="0" w:color="auto"/>
            </w:tcBorders>
            <w:shd w:val="clear" w:color="000000" w:fill="FFFFFF"/>
            <w:noWrap/>
            <w:vAlign w:val="bottom"/>
            <w:hideMark/>
          </w:tcPr>
          <w:p w14:paraId="48BEC94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5A3C84E1" w14:textId="77777777" w:rsidR="00806EA0" w:rsidRPr="00806EA0" w:rsidRDefault="00806EA0" w:rsidP="00806EA0">
            <w:pPr>
              <w:rPr>
                <w:sz w:val="13"/>
                <w:szCs w:val="13"/>
              </w:rPr>
            </w:pPr>
          </w:p>
        </w:tc>
      </w:tr>
      <w:tr w:rsidR="00806EA0" w:rsidRPr="00CA549C" w14:paraId="084902C0" w14:textId="77777777" w:rsidTr="00CA549C">
        <w:trPr>
          <w:trHeight w:val="330"/>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68E720C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25</w:t>
            </w:r>
          </w:p>
        </w:tc>
        <w:tc>
          <w:tcPr>
            <w:tcW w:w="11290" w:type="dxa"/>
            <w:gridSpan w:val="4"/>
            <w:tcBorders>
              <w:top w:val="single" w:sz="4" w:space="0" w:color="auto"/>
              <w:left w:val="nil"/>
              <w:bottom w:val="nil"/>
              <w:right w:val="single" w:sz="4" w:space="0" w:color="000000"/>
            </w:tcBorders>
            <w:shd w:val="clear" w:color="000000" w:fill="FFFFFF"/>
            <w:noWrap/>
            <w:vAlign w:val="bottom"/>
            <w:hideMark/>
          </w:tcPr>
          <w:p w14:paraId="05E1BED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Выпадающие доходы/экономия средств</w:t>
            </w:r>
          </w:p>
        </w:tc>
        <w:tc>
          <w:tcPr>
            <w:tcW w:w="1073" w:type="dxa"/>
            <w:tcBorders>
              <w:top w:val="nil"/>
              <w:left w:val="nil"/>
              <w:bottom w:val="nil"/>
              <w:right w:val="single" w:sz="4" w:space="0" w:color="auto"/>
            </w:tcBorders>
            <w:shd w:val="clear" w:color="000000" w:fill="FFFFFF"/>
            <w:noWrap/>
            <w:vAlign w:val="bottom"/>
            <w:hideMark/>
          </w:tcPr>
          <w:p w14:paraId="40636007"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single" w:sz="4" w:space="0" w:color="auto"/>
              <w:left w:val="nil"/>
              <w:bottom w:val="nil"/>
              <w:right w:val="single" w:sz="4" w:space="0" w:color="auto"/>
            </w:tcBorders>
            <w:shd w:val="clear" w:color="000000" w:fill="FFFFFF"/>
            <w:noWrap/>
            <w:vAlign w:val="bottom"/>
            <w:hideMark/>
          </w:tcPr>
          <w:p w14:paraId="3F67B42D"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single" w:sz="4" w:space="0" w:color="auto"/>
              <w:left w:val="nil"/>
              <w:bottom w:val="nil"/>
              <w:right w:val="single" w:sz="4" w:space="0" w:color="auto"/>
            </w:tcBorders>
            <w:shd w:val="clear" w:color="auto" w:fill="auto"/>
            <w:noWrap/>
            <w:vAlign w:val="bottom"/>
            <w:hideMark/>
          </w:tcPr>
          <w:p w14:paraId="0877EEB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single" w:sz="4" w:space="0" w:color="auto"/>
              <w:left w:val="nil"/>
              <w:bottom w:val="nil"/>
              <w:right w:val="single" w:sz="4" w:space="0" w:color="auto"/>
            </w:tcBorders>
            <w:shd w:val="clear" w:color="auto" w:fill="auto"/>
            <w:noWrap/>
            <w:vAlign w:val="bottom"/>
            <w:hideMark/>
          </w:tcPr>
          <w:p w14:paraId="7C0D266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single" w:sz="4" w:space="0" w:color="auto"/>
              <w:left w:val="nil"/>
              <w:bottom w:val="nil"/>
              <w:right w:val="single" w:sz="4" w:space="0" w:color="auto"/>
            </w:tcBorders>
            <w:shd w:val="clear" w:color="auto" w:fill="auto"/>
            <w:noWrap/>
            <w:vAlign w:val="bottom"/>
            <w:hideMark/>
          </w:tcPr>
          <w:p w14:paraId="1F868A3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single" w:sz="4" w:space="0" w:color="auto"/>
              <w:left w:val="nil"/>
              <w:bottom w:val="nil"/>
              <w:right w:val="single" w:sz="4" w:space="0" w:color="auto"/>
            </w:tcBorders>
            <w:shd w:val="clear" w:color="auto" w:fill="auto"/>
            <w:noWrap/>
            <w:vAlign w:val="bottom"/>
            <w:hideMark/>
          </w:tcPr>
          <w:p w14:paraId="0772441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single" w:sz="4" w:space="0" w:color="auto"/>
              <w:left w:val="nil"/>
              <w:bottom w:val="nil"/>
              <w:right w:val="single" w:sz="4" w:space="0" w:color="auto"/>
            </w:tcBorders>
            <w:shd w:val="clear" w:color="auto" w:fill="auto"/>
            <w:noWrap/>
            <w:vAlign w:val="bottom"/>
            <w:hideMark/>
          </w:tcPr>
          <w:p w14:paraId="45ABF35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2 161,64</w:t>
            </w:r>
          </w:p>
        </w:tc>
        <w:tc>
          <w:tcPr>
            <w:tcW w:w="1842" w:type="dxa"/>
            <w:tcBorders>
              <w:top w:val="nil"/>
              <w:left w:val="nil"/>
              <w:bottom w:val="nil"/>
              <w:right w:val="single" w:sz="4" w:space="0" w:color="auto"/>
            </w:tcBorders>
            <w:shd w:val="clear" w:color="auto" w:fill="auto"/>
            <w:noWrap/>
            <w:vAlign w:val="bottom"/>
            <w:hideMark/>
          </w:tcPr>
          <w:p w14:paraId="70A30C2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single" w:sz="4" w:space="0" w:color="auto"/>
              <w:left w:val="nil"/>
              <w:bottom w:val="nil"/>
              <w:right w:val="single" w:sz="4" w:space="0" w:color="auto"/>
            </w:tcBorders>
            <w:shd w:val="clear" w:color="000000" w:fill="FFFFFF"/>
            <w:noWrap/>
            <w:vAlign w:val="bottom"/>
            <w:hideMark/>
          </w:tcPr>
          <w:p w14:paraId="3A16DD5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single" w:sz="4" w:space="0" w:color="auto"/>
              <w:left w:val="nil"/>
              <w:bottom w:val="nil"/>
              <w:right w:val="single" w:sz="4" w:space="0" w:color="auto"/>
            </w:tcBorders>
            <w:shd w:val="clear" w:color="000000" w:fill="FFFFFF"/>
            <w:noWrap/>
            <w:vAlign w:val="bottom"/>
            <w:hideMark/>
          </w:tcPr>
          <w:p w14:paraId="1A35EEB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single" w:sz="4" w:space="0" w:color="auto"/>
              <w:left w:val="nil"/>
              <w:bottom w:val="nil"/>
              <w:right w:val="single" w:sz="8" w:space="0" w:color="auto"/>
            </w:tcBorders>
            <w:shd w:val="clear" w:color="000000" w:fill="FFFFFF"/>
            <w:noWrap/>
            <w:vAlign w:val="bottom"/>
            <w:hideMark/>
          </w:tcPr>
          <w:p w14:paraId="22134DA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5996C679" w14:textId="77777777" w:rsidR="00806EA0" w:rsidRPr="00806EA0" w:rsidRDefault="00806EA0" w:rsidP="00806EA0">
            <w:pPr>
              <w:rPr>
                <w:sz w:val="13"/>
                <w:szCs w:val="13"/>
              </w:rPr>
            </w:pPr>
          </w:p>
        </w:tc>
      </w:tr>
      <w:tr w:rsidR="00806EA0" w:rsidRPr="00CA549C" w14:paraId="068CC379" w14:textId="77777777" w:rsidTr="00CA549C">
        <w:trPr>
          <w:trHeight w:val="345"/>
          <w:jc w:val="center"/>
        </w:trPr>
        <w:tc>
          <w:tcPr>
            <w:tcW w:w="728"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73FB3DB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26</w:t>
            </w:r>
          </w:p>
        </w:tc>
        <w:tc>
          <w:tcPr>
            <w:tcW w:w="11290" w:type="dxa"/>
            <w:gridSpan w:val="4"/>
            <w:tcBorders>
              <w:top w:val="single" w:sz="8" w:space="0" w:color="auto"/>
              <w:left w:val="single" w:sz="4" w:space="0" w:color="auto"/>
              <w:bottom w:val="single" w:sz="8" w:space="0" w:color="auto"/>
              <w:right w:val="single" w:sz="4" w:space="0" w:color="000000"/>
            </w:tcBorders>
            <w:shd w:val="clear" w:color="000000" w:fill="FFFFFF"/>
            <w:noWrap/>
            <w:vAlign w:val="bottom"/>
            <w:hideMark/>
          </w:tcPr>
          <w:p w14:paraId="087B77A4"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Необходимая валовая выручка, всего</w:t>
            </w:r>
          </w:p>
        </w:tc>
        <w:tc>
          <w:tcPr>
            <w:tcW w:w="1073" w:type="dxa"/>
            <w:tcBorders>
              <w:top w:val="single" w:sz="8" w:space="0" w:color="auto"/>
              <w:left w:val="nil"/>
              <w:bottom w:val="single" w:sz="8" w:space="0" w:color="auto"/>
              <w:right w:val="single" w:sz="4" w:space="0" w:color="auto"/>
            </w:tcBorders>
            <w:shd w:val="clear" w:color="000000" w:fill="FFFFFF"/>
            <w:noWrap/>
            <w:vAlign w:val="bottom"/>
            <w:hideMark/>
          </w:tcPr>
          <w:p w14:paraId="03A98042"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single" w:sz="8" w:space="0" w:color="auto"/>
              <w:left w:val="nil"/>
              <w:bottom w:val="single" w:sz="8" w:space="0" w:color="auto"/>
              <w:right w:val="single" w:sz="8" w:space="0" w:color="auto"/>
            </w:tcBorders>
            <w:shd w:val="clear" w:color="000000" w:fill="FFFFFF"/>
            <w:noWrap/>
            <w:vAlign w:val="bottom"/>
            <w:hideMark/>
          </w:tcPr>
          <w:p w14:paraId="18AA27D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34 276,59</w:t>
            </w:r>
          </w:p>
        </w:tc>
        <w:tc>
          <w:tcPr>
            <w:tcW w:w="184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2C8127D"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36 719,09</w:t>
            </w:r>
          </w:p>
        </w:tc>
        <w:tc>
          <w:tcPr>
            <w:tcW w:w="1842" w:type="dxa"/>
            <w:tcBorders>
              <w:top w:val="single" w:sz="8" w:space="0" w:color="auto"/>
              <w:left w:val="nil"/>
              <w:bottom w:val="single" w:sz="8" w:space="0" w:color="auto"/>
              <w:right w:val="nil"/>
            </w:tcBorders>
            <w:shd w:val="clear" w:color="auto" w:fill="auto"/>
            <w:noWrap/>
            <w:vAlign w:val="bottom"/>
            <w:hideMark/>
          </w:tcPr>
          <w:p w14:paraId="607A310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34 647,73</w:t>
            </w:r>
          </w:p>
        </w:tc>
        <w:tc>
          <w:tcPr>
            <w:tcW w:w="18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AB6ED4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371,14</w:t>
            </w:r>
          </w:p>
        </w:tc>
        <w:tc>
          <w:tcPr>
            <w:tcW w:w="1842" w:type="dxa"/>
            <w:tcBorders>
              <w:top w:val="single" w:sz="8" w:space="0" w:color="auto"/>
              <w:left w:val="nil"/>
              <w:bottom w:val="single" w:sz="8" w:space="0" w:color="auto"/>
              <w:right w:val="nil"/>
            </w:tcBorders>
            <w:shd w:val="clear" w:color="auto" w:fill="auto"/>
            <w:noWrap/>
            <w:vAlign w:val="bottom"/>
            <w:hideMark/>
          </w:tcPr>
          <w:p w14:paraId="66B95E35"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38 228,31</w:t>
            </w:r>
          </w:p>
        </w:tc>
        <w:tc>
          <w:tcPr>
            <w:tcW w:w="184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06017E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49 484,87</w:t>
            </w:r>
          </w:p>
        </w:tc>
        <w:tc>
          <w:tcPr>
            <w:tcW w:w="1842" w:type="dxa"/>
            <w:tcBorders>
              <w:top w:val="single" w:sz="8" w:space="0" w:color="auto"/>
              <w:left w:val="nil"/>
              <w:bottom w:val="single" w:sz="8" w:space="0" w:color="auto"/>
              <w:right w:val="nil"/>
            </w:tcBorders>
            <w:shd w:val="clear" w:color="auto" w:fill="auto"/>
            <w:noWrap/>
            <w:vAlign w:val="bottom"/>
            <w:hideMark/>
          </w:tcPr>
          <w:p w14:paraId="3181F467"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43 661,72</w:t>
            </w:r>
          </w:p>
        </w:tc>
        <w:tc>
          <w:tcPr>
            <w:tcW w:w="186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189D41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-5 823,15</w:t>
            </w:r>
          </w:p>
        </w:tc>
        <w:tc>
          <w:tcPr>
            <w:tcW w:w="1861" w:type="dxa"/>
            <w:tcBorders>
              <w:top w:val="single" w:sz="8" w:space="0" w:color="auto"/>
              <w:left w:val="nil"/>
              <w:bottom w:val="single" w:sz="8" w:space="0" w:color="auto"/>
              <w:right w:val="single" w:sz="4" w:space="0" w:color="auto"/>
            </w:tcBorders>
            <w:shd w:val="clear" w:color="000000" w:fill="FFFFFF"/>
            <w:noWrap/>
            <w:vAlign w:val="bottom"/>
            <w:hideMark/>
          </w:tcPr>
          <w:p w14:paraId="7F99FA1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5 433,41</w:t>
            </w:r>
          </w:p>
        </w:tc>
        <w:tc>
          <w:tcPr>
            <w:tcW w:w="1857" w:type="dxa"/>
            <w:tcBorders>
              <w:top w:val="single" w:sz="8" w:space="0" w:color="auto"/>
              <w:left w:val="nil"/>
              <w:bottom w:val="single" w:sz="8" w:space="0" w:color="auto"/>
              <w:right w:val="single" w:sz="8" w:space="0" w:color="auto"/>
            </w:tcBorders>
            <w:shd w:val="clear" w:color="000000" w:fill="FFFFFF"/>
            <w:noWrap/>
            <w:vAlign w:val="bottom"/>
            <w:hideMark/>
          </w:tcPr>
          <w:p w14:paraId="511C946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14,21%</w:t>
            </w:r>
          </w:p>
        </w:tc>
        <w:tc>
          <w:tcPr>
            <w:tcW w:w="20" w:type="dxa"/>
            <w:vAlign w:val="center"/>
            <w:hideMark/>
          </w:tcPr>
          <w:p w14:paraId="507729D5" w14:textId="77777777" w:rsidR="00806EA0" w:rsidRPr="00806EA0" w:rsidRDefault="00806EA0" w:rsidP="00806EA0">
            <w:pPr>
              <w:rPr>
                <w:sz w:val="13"/>
                <w:szCs w:val="13"/>
              </w:rPr>
            </w:pPr>
          </w:p>
        </w:tc>
      </w:tr>
      <w:tr w:rsidR="00806EA0" w:rsidRPr="00CA549C" w14:paraId="1A252E9E" w14:textId="77777777" w:rsidTr="00CA549C">
        <w:trPr>
          <w:trHeight w:val="33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6133AC6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166AF000"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том числе на потребительский рынок</w:t>
            </w:r>
          </w:p>
        </w:tc>
        <w:tc>
          <w:tcPr>
            <w:tcW w:w="1073" w:type="dxa"/>
            <w:tcBorders>
              <w:top w:val="nil"/>
              <w:left w:val="nil"/>
              <w:bottom w:val="single" w:sz="4" w:space="0" w:color="auto"/>
              <w:right w:val="single" w:sz="4" w:space="0" w:color="auto"/>
            </w:tcBorders>
            <w:shd w:val="clear" w:color="000000" w:fill="FFFFFF"/>
            <w:noWrap/>
            <w:vAlign w:val="bottom"/>
            <w:hideMark/>
          </w:tcPr>
          <w:p w14:paraId="1F85E307"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4" w:space="0" w:color="auto"/>
              <w:right w:val="single" w:sz="4" w:space="0" w:color="auto"/>
            </w:tcBorders>
            <w:shd w:val="clear" w:color="000000" w:fill="FFFFFF"/>
            <w:noWrap/>
            <w:vAlign w:val="bottom"/>
            <w:hideMark/>
          </w:tcPr>
          <w:p w14:paraId="6E6351C4"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16 577,66</w:t>
            </w:r>
          </w:p>
        </w:tc>
        <w:tc>
          <w:tcPr>
            <w:tcW w:w="1842" w:type="dxa"/>
            <w:tcBorders>
              <w:top w:val="nil"/>
              <w:left w:val="nil"/>
              <w:bottom w:val="single" w:sz="4" w:space="0" w:color="auto"/>
              <w:right w:val="single" w:sz="4" w:space="0" w:color="auto"/>
            </w:tcBorders>
            <w:shd w:val="clear" w:color="auto" w:fill="auto"/>
            <w:noWrap/>
            <w:vAlign w:val="bottom"/>
            <w:hideMark/>
          </w:tcPr>
          <w:p w14:paraId="7344BE51"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18 510,82</w:t>
            </w:r>
          </w:p>
        </w:tc>
        <w:tc>
          <w:tcPr>
            <w:tcW w:w="1842" w:type="dxa"/>
            <w:tcBorders>
              <w:top w:val="nil"/>
              <w:left w:val="nil"/>
              <w:bottom w:val="single" w:sz="4" w:space="0" w:color="auto"/>
              <w:right w:val="nil"/>
            </w:tcBorders>
            <w:shd w:val="clear" w:color="auto" w:fill="auto"/>
            <w:noWrap/>
            <w:vAlign w:val="bottom"/>
            <w:hideMark/>
          </w:tcPr>
          <w:p w14:paraId="2F461BD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17 752,84</w:t>
            </w:r>
          </w:p>
        </w:tc>
        <w:tc>
          <w:tcPr>
            <w:tcW w:w="1861" w:type="dxa"/>
            <w:tcBorders>
              <w:top w:val="nil"/>
              <w:left w:val="single" w:sz="4" w:space="0" w:color="auto"/>
              <w:bottom w:val="single" w:sz="4" w:space="0" w:color="auto"/>
              <w:right w:val="nil"/>
            </w:tcBorders>
            <w:shd w:val="clear" w:color="auto" w:fill="auto"/>
            <w:noWrap/>
            <w:vAlign w:val="bottom"/>
            <w:hideMark/>
          </w:tcPr>
          <w:p w14:paraId="2FA6EF0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1 175,18</w:t>
            </w:r>
          </w:p>
        </w:tc>
        <w:tc>
          <w:tcPr>
            <w:tcW w:w="1842" w:type="dxa"/>
            <w:tcBorders>
              <w:top w:val="nil"/>
              <w:left w:val="nil"/>
              <w:bottom w:val="single" w:sz="4" w:space="0" w:color="auto"/>
              <w:right w:val="single" w:sz="4" w:space="0" w:color="auto"/>
            </w:tcBorders>
            <w:shd w:val="clear" w:color="auto" w:fill="auto"/>
            <w:noWrap/>
            <w:vAlign w:val="bottom"/>
            <w:hideMark/>
          </w:tcPr>
          <w:p w14:paraId="322CDD4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19 061,64</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7E31985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25 906,00</w:t>
            </w:r>
          </w:p>
        </w:tc>
        <w:tc>
          <w:tcPr>
            <w:tcW w:w="1842" w:type="dxa"/>
            <w:tcBorders>
              <w:top w:val="nil"/>
              <w:left w:val="nil"/>
              <w:bottom w:val="single" w:sz="4" w:space="0" w:color="auto"/>
              <w:right w:val="single" w:sz="4" w:space="0" w:color="auto"/>
            </w:tcBorders>
            <w:shd w:val="clear" w:color="auto" w:fill="auto"/>
            <w:noWrap/>
            <w:vAlign w:val="bottom"/>
            <w:hideMark/>
          </w:tcPr>
          <w:p w14:paraId="4FAD967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22 538,54</w:t>
            </w:r>
          </w:p>
        </w:tc>
        <w:tc>
          <w:tcPr>
            <w:tcW w:w="1861" w:type="dxa"/>
            <w:tcBorders>
              <w:top w:val="nil"/>
              <w:left w:val="nil"/>
              <w:bottom w:val="single" w:sz="4" w:space="0" w:color="auto"/>
              <w:right w:val="nil"/>
            </w:tcBorders>
            <w:shd w:val="clear" w:color="000000" w:fill="FFFFFF"/>
            <w:noWrap/>
            <w:vAlign w:val="bottom"/>
            <w:hideMark/>
          </w:tcPr>
          <w:p w14:paraId="51717BA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-3 367,46</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09A10F7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3 476,91</w:t>
            </w:r>
          </w:p>
        </w:tc>
        <w:tc>
          <w:tcPr>
            <w:tcW w:w="1857" w:type="dxa"/>
            <w:tcBorders>
              <w:top w:val="nil"/>
              <w:left w:val="nil"/>
              <w:bottom w:val="single" w:sz="4" w:space="0" w:color="auto"/>
              <w:right w:val="single" w:sz="8" w:space="0" w:color="auto"/>
            </w:tcBorders>
            <w:shd w:val="clear" w:color="000000" w:fill="FFFFFF"/>
            <w:noWrap/>
            <w:vAlign w:val="bottom"/>
            <w:hideMark/>
          </w:tcPr>
          <w:p w14:paraId="02DABCE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18,24%</w:t>
            </w:r>
          </w:p>
        </w:tc>
        <w:tc>
          <w:tcPr>
            <w:tcW w:w="20" w:type="dxa"/>
            <w:vAlign w:val="center"/>
            <w:hideMark/>
          </w:tcPr>
          <w:p w14:paraId="1C8E4CCE" w14:textId="77777777" w:rsidR="00806EA0" w:rsidRPr="00806EA0" w:rsidRDefault="00806EA0" w:rsidP="00806EA0">
            <w:pPr>
              <w:rPr>
                <w:sz w:val="13"/>
                <w:szCs w:val="13"/>
              </w:rPr>
            </w:pPr>
          </w:p>
        </w:tc>
      </w:tr>
      <w:tr w:rsidR="00806EA0" w:rsidRPr="00CA549C" w14:paraId="750120A3" w14:textId="77777777" w:rsidTr="00CA549C">
        <w:trPr>
          <w:trHeight w:val="97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1F7A1B3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lastRenderedPageBreak/>
              <w:t>27</w:t>
            </w:r>
          </w:p>
        </w:tc>
        <w:tc>
          <w:tcPr>
            <w:tcW w:w="11290" w:type="dxa"/>
            <w:gridSpan w:val="4"/>
            <w:tcBorders>
              <w:top w:val="single" w:sz="4" w:space="0" w:color="auto"/>
              <w:left w:val="nil"/>
              <w:bottom w:val="nil"/>
              <w:right w:val="single" w:sz="4" w:space="0" w:color="000000"/>
            </w:tcBorders>
            <w:shd w:val="clear" w:color="000000" w:fill="FFFFFF"/>
            <w:vAlign w:val="bottom"/>
            <w:hideMark/>
          </w:tcPr>
          <w:p w14:paraId="2A73198C" w14:textId="77777777" w:rsidR="00806EA0" w:rsidRPr="00806EA0" w:rsidRDefault="00806EA0" w:rsidP="00806EA0">
            <w:pPr>
              <w:rPr>
                <w:rFonts w:ascii="Bookman Old Style" w:hAnsi="Bookman Old Style" w:cs="Calibri"/>
                <w:sz w:val="13"/>
                <w:szCs w:val="13"/>
              </w:rPr>
            </w:pPr>
            <w:proofErr w:type="gramStart"/>
            <w:r w:rsidRPr="00806EA0">
              <w:rPr>
                <w:rFonts w:ascii="Bookman Old Style" w:hAnsi="Bookman Old Style" w:cs="Calibri"/>
                <w:sz w:val="13"/>
                <w:szCs w:val="13"/>
              </w:rPr>
              <w:t>Корректировка</w:t>
            </w:r>
            <w:proofErr w:type="gramEnd"/>
            <w:r w:rsidRPr="00806EA0">
              <w:rPr>
                <w:rFonts w:ascii="Bookman Old Style" w:hAnsi="Bookman Old Style" w:cs="Calibri"/>
                <w:sz w:val="13"/>
                <w:szCs w:val="13"/>
              </w:rPr>
              <w:t xml:space="preserve"> связанная с соблюдением статьи 3 Федерального закона от 27.07.2010     № 190-ФЗ «О теплоснабжении»</w:t>
            </w:r>
          </w:p>
        </w:tc>
        <w:tc>
          <w:tcPr>
            <w:tcW w:w="1073" w:type="dxa"/>
            <w:tcBorders>
              <w:top w:val="nil"/>
              <w:left w:val="nil"/>
              <w:bottom w:val="nil"/>
              <w:right w:val="single" w:sz="4" w:space="0" w:color="auto"/>
            </w:tcBorders>
            <w:shd w:val="clear" w:color="000000" w:fill="FFFFFF"/>
            <w:noWrap/>
            <w:vAlign w:val="bottom"/>
            <w:hideMark/>
          </w:tcPr>
          <w:p w14:paraId="1CA7E069"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nil"/>
              <w:right w:val="single" w:sz="4" w:space="0" w:color="auto"/>
            </w:tcBorders>
            <w:shd w:val="clear" w:color="000000" w:fill="FFFFFF"/>
            <w:noWrap/>
            <w:vAlign w:val="bottom"/>
            <w:hideMark/>
          </w:tcPr>
          <w:p w14:paraId="6F58D9B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nil"/>
              <w:right w:val="single" w:sz="4" w:space="0" w:color="auto"/>
            </w:tcBorders>
            <w:shd w:val="clear" w:color="auto" w:fill="auto"/>
            <w:noWrap/>
            <w:vAlign w:val="bottom"/>
            <w:hideMark/>
          </w:tcPr>
          <w:p w14:paraId="3EA5E6F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nil"/>
              <w:right w:val="nil"/>
            </w:tcBorders>
            <w:shd w:val="clear" w:color="auto" w:fill="auto"/>
            <w:noWrap/>
            <w:vAlign w:val="bottom"/>
            <w:hideMark/>
          </w:tcPr>
          <w:p w14:paraId="7D9ACB0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61" w:type="dxa"/>
            <w:tcBorders>
              <w:top w:val="nil"/>
              <w:left w:val="single" w:sz="4" w:space="0" w:color="auto"/>
              <w:bottom w:val="nil"/>
              <w:right w:val="nil"/>
            </w:tcBorders>
            <w:shd w:val="clear" w:color="auto" w:fill="auto"/>
            <w:noWrap/>
            <w:vAlign w:val="bottom"/>
            <w:hideMark/>
          </w:tcPr>
          <w:p w14:paraId="366BACF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nil"/>
              <w:right w:val="single" w:sz="4" w:space="0" w:color="auto"/>
            </w:tcBorders>
            <w:shd w:val="clear" w:color="auto" w:fill="auto"/>
            <w:noWrap/>
            <w:vAlign w:val="bottom"/>
            <w:hideMark/>
          </w:tcPr>
          <w:p w14:paraId="5BD6C53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single" w:sz="4" w:space="0" w:color="auto"/>
              <w:bottom w:val="nil"/>
              <w:right w:val="single" w:sz="4" w:space="0" w:color="auto"/>
            </w:tcBorders>
            <w:shd w:val="clear" w:color="auto" w:fill="auto"/>
            <w:noWrap/>
            <w:vAlign w:val="bottom"/>
            <w:hideMark/>
          </w:tcPr>
          <w:p w14:paraId="595887C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nil"/>
              <w:right w:val="single" w:sz="4" w:space="0" w:color="auto"/>
            </w:tcBorders>
            <w:shd w:val="clear" w:color="auto" w:fill="auto"/>
            <w:noWrap/>
            <w:vAlign w:val="bottom"/>
            <w:hideMark/>
          </w:tcPr>
          <w:p w14:paraId="345DAAFF"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1 553,45</w:t>
            </w:r>
          </w:p>
        </w:tc>
        <w:tc>
          <w:tcPr>
            <w:tcW w:w="1861" w:type="dxa"/>
            <w:tcBorders>
              <w:top w:val="nil"/>
              <w:left w:val="nil"/>
              <w:bottom w:val="nil"/>
              <w:right w:val="nil"/>
            </w:tcBorders>
            <w:shd w:val="clear" w:color="000000" w:fill="FFFFFF"/>
            <w:noWrap/>
            <w:vAlign w:val="bottom"/>
            <w:hideMark/>
          </w:tcPr>
          <w:p w14:paraId="0875B9F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nil"/>
              <w:right w:val="single" w:sz="4" w:space="0" w:color="auto"/>
            </w:tcBorders>
            <w:shd w:val="clear" w:color="000000" w:fill="FFFFFF"/>
            <w:noWrap/>
            <w:vAlign w:val="bottom"/>
            <w:hideMark/>
          </w:tcPr>
          <w:p w14:paraId="276C6E4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nil"/>
              <w:right w:val="single" w:sz="8" w:space="0" w:color="auto"/>
            </w:tcBorders>
            <w:shd w:val="clear" w:color="000000" w:fill="FFFFFF"/>
            <w:noWrap/>
            <w:vAlign w:val="bottom"/>
            <w:hideMark/>
          </w:tcPr>
          <w:p w14:paraId="05CF9E6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08FD35AF" w14:textId="77777777" w:rsidR="00806EA0" w:rsidRPr="00806EA0" w:rsidRDefault="00806EA0" w:rsidP="00806EA0">
            <w:pPr>
              <w:rPr>
                <w:sz w:val="13"/>
                <w:szCs w:val="13"/>
              </w:rPr>
            </w:pPr>
          </w:p>
        </w:tc>
      </w:tr>
      <w:tr w:rsidR="00806EA0" w:rsidRPr="00CA549C" w14:paraId="25E76900" w14:textId="77777777" w:rsidTr="00CA549C">
        <w:trPr>
          <w:trHeight w:val="645"/>
          <w:jc w:val="center"/>
        </w:trPr>
        <w:tc>
          <w:tcPr>
            <w:tcW w:w="728"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474DF18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28</w:t>
            </w:r>
          </w:p>
        </w:tc>
        <w:tc>
          <w:tcPr>
            <w:tcW w:w="11290" w:type="dxa"/>
            <w:gridSpan w:val="4"/>
            <w:tcBorders>
              <w:top w:val="single" w:sz="8" w:space="0" w:color="auto"/>
              <w:left w:val="nil"/>
              <w:bottom w:val="single" w:sz="8" w:space="0" w:color="auto"/>
              <w:right w:val="single" w:sz="4" w:space="0" w:color="000000"/>
            </w:tcBorders>
            <w:shd w:val="clear" w:color="000000" w:fill="FFFFFF"/>
            <w:vAlign w:val="bottom"/>
            <w:hideMark/>
          </w:tcPr>
          <w:p w14:paraId="143843BB"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Необходимая валовая выручка с учетом корректировки </w:t>
            </w:r>
          </w:p>
        </w:tc>
        <w:tc>
          <w:tcPr>
            <w:tcW w:w="1073" w:type="dxa"/>
            <w:tcBorders>
              <w:top w:val="single" w:sz="8" w:space="0" w:color="auto"/>
              <w:left w:val="nil"/>
              <w:bottom w:val="single" w:sz="8" w:space="0" w:color="auto"/>
              <w:right w:val="single" w:sz="4" w:space="0" w:color="auto"/>
            </w:tcBorders>
            <w:shd w:val="clear" w:color="000000" w:fill="FFFFFF"/>
            <w:noWrap/>
            <w:vAlign w:val="bottom"/>
            <w:hideMark/>
          </w:tcPr>
          <w:p w14:paraId="4D8B156E"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single" w:sz="8" w:space="0" w:color="auto"/>
              <w:left w:val="nil"/>
              <w:bottom w:val="single" w:sz="8" w:space="0" w:color="auto"/>
              <w:right w:val="single" w:sz="4" w:space="0" w:color="auto"/>
            </w:tcBorders>
            <w:shd w:val="clear" w:color="000000" w:fill="FFFFFF"/>
            <w:noWrap/>
            <w:vAlign w:val="bottom"/>
            <w:hideMark/>
          </w:tcPr>
          <w:p w14:paraId="6BC1F52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16 577,66</w:t>
            </w:r>
          </w:p>
        </w:tc>
        <w:tc>
          <w:tcPr>
            <w:tcW w:w="1842" w:type="dxa"/>
            <w:tcBorders>
              <w:top w:val="single" w:sz="8" w:space="0" w:color="auto"/>
              <w:left w:val="nil"/>
              <w:bottom w:val="single" w:sz="8" w:space="0" w:color="auto"/>
              <w:right w:val="single" w:sz="4" w:space="0" w:color="auto"/>
            </w:tcBorders>
            <w:shd w:val="clear" w:color="auto" w:fill="auto"/>
            <w:noWrap/>
            <w:vAlign w:val="bottom"/>
            <w:hideMark/>
          </w:tcPr>
          <w:p w14:paraId="0AE6AAF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single" w:sz="8" w:space="0" w:color="auto"/>
              <w:left w:val="nil"/>
              <w:bottom w:val="single" w:sz="8" w:space="0" w:color="auto"/>
              <w:right w:val="nil"/>
            </w:tcBorders>
            <w:shd w:val="clear" w:color="auto" w:fill="auto"/>
            <w:noWrap/>
            <w:vAlign w:val="bottom"/>
            <w:hideMark/>
          </w:tcPr>
          <w:p w14:paraId="4E3A933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61" w:type="dxa"/>
            <w:tcBorders>
              <w:top w:val="single" w:sz="8" w:space="0" w:color="auto"/>
              <w:left w:val="single" w:sz="4" w:space="0" w:color="auto"/>
              <w:bottom w:val="single" w:sz="8" w:space="0" w:color="auto"/>
              <w:right w:val="nil"/>
            </w:tcBorders>
            <w:shd w:val="clear" w:color="auto" w:fill="auto"/>
            <w:noWrap/>
            <w:vAlign w:val="bottom"/>
            <w:hideMark/>
          </w:tcPr>
          <w:p w14:paraId="382F512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single" w:sz="8" w:space="0" w:color="auto"/>
              <w:left w:val="nil"/>
              <w:bottom w:val="single" w:sz="8" w:space="0" w:color="auto"/>
              <w:right w:val="single" w:sz="4" w:space="0" w:color="auto"/>
            </w:tcBorders>
            <w:shd w:val="clear" w:color="auto" w:fill="auto"/>
            <w:noWrap/>
            <w:vAlign w:val="bottom"/>
            <w:hideMark/>
          </w:tcPr>
          <w:p w14:paraId="0A48C4F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38 228,31</w:t>
            </w:r>
          </w:p>
        </w:tc>
        <w:tc>
          <w:tcPr>
            <w:tcW w:w="184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4B83CD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49 484,87</w:t>
            </w:r>
          </w:p>
        </w:tc>
        <w:tc>
          <w:tcPr>
            <w:tcW w:w="1842" w:type="dxa"/>
            <w:tcBorders>
              <w:top w:val="single" w:sz="8" w:space="0" w:color="auto"/>
              <w:left w:val="nil"/>
              <w:bottom w:val="single" w:sz="8" w:space="0" w:color="auto"/>
              <w:right w:val="single" w:sz="4" w:space="0" w:color="auto"/>
            </w:tcBorders>
            <w:shd w:val="clear" w:color="auto" w:fill="auto"/>
            <w:noWrap/>
            <w:vAlign w:val="bottom"/>
            <w:hideMark/>
          </w:tcPr>
          <w:p w14:paraId="4B032EDE"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42 108,27</w:t>
            </w:r>
          </w:p>
        </w:tc>
        <w:tc>
          <w:tcPr>
            <w:tcW w:w="1861" w:type="dxa"/>
            <w:tcBorders>
              <w:top w:val="single" w:sz="8" w:space="0" w:color="auto"/>
              <w:left w:val="nil"/>
              <w:bottom w:val="single" w:sz="8" w:space="0" w:color="auto"/>
              <w:right w:val="nil"/>
            </w:tcBorders>
            <w:shd w:val="clear" w:color="000000" w:fill="FFFFFF"/>
            <w:noWrap/>
            <w:vAlign w:val="bottom"/>
            <w:hideMark/>
          </w:tcPr>
          <w:p w14:paraId="5429D2E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-7 376,60</w:t>
            </w:r>
          </w:p>
        </w:tc>
        <w:tc>
          <w:tcPr>
            <w:tcW w:w="186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38D33C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3 879,96</w:t>
            </w:r>
          </w:p>
        </w:tc>
        <w:tc>
          <w:tcPr>
            <w:tcW w:w="1857" w:type="dxa"/>
            <w:tcBorders>
              <w:top w:val="single" w:sz="8" w:space="0" w:color="auto"/>
              <w:left w:val="nil"/>
              <w:bottom w:val="single" w:sz="8" w:space="0" w:color="auto"/>
              <w:right w:val="single" w:sz="8" w:space="0" w:color="auto"/>
            </w:tcBorders>
            <w:shd w:val="clear" w:color="000000" w:fill="FFFFFF"/>
            <w:noWrap/>
            <w:vAlign w:val="bottom"/>
            <w:hideMark/>
          </w:tcPr>
          <w:p w14:paraId="3B08FC5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10,15%</w:t>
            </w:r>
          </w:p>
        </w:tc>
        <w:tc>
          <w:tcPr>
            <w:tcW w:w="20" w:type="dxa"/>
            <w:vAlign w:val="center"/>
            <w:hideMark/>
          </w:tcPr>
          <w:p w14:paraId="62C475C8" w14:textId="77777777" w:rsidR="00806EA0" w:rsidRPr="00806EA0" w:rsidRDefault="00806EA0" w:rsidP="00806EA0">
            <w:pPr>
              <w:rPr>
                <w:sz w:val="13"/>
                <w:szCs w:val="13"/>
              </w:rPr>
            </w:pPr>
          </w:p>
        </w:tc>
      </w:tr>
      <w:tr w:rsidR="00806EA0" w:rsidRPr="00CA549C" w14:paraId="3FA713BE" w14:textId="77777777" w:rsidTr="00CA549C">
        <w:trPr>
          <w:trHeight w:val="435"/>
          <w:jc w:val="center"/>
        </w:trPr>
        <w:tc>
          <w:tcPr>
            <w:tcW w:w="728" w:type="dxa"/>
            <w:tcBorders>
              <w:top w:val="nil"/>
              <w:left w:val="single" w:sz="8" w:space="0" w:color="auto"/>
              <w:bottom w:val="single" w:sz="8" w:space="0" w:color="auto"/>
              <w:right w:val="single" w:sz="4" w:space="0" w:color="auto"/>
            </w:tcBorders>
            <w:shd w:val="clear" w:color="000000" w:fill="FFFFFF"/>
            <w:noWrap/>
            <w:vAlign w:val="bottom"/>
            <w:hideMark/>
          </w:tcPr>
          <w:p w14:paraId="39B3FBB1"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1290" w:type="dxa"/>
            <w:gridSpan w:val="4"/>
            <w:tcBorders>
              <w:top w:val="single" w:sz="8" w:space="0" w:color="auto"/>
              <w:left w:val="single" w:sz="4" w:space="0" w:color="auto"/>
              <w:bottom w:val="single" w:sz="8" w:space="0" w:color="auto"/>
              <w:right w:val="single" w:sz="4" w:space="0" w:color="000000"/>
            </w:tcBorders>
            <w:shd w:val="clear" w:color="000000" w:fill="FFFFFF"/>
            <w:noWrap/>
            <w:vAlign w:val="bottom"/>
            <w:hideMark/>
          </w:tcPr>
          <w:p w14:paraId="48CB9535"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в том числе на потребительский рынок</w:t>
            </w:r>
          </w:p>
        </w:tc>
        <w:tc>
          <w:tcPr>
            <w:tcW w:w="1073" w:type="dxa"/>
            <w:tcBorders>
              <w:top w:val="nil"/>
              <w:left w:val="nil"/>
              <w:bottom w:val="single" w:sz="8" w:space="0" w:color="auto"/>
              <w:right w:val="single" w:sz="4" w:space="0" w:color="auto"/>
            </w:tcBorders>
            <w:shd w:val="clear" w:color="000000" w:fill="FFFFFF"/>
            <w:noWrap/>
            <w:vAlign w:val="bottom"/>
            <w:hideMark/>
          </w:tcPr>
          <w:p w14:paraId="4527FF46"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т.р</w:t>
            </w:r>
            <w:proofErr w:type="spellEnd"/>
            <w:r w:rsidRPr="00806EA0">
              <w:rPr>
                <w:rFonts w:ascii="Bookman Old Style" w:hAnsi="Bookman Old Style" w:cs="Calibri"/>
                <w:sz w:val="13"/>
                <w:szCs w:val="13"/>
              </w:rPr>
              <w:t>.</w:t>
            </w:r>
          </w:p>
        </w:tc>
        <w:tc>
          <w:tcPr>
            <w:tcW w:w="1919" w:type="dxa"/>
            <w:tcBorders>
              <w:top w:val="nil"/>
              <w:left w:val="nil"/>
              <w:bottom w:val="single" w:sz="8" w:space="0" w:color="auto"/>
              <w:right w:val="single" w:sz="4" w:space="0" w:color="auto"/>
            </w:tcBorders>
            <w:shd w:val="clear" w:color="000000" w:fill="FFFFFF"/>
            <w:noWrap/>
            <w:vAlign w:val="bottom"/>
            <w:hideMark/>
          </w:tcPr>
          <w:p w14:paraId="2A79054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single" w:sz="8" w:space="0" w:color="auto"/>
              <w:right w:val="single" w:sz="4" w:space="0" w:color="auto"/>
            </w:tcBorders>
            <w:shd w:val="clear" w:color="auto" w:fill="auto"/>
            <w:noWrap/>
            <w:vAlign w:val="bottom"/>
            <w:hideMark/>
          </w:tcPr>
          <w:p w14:paraId="7FCC87B9"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42" w:type="dxa"/>
            <w:tcBorders>
              <w:top w:val="nil"/>
              <w:left w:val="nil"/>
              <w:bottom w:val="single" w:sz="8" w:space="0" w:color="auto"/>
              <w:right w:val="nil"/>
            </w:tcBorders>
            <w:shd w:val="clear" w:color="auto" w:fill="auto"/>
            <w:noWrap/>
            <w:vAlign w:val="bottom"/>
            <w:hideMark/>
          </w:tcPr>
          <w:p w14:paraId="647FCBFA"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 </w:t>
            </w:r>
          </w:p>
        </w:tc>
        <w:tc>
          <w:tcPr>
            <w:tcW w:w="1861" w:type="dxa"/>
            <w:tcBorders>
              <w:top w:val="nil"/>
              <w:left w:val="single" w:sz="4" w:space="0" w:color="auto"/>
              <w:bottom w:val="single" w:sz="8" w:space="0" w:color="auto"/>
              <w:right w:val="nil"/>
            </w:tcBorders>
            <w:shd w:val="clear" w:color="auto" w:fill="auto"/>
            <w:noWrap/>
            <w:vAlign w:val="bottom"/>
            <w:hideMark/>
          </w:tcPr>
          <w:p w14:paraId="15C114C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8" w:space="0" w:color="auto"/>
              <w:right w:val="single" w:sz="4" w:space="0" w:color="auto"/>
            </w:tcBorders>
            <w:shd w:val="clear" w:color="auto" w:fill="auto"/>
            <w:noWrap/>
            <w:vAlign w:val="bottom"/>
            <w:hideMark/>
          </w:tcPr>
          <w:p w14:paraId="2B460F4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19 061,64</w:t>
            </w:r>
          </w:p>
        </w:tc>
        <w:tc>
          <w:tcPr>
            <w:tcW w:w="1842" w:type="dxa"/>
            <w:tcBorders>
              <w:top w:val="nil"/>
              <w:left w:val="single" w:sz="4" w:space="0" w:color="auto"/>
              <w:bottom w:val="single" w:sz="8" w:space="0" w:color="auto"/>
              <w:right w:val="single" w:sz="4" w:space="0" w:color="auto"/>
            </w:tcBorders>
            <w:shd w:val="clear" w:color="auto" w:fill="auto"/>
            <w:noWrap/>
            <w:vAlign w:val="bottom"/>
            <w:hideMark/>
          </w:tcPr>
          <w:p w14:paraId="39C4BE22"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25 906,00</w:t>
            </w:r>
          </w:p>
        </w:tc>
        <w:tc>
          <w:tcPr>
            <w:tcW w:w="1842" w:type="dxa"/>
            <w:tcBorders>
              <w:top w:val="nil"/>
              <w:left w:val="nil"/>
              <w:bottom w:val="single" w:sz="8" w:space="0" w:color="auto"/>
              <w:right w:val="single" w:sz="4" w:space="0" w:color="auto"/>
            </w:tcBorders>
            <w:shd w:val="clear" w:color="auto" w:fill="auto"/>
            <w:noWrap/>
            <w:vAlign w:val="bottom"/>
            <w:hideMark/>
          </w:tcPr>
          <w:p w14:paraId="4BBEDFB0"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20 985,09</w:t>
            </w:r>
          </w:p>
        </w:tc>
        <w:tc>
          <w:tcPr>
            <w:tcW w:w="1861" w:type="dxa"/>
            <w:tcBorders>
              <w:top w:val="nil"/>
              <w:left w:val="nil"/>
              <w:bottom w:val="single" w:sz="8" w:space="0" w:color="auto"/>
              <w:right w:val="nil"/>
            </w:tcBorders>
            <w:shd w:val="clear" w:color="000000" w:fill="FFFFFF"/>
            <w:noWrap/>
            <w:vAlign w:val="bottom"/>
            <w:hideMark/>
          </w:tcPr>
          <w:p w14:paraId="74984BC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-4 920,91</w:t>
            </w:r>
          </w:p>
        </w:tc>
        <w:tc>
          <w:tcPr>
            <w:tcW w:w="1861" w:type="dxa"/>
            <w:tcBorders>
              <w:top w:val="nil"/>
              <w:left w:val="single" w:sz="4" w:space="0" w:color="auto"/>
              <w:bottom w:val="single" w:sz="8" w:space="0" w:color="auto"/>
              <w:right w:val="single" w:sz="4" w:space="0" w:color="auto"/>
            </w:tcBorders>
            <w:shd w:val="clear" w:color="000000" w:fill="FFFFFF"/>
            <w:noWrap/>
            <w:vAlign w:val="bottom"/>
            <w:hideMark/>
          </w:tcPr>
          <w:p w14:paraId="119F561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1 923,46</w:t>
            </w:r>
          </w:p>
        </w:tc>
        <w:tc>
          <w:tcPr>
            <w:tcW w:w="1857" w:type="dxa"/>
            <w:tcBorders>
              <w:top w:val="nil"/>
              <w:left w:val="nil"/>
              <w:bottom w:val="single" w:sz="8" w:space="0" w:color="auto"/>
              <w:right w:val="single" w:sz="8" w:space="0" w:color="auto"/>
            </w:tcBorders>
            <w:shd w:val="clear" w:color="000000" w:fill="FFFFFF"/>
            <w:noWrap/>
            <w:vAlign w:val="bottom"/>
            <w:hideMark/>
          </w:tcPr>
          <w:p w14:paraId="28B6EA6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10,09%</w:t>
            </w:r>
          </w:p>
        </w:tc>
        <w:tc>
          <w:tcPr>
            <w:tcW w:w="20" w:type="dxa"/>
            <w:vAlign w:val="center"/>
            <w:hideMark/>
          </w:tcPr>
          <w:p w14:paraId="0C4B4BC9" w14:textId="77777777" w:rsidR="00806EA0" w:rsidRPr="00806EA0" w:rsidRDefault="00806EA0" w:rsidP="00806EA0">
            <w:pPr>
              <w:rPr>
                <w:sz w:val="13"/>
                <w:szCs w:val="13"/>
              </w:rPr>
            </w:pPr>
          </w:p>
        </w:tc>
      </w:tr>
      <w:tr w:rsidR="00806EA0" w:rsidRPr="00CA549C" w14:paraId="2998EA5F" w14:textId="77777777" w:rsidTr="00CA549C">
        <w:trPr>
          <w:trHeight w:val="330"/>
          <w:jc w:val="center"/>
        </w:trPr>
        <w:tc>
          <w:tcPr>
            <w:tcW w:w="728" w:type="dxa"/>
            <w:tcBorders>
              <w:top w:val="nil"/>
              <w:left w:val="single" w:sz="8" w:space="0" w:color="auto"/>
              <w:bottom w:val="single" w:sz="4" w:space="0" w:color="auto"/>
              <w:right w:val="single" w:sz="4" w:space="0" w:color="auto"/>
            </w:tcBorders>
            <w:shd w:val="clear" w:color="000000" w:fill="FFFFFF"/>
            <w:noWrap/>
            <w:vAlign w:val="bottom"/>
            <w:hideMark/>
          </w:tcPr>
          <w:p w14:paraId="07AD42E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29</w:t>
            </w:r>
          </w:p>
        </w:tc>
        <w:tc>
          <w:tcPr>
            <w:tcW w:w="11290" w:type="dxa"/>
            <w:gridSpan w:val="4"/>
            <w:tcBorders>
              <w:top w:val="nil"/>
              <w:left w:val="nil"/>
              <w:bottom w:val="single" w:sz="4" w:space="0" w:color="auto"/>
              <w:right w:val="single" w:sz="4" w:space="0" w:color="000000"/>
            </w:tcBorders>
            <w:shd w:val="clear" w:color="000000" w:fill="FFFFFF"/>
            <w:noWrap/>
            <w:vAlign w:val="bottom"/>
            <w:hideMark/>
          </w:tcPr>
          <w:p w14:paraId="1CED7550"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Среднегодовой тариф на тепловую энергию </w:t>
            </w:r>
          </w:p>
        </w:tc>
        <w:tc>
          <w:tcPr>
            <w:tcW w:w="1073" w:type="dxa"/>
            <w:tcBorders>
              <w:top w:val="nil"/>
              <w:left w:val="nil"/>
              <w:bottom w:val="single" w:sz="4" w:space="0" w:color="auto"/>
              <w:right w:val="single" w:sz="4" w:space="0" w:color="auto"/>
            </w:tcBorders>
            <w:shd w:val="clear" w:color="000000" w:fill="FFFFFF"/>
            <w:noWrap/>
            <w:vAlign w:val="bottom"/>
            <w:hideMark/>
          </w:tcPr>
          <w:p w14:paraId="5CBA312A"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руб</w:t>
            </w:r>
            <w:proofErr w:type="spellEnd"/>
            <w:r w:rsidRPr="00806EA0">
              <w:rPr>
                <w:rFonts w:ascii="Bookman Old Style" w:hAnsi="Bookman Old Style" w:cs="Calibri"/>
                <w:sz w:val="13"/>
                <w:szCs w:val="13"/>
              </w:rPr>
              <w:t>/Гкал</w:t>
            </w:r>
          </w:p>
        </w:tc>
        <w:tc>
          <w:tcPr>
            <w:tcW w:w="1919" w:type="dxa"/>
            <w:tcBorders>
              <w:top w:val="nil"/>
              <w:left w:val="nil"/>
              <w:bottom w:val="single" w:sz="4" w:space="0" w:color="auto"/>
              <w:right w:val="single" w:sz="4" w:space="0" w:color="auto"/>
            </w:tcBorders>
            <w:shd w:val="clear" w:color="000000" w:fill="FFFFFF"/>
            <w:noWrap/>
            <w:vAlign w:val="bottom"/>
            <w:hideMark/>
          </w:tcPr>
          <w:p w14:paraId="6DFCED7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1 731,56</w:t>
            </w:r>
          </w:p>
        </w:tc>
        <w:tc>
          <w:tcPr>
            <w:tcW w:w="1842" w:type="dxa"/>
            <w:tcBorders>
              <w:top w:val="nil"/>
              <w:left w:val="nil"/>
              <w:bottom w:val="single" w:sz="4" w:space="0" w:color="auto"/>
              <w:right w:val="single" w:sz="4" w:space="0" w:color="auto"/>
            </w:tcBorders>
            <w:shd w:val="clear" w:color="auto" w:fill="auto"/>
            <w:noWrap/>
            <w:vAlign w:val="bottom"/>
            <w:hideMark/>
          </w:tcPr>
          <w:p w14:paraId="1B2E42C6"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1 941,21</w:t>
            </w:r>
          </w:p>
        </w:tc>
        <w:tc>
          <w:tcPr>
            <w:tcW w:w="1842" w:type="dxa"/>
            <w:tcBorders>
              <w:top w:val="nil"/>
              <w:left w:val="nil"/>
              <w:bottom w:val="single" w:sz="4" w:space="0" w:color="auto"/>
              <w:right w:val="nil"/>
            </w:tcBorders>
            <w:shd w:val="clear" w:color="auto" w:fill="auto"/>
            <w:noWrap/>
            <w:vAlign w:val="bottom"/>
            <w:hideMark/>
          </w:tcPr>
          <w:p w14:paraId="58C47248"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1 861,72</w:t>
            </w:r>
          </w:p>
        </w:tc>
        <w:tc>
          <w:tcPr>
            <w:tcW w:w="1861" w:type="dxa"/>
            <w:tcBorders>
              <w:top w:val="nil"/>
              <w:left w:val="single" w:sz="4" w:space="0" w:color="auto"/>
              <w:bottom w:val="single" w:sz="4" w:space="0" w:color="auto"/>
              <w:right w:val="nil"/>
            </w:tcBorders>
            <w:shd w:val="clear" w:color="auto" w:fill="auto"/>
            <w:noWrap/>
            <w:vAlign w:val="bottom"/>
            <w:hideMark/>
          </w:tcPr>
          <w:p w14:paraId="03611185"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3DE9DB3B"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1 805,75</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F8C3DF3"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2 454,13</w:t>
            </w:r>
          </w:p>
        </w:tc>
        <w:tc>
          <w:tcPr>
            <w:tcW w:w="1842" w:type="dxa"/>
            <w:tcBorders>
              <w:top w:val="nil"/>
              <w:left w:val="nil"/>
              <w:bottom w:val="single" w:sz="4" w:space="0" w:color="auto"/>
              <w:right w:val="single" w:sz="4" w:space="0" w:color="auto"/>
            </w:tcBorders>
            <w:shd w:val="clear" w:color="auto" w:fill="auto"/>
            <w:noWrap/>
            <w:vAlign w:val="bottom"/>
            <w:hideMark/>
          </w:tcPr>
          <w:p w14:paraId="5231731C" w14:textId="77777777" w:rsidR="00806EA0" w:rsidRPr="00806EA0" w:rsidRDefault="00806EA0" w:rsidP="00806EA0">
            <w:pPr>
              <w:jc w:val="center"/>
              <w:rPr>
                <w:rFonts w:ascii="Bookman Old Style" w:hAnsi="Bookman Old Style" w:cs="Calibri"/>
                <w:b/>
                <w:bCs/>
                <w:sz w:val="13"/>
                <w:szCs w:val="13"/>
              </w:rPr>
            </w:pPr>
            <w:r w:rsidRPr="00806EA0">
              <w:rPr>
                <w:rFonts w:ascii="Bookman Old Style" w:hAnsi="Bookman Old Style" w:cs="Calibri"/>
                <w:b/>
                <w:bCs/>
                <w:sz w:val="13"/>
                <w:szCs w:val="13"/>
              </w:rPr>
              <w:t>1 973,34</w:t>
            </w:r>
          </w:p>
        </w:tc>
        <w:tc>
          <w:tcPr>
            <w:tcW w:w="1861" w:type="dxa"/>
            <w:tcBorders>
              <w:top w:val="nil"/>
              <w:left w:val="nil"/>
              <w:bottom w:val="single" w:sz="4" w:space="0" w:color="auto"/>
              <w:right w:val="nil"/>
            </w:tcBorders>
            <w:shd w:val="clear" w:color="000000" w:fill="FFFFFF"/>
            <w:noWrap/>
            <w:vAlign w:val="bottom"/>
            <w:hideMark/>
          </w:tcPr>
          <w:p w14:paraId="4E19DF3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14:paraId="519576A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4" w:space="0" w:color="auto"/>
              <w:right w:val="single" w:sz="8" w:space="0" w:color="auto"/>
            </w:tcBorders>
            <w:shd w:val="clear" w:color="000000" w:fill="FFFFFF"/>
            <w:noWrap/>
            <w:vAlign w:val="bottom"/>
            <w:hideMark/>
          </w:tcPr>
          <w:p w14:paraId="6DF6DD6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9,28%</w:t>
            </w:r>
          </w:p>
        </w:tc>
        <w:tc>
          <w:tcPr>
            <w:tcW w:w="20" w:type="dxa"/>
            <w:vAlign w:val="center"/>
            <w:hideMark/>
          </w:tcPr>
          <w:p w14:paraId="3298C3B6" w14:textId="77777777" w:rsidR="00806EA0" w:rsidRPr="00806EA0" w:rsidRDefault="00806EA0" w:rsidP="00806EA0">
            <w:pPr>
              <w:rPr>
                <w:sz w:val="13"/>
                <w:szCs w:val="13"/>
              </w:rPr>
            </w:pPr>
          </w:p>
        </w:tc>
      </w:tr>
      <w:tr w:rsidR="00806EA0" w:rsidRPr="00CA549C" w14:paraId="7301A460" w14:textId="77777777" w:rsidTr="00CA549C">
        <w:trPr>
          <w:trHeight w:val="315"/>
          <w:jc w:val="center"/>
        </w:trPr>
        <w:tc>
          <w:tcPr>
            <w:tcW w:w="728" w:type="dxa"/>
            <w:tcBorders>
              <w:top w:val="nil"/>
              <w:left w:val="single" w:sz="8" w:space="0" w:color="auto"/>
              <w:bottom w:val="nil"/>
              <w:right w:val="single" w:sz="4" w:space="0" w:color="auto"/>
            </w:tcBorders>
            <w:shd w:val="clear" w:color="000000" w:fill="FFFFFF"/>
            <w:noWrap/>
            <w:vAlign w:val="bottom"/>
            <w:hideMark/>
          </w:tcPr>
          <w:p w14:paraId="6A63FC6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6303" w:type="dxa"/>
            <w:tcBorders>
              <w:top w:val="nil"/>
              <w:left w:val="nil"/>
              <w:bottom w:val="single" w:sz="4" w:space="0" w:color="auto"/>
              <w:right w:val="nil"/>
            </w:tcBorders>
            <w:shd w:val="clear" w:color="000000" w:fill="FFFFFF"/>
            <w:noWrap/>
            <w:vAlign w:val="bottom"/>
            <w:hideMark/>
          </w:tcPr>
          <w:p w14:paraId="18D6D69C"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Тариф на тепловую энергию с 01 января</w:t>
            </w:r>
          </w:p>
        </w:tc>
        <w:tc>
          <w:tcPr>
            <w:tcW w:w="938" w:type="dxa"/>
            <w:tcBorders>
              <w:top w:val="nil"/>
              <w:left w:val="nil"/>
              <w:bottom w:val="nil"/>
              <w:right w:val="nil"/>
            </w:tcBorders>
            <w:shd w:val="clear" w:color="000000" w:fill="FFFFFF"/>
            <w:noWrap/>
            <w:vAlign w:val="bottom"/>
            <w:hideMark/>
          </w:tcPr>
          <w:p w14:paraId="04F3D453"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938" w:type="dxa"/>
            <w:tcBorders>
              <w:top w:val="nil"/>
              <w:left w:val="nil"/>
              <w:bottom w:val="nil"/>
              <w:right w:val="nil"/>
            </w:tcBorders>
            <w:shd w:val="clear" w:color="000000" w:fill="FFFFFF"/>
            <w:noWrap/>
            <w:vAlign w:val="bottom"/>
            <w:hideMark/>
          </w:tcPr>
          <w:p w14:paraId="192529BB"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nil"/>
              <w:left w:val="nil"/>
              <w:bottom w:val="nil"/>
              <w:right w:val="single" w:sz="4" w:space="0" w:color="auto"/>
            </w:tcBorders>
            <w:shd w:val="clear" w:color="000000" w:fill="FFFFFF"/>
            <w:noWrap/>
            <w:vAlign w:val="bottom"/>
            <w:hideMark/>
          </w:tcPr>
          <w:p w14:paraId="41BE998A"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nil"/>
              <w:left w:val="nil"/>
              <w:bottom w:val="nil"/>
              <w:right w:val="single" w:sz="4" w:space="0" w:color="auto"/>
            </w:tcBorders>
            <w:shd w:val="clear" w:color="000000" w:fill="FFFFFF"/>
            <w:noWrap/>
            <w:vAlign w:val="bottom"/>
            <w:hideMark/>
          </w:tcPr>
          <w:p w14:paraId="48151C39"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руб</w:t>
            </w:r>
            <w:proofErr w:type="spellEnd"/>
            <w:r w:rsidRPr="00806EA0">
              <w:rPr>
                <w:rFonts w:ascii="Bookman Old Style" w:hAnsi="Bookman Old Style" w:cs="Calibri"/>
                <w:sz w:val="13"/>
                <w:szCs w:val="13"/>
              </w:rPr>
              <w:t>/Гкал</w:t>
            </w:r>
          </w:p>
        </w:tc>
        <w:tc>
          <w:tcPr>
            <w:tcW w:w="1919" w:type="dxa"/>
            <w:tcBorders>
              <w:top w:val="nil"/>
              <w:left w:val="nil"/>
              <w:bottom w:val="single" w:sz="4" w:space="0" w:color="auto"/>
              <w:right w:val="single" w:sz="4" w:space="0" w:color="auto"/>
            </w:tcBorders>
            <w:shd w:val="clear" w:color="000000" w:fill="FFFFFF"/>
            <w:noWrap/>
            <w:vAlign w:val="bottom"/>
            <w:hideMark/>
          </w:tcPr>
          <w:p w14:paraId="6CE88F6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1 731,56</w:t>
            </w:r>
          </w:p>
        </w:tc>
        <w:tc>
          <w:tcPr>
            <w:tcW w:w="1842" w:type="dxa"/>
            <w:tcBorders>
              <w:top w:val="nil"/>
              <w:left w:val="nil"/>
              <w:bottom w:val="single" w:sz="4" w:space="0" w:color="auto"/>
              <w:right w:val="single" w:sz="4" w:space="0" w:color="auto"/>
            </w:tcBorders>
            <w:shd w:val="clear" w:color="auto" w:fill="auto"/>
            <w:noWrap/>
            <w:vAlign w:val="bottom"/>
            <w:hideMark/>
          </w:tcPr>
          <w:p w14:paraId="30D2FE7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1 731,56</w:t>
            </w:r>
          </w:p>
        </w:tc>
        <w:tc>
          <w:tcPr>
            <w:tcW w:w="1842" w:type="dxa"/>
            <w:tcBorders>
              <w:top w:val="nil"/>
              <w:left w:val="nil"/>
              <w:bottom w:val="single" w:sz="4" w:space="0" w:color="auto"/>
              <w:right w:val="nil"/>
            </w:tcBorders>
            <w:shd w:val="clear" w:color="auto" w:fill="auto"/>
            <w:noWrap/>
            <w:vAlign w:val="bottom"/>
            <w:hideMark/>
          </w:tcPr>
          <w:p w14:paraId="2979328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1 731,56</w:t>
            </w:r>
          </w:p>
        </w:tc>
        <w:tc>
          <w:tcPr>
            <w:tcW w:w="1861" w:type="dxa"/>
            <w:tcBorders>
              <w:top w:val="nil"/>
              <w:left w:val="single" w:sz="4" w:space="0" w:color="auto"/>
              <w:bottom w:val="single" w:sz="4" w:space="0" w:color="auto"/>
              <w:right w:val="nil"/>
            </w:tcBorders>
            <w:shd w:val="clear" w:color="auto" w:fill="auto"/>
            <w:noWrap/>
            <w:vAlign w:val="bottom"/>
            <w:hideMark/>
          </w:tcPr>
          <w:p w14:paraId="29939B2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1EB4705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1 731,56</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B46FB3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1 897,86</w:t>
            </w:r>
          </w:p>
        </w:tc>
        <w:tc>
          <w:tcPr>
            <w:tcW w:w="1842" w:type="dxa"/>
            <w:tcBorders>
              <w:top w:val="nil"/>
              <w:left w:val="nil"/>
              <w:bottom w:val="single" w:sz="4" w:space="0" w:color="auto"/>
              <w:right w:val="single" w:sz="4" w:space="0" w:color="auto"/>
            </w:tcBorders>
            <w:shd w:val="clear" w:color="auto" w:fill="auto"/>
            <w:noWrap/>
            <w:vAlign w:val="bottom"/>
            <w:hideMark/>
          </w:tcPr>
          <w:p w14:paraId="3D207AF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1 897,86</w:t>
            </w:r>
          </w:p>
        </w:tc>
        <w:tc>
          <w:tcPr>
            <w:tcW w:w="1861" w:type="dxa"/>
            <w:tcBorders>
              <w:top w:val="nil"/>
              <w:left w:val="nil"/>
              <w:bottom w:val="single" w:sz="4" w:space="0" w:color="auto"/>
              <w:right w:val="nil"/>
            </w:tcBorders>
            <w:shd w:val="clear" w:color="000000" w:fill="FFFFFF"/>
            <w:noWrap/>
            <w:vAlign w:val="bottom"/>
            <w:hideMark/>
          </w:tcPr>
          <w:p w14:paraId="221A5DF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nil"/>
              <w:right w:val="single" w:sz="4" w:space="0" w:color="auto"/>
            </w:tcBorders>
            <w:shd w:val="clear" w:color="000000" w:fill="FFFFFF"/>
            <w:noWrap/>
            <w:vAlign w:val="bottom"/>
            <w:hideMark/>
          </w:tcPr>
          <w:p w14:paraId="689315A8"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nil"/>
              <w:right w:val="single" w:sz="8" w:space="0" w:color="auto"/>
            </w:tcBorders>
            <w:shd w:val="clear" w:color="000000" w:fill="FFFFFF"/>
            <w:noWrap/>
            <w:vAlign w:val="bottom"/>
            <w:hideMark/>
          </w:tcPr>
          <w:p w14:paraId="6DB2BAD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7CB626F6" w14:textId="77777777" w:rsidR="00806EA0" w:rsidRPr="00806EA0" w:rsidRDefault="00806EA0" w:rsidP="00806EA0">
            <w:pPr>
              <w:rPr>
                <w:sz w:val="13"/>
                <w:szCs w:val="13"/>
              </w:rPr>
            </w:pPr>
          </w:p>
        </w:tc>
      </w:tr>
      <w:tr w:rsidR="00806EA0" w:rsidRPr="00CA549C" w14:paraId="3B9ACF70" w14:textId="77777777" w:rsidTr="00CA549C">
        <w:trPr>
          <w:trHeight w:val="315"/>
          <w:jc w:val="center"/>
        </w:trPr>
        <w:tc>
          <w:tcPr>
            <w:tcW w:w="728" w:type="dxa"/>
            <w:tcBorders>
              <w:top w:val="single" w:sz="4" w:space="0" w:color="auto"/>
              <w:left w:val="single" w:sz="8" w:space="0" w:color="auto"/>
              <w:bottom w:val="nil"/>
              <w:right w:val="single" w:sz="4" w:space="0" w:color="auto"/>
            </w:tcBorders>
            <w:shd w:val="clear" w:color="000000" w:fill="FFFFFF"/>
            <w:noWrap/>
            <w:vAlign w:val="bottom"/>
            <w:hideMark/>
          </w:tcPr>
          <w:p w14:paraId="210BDE3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6303" w:type="dxa"/>
            <w:tcBorders>
              <w:top w:val="nil"/>
              <w:left w:val="nil"/>
              <w:bottom w:val="single" w:sz="4" w:space="0" w:color="auto"/>
              <w:right w:val="nil"/>
            </w:tcBorders>
            <w:shd w:val="clear" w:color="000000" w:fill="FFFFFF"/>
            <w:noWrap/>
            <w:vAlign w:val="bottom"/>
            <w:hideMark/>
          </w:tcPr>
          <w:p w14:paraId="5F5836F2"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xml:space="preserve"> Тариф на тепловую энергию с 01 июля</w:t>
            </w:r>
          </w:p>
        </w:tc>
        <w:tc>
          <w:tcPr>
            <w:tcW w:w="938" w:type="dxa"/>
            <w:tcBorders>
              <w:top w:val="single" w:sz="4" w:space="0" w:color="auto"/>
              <w:left w:val="nil"/>
              <w:bottom w:val="nil"/>
              <w:right w:val="nil"/>
            </w:tcBorders>
            <w:shd w:val="clear" w:color="000000" w:fill="FFFFFF"/>
            <w:noWrap/>
            <w:vAlign w:val="bottom"/>
            <w:hideMark/>
          </w:tcPr>
          <w:p w14:paraId="5640DBBF"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938" w:type="dxa"/>
            <w:tcBorders>
              <w:top w:val="single" w:sz="4" w:space="0" w:color="auto"/>
              <w:left w:val="nil"/>
              <w:bottom w:val="nil"/>
              <w:right w:val="nil"/>
            </w:tcBorders>
            <w:shd w:val="clear" w:color="000000" w:fill="FFFFFF"/>
            <w:noWrap/>
            <w:vAlign w:val="bottom"/>
            <w:hideMark/>
          </w:tcPr>
          <w:p w14:paraId="113B1591"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3111" w:type="dxa"/>
            <w:tcBorders>
              <w:top w:val="single" w:sz="4" w:space="0" w:color="auto"/>
              <w:left w:val="nil"/>
              <w:bottom w:val="nil"/>
              <w:right w:val="single" w:sz="4" w:space="0" w:color="auto"/>
            </w:tcBorders>
            <w:shd w:val="clear" w:color="000000" w:fill="FFFFFF"/>
            <w:noWrap/>
            <w:vAlign w:val="bottom"/>
            <w:hideMark/>
          </w:tcPr>
          <w:p w14:paraId="22B713B9" w14:textId="77777777" w:rsidR="00806EA0" w:rsidRPr="00806EA0" w:rsidRDefault="00806EA0" w:rsidP="00806EA0">
            <w:pPr>
              <w:rPr>
                <w:rFonts w:ascii="Bookman Old Style" w:hAnsi="Bookman Old Style" w:cs="Calibri"/>
                <w:sz w:val="13"/>
                <w:szCs w:val="13"/>
              </w:rPr>
            </w:pPr>
            <w:r w:rsidRPr="00806EA0">
              <w:rPr>
                <w:rFonts w:ascii="Bookman Old Style" w:hAnsi="Bookman Old Style" w:cs="Calibri"/>
                <w:sz w:val="13"/>
                <w:szCs w:val="13"/>
              </w:rPr>
              <w:t> </w:t>
            </w:r>
          </w:p>
        </w:tc>
        <w:tc>
          <w:tcPr>
            <w:tcW w:w="1073" w:type="dxa"/>
            <w:tcBorders>
              <w:top w:val="single" w:sz="4" w:space="0" w:color="auto"/>
              <w:left w:val="nil"/>
              <w:bottom w:val="nil"/>
              <w:right w:val="single" w:sz="4" w:space="0" w:color="auto"/>
            </w:tcBorders>
            <w:shd w:val="clear" w:color="000000" w:fill="FFFFFF"/>
            <w:noWrap/>
            <w:vAlign w:val="bottom"/>
            <w:hideMark/>
          </w:tcPr>
          <w:p w14:paraId="647C74F3" w14:textId="77777777" w:rsidR="00806EA0" w:rsidRPr="00806EA0" w:rsidRDefault="00806EA0" w:rsidP="00806EA0">
            <w:pPr>
              <w:jc w:val="center"/>
              <w:rPr>
                <w:rFonts w:ascii="Bookman Old Style" w:hAnsi="Bookman Old Style" w:cs="Calibri"/>
                <w:sz w:val="13"/>
                <w:szCs w:val="13"/>
              </w:rPr>
            </w:pPr>
            <w:proofErr w:type="spellStart"/>
            <w:r w:rsidRPr="00806EA0">
              <w:rPr>
                <w:rFonts w:ascii="Bookman Old Style" w:hAnsi="Bookman Old Style" w:cs="Calibri"/>
                <w:sz w:val="13"/>
                <w:szCs w:val="13"/>
              </w:rPr>
              <w:t>руб</w:t>
            </w:r>
            <w:proofErr w:type="spellEnd"/>
            <w:r w:rsidRPr="00806EA0">
              <w:rPr>
                <w:rFonts w:ascii="Bookman Old Style" w:hAnsi="Bookman Old Style" w:cs="Calibri"/>
                <w:sz w:val="13"/>
                <w:szCs w:val="13"/>
              </w:rPr>
              <w:t>/Гкал</w:t>
            </w:r>
          </w:p>
        </w:tc>
        <w:tc>
          <w:tcPr>
            <w:tcW w:w="1919" w:type="dxa"/>
            <w:tcBorders>
              <w:top w:val="nil"/>
              <w:left w:val="nil"/>
              <w:bottom w:val="single" w:sz="4" w:space="0" w:color="auto"/>
              <w:right w:val="single" w:sz="4" w:space="0" w:color="auto"/>
            </w:tcBorders>
            <w:shd w:val="clear" w:color="000000" w:fill="FFFFFF"/>
            <w:noWrap/>
            <w:vAlign w:val="bottom"/>
            <w:hideMark/>
          </w:tcPr>
          <w:p w14:paraId="159F78D4"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1 731,56</w:t>
            </w:r>
          </w:p>
        </w:tc>
        <w:tc>
          <w:tcPr>
            <w:tcW w:w="1842" w:type="dxa"/>
            <w:tcBorders>
              <w:top w:val="nil"/>
              <w:left w:val="nil"/>
              <w:bottom w:val="single" w:sz="4" w:space="0" w:color="auto"/>
              <w:right w:val="single" w:sz="4" w:space="0" w:color="auto"/>
            </w:tcBorders>
            <w:shd w:val="clear" w:color="auto" w:fill="auto"/>
            <w:noWrap/>
            <w:vAlign w:val="bottom"/>
            <w:hideMark/>
          </w:tcPr>
          <w:p w14:paraId="21EB1BB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1 731,56</w:t>
            </w:r>
          </w:p>
        </w:tc>
        <w:tc>
          <w:tcPr>
            <w:tcW w:w="1842" w:type="dxa"/>
            <w:tcBorders>
              <w:top w:val="nil"/>
              <w:left w:val="nil"/>
              <w:bottom w:val="single" w:sz="4" w:space="0" w:color="auto"/>
              <w:right w:val="nil"/>
            </w:tcBorders>
            <w:shd w:val="clear" w:color="auto" w:fill="auto"/>
            <w:noWrap/>
            <w:vAlign w:val="bottom"/>
            <w:hideMark/>
          </w:tcPr>
          <w:p w14:paraId="5393B00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1 731,56</w:t>
            </w:r>
          </w:p>
        </w:tc>
        <w:tc>
          <w:tcPr>
            <w:tcW w:w="1861" w:type="dxa"/>
            <w:tcBorders>
              <w:top w:val="nil"/>
              <w:left w:val="single" w:sz="4" w:space="0" w:color="auto"/>
              <w:bottom w:val="single" w:sz="4" w:space="0" w:color="auto"/>
              <w:right w:val="nil"/>
            </w:tcBorders>
            <w:shd w:val="clear" w:color="auto" w:fill="auto"/>
            <w:noWrap/>
            <w:vAlign w:val="bottom"/>
            <w:hideMark/>
          </w:tcPr>
          <w:p w14:paraId="63D5916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4" w:space="0" w:color="auto"/>
              <w:right w:val="single" w:sz="4" w:space="0" w:color="auto"/>
            </w:tcBorders>
            <w:shd w:val="clear" w:color="auto" w:fill="auto"/>
            <w:noWrap/>
            <w:vAlign w:val="bottom"/>
            <w:hideMark/>
          </w:tcPr>
          <w:p w14:paraId="1337FC7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1 897,86</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65DDA8E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3 246,39</w:t>
            </w:r>
          </w:p>
        </w:tc>
        <w:tc>
          <w:tcPr>
            <w:tcW w:w="1842" w:type="dxa"/>
            <w:tcBorders>
              <w:top w:val="nil"/>
              <w:left w:val="nil"/>
              <w:bottom w:val="single" w:sz="4" w:space="0" w:color="auto"/>
              <w:right w:val="single" w:sz="4" w:space="0" w:color="auto"/>
            </w:tcBorders>
            <w:shd w:val="clear" w:color="auto" w:fill="auto"/>
            <w:noWrap/>
            <w:vAlign w:val="bottom"/>
            <w:hideMark/>
          </w:tcPr>
          <w:p w14:paraId="03A5F5A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2 087,74</w:t>
            </w:r>
          </w:p>
        </w:tc>
        <w:tc>
          <w:tcPr>
            <w:tcW w:w="1861" w:type="dxa"/>
            <w:tcBorders>
              <w:top w:val="nil"/>
              <w:left w:val="nil"/>
              <w:bottom w:val="single" w:sz="4" w:space="0" w:color="auto"/>
              <w:right w:val="nil"/>
            </w:tcBorders>
            <w:shd w:val="clear" w:color="000000" w:fill="FFFFFF"/>
            <w:noWrap/>
            <w:vAlign w:val="bottom"/>
            <w:hideMark/>
          </w:tcPr>
          <w:p w14:paraId="10CC9BB9"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7EBC3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single" w:sz="4" w:space="0" w:color="auto"/>
              <w:left w:val="nil"/>
              <w:bottom w:val="single" w:sz="4" w:space="0" w:color="auto"/>
              <w:right w:val="single" w:sz="8" w:space="0" w:color="auto"/>
            </w:tcBorders>
            <w:shd w:val="clear" w:color="000000" w:fill="FFFFFF"/>
            <w:noWrap/>
            <w:vAlign w:val="bottom"/>
            <w:hideMark/>
          </w:tcPr>
          <w:p w14:paraId="5D071957"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74640182" w14:textId="77777777" w:rsidR="00806EA0" w:rsidRPr="00806EA0" w:rsidRDefault="00806EA0" w:rsidP="00806EA0">
            <w:pPr>
              <w:rPr>
                <w:sz w:val="13"/>
                <w:szCs w:val="13"/>
              </w:rPr>
            </w:pPr>
          </w:p>
        </w:tc>
      </w:tr>
      <w:tr w:rsidR="00806EA0" w:rsidRPr="00CA549C" w14:paraId="0259EACA" w14:textId="77777777" w:rsidTr="00CA549C">
        <w:trPr>
          <w:trHeight w:val="330"/>
          <w:jc w:val="center"/>
        </w:trPr>
        <w:tc>
          <w:tcPr>
            <w:tcW w:w="728"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3D14D53A"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30</w:t>
            </w:r>
          </w:p>
        </w:tc>
        <w:tc>
          <w:tcPr>
            <w:tcW w:w="11290"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14:paraId="6344EE3B" w14:textId="77777777" w:rsidR="00806EA0" w:rsidRPr="00806EA0" w:rsidRDefault="00806EA0" w:rsidP="00806EA0">
            <w:pPr>
              <w:rPr>
                <w:rFonts w:ascii="Bookman Old Style" w:hAnsi="Bookman Old Style" w:cs="Calibri"/>
                <w:b/>
                <w:bCs/>
                <w:sz w:val="13"/>
                <w:szCs w:val="13"/>
              </w:rPr>
            </w:pPr>
            <w:r w:rsidRPr="00806EA0">
              <w:rPr>
                <w:rFonts w:ascii="Bookman Old Style" w:hAnsi="Bookman Old Style" w:cs="Calibri"/>
                <w:b/>
                <w:bCs/>
                <w:sz w:val="13"/>
                <w:szCs w:val="13"/>
              </w:rPr>
              <w:t xml:space="preserve"> Рост тарифа на тепловую энергию</w:t>
            </w:r>
          </w:p>
        </w:tc>
        <w:tc>
          <w:tcPr>
            <w:tcW w:w="1073" w:type="dxa"/>
            <w:tcBorders>
              <w:top w:val="single" w:sz="4" w:space="0" w:color="auto"/>
              <w:left w:val="nil"/>
              <w:bottom w:val="single" w:sz="8" w:space="0" w:color="auto"/>
              <w:right w:val="single" w:sz="4" w:space="0" w:color="auto"/>
            </w:tcBorders>
            <w:shd w:val="clear" w:color="000000" w:fill="FFFFFF"/>
            <w:noWrap/>
            <w:vAlign w:val="bottom"/>
            <w:hideMark/>
          </w:tcPr>
          <w:p w14:paraId="6674374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w:t>
            </w:r>
          </w:p>
        </w:tc>
        <w:tc>
          <w:tcPr>
            <w:tcW w:w="1919" w:type="dxa"/>
            <w:tcBorders>
              <w:top w:val="nil"/>
              <w:left w:val="nil"/>
              <w:bottom w:val="single" w:sz="8" w:space="0" w:color="auto"/>
              <w:right w:val="single" w:sz="4" w:space="0" w:color="auto"/>
            </w:tcBorders>
            <w:shd w:val="clear" w:color="000000" w:fill="FFFFFF"/>
            <w:noWrap/>
            <w:vAlign w:val="bottom"/>
            <w:hideMark/>
          </w:tcPr>
          <w:p w14:paraId="137A9E6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-4,73</w:t>
            </w:r>
          </w:p>
        </w:tc>
        <w:tc>
          <w:tcPr>
            <w:tcW w:w="1842" w:type="dxa"/>
            <w:tcBorders>
              <w:top w:val="nil"/>
              <w:left w:val="nil"/>
              <w:bottom w:val="single" w:sz="8" w:space="0" w:color="auto"/>
              <w:right w:val="single" w:sz="4" w:space="0" w:color="auto"/>
            </w:tcBorders>
            <w:shd w:val="clear" w:color="auto" w:fill="auto"/>
            <w:noWrap/>
            <w:vAlign w:val="bottom"/>
            <w:hideMark/>
          </w:tcPr>
          <w:p w14:paraId="621C956F"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42" w:type="dxa"/>
            <w:tcBorders>
              <w:top w:val="nil"/>
              <w:left w:val="nil"/>
              <w:bottom w:val="single" w:sz="8" w:space="0" w:color="auto"/>
              <w:right w:val="nil"/>
            </w:tcBorders>
            <w:shd w:val="clear" w:color="auto" w:fill="auto"/>
            <w:noWrap/>
            <w:vAlign w:val="bottom"/>
            <w:hideMark/>
          </w:tcPr>
          <w:p w14:paraId="7D9DBB5B"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0,00</w:t>
            </w:r>
          </w:p>
        </w:tc>
        <w:tc>
          <w:tcPr>
            <w:tcW w:w="1861" w:type="dxa"/>
            <w:tcBorders>
              <w:top w:val="nil"/>
              <w:left w:val="single" w:sz="4" w:space="0" w:color="auto"/>
              <w:bottom w:val="single" w:sz="8" w:space="0" w:color="auto"/>
              <w:right w:val="nil"/>
            </w:tcBorders>
            <w:shd w:val="clear" w:color="auto" w:fill="auto"/>
            <w:noWrap/>
            <w:vAlign w:val="bottom"/>
            <w:hideMark/>
          </w:tcPr>
          <w:p w14:paraId="272991D0"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8" w:space="0" w:color="auto"/>
              <w:right w:val="single" w:sz="4" w:space="0" w:color="auto"/>
            </w:tcBorders>
            <w:shd w:val="clear" w:color="auto" w:fill="auto"/>
            <w:noWrap/>
            <w:vAlign w:val="bottom"/>
            <w:hideMark/>
          </w:tcPr>
          <w:p w14:paraId="00CBA6DE"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9,60</w:t>
            </w:r>
          </w:p>
        </w:tc>
        <w:tc>
          <w:tcPr>
            <w:tcW w:w="1842" w:type="dxa"/>
            <w:tcBorders>
              <w:top w:val="nil"/>
              <w:left w:val="single" w:sz="4" w:space="0" w:color="auto"/>
              <w:bottom w:val="single" w:sz="8" w:space="0" w:color="auto"/>
              <w:right w:val="single" w:sz="4" w:space="0" w:color="auto"/>
            </w:tcBorders>
            <w:shd w:val="clear" w:color="auto" w:fill="auto"/>
            <w:noWrap/>
            <w:vAlign w:val="bottom"/>
            <w:hideMark/>
          </w:tcPr>
          <w:p w14:paraId="1FCD3F02"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42" w:type="dxa"/>
            <w:tcBorders>
              <w:top w:val="nil"/>
              <w:left w:val="nil"/>
              <w:bottom w:val="single" w:sz="8" w:space="0" w:color="auto"/>
              <w:right w:val="single" w:sz="4" w:space="0" w:color="auto"/>
            </w:tcBorders>
            <w:shd w:val="clear" w:color="auto" w:fill="auto"/>
            <w:noWrap/>
            <w:vAlign w:val="bottom"/>
            <w:hideMark/>
          </w:tcPr>
          <w:p w14:paraId="1FF6F79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10,00</w:t>
            </w:r>
          </w:p>
        </w:tc>
        <w:tc>
          <w:tcPr>
            <w:tcW w:w="1861" w:type="dxa"/>
            <w:tcBorders>
              <w:top w:val="nil"/>
              <w:left w:val="nil"/>
              <w:bottom w:val="single" w:sz="8" w:space="0" w:color="auto"/>
              <w:right w:val="nil"/>
            </w:tcBorders>
            <w:shd w:val="clear" w:color="000000" w:fill="FFFFFF"/>
            <w:noWrap/>
            <w:vAlign w:val="bottom"/>
            <w:hideMark/>
          </w:tcPr>
          <w:p w14:paraId="6084FBE3"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61" w:type="dxa"/>
            <w:tcBorders>
              <w:top w:val="nil"/>
              <w:left w:val="single" w:sz="4" w:space="0" w:color="auto"/>
              <w:bottom w:val="single" w:sz="8" w:space="0" w:color="auto"/>
              <w:right w:val="single" w:sz="4" w:space="0" w:color="auto"/>
            </w:tcBorders>
            <w:shd w:val="clear" w:color="000000" w:fill="FFFFFF"/>
            <w:noWrap/>
            <w:vAlign w:val="bottom"/>
            <w:hideMark/>
          </w:tcPr>
          <w:p w14:paraId="68C0131C"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1857" w:type="dxa"/>
            <w:tcBorders>
              <w:top w:val="nil"/>
              <w:left w:val="nil"/>
              <w:bottom w:val="single" w:sz="8" w:space="0" w:color="auto"/>
              <w:right w:val="single" w:sz="8" w:space="0" w:color="auto"/>
            </w:tcBorders>
            <w:shd w:val="clear" w:color="000000" w:fill="FFFFFF"/>
            <w:noWrap/>
            <w:vAlign w:val="bottom"/>
            <w:hideMark/>
          </w:tcPr>
          <w:p w14:paraId="2BAA0106" w14:textId="77777777" w:rsidR="00806EA0" w:rsidRPr="00806EA0" w:rsidRDefault="00806EA0" w:rsidP="00806EA0">
            <w:pPr>
              <w:jc w:val="center"/>
              <w:rPr>
                <w:rFonts w:ascii="Bookman Old Style" w:hAnsi="Bookman Old Style" w:cs="Calibri"/>
                <w:sz w:val="13"/>
                <w:szCs w:val="13"/>
              </w:rPr>
            </w:pPr>
            <w:r w:rsidRPr="00806EA0">
              <w:rPr>
                <w:rFonts w:ascii="Bookman Old Style" w:hAnsi="Bookman Old Style" w:cs="Calibri"/>
                <w:sz w:val="13"/>
                <w:szCs w:val="13"/>
              </w:rPr>
              <w:t> </w:t>
            </w:r>
          </w:p>
        </w:tc>
        <w:tc>
          <w:tcPr>
            <w:tcW w:w="20" w:type="dxa"/>
            <w:vAlign w:val="center"/>
            <w:hideMark/>
          </w:tcPr>
          <w:p w14:paraId="33F61394" w14:textId="77777777" w:rsidR="00806EA0" w:rsidRPr="00806EA0" w:rsidRDefault="00806EA0" w:rsidP="00806EA0">
            <w:pPr>
              <w:rPr>
                <w:sz w:val="13"/>
                <w:szCs w:val="13"/>
              </w:rPr>
            </w:pPr>
          </w:p>
        </w:tc>
      </w:tr>
    </w:tbl>
    <w:p w14:paraId="674438E0" w14:textId="77777777" w:rsidR="00806EA0" w:rsidRDefault="00806EA0" w:rsidP="00806EA0">
      <w:pPr>
        <w:tabs>
          <w:tab w:val="left" w:pos="270"/>
          <w:tab w:val="right" w:pos="9355"/>
        </w:tabs>
      </w:pPr>
    </w:p>
    <w:p w14:paraId="1CC0F85B" w14:textId="77777777" w:rsidR="00806EA0" w:rsidRDefault="00806EA0" w:rsidP="00806EA0">
      <w:pPr>
        <w:tabs>
          <w:tab w:val="left" w:pos="270"/>
          <w:tab w:val="right" w:pos="9355"/>
        </w:tabs>
        <w:ind w:left="-4310" w:firstLine="9555"/>
      </w:pPr>
    </w:p>
    <w:p w14:paraId="07D6C5F0" w14:textId="77777777" w:rsidR="00806EA0" w:rsidRDefault="00806EA0" w:rsidP="00806EA0">
      <w:pPr>
        <w:tabs>
          <w:tab w:val="left" w:pos="270"/>
          <w:tab w:val="right" w:pos="9355"/>
        </w:tabs>
        <w:ind w:left="-4310" w:firstLine="9555"/>
        <w:sectPr w:rsidR="00806EA0" w:rsidSect="00806EA0">
          <w:pgSz w:w="16838" w:h="11906" w:orient="landscape"/>
          <w:pgMar w:top="1701" w:right="1134" w:bottom="851" w:left="1134" w:header="567" w:footer="709" w:gutter="0"/>
          <w:cols w:space="708"/>
          <w:titlePg/>
          <w:docGrid w:linePitch="360"/>
        </w:sectPr>
      </w:pPr>
    </w:p>
    <w:p w14:paraId="6A43B711" w14:textId="55FA8BEC" w:rsidR="00806EA0" w:rsidRPr="00F01343" w:rsidRDefault="00806EA0" w:rsidP="00806EA0">
      <w:pPr>
        <w:tabs>
          <w:tab w:val="left" w:pos="270"/>
          <w:tab w:val="right" w:pos="9355"/>
        </w:tabs>
        <w:ind w:left="-4310" w:firstLine="9555"/>
      </w:pPr>
      <w:r w:rsidRPr="00F01343">
        <w:lastRenderedPageBreak/>
        <w:t>Приложение</w:t>
      </w:r>
      <w:r>
        <w:t xml:space="preserve"> № 1</w:t>
      </w:r>
      <w:r>
        <w:t>7</w:t>
      </w:r>
      <w:r>
        <w:t xml:space="preserve"> к протоколу</w:t>
      </w:r>
      <w:r w:rsidRPr="00F01343">
        <w:t xml:space="preserve"> № </w:t>
      </w:r>
      <w:r>
        <w:t>80</w:t>
      </w:r>
    </w:p>
    <w:p w14:paraId="42D2EFA0" w14:textId="77777777" w:rsidR="00806EA0" w:rsidRPr="00F01343" w:rsidRDefault="00806EA0" w:rsidP="00806EA0">
      <w:pPr>
        <w:tabs>
          <w:tab w:val="left" w:pos="3686"/>
          <w:tab w:val="left" w:pos="9498"/>
        </w:tabs>
        <w:ind w:left="-4310" w:right="-569" w:firstLine="9555"/>
      </w:pPr>
      <w:r w:rsidRPr="00F01343">
        <w:t>заседания правления Региональной</w:t>
      </w:r>
    </w:p>
    <w:p w14:paraId="313FAEE8" w14:textId="77777777" w:rsidR="00806EA0" w:rsidRPr="00F01343" w:rsidRDefault="00806EA0" w:rsidP="00806EA0">
      <w:pPr>
        <w:tabs>
          <w:tab w:val="left" w:pos="3686"/>
          <w:tab w:val="left" w:pos="9498"/>
        </w:tabs>
        <w:ind w:left="-4310" w:right="-569" w:firstLine="9555"/>
      </w:pPr>
      <w:r w:rsidRPr="00F01343">
        <w:t>энергетической комиссии</w:t>
      </w:r>
    </w:p>
    <w:p w14:paraId="7325D5B1" w14:textId="77777777" w:rsidR="00806EA0" w:rsidRDefault="00806EA0" w:rsidP="00806EA0">
      <w:pPr>
        <w:tabs>
          <w:tab w:val="left" w:pos="3686"/>
          <w:tab w:val="left" w:pos="9498"/>
        </w:tabs>
        <w:ind w:left="-4310" w:right="-569" w:firstLine="9555"/>
      </w:pPr>
      <w:r w:rsidRPr="00F01343">
        <w:t xml:space="preserve">Кузбасса от </w:t>
      </w:r>
      <w:r>
        <w:t>21</w:t>
      </w:r>
      <w:r w:rsidRPr="00F01343">
        <w:t>.</w:t>
      </w:r>
      <w:r>
        <w:t>11</w:t>
      </w:r>
      <w:r w:rsidRPr="00F01343">
        <w:t>.2024</w:t>
      </w:r>
    </w:p>
    <w:p w14:paraId="37941CA6" w14:textId="77777777" w:rsidR="00CA549C" w:rsidRDefault="00CA549C" w:rsidP="00806EA0">
      <w:pPr>
        <w:tabs>
          <w:tab w:val="left" w:pos="3686"/>
          <w:tab w:val="left" w:pos="9498"/>
        </w:tabs>
        <w:ind w:left="-4310" w:right="-569" w:firstLine="9555"/>
      </w:pPr>
    </w:p>
    <w:p w14:paraId="1D6820FA" w14:textId="77777777" w:rsidR="00CA549C" w:rsidRPr="00CA549C" w:rsidRDefault="00CA549C" w:rsidP="00CA549C">
      <w:pPr>
        <w:ind w:right="-994"/>
        <w:jc w:val="center"/>
        <w:rPr>
          <w:b/>
          <w:bCs/>
          <w:sz w:val="28"/>
          <w:szCs w:val="28"/>
          <w:lang w:eastAsia="en-US"/>
        </w:rPr>
      </w:pPr>
      <w:r w:rsidRPr="00CA549C">
        <w:rPr>
          <w:b/>
          <w:bCs/>
          <w:sz w:val="28"/>
          <w:szCs w:val="28"/>
          <w:lang w:eastAsia="en-US"/>
        </w:rPr>
        <w:t>Долгосрочные тарифы ГБУЗ ККЦОЗШ</w:t>
      </w:r>
      <w:r w:rsidRPr="00CA549C">
        <w:rPr>
          <w:b/>
          <w:bCs/>
          <w:color w:val="000000"/>
          <w:kern w:val="32"/>
          <w:sz w:val="28"/>
          <w:szCs w:val="28"/>
          <w:lang w:eastAsia="en-US"/>
        </w:rPr>
        <w:t xml:space="preserve"> </w:t>
      </w:r>
      <w:r w:rsidRPr="00CA549C">
        <w:rPr>
          <w:b/>
          <w:bCs/>
          <w:sz w:val="28"/>
          <w:szCs w:val="28"/>
          <w:lang w:val="x-none" w:eastAsia="en-US"/>
        </w:rPr>
        <w:t>на тепловую энергию,</w:t>
      </w:r>
      <w:r w:rsidRPr="00CA549C">
        <w:rPr>
          <w:b/>
          <w:bCs/>
          <w:sz w:val="28"/>
          <w:szCs w:val="28"/>
          <w:lang w:eastAsia="en-US"/>
        </w:rPr>
        <w:t xml:space="preserve"> </w:t>
      </w:r>
    </w:p>
    <w:p w14:paraId="3EC5C593" w14:textId="77777777" w:rsidR="00CA549C" w:rsidRPr="00CA549C" w:rsidRDefault="00CA549C" w:rsidP="00CA549C">
      <w:pPr>
        <w:ind w:right="-994"/>
        <w:jc w:val="center"/>
        <w:rPr>
          <w:b/>
          <w:bCs/>
          <w:sz w:val="28"/>
          <w:szCs w:val="28"/>
          <w:lang w:eastAsia="en-US"/>
        </w:rPr>
      </w:pPr>
      <w:r w:rsidRPr="00CA549C">
        <w:rPr>
          <w:b/>
          <w:bCs/>
          <w:sz w:val="28"/>
          <w:szCs w:val="28"/>
          <w:lang w:val="x-none" w:eastAsia="en-US"/>
        </w:rPr>
        <w:t>реализуем</w:t>
      </w:r>
      <w:r w:rsidRPr="00CA549C">
        <w:rPr>
          <w:b/>
          <w:bCs/>
          <w:sz w:val="28"/>
          <w:szCs w:val="28"/>
          <w:lang w:eastAsia="en-US"/>
        </w:rPr>
        <w:t xml:space="preserve">ую </w:t>
      </w:r>
      <w:r w:rsidRPr="00CA549C">
        <w:rPr>
          <w:b/>
          <w:bCs/>
          <w:sz w:val="28"/>
          <w:szCs w:val="28"/>
          <w:lang w:val="x-none" w:eastAsia="en-US"/>
        </w:rPr>
        <w:t>на потребительском</w:t>
      </w:r>
      <w:r w:rsidRPr="00CA549C">
        <w:rPr>
          <w:b/>
          <w:bCs/>
          <w:sz w:val="28"/>
          <w:szCs w:val="28"/>
          <w:lang w:eastAsia="en-US"/>
        </w:rPr>
        <w:t xml:space="preserve"> </w:t>
      </w:r>
      <w:r w:rsidRPr="00CA549C">
        <w:rPr>
          <w:b/>
          <w:bCs/>
          <w:sz w:val="28"/>
          <w:szCs w:val="28"/>
          <w:lang w:val="x-none" w:eastAsia="en-US"/>
        </w:rPr>
        <w:t>рынке</w:t>
      </w:r>
      <w:r w:rsidRPr="00CA549C">
        <w:rPr>
          <w:b/>
          <w:bCs/>
          <w:sz w:val="28"/>
          <w:szCs w:val="28"/>
          <w:lang w:eastAsia="en-US"/>
        </w:rPr>
        <w:t xml:space="preserve"> г. Ленинск-Кузнецкий,</w:t>
      </w:r>
    </w:p>
    <w:p w14:paraId="44397F6E" w14:textId="77777777" w:rsidR="00CA549C" w:rsidRPr="00CA549C" w:rsidRDefault="00CA549C" w:rsidP="00CA549C">
      <w:pPr>
        <w:ind w:right="-994"/>
        <w:jc w:val="center"/>
        <w:rPr>
          <w:b/>
          <w:bCs/>
          <w:sz w:val="28"/>
          <w:szCs w:val="28"/>
          <w:lang w:eastAsia="en-US"/>
        </w:rPr>
      </w:pPr>
      <w:r w:rsidRPr="00CA549C">
        <w:rPr>
          <w:b/>
          <w:bCs/>
          <w:sz w:val="28"/>
          <w:szCs w:val="28"/>
          <w:lang w:eastAsia="en-US"/>
        </w:rPr>
        <w:t>на период с 01.01.2024 по 31.12.2028</w:t>
      </w:r>
    </w:p>
    <w:p w14:paraId="6CDA6F6E" w14:textId="77777777" w:rsidR="00CA549C" w:rsidRPr="00CA549C" w:rsidRDefault="00CA549C" w:rsidP="00CA549C">
      <w:pPr>
        <w:ind w:right="-994"/>
        <w:jc w:val="right"/>
        <w:rPr>
          <w:sz w:val="28"/>
          <w:szCs w:val="28"/>
          <w:lang w:eastAsia="en-U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203"/>
        <w:gridCol w:w="30"/>
        <w:gridCol w:w="1507"/>
        <w:gridCol w:w="15"/>
        <w:gridCol w:w="1129"/>
        <w:gridCol w:w="26"/>
        <w:gridCol w:w="748"/>
        <w:gridCol w:w="45"/>
        <w:gridCol w:w="819"/>
        <w:gridCol w:w="822"/>
        <w:gridCol w:w="781"/>
        <w:gridCol w:w="38"/>
        <w:gridCol w:w="858"/>
      </w:tblGrid>
      <w:tr w:rsidR="00CA549C" w:rsidRPr="00CA549C" w14:paraId="10622CBE" w14:textId="77777777" w:rsidTr="00627AA0">
        <w:trPr>
          <w:trHeight w:val="501"/>
        </w:trPr>
        <w:tc>
          <w:tcPr>
            <w:tcW w:w="1506" w:type="dxa"/>
            <w:vMerge w:val="restart"/>
            <w:shd w:val="clear" w:color="auto" w:fill="auto"/>
            <w:vAlign w:val="center"/>
          </w:tcPr>
          <w:p w14:paraId="12F1D250" w14:textId="77777777" w:rsidR="00CA549C" w:rsidRPr="00CA549C" w:rsidRDefault="00CA549C" w:rsidP="00CA549C">
            <w:pPr>
              <w:ind w:left="-108" w:right="-105"/>
              <w:jc w:val="center"/>
              <w:rPr>
                <w:lang w:eastAsia="en-US"/>
              </w:rPr>
            </w:pPr>
            <w:r w:rsidRPr="00CA549C">
              <w:rPr>
                <w:lang w:eastAsia="en-US"/>
              </w:rPr>
              <w:t>Наименование регулируемой организации</w:t>
            </w:r>
          </w:p>
        </w:tc>
        <w:tc>
          <w:tcPr>
            <w:tcW w:w="1233" w:type="dxa"/>
            <w:gridSpan w:val="2"/>
            <w:vMerge w:val="restart"/>
            <w:shd w:val="clear" w:color="auto" w:fill="auto"/>
            <w:vAlign w:val="center"/>
          </w:tcPr>
          <w:p w14:paraId="621E0A92" w14:textId="77777777" w:rsidR="00CA549C" w:rsidRPr="00CA549C" w:rsidRDefault="00CA549C" w:rsidP="00CA549C">
            <w:pPr>
              <w:ind w:right="-2"/>
              <w:jc w:val="center"/>
              <w:rPr>
                <w:lang w:eastAsia="en-US"/>
              </w:rPr>
            </w:pPr>
            <w:r w:rsidRPr="00CA549C">
              <w:rPr>
                <w:lang w:eastAsia="en-US"/>
              </w:rPr>
              <w:t>Вид тарифа</w:t>
            </w:r>
          </w:p>
        </w:tc>
        <w:tc>
          <w:tcPr>
            <w:tcW w:w="1507" w:type="dxa"/>
            <w:vMerge w:val="restart"/>
            <w:shd w:val="clear" w:color="auto" w:fill="auto"/>
            <w:vAlign w:val="center"/>
          </w:tcPr>
          <w:p w14:paraId="35887621" w14:textId="77777777" w:rsidR="00CA549C" w:rsidRPr="00CA549C" w:rsidRDefault="00CA549C" w:rsidP="00CA549C">
            <w:pPr>
              <w:ind w:right="-2"/>
              <w:jc w:val="center"/>
              <w:rPr>
                <w:lang w:eastAsia="en-US"/>
              </w:rPr>
            </w:pPr>
            <w:r w:rsidRPr="00CA549C">
              <w:rPr>
                <w:lang w:eastAsia="en-US"/>
              </w:rPr>
              <w:t>Период</w:t>
            </w:r>
          </w:p>
        </w:tc>
        <w:tc>
          <w:tcPr>
            <w:tcW w:w="1170" w:type="dxa"/>
            <w:gridSpan w:val="3"/>
            <w:vMerge w:val="restart"/>
            <w:shd w:val="clear" w:color="auto" w:fill="auto"/>
            <w:vAlign w:val="center"/>
          </w:tcPr>
          <w:p w14:paraId="4F28A9D4" w14:textId="77777777" w:rsidR="00CA549C" w:rsidRPr="00CA549C" w:rsidRDefault="00CA549C" w:rsidP="00CA549C">
            <w:pPr>
              <w:ind w:right="-2"/>
              <w:jc w:val="center"/>
              <w:rPr>
                <w:lang w:eastAsia="en-US"/>
              </w:rPr>
            </w:pPr>
            <w:r w:rsidRPr="00CA549C">
              <w:rPr>
                <w:lang w:eastAsia="en-US"/>
              </w:rPr>
              <w:t>Вода</w:t>
            </w:r>
          </w:p>
        </w:tc>
        <w:tc>
          <w:tcPr>
            <w:tcW w:w="3215" w:type="dxa"/>
            <w:gridSpan w:val="5"/>
            <w:shd w:val="clear" w:color="auto" w:fill="auto"/>
            <w:vAlign w:val="center"/>
          </w:tcPr>
          <w:p w14:paraId="6607FBAF" w14:textId="77777777" w:rsidR="00CA549C" w:rsidRPr="00CA549C" w:rsidRDefault="00CA549C" w:rsidP="00CA549C">
            <w:pPr>
              <w:ind w:right="-2"/>
              <w:jc w:val="center"/>
              <w:rPr>
                <w:lang w:eastAsia="en-US"/>
              </w:rPr>
            </w:pPr>
            <w:r w:rsidRPr="00CA549C">
              <w:rPr>
                <w:lang w:eastAsia="en-US"/>
              </w:rPr>
              <w:t>Отборный пар давлением</w:t>
            </w:r>
          </w:p>
        </w:tc>
        <w:tc>
          <w:tcPr>
            <w:tcW w:w="896" w:type="dxa"/>
            <w:gridSpan w:val="2"/>
            <w:vMerge w:val="restart"/>
            <w:shd w:val="clear" w:color="auto" w:fill="auto"/>
            <w:vAlign w:val="center"/>
          </w:tcPr>
          <w:p w14:paraId="5B4F6853" w14:textId="77777777" w:rsidR="00CA549C" w:rsidRPr="00CA549C" w:rsidRDefault="00CA549C" w:rsidP="00CA549C">
            <w:pPr>
              <w:ind w:left="-108" w:right="-108" w:hanging="108"/>
              <w:jc w:val="center"/>
              <w:rPr>
                <w:lang w:eastAsia="en-US"/>
              </w:rPr>
            </w:pPr>
            <w:r w:rsidRPr="00CA549C">
              <w:rPr>
                <w:sz w:val="22"/>
                <w:szCs w:val="22"/>
                <w:lang w:eastAsia="en-US"/>
              </w:rPr>
              <w:t xml:space="preserve"> </w:t>
            </w:r>
            <w:r w:rsidRPr="00CA549C">
              <w:rPr>
                <w:lang w:eastAsia="en-US"/>
              </w:rPr>
              <w:t xml:space="preserve">Острый и </w:t>
            </w:r>
            <w:proofErr w:type="spellStart"/>
            <w:proofErr w:type="gramStart"/>
            <w:r w:rsidRPr="00CA549C">
              <w:rPr>
                <w:lang w:eastAsia="en-US"/>
              </w:rPr>
              <w:t>редуци-рован-ный</w:t>
            </w:r>
            <w:proofErr w:type="spellEnd"/>
            <w:proofErr w:type="gramEnd"/>
            <w:r w:rsidRPr="00CA549C">
              <w:rPr>
                <w:lang w:eastAsia="en-US"/>
              </w:rPr>
              <w:t xml:space="preserve"> пар</w:t>
            </w:r>
          </w:p>
        </w:tc>
      </w:tr>
      <w:tr w:rsidR="00CA549C" w:rsidRPr="00CA549C" w14:paraId="175BE549" w14:textId="77777777" w:rsidTr="00627AA0">
        <w:trPr>
          <w:trHeight w:val="1241"/>
        </w:trPr>
        <w:tc>
          <w:tcPr>
            <w:tcW w:w="1506" w:type="dxa"/>
            <w:vMerge/>
            <w:tcBorders>
              <w:bottom w:val="single" w:sz="4" w:space="0" w:color="auto"/>
            </w:tcBorders>
            <w:shd w:val="clear" w:color="auto" w:fill="auto"/>
            <w:vAlign w:val="center"/>
          </w:tcPr>
          <w:p w14:paraId="215B40C7" w14:textId="77777777" w:rsidR="00CA549C" w:rsidRPr="00CA549C" w:rsidRDefault="00CA549C" w:rsidP="00CA549C">
            <w:pPr>
              <w:ind w:left="-156" w:right="-125"/>
              <w:jc w:val="center"/>
              <w:rPr>
                <w:lang w:eastAsia="en-US"/>
              </w:rPr>
            </w:pPr>
          </w:p>
        </w:tc>
        <w:tc>
          <w:tcPr>
            <w:tcW w:w="1233" w:type="dxa"/>
            <w:gridSpan w:val="2"/>
            <w:vMerge/>
            <w:shd w:val="clear" w:color="auto" w:fill="auto"/>
          </w:tcPr>
          <w:p w14:paraId="44D0DE45" w14:textId="77777777" w:rsidR="00CA549C" w:rsidRPr="00CA549C" w:rsidRDefault="00CA549C" w:rsidP="00CA549C">
            <w:pPr>
              <w:ind w:right="-2"/>
              <w:jc w:val="center"/>
              <w:rPr>
                <w:lang w:eastAsia="en-US"/>
              </w:rPr>
            </w:pPr>
          </w:p>
        </w:tc>
        <w:tc>
          <w:tcPr>
            <w:tcW w:w="1507" w:type="dxa"/>
            <w:vMerge/>
            <w:shd w:val="clear" w:color="auto" w:fill="auto"/>
          </w:tcPr>
          <w:p w14:paraId="1BEBDDF4" w14:textId="77777777" w:rsidR="00CA549C" w:rsidRPr="00CA549C" w:rsidRDefault="00CA549C" w:rsidP="00CA549C">
            <w:pPr>
              <w:ind w:right="-2"/>
              <w:jc w:val="center"/>
              <w:rPr>
                <w:lang w:eastAsia="en-US"/>
              </w:rPr>
            </w:pPr>
          </w:p>
        </w:tc>
        <w:tc>
          <w:tcPr>
            <w:tcW w:w="1170" w:type="dxa"/>
            <w:gridSpan w:val="3"/>
            <w:vMerge/>
            <w:shd w:val="clear" w:color="auto" w:fill="auto"/>
            <w:vAlign w:val="center"/>
          </w:tcPr>
          <w:p w14:paraId="42AE87CC" w14:textId="77777777" w:rsidR="00CA549C" w:rsidRPr="00CA549C" w:rsidRDefault="00CA549C" w:rsidP="00CA549C">
            <w:pPr>
              <w:ind w:right="-2"/>
              <w:jc w:val="center"/>
              <w:rPr>
                <w:sz w:val="22"/>
                <w:szCs w:val="22"/>
                <w:lang w:eastAsia="en-US"/>
              </w:rPr>
            </w:pPr>
          </w:p>
        </w:tc>
        <w:tc>
          <w:tcPr>
            <w:tcW w:w="748" w:type="dxa"/>
            <w:shd w:val="clear" w:color="auto" w:fill="auto"/>
            <w:vAlign w:val="center"/>
          </w:tcPr>
          <w:p w14:paraId="3C9C72C1" w14:textId="77777777" w:rsidR="00CA549C" w:rsidRPr="00CA549C" w:rsidRDefault="00CA549C" w:rsidP="00CA549C">
            <w:pPr>
              <w:ind w:right="-2"/>
              <w:jc w:val="center"/>
              <w:rPr>
                <w:vertAlign w:val="superscript"/>
                <w:lang w:eastAsia="en-US"/>
              </w:rPr>
            </w:pPr>
            <w:r w:rsidRPr="00CA549C">
              <w:rPr>
                <w:lang w:eastAsia="en-US"/>
              </w:rPr>
              <w:t>от 1,2 до 2,5 кг/см</w:t>
            </w:r>
            <w:r w:rsidRPr="00CA549C">
              <w:rPr>
                <w:vertAlign w:val="superscript"/>
                <w:lang w:eastAsia="en-US"/>
              </w:rPr>
              <w:t>2</w:t>
            </w:r>
          </w:p>
        </w:tc>
        <w:tc>
          <w:tcPr>
            <w:tcW w:w="864" w:type="dxa"/>
            <w:gridSpan w:val="2"/>
            <w:shd w:val="clear" w:color="auto" w:fill="auto"/>
            <w:vAlign w:val="center"/>
          </w:tcPr>
          <w:p w14:paraId="58EB2131" w14:textId="77777777" w:rsidR="00CA549C" w:rsidRPr="00CA549C" w:rsidRDefault="00CA549C" w:rsidP="00CA549C">
            <w:pPr>
              <w:ind w:right="-2"/>
              <w:jc w:val="center"/>
              <w:rPr>
                <w:lang w:eastAsia="en-US"/>
              </w:rPr>
            </w:pPr>
            <w:r w:rsidRPr="00CA549C">
              <w:rPr>
                <w:lang w:eastAsia="en-US"/>
              </w:rPr>
              <w:t>от 2,5 до 7,0 кг/см</w:t>
            </w:r>
            <w:r w:rsidRPr="00CA549C">
              <w:rPr>
                <w:vertAlign w:val="superscript"/>
                <w:lang w:eastAsia="en-US"/>
              </w:rPr>
              <w:t>2</w:t>
            </w:r>
          </w:p>
        </w:tc>
        <w:tc>
          <w:tcPr>
            <w:tcW w:w="822" w:type="dxa"/>
            <w:shd w:val="clear" w:color="auto" w:fill="auto"/>
            <w:vAlign w:val="center"/>
          </w:tcPr>
          <w:p w14:paraId="4F652ECA" w14:textId="77777777" w:rsidR="00CA549C" w:rsidRPr="00CA549C" w:rsidRDefault="00CA549C" w:rsidP="00CA549C">
            <w:pPr>
              <w:ind w:right="-2"/>
              <w:jc w:val="center"/>
              <w:rPr>
                <w:lang w:eastAsia="en-US"/>
              </w:rPr>
            </w:pPr>
            <w:r w:rsidRPr="00CA549C">
              <w:rPr>
                <w:lang w:eastAsia="en-US"/>
              </w:rPr>
              <w:t>от 7,0 до 13,0 кг/см</w:t>
            </w:r>
            <w:r w:rsidRPr="00CA549C">
              <w:rPr>
                <w:vertAlign w:val="superscript"/>
                <w:lang w:eastAsia="en-US"/>
              </w:rPr>
              <w:t>2</w:t>
            </w:r>
          </w:p>
        </w:tc>
        <w:tc>
          <w:tcPr>
            <w:tcW w:w="781" w:type="dxa"/>
            <w:shd w:val="clear" w:color="auto" w:fill="auto"/>
            <w:vAlign w:val="center"/>
          </w:tcPr>
          <w:p w14:paraId="77C0DAFD" w14:textId="77777777" w:rsidR="00CA549C" w:rsidRPr="00CA549C" w:rsidRDefault="00CA549C" w:rsidP="00CA549C">
            <w:pPr>
              <w:ind w:right="-2" w:hanging="108"/>
              <w:jc w:val="center"/>
              <w:rPr>
                <w:lang w:eastAsia="en-US"/>
              </w:rPr>
            </w:pPr>
            <w:r w:rsidRPr="00CA549C">
              <w:rPr>
                <w:lang w:eastAsia="en-US"/>
              </w:rPr>
              <w:t>свыше 13,0 кг/см</w:t>
            </w:r>
            <w:r w:rsidRPr="00CA549C">
              <w:rPr>
                <w:vertAlign w:val="superscript"/>
                <w:lang w:eastAsia="en-US"/>
              </w:rPr>
              <w:t>2</w:t>
            </w:r>
          </w:p>
        </w:tc>
        <w:tc>
          <w:tcPr>
            <w:tcW w:w="896" w:type="dxa"/>
            <w:gridSpan w:val="2"/>
            <w:vMerge/>
            <w:shd w:val="clear" w:color="auto" w:fill="auto"/>
          </w:tcPr>
          <w:p w14:paraId="3C9E136C" w14:textId="77777777" w:rsidR="00CA549C" w:rsidRPr="00CA549C" w:rsidRDefault="00CA549C" w:rsidP="00CA549C">
            <w:pPr>
              <w:ind w:right="-2"/>
              <w:jc w:val="center"/>
              <w:rPr>
                <w:lang w:eastAsia="en-US"/>
              </w:rPr>
            </w:pPr>
          </w:p>
        </w:tc>
      </w:tr>
      <w:tr w:rsidR="00CA549C" w:rsidRPr="00CA549C" w14:paraId="50B9DDE5" w14:textId="77777777" w:rsidTr="00627AA0">
        <w:trPr>
          <w:trHeight w:val="255"/>
        </w:trPr>
        <w:tc>
          <w:tcPr>
            <w:tcW w:w="1506" w:type="dxa"/>
            <w:tcBorders>
              <w:bottom w:val="single" w:sz="4" w:space="0" w:color="auto"/>
            </w:tcBorders>
            <w:shd w:val="clear" w:color="auto" w:fill="auto"/>
            <w:vAlign w:val="center"/>
          </w:tcPr>
          <w:p w14:paraId="3B77ED33" w14:textId="77777777" w:rsidR="00CA549C" w:rsidRPr="00CA549C" w:rsidRDefault="00CA549C" w:rsidP="00CA549C">
            <w:pPr>
              <w:ind w:left="-156" w:right="-125"/>
              <w:jc w:val="center"/>
              <w:rPr>
                <w:lang w:eastAsia="en-US"/>
              </w:rPr>
            </w:pPr>
            <w:r w:rsidRPr="00CA549C">
              <w:rPr>
                <w:lang w:eastAsia="en-US"/>
              </w:rPr>
              <w:t>1</w:t>
            </w:r>
          </w:p>
        </w:tc>
        <w:tc>
          <w:tcPr>
            <w:tcW w:w="1233" w:type="dxa"/>
            <w:gridSpan w:val="2"/>
            <w:shd w:val="clear" w:color="auto" w:fill="auto"/>
          </w:tcPr>
          <w:p w14:paraId="02D3828A" w14:textId="77777777" w:rsidR="00CA549C" w:rsidRPr="00CA549C" w:rsidRDefault="00CA549C" w:rsidP="00CA549C">
            <w:pPr>
              <w:ind w:right="-2"/>
              <w:jc w:val="center"/>
              <w:rPr>
                <w:lang w:eastAsia="en-US"/>
              </w:rPr>
            </w:pPr>
            <w:r w:rsidRPr="00CA549C">
              <w:rPr>
                <w:lang w:eastAsia="en-US"/>
              </w:rPr>
              <w:t>2</w:t>
            </w:r>
          </w:p>
        </w:tc>
        <w:tc>
          <w:tcPr>
            <w:tcW w:w="1507" w:type="dxa"/>
            <w:shd w:val="clear" w:color="auto" w:fill="auto"/>
          </w:tcPr>
          <w:p w14:paraId="0743A6C7" w14:textId="77777777" w:rsidR="00CA549C" w:rsidRPr="00CA549C" w:rsidRDefault="00CA549C" w:rsidP="00CA549C">
            <w:pPr>
              <w:ind w:right="-2"/>
              <w:jc w:val="center"/>
              <w:rPr>
                <w:lang w:eastAsia="en-US"/>
              </w:rPr>
            </w:pPr>
            <w:r w:rsidRPr="00CA549C">
              <w:rPr>
                <w:lang w:eastAsia="en-US"/>
              </w:rPr>
              <w:t>3</w:t>
            </w:r>
          </w:p>
        </w:tc>
        <w:tc>
          <w:tcPr>
            <w:tcW w:w="1170" w:type="dxa"/>
            <w:gridSpan w:val="3"/>
            <w:shd w:val="clear" w:color="auto" w:fill="auto"/>
            <w:vAlign w:val="center"/>
          </w:tcPr>
          <w:p w14:paraId="4961CE14" w14:textId="77777777" w:rsidR="00CA549C" w:rsidRPr="00CA549C" w:rsidRDefault="00CA549C" w:rsidP="00CA549C">
            <w:pPr>
              <w:ind w:right="-2"/>
              <w:jc w:val="center"/>
              <w:rPr>
                <w:lang w:eastAsia="en-US"/>
              </w:rPr>
            </w:pPr>
            <w:r w:rsidRPr="00CA549C">
              <w:rPr>
                <w:lang w:eastAsia="en-US"/>
              </w:rPr>
              <w:t>4</w:t>
            </w:r>
          </w:p>
        </w:tc>
        <w:tc>
          <w:tcPr>
            <w:tcW w:w="748" w:type="dxa"/>
            <w:shd w:val="clear" w:color="auto" w:fill="auto"/>
            <w:vAlign w:val="center"/>
          </w:tcPr>
          <w:p w14:paraId="482B9F0F" w14:textId="77777777" w:rsidR="00CA549C" w:rsidRPr="00CA549C" w:rsidRDefault="00CA549C" w:rsidP="00CA549C">
            <w:pPr>
              <w:ind w:right="-2"/>
              <w:jc w:val="center"/>
              <w:rPr>
                <w:lang w:eastAsia="en-US"/>
              </w:rPr>
            </w:pPr>
            <w:r w:rsidRPr="00CA549C">
              <w:rPr>
                <w:lang w:eastAsia="en-US"/>
              </w:rPr>
              <w:t>5</w:t>
            </w:r>
          </w:p>
        </w:tc>
        <w:tc>
          <w:tcPr>
            <w:tcW w:w="864" w:type="dxa"/>
            <w:gridSpan w:val="2"/>
            <w:shd w:val="clear" w:color="auto" w:fill="auto"/>
            <w:vAlign w:val="center"/>
          </w:tcPr>
          <w:p w14:paraId="4C81F025" w14:textId="77777777" w:rsidR="00CA549C" w:rsidRPr="00CA549C" w:rsidRDefault="00CA549C" w:rsidP="00CA549C">
            <w:pPr>
              <w:ind w:right="-2"/>
              <w:jc w:val="center"/>
              <w:rPr>
                <w:lang w:eastAsia="en-US"/>
              </w:rPr>
            </w:pPr>
            <w:r w:rsidRPr="00CA549C">
              <w:rPr>
                <w:lang w:eastAsia="en-US"/>
              </w:rPr>
              <w:t>6</w:t>
            </w:r>
          </w:p>
        </w:tc>
        <w:tc>
          <w:tcPr>
            <w:tcW w:w="822" w:type="dxa"/>
            <w:shd w:val="clear" w:color="auto" w:fill="auto"/>
            <w:vAlign w:val="center"/>
          </w:tcPr>
          <w:p w14:paraId="2FE69249" w14:textId="77777777" w:rsidR="00CA549C" w:rsidRPr="00CA549C" w:rsidRDefault="00CA549C" w:rsidP="00CA549C">
            <w:pPr>
              <w:ind w:right="-2"/>
              <w:jc w:val="center"/>
              <w:rPr>
                <w:lang w:eastAsia="en-US"/>
              </w:rPr>
            </w:pPr>
            <w:r w:rsidRPr="00CA549C">
              <w:rPr>
                <w:lang w:eastAsia="en-US"/>
              </w:rPr>
              <w:t>7</w:t>
            </w:r>
          </w:p>
        </w:tc>
        <w:tc>
          <w:tcPr>
            <w:tcW w:w="781" w:type="dxa"/>
            <w:shd w:val="clear" w:color="auto" w:fill="auto"/>
            <w:vAlign w:val="center"/>
          </w:tcPr>
          <w:p w14:paraId="3B86C200" w14:textId="77777777" w:rsidR="00CA549C" w:rsidRPr="00CA549C" w:rsidRDefault="00CA549C" w:rsidP="00CA549C">
            <w:pPr>
              <w:ind w:right="-2" w:hanging="108"/>
              <w:jc w:val="center"/>
              <w:rPr>
                <w:lang w:eastAsia="en-US"/>
              </w:rPr>
            </w:pPr>
            <w:r w:rsidRPr="00CA549C">
              <w:rPr>
                <w:lang w:eastAsia="en-US"/>
              </w:rPr>
              <w:t>8</w:t>
            </w:r>
          </w:p>
        </w:tc>
        <w:tc>
          <w:tcPr>
            <w:tcW w:w="896" w:type="dxa"/>
            <w:gridSpan w:val="2"/>
            <w:shd w:val="clear" w:color="auto" w:fill="auto"/>
          </w:tcPr>
          <w:p w14:paraId="3BCD5EC7" w14:textId="77777777" w:rsidR="00CA549C" w:rsidRPr="00CA549C" w:rsidRDefault="00CA549C" w:rsidP="00CA549C">
            <w:pPr>
              <w:ind w:right="-2"/>
              <w:jc w:val="center"/>
              <w:rPr>
                <w:lang w:eastAsia="en-US"/>
              </w:rPr>
            </w:pPr>
            <w:r w:rsidRPr="00CA549C">
              <w:rPr>
                <w:lang w:eastAsia="en-US"/>
              </w:rPr>
              <w:t>9</w:t>
            </w:r>
          </w:p>
        </w:tc>
      </w:tr>
      <w:tr w:rsidR="00CA549C" w:rsidRPr="00CA549C" w14:paraId="61789F76" w14:textId="77777777" w:rsidTr="00627AA0">
        <w:trPr>
          <w:trHeight w:val="560"/>
        </w:trPr>
        <w:tc>
          <w:tcPr>
            <w:tcW w:w="1506" w:type="dxa"/>
            <w:vMerge w:val="restart"/>
            <w:tcBorders>
              <w:top w:val="single" w:sz="4" w:space="0" w:color="auto"/>
              <w:left w:val="single" w:sz="4" w:space="0" w:color="auto"/>
              <w:right w:val="single" w:sz="4" w:space="0" w:color="auto"/>
            </w:tcBorders>
            <w:shd w:val="clear" w:color="auto" w:fill="auto"/>
            <w:vAlign w:val="center"/>
          </w:tcPr>
          <w:p w14:paraId="05827FB9" w14:textId="77777777" w:rsidR="00CA549C" w:rsidRPr="00CA549C" w:rsidRDefault="00CA549C" w:rsidP="00CA549C">
            <w:pPr>
              <w:ind w:left="-108" w:right="-108"/>
              <w:jc w:val="center"/>
              <w:rPr>
                <w:lang w:eastAsia="en-US"/>
              </w:rPr>
            </w:pPr>
            <w:r w:rsidRPr="00CA549C">
              <w:rPr>
                <w:lang w:eastAsia="en-US"/>
              </w:rPr>
              <w:t>ГБУЗ ККЦОЗШ</w:t>
            </w:r>
          </w:p>
        </w:tc>
        <w:tc>
          <w:tcPr>
            <w:tcW w:w="8021" w:type="dxa"/>
            <w:gridSpan w:val="13"/>
            <w:tcBorders>
              <w:left w:val="single" w:sz="4" w:space="0" w:color="auto"/>
            </w:tcBorders>
            <w:shd w:val="clear" w:color="auto" w:fill="auto"/>
            <w:vAlign w:val="center"/>
          </w:tcPr>
          <w:p w14:paraId="7A6A9466" w14:textId="77777777" w:rsidR="00CA549C" w:rsidRPr="00CA549C" w:rsidRDefault="00CA549C" w:rsidP="00CA549C">
            <w:pPr>
              <w:ind w:right="34"/>
              <w:jc w:val="center"/>
              <w:rPr>
                <w:lang w:eastAsia="en-US"/>
              </w:rPr>
            </w:pPr>
            <w:r w:rsidRPr="00CA549C">
              <w:rPr>
                <w:lang w:eastAsia="en-US"/>
              </w:rPr>
              <w:t>Для потребителей, в случае отсутствия дифференциации тарифов по схеме</w:t>
            </w:r>
          </w:p>
          <w:p w14:paraId="65CC1619" w14:textId="77777777" w:rsidR="00CA549C" w:rsidRPr="00CA549C" w:rsidRDefault="00CA549C" w:rsidP="00CA549C">
            <w:pPr>
              <w:ind w:right="-994"/>
              <w:jc w:val="center"/>
              <w:rPr>
                <w:lang w:eastAsia="en-US"/>
              </w:rPr>
            </w:pPr>
            <w:r w:rsidRPr="00CA549C">
              <w:rPr>
                <w:lang w:eastAsia="en-US"/>
              </w:rPr>
              <w:t>подключения (без НДС)</w:t>
            </w:r>
          </w:p>
        </w:tc>
      </w:tr>
      <w:tr w:rsidR="00CA549C" w:rsidRPr="00CA549C" w14:paraId="6E1953A0" w14:textId="77777777" w:rsidTr="00627AA0">
        <w:trPr>
          <w:trHeight w:val="168"/>
        </w:trPr>
        <w:tc>
          <w:tcPr>
            <w:tcW w:w="1506" w:type="dxa"/>
            <w:vMerge/>
            <w:tcBorders>
              <w:left w:val="single" w:sz="4" w:space="0" w:color="auto"/>
              <w:right w:val="single" w:sz="4" w:space="0" w:color="auto"/>
            </w:tcBorders>
            <w:shd w:val="clear" w:color="auto" w:fill="auto"/>
          </w:tcPr>
          <w:p w14:paraId="6B8A5EA9" w14:textId="77777777" w:rsidR="00CA549C" w:rsidRPr="00CA549C" w:rsidRDefault="00CA549C" w:rsidP="00CA549C">
            <w:pPr>
              <w:ind w:left="-220" w:right="-125"/>
              <w:jc w:val="center"/>
              <w:rPr>
                <w:lang w:eastAsia="en-US"/>
              </w:rPr>
            </w:pPr>
          </w:p>
        </w:tc>
        <w:tc>
          <w:tcPr>
            <w:tcW w:w="1233" w:type="dxa"/>
            <w:gridSpan w:val="2"/>
            <w:vMerge w:val="restart"/>
            <w:tcBorders>
              <w:left w:val="single" w:sz="4" w:space="0" w:color="auto"/>
            </w:tcBorders>
            <w:shd w:val="clear" w:color="auto" w:fill="auto"/>
            <w:vAlign w:val="center"/>
          </w:tcPr>
          <w:p w14:paraId="365E6FB5" w14:textId="77777777" w:rsidR="00CA549C" w:rsidRPr="00CA549C" w:rsidRDefault="00CA549C" w:rsidP="00CA549C">
            <w:pPr>
              <w:ind w:right="-2"/>
              <w:jc w:val="center"/>
              <w:rPr>
                <w:lang w:eastAsia="en-US"/>
              </w:rPr>
            </w:pPr>
            <w:proofErr w:type="spellStart"/>
            <w:r w:rsidRPr="00CA549C">
              <w:rPr>
                <w:lang w:eastAsia="en-US"/>
              </w:rPr>
              <w:t>Односта-вочный</w:t>
            </w:r>
            <w:proofErr w:type="spellEnd"/>
          </w:p>
          <w:p w14:paraId="5FF04566" w14:textId="77777777" w:rsidR="00CA549C" w:rsidRPr="00CA549C" w:rsidRDefault="00CA549C" w:rsidP="00CA549C">
            <w:pPr>
              <w:ind w:right="-2"/>
              <w:jc w:val="center"/>
              <w:rPr>
                <w:lang w:eastAsia="en-US"/>
              </w:rPr>
            </w:pPr>
            <w:r w:rsidRPr="00CA549C">
              <w:rPr>
                <w:lang w:eastAsia="en-US"/>
              </w:rPr>
              <w:t>руб./Гкал</w:t>
            </w:r>
          </w:p>
        </w:tc>
        <w:tc>
          <w:tcPr>
            <w:tcW w:w="1507" w:type="dxa"/>
            <w:shd w:val="clear" w:color="auto" w:fill="auto"/>
          </w:tcPr>
          <w:p w14:paraId="1FA3414F" w14:textId="77777777" w:rsidR="00CA549C" w:rsidRPr="00CA549C" w:rsidRDefault="00CA549C" w:rsidP="00CA549C">
            <w:pPr>
              <w:ind w:left="-112" w:right="-103"/>
              <w:jc w:val="center"/>
              <w:rPr>
                <w:lang w:eastAsia="en-US"/>
              </w:rPr>
            </w:pPr>
            <w:r w:rsidRPr="00CA549C">
              <w:rPr>
                <w:lang w:eastAsia="en-US"/>
              </w:rPr>
              <w:t>с 01.01.2024</w:t>
            </w:r>
          </w:p>
        </w:tc>
        <w:tc>
          <w:tcPr>
            <w:tcW w:w="1170" w:type="dxa"/>
            <w:gridSpan w:val="3"/>
            <w:shd w:val="clear" w:color="auto" w:fill="auto"/>
            <w:vAlign w:val="center"/>
          </w:tcPr>
          <w:p w14:paraId="550D32B7" w14:textId="77777777" w:rsidR="00CA549C" w:rsidRPr="00CA549C" w:rsidRDefault="00CA549C" w:rsidP="00CA549C">
            <w:pPr>
              <w:jc w:val="center"/>
              <w:rPr>
                <w:lang w:eastAsia="en-US"/>
              </w:rPr>
            </w:pPr>
            <w:r w:rsidRPr="00CA549C">
              <w:rPr>
                <w:lang w:eastAsia="en-US"/>
              </w:rPr>
              <w:t>1 731,56</w:t>
            </w:r>
          </w:p>
        </w:tc>
        <w:tc>
          <w:tcPr>
            <w:tcW w:w="748" w:type="dxa"/>
            <w:shd w:val="clear" w:color="auto" w:fill="auto"/>
            <w:vAlign w:val="center"/>
          </w:tcPr>
          <w:p w14:paraId="765F671A"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45033B5E"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280966C8"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0BB8D423"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4CAEEF26" w14:textId="77777777" w:rsidR="00CA549C" w:rsidRPr="00CA549C" w:rsidRDefault="00CA549C" w:rsidP="00CA549C">
            <w:pPr>
              <w:jc w:val="center"/>
              <w:rPr>
                <w:lang w:eastAsia="en-US"/>
              </w:rPr>
            </w:pPr>
            <w:r w:rsidRPr="00CA549C">
              <w:rPr>
                <w:lang w:eastAsia="en-US"/>
              </w:rPr>
              <w:t>x</w:t>
            </w:r>
          </w:p>
        </w:tc>
      </w:tr>
      <w:tr w:rsidR="00CA549C" w:rsidRPr="00CA549C" w14:paraId="54BA8568" w14:textId="77777777" w:rsidTr="00627AA0">
        <w:trPr>
          <w:trHeight w:val="273"/>
        </w:trPr>
        <w:tc>
          <w:tcPr>
            <w:tcW w:w="1506" w:type="dxa"/>
            <w:vMerge/>
            <w:tcBorders>
              <w:left w:val="single" w:sz="4" w:space="0" w:color="auto"/>
              <w:right w:val="single" w:sz="4" w:space="0" w:color="auto"/>
            </w:tcBorders>
            <w:shd w:val="clear" w:color="auto" w:fill="auto"/>
          </w:tcPr>
          <w:p w14:paraId="5CAA249F"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064BDF93" w14:textId="77777777" w:rsidR="00CA549C" w:rsidRPr="00CA549C" w:rsidRDefault="00CA549C" w:rsidP="00CA549C">
            <w:pPr>
              <w:ind w:right="-2"/>
              <w:jc w:val="center"/>
              <w:rPr>
                <w:lang w:eastAsia="en-US"/>
              </w:rPr>
            </w:pPr>
          </w:p>
        </w:tc>
        <w:tc>
          <w:tcPr>
            <w:tcW w:w="1507" w:type="dxa"/>
            <w:shd w:val="clear" w:color="auto" w:fill="auto"/>
          </w:tcPr>
          <w:p w14:paraId="27CCCEE3" w14:textId="77777777" w:rsidR="00CA549C" w:rsidRPr="00CA549C" w:rsidRDefault="00CA549C" w:rsidP="00CA549C">
            <w:pPr>
              <w:ind w:left="-112" w:right="-103"/>
              <w:jc w:val="center"/>
              <w:rPr>
                <w:lang w:eastAsia="en-US"/>
              </w:rPr>
            </w:pPr>
            <w:r w:rsidRPr="00CA549C">
              <w:rPr>
                <w:lang w:eastAsia="en-US"/>
              </w:rPr>
              <w:t>с 01.07.2024</w:t>
            </w:r>
          </w:p>
        </w:tc>
        <w:tc>
          <w:tcPr>
            <w:tcW w:w="1170" w:type="dxa"/>
            <w:gridSpan w:val="3"/>
            <w:shd w:val="clear" w:color="auto" w:fill="auto"/>
            <w:vAlign w:val="center"/>
          </w:tcPr>
          <w:p w14:paraId="7729B50D" w14:textId="77777777" w:rsidR="00CA549C" w:rsidRPr="00CA549C" w:rsidRDefault="00CA549C" w:rsidP="00CA549C">
            <w:pPr>
              <w:jc w:val="center"/>
              <w:rPr>
                <w:lang w:eastAsia="en-US"/>
              </w:rPr>
            </w:pPr>
            <w:r w:rsidRPr="00CA549C">
              <w:rPr>
                <w:lang w:eastAsia="en-US"/>
              </w:rPr>
              <w:t>1 897,86</w:t>
            </w:r>
          </w:p>
        </w:tc>
        <w:tc>
          <w:tcPr>
            <w:tcW w:w="748" w:type="dxa"/>
            <w:shd w:val="clear" w:color="auto" w:fill="auto"/>
            <w:vAlign w:val="center"/>
          </w:tcPr>
          <w:p w14:paraId="1613A4B8"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0AA2D707"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241FD327"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73F44E11"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7E63C647" w14:textId="77777777" w:rsidR="00CA549C" w:rsidRPr="00CA549C" w:rsidRDefault="00CA549C" w:rsidP="00CA549C">
            <w:pPr>
              <w:jc w:val="center"/>
              <w:rPr>
                <w:lang w:val="en-US" w:eastAsia="en-US"/>
              </w:rPr>
            </w:pPr>
            <w:r w:rsidRPr="00CA549C">
              <w:rPr>
                <w:lang w:val="en-US" w:eastAsia="en-US"/>
              </w:rPr>
              <w:t>x</w:t>
            </w:r>
          </w:p>
        </w:tc>
      </w:tr>
      <w:tr w:rsidR="00CA549C" w:rsidRPr="00CA549C" w14:paraId="184F9CDF" w14:textId="77777777" w:rsidTr="00627AA0">
        <w:trPr>
          <w:trHeight w:val="278"/>
        </w:trPr>
        <w:tc>
          <w:tcPr>
            <w:tcW w:w="1506" w:type="dxa"/>
            <w:vMerge/>
            <w:tcBorders>
              <w:left w:val="single" w:sz="4" w:space="0" w:color="auto"/>
              <w:right w:val="single" w:sz="4" w:space="0" w:color="auto"/>
            </w:tcBorders>
            <w:shd w:val="clear" w:color="auto" w:fill="auto"/>
          </w:tcPr>
          <w:p w14:paraId="129CCB1D"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2428D354" w14:textId="77777777" w:rsidR="00CA549C" w:rsidRPr="00CA549C" w:rsidRDefault="00CA549C" w:rsidP="00CA549C">
            <w:pPr>
              <w:ind w:right="-2"/>
              <w:jc w:val="center"/>
              <w:rPr>
                <w:lang w:eastAsia="en-US"/>
              </w:rPr>
            </w:pPr>
          </w:p>
        </w:tc>
        <w:tc>
          <w:tcPr>
            <w:tcW w:w="1507" w:type="dxa"/>
            <w:shd w:val="clear" w:color="auto" w:fill="auto"/>
          </w:tcPr>
          <w:p w14:paraId="4D401568" w14:textId="77777777" w:rsidR="00CA549C" w:rsidRPr="00CA549C" w:rsidRDefault="00CA549C" w:rsidP="00CA549C">
            <w:pPr>
              <w:ind w:left="-112" w:right="-103"/>
              <w:jc w:val="center"/>
              <w:rPr>
                <w:lang w:eastAsia="en-US"/>
              </w:rPr>
            </w:pPr>
            <w:r w:rsidRPr="00CA549C">
              <w:rPr>
                <w:lang w:eastAsia="en-US"/>
              </w:rPr>
              <w:t>с 01.01.2025</w:t>
            </w:r>
          </w:p>
        </w:tc>
        <w:tc>
          <w:tcPr>
            <w:tcW w:w="1170" w:type="dxa"/>
            <w:gridSpan w:val="3"/>
            <w:shd w:val="clear" w:color="auto" w:fill="auto"/>
            <w:vAlign w:val="center"/>
          </w:tcPr>
          <w:p w14:paraId="2E821318" w14:textId="77777777" w:rsidR="00CA549C" w:rsidRPr="00CA549C" w:rsidRDefault="00CA549C" w:rsidP="00CA549C">
            <w:pPr>
              <w:jc w:val="center"/>
              <w:rPr>
                <w:lang w:eastAsia="en-US"/>
              </w:rPr>
            </w:pPr>
            <w:r w:rsidRPr="00CA549C">
              <w:rPr>
                <w:lang w:eastAsia="en-US"/>
              </w:rPr>
              <w:t>1 897,86</w:t>
            </w:r>
          </w:p>
        </w:tc>
        <w:tc>
          <w:tcPr>
            <w:tcW w:w="748" w:type="dxa"/>
            <w:shd w:val="clear" w:color="auto" w:fill="auto"/>
            <w:vAlign w:val="center"/>
          </w:tcPr>
          <w:p w14:paraId="4F23512A"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18EDA31C"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6F971D65"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134F9CB0"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703ABC1D" w14:textId="77777777" w:rsidR="00CA549C" w:rsidRPr="00CA549C" w:rsidRDefault="00CA549C" w:rsidP="00CA549C">
            <w:pPr>
              <w:jc w:val="center"/>
              <w:rPr>
                <w:lang w:val="en-US" w:eastAsia="en-US"/>
              </w:rPr>
            </w:pPr>
            <w:r w:rsidRPr="00CA549C">
              <w:rPr>
                <w:lang w:val="en-US" w:eastAsia="en-US"/>
              </w:rPr>
              <w:t>x</w:t>
            </w:r>
          </w:p>
        </w:tc>
      </w:tr>
      <w:tr w:rsidR="00CA549C" w:rsidRPr="00CA549C" w14:paraId="47CE01DA" w14:textId="77777777" w:rsidTr="00627AA0">
        <w:trPr>
          <w:trHeight w:val="267"/>
        </w:trPr>
        <w:tc>
          <w:tcPr>
            <w:tcW w:w="1506" w:type="dxa"/>
            <w:vMerge/>
            <w:tcBorders>
              <w:left w:val="single" w:sz="4" w:space="0" w:color="auto"/>
              <w:right w:val="single" w:sz="4" w:space="0" w:color="auto"/>
            </w:tcBorders>
            <w:shd w:val="clear" w:color="auto" w:fill="auto"/>
          </w:tcPr>
          <w:p w14:paraId="4141E610"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1823BF7E" w14:textId="77777777" w:rsidR="00CA549C" w:rsidRPr="00CA549C" w:rsidRDefault="00CA549C" w:rsidP="00CA549C">
            <w:pPr>
              <w:ind w:right="-2"/>
              <w:jc w:val="center"/>
              <w:rPr>
                <w:lang w:eastAsia="en-US"/>
              </w:rPr>
            </w:pPr>
          </w:p>
        </w:tc>
        <w:tc>
          <w:tcPr>
            <w:tcW w:w="1507" w:type="dxa"/>
            <w:shd w:val="clear" w:color="auto" w:fill="auto"/>
          </w:tcPr>
          <w:p w14:paraId="2E7609C9" w14:textId="77777777" w:rsidR="00CA549C" w:rsidRPr="00CA549C" w:rsidRDefault="00CA549C" w:rsidP="00CA549C">
            <w:pPr>
              <w:ind w:left="-112" w:right="-103"/>
              <w:jc w:val="center"/>
              <w:rPr>
                <w:highlight w:val="yellow"/>
                <w:lang w:eastAsia="en-US"/>
              </w:rPr>
            </w:pPr>
            <w:r w:rsidRPr="00CA549C">
              <w:rPr>
                <w:lang w:eastAsia="en-US"/>
              </w:rPr>
              <w:t>с 01.07.2025</w:t>
            </w:r>
          </w:p>
        </w:tc>
        <w:tc>
          <w:tcPr>
            <w:tcW w:w="1170" w:type="dxa"/>
            <w:gridSpan w:val="3"/>
            <w:shd w:val="clear" w:color="auto" w:fill="auto"/>
            <w:vAlign w:val="center"/>
          </w:tcPr>
          <w:p w14:paraId="016222AA" w14:textId="77777777" w:rsidR="00CA549C" w:rsidRPr="00CA549C" w:rsidRDefault="00CA549C" w:rsidP="00CA549C">
            <w:pPr>
              <w:jc w:val="center"/>
              <w:rPr>
                <w:lang w:eastAsia="en-US"/>
              </w:rPr>
            </w:pPr>
            <w:r w:rsidRPr="00CA549C">
              <w:rPr>
                <w:lang w:eastAsia="en-US"/>
              </w:rPr>
              <w:t>2 087,74</w:t>
            </w:r>
          </w:p>
        </w:tc>
        <w:tc>
          <w:tcPr>
            <w:tcW w:w="748" w:type="dxa"/>
            <w:shd w:val="clear" w:color="auto" w:fill="auto"/>
            <w:vAlign w:val="center"/>
          </w:tcPr>
          <w:p w14:paraId="2CD8818A"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08EE644D"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3C8AA2CB"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2D942C83"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287C68D2" w14:textId="77777777" w:rsidR="00CA549C" w:rsidRPr="00CA549C" w:rsidRDefault="00CA549C" w:rsidP="00CA549C">
            <w:pPr>
              <w:jc w:val="center"/>
              <w:rPr>
                <w:lang w:val="en-US" w:eastAsia="en-US"/>
              </w:rPr>
            </w:pPr>
            <w:r w:rsidRPr="00CA549C">
              <w:rPr>
                <w:lang w:val="en-US" w:eastAsia="en-US"/>
              </w:rPr>
              <w:t>x</w:t>
            </w:r>
          </w:p>
        </w:tc>
      </w:tr>
      <w:tr w:rsidR="00CA549C" w:rsidRPr="00CA549C" w14:paraId="7094AF61" w14:textId="77777777" w:rsidTr="00627AA0">
        <w:trPr>
          <w:trHeight w:val="156"/>
        </w:trPr>
        <w:tc>
          <w:tcPr>
            <w:tcW w:w="1506" w:type="dxa"/>
            <w:vMerge/>
            <w:tcBorders>
              <w:left w:val="single" w:sz="4" w:space="0" w:color="auto"/>
              <w:right w:val="single" w:sz="4" w:space="0" w:color="auto"/>
            </w:tcBorders>
            <w:shd w:val="clear" w:color="auto" w:fill="auto"/>
          </w:tcPr>
          <w:p w14:paraId="4529DF90"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72726935" w14:textId="77777777" w:rsidR="00CA549C" w:rsidRPr="00CA549C" w:rsidRDefault="00CA549C" w:rsidP="00CA549C">
            <w:pPr>
              <w:ind w:right="-2"/>
              <w:jc w:val="center"/>
              <w:rPr>
                <w:lang w:eastAsia="en-US"/>
              </w:rPr>
            </w:pPr>
          </w:p>
        </w:tc>
        <w:tc>
          <w:tcPr>
            <w:tcW w:w="1507" w:type="dxa"/>
            <w:shd w:val="clear" w:color="auto" w:fill="auto"/>
          </w:tcPr>
          <w:p w14:paraId="2A3B048D" w14:textId="77777777" w:rsidR="00CA549C" w:rsidRPr="00CA549C" w:rsidRDefault="00CA549C" w:rsidP="00CA549C">
            <w:pPr>
              <w:ind w:left="-112" w:right="-103"/>
              <w:jc w:val="center"/>
              <w:rPr>
                <w:lang w:eastAsia="en-US"/>
              </w:rPr>
            </w:pPr>
            <w:r w:rsidRPr="00CA549C">
              <w:rPr>
                <w:lang w:eastAsia="en-US"/>
              </w:rPr>
              <w:t>с 01.01.2026</w:t>
            </w:r>
          </w:p>
        </w:tc>
        <w:tc>
          <w:tcPr>
            <w:tcW w:w="1170" w:type="dxa"/>
            <w:gridSpan w:val="3"/>
            <w:shd w:val="clear" w:color="auto" w:fill="auto"/>
            <w:vAlign w:val="center"/>
          </w:tcPr>
          <w:p w14:paraId="352A5716" w14:textId="77777777" w:rsidR="00CA549C" w:rsidRPr="00CA549C" w:rsidRDefault="00CA549C" w:rsidP="00CA549C">
            <w:pPr>
              <w:jc w:val="center"/>
              <w:rPr>
                <w:lang w:eastAsia="en-US"/>
              </w:rPr>
            </w:pPr>
            <w:r w:rsidRPr="00CA549C">
              <w:rPr>
                <w:lang w:eastAsia="en-US"/>
              </w:rPr>
              <w:t>2 087,74</w:t>
            </w:r>
          </w:p>
        </w:tc>
        <w:tc>
          <w:tcPr>
            <w:tcW w:w="748" w:type="dxa"/>
            <w:shd w:val="clear" w:color="auto" w:fill="auto"/>
            <w:vAlign w:val="center"/>
          </w:tcPr>
          <w:p w14:paraId="345BB3DF"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3D10336D"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3191A607"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3B9B34AF"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4C40E4C1" w14:textId="77777777" w:rsidR="00CA549C" w:rsidRPr="00CA549C" w:rsidRDefault="00CA549C" w:rsidP="00CA549C">
            <w:pPr>
              <w:jc w:val="center"/>
              <w:rPr>
                <w:lang w:val="en-US" w:eastAsia="en-US"/>
              </w:rPr>
            </w:pPr>
            <w:r w:rsidRPr="00CA549C">
              <w:rPr>
                <w:lang w:val="en-US" w:eastAsia="en-US"/>
              </w:rPr>
              <w:t>x</w:t>
            </w:r>
          </w:p>
        </w:tc>
      </w:tr>
      <w:tr w:rsidR="00CA549C" w:rsidRPr="00CA549C" w14:paraId="37F67BAC" w14:textId="77777777" w:rsidTr="00627AA0">
        <w:trPr>
          <w:trHeight w:val="289"/>
        </w:trPr>
        <w:tc>
          <w:tcPr>
            <w:tcW w:w="1506" w:type="dxa"/>
            <w:vMerge/>
            <w:tcBorders>
              <w:left w:val="single" w:sz="4" w:space="0" w:color="auto"/>
              <w:right w:val="single" w:sz="4" w:space="0" w:color="auto"/>
            </w:tcBorders>
            <w:shd w:val="clear" w:color="auto" w:fill="auto"/>
          </w:tcPr>
          <w:p w14:paraId="13191254"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43E0DE2F" w14:textId="77777777" w:rsidR="00CA549C" w:rsidRPr="00CA549C" w:rsidRDefault="00CA549C" w:rsidP="00CA549C">
            <w:pPr>
              <w:ind w:right="-2"/>
              <w:jc w:val="center"/>
              <w:rPr>
                <w:lang w:eastAsia="en-US"/>
              </w:rPr>
            </w:pPr>
          </w:p>
        </w:tc>
        <w:tc>
          <w:tcPr>
            <w:tcW w:w="1507" w:type="dxa"/>
            <w:shd w:val="clear" w:color="auto" w:fill="auto"/>
          </w:tcPr>
          <w:p w14:paraId="24B8775C" w14:textId="77777777" w:rsidR="00CA549C" w:rsidRPr="00CA549C" w:rsidRDefault="00CA549C" w:rsidP="00CA549C">
            <w:pPr>
              <w:ind w:left="-112" w:right="-103"/>
              <w:jc w:val="center"/>
              <w:rPr>
                <w:lang w:eastAsia="en-US"/>
              </w:rPr>
            </w:pPr>
            <w:r w:rsidRPr="00CA549C">
              <w:rPr>
                <w:lang w:eastAsia="en-US"/>
              </w:rPr>
              <w:t>с 01.07.2026</w:t>
            </w:r>
          </w:p>
        </w:tc>
        <w:tc>
          <w:tcPr>
            <w:tcW w:w="1170" w:type="dxa"/>
            <w:gridSpan w:val="3"/>
            <w:shd w:val="clear" w:color="auto" w:fill="auto"/>
            <w:vAlign w:val="center"/>
          </w:tcPr>
          <w:p w14:paraId="53C7C66F" w14:textId="77777777" w:rsidR="00CA549C" w:rsidRPr="00CA549C" w:rsidRDefault="00CA549C" w:rsidP="00CA549C">
            <w:pPr>
              <w:jc w:val="center"/>
              <w:rPr>
                <w:lang w:eastAsia="en-US"/>
              </w:rPr>
            </w:pPr>
            <w:r w:rsidRPr="00CA549C">
              <w:rPr>
                <w:lang w:eastAsia="en-US"/>
              </w:rPr>
              <w:t>2 381,12</w:t>
            </w:r>
          </w:p>
        </w:tc>
        <w:tc>
          <w:tcPr>
            <w:tcW w:w="748" w:type="dxa"/>
            <w:shd w:val="clear" w:color="auto" w:fill="auto"/>
            <w:vAlign w:val="center"/>
          </w:tcPr>
          <w:p w14:paraId="32146B23"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545EFD3F"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5B264A6D"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6702310E"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5A20D0C8" w14:textId="77777777" w:rsidR="00CA549C" w:rsidRPr="00CA549C" w:rsidRDefault="00CA549C" w:rsidP="00CA549C">
            <w:pPr>
              <w:jc w:val="center"/>
              <w:rPr>
                <w:lang w:eastAsia="en-US"/>
              </w:rPr>
            </w:pPr>
            <w:r w:rsidRPr="00CA549C">
              <w:rPr>
                <w:lang w:eastAsia="en-US"/>
              </w:rPr>
              <w:t>x</w:t>
            </w:r>
          </w:p>
        </w:tc>
      </w:tr>
      <w:tr w:rsidR="00CA549C" w:rsidRPr="00CA549C" w14:paraId="67FD0FFD" w14:textId="77777777" w:rsidTr="00627AA0">
        <w:trPr>
          <w:trHeight w:val="293"/>
        </w:trPr>
        <w:tc>
          <w:tcPr>
            <w:tcW w:w="1506" w:type="dxa"/>
            <w:vMerge/>
            <w:tcBorders>
              <w:left w:val="single" w:sz="4" w:space="0" w:color="auto"/>
              <w:right w:val="single" w:sz="4" w:space="0" w:color="auto"/>
            </w:tcBorders>
            <w:shd w:val="clear" w:color="auto" w:fill="auto"/>
          </w:tcPr>
          <w:p w14:paraId="05F3485C"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612BA0DA" w14:textId="77777777" w:rsidR="00CA549C" w:rsidRPr="00CA549C" w:rsidRDefault="00CA549C" w:rsidP="00CA549C">
            <w:pPr>
              <w:ind w:right="-2"/>
              <w:jc w:val="center"/>
              <w:rPr>
                <w:lang w:eastAsia="en-US"/>
              </w:rPr>
            </w:pPr>
          </w:p>
        </w:tc>
        <w:tc>
          <w:tcPr>
            <w:tcW w:w="1507" w:type="dxa"/>
            <w:shd w:val="clear" w:color="auto" w:fill="auto"/>
          </w:tcPr>
          <w:p w14:paraId="61C6A435" w14:textId="77777777" w:rsidR="00CA549C" w:rsidRPr="00CA549C" w:rsidRDefault="00CA549C" w:rsidP="00CA549C">
            <w:pPr>
              <w:ind w:left="-112" w:right="-103"/>
              <w:jc w:val="center"/>
              <w:rPr>
                <w:lang w:eastAsia="en-US"/>
              </w:rPr>
            </w:pPr>
            <w:r w:rsidRPr="00CA549C">
              <w:rPr>
                <w:lang w:eastAsia="en-US"/>
              </w:rPr>
              <w:t>с 01.01.2027</w:t>
            </w:r>
          </w:p>
        </w:tc>
        <w:tc>
          <w:tcPr>
            <w:tcW w:w="1170" w:type="dxa"/>
            <w:gridSpan w:val="3"/>
            <w:shd w:val="clear" w:color="auto" w:fill="auto"/>
            <w:vAlign w:val="center"/>
          </w:tcPr>
          <w:p w14:paraId="1C967D5E" w14:textId="77777777" w:rsidR="00CA549C" w:rsidRPr="00CA549C" w:rsidRDefault="00CA549C" w:rsidP="00CA549C">
            <w:pPr>
              <w:jc w:val="center"/>
              <w:rPr>
                <w:lang w:eastAsia="en-US"/>
              </w:rPr>
            </w:pPr>
            <w:r w:rsidRPr="00CA549C">
              <w:rPr>
                <w:lang w:eastAsia="en-US"/>
              </w:rPr>
              <w:t>2 381,12</w:t>
            </w:r>
          </w:p>
        </w:tc>
        <w:tc>
          <w:tcPr>
            <w:tcW w:w="748" w:type="dxa"/>
            <w:shd w:val="clear" w:color="auto" w:fill="auto"/>
            <w:vAlign w:val="center"/>
          </w:tcPr>
          <w:p w14:paraId="54543924"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3E210A8C"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149E68FD"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1C2E7A5E"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3E19346D" w14:textId="77777777" w:rsidR="00CA549C" w:rsidRPr="00CA549C" w:rsidRDefault="00CA549C" w:rsidP="00CA549C">
            <w:pPr>
              <w:jc w:val="center"/>
              <w:rPr>
                <w:lang w:eastAsia="en-US"/>
              </w:rPr>
            </w:pPr>
            <w:r w:rsidRPr="00CA549C">
              <w:rPr>
                <w:lang w:eastAsia="en-US"/>
              </w:rPr>
              <w:t>x</w:t>
            </w:r>
          </w:p>
        </w:tc>
      </w:tr>
      <w:tr w:rsidR="00CA549C" w:rsidRPr="00CA549C" w14:paraId="1739426B" w14:textId="77777777" w:rsidTr="00627AA0">
        <w:trPr>
          <w:trHeight w:val="269"/>
        </w:trPr>
        <w:tc>
          <w:tcPr>
            <w:tcW w:w="1506" w:type="dxa"/>
            <w:vMerge/>
            <w:tcBorders>
              <w:left w:val="single" w:sz="4" w:space="0" w:color="auto"/>
              <w:right w:val="single" w:sz="4" w:space="0" w:color="auto"/>
            </w:tcBorders>
            <w:shd w:val="clear" w:color="auto" w:fill="auto"/>
          </w:tcPr>
          <w:p w14:paraId="725B474E"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32CB78D8" w14:textId="77777777" w:rsidR="00CA549C" w:rsidRPr="00CA549C" w:rsidRDefault="00CA549C" w:rsidP="00CA549C">
            <w:pPr>
              <w:ind w:right="-2"/>
              <w:jc w:val="center"/>
              <w:rPr>
                <w:lang w:eastAsia="en-US"/>
              </w:rPr>
            </w:pPr>
          </w:p>
        </w:tc>
        <w:tc>
          <w:tcPr>
            <w:tcW w:w="1507" w:type="dxa"/>
            <w:shd w:val="clear" w:color="auto" w:fill="auto"/>
          </w:tcPr>
          <w:p w14:paraId="42E7B389" w14:textId="77777777" w:rsidR="00CA549C" w:rsidRPr="00CA549C" w:rsidRDefault="00CA549C" w:rsidP="00CA549C">
            <w:pPr>
              <w:ind w:left="-112" w:right="-103"/>
              <w:jc w:val="center"/>
              <w:rPr>
                <w:lang w:eastAsia="en-US"/>
              </w:rPr>
            </w:pPr>
            <w:r w:rsidRPr="00CA549C">
              <w:rPr>
                <w:lang w:eastAsia="en-US"/>
              </w:rPr>
              <w:t>с 01.07.2027</w:t>
            </w:r>
          </w:p>
        </w:tc>
        <w:tc>
          <w:tcPr>
            <w:tcW w:w="1170" w:type="dxa"/>
            <w:gridSpan w:val="3"/>
            <w:shd w:val="clear" w:color="auto" w:fill="auto"/>
            <w:vAlign w:val="center"/>
          </w:tcPr>
          <w:p w14:paraId="4DDF6A08" w14:textId="77777777" w:rsidR="00CA549C" w:rsidRPr="00CA549C" w:rsidRDefault="00CA549C" w:rsidP="00CA549C">
            <w:pPr>
              <w:jc w:val="center"/>
              <w:rPr>
                <w:lang w:eastAsia="en-US"/>
              </w:rPr>
            </w:pPr>
            <w:r w:rsidRPr="00CA549C">
              <w:rPr>
                <w:lang w:eastAsia="en-US"/>
              </w:rPr>
              <w:t>2 472,02</w:t>
            </w:r>
          </w:p>
        </w:tc>
        <w:tc>
          <w:tcPr>
            <w:tcW w:w="748" w:type="dxa"/>
            <w:shd w:val="clear" w:color="auto" w:fill="auto"/>
            <w:vAlign w:val="center"/>
          </w:tcPr>
          <w:p w14:paraId="0EF397E4"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3216B748"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2C821A80"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163F7612"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1BA154A7" w14:textId="77777777" w:rsidR="00CA549C" w:rsidRPr="00CA549C" w:rsidRDefault="00CA549C" w:rsidP="00CA549C">
            <w:pPr>
              <w:jc w:val="center"/>
              <w:rPr>
                <w:lang w:eastAsia="en-US"/>
              </w:rPr>
            </w:pPr>
            <w:r w:rsidRPr="00CA549C">
              <w:rPr>
                <w:lang w:eastAsia="en-US"/>
              </w:rPr>
              <w:t>x</w:t>
            </w:r>
          </w:p>
        </w:tc>
      </w:tr>
      <w:tr w:rsidR="00CA549C" w:rsidRPr="00CA549C" w14:paraId="47967884" w14:textId="77777777" w:rsidTr="00627AA0">
        <w:trPr>
          <w:trHeight w:val="260"/>
        </w:trPr>
        <w:tc>
          <w:tcPr>
            <w:tcW w:w="1506" w:type="dxa"/>
            <w:vMerge/>
            <w:tcBorders>
              <w:left w:val="single" w:sz="4" w:space="0" w:color="auto"/>
              <w:right w:val="single" w:sz="4" w:space="0" w:color="auto"/>
            </w:tcBorders>
            <w:shd w:val="clear" w:color="auto" w:fill="auto"/>
          </w:tcPr>
          <w:p w14:paraId="0AB5BBBF"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tcBorders>
            <w:shd w:val="clear" w:color="auto" w:fill="auto"/>
            <w:vAlign w:val="center"/>
          </w:tcPr>
          <w:p w14:paraId="78F03CB0" w14:textId="77777777" w:rsidR="00CA549C" w:rsidRPr="00CA549C" w:rsidRDefault="00CA549C" w:rsidP="00CA549C">
            <w:pPr>
              <w:ind w:right="-2"/>
              <w:jc w:val="center"/>
              <w:rPr>
                <w:lang w:eastAsia="en-US"/>
              </w:rPr>
            </w:pPr>
          </w:p>
        </w:tc>
        <w:tc>
          <w:tcPr>
            <w:tcW w:w="1507" w:type="dxa"/>
            <w:shd w:val="clear" w:color="auto" w:fill="auto"/>
          </w:tcPr>
          <w:p w14:paraId="335535E2" w14:textId="77777777" w:rsidR="00CA549C" w:rsidRPr="00CA549C" w:rsidRDefault="00CA549C" w:rsidP="00CA549C">
            <w:pPr>
              <w:ind w:left="-112" w:right="-103"/>
              <w:jc w:val="center"/>
              <w:rPr>
                <w:lang w:eastAsia="en-US"/>
              </w:rPr>
            </w:pPr>
            <w:r w:rsidRPr="00CA549C">
              <w:rPr>
                <w:lang w:eastAsia="en-US"/>
              </w:rPr>
              <w:t>с 01.01.2028</w:t>
            </w:r>
          </w:p>
        </w:tc>
        <w:tc>
          <w:tcPr>
            <w:tcW w:w="1170" w:type="dxa"/>
            <w:gridSpan w:val="3"/>
            <w:shd w:val="clear" w:color="auto" w:fill="auto"/>
            <w:vAlign w:val="center"/>
          </w:tcPr>
          <w:p w14:paraId="6700E203" w14:textId="77777777" w:rsidR="00CA549C" w:rsidRPr="00CA549C" w:rsidRDefault="00CA549C" w:rsidP="00CA549C">
            <w:pPr>
              <w:jc w:val="center"/>
              <w:rPr>
                <w:lang w:eastAsia="en-US"/>
              </w:rPr>
            </w:pPr>
            <w:r w:rsidRPr="00CA549C">
              <w:rPr>
                <w:lang w:eastAsia="en-US"/>
              </w:rPr>
              <w:t>2 472,02</w:t>
            </w:r>
          </w:p>
        </w:tc>
        <w:tc>
          <w:tcPr>
            <w:tcW w:w="748" w:type="dxa"/>
            <w:shd w:val="clear" w:color="auto" w:fill="auto"/>
            <w:vAlign w:val="center"/>
          </w:tcPr>
          <w:p w14:paraId="27EB6ECC"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0E065C8F"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25198243"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5EA7138A"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4AA56EBF" w14:textId="77777777" w:rsidR="00CA549C" w:rsidRPr="00CA549C" w:rsidRDefault="00CA549C" w:rsidP="00CA549C">
            <w:pPr>
              <w:jc w:val="center"/>
              <w:rPr>
                <w:lang w:eastAsia="en-US"/>
              </w:rPr>
            </w:pPr>
            <w:r w:rsidRPr="00CA549C">
              <w:rPr>
                <w:lang w:eastAsia="en-US"/>
              </w:rPr>
              <w:t>x</w:t>
            </w:r>
          </w:p>
        </w:tc>
      </w:tr>
      <w:tr w:rsidR="00CA549C" w:rsidRPr="00CA549C" w14:paraId="53E82175" w14:textId="77777777" w:rsidTr="00627AA0">
        <w:trPr>
          <w:trHeight w:val="263"/>
        </w:trPr>
        <w:tc>
          <w:tcPr>
            <w:tcW w:w="1506" w:type="dxa"/>
            <w:vMerge/>
            <w:tcBorders>
              <w:left w:val="single" w:sz="4" w:space="0" w:color="auto"/>
              <w:right w:val="single" w:sz="4" w:space="0" w:color="auto"/>
            </w:tcBorders>
            <w:shd w:val="clear" w:color="auto" w:fill="auto"/>
          </w:tcPr>
          <w:p w14:paraId="729A45B4" w14:textId="77777777" w:rsidR="00CA549C" w:rsidRPr="00CA549C" w:rsidRDefault="00CA549C" w:rsidP="00CA549C">
            <w:pPr>
              <w:ind w:left="-220" w:right="-125"/>
              <w:jc w:val="center"/>
              <w:rPr>
                <w:lang w:eastAsia="en-US"/>
              </w:rPr>
            </w:pPr>
          </w:p>
        </w:tc>
        <w:tc>
          <w:tcPr>
            <w:tcW w:w="1233" w:type="dxa"/>
            <w:gridSpan w:val="2"/>
            <w:vMerge/>
            <w:tcBorders>
              <w:left w:val="single" w:sz="4" w:space="0" w:color="auto"/>
              <w:bottom w:val="single" w:sz="4" w:space="0" w:color="auto"/>
            </w:tcBorders>
            <w:shd w:val="clear" w:color="auto" w:fill="auto"/>
            <w:vAlign w:val="center"/>
          </w:tcPr>
          <w:p w14:paraId="2370FDDB" w14:textId="77777777" w:rsidR="00CA549C" w:rsidRPr="00CA549C" w:rsidRDefault="00CA549C" w:rsidP="00CA549C">
            <w:pPr>
              <w:ind w:right="-2"/>
              <w:jc w:val="center"/>
              <w:rPr>
                <w:lang w:eastAsia="en-US"/>
              </w:rPr>
            </w:pPr>
          </w:p>
        </w:tc>
        <w:tc>
          <w:tcPr>
            <w:tcW w:w="1507" w:type="dxa"/>
            <w:shd w:val="clear" w:color="auto" w:fill="auto"/>
          </w:tcPr>
          <w:p w14:paraId="40C790F4" w14:textId="77777777" w:rsidR="00CA549C" w:rsidRPr="00CA549C" w:rsidRDefault="00CA549C" w:rsidP="00CA549C">
            <w:pPr>
              <w:ind w:left="-112" w:right="-103"/>
              <w:jc w:val="center"/>
              <w:rPr>
                <w:lang w:eastAsia="en-US"/>
              </w:rPr>
            </w:pPr>
            <w:r w:rsidRPr="00CA549C">
              <w:rPr>
                <w:lang w:eastAsia="en-US"/>
              </w:rPr>
              <w:t>с 01.07.2028</w:t>
            </w:r>
          </w:p>
        </w:tc>
        <w:tc>
          <w:tcPr>
            <w:tcW w:w="1170" w:type="dxa"/>
            <w:gridSpan w:val="3"/>
            <w:shd w:val="clear" w:color="auto" w:fill="auto"/>
            <w:vAlign w:val="center"/>
          </w:tcPr>
          <w:p w14:paraId="4310A4AD" w14:textId="77777777" w:rsidR="00CA549C" w:rsidRPr="00CA549C" w:rsidRDefault="00CA549C" w:rsidP="00CA549C">
            <w:pPr>
              <w:jc w:val="center"/>
              <w:rPr>
                <w:lang w:eastAsia="en-US"/>
              </w:rPr>
            </w:pPr>
            <w:r w:rsidRPr="00CA549C">
              <w:rPr>
                <w:lang w:eastAsia="en-US"/>
              </w:rPr>
              <w:t>1 992,48</w:t>
            </w:r>
          </w:p>
        </w:tc>
        <w:tc>
          <w:tcPr>
            <w:tcW w:w="748" w:type="dxa"/>
            <w:shd w:val="clear" w:color="auto" w:fill="auto"/>
            <w:vAlign w:val="center"/>
          </w:tcPr>
          <w:p w14:paraId="708A57FD"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065E6845"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6ED2CD25"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2814F97B"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47B3B308" w14:textId="77777777" w:rsidR="00CA549C" w:rsidRPr="00CA549C" w:rsidRDefault="00CA549C" w:rsidP="00CA549C">
            <w:pPr>
              <w:jc w:val="center"/>
              <w:rPr>
                <w:lang w:eastAsia="en-US"/>
              </w:rPr>
            </w:pPr>
            <w:r w:rsidRPr="00CA549C">
              <w:rPr>
                <w:lang w:eastAsia="en-US"/>
              </w:rPr>
              <w:t>x</w:t>
            </w:r>
          </w:p>
        </w:tc>
      </w:tr>
      <w:tr w:rsidR="00CA549C" w:rsidRPr="00CA549C" w14:paraId="6052088A" w14:textId="77777777" w:rsidTr="00627AA0">
        <w:trPr>
          <w:trHeight w:val="638"/>
        </w:trPr>
        <w:tc>
          <w:tcPr>
            <w:tcW w:w="1506" w:type="dxa"/>
            <w:vMerge/>
            <w:tcBorders>
              <w:left w:val="single" w:sz="4" w:space="0" w:color="auto"/>
              <w:right w:val="single" w:sz="4" w:space="0" w:color="auto"/>
            </w:tcBorders>
            <w:shd w:val="clear" w:color="auto" w:fill="auto"/>
          </w:tcPr>
          <w:p w14:paraId="0B586065" w14:textId="77777777" w:rsidR="00CA549C" w:rsidRPr="00CA549C" w:rsidRDefault="00CA549C" w:rsidP="00CA549C">
            <w:pPr>
              <w:ind w:right="-2"/>
              <w:rPr>
                <w:lang w:eastAsia="en-US"/>
              </w:rPr>
            </w:pPr>
          </w:p>
        </w:tc>
        <w:tc>
          <w:tcPr>
            <w:tcW w:w="1233" w:type="dxa"/>
            <w:gridSpan w:val="2"/>
            <w:tcBorders>
              <w:top w:val="single" w:sz="4" w:space="0" w:color="auto"/>
              <w:left w:val="single" w:sz="4" w:space="0" w:color="auto"/>
            </w:tcBorders>
            <w:shd w:val="clear" w:color="auto" w:fill="auto"/>
          </w:tcPr>
          <w:p w14:paraId="5876C2D4" w14:textId="77777777" w:rsidR="00CA549C" w:rsidRPr="00CA549C" w:rsidRDefault="00CA549C" w:rsidP="00CA549C">
            <w:pPr>
              <w:ind w:right="-2"/>
              <w:jc w:val="center"/>
              <w:rPr>
                <w:lang w:eastAsia="en-US"/>
              </w:rPr>
            </w:pPr>
            <w:proofErr w:type="spellStart"/>
            <w:r w:rsidRPr="00CA549C">
              <w:rPr>
                <w:lang w:eastAsia="en-US"/>
              </w:rPr>
              <w:t>Двухста-вочный</w:t>
            </w:r>
            <w:proofErr w:type="spellEnd"/>
          </w:p>
        </w:tc>
        <w:tc>
          <w:tcPr>
            <w:tcW w:w="1507" w:type="dxa"/>
            <w:shd w:val="clear" w:color="auto" w:fill="auto"/>
            <w:vAlign w:val="center"/>
          </w:tcPr>
          <w:p w14:paraId="5F1D2B6F" w14:textId="77777777" w:rsidR="00CA549C" w:rsidRPr="00CA549C" w:rsidRDefault="00CA549C" w:rsidP="00CA549C">
            <w:pPr>
              <w:jc w:val="center"/>
              <w:rPr>
                <w:lang w:eastAsia="en-US"/>
              </w:rPr>
            </w:pPr>
            <w:r w:rsidRPr="00CA549C">
              <w:rPr>
                <w:lang w:eastAsia="en-US"/>
              </w:rPr>
              <w:t>x</w:t>
            </w:r>
          </w:p>
        </w:tc>
        <w:tc>
          <w:tcPr>
            <w:tcW w:w="1170" w:type="dxa"/>
            <w:gridSpan w:val="3"/>
            <w:shd w:val="clear" w:color="auto" w:fill="auto"/>
            <w:vAlign w:val="center"/>
          </w:tcPr>
          <w:p w14:paraId="7D183B27" w14:textId="77777777" w:rsidR="00CA549C" w:rsidRPr="00CA549C" w:rsidRDefault="00CA549C" w:rsidP="00CA549C">
            <w:pPr>
              <w:jc w:val="center"/>
              <w:rPr>
                <w:lang w:eastAsia="en-US"/>
              </w:rPr>
            </w:pPr>
            <w:r w:rsidRPr="00CA549C">
              <w:rPr>
                <w:lang w:eastAsia="en-US"/>
              </w:rPr>
              <w:t>x</w:t>
            </w:r>
          </w:p>
        </w:tc>
        <w:tc>
          <w:tcPr>
            <w:tcW w:w="748" w:type="dxa"/>
            <w:shd w:val="clear" w:color="auto" w:fill="auto"/>
            <w:vAlign w:val="center"/>
          </w:tcPr>
          <w:p w14:paraId="25A254B6"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5F98823D"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78C939DF"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5ABE0670"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4709DC37" w14:textId="77777777" w:rsidR="00CA549C" w:rsidRPr="00CA549C" w:rsidRDefault="00CA549C" w:rsidP="00CA549C">
            <w:pPr>
              <w:jc w:val="center"/>
              <w:rPr>
                <w:lang w:eastAsia="en-US"/>
              </w:rPr>
            </w:pPr>
            <w:r w:rsidRPr="00CA549C">
              <w:rPr>
                <w:lang w:eastAsia="en-US"/>
              </w:rPr>
              <w:t>x</w:t>
            </w:r>
          </w:p>
        </w:tc>
      </w:tr>
      <w:tr w:rsidR="00CA549C" w:rsidRPr="00CA549C" w14:paraId="4A2740EE" w14:textId="77777777" w:rsidTr="00627AA0">
        <w:trPr>
          <w:trHeight w:val="1203"/>
        </w:trPr>
        <w:tc>
          <w:tcPr>
            <w:tcW w:w="1506" w:type="dxa"/>
            <w:vMerge/>
            <w:tcBorders>
              <w:left w:val="single" w:sz="4" w:space="0" w:color="auto"/>
              <w:right w:val="single" w:sz="4" w:space="0" w:color="auto"/>
            </w:tcBorders>
            <w:shd w:val="clear" w:color="auto" w:fill="auto"/>
          </w:tcPr>
          <w:p w14:paraId="461E78D0" w14:textId="77777777" w:rsidR="00CA549C" w:rsidRPr="00CA549C" w:rsidRDefault="00CA549C" w:rsidP="00CA549C">
            <w:pPr>
              <w:ind w:right="-2"/>
              <w:rPr>
                <w:lang w:eastAsia="en-US"/>
              </w:rPr>
            </w:pPr>
          </w:p>
        </w:tc>
        <w:tc>
          <w:tcPr>
            <w:tcW w:w="1233" w:type="dxa"/>
            <w:gridSpan w:val="2"/>
            <w:tcBorders>
              <w:top w:val="single" w:sz="4" w:space="0" w:color="auto"/>
              <w:left w:val="single" w:sz="4" w:space="0" w:color="auto"/>
            </w:tcBorders>
            <w:shd w:val="clear" w:color="auto" w:fill="auto"/>
          </w:tcPr>
          <w:p w14:paraId="1A0DA5DF" w14:textId="77777777" w:rsidR="00CA549C" w:rsidRPr="00CA549C" w:rsidRDefault="00CA549C" w:rsidP="00CA549C">
            <w:pPr>
              <w:ind w:right="-2"/>
              <w:jc w:val="center"/>
              <w:rPr>
                <w:lang w:eastAsia="en-US"/>
              </w:rPr>
            </w:pPr>
            <w:r w:rsidRPr="00CA549C">
              <w:rPr>
                <w:lang w:eastAsia="en-US"/>
              </w:rPr>
              <w:t>Ставка за тепловую энергию, руб./Гкал</w:t>
            </w:r>
          </w:p>
        </w:tc>
        <w:tc>
          <w:tcPr>
            <w:tcW w:w="1507" w:type="dxa"/>
            <w:shd w:val="clear" w:color="auto" w:fill="auto"/>
            <w:vAlign w:val="center"/>
          </w:tcPr>
          <w:p w14:paraId="18A11B7B" w14:textId="77777777" w:rsidR="00CA549C" w:rsidRPr="00CA549C" w:rsidRDefault="00CA549C" w:rsidP="00CA549C">
            <w:pPr>
              <w:jc w:val="center"/>
              <w:rPr>
                <w:lang w:eastAsia="en-US"/>
              </w:rPr>
            </w:pPr>
            <w:r w:rsidRPr="00CA549C">
              <w:rPr>
                <w:lang w:eastAsia="en-US"/>
              </w:rPr>
              <w:t>x</w:t>
            </w:r>
          </w:p>
        </w:tc>
        <w:tc>
          <w:tcPr>
            <w:tcW w:w="1170" w:type="dxa"/>
            <w:gridSpan w:val="3"/>
            <w:shd w:val="clear" w:color="auto" w:fill="auto"/>
            <w:vAlign w:val="center"/>
          </w:tcPr>
          <w:p w14:paraId="77A7EB63" w14:textId="77777777" w:rsidR="00CA549C" w:rsidRPr="00CA549C" w:rsidRDefault="00CA549C" w:rsidP="00CA549C">
            <w:pPr>
              <w:jc w:val="center"/>
              <w:rPr>
                <w:lang w:eastAsia="en-US"/>
              </w:rPr>
            </w:pPr>
            <w:r w:rsidRPr="00CA549C">
              <w:rPr>
                <w:lang w:eastAsia="en-US"/>
              </w:rPr>
              <w:t>x</w:t>
            </w:r>
          </w:p>
        </w:tc>
        <w:tc>
          <w:tcPr>
            <w:tcW w:w="748" w:type="dxa"/>
            <w:shd w:val="clear" w:color="auto" w:fill="auto"/>
            <w:vAlign w:val="center"/>
          </w:tcPr>
          <w:p w14:paraId="7FFE2D85"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5525518F"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13B6B9BD"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64003284"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769EEE42" w14:textId="77777777" w:rsidR="00CA549C" w:rsidRPr="00CA549C" w:rsidRDefault="00CA549C" w:rsidP="00CA549C">
            <w:pPr>
              <w:jc w:val="center"/>
              <w:rPr>
                <w:lang w:eastAsia="en-US"/>
              </w:rPr>
            </w:pPr>
            <w:r w:rsidRPr="00CA549C">
              <w:rPr>
                <w:lang w:eastAsia="en-US"/>
              </w:rPr>
              <w:t>x</w:t>
            </w:r>
          </w:p>
        </w:tc>
      </w:tr>
      <w:tr w:rsidR="00CA549C" w:rsidRPr="00CA549C" w14:paraId="12EEAF68" w14:textId="77777777" w:rsidTr="00627AA0">
        <w:trPr>
          <w:trHeight w:val="1993"/>
        </w:trPr>
        <w:tc>
          <w:tcPr>
            <w:tcW w:w="1506" w:type="dxa"/>
            <w:vMerge/>
            <w:tcBorders>
              <w:left w:val="single" w:sz="4" w:space="0" w:color="auto"/>
              <w:right w:val="single" w:sz="4" w:space="0" w:color="auto"/>
            </w:tcBorders>
            <w:shd w:val="clear" w:color="auto" w:fill="auto"/>
          </w:tcPr>
          <w:p w14:paraId="5EF2B41D" w14:textId="77777777" w:rsidR="00CA549C" w:rsidRPr="00CA549C" w:rsidRDefault="00CA549C" w:rsidP="00CA549C">
            <w:pPr>
              <w:ind w:right="-2"/>
              <w:rPr>
                <w:lang w:eastAsia="en-US"/>
              </w:rPr>
            </w:pPr>
          </w:p>
        </w:tc>
        <w:tc>
          <w:tcPr>
            <w:tcW w:w="1233" w:type="dxa"/>
            <w:gridSpan w:val="2"/>
            <w:tcBorders>
              <w:top w:val="single" w:sz="4" w:space="0" w:color="auto"/>
              <w:left w:val="single" w:sz="4" w:space="0" w:color="auto"/>
            </w:tcBorders>
            <w:shd w:val="clear" w:color="auto" w:fill="auto"/>
          </w:tcPr>
          <w:p w14:paraId="1FF4AB95" w14:textId="77777777" w:rsidR="00CA549C" w:rsidRPr="00CA549C" w:rsidRDefault="00CA549C" w:rsidP="00CA549C">
            <w:pPr>
              <w:ind w:left="-109" w:right="-113"/>
              <w:jc w:val="center"/>
              <w:rPr>
                <w:lang w:eastAsia="en-US"/>
              </w:rPr>
            </w:pPr>
            <w:r w:rsidRPr="00CA549C">
              <w:rPr>
                <w:lang w:eastAsia="en-US"/>
              </w:rPr>
              <w:t>Ставка за содержание тепловой мощности, тыс. руб./</w:t>
            </w:r>
          </w:p>
          <w:p w14:paraId="08672DF4" w14:textId="77777777" w:rsidR="00CA549C" w:rsidRPr="00CA549C" w:rsidRDefault="00CA549C" w:rsidP="00CA549C">
            <w:pPr>
              <w:ind w:right="-2"/>
              <w:jc w:val="center"/>
              <w:rPr>
                <w:lang w:eastAsia="en-US"/>
              </w:rPr>
            </w:pPr>
            <w:r w:rsidRPr="00CA549C">
              <w:rPr>
                <w:lang w:eastAsia="en-US"/>
              </w:rPr>
              <w:t>Гкал/ч в мес.</w:t>
            </w:r>
          </w:p>
        </w:tc>
        <w:tc>
          <w:tcPr>
            <w:tcW w:w="1507" w:type="dxa"/>
            <w:shd w:val="clear" w:color="auto" w:fill="auto"/>
            <w:vAlign w:val="center"/>
          </w:tcPr>
          <w:p w14:paraId="795A8D4E" w14:textId="77777777" w:rsidR="00CA549C" w:rsidRPr="00CA549C" w:rsidRDefault="00CA549C" w:rsidP="00CA549C">
            <w:pPr>
              <w:jc w:val="center"/>
              <w:rPr>
                <w:lang w:eastAsia="en-US"/>
              </w:rPr>
            </w:pPr>
            <w:r w:rsidRPr="00CA549C">
              <w:rPr>
                <w:lang w:eastAsia="en-US"/>
              </w:rPr>
              <w:t>x</w:t>
            </w:r>
          </w:p>
        </w:tc>
        <w:tc>
          <w:tcPr>
            <w:tcW w:w="1170" w:type="dxa"/>
            <w:gridSpan w:val="3"/>
            <w:shd w:val="clear" w:color="auto" w:fill="auto"/>
            <w:vAlign w:val="center"/>
          </w:tcPr>
          <w:p w14:paraId="21EBD4DC" w14:textId="77777777" w:rsidR="00CA549C" w:rsidRPr="00CA549C" w:rsidRDefault="00CA549C" w:rsidP="00CA549C">
            <w:pPr>
              <w:jc w:val="center"/>
              <w:rPr>
                <w:lang w:eastAsia="en-US"/>
              </w:rPr>
            </w:pPr>
            <w:r w:rsidRPr="00CA549C">
              <w:rPr>
                <w:lang w:eastAsia="en-US"/>
              </w:rPr>
              <w:t>x</w:t>
            </w:r>
          </w:p>
        </w:tc>
        <w:tc>
          <w:tcPr>
            <w:tcW w:w="748" w:type="dxa"/>
            <w:shd w:val="clear" w:color="auto" w:fill="auto"/>
            <w:vAlign w:val="center"/>
          </w:tcPr>
          <w:p w14:paraId="6F51C892"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2F888246"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22FA8D60"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010E5C78"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1EFE0ABD" w14:textId="77777777" w:rsidR="00CA549C" w:rsidRPr="00CA549C" w:rsidRDefault="00CA549C" w:rsidP="00CA549C">
            <w:pPr>
              <w:jc w:val="center"/>
              <w:rPr>
                <w:lang w:eastAsia="en-US"/>
              </w:rPr>
            </w:pPr>
            <w:r w:rsidRPr="00CA549C">
              <w:rPr>
                <w:lang w:eastAsia="en-US"/>
              </w:rPr>
              <w:t>x</w:t>
            </w:r>
          </w:p>
        </w:tc>
      </w:tr>
      <w:tr w:rsidR="00CA549C" w:rsidRPr="00CA549C" w14:paraId="15AF2BF5" w14:textId="77777777" w:rsidTr="00627AA0">
        <w:trPr>
          <w:trHeight w:val="231"/>
        </w:trPr>
        <w:tc>
          <w:tcPr>
            <w:tcW w:w="1506" w:type="dxa"/>
            <w:tcBorders>
              <w:left w:val="single" w:sz="4" w:space="0" w:color="auto"/>
              <w:right w:val="single" w:sz="4" w:space="0" w:color="auto"/>
            </w:tcBorders>
            <w:shd w:val="clear" w:color="auto" w:fill="auto"/>
            <w:vAlign w:val="center"/>
          </w:tcPr>
          <w:p w14:paraId="69CBF757" w14:textId="77777777" w:rsidR="00CA549C" w:rsidRPr="00CA549C" w:rsidRDefault="00CA549C" w:rsidP="00CA549C">
            <w:pPr>
              <w:ind w:right="-2"/>
              <w:jc w:val="center"/>
              <w:rPr>
                <w:lang w:eastAsia="en-US"/>
              </w:rPr>
            </w:pPr>
            <w:r w:rsidRPr="00CA549C">
              <w:rPr>
                <w:lang w:eastAsia="en-US"/>
              </w:rPr>
              <w:t>1</w:t>
            </w:r>
          </w:p>
        </w:tc>
        <w:tc>
          <w:tcPr>
            <w:tcW w:w="1203" w:type="dxa"/>
            <w:tcBorders>
              <w:left w:val="single" w:sz="4" w:space="0" w:color="auto"/>
            </w:tcBorders>
            <w:shd w:val="clear" w:color="auto" w:fill="auto"/>
            <w:vAlign w:val="center"/>
          </w:tcPr>
          <w:p w14:paraId="50DCC2E5" w14:textId="77777777" w:rsidR="00CA549C" w:rsidRPr="00CA549C" w:rsidRDefault="00CA549C" w:rsidP="00CA549C">
            <w:pPr>
              <w:ind w:right="-2"/>
              <w:jc w:val="center"/>
              <w:rPr>
                <w:lang w:eastAsia="en-US"/>
              </w:rPr>
            </w:pPr>
            <w:r w:rsidRPr="00CA549C">
              <w:rPr>
                <w:lang w:eastAsia="en-US"/>
              </w:rPr>
              <w:t>2</w:t>
            </w:r>
          </w:p>
        </w:tc>
        <w:tc>
          <w:tcPr>
            <w:tcW w:w="1552" w:type="dxa"/>
            <w:gridSpan w:val="3"/>
            <w:tcBorders>
              <w:left w:val="single" w:sz="4" w:space="0" w:color="auto"/>
            </w:tcBorders>
            <w:shd w:val="clear" w:color="auto" w:fill="auto"/>
            <w:vAlign w:val="center"/>
          </w:tcPr>
          <w:p w14:paraId="402DBE22" w14:textId="77777777" w:rsidR="00CA549C" w:rsidRPr="00CA549C" w:rsidRDefault="00CA549C" w:rsidP="00CA549C">
            <w:pPr>
              <w:ind w:right="-2"/>
              <w:jc w:val="center"/>
              <w:rPr>
                <w:lang w:eastAsia="en-US"/>
              </w:rPr>
            </w:pPr>
            <w:r w:rsidRPr="00CA549C">
              <w:rPr>
                <w:lang w:eastAsia="en-US"/>
              </w:rPr>
              <w:t>3</w:t>
            </w:r>
          </w:p>
        </w:tc>
        <w:tc>
          <w:tcPr>
            <w:tcW w:w="1129" w:type="dxa"/>
            <w:tcBorders>
              <w:left w:val="single" w:sz="4" w:space="0" w:color="auto"/>
            </w:tcBorders>
            <w:shd w:val="clear" w:color="auto" w:fill="auto"/>
            <w:vAlign w:val="center"/>
          </w:tcPr>
          <w:p w14:paraId="35E3EA41" w14:textId="77777777" w:rsidR="00CA549C" w:rsidRPr="00CA549C" w:rsidRDefault="00CA549C" w:rsidP="00CA549C">
            <w:pPr>
              <w:ind w:right="-2"/>
              <w:jc w:val="center"/>
              <w:rPr>
                <w:lang w:eastAsia="en-US"/>
              </w:rPr>
            </w:pPr>
            <w:r w:rsidRPr="00CA549C">
              <w:rPr>
                <w:lang w:eastAsia="en-US"/>
              </w:rPr>
              <w:t>4</w:t>
            </w:r>
          </w:p>
        </w:tc>
        <w:tc>
          <w:tcPr>
            <w:tcW w:w="819" w:type="dxa"/>
            <w:gridSpan w:val="3"/>
            <w:tcBorders>
              <w:left w:val="single" w:sz="4" w:space="0" w:color="auto"/>
            </w:tcBorders>
            <w:shd w:val="clear" w:color="auto" w:fill="auto"/>
            <w:vAlign w:val="center"/>
          </w:tcPr>
          <w:p w14:paraId="039E9988" w14:textId="77777777" w:rsidR="00CA549C" w:rsidRPr="00CA549C" w:rsidRDefault="00CA549C" w:rsidP="00CA549C">
            <w:pPr>
              <w:ind w:right="-2"/>
              <w:jc w:val="center"/>
              <w:rPr>
                <w:lang w:eastAsia="en-US"/>
              </w:rPr>
            </w:pPr>
            <w:r w:rsidRPr="00CA549C">
              <w:rPr>
                <w:lang w:eastAsia="en-US"/>
              </w:rPr>
              <w:t>5</w:t>
            </w:r>
          </w:p>
        </w:tc>
        <w:tc>
          <w:tcPr>
            <w:tcW w:w="819" w:type="dxa"/>
            <w:tcBorders>
              <w:left w:val="single" w:sz="4" w:space="0" w:color="auto"/>
            </w:tcBorders>
            <w:shd w:val="clear" w:color="auto" w:fill="auto"/>
            <w:vAlign w:val="center"/>
          </w:tcPr>
          <w:p w14:paraId="7674A8AE" w14:textId="77777777" w:rsidR="00CA549C" w:rsidRPr="00CA549C" w:rsidRDefault="00CA549C" w:rsidP="00CA549C">
            <w:pPr>
              <w:ind w:right="-2"/>
              <w:jc w:val="center"/>
              <w:rPr>
                <w:lang w:eastAsia="en-US"/>
              </w:rPr>
            </w:pPr>
            <w:r w:rsidRPr="00CA549C">
              <w:rPr>
                <w:lang w:eastAsia="en-US"/>
              </w:rPr>
              <w:t>6</w:t>
            </w:r>
          </w:p>
        </w:tc>
        <w:tc>
          <w:tcPr>
            <w:tcW w:w="822" w:type="dxa"/>
            <w:tcBorders>
              <w:left w:val="single" w:sz="4" w:space="0" w:color="auto"/>
            </w:tcBorders>
            <w:shd w:val="clear" w:color="auto" w:fill="auto"/>
            <w:vAlign w:val="center"/>
          </w:tcPr>
          <w:p w14:paraId="747816D7" w14:textId="77777777" w:rsidR="00CA549C" w:rsidRPr="00CA549C" w:rsidRDefault="00CA549C" w:rsidP="00CA549C">
            <w:pPr>
              <w:ind w:right="-2"/>
              <w:jc w:val="center"/>
              <w:rPr>
                <w:lang w:eastAsia="en-US"/>
              </w:rPr>
            </w:pPr>
            <w:r w:rsidRPr="00CA549C">
              <w:rPr>
                <w:lang w:eastAsia="en-US"/>
              </w:rPr>
              <w:t>7</w:t>
            </w:r>
          </w:p>
        </w:tc>
        <w:tc>
          <w:tcPr>
            <w:tcW w:w="819" w:type="dxa"/>
            <w:gridSpan w:val="2"/>
            <w:tcBorders>
              <w:left w:val="single" w:sz="4" w:space="0" w:color="auto"/>
            </w:tcBorders>
            <w:shd w:val="clear" w:color="auto" w:fill="auto"/>
            <w:vAlign w:val="center"/>
          </w:tcPr>
          <w:p w14:paraId="3E112B38" w14:textId="77777777" w:rsidR="00CA549C" w:rsidRPr="00CA549C" w:rsidRDefault="00CA549C" w:rsidP="00CA549C">
            <w:pPr>
              <w:ind w:right="-2"/>
              <w:jc w:val="center"/>
              <w:rPr>
                <w:lang w:eastAsia="en-US"/>
              </w:rPr>
            </w:pPr>
            <w:r w:rsidRPr="00CA549C">
              <w:rPr>
                <w:lang w:eastAsia="en-US"/>
              </w:rPr>
              <w:t>8</w:t>
            </w:r>
          </w:p>
        </w:tc>
        <w:tc>
          <w:tcPr>
            <w:tcW w:w="858" w:type="dxa"/>
            <w:tcBorders>
              <w:left w:val="single" w:sz="4" w:space="0" w:color="auto"/>
            </w:tcBorders>
            <w:shd w:val="clear" w:color="auto" w:fill="auto"/>
            <w:vAlign w:val="center"/>
          </w:tcPr>
          <w:p w14:paraId="33B3D996" w14:textId="77777777" w:rsidR="00CA549C" w:rsidRPr="00CA549C" w:rsidRDefault="00CA549C" w:rsidP="00CA549C">
            <w:pPr>
              <w:ind w:right="-2"/>
              <w:jc w:val="center"/>
              <w:rPr>
                <w:lang w:eastAsia="en-US"/>
              </w:rPr>
            </w:pPr>
            <w:r w:rsidRPr="00CA549C">
              <w:rPr>
                <w:lang w:eastAsia="en-US"/>
              </w:rPr>
              <w:t>9</w:t>
            </w:r>
          </w:p>
        </w:tc>
      </w:tr>
      <w:tr w:rsidR="00CA549C" w:rsidRPr="00CA549C" w14:paraId="1B61695C" w14:textId="77777777" w:rsidTr="00627AA0">
        <w:trPr>
          <w:trHeight w:val="351"/>
        </w:trPr>
        <w:tc>
          <w:tcPr>
            <w:tcW w:w="1506" w:type="dxa"/>
            <w:vMerge w:val="restart"/>
            <w:tcBorders>
              <w:left w:val="single" w:sz="4" w:space="0" w:color="auto"/>
              <w:right w:val="single" w:sz="4" w:space="0" w:color="auto"/>
            </w:tcBorders>
            <w:shd w:val="clear" w:color="auto" w:fill="auto"/>
          </w:tcPr>
          <w:p w14:paraId="7C360F05" w14:textId="77777777" w:rsidR="00CA549C" w:rsidRPr="00CA549C" w:rsidRDefault="00CA549C" w:rsidP="00CA549C">
            <w:pPr>
              <w:ind w:right="-2"/>
              <w:rPr>
                <w:lang w:eastAsia="en-US"/>
              </w:rPr>
            </w:pPr>
          </w:p>
        </w:tc>
        <w:tc>
          <w:tcPr>
            <w:tcW w:w="8021" w:type="dxa"/>
            <w:gridSpan w:val="13"/>
            <w:tcBorders>
              <w:left w:val="single" w:sz="4" w:space="0" w:color="auto"/>
            </w:tcBorders>
            <w:shd w:val="clear" w:color="auto" w:fill="auto"/>
            <w:vAlign w:val="center"/>
          </w:tcPr>
          <w:p w14:paraId="40EB3BC9" w14:textId="77777777" w:rsidR="00CA549C" w:rsidRPr="00CA549C" w:rsidRDefault="00CA549C" w:rsidP="00CA549C">
            <w:pPr>
              <w:ind w:right="-2"/>
              <w:jc w:val="center"/>
              <w:rPr>
                <w:lang w:eastAsia="en-US"/>
              </w:rPr>
            </w:pPr>
            <w:r w:rsidRPr="00CA549C">
              <w:rPr>
                <w:lang w:eastAsia="en-US"/>
              </w:rPr>
              <w:t xml:space="preserve">Население (тарифы указываются с учетом </w:t>
            </w:r>
            <w:proofErr w:type="gramStart"/>
            <w:r w:rsidRPr="00CA549C">
              <w:rPr>
                <w:lang w:eastAsia="en-US"/>
              </w:rPr>
              <w:t>НДС)*</w:t>
            </w:r>
            <w:proofErr w:type="gramEnd"/>
          </w:p>
        </w:tc>
      </w:tr>
      <w:tr w:rsidR="00CA549C" w:rsidRPr="00CA549C" w14:paraId="3CDD03C2" w14:textId="77777777" w:rsidTr="00627AA0">
        <w:trPr>
          <w:trHeight w:val="269"/>
        </w:trPr>
        <w:tc>
          <w:tcPr>
            <w:tcW w:w="1506" w:type="dxa"/>
            <w:vMerge/>
            <w:tcBorders>
              <w:left w:val="single" w:sz="4" w:space="0" w:color="auto"/>
              <w:right w:val="single" w:sz="4" w:space="0" w:color="auto"/>
            </w:tcBorders>
            <w:shd w:val="clear" w:color="auto" w:fill="auto"/>
          </w:tcPr>
          <w:p w14:paraId="0313B203" w14:textId="77777777" w:rsidR="00CA549C" w:rsidRPr="00CA549C" w:rsidRDefault="00CA549C" w:rsidP="00CA549C">
            <w:pPr>
              <w:ind w:right="-2"/>
              <w:rPr>
                <w:lang w:eastAsia="en-US"/>
              </w:rPr>
            </w:pPr>
          </w:p>
        </w:tc>
        <w:tc>
          <w:tcPr>
            <w:tcW w:w="1233" w:type="dxa"/>
            <w:gridSpan w:val="2"/>
            <w:vMerge w:val="restart"/>
            <w:tcBorders>
              <w:left w:val="single" w:sz="4" w:space="0" w:color="auto"/>
            </w:tcBorders>
            <w:shd w:val="clear" w:color="auto" w:fill="auto"/>
            <w:vAlign w:val="center"/>
          </w:tcPr>
          <w:p w14:paraId="25A0CA6C" w14:textId="77777777" w:rsidR="00CA549C" w:rsidRPr="00CA549C" w:rsidRDefault="00CA549C" w:rsidP="00CA549C">
            <w:pPr>
              <w:ind w:right="-2"/>
              <w:jc w:val="center"/>
              <w:rPr>
                <w:lang w:eastAsia="en-US"/>
              </w:rPr>
            </w:pPr>
            <w:proofErr w:type="spellStart"/>
            <w:r w:rsidRPr="00CA549C">
              <w:rPr>
                <w:lang w:eastAsia="en-US"/>
              </w:rPr>
              <w:t>Односта-вочный</w:t>
            </w:r>
            <w:proofErr w:type="spellEnd"/>
          </w:p>
          <w:p w14:paraId="248266F5" w14:textId="77777777" w:rsidR="00CA549C" w:rsidRPr="00CA549C" w:rsidRDefault="00CA549C" w:rsidP="00CA549C">
            <w:pPr>
              <w:ind w:right="-2"/>
              <w:jc w:val="center"/>
              <w:rPr>
                <w:lang w:eastAsia="en-US"/>
              </w:rPr>
            </w:pPr>
            <w:r w:rsidRPr="00CA549C">
              <w:rPr>
                <w:lang w:eastAsia="en-US"/>
              </w:rPr>
              <w:t>руб./Гкал</w:t>
            </w:r>
          </w:p>
        </w:tc>
        <w:tc>
          <w:tcPr>
            <w:tcW w:w="1507" w:type="dxa"/>
            <w:shd w:val="clear" w:color="auto" w:fill="auto"/>
          </w:tcPr>
          <w:p w14:paraId="39B487B1" w14:textId="77777777" w:rsidR="00CA549C" w:rsidRPr="00CA549C" w:rsidRDefault="00CA549C" w:rsidP="00CA549C">
            <w:pPr>
              <w:ind w:left="-112" w:right="-111"/>
              <w:jc w:val="center"/>
              <w:rPr>
                <w:lang w:eastAsia="en-US"/>
              </w:rPr>
            </w:pPr>
            <w:r w:rsidRPr="00CA549C">
              <w:rPr>
                <w:lang w:eastAsia="en-US"/>
              </w:rPr>
              <w:t>с 01.01.2024</w:t>
            </w:r>
          </w:p>
        </w:tc>
        <w:tc>
          <w:tcPr>
            <w:tcW w:w="1170" w:type="dxa"/>
            <w:gridSpan w:val="3"/>
            <w:shd w:val="clear" w:color="auto" w:fill="auto"/>
          </w:tcPr>
          <w:p w14:paraId="5DC65E1A" w14:textId="77777777" w:rsidR="00CA549C" w:rsidRPr="00CA549C" w:rsidRDefault="00CA549C" w:rsidP="00CA549C">
            <w:pPr>
              <w:jc w:val="center"/>
              <w:rPr>
                <w:lang w:eastAsia="en-US"/>
              </w:rPr>
            </w:pPr>
            <w:r w:rsidRPr="00CA549C">
              <w:rPr>
                <w:lang w:eastAsia="en-US"/>
              </w:rPr>
              <w:t>2 077,87</w:t>
            </w:r>
          </w:p>
        </w:tc>
        <w:tc>
          <w:tcPr>
            <w:tcW w:w="748" w:type="dxa"/>
            <w:shd w:val="clear" w:color="auto" w:fill="auto"/>
            <w:vAlign w:val="center"/>
          </w:tcPr>
          <w:p w14:paraId="1E14EC41"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23B8472B"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6F8EF005"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599AE0E2"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25B21BB0" w14:textId="77777777" w:rsidR="00CA549C" w:rsidRPr="00CA549C" w:rsidRDefault="00CA549C" w:rsidP="00CA549C">
            <w:pPr>
              <w:jc w:val="center"/>
              <w:rPr>
                <w:lang w:eastAsia="en-US"/>
              </w:rPr>
            </w:pPr>
            <w:r w:rsidRPr="00CA549C">
              <w:rPr>
                <w:lang w:eastAsia="en-US"/>
              </w:rPr>
              <w:t>x</w:t>
            </w:r>
          </w:p>
        </w:tc>
      </w:tr>
      <w:tr w:rsidR="00CA549C" w:rsidRPr="00CA549C" w14:paraId="57587E1F" w14:textId="77777777" w:rsidTr="00627AA0">
        <w:trPr>
          <w:trHeight w:val="259"/>
        </w:trPr>
        <w:tc>
          <w:tcPr>
            <w:tcW w:w="1506" w:type="dxa"/>
            <w:vMerge/>
            <w:tcBorders>
              <w:left w:val="single" w:sz="4" w:space="0" w:color="auto"/>
              <w:right w:val="single" w:sz="4" w:space="0" w:color="auto"/>
            </w:tcBorders>
            <w:shd w:val="clear" w:color="auto" w:fill="auto"/>
          </w:tcPr>
          <w:p w14:paraId="05E5F4A2"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vAlign w:val="center"/>
          </w:tcPr>
          <w:p w14:paraId="61E6A572" w14:textId="77777777" w:rsidR="00CA549C" w:rsidRPr="00CA549C" w:rsidRDefault="00CA549C" w:rsidP="00CA549C">
            <w:pPr>
              <w:ind w:right="-2"/>
              <w:jc w:val="center"/>
              <w:rPr>
                <w:lang w:eastAsia="en-US"/>
              </w:rPr>
            </w:pPr>
          </w:p>
        </w:tc>
        <w:tc>
          <w:tcPr>
            <w:tcW w:w="1507" w:type="dxa"/>
            <w:shd w:val="clear" w:color="auto" w:fill="auto"/>
          </w:tcPr>
          <w:p w14:paraId="6865E1E6" w14:textId="77777777" w:rsidR="00CA549C" w:rsidRPr="00CA549C" w:rsidRDefault="00CA549C" w:rsidP="00CA549C">
            <w:pPr>
              <w:ind w:left="-112" w:right="-111"/>
              <w:jc w:val="center"/>
              <w:rPr>
                <w:lang w:eastAsia="en-US"/>
              </w:rPr>
            </w:pPr>
            <w:r w:rsidRPr="00CA549C">
              <w:rPr>
                <w:lang w:eastAsia="en-US"/>
              </w:rPr>
              <w:t>с 01.07.2024</w:t>
            </w:r>
          </w:p>
        </w:tc>
        <w:tc>
          <w:tcPr>
            <w:tcW w:w="1170" w:type="dxa"/>
            <w:gridSpan w:val="3"/>
            <w:shd w:val="clear" w:color="auto" w:fill="auto"/>
          </w:tcPr>
          <w:p w14:paraId="27982C71" w14:textId="77777777" w:rsidR="00CA549C" w:rsidRPr="00CA549C" w:rsidRDefault="00CA549C" w:rsidP="00CA549C">
            <w:pPr>
              <w:jc w:val="center"/>
              <w:rPr>
                <w:lang w:eastAsia="en-US"/>
              </w:rPr>
            </w:pPr>
            <w:r w:rsidRPr="00CA549C">
              <w:rPr>
                <w:lang w:eastAsia="en-US"/>
              </w:rPr>
              <w:t>2 277,43</w:t>
            </w:r>
          </w:p>
        </w:tc>
        <w:tc>
          <w:tcPr>
            <w:tcW w:w="748" w:type="dxa"/>
            <w:shd w:val="clear" w:color="auto" w:fill="auto"/>
            <w:vAlign w:val="center"/>
          </w:tcPr>
          <w:p w14:paraId="13EDB682"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217F4955"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2B2D0CE2"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7A540D1E"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058841FF" w14:textId="77777777" w:rsidR="00CA549C" w:rsidRPr="00CA549C" w:rsidRDefault="00CA549C" w:rsidP="00CA549C">
            <w:pPr>
              <w:jc w:val="center"/>
              <w:rPr>
                <w:lang w:val="en-US" w:eastAsia="en-US"/>
              </w:rPr>
            </w:pPr>
            <w:r w:rsidRPr="00CA549C">
              <w:rPr>
                <w:lang w:val="en-US" w:eastAsia="en-US"/>
              </w:rPr>
              <w:t>x</w:t>
            </w:r>
          </w:p>
        </w:tc>
      </w:tr>
      <w:tr w:rsidR="00CA549C" w:rsidRPr="00CA549C" w14:paraId="15CA415A" w14:textId="77777777" w:rsidTr="00627AA0">
        <w:trPr>
          <w:trHeight w:val="263"/>
        </w:trPr>
        <w:tc>
          <w:tcPr>
            <w:tcW w:w="1506" w:type="dxa"/>
            <w:vMerge/>
            <w:tcBorders>
              <w:left w:val="single" w:sz="4" w:space="0" w:color="auto"/>
              <w:right w:val="single" w:sz="4" w:space="0" w:color="auto"/>
            </w:tcBorders>
            <w:shd w:val="clear" w:color="auto" w:fill="auto"/>
          </w:tcPr>
          <w:p w14:paraId="78EB44B9"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vAlign w:val="center"/>
          </w:tcPr>
          <w:p w14:paraId="74B868C3" w14:textId="77777777" w:rsidR="00CA549C" w:rsidRPr="00CA549C" w:rsidRDefault="00CA549C" w:rsidP="00CA549C">
            <w:pPr>
              <w:ind w:right="-2"/>
              <w:jc w:val="center"/>
              <w:rPr>
                <w:lang w:eastAsia="en-US"/>
              </w:rPr>
            </w:pPr>
          </w:p>
        </w:tc>
        <w:tc>
          <w:tcPr>
            <w:tcW w:w="1507" w:type="dxa"/>
            <w:shd w:val="clear" w:color="auto" w:fill="auto"/>
          </w:tcPr>
          <w:p w14:paraId="6197EEE8" w14:textId="77777777" w:rsidR="00CA549C" w:rsidRPr="00CA549C" w:rsidRDefault="00CA549C" w:rsidP="00CA549C">
            <w:pPr>
              <w:ind w:left="-112" w:right="-111"/>
              <w:jc w:val="center"/>
              <w:rPr>
                <w:lang w:eastAsia="en-US"/>
              </w:rPr>
            </w:pPr>
            <w:r w:rsidRPr="00CA549C">
              <w:rPr>
                <w:lang w:eastAsia="en-US"/>
              </w:rPr>
              <w:t>с 01.01.2025</w:t>
            </w:r>
          </w:p>
        </w:tc>
        <w:tc>
          <w:tcPr>
            <w:tcW w:w="1170" w:type="dxa"/>
            <w:gridSpan w:val="3"/>
            <w:shd w:val="clear" w:color="auto" w:fill="auto"/>
          </w:tcPr>
          <w:p w14:paraId="1CB5340B" w14:textId="77777777" w:rsidR="00CA549C" w:rsidRPr="00CA549C" w:rsidRDefault="00CA549C" w:rsidP="00CA549C">
            <w:pPr>
              <w:jc w:val="center"/>
              <w:rPr>
                <w:highlight w:val="yellow"/>
                <w:lang w:eastAsia="en-US"/>
              </w:rPr>
            </w:pPr>
            <w:r w:rsidRPr="00CA549C">
              <w:rPr>
                <w:lang w:eastAsia="en-US"/>
              </w:rPr>
              <w:t>2 277,43</w:t>
            </w:r>
          </w:p>
        </w:tc>
        <w:tc>
          <w:tcPr>
            <w:tcW w:w="748" w:type="dxa"/>
            <w:shd w:val="clear" w:color="auto" w:fill="auto"/>
            <w:vAlign w:val="center"/>
          </w:tcPr>
          <w:p w14:paraId="6E9A43D7"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2F2971A3"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63F94EA8"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6E4B7811"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604A19BD" w14:textId="77777777" w:rsidR="00CA549C" w:rsidRPr="00CA549C" w:rsidRDefault="00CA549C" w:rsidP="00CA549C">
            <w:pPr>
              <w:jc w:val="center"/>
              <w:rPr>
                <w:lang w:val="en-US" w:eastAsia="en-US"/>
              </w:rPr>
            </w:pPr>
            <w:r w:rsidRPr="00CA549C">
              <w:rPr>
                <w:lang w:val="en-US" w:eastAsia="en-US"/>
              </w:rPr>
              <w:t>x</w:t>
            </w:r>
          </w:p>
        </w:tc>
      </w:tr>
      <w:tr w:rsidR="00CA549C" w:rsidRPr="00CA549C" w14:paraId="5E5DF653" w14:textId="77777777" w:rsidTr="00627AA0">
        <w:trPr>
          <w:trHeight w:val="267"/>
        </w:trPr>
        <w:tc>
          <w:tcPr>
            <w:tcW w:w="1506" w:type="dxa"/>
            <w:vMerge/>
            <w:tcBorders>
              <w:left w:val="single" w:sz="4" w:space="0" w:color="auto"/>
              <w:right w:val="single" w:sz="4" w:space="0" w:color="auto"/>
            </w:tcBorders>
            <w:shd w:val="clear" w:color="auto" w:fill="auto"/>
          </w:tcPr>
          <w:p w14:paraId="0B39DD6F"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tcPr>
          <w:p w14:paraId="45F0A698" w14:textId="77777777" w:rsidR="00CA549C" w:rsidRPr="00CA549C" w:rsidRDefault="00CA549C" w:rsidP="00CA549C">
            <w:pPr>
              <w:ind w:right="-2"/>
              <w:jc w:val="center"/>
              <w:rPr>
                <w:lang w:eastAsia="en-US"/>
              </w:rPr>
            </w:pPr>
          </w:p>
        </w:tc>
        <w:tc>
          <w:tcPr>
            <w:tcW w:w="1507" w:type="dxa"/>
            <w:shd w:val="clear" w:color="auto" w:fill="auto"/>
          </w:tcPr>
          <w:p w14:paraId="3C33E2B2" w14:textId="77777777" w:rsidR="00CA549C" w:rsidRPr="00CA549C" w:rsidRDefault="00CA549C" w:rsidP="00CA549C">
            <w:pPr>
              <w:ind w:left="-112" w:right="-111"/>
              <w:jc w:val="center"/>
              <w:rPr>
                <w:lang w:eastAsia="en-US"/>
              </w:rPr>
            </w:pPr>
            <w:r w:rsidRPr="00CA549C">
              <w:rPr>
                <w:lang w:eastAsia="en-US"/>
              </w:rPr>
              <w:t>с 01.07.2025</w:t>
            </w:r>
          </w:p>
        </w:tc>
        <w:tc>
          <w:tcPr>
            <w:tcW w:w="1170" w:type="dxa"/>
            <w:gridSpan w:val="3"/>
            <w:shd w:val="clear" w:color="auto" w:fill="auto"/>
          </w:tcPr>
          <w:p w14:paraId="2D8C9976" w14:textId="77777777" w:rsidR="00CA549C" w:rsidRPr="00CA549C" w:rsidRDefault="00CA549C" w:rsidP="00CA549C">
            <w:pPr>
              <w:jc w:val="center"/>
              <w:rPr>
                <w:lang w:eastAsia="en-US"/>
              </w:rPr>
            </w:pPr>
            <w:r w:rsidRPr="00CA549C">
              <w:rPr>
                <w:lang w:eastAsia="en-US"/>
              </w:rPr>
              <w:t>2 505,29</w:t>
            </w:r>
          </w:p>
        </w:tc>
        <w:tc>
          <w:tcPr>
            <w:tcW w:w="748" w:type="dxa"/>
            <w:shd w:val="clear" w:color="auto" w:fill="auto"/>
            <w:vAlign w:val="center"/>
          </w:tcPr>
          <w:p w14:paraId="05E812B2"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3321ED70"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379EB30F"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5E482A54"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118CB73A" w14:textId="77777777" w:rsidR="00CA549C" w:rsidRPr="00CA549C" w:rsidRDefault="00CA549C" w:rsidP="00CA549C">
            <w:pPr>
              <w:jc w:val="center"/>
              <w:rPr>
                <w:lang w:val="en-US" w:eastAsia="en-US"/>
              </w:rPr>
            </w:pPr>
            <w:r w:rsidRPr="00CA549C">
              <w:rPr>
                <w:lang w:val="en-US" w:eastAsia="en-US"/>
              </w:rPr>
              <w:t>x</w:t>
            </w:r>
          </w:p>
        </w:tc>
      </w:tr>
      <w:tr w:rsidR="00CA549C" w:rsidRPr="00CA549C" w14:paraId="086F9121" w14:textId="77777777" w:rsidTr="00627AA0">
        <w:trPr>
          <w:trHeight w:val="257"/>
        </w:trPr>
        <w:tc>
          <w:tcPr>
            <w:tcW w:w="1506" w:type="dxa"/>
            <w:vMerge/>
            <w:tcBorders>
              <w:left w:val="single" w:sz="4" w:space="0" w:color="auto"/>
              <w:right w:val="single" w:sz="4" w:space="0" w:color="auto"/>
            </w:tcBorders>
            <w:shd w:val="clear" w:color="auto" w:fill="auto"/>
          </w:tcPr>
          <w:p w14:paraId="55BFA837"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tcPr>
          <w:p w14:paraId="34A52C8F" w14:textId="77777777" w:rsidR="00CA549C" w:rsidRPr="00CA549C" w:rsidRDefault="00CA549C" w:rsidP="00CA549C">
            <w:pPr>
              <w:ind w:right="-2"/>
              <w:jc w:val="center"/>
              <w:rPr>
                <w:lang w:eastAsia="en-US"/>
              </w:rPr>
            </w:pPr>
          </w:p>
        </w:tc>
        <w:tc>
          <w:tcPr>
            <w:tcW w:w="1507" w:type="dxa"/>
            <w:shd w:val="clear" w:color="auto" w:fill="auto"/>
          </w:tcPr>
          <w:p w14:paraId="3FAB36FA" w14:textId="77777777" w:rsidR="00CA549C" w:rsidRPr="00CA549C" w:rsidRDefault="00CA549C" w:rsidP="00CA549C">
            <w:pPr>
              <w:ind w:left="-112" w:right="-111"/>
              <w:jc w:val="center"/>
              <w:rPr>
                <w:lang w:eastAsia="en-US"/>
              </w:rPr>
            </w:pPr>
            <w:r w:rsidRPr="00CA549C">
              <w:rPr>
                <w:lang w:eastAsia="en-US"/>
              </w:rPr>
              <w:t>с 01.01.2026</w:t>
            </w:r>
          </w:p>
        </w:tc>
        <w:tc>
          <w:tcPr>
            <w:tcW w:w="1170" w:type="dxa"/>
            <w:gridSpan w:val="3"/>
            <w:shd w:val="clear" w:color="auto" w:fill="auto"/>
          </w:tcPr>
          <w:p w14:paraId="2668E42C" w14:textId="77777777" w:rsidR="00CA549C" w:rsidRPr="00CA549C" w:rsidRDefault="00CA549C" w:rsidP="00CA549C">
            <w:pPr>
              <w:jc w:val="center"/>
              <w:rPr>
                <w:lang w:eastAsia="en-US"/>
              </w:rPr>
            </w:pPr>
            <w:r w:rsidRPr="00CA549C">
              <w:rPr>
                <w:lang w:eastAsia="en-US"/>
              </w:rPr>
              <w:t>2 505,29</w:t>
            </w:r>
          </w:p>
        </w:tc>
        <w:tc>
          <w:tcPr>
            <w:tcW w:w="748" w:type="dxa"/>
            <w:shd w:val="clear" w:color="auto" w:fill="auto"/>
            <w:vAlign w:val="center"/>
          </w:tcPr>
          <w:p w14:paraId="21062D2D" w14:textId="77777777" w:rsidR="00CA549C" w:rsidRPr="00CA549C" w:rsidRDefault="00CA549C" w:rsidP="00CA549C">
            <w:pPr>
              <w:jc w:val="center"/>
              <w:rPr>
                <w:lang w:val="en-US" w:eastAsia="en-US"/>
              </w:rPr>
            </w:pPr>
            <w:r w:rsidRPr="00CA549C">
              <w:rPr>
                <w:lang w:val="en-US" w:eastAsia="en-US"/>
              </w:rPr>
              <w:t>x</w:t>
            </w:r>
          </w:p>
        </w:tc>
        <w:tc>
          <w:tcPr>
            <w:tcW w:w="864" w:type="dxa"/>
            <w:gridSpan w:val="2"/>
            <w:shd w:val="clear" w:color="auto" w:fill="auto"/>
            <w:vAlign w:val="center"/>
          </w:tcPr>
          <w:p w14:paraId="04FFCBE0" w14:textId="77777777" w:rsidR="00CA549C" w:rsidRPr="00CA549C" w:rsidRDefault="00CA549C" w:rsidP="00CA549C">
            <w:pPr>
              <w:jc w:val="center"/>
              <w:rPr>
                <w:lang w:val="en-US" w:eastAsia="en-US"/>
              </w:rPr>
            </w:pPr>
            <w:r w:rsidRPr="00CA549C">
              <w:rPr>
                <w:lang w:val="en-US" w:eastAsia="en-US"/>
              </w:rPr>
              <w:t>x</w:t>
            </w:r>
          </w:p>
        </w:tc>
        <w:tc>
          <w:tcPr>
            <w:tcW w:w="822" w:type="dxa"/>
            <w:shd w:val="clear" w:color="auto" w:fill="auto"/>
            <w:vAlign w:val="center"/>
          </w:tcPr>
          <w:p w14:paraId="643D1083" w14:textId="77777777" w:rsidR="00CA549C" w:rsidRPr="00CA549C" w:rsidRDefault="00CA549C" w:rsidP="00CA549C">
            <w:pPr>
              <w:jc w:val="center"/>
              <w:rPr>
                <w:lang w:val="en-US" w:eastAsia="en-US"/>
              </w:rPr>
            </w:pPr>
            <w:r w:rsidRPr="00CA549C">
              <w:rPr>
                <w:lang w:val="en-US" w:eastAsia="en-US"/>
              </w:rPr>
              <w:t>x</w:t>
            </w:r>
          </w:p>
        </w:tc>
        <w:tc>
          <w:tcPr>
            <w:tcW w:w="781" w:type="dxa"/>
            <w:shd w:val="clear" w:color="auto" w:fill="auto"/>
            <w:vAlign w:val="center"/>
          </w:tcPr>
          <w:p w14:paraId="15AF5E04" w14:textId="77777777" w:rsidR="00CA549C" w:rsidRPr="00CA549C" w:rsidRDefault="00CA549C" w:rsidP="00CA549C">
            <w:pPr>
              <w:jc w:val="center"/>
              <w:rPr>
                <w:lang w:val="en-US" w:eastAsia="en-US"/>
              </w:rPr>
            </w:pPr>
            <w:r w:rsidRPr="00CA549C">
              <w:rPr>
                <w:lang w:val="en-US" w:eastAsia="en-US"/>
              </w:rPr>
              <w:t>x</w:t>
            </w:r>
          </w:p>
        </w:tc>
        <w:tc>
          <w:tcPr>
            <w:tcW w:w="896" w:type="dxa"/>
            <w:gridSpan w:val="2"/>
            <w:shd w:val="clear" w:color="auto" w:fill="auto"/>
            <w:vAlign w:val="center"/>
          </w:tcPr>
          <w:p w14:paraId="03B66C90" w14:textId="77777777" w:rsidR="00CA549C" w:rsidRPr="00CA549C" w:rsidRDefault="00CA549C" w:rsidP="00CA549C">
            <w:pPr>
              <w:jc w:val="center"/>
              <w:rPr>
                <w:lang w:val="en-US" w:eastAsia="en-US"/>
              </w:rPr>
            </w:pPr>
            <w:r w:rsidRPr="00CA549C">
              <w:rPr>
                <w:lang w:val="en-US" w:eastAsia="en-US"/>
              </w:rPr>
              <w:t>x</w:t>
            </w:r>
          </w:p>
        </w:tc>
      </w:tr>
      <w:tr w:rsidR="00CA549C" w:rsidRPr="00CA549C" w14:paraId="06FF4011" w14:textId="77777777" w:rsidTr="00627AA0">
        <w:trPr>
          <w:trHeight w:val="262"/>
        </w:trPr>
        <w:tc>
          <w:tcPr>
            <w:tcW w:w="1506" w:type="dxa"/>
            <w:vMerge/>
            <w:tcBorders>
              <w:left w:val="single" w:sz="4" w:space="0" w:color="auto"/>
              <w:right w:val="single" w:sz="4" w:space="0" w:color="auto"/>
            </w:tcBorders>
            <w:shd w:val="clear" w:color="auto" w:fill="auto"/>
          </w:tcPr>
          <w:p w14:paraId="3B1F5709"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tcPr>
          <w:p w14:paraId="3C5AC904" w14:textId="77777777" w:rsidR="00CA549C" w:rsidRPr="00CA549C" w:rsidRDefault="00CA549C" w:rsidP="00CA549C">
            <w:pPr>
              <w:ind w:right="-2"/>
              <w:jc w:val="center"/>
              <w:rPr>
                <w:lang w:eastAsia="en-US"/>
              </w:rPr>
            </w:pPr>
          </w:p>
        </w:tc>
        <w:tc>
          <w:tcPr>
            <w:tcW w:w="1507" w:type="dxa"/>
            <w:shd w:val="clear" w:color="auto" w:fill="auto"/>
          </w:tcPr>
          <w:p w14:paraId="01DE62A4" w14:textId="77777777" w:rsidR="00CA549C" w:rsidRPr="00CA549C" w:rsidRDefault="00CA549C" w:rsidP="00CA549C">
            <w:pPr>
              <w:ind w:left="-112" w:right="-111"/>
              <w:jc w:val="center"/>
              <w:rPr>
                <w:lang w:eastAsia="en-US"/>
              </w:rPr>
            </w:pPr>
            <w:r w:rsidRPr="00CA549C">
              <w:rPr>
                <w:lang w:eastAsia="en-US"/>
              </w:rPr>
              <w:t>с 01.07.2026</w:t>
            </w:r>
          </w:p>
        </w:tc>
        <w:tc>
          <w:tcPr>
            <w:tcW w:w="1170" w:type="dxa"/>
            <w:gridSpan w:val="3"/>
            <w:shd w:val="clear" w:color="auto" w:fill="auto"/>
          </w:tcPr>
          <w:p w14:paraId="4B7AEC4B" w14:textId="77777777" w:rsidR="00CA549C" w:rsidRPr="00CA549C" w:rsidRDefault="00CA549C" w:rsidP="00CA549C">
            <w:pPr>
              <w:jc w:val="center"/>
              <w:rPr>
                <w:lang w:eastAsia="en-US"/>
              </w:rPr>
            </w:pPr>
            <w:r w:rsidRPr="00CA549C">
              <w:rPr>
                <w:lang w:eastAsia="en-US"/>
              </w:rPr>
              <w:t>2 857,34</w:t>
            </w:r>
          </w:p>
        </w:tc>
        <w:tc>
          <w:tcPr>
            <w:tcW w:w="748" w:type="dxa"/>
            <w:shd w:val="clear" w:color="auto" w:fill="auto"/>
            <w:vAlign w:val="center"/>
          </w:tcPr>
          <w:p w14:paraId="45C7D45C"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1E2AB979"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681A0795"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49A1DAE9"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6157F92E" w14:textId="77777777" w:rsidR="00CA549C" w:rsidRPr="00CA549C" w:rsidRDefault="00CA549C" w:rsidP="00CA549C">
            <w:pPr>
              <w:jc w:val="center"/>
              <w:rPr>
                <w:lang w:eastAsia="en-US"/>
              </w:rPr>
            </w:pPr>
            <w:r w:rsidRPr="00CA549C">
              <w:rPr>
                <w:lang w:eastAsia="en-US"/>
              </w:rPr>
              <w:t>x</w:t>
            </w:r>
          </w:p>
        </w:tc>
      </w:tr>
      <w:tr w:rsidR="00CA549C" w:rsidRPr="00CA549C" w14:paraId="72756231" w14:textId="77777777" w:rsidTr="00627AA0">
        <w:trPr>
          <w:trHeight w:val="250"/>
        </w:trPr>
        <w:tc>
          <w:tcPr>
            <w:tcW w:w="1506" w:type="dxa"/>
            <w:vMerge/>
            <w:tcBorders>
              <w:left w:val="single" w:sz="4" w:space="0" w:color="auto"/>
              <w:right w:val="single" w:sz="4" w:space="0" w:color="auto"/>
            </w:tcBorders>
            <w:shd w:val="clear" w:color="auto" w:fill="auto"/>
          </w:tcPr>
          <w:p w14:paraId="0949844D"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tcPr>
          <w:p w14:paraId="64653352" w14:textId="77777777" w:rsidR="00CA549C" w:rsidRPr="00CA549C" w:rsidRDefault="00CA549C" w:rsidP="00CA549C">
            <w:pPr>
              <w:ind w:right="-2"/>
              <w:jc w:val="center"/>
              <w:rPr>
                <w:lang w:eastAsia="en-US"/>
              </w:rPr>
            </w:pPr>
          </w:p>
        </w:tc>
        <w:tc>
          <w:tcPr>
            <w:tcW w:w="1507" w:type="dxa"/>
            <w:shd w:val="clear" w:color="auto" w:fill="auto"/>
          </w:tcPr>
          <w:p w14:paraId="196EB738" w14:textId="77777777" w:rsidR="00CA549C" w:rsidRPr="00CA549C" w:rsidRDefault="00CA549C" w:rsidP="00CA549C">
            <w:pPr>
              <w:ind w:left="-112" w:right="-111"/>
              <w:jc w:val="center"/>
              <w:rPr>
                <w:lang w:eastAsia="en-US"/>
              </w:rPr>
            </w:pPr>
            <w:r w:rsidRPr="00CA549C">
              <w:rPr>
                <w:lang w:eastAsia="en-US"/>
              </w:rPr>
              <w:t>с 01.01.2027</w:t>
            </w:r>
          </w:p>
        </w:tc>
        <w:tc>
          <w:tcPr>
            <w:tcW w:w="1170" w:type="dxa"/>
            <w:gridSpan w:val="3"/>
            <w:shd w:val="clear" w:color="auto" w:fill="auto"/>
          </w:tcPr>
          <w:p w14:paraId="47779E6F" w14:textId="77777777" w:rsidR="00CA549C" w:rsidRPr="00CA549C" w:rsidRDefault="00CA549C" w:rsidP="00CA549C">
            <w:pPr>
              <w:jc w:val="center"/>
              <w:rPr>
                <w:lang w:eastAsia="en-US"/>
              </w:rPr>
            </w:pPr>
            <w:r w:rsidRPr="00CA549C">
              <w:rPr>
                <w:lang w:eastAsia="en-US"/>
              </w:rPr>
              <w:t>2 857,34</w:t>
            </w:r>
          </w:p>
        </w:tc>
        <w:tc>
          <w:tcPr>
            <w:tcW w:w="748" w:type="dxa"/>
            <w:shd w:val="clear" w:color="auto" w:fill="auto"/>
            <w:vAlign w:val="center"/>
          </w:tcPr>
          <w:p w14:paraId="5305DFEA"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236BFAD0"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0081B922"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0BA81057"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49879BEB" w14:textId="77777777" w:rsidR="00CA549C" w:rsidRPr="00CA549C" w:rsidRDefault="00CA549C" w:rsidP="00CA549C">
            <w:pPr>
              <w:jc w:val="center"/>
              <w:rPr>
                <w:lang w:eastAsia="en-US"/>
              </w:rPr>
            </w:pPr>
            <w:r w:rsidRPr="00CA549C">
              <w:rPr>
                <w:lang w:eastAsia="en-US"/>
              </w:rPr>
              <w:t>x</w:t>
            </w:r>
          </w:p>
        </w:tc>
      </w:tr>
      <w:tr w:rsidR="00CA549C" w:rsidRPr="00CA549C" w14:paraId="2933A1A8" w14:textId="77777777" w:rsidTr="00627AA0">
        <w:trPr>
          <w:trHeight w:val="240"/>
        </w:trPr>
        <w:tc>
          <w:tcPr>
            <w:tcW w:w="1506" w:type="dxa"/>
            <w:vMerge/>
            <w:tcBorders>
              <w:left w:val="single" w:sz="4" w:space="0" w:color="auto"/>
              <w:right w:val="single" w:sz="4" w:space="0" w:color="auto"/>
            </w:tcBorders>
            <w:shd w:val="clear" w:color="auto" w:fill="auto"/>
          </w:tcPr>
          <w:p w14:paraId="1C44F5D4"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tcPr>
          <w:p w14:paraId="1C977B98" w14:textId="77777777" w:rsidR="00CA549C" w:rsidRPr="00CA549C" w:rsidRDefault="00CA549C" w:rsidP="00CA549C">
            <w:pPr>
              <w:ind w:right="-2"/>
              <w:jc w:val="center"/>
              <w:rPr>
                <w:lang w:eastAsia="en-US"/>
              </w:rPr>
            </w:pPr>
          </w:p>
        </w:tc>
        <w:tc>
          <w:tcPr>
            <w:tcW w:w="1507" w:type="dxa"/>
            <w:shd w:val="clear" w:color="auto" w:fill="auto"/>
          </w:tcPr>
          <w:p w14:paraId="7A6D24D2" w14:textId="77777777" w:rsidR="00CA549C" w:rsidRPr="00CA549C" w:rsidRDefault="00CA549C" w:rsidP="00CA549C">
            <w:pPr>
              <w:ind w:left="-112" w:right="-111"/>
              <w:jc w:val="center"/>
              <w:rPr>
                <w:lang w:eastAsia="en-US"/>
              </w:rPr>
            </w:pPr>
            <w:r w:rsidRPr="00CA549C">
              <w:rPr>
                <w:lang w:eastAsia="en-US"/>
              </w:rPr>
              <w:t>с 01.07.2027</w:t>
            </w:r>
          </w:p>
        </w:tc>
        <w:tc>
          <w:tcPr>
            <w:tcW w:w="1170" w:type="dxa"/>
            <w:gridSpan w:val="3"/>
            <w:shd w:val="clear" w:color="auto" w:fill="auto"/>
          </w:tcPr>
          <w:p w14:paraId="482A8BBE" w14:textId="77777777" w:rsidR="00CA549C" w:rsidRPr="00CA549C" w:rsidRDefault="00CA549C" w:rsidP="00CA549C">
            <w:pPr>
              <w:jc w:val="center"/>
              <w:rPr>
                <w:lang w:eastAsia="en-US"/>
              </w:rPr>
            </w:pPr>
            <w:r w:rsidRPr="00CA549C">
              <w:rPr>
                <w:lang w:eastAsia="en-US"/>
              </w:rPr>
              <w:t>2 966,42</w:t>
            </w:r>
          </w:p>
        </w:tc>
        <w:tc>
          <w:tcPr>
            <w:tcW w:w="748" w:type="dxa"/>
            <w:shd w:val="clear" w:color="auto" w:fill="auto"/>
            <w:vAlign w:val="center"/>
          </w:tcPr>
          <w:p w14:paraId="233FD0D1"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623A9EC4"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7DE9B1EC"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095B9A15"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1A32C81C" w14:textId="77777777" w:rsidR="00CA549C" w:rsidRPr="00CA549C" w:rsidRDefault="00CA549C" w:rsidP="00CA549C">
            <w:pPr>
              <w:jc w:val="center"/>
              <w:rPr>
                <w:lang w:eastAsia="en-US"/>
              </w:rPr>
            </w:pPr>
            <w:r w:rsidRPr="00CA549C">
              <w:rPr>
                <w:lang w:eastAsia="en-US"/>
              </w:rPr>
              <w:t>x</w:t>
            </w:r>
          </w:p>
        </w:tc>
      </w:tr>
      <w:tr w:rsidR="00CA549C" w:rsidRPr="00CA549C" w14:paraId="4DDEF8D0" w14:textId="77777777" w:rsidTr="00627AA0">
        <w:trPr>
          <w:trHeight w:val="244"/>
        </w:trPr>
        <w:tc>
          <w:tcPr>
            <w:tcW w:w="1506" w:type="dxa"/>
            <w:vMerge/>
            <w:tcBorders>
              <w:left w:val="single" w:sz="4" w:space="0" w:color="auto"/>
              <w:right w:val="single" w:sz="4" w:space="0" w:color="auto"/>
            </w:tcBorders>
            <w:shd w:val="clear" w:color="auto" w:fill="auto"/>
          </w:tcPr>
          <w:p w14:paraId="3CCD6872"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tcPr>
          <w:p w14:paraId="2F2CC305" w14:textId="77777777" w:rsidR="00CA549C" w:rsidRPr="00CA549C" w:rsidRDefault="00CA549C" w:rsidP="00CA549C">
            <w:pPr>
              <w:ind w:right="-2"/>
              <w:jc w:val="center"/>
              <w:rPr>
                <w:lang w:eastAsia="en-US"/>
              </w:rPr>
            </w:pPr>
          </w:p>
        </w:tc>
        <w:tc>
          <w:tcPr>
            <w:tcW w:w="1507" w:type="dxa"/>
            <w:shd w:val="clear" w:color="auto" w:fill="auto"/>
          </w:tcPr>
          <w:p w14:paraId="634255FB" w14:textId="77777777" w:rsidR="00CA549C" w:rsidRPr="00CA549C" w:rsidRDefault="00CA549C" w:rsidP="00CA549C">
            <w:pPr>
              <w:ind w:left="-112" w:right="-111"/>
              <w:jc w:val="center"/>
              <w:rPr>
                <w:lang w:eastAsia="en-US"/>
              </w:rPr>
            </w:pPr>
            <w:r w:rsidRPr="00CA549C">
              <w:rPr>
                <w:lang w:eastAsia="en-US"/>
              </w:rPr>
              <w:t>с 01.01.2028</w:t>
            </w:r>
          </w:p>
        </w:tc>
        <w:tc>
          <w:tcPr>
            <w:tcW w:w="1170" w:type="dxa"/>
            <w:gridSpan w:val="3"/>
            <w:shd w:val="clear" w:color="auto" w:fill="auto"/>
          </w:tcPr>
          <w:p w14:paraId="02E95CBF" w14:textId="77777777" w:rsidR="00CA549C" w:rsidRPr="00CA549C" w:rsidRDefault="00CA549C" w:rsidP="00CA549C">
            <w:pPr>
              <w:jc w:val="center"/>
              <w:rPr>
                <w:lang w:eastAsia="en-US"/>
              </w:rPr>
            </w:pPr>
            <w:r w:rsidRPr="00CA549C">
              <w:rPr>
                <w:lang w:eastAsia="en-US"/>
              </w:rPr>
              <w:t>2 966,42</w:t>
            </w:r>
          </w:p>
        </w:tc>
        <w:tc>
          <w:tcPr>
            <w:tcW w:w="748" w:type="dxa"/>
            <w:shd w:val="clear" w:color="auto" w:fill="auto"/>
            <w:vAlign w:val="center"/>
          </w:tcPr>
          <w:p w14:paraId="4D97C7B4"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52D526B3"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563A777E"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1C070E24"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55B64E19" w14:textId="77777777" w:rsidR="00CA549C" w:rsidRPr="00CA549C" w:rsidRDefault="00CA549C" w:rsidP="00CA549C">
            <w:pPr>
              <w:jc w:val="center"/>
              <w:rPr>
                <w:lang w:eastAsia="en-US"/>
              </w:rPr>
            </w:pPr>
            <w:r w:rsidRPr="00CA549C">
              <w:rPr>
                <w:lang w:eastAsia="en-US"/>
              </w:rPr>
              <w:t>x</w:t>
            </w:r>
          </w:p>
        </w:tc>
      </w:tr>
      <w:tr w:rsidR="00CA549C" w:rsidRPr="00CA549C" w14:paraId="7B86DF70" w14:textId="77777777" w:rsidTr="00627AA0">
        <w:trPr>
          <w:trHeight w:val="248"/>
        </w:trPr>
        <w:tc>
          <w:tcPr>
            <w:tcW w:w="1506" w:type="dxa"/>
            <w:vMerge/>
            <w:tcBorders>
              <w:left w:val="single" w:sz="4" w:space="0" w:color="auto"/>
              <w:right w:val="single" w:sz="4" w:space="0" w:color="auto"/>
            </w:tcBorders>
            <w:shd w:val="clear" w:color="auto" w:fill="auto"/>
          </w:tcPr>
          <w:p w14:paraId="7DFC1455" w14:textId="77777777" w:rsidR="00CA549C" w:rsidRPr="00CA549C" w:rsidRDefault="00CA549C" w:rsidP="00CA549C">
            <w:pPr>
              <w:ind w:right="-2"/>
              <w:rPr>
                <w:lang w:eastAsia="en-US"/>
              </w:rPr>
            </w:pPr>
          </w:p>
        </w:tc>
        <w:tc>
          <w:tcPr>
            <w:tcW w:w="1233" w:type="dxa"/>
            <w:gridSpan w:val="2"/>
            <w:vMerge/>
            <w:tcBorders>
              <w:left w:val="single" w:sz="4" w:space="0" w:color="auto"/>
            </w:tcBorders>
            <w:shd w:val="clear" w:color="auto" w:fill="auto"/>
          </w:tcPr>
          <w:p w14:paraId="4AA4F9BD" w14:textId="77777777" w:rsidR="00CA549C" w:rsidRPr="00CA549C" w:rsidRDefault="00CA549C" w:rsidP="00CA549C">
            <w:pPr>
              <w:ind w:right="-2"/>
              <w:jc w:val="center"/>
              <w:rPr>
                <w:lang w:eastAsia="en-US"/>
              </w:rPr>
            </w:pPr>
          </w:p>
        </w:tc>
        <w:tc>
          <w:tcPr>
            <w:tcW w:w="1507" w:type="dxa"/>
            <w:shd w:val="clear" w:color="auto" w:fill="auto"/>
          </w:tcPr>
          <w:p w14:paraId="360DA10D" w14:textId="77777777" w:rsidR="00CA549C" w:rsidRPr="00CA549C" w:rsidRDefault="00CA549C" w:rsidP="00CA549C">
            <w:pPr>
              <w:ind w:left="-112" w:right="-111"/>
              <w:jc w:val="center"/>
              <w:rPr>
                <w:lang w:eastAsia="en-US"/>
              </w:rPr>
            </w:pPr>
            <w:r w:rsidRPr="00CA549C">
              <w:rPr>
                <w:lang w:eastAsia="en-US"/>
              </w:rPr>
              <w:t>с 01.07.2028</w:t>
            </w:r>
          </w:p>
        </w:tc>
        <w:tc>
          <w:tcPr>
            <w:tcW w:w="1170" w:type="dxa"/>
            <w:gridSpan w:val="3"/>
            <w:shd w:val="clear" w:color="auto" w:fill="auto"/>
          </w:tcPr>
          <w:p w14:paraId="43E83DF3" w14:textId="77777777" w:rsidR="00CA549C" w:rsidRPr="00CA549C" w:rsidRDefault="00CA549C" w:rsidP="00CA549C">
            <w:pPr>
              <w:jc w:val="center"/>
              <w:rPr>
                <w:lang w:eastAsia="en-US"/>
              </w:rPr>
            </w:pPr>
            <w:r w:rsidRPr="00CA549C">
              <w:rPr>
                <w:lang w:eastAsia="en-US"/>
              </w:rPr>
              <w:t>2 390,98</w:t>
            </w:r>
          </w:p>
        </w:tc>
        <w:tc>
          <w:tcPr>
            <w:tcW w:w="748" w:type="dxa"/>
            <w:shd w:val="clear" w:color="auto" w:fill="auto"/>
            <w:vAlign w:val="center"/>
          </w:tcPr>
          <w:p w14:paraId="3F9D5F08"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135381E3"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05AA9BFD"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7D2EE710"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0B634CD3" w14:textId="77777777" w:rsidR="00CA549C" w:rsidRPr="00CA549C" w:rsidRDefault="00CA549C" w:rsidP="00CA549C">
            <w:pPr>
              <w:jc w:val="center"/>
              <w:rPr>
                <w:lang w:eastAsia="en-US"/>
              </w:rPr>
            </w:pPr>
            <w:r w:rsidRPr="00CA549C">
              <w:rPr>
                <w:lang w:eastAsia="en-US"/>
              </w:rPr>
              <w:t>x</w:t>
            </w:r>
          </w:p>
        </w:tc>
      </w:tr>
      <w:tr w:rsidR="00CA549C" w:rsidRPr="00CA549C" w14:paraId="61A007A3" w14:textId="77777777" w:rsidTr="00627AA0">
        <w:trPr>
          <w:trHeight w:val="559"/>
        </w:trPr>
        <w:tc>
          <w:tcPr>
            <w:tcW w:w="1506" w:type="dxa"/>
            <w:vMerge/>
            <w:tcBorders>
              <w:left w:val="single" w:sz="4" w:space="0" w:color="auto"/>
              <w:right w:val="single" w:sz="4" w:space="0" w:color="auto"/>
            </w:tcBorders>
            <w:shd w:val="clear" w:color="auto" w:fill="auto"/>
          </w:tcPr>
          <w:p w14:paraId="0036D303" w14:textId="77777777" w:rsidR="00CA549C" w:rsidRPr="00CA549C" w:rsidRDefault="00CA549C" w:rsidP="00CA549C">
            <w:pPr>
              <w:ind w:right="-2"/>
              <w:rPr>
                <w:lang w:eastAsia="en-US"/>
              </w:rPr>
            </w:pPr>
          </w:p>
        </w:tc>
        <w:tc>
          <w:tcPr>
            <w:tcW w:w="1233" w:type="dxa"/>
            <w:gridSpan w:val="2"/>
            <w:tcBorders>
              <w:left w:val="single" w:sz="4" w:space="0" w:color="auto"/>
            </w:tcBorders>
            <w:shd w:val="clear" w:color="auto" w:fill="auto"/>
          </w:tcPr>
          <w:p w14:paraId="5249CF5D" w14:textId="77777777" w:rsidR="00CA549C" w:rsidRPr="00CA549C" w:rsidRDefault="00CA549C" w:rsidP="00CA549C">
            <w:pPr>
              <w:ind w:right="-2"/>
              <w:jc w:val="center"/>
              <w:rPr>
                <w:lang w:eastAsia="en-US"/>
              </w:rPr>
            </w:pPr>
            <w:proofErr w:type="spellStart"/>
            <w:r w:rsidRPr="00CA549C">
              <w:rPr>
                <w:lang w:eastAsia="en-US"/>
              </w:rPr>
              <w:t>Двухста-вочный</w:t>
            </w:r>
            <w:proofErr w:type="spellEnd"/>
          </w:p>
        </w:tc>
        <w:tc>
          <w:tcPr>
            <w:tcW w:w="1507" w:type="dxa"/>
            <w:shd w:val="clear" w:color="auto" w:fill="auto"/>
            <w:vAlign w:val="center"/>
          </w:tcPr>
          <w:p w14:paraId="74A5023E" w14:textId="77777777" w:rsidR="00CA549C" w:rsidRPr="00CA549C" w:rsidRDefault="00CA549C" w:rsidP="00CA549C">
            <w:pPr>
              <w:jc w:val="center"/>
              <w:rPr>
                <w:lang w:eastAsia="en-US"/>
              </w:rPr>
            </w:pPr>
            <w:r w:rsidRPr="00CA549C">
              <w:rPr>
                <w:lang w:eastAsia="en-US"/>
              </w:rPr>
              <w:t>x</w:t>
            </w:r>
          </w:p>
        </w:tc>
        <w:tc>
          <w:tcPr>
            <w:tcW w:w="1170" w:type="dxa"/>
            <w:gridSpan w:val="3"/>
            <w:shd w:val="clear" w:color="auto" w:fill="auto"/>
            <w:vAlign w:val="center"/>
          </w:tcPr>
          <w:p w14:paraId="7953FC7B" w14:textId="77777777" w:rsidR="00CA549C" w:rsidRPr="00CA549C" w:rsidRDefault="00CA549C" w:rsidP="00CA549C">
            <w:pPr>
              <w:jc w:val="center"/>
              <w:rPr>
                <w:lang w:eastAsia="en-US"/>
              </w:rPr>
            </w:pPr>
            <w:r w:rsidRPr="00CA549C">
              <w:rPr>
                <w:lang w:eastAsia="en-US"/>
              </w:rPr>
              <w:t>x</w:t>
            </w:r>
          </w:p>
        </w:tc>
        <w:tc>
          <w:tcPr>
            <w:tcW w:w="748" w:type="dxa"/>
            <w:shd w:val="clear" w:color="auto" w:fill="auto"/>
            <w:vAlign w:val="center"/>
          </w:tcPr>
          <w:p w14:paraId="2609F38B"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66D0F4E2"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794F76B0"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7889300D"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42055523" w14:textId="77777777" w:rsidR="00CA549C" w:rsidRPr="00CA549C" w:rsidRDefault="00CA549C" w:rsidP="00CA549C">
            <w:pPr>
              <w:jc w:val="center"/>
              <w:rPr>
                <w:lang w:eastAsia="en-US"/>
              </w:rPr>
            </w:pPr>
            <w:r w:rsidRPr="00CA549C">
              <w:rPr>
                <w:lang w:eastAsia="en-US"/>
              </w:rPr>
              <w:t>x</w:t>
            </w:r>
          </w:p>
        </w:tc>
      </w:tr>
      <w:tr w:rsidR="00CA549C" w:rsidRPr="00CA549C" w14:paraId="018E1025" w14:textId="77777777" w:rsidTr="00627AA0">
        <w:trPr>
          <w:trHeight w:val="1118"/>
        </w:trPr>
        <w:tc>
          <w:tcPr>
            <w:tcW w:w="1506" w:type="dxa"/>
            <w:vMerge/>
            <w:tcBorders>
              <w:left w:val="single" w:sz="4" w:space="0" w:color="auto"/>
              <w:right w:val="single" w:sz="4" w:space="0" w:color="auto"/>
            </w:tcBorders>
            <w:shd w:val="clear" w:color="auto" w:fill="auto"/>
          </w:tcPr>
          <w:p w14:paraId="5351F5F2" w14:textId="77777777" w:rsidR="00CA549C" w:rsidRPr="00CA549C" w:rsidRDefault="00CA549C" w:rsidP="00CA549C">
            <w:pPr>
              <w:ind w:right="-2"/>
              <w:rPr>
                <w:lang w:eastAsia="en-US"/>
              </w:rPr>
            </w:pPr>
          </w:p>
        </w:tc>
        <w:tc>
          <w:tcPr>
            <w:tcW w:w="1233" w:type="dxa"/>
            <w:gridSpan w:val="2"/>
            <w:tcBorders>
              <w:left w:val="single" w:sz="4" w:space="0" w:color="auto"/>
            </w:tcBorders>
            <w:shd w:val="clear" w:color="auto" w:fill="auto"/>
          </w:tcPr>
          <w:p w14:paraId="0A5516D0" w14:textId="77777777" w:rsidR="00CA549C" w:rsidRPr="00CA549C" w:rsidRDefault="00CA549C" w:rsidP="00CA549C">
            <w:pPr>
              <w:rPr>
                <w:lang w:eastAsia="en-US"/>
              </w:rPr>
            </w:pPr>
            <w:r w:rsidRPr="00CA549C">
              <w:rPr>
                <w:lang w:eastAsia="en-US"/>
              </w:rPr>
              <w:t>Ставка за тепловую энергию, руб./Гкал</w:t>
            </w:r>
          </w:p>
        </w:tc>
        <w:tc>
          <w:tcPr>
            <w:tcW w:w="1507" w:type="dxa"/>
            <w:shd w:val="clear" w:color="auto" w:fill="auto"/>
            <w:vAlign w:val="center"/>
          </w:tcPr>
          <w:p w14:paraId="7D58F17E" w14:textId="77777777" w:rsidR="00CA549C" w:rsidRPr="00CA549C" w:rsidRDefault="00CA549C" w:rsidP="00CA549C">
            <w:pPr>
              <w:jc w:val="center"/>
              <w:rPr>
                <w:lang w:eastAsia="en-US"/>
              </w:rPr>
            </w:pPr>
            <w:r w:rsidRPr="00CA549C">
              <w:rPr>
                <w:lang w:eastAsia="en-US"/>
              </w:rPr>
              <w:t>x</w:t>
            </w:r>
          </w:p>
        </w:tc>
        <w:tc>
          <w:tcPr>
            <w:tcW w:w="1170" w:type="dxa"/>
            <w:gridSpan w:val="3"/>
            <w:shd w:val="clear" w:color="auto" w:fill="auto"/>
            <w:vAlign w:val="center"/>
          </w:tcPr>
          <w:p w14:paraId="583556FF" w14:textId="77777777" w:rsidR="00CA549C" w:rsidRPr="00CA549C" w:rsidRDefault="00CA549C" w:rsidP="00CA549C">
            <w:pPr>
              <w:jc w:val="center"/>
              <w:rPr>
                <w:lang w:eastAsia="en-US"/>
              </w:rPr>
            </w:pPr>
            <w:r w:rsidRPr="00CA549C">
              <w:rPr>
                <w:lang w:eastAsia="en-US"/>
              </w:rPr>
              <w:t>x</w:t>
            </w:r>
          </w:p>
        </w:tc>
        <w:tc>
          <w:tcPr>
            <w:tcW w:w="748" w:type="dxa"/>
            <w:shd w:val="clear" w:color="auto" w:fill="auto"/>
            <w:vAlign w:val="center"/>
          </w:tcPr>
          <w:p w14:paraId="115767F4"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613BC405"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4CDBDF7D"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2A1998ED"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330C7FC2" w14:textId="77777777" w:rsidR="00CA549C" w:rsidRPr="00CA549C" w:rsidRDefault="00CA549C" w:rsidP="00CA549C">
            <w:pPr>
              <w:jc w:val="center"/>
              <w:rPr>
                <w:lang w:eastAsia="en-US"/>
              </w:rPr>
            </w:pPr>
            <w:r w:rsidRPr="00CA549C">
              <w:rPr>
                <w:lang w:eastAsia="en-US"/>
              </w:rPr>
              <w:t>x</w:t>
            </w:r>
          </w:p>
        </w:tc>
      </w:tr>
      <w:tr w:rsidR="00CA549C" w:rsidRPr="00CA549C" w14:paraId="0DE0D556" w14:textId="77777777" w:rsidTr="00627AA0">
        <w:trPr>
          <w:trHeight w:val="1884"/>
        </w:trPr>
        <w:tc>
          <w:tcPr>
            <w:tcW w:w="1506" w:type="dxa"/>
            <w:vMerge/>
            <w:tcBorders>
              <w:left w:val="single" w:sz="4" w:space="0" w:color="auto"/>
              <w:right w:val="single" w:sz="4" w:space="0" w:color="auto"/>
            </w:tcBorders>
            <w:shd w:val="clear" w:color="auto" w:fill="auto"/>
          </w:tcPr>
          <w:p w14:paraId="420E06AD" w14:textId="77777777" w:rsidR="00CA549C" w:rsidRPr="00CA549C" w:rsidRDefault="00CA549C" w:rsidP="00CA549C">
            <w:pPr>
              <w:ind w:right="-2"/>
              <w:rPr>
                <w:lang w:eastAsia="en-US"/>
              </w:rPr>
            </w:pPr>
          </w:p>
        </w:tc>
        <w:tc>
          <w:tcPr>
            <w:tcW w:w="1233" w:type="dxa"/>
            <w:gridSpan w:val="2"/>
            <w:tcBorders>
              <w:left w:val="single" w:sz="4" w:space="0" w:color="auto"/>
            </w:tcBorders>
            <w:shd w:val="clear" w:color="auto" w:fill="auto"/>
          </w:tcPr>
          <w:p w14:paraId="2F22ED45" w14:textId="77777777" w:rsidR="00CA549C" w:rsidRPr="00CA549C" w:rsidRDefault="00CA549C" w:rsidP="00CA549C">
            <w:pPr>
              <w:ind w:left="-109" w:right="-113"/>
              <w:jc w:val="center"/>
              <w:rPr>
                <w:lang w:eastAsia="en-US"/>
              </w:rPr>
            </w:pPr>
            <w:r w:rsidRPr="00CA549C">
              <w:rPr>
                <w:lang w:eastAsia="en-US"/>
              </w:rPr>
              <w:t>Ставка за содержание тепловой мощности, тыс. руб./</w:t>
            </w:r>
          </w:p>
          <w:p w14:paraId="69F54DE0" w14:textId="77777777" w:rsidR="00CA549C" w:rsidRPr="00CA549C" w:rsidRDefault="00CA549C" w:rsidP="00CA549C">
            <w:pPr>
              <w:jc w:val="center"/>
              <w:rPr>
                <w:lang w:eastAsia="en-US"/>
              </w:rPr>
            </w:pPr>
            <w:r w:rsidRPr="00CA549C">
              <w:rPr>
                <w:lang w:eastAsia="en-US"/>
              </w:rPr>
              <w:t>Гкал/ч в мес.</w:t>
            </w:r>
          </w:p>
        </w:tc>
        <w:tc>
          <w:tcPr>
            <w:tcW w:w="1507" w:type="dxa"/>
            <w:shd w:val="clear" w:color="auto" w:fill="auto"/>
            <w:vAlign w:val="center"/>
          </w:tcPr>
          <w:p w14:paraId="02B9741A" w14:textId="77777777" w:rsidR="00CA549C" w:rsidRPr="00CA549C" w:rsidRDefault="00CA549C" w:rsidP="00CA549C">
            <w:pPr>
              <w:jc w:val="center"/>
              <w:rPr>
                <w:lang w:eastAsia="en-US"/>
              </w:rPr>
            </w:pPr>
            <w:r w:rsidRPr="00CA549C">
              <w:rPr>
                <w:lang w:eastAsia="en-US"/>
              </w:rPr>
              <w:t>x</w:t>
            </w:r>
          </w:p>
        </w:tc>
        <w:tc>
          <w:tcPr>
            <w:tcW w:w="1170" w:type="dxa"/>
            <w:gridSpan w:val="3"/>
            <w:shd w:val="clear" w:color="auto" w:fill="auto"/>
            <w:vAlign w:val="center"/>
          </w:tcPr>
          <w:p w14:paraId="1FA7C83D" w14:textId="77777777" w:rsidR="00CA549C" w:rsidRPr="00CA549C" w:rsidRDefault="00CA549C" w:rsidP="00CA549C">
            <w:pPr>
              <w:jc w:val="center"/>
              <w:rPr>
                <w:lang w:eastAsia="en-US"/>
              </w:rPr>
            </w:pPr>
            <w:r w:rsidRPr="00CA549C">
              <w:rPr>
                <w:lang w:eastAsia="en-US"/>
              </w:rPr>
              <w:t>x</w:t>
            </w:r>
          </w:p>
        </w:tc>
        <w:tc>
          <w:tcPr>
            <w:tcW w:w="748" w:type="dxa"/>
            <w:shd w:val="clear" w:color="auto" w:fill="auto"/>
            <w:vAlign w:val="center"/>
          </w:tcPr>
          <w:p w14:paraId="02B987E2" w14:textId="77777777" w:rsidR="00CA549C" w:rsidRPr="00CA549C" w:rsidRDefault="00CA549C" w:rsidP="00CA549C">
            <w:pPr>
              <w:jc w:val="center"/>
              <w:rPr>
                <w:lang w:eastAsia="en-US"/>
              </w:rPr>
            </w:pPr>
            <w:r w:rsidRPr="00CA549C">
              <w:rPr>
                <w:lang w:eastAsia="en-US"/>
              </w:rPr>
              <w:t>x</w:t>
            </w:r>
          </w:p>
        </w:tc>
        <w:tc>
          <w:tcPr>
            <w:tcW w:w="864" w:type="dxa"/>
            <w:gridSpan w:val="2"/>
            <w:shd w:val="clear" w:color="auto" w:fill="auto"/>
            <w:vAlign w:val="center"/>
          </w:tcPr>
          <w:p w14:paraId="229EAAAA" w14:textId="77777777" w:rsidR="00CA549C" w:rsidRPr="00CA549C" w:rsidRDefault="00CA549C" w:rsidP="00CA549C">
            <w:pPr>
              <w:jc w:val="center"/>
              <w:rPr>
                <w:lang w:eastAsia="en-US"/>
              </w:rPr>
            </w:pPr>
            <w:r w:rsidRPr="00CA549C">
              <w:rPr>
                <w:lang w:eastAsia="en-US"/>
              </w:rPr>
              <w:t>x</w:t>
            </w:r>
          </w:p>
        </w:tc>
        <w:tc>
          <w:tcPr>
            <w:tcW w:w="822" w:type="dxa"/>
            <w:shd w:val="clear" w:color="auto" w:fill="auto"/>
            <w:vAlign w:val="center"/>
          </w:tcPr>
          <w:p w14:paraId="3C061321" w14:textId="77777777" w:rsidR="00CA549C" w:rsidRPr="00CA549C" w:rsidRDefault="00CA549C" w:rsidP="00CA549C">
            <w:pPr>
              <w:jc w:val="center"/>
              <w:rPr>
                <w:lang w:eastAsia="en-US"/>
              </w:rPr>
            </w:pPr>
            <w:r w:rsidRPr="00CA549C">
              <w:rPr>
                <w:lang w:eastAsia="en-US"/>
              </w:rPr>
              <w:t>x</w:t>
            </w:r>
          </w:p>
        </w:tc>
        <w:tc>
          <w:tcPr>
            <w:tcW w:w="781" w:type="dxa"/>
            <w:shd w:val="clear" w:color="auto" w:fill="auto"/>
            <w:vAlign w:val="center"/>
          </w:tcPr>
          <w:p w14:paraId="50189B86" w14:textId="77777777" w:rsidR="00CA549C" w:rsidRPr="00CA549C" w:rsidRDefault="00CA549C" w:rsidP="00CA549C">
            <w:pPr>
              <w:jc w:val="center"/>
              <w:rPr>
                <w:lang w:eastAsia="en-US"/>
              </w:rPr>
            </w:pPr>
            <w:r w:rsidRPr="00CA549C">
              <w:rPr>
                <w:lang w:eastAsia="en-US"/>
              </w:rPr>
              <w:t>x</w:t>
            </w:r>
          </w:p>
        </w:tc>
        <w:tc>
          <w:tcPr>
            <w:tcW w:w="896" w:type="dxa"/>
            <w:gridSpan w:val="2"/>
            <w:shd w:val="clear" w:color="auto" w:fill="auto"/>
            <w:vAlign w:val="center"/>
          </w:tcPr>
          <w:p w14:paraId="5B1348E8" w14:textId="77777777" w:rsidR="00CA549C" w:rsidRPr="00CA549C" w:rsidRDefault="00CA549C" w:rsidP="00CA549C">
            <w:pPr>
              <w:jc w:val="center"/>
              <w:rPr>
                <w:lang w:eastAsia="en-US"/>
              </w:rPr>
            </w:pPr>
            <w:r w:rsidRPr="00CA549C">
              <w:rPr>
                <w:lang w:eastAsia="en-US"/>
              </w:rPr>
              <w:t>x</w:t>
            </w:r>
          </w:p>
        </w:tc>
      </w:tr>
    </w:tbl>
    <w:p w14:paraId="0564EAAF" w14:textId="77777777" w:rsidR="00CA549C" w:rsidRPr="00CA549C" w:rsidRDefault="00CA549C" w:rsidP="00CA549C">
      <w:pPr>
        <w:ind w:left="-284" w:right="-1278" w:firstLine="426"/>
        <w:jc w:val="both"/>
        <w:rPr>
          <w:sz w:val="28"/>
          <w:szCs w:val="28"/>
          <w:lang w:eastAsia="en-US"/>
        </w:rPr>
      </w:pPr>
    </w:p>
    <w:p w14:paraId="0B8BF606" w14:textId="77777777" w:rsidR="00CA549C" w:rsidRPr="00CA549C" w:rsidRDefault="00CA549C" w:rsidP="00CA549C">
      <w:pPr>
        <w:ind w:firstLine="425"/>
        <w:jc w:val="both"/>
        <w:rPr>
          <w:sz w:val="28"/>
          <w:szCs w:val="28"/>
          <w:lang w:eastAsia="en-US"/>
        </w:rPr>
      </w:pPr>
      <w:r w:rsidRPr="00CA549C">
        <w:rPr>
          <w:sz w:val="28"/>
          <w:szCs w:val="28"/>
          <w:lang w:eastAsia="en-US"/>
        </w:rPr>
        <w:t>* Выделяется в целях реализации пункта 6 статьи 168 Налогового кодекса Российской Федерации (часть вторая).».</w:t>
      </w:r>
      <w:r w:rsidRPr="00CA549C">
        <w:rPr>
          <w:color w:val="FF0000"/>
          <w:sz w:val="28"/>
          <w:szCs w:val="28"/>
          <w:lang w:eastAsia="en-US"/>
        </w:rPr>
        <w:tab/>
      </w:r>
      <w:r w:rsidRPr="00CA549C">
        <w:rPr>
          <w:color w:val="FF0000"/>
          <w:sz w:val="28"/>
          <w:szCs w:val="28"/>
          <w:lang w:eastAsia="en-US"/>
        </w:rPr>
        <w:tab/>
      </w:r>
    </w:p>
    <w:p w14:paraId="026C0D66" w14:textId="77777777" w:rsidR="00CA549C" w:rsidRDefault="00CA549C" w:rsidP="00806EA0">
      <w:pPr>
        <w:tabs>
          <w:tab w:val="left" w:pos="3686"/>
          <w:tab w:val="left" w:pos="9498"/>
        </w:tabs>
        <w:ind w:right="-569"/>
        <w:sectPr w:rsidR="00CA549C" w:rsidSect="00806EA0">
          <w:pgSz w:w="11906" w:h="16838"/>
          <w:pgMar w:top="1134" w:right="851" w:bottom="1134" w:left="1701" w:header="567" w:footer="709" w:gutter="0"/>
          <w:cols w:space="708"/>
          <w:titlePg/>
          <w:docGrid w:linePitch="360"/>
        </w:sectPr>
      </w:pPr>
    </w:p>
    <w:p w14:paraId="064AAD84" w14:textId="575070F9" w:rsidR="00CA549C" w:rsidRPr="00F01343" w:rsidRDefault="00CA549C" w:rsidP="00CA549C">
      <w:pPr>
        <w:tabs>
          <w:tab w:val="left" w:pos="270"/>
          <w:tab w:val="right" w:pos="9355"/>
        </w:tabs>
        <w:ind w:left="-4310" w:firstLine="9555"/>
      </w:pPr>
      <w:r w:rsidRPr="00F01343">
        <w:lastRenderedPageBreak/>
        <w:t>Приложение</w:t>
      </w:r>
      <w:r>
        <w:t xml:space="preserve"> № 1</w:t>
      </w:r>
      <w:r>
        <w:t xml:space="preserve">8 </w:t>
      </w:r>
      <w:r>
        <w:t>к протоколу</w:t>
      </w:r>
      <w:r w:rsidRPr="00F01343">
        <w:t xml:space="preserve"> № </w:t>
      </w:r>
      <w:r>
        <w:t>80</w:t>
      </w:r>
    </w:p>
    <w:p w14:paraId="79EF61EA" w14:textId="77777777" w:rsidR="00CA549C" w:rsidRPr="00F01343" w:rsidRDefault="00CA549C" w:rsidP="00CA549C">
      <w:pPr>
        <w:tabs>
          <w:tab w:val="left" w:pos="3686"/>
          <w:tab w:val="left" w:pos="9498"/>
        </w:tabs>
        <w:ind w:left="-4310" w:right="-569" w:firstLine="9555"/>
      </w:pPr>
      <w:r w:rsidRPr="00F01343">
        <w:t>заседания правления Региональной</w:t>
      </w:r>
    </w:p>
    <w:p w14:paraId="6F8C5158" w14:textId="77777777" w:rsidR="00CA549C" w:rsidRPr="00F01343" w:rsidRDefault="00CA549C" w:rsidP="00CA549C">
      <w:pPr>
        <w:tabs>
          <w:tab w:val="left" w:pos="3686"/>
          <w:tab w:val="left" w:pos="9498"/>
        </w:tabs>
        <w:ind w:left="-4310" w:right="-569" w:firstLine="9555"/>
      </w:pPr>
      <w:r w:rsidRPr="00F01343">
        <w:t>энергетической комиссии</w:t>
      </w:r>
    </w:p>
    <w:p w14:paraId="75199DEB" w14:textId="77777777" w:rsidR="00CA549C" w:rsidRDefault="00CA549C" w:rsidP="00CA549C">
      <w:pPr>
        <w:tabs>
          <w:tab w:val="left" w:pos="3686"/>
          <w:tab w:val="left" w:pos="9498"/>
        </w:tabs>
        <w:ind w:left="-4310" w:right="-569" w:firstLine="9555"/>
      </w:pPr>
      <w:r w:rsidRPr="00F01343">
        <w:t xml:space="preserve">Кузбасса от </w:t>
      </w:r>
      <w:r>
        <w:t>21</w:t>
      </w:r>
      <w:r w:rsidRPr="00F01343">
        <w:t>.</w:t>
      </w:r>
      <w:r>
        <w:t>11</w:t>
      </w:r>
      <w:r w:rsidRPr="00F01343">
        <w:t>.2024</w:t>
      </w:r>
    </w:p>
    <w:p w14:paraId="72CC316F" w14:textId="77777777" w:rsidR="00CA549C" w:rsidRDefault="00CA549C" w:rsidP="00CA549C">
      <w:pPr>
        <w:tabs>
          <w:tab w:val="left" w:pos="3686"/>
          <w:tab w:val="left" w:pos="9498"/>
        </w:tabs>
        <w:ind w:left="-4310" w:right="-569" w:firstLine="9555"/>
      </w:pPr>
    </w:p>
    <w:p w14:paraId="4BC8F5F3" w14:textId="77777777" w:rsidR="00E528D2" w:rsidRDefault="00E528D2" w:rsidP="00E528D2">
      <w:pPr>
        <w:ind w:left="5103"/>
        <w:jc w:val="center"/>
        <w:rPr>
          <w:sz w:val="28"/>
          <w:szCs w:val="28"/>
        </w:rPr>
      </w:pPr>
      <w:r>
        <w:rPr>
          <w:sz w:val="28"/>
          <w:szCs w:val="28"/>
        </w:rPr>
        <w:t>«</w:t>
      </w:r>
      <w:r w:rsidRPr="008F0D48">
        <w:rPr>
          <w:sz w:val="28"/>
          <w:szCs w:val="28"/>
        </w:rPr>
        <w:t xml:space="preserve">Приложение № </w:t>
      </w:r>
      <w:r>
        <w:rPr>
          <w:sz w:val="28"/>
          <w:szCs w:val="28"/>
        </w:rPr>
        <w:t>1</w:t>
      </w:r>
    </w:p>
    <w:p w14:paraId="7790463D" w14:textId="77777777" w:rsidR="00E528D2" w:rsidRPr="00B674A1" w:rsidRDefault="00E528D2" w:rsidP="00E528D2">
      <w:pPr>
        <w:tabs>
          <w:tab w:val="left" w:pos="5245"/>
        </w:tabs>
        <w:jc w:val="center"/>
        <w:rPr>
          <w:sz w:val="28"/>
          <w:szCs w:val="28"/>
        </w:rPr>
      </w:pPr>
      <w:r>
        <w:rPr>
          <w:sz w:val="28"/>
          <w:szCs w:val="28"/>
        </w:rPr>
        <w:t xml:space="preserve">                                                                        </w:t>
      </w:r>
      <w:r w:rsidRPr="00B674A1">
        <w:rPr>
          <w:sz w:val="28"/>
          <w:szCs w:val="28"/>
        </w:rPr>
        <w:t xml:space="preserve">к постановлению Региональной </w:t>
      </w:r>
      <w:r>
        <w:rPr>
          <w:sz w:val="28"/>
          <w:szCs w:val="28"/>
        </w:rPr>
        <w:br/>
        <w:t xml:space="preserve">                                                                       </w:t>
      </w:r>
      <w:r w:rsidRPr="00B674A1">
        <w:rPr>
          <w:sz w:val="28"/>
          <w:szCs w:val="28"/>
        </w:rPr>
        <w:t xml:space="preserve">энергетической комиссии </w:t>
      </w:r>
      <w:r>
        <w:rPr>
          <w:sz w:val="28"/>
          <w:szCs w:val="28"/>
        </w:rPr>
        <w:t>К</w:t>
      </w:r>
      <w:r w:rsidRPr="00B674A1">
        <w:rPr>
          <w:sz w:val="28"/>
          <w:szCs w:val="28"/>
        </w:rPr>
        <w:t>узбасса</w:t>
      </w:r>
    </w:p>
    <w:p w14:paraId="74E37FA1" w14:textId="77777777" w:rsidR="00E528D2" w:rsidRDefault="00E528D2" w:rsidP="00E528D2">
      <w:pPr>
        <w:tabs>
          <w:tab w:val="left" w:pos="5245"/>
        </w:tabs>
        <w:jc w:val="center"/>
        <w:rPr>
          <w:sz w:val="28"/>
          <w:szCs w:val="28"/>
        </w:rPr>
      </w:pPr>
      <w:r>
        <w:rPr>
          <w:sz w:val="28"/>
          <w:szCs w:val="28"/>
        </w:rPr>
        <w:t xml:space="preserve">                                                                           от «14</w:t>
      </w:r>
      <w:r w:rsidRPr="00B674A1">
        <w:rPr>
          <w:sz w:val="28"/>
          <w:szCs w:val="28"/>
        </w:rPr>
        <w:t xml:space="preserve">» </w:t>
      </w:r>
      <w:r>
        <w:rPr>
          <w:sz w:val="28"/>
          <w:szCs w:val="28"/>
        </w:rPr>
        <w:t>декабря</w:t>
      </w:r>
      <w:r w:rsidRPr="00B674A1">
        <w:rPr>
          <w:sz w:val="28"/>
          <w:szCs w:val="28"/>
        </w:rPr>
        <w:t xml:space="preserve"> 202</w:t>
      </w:r>
      <w:r>
        <w:rPr>
          <w:sz w:val="28"/>
          <w:szCs w:val="28"/>
        </w:rPr>
        <w:t>3</w:t>
      </w:r>
      <w:r w:rsidRPr="00B674A1">
        <w:rPr>
          <w:sz w:val="28"/>
          <w:szCs w:val="28"/>
        </w:rPr>
        <w:t xml:space="preserve"> г. № </w:t>
      </w:r>
      <w:r>
        <w:rPr>
          <w:sz w:val="28"/>
          <w:szCs w:val="28"/>
        </w:rPr>
        <w:t>581</w:t>
      </w:r>
    </w:p>
    <w:p w14:paraId="5937C68D" w14:textId="77777777" w:rsidR="00E528D2" w:rsidRDefault="00E528D2" w:rsidP="00CA549C">
      <w:pPr>
        <w:tabs>
          <w:tab w:val="left" w:pos="3686"/>
          <w:tab w:val="left" w:pos="9498"/>
        </w:tabs>
        <w:ind w:left="-4310" w:right="-569" w:firstLine="9555"/>
      </w:pPr>
    </w:p>
    <w:p w14:paraId="4A6B2704" w14:textId="77777777" w:rsidR="00CA549C" w:rsidRPr="00CA549C" w:rsidRDefault="00CA549C" w:rsidP="00CA549C">
      <w:pPr>
        <w:tabs>
          <w:tab w:val="left" w:pos="3052"/>
        </w:tabs>
        <w:ind w:firstLine="567"/>
        <w:jc w:val="center"/>
        <w:rPr>
          <w:b/>
          <w:bCs/>
          <w:sz w:val="28"/>
          <w:szCs w:val="28"/>
        </w:rPr>
      </w:pPr>
      <w:r w:rsidRPr="00CA549C">
        <w:rPr>
          <w:b/>
          <w:bCs/>
          <w:sz w:val="28"/>
          <w:szCs w:val="28"/>
        </w:rPr>
        <w:t>Производственная программа ГБУЗ ККЦОЗШ</w:t>
      </w:r>
      <w:r w:rsidRPr="00CA549C">
        <w:rPr>
          <w:b/>
          <w:bCs/>
          <w:kern w:val="32"/>
          <w:sz w:val="28"/>
          <w:szCs w:val="28"/>
          <w:lang w:eastAsia="en-US"/>
        </w:rPr>
        <w:t xml:space="preserve"> </w:t>
      </w:r>
      <w:r w:rsidRPr="00CA549C">
        <w:rPr>
          <w:b/>
          <w:bCs/>
          <w:sz w:val="28"/>
          <w:szCs w:val="28"/>
        </w:rPr>
        <w:t xml:space="preserve">в сфере </w:t>
      </w:r>
    </w:p>
    <w:p w14:paraId="0BC49B13" w14:textId="77777777" w:rsidR="00CA549C" w:rsidRPr="00CA549C" w:rsidRDefault="00CA549C" w:rsidP="00CA549C">
      <w:pPr>
        <w:tabs>
          <w:tab w:val="left" w:pos="3052"/>
        </w:tabs>
        <w:ind w:firstLine="567"/>
        <w:jc w:val="center"/>
        <w:rPr>
          <w:b/>
          <w:bCs/>
          <w:sz w:val="28"/>
          <w:szCs w:val="28"/>
        </w:rPr>
      </w:pPr>
      <w:r w:rsidRPr="00CA549C">
        <w:rPr>
          <w:b/>
          <w:bCs/>
          <w:sz w:val="28"/>
          <w:szCs w:val="28"/>
        </w:rPr>
        <w:t xml:space="preserve">горячего водоснабжения в закрытой системе теплоснабжения, </w:t>
      </w:r>
    </w:p>
    <w:p w14:paraId="107DDA7B" w14:textId="77777777" w:rsidR="00CA549C" w:rsidRPr="00CA549C" w:rsidRDefault="00CA549C" w:rsidP="00CA549C">
      <w:pPr>
        <w:tabs>
          <w:tab w:val="left" w:pos="3052"/>
        </w:tabs>
        <w:ind w:firstLine="567"/>
        <w:jc w:val="center"/>
        <w:rPr>
          <w:b/>
          <w:bCs/>
          <w:sz w:val="28"/>
          <w:szCs w:val="28"/>
        </w:rPr>
      </w:pPr>
      <w:r w:rsidRPr="00CA549C">
        <w:rPr>
          <w:b/>
          <w:bCs/>
          <w:sz w:val="28"/>
          <w:szCs w:val="28"/>
        </w:rPr>
        <w:t xml:space="preserve">на потребительском рынке г. Ленинск-Кузнецкий, </w:t>
      </w:r>
    </w:p>
    <w:p w14:paraId="47336B76" w14:textId="77777777" w:rsidR="00CA549C" w:rsidRPr="00CA549C" w:rsidRDefault="00CA549C" w:rsidP="00CA549C">
      <w:pPr>
        <w:tabs>
          <w:tab w:val="left" w:pos="3052"/>
        </w:tabs>
        <w:ind w:firstLine="567"/>
        <w:jc w:val="center"/>
        <w:rPr>
          <w:b/>
          <w:bCs/>
          <w:sz w:val="28"/>
          <w:szCs w:val="28"/>
        </w:rPr>
      </w:pPr>
      <w:r w:rsidRPr="00CA549C">
        <w:rPr>
          <w:b/>
          <w:bCs/>
          <w:sz w:val="28"/>
          <w:szCs w:val="28"/>
        </w:rPr>
        <w:t>на период 2024-2028 годы</w:t>
      </w:r>
    </w:p>
    <w:p w14:paraId="1AAE7259" w14:textId="77777777" w:rsidR="00CA549C" w:rsidRPr="00CA549C" w:rsidRDefault="00CA549C" w:rsidP="00CA549C">
      <w:pPr>
        <w:tabs>
          <w:tab w:val="left" w:pos="3052"/>
        </w:tabs>
        <w:ind w:firstLine="567"/>
        <w:jc w:val="center"/>
        <w:rPr>
          <w:sz w:val="28"/>
          <w:szCs w:val="28"/>
          <w:lang w:eastAsia="en-US"/>
        </w:rPr>
      </w:pPr>
    </w:p>
    <w:p w14:paraId="31658A10" w14:textId="77777777" w:rsidR="00CA549C" w:rsidRPr="00CA549C" w:rsidRDefault="00CA549C" w:rsidP="00CA549C">
      <w:pPr>
        <w:jc w:val="center"/>
        <w:rPr>
          <w:sz w:val="28"/>
          <w:szCs w:val="28"/>
        </w:rPr>
      </w:pPr>
      <w:r w:rsidRPr="00CA549C">
        <w:rPr>
          <w:sz w:val="28"/>
          <w:szCs w:val="28"/>
        </w:rPr>
        <w:t>Раздел 1. Паспорт производственной программы</w:t>
      </w:r>
    </w:p>
    <w:p w14:paraId="1F6E5777" w14:textId="77777777" w:rsidR="00CA549C" w:rsidRPr="00CA549C" w:rsidRDefault="00CA549C" w:rsidP="00CA549C">
      <w:pPr>
        <w:jc w:val="center"/>
        <w:rPr>
          <w:sz w:val="28"/>
          <w:szCs w:val="28"/>
        </w:rPr>
      </w:pPr>
    </w:p>
    <w:tbl>
      <w:tblPr>
        <w:tblStyle w:val="24"/>
        <w:tblW w:w="5000" w:type="pct"/>
        <w:tblLook w:val="04A0" w:firstRow="1" w:lastRow="0" w:firstColumn="1" w:lastColumn="0" w:noHBand="0" w:noVBand="1"/>
      </w:tblPr>
      <w:tblGrid>
        <w:gridCol w:w="4397"/>
        <w:gridCol w:w="4923"/>
      </w:tblGrid>
      <w:tr w:rsidR="00CA549C" w:rsidRPr="00CA549C" w14:paraId="3FBA0049" w14:textId="77777777" w:rsidTr="00627AA0">
        <w:trPr>
          <w:trHeight w:val="756"/>
        </w:trPr>
        <w:tc>
          <w:tcPr>
            <w:tcW w:w="2359" w:type="pct"/>
            <w:vAlign w:val="center"/>
          </w:tcPr>
          <w:p w14:paraId="671E26ED" w14:textId="77777777" w:rsidR="00CA549C" w:rsidRPr="00CA549C" w:rsidRDefault="00CA549C" w:rsidP="00CA549C">
            <w:pPr>
              <w:jc w:val="center"/>
              <w:rPr>
                <w:sz w:val="28"/>
                <w:szCs w:val="28"/>
              </w:rPr>
            </w:pPr>
            <w:r w:rsidRPr="00CA549C">
              <w:rPr>
                <w:sz w:val="28"/>
                <w:szCs w:val="28"/>
              </w:rPr>
              <w:t>Наименование организации</w:t>
            </w:r>
          </w:p>
        </w:tc>
        <w:tc>
          <w:tcPr>
            <w:tcW w:w="2641" w:type="pct"/>
            <w:vAlign w:val="center"/>
          </w:tcPr>
          <w:p w14:paraId="0AC842DE" w14:textId="77777777" w:rsidR="00CA549C" w:rsidRPr="00CA549C" w:rsidRDefault="00CA549C" w:rsidP="00CA549C">
            <w:pPr>
              <w:jc w:val="center"/>
              <w:rPr>
                <w:sz w:val="28"/>
                <w:szCs w:val="28"/>
              </w:rPr>
            </w:pPr>
            <w:r w:rsidRPr="00CA549C">
              <w:rPr>
                <w:bCs/>
                <w:sz w:val="28"/>
                <w:szCs w:val="28"/>
              </w:rPr>
              <w:t>ГБУЗ ККЦОЗШ</w:t>
            </w:r>
          </w:p>
        </w:tc>
      </w:tr>
      <w:tr w:rsidR="00CA549C" w:rsidRPr="00CA549C" w14:paraId="0F9001F3" w14:textId="77777777" w:rsidTr="00627AA0">
        <w:trPr>
          <w:trHeight w:val="1546"/>
        </w:trPr>
        <w:tc>
          <w:tcPr>
            <w:tcW w:w="2359" w:type="pct"/>
            <w:vAlign w:val="center"/>
          </w:tcPr>
          <w:p w14:paraId="5DA9CEDA" w14:textId="77777777" w:rsidR="00CA549C" w:rsidRPr="00CA549C" w:rsidRDefault="00CA549C" w:rsidP="00CA549C">
            <w:pPr>
              <w:jc w:val="center"/>
              <w:rPr>
                <w:sz w:val="28"/>
                <w:szCs w:val="28"/>
              </w:rPr>
            </w:pPr>
            <w:r w:rsidRPr="00CA549C">
              <w:rPr>
                <w:sz w:val="28"/>
                <w:szCs w:val="28"/>
              </w:rPr>
              <w:t>Юридический адрес, почтовый адрес</w:t>
            </w:r>
          </w:p>
        </w:tc>
        <w:tc>
          <w:tcPr>
            <w:tcW w:w="2641" w:type="pct"/>
            <w:shd w:val="clear" w:color="auto" w:fill="auto"/>
            <w:vAlign w:val="center"/>
          </w:tcPr>
          <w:p w14:paraId="56717555" w14:textId="77777777" w:rsidR="00CA549C" w:rsidRPr="00CA549C" w:rsidRDefault="00CA549C" w:rsidP="00CA549C">
            <w:pPr>
              <w:jc w:val="center"/>
              <w:rPr>
                <w:sz w:val="28"/>
                <w:szCs w:val="28"/>
              </w:rPr>
            </w:pPr>
            <w:r w:rsidRPr="00CA549C">
              <w:rPr>
                <w:sz w:val="28"/>
                <w:szCs w:val="28"/>
              </w:rPr>
              <w:t xml:space="preserve">652509, г. Ленинск-Кузнецкий, </w:t>
            </w:r>
          </w:p>
          <w:p w14:paraId="59AF2C8C" w14:textId="77777777" w:rsidR="00CA549C" w:rsidRPr="00CA549C" w:rsidRDefault="00CA549C" w:rsidP="00CA549C">
            <w:pPr>
              <w:jc w:val="center"/>
              <w:rPr>
                <w:sz w:val="28"/>
                <w:szCs w:val="28"/>
              </w:rPr>
            </w:pPr>
            <w:r w:rsidRPr="00CA549C">
              <w:rPr>
                <w:sz w:val="28"/>
                <w:szCs w:val="28"/>
              </w:rPr>
              <w:t xml:space="preserve">Кемеровская область, </w:t>
            </w:r>
          </w:p>
          <w:p w14:paraId="304CDB90" w14:textId="77777777" w:rsidR="00CA549C" w:rsidRPr="00CA549C" w:rsidRDefault="00CA549C" w:rsidP="00CA549C">
            <w:pPr>
              <w:jc w:val="center"/>
              <w:rPr>
                <w:sz w:val="28"/>
                <w:szCs w:val="28"/>
              </w:rPr>
            </w:pPr>
            <w:r w:rsidRPr="00CA549C">
              <w:rPr>
                <w:sz w:val="28"/>
                <w:szCs w:val="28"/>
              </w:rPr>
              <w:t xml:space="preserve">ул. Микрорайон №7, д.9 </w:t>
            </w:r>
          </w:p>
        </w:tc>
      </w:tr>
      <w:tr w:rsidR="00CA549C" w:rsidRPr="00CA549C" w14:paraId="6FFCB256" w14:textId="77777777" w:rsidTr="00627AA0">
        <w:trPr>
          <w:trHeight w:val="1098"/>
        </w:trPr>
        <w:tc>
          <w:tcPr>
            <w:tcW w:w="2359" w:type="pct"/>
            <w:vAlign w:val="center"/>
          </w:tcPr>
          <w:p w14:paraId="22A78A91" w14:textId="77777777" w:rsidR="00CA549C" w:rsidRPr="00CA549C" w:rsidRDefault="00CA549C" w:rsidP="00CA549C">
            <w:pPr>
              <w:jc w:val="center"/>
              <w:rPr>
                <w:sz w:val="28"/>
                <w:szCs w:val="28"/>
              </w:rPr>
            </w:pPr>
            <w:r w:rsidRPr="00CA549C">
              <w:rPr>
                <w:sz w:val="28"/>
                <w:szCs w:val="28"/>
              </w:rPr>
              <w:t>Наименование уполномоченного органа, утвердившего производственную программу</w:t>
            </w:r>
          </w:p>
        </w:tc>
        <w:tc>
          <w:tcPr>
            <w:tcW w:w="2641" w:type="pct"/>
            <w:shd w:val="clear" w:color="auto" w:fill="auto"/>
            <w:vAlign w:val="center"/>
          </w:tcPr>
          <w:p w14:paraId="107B9480" w14:textId="77777777" w:rsidR="00CA549C" w:rsidRPr="00CA549C" w:rsidRDefault="00CA549C" w:rsidP="00CA549C">
            <w:pPr>
              <w:jc w:val="center"/>
              <w:rPr>
                <w:sz w:val="28"/>
                <w:szCs w:val="28"/>
              </w:rPr>
            </w:pPr>
            <w:r w:rsidRPr="00CA549C">
              <w:rPr>
                <w:sz w:val="28"/>
                <w:szCs w:val="28"/>
              </w:rPr>
              <w:t>Региональная энергетическая комиссия Кузбасса</w:t>
            </w:r>
          </w:p>
        </w:tc>
      </w:tr>
      <w:tr w:rsidR="00CA549C" w:rsidRPr="00CA549C" w14:paraId="14909F94" w14:textId="77777777" w:rsidTr="00627AA0">
        <w:trPr>
          <w:trHeight w:val="1411"/>
        </w:trPr>
        <w:tc>
          <w:tcPr>
            <w:tcW w:w="2359" w:type="pct"/>
            <w:vAlign w:val="center"/>
          </w:tcPr>
          <w:p w14:paraId="4C528427" w14:textId="77777777" w:rsidR="00CA549C" w:rsidRPr="00CA549C" w:rsidRDefault="00CA549C" w:rsidP="00CA549C">
            <w:pPr>
              <w:jc w:val="center"/>
              <w:rPr>
                <w:sz w:val="28"/>
                <w:szCs w:val="28"/>
              </w:rPr>
            </w:pPr>
            <w:r w:rsidRPr="00CA549C">
              <w:rPr>
                <w:sz w:val="28"/>
                <w:szCs w:val="28"/>
              </w:rPr>
              <w:t>Юридический адрес, почтовый адрес уполномоченного органа, утвердившего производственную программу</w:t>
            </w:r>
          </w:p>
        </w:tc>
        <w:tc>
          <w:tcPr>
            <w:tcW w:w="2641" w:type="pct"/>
            <w:shd w:val="clear" w:color="auto" w:fill="auto"/>
            <w:vAlign w:val="center"/>
          </w:tcPr>
          <w:p w14:paraId="14A4B033" w14:textId="77777777" w:rsidR="00CA549C" w:rsidRPr="00CA549C" w:rsidRDefault="00CA549C" w:rsidP="00CA549C">
            <w:pPr>
              <w:jc w:val="center"/>
              <w:rPr>
                <w:sz w:val="28"/>
                <w:szCs w:val="28"/>
              </w:rPr>
            </w:pPr>
            <w:r w:rsidRPr="00CA549C">
              <w:rPr>
                <w:sz w:val="28"/>
                <w:szCs w:val="28"/>
              </w:rPr>
              <w:t xml:space="preserve">650000, г. Кемерово, </w:t>
            </w:r>
          </w:p>
          <w:p w14:paraId="0D085AD0" w14:textId="77777777" w:rsidR="00CA549C" w:rsidRPr="00CA549C" w:rsidRDefault="00CA549C" w:rsidP="00CA549C">
            <w:pPr>
              <w:jc w:val="center"/>
              <w:rPr>
                <w:sz w:val="28"/>
                <w:szCs w:val="28"/>
              </w:rPr>
            </w:pPr>
            <w:r w:rsidRPr="00CA549C">
              <w:rPr>
                <w:sz w:val="28"/>
                <w:szCs w:val="28"/>
              </w:rPr>
              <w:t>ул. Н. Островского, д. 32</w:t>
            </w:r>
          </w:p>
        </w:tc>
      </w:tr>
    </w:tbl>
    <w:p w14:paraId="0B46A538" w14:textId="77777777" w:rsidR="00CA549C" w:rsidRPr="00CA549C" w:rsidRDefault="00CA549C" w:rsidP="00CA549C">
      <w:pPr>
        <w:jc w:val="center"/>
        <w:rPr>
          <w:sz w:val="28"/>
          <w:szCs w:val="28"/>
        </w:rPr>
      </w:pPr>
    </w:p>
    <w:p w14:paraId="303D0E84" w14:textId="77777777" w:rsidR="00CA549C" w:rsidRPr="00CA549C" w:rsidRDefault="00CA549C" w:rsidP="00CA549C">
      <w:pPr>
        <w:jc w:val="center"/>
        <w:rPr>
          <w:sz w:val="28"/>
          <w:szCs w:val="28"/>
        </w:rPr>
      </w:pPr>
    </w:p>
    <w:p w14:paraId="3162A822" w14:textId="77777777" w:rsidR="00CA549C" w:rsidRPr="00CA549C" w:rsidRDefault="00CA549C" w:rsidP="00CA549C">
      <w:pPr>
        <w:jc w:val="center"/>
        <w:rPr>
          <w:bCs/>
          <w:sz w:val="28"/>
          <w:szCs w:val="28"/>
        </w:rPr>
      </w:pPr>
      <w:r w:rsidRPr="00CA549C">
        <w:rPr>
          <w:bCs/>
          <w:color w:val="000000"/>
          <w:sz w:val="28"/>
          <w:szCs w:val="28"/>
        </w:rPr>
        <w:br w:type="page"/>
      </w:r>
      <w:r w:rsidRPr="00CA549C">
        <w:rPr>
          <w:bCs/>
          <w:color w:val="000000"/>
          <w:sz w:val="28"/>
          <w:szCs w:val="28"/>
        </w:rPr>
        <w:lastRenderedPageBreak/>
        <w:t xml:space="preserve">Раздел 2. </w:t>
      </w:r>
      <w:r w:rsidRPr="00CA549C">
        <w:rPr>
          <w:sz w:val="28"/>
          <w:szCs w:val="28"/>
        </w:rPr>
        <w:t>П</w:t>
      </w:r>
      <w:r w:rsidRPr="00CA549C">
        <w:rPr>
          <w:bCs/>
          <w:sz w:val="28"/>
          <w:szCs w:val="28"/>
        </w:rPr>
        <w:t xml:space="preserve">еречень плановых мероприятий по ремонту объектов централизованных систем горячего водоснабжения  </w:t>
      </w:r>
    </w:p>
    <w:p w14:paraId="30D8F373" w14:textId="77777777" w:rsidR="00CA549C" w:rsidRPr="00CA549C" w:rsidRDefault="00CA549C" w:rsidP="00CA549C">
      <w:pPr>
        <w:jc w:val="center"/>
        <w:rPr>
          <w:bCs/>
          <w:sz w:val="28"/>
          <w:szCs w:val="28"/>
        </w:rPr>
      </w:pPr>
      <w:bookmarkStart w:id="83" w:name="_Hlk97287295"/>
      <w:r w:rsidRPr="00CA549C">
        <w:rPr>
          <w:bCs/>
          <w:sz w:val="28"/>
          <w:szCs w:val="28"/>
        </w:rPr>
        <w:t xml:space="preserve">ГБУЗ ККЦОЗШ на потребительском рынке </w:t>
      </w:r>
    </w:p>
    <w:p w14:paraId="0E00471E" w14:textId="77777777" w:rsidR="00CA549C" w:rsidRPr="00CA549C" w:rsidRDefault="00CA549C" w:rsidP="00CA549C">
      <w:pPr>
        <w:jc w:val="center"/>
        <w:rPr>
          <w:bCs/>
          <w:sz w:val="28"/>
          <w:szCs w:val="28"/>
        </w:rPr>
      </w:pPr>
      <w:r w:rsidRPr="00CA549C">
        <w:rPr>
          <w:bCs/>
          <w:sz w:val="28"/>
          <w:szCs w:val="28"/>
        </w:rPr>
        <w:t xml:space="preserve">г. Ленинск-Кузнецкий </w:t>
      </w:r>
    </w:p>
    <w:bookmarkEnd w:id="83"/>
    <w:p w14:paraId="3BB4F030" w14:textId="77777777" w:rsidR="00CA549C" w:rsidRPr="00CA549C" w:rsidRDefault="00CA549C" w:rsidP="00CA549C">
      <w:pPr>
        <w:jc w:val="center"/>
        <w:rPr>
          <w:sz w:val="28"/>
          <w:szCs w:val="28"/>
        </w:rPr>
      </w:pPr>
    </w:p>
    <w:tbl>
      <w:tblPr>
        <w:tblW w:w="9281" w:type="dxa"/>
        <w:tblLayout w:type="fixed"/>
        <w:tblCellMar>
          <w:left w:w="28" w:type="dxa"/>
          <w:right w:w="28" w:type="dxa"/>
        </w:tblCellMar>
        <w:tblLook w:val="04A0" w:firstRow="1" w:lastRow="0" w:firstColumn="1" w:lastColumn="0" w:noHBand="0" w:noVBand="1"/>
      </w:tblPr>
      <w:tblGrid>
        <w:gridCol w:w="2091"/>
        <w:gridCol w:w="914"/>
        <w:gridCol w:w="1961"/>
        <w:gridCol w:w="2350"/>
        <w:gridCol w:w="1047"/>
        <w:gridCol w:w="918"/>
      </w:tblGrid>
      <w:tr w:rsidR="00CA549C" w:rsidRPr="00CA549C" w14:paraId="12FC8B63" w14:textId="77777777" w:rsidTr="00627AA0">
        <w:trPr>
          <w:trHeight w:val="141"/>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276F344F" w14:textId="77777777" w:rsidR="00CA549C" w:rsidRPr="00CA549C" w:rsidRDefault="00CA549C" w:rsidP="00CA549C">
            <w:pPr>
              <w:jc w:val="center"/>
              <w:rPr>
                <w:bCs/>
                <w:color w:val="000000"/>
                <w:sz w:val="28"/>
                <w:szCs w:val="28"/>
              </w:rPr>
            </w:pPr>
            <w:r w:rsidRPr="00CA549C">
              <w:rPr>
                <w:bCs/>
                <w:color w:val="000000"/>
                <w:sz w:val="28"/>
                <w:szCs w:val="28"/>
              </w:rPr>
              <w:t>Наименование мероприятия</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7036907D" w14:textId="77777777" w:rsidR="00CA549C" w:rsidRPr="00CA549C" w:rsidRDefault="00CA549C" w:rsidP="00CA549C">
            <w:pPr>
              <w:jc w:val="center"/>
              <w:rPr>
                <w:bCs/>
                <w:color w:val="000000"/>
                <w:sz w:val="28"/>
                <w:szCs w:val="28"/>
              </w:rPr>
            </w:pPr>
            <w:r w:rsidRPr="00CA549C">
              <w:rPr>
                <w:bCs/>
                <w:color w:val="000000"/>
                <w:sz w:val="28"/>
                <w:szCs w:val="28"/>
              </w:rPr>
              <w:t xml:space="preserve">Срок </w:t>
            </w:r>
            <w:proofErr w:type="spellStart"/>
            <w:r w:rsidRPr="00CA549C">
              <w:rPr>
                <w:bCs/>
                <w:color w:val="000000"/>
                <w:sz w:val="28"/>
                <w:szCs w:val="28"/>
              </w:rPr>
              <w:t>реали-зации</w:t>
            </w:r>
            <w:proofErr w:type="spellEnd"/>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78520AC9" w14:textId="77777777" w:rsidR="00CA549C" w:rsidRPr="00CA549C" w:rsidRDefault="00CA549C" w:rsidP="00CA549C">
            <w:pPr>
              <w:jc w:val="center"/>
              <w:rPr>
                <w:bCs/>
                <w:color w:val="000000"/>
                <w:sz w:val="28"/>
                <w:szCs w:val="28"/>
              </w:rPr>
            </w:pPr>
            <w:r w:rsidRPr="00CA549C">
              <w:rPr>
                <w:bCs/>
                <w:color w:val="000000"/>
                <w:sz w:val="28"/>
                <w:szCs w:val="28"/>
              </w:rPr>
              <w:t xml:space="preserve">Финансовые потребности, тыс. руб., </w:t>
            </w:r>
          </w:p>
          <w:p w14:paraId="7E74B920" w14:textId="77777777" w:rsidR="00CA549C" w:rsidRPr="00CA549C" w:rsidRDefault="00CA549C" w:rsidP="00CA549C">
            <w:pPr>
              <w:jc w:val="center"/>
              <w:rPr>
                <w:bCs/>
                <w:color w:val="000000"/>
                <w:sz w:val="28"/>
                <w:szCs w:val="28"/>
              </w:rPr>
            </w:pPr>
            <w:r w:rsidRPr="00CA549C">
              <w:rPr>
                <w:bCs/>
                <w:color w:val="000000"/>
                <w:sz w:val="28"/>
                <w:szCs w:val="28"/>
              </w:rPr>
              <w:t>(без НДС)</w:t>
            </w:r>
          </w:p>
        </w:tc>
        <w:tc>
          <w:tcPr>
            <w:tcW w:w="4315" w:type="dxa"/>
            <w:gridSpan w:val="3"/>
            <w:tcBorders>
              <w:top w:val="single" w:sz="4" w:space="0" w:color="auto"/>
              <w:left w:val="nil"/>
              <w:bottom w:val="single" w:sz="4" w:space="0" w:color="auto"/>
              <w:right w:val="single" w:sz="4" w:space="0" w:color="auto"/>
            </w:tcBorders>
            <w:vAlign w:val="center"/>
            <w:hideMark/>
          </w:tcPr>
          <w:p w14:paraId="5EEF076B" w14:textId="77777777" w:rsidR="00CA549C" w:rsidRPr="00CA549C" w:rsidRDefault="00CA549C" w:rsidP="00CA549C">
            <w:pPr>
              <w:jc w:val="center"/>
              <w:rPr>
                <w:bCs/>
                <w:color w:val="000000"/>
                <w:sz w:val="28"/>
                <w:szCs w:val="28"/>
              </w:rPr>
            </w:pPr>
            <w:r w:rsidRPr="00CA549C">
              <w:rPr>
                <w:bCs/>
                <w:color w:val="000000"/>
                <w:sz w:val="28"/>
                <w:szCs w:val="28"/>
              </w:rPr>
              <w:t>Ожидаемый эффект</w:t>
            </w:r>
          </w:p>
        </w:tc>
      </w:tr>
      <w:tr w:rsidR="00CA549C" w:rsidRPr="00CA549C" w14:paraId="01BD0EBC" w14:textId="77777777" w:rsidTr="00627AA0">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7D7BFD93" w14:textId="77777777" w:rsidR="00CA549C" w:rsidRPr="00CA549C" w:rsidRDefault="00CA549C" w:rsidP="00CA549C">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18BBDB7A" w14:textId="77777777" w:rsidR="00CA549C" w:rsidRPr="00CA549C" w:rsidRDefault="00CA549C" w:rsidP="00CA549C">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79DFA086" w14:textId="77777777" w:rsidR="00CA549C" w:rsidRPr="00CA549C" w:rsidRDefault="00CA549C" w:rsidP="00CA549C">
            <w:pPr>
              <w:rPr>
                <w:bCs/>
                <w:color w:val="000000"/>
                <w:sz w:val="28"/>
                <w:szCs w:val="28"/>
              </w:rPr>
            </w:pPr>
          </w:p>
        </w:tc>
        <w:tc>
          <w:tcPr>
            <w:tcW w:w="2350" w:type="dxa"/>
            <w:vMerge w:val="restart"/>
            <w:tcBorders>
              <w:top w:val="nil"/>
              <w:left w:val="single" w:sz="4" w:space="0" w:color="auto"/>
              <w:bottom w:val="single" w:sz="4" w:space="0" w:color="auto"/>
              <w:right w:val="single" w:sz="4" w:space="0" w:color="auto"/>
            </w:tcBorders>
            <w:vAlign w:val="center"/>
            <w:hideMark/>
          </w:tcPr>
          <w:p w14:paraId="131E2048" w14:textId="77777777" w:rsidR="00CA549C" w:rsidRPr="00CA549C" w:rsidRDefault="00CA549C" w:rsidP="00CA549C">
            <w:pPr>
              <w:jc w:val="center"/>
              <w:rPr>
                <w:bCs/>
                <w:color w:val="000000"/>
                <w:sz w:val="28"/>
                <w:szCs w:val="28"/>
              </w:rPr>
            </w:pPr>
            <w:r w:rsidRPr="00CA549C">
              <w:rPr>
                <w:bCs/>
                <w:color w:val="000000"/>
                <w:sz w:val="28"/>
                <w:szCs w:val="28"/>
              </w:rPr>
              <w:t xml:space="preserve">Наименование </w:t>
            </w:r>
          </w:p>
          <w:p w14:paraId="05C91758" w14:textId="77777777" w:rsidR="00CA549C" w:rsidRPr="00CA549C" w:rsidRDefault="00CA549C" w:rsidP="00CA549C">
            <w:pPr>
              <w:jc w:val="center"/>
              <w:rPr>
                <w:bCs/>
                <w:color w:val="000000"/>
                <w:sz w:val="28"/>
                <w:szCs w:val="28"/>
              </w:rPr>
            </w:pPr>
            <w:r w:rsidRPr="00CA549C">
              <w:rPr>
                <w:bCs/>
                <w:color w:val="000000"/>
                <w:sz w:val="28"/>
                <w:szCs w:val="28"/>
              </w:rPr>
              <w:t>показателя</w:t>
            </w:r>
          </w:p>
        </w:tc>
        <w:tc>
          <w:tcPr>
            <w:tcW w:w="1047" w:type="dxa"/>
            <w:vMerge w:val="restart"/>
            <w:tcBorders>
              <w:top w:val="nil"/>
              <w:left w:val="single" w:sz="4" w:space="0" w:color="auto"/>
              <w:bottom w:val="single" w:sz="4" w:space="0" w:color="auto"/>
              <w:right w:val="single" w:sz="4" w:space="0" w:color="auto"/>
            </w:tcBorders>
            <w:vAlign w:val="center"/>
            <w:hideMark/>
          </w:tcPr>
          <w:p w14:paraId="0E912C64" w14:textId="77777777" w:rsidR="00CA549C" w:rsidRPr="00CA549C" w:rsidRDefault="00CA549C" w:rsidP="00CA549C">
            <w:pPr>
              <w:jc w:val="center"/>
              <w:rPr>
                <w:bCs/>
                <w:color w:val="000000"/>
                <w:sz w:val="28"/>
                <w:szCs w:val="28"/>
              </w:rPr>
            </w:pPr>
            <w:r w:rsidRPr="00CA549C">
              <w:rPr>
                <w:bCs/>
                <w:color w:val="000000"/>
                <w:sz w:val="28"/>
                <w:szCs w:val="28"/>
              </w:rPr>
              <w:t>тыс. руб. в год</w:t>
            </w:r>
          </w:p>
        </w:tc>
        <w:tc>
          <w:tcPr>
            <w:tcW w:w="918" w:type="dxa"/>
            <w:vMerge w:val="restart"/>
            <w:tcBorders>
              <w:top w:val="nil"/>
              <w:left w:val="single" w:sz="4" w:space="0" w:color="auto"/>
              <w:bottom w:val="single" w:sz="4" w:space="0" w:color="auto"/>
              <w:right w:val="single" w:sz="4" w:space="0" w:color="auto"/>
            </w:tcBorders>
            <w:vAlign w:val="center"/>
            <w:hideMark/>
          </w:tcPr>
          <w:p w14:paraId="7260AC40" w14:textId="77777777" w:rsidR="00CA549C" w:rsidRPr="00CA549C" w:rsidRDefault="00CA549C" w:rsidP="00CA549C">
            <w:pPr>
              <w:jc w:val="center"/>
              <w:rPr>
                <w:bCs/>
                <w:color w:val="000000"/>
                <w:sz w:val="28"/>
                <w:szCs w:val="28"/>
              </w:rPr>
            </w:pPr>
            <w:r w:rsidRPr="00CA549C">
              <w:rPr>
                <w:bCs/>
                <w:color w:val="000000"/>
                <w:sz w:val="28"/>
                <w:szCs w:val="28"/>
              </w:rPr>
              <w:t>%</w:t>
            </w:r>
          </w:p>
        </w:tc>
      </w:tr>
      <w:tr w:rsidR="00CA549C" w:rsidRPr="00CA549C" w14:paraId="1F7A4A20" w14:textId="77777777" w:rsidTr="00627AA0">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4CEB02F6" w14:textId="77777777" w:rsidR="00CA549C" w:rsidRPr="00CA549C" w:rsidRDefault="00CA549C" w:rsidP="00CA549C">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EDD67D7" w14:textId="77777777" w:rsidR="00CA549C" w:rsidRPr="00CA549C" w:rsidRDefault="00CA549C" w:rsidP="00CA549C">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3EE59718" w14:textId="77777777" w:rsidR="00CA549C" w:rsidRPr="00CA549C" w:rsidRDefault="00CA549C" w:rsidP="00CA549C">
            <w:pPr>
              <w:rPr>
                <w:bCs/>
                <w:color w:val="000000"/>
                <w:sz w:val="28"/>
                <w:szCs w:val="28"/>
              </w:rPr>
            </w:pPr>
          </w:p>
        </w:tc>
        <w:tc>
          <w:tcPr>
            <w:tcW w:w="2350" w:type="dxa"/>
            <w:vMerge/>
            <w:tcBorders>
              <w:top w:val="nil"/>
              <w:left w:val="single" w:sz="4" w:space="0" w:color="auto"/>
              <w:bottom w:val="single" w:sz="4" w:space="0" w:color="auto"/>
              <w:right w:val="single" w:sz="4" w:space="0" w:color="auto"/>
            </w:tcBorders>
            <w:vAlign w:val="center"/>
            <w:hideMark/>
          </w:tcPr>
          <w:p w14:paraId="08E25474" w14:textId="77777777" w:rsidR="00CA549C" w:rsidRPr="00CA549C" w:rsidRDefault="00CA549C" w:rsidP="00CA549C">
            <w:pPr>
              <w:rPr>
                <w:bCs/>
                <w:color w:val="000000"/>
                <w:sz w:val="28"/>
                <w:szCs w:val="28"/>
              </w:rPr>
            </w:pPr>
          </w:p>
        </w:tc>
        <w:tc>
          <w:tcPr>
            <w:tcW w:w="1047" w:type="dxa"/>
            <w:vMerge/>
            <w:tcBorders>
              <w:top w:val="nil"/>
              <w:left w:val="single" w:sz="4" w:space="0" w:color="auto"/>
              <w:bottom w:val="single" w:sz="4" w:space="0" w:color="auto"/>
              <w:right w:val="single" w:sz="4" w:space="0" w:color="auto"/>
            </w:tcBorders>
            <w:vAlign w:val="center"/>
            <w:hideMark/>
          </w:tcPr>
          <w:p w14:paraId="6DCEACB8" w14:textId="77777777" w:rsidR="00CA549C" w:rsidRPr="00CA549C" w:rsidRDefault="00CA549C" w:rsidP="00CA549C">
            <w:pPr>
              <w:rPr>
                <w:bCs/>
                <w:color w:val="000000"/>
                <w:sz w:val="28"/>
                <w:szCs w:val="28"/>
              </w:rPr>
            </w:pPr>
          </w:p>
        </w:tc>
        <w:tc>
          <w:tcPr>
            <w:tcW w:w="918" w:type="dxa"/>
            <w:vMerge/>
            <w:tcBorders>
              <w:top w:val="nil"/>
              <w:left w:val="single" w:sz="4" w:space="0" w:color="auto"/>
              <w:bottom w:val="single" w:sz="4" w:space="0" w:color="auto"/>
              <w:right w:val="single" w:sz="4" w:space="0" w:color="auto"/>
            </w:tcBorders>
            <w:vAlign w:val="center"/>
            <w:hideMark/>
          </w:tcPr>
          <w:p w14:paraId="2CC51318" w14:textId="77777777" w:rsidR="00CA549C" w:rsidRPr="00CA549C" w:rsidRDefault="00CA549C" w:rsidP="00CA549C">
            <w:pPr>
              <w:rPr>
                <w:bCs/>
                <w:color w:val="000000"/>
                <w:sz w:val="28"/>
                <w:szCs w:val="28"/>
              </w:rPr>
            </w:pPr>
          </w:p>
        </w:tc>
      </w:tr>
      <w:tr w:rsidR="00CA549C" w:rsidRPr="00CA549C" w14:paraId="410B3BAD" w14:textId="77777777" w:rsidTr="00627AA0">
        <w:trPr>
          <w:trHeight w:val="161"/>
        </w:trPr>
        <w:tc>
          <w:tcPr>
            <w:tcW w:w="9281" w:type="dxa"/>
            <w:gridSpan w:val="6"/>
            <w:tcBorders>
              <w:top w:val="single" w:sz="4" w:space="0" w:color="auto"/>
              <w:left w:val="single" w:sz="4" w:space="0" w:color="auto"/>
              <w:bottom w:val="single" w:sz="4" w:space="0" w:color="auto"/>
              <w:right w:val="single" w:sz="4" w:space="0" w:color="auto"/>
            </w:tcBorders>
            <w:vAlign w:val="center"/>
            <w:hideMark/>
          </w:tcPr>
          <w:p w14:paraId="317A6F43" w14:textId="77777777" w:rsidR="00CA549C" w:rsidRPr="00CA549C" w:rsidRDefault="00CA549C" w:rsidP="00CA549C">
            <w:pPr>
              <w:jc w:val="center"/>
              <w:rPr>
                <w:color w:val="000000"/>
                <w:sz w:val="28"/>
                <w:szCs w:val="28"/>
              </w:rPr>
            </w:pPr>
            <w:r w:rsidRPr="00CA549C">
              <w:rPr>
                <w:color w:val="000000"/>
                <w:sz w:val="28"/>
                <w:szCs w:val="28"/>
              </w:rPr>
              <w:t xml:space="preserve">Горячее водоснабжение </w:t>
            </w:r>
          </w:p>
        </w:tc>
      </w:tr>
      <w:tr w:rsidR="00CA549C" w:rsidRPr="00CA549C" w14:paraId="328F6DA4" w14:textId="77777777" w:rsidTr="00627AA0">
        <w:trPr>
          <w:trHeight w:val="310"/>
        </w:trPr>
        <w:tc>
          <w:tcPr>
            <w:tcW w:w="2091" w:type="dxa"/>
            <w:tcBorders>
              <w:top w:val="single" w:sz="4" w:space="0" w:color="auto"/>
              <w:left w:val="single" w:sz="4" w:space="0" w:color="auto"/>
              <w:bottom w:val="single" w:sz="4" w:space="0" w:color="auto"/>
              <w:right w:val="single" w:sz="4" w:space="0" w:color="auto"/>
            </w:tcBorders>
            <w:vAlign w:val="center"/>
            <w:hideMark/>
          </w:tcPr>
          <w:p w14:paraId="66FD299F" w14:textId="77777777" w:rsidR="00CA549C" w:rsidRPr="00CA549C" w:rsidRDefault="00CA549C" w:rsidP="00CA549C">
            <w:pPr>
              <w:jc w:val="center"/>
              <w:rPr>
                <w:color w:val="000000"/>
                <w:sz w:val="28"/>
                <w:szCs w:val="28"/>
              </w:rPr>
            </w:pPr>
            <w:r w:rsidRPr="00CA549C">
              <w:rPr>
                <w:color w:val="000000"/>
                <w:sz w:val="28"/>
                <w:szCs w:val="28"/>
              </w:rPr>
              <w:t>-</w:t>
            </w:r>
          </w:p>
        </w:tc>
        <w:tc>
          <w:tcPr>
            <w:tcW w:w="914" w:type="dxa"/>
            <w:tcBorders>
              <w:top w:val="nil"/>
              <w:left w:val="nil"/>
              <w:bottom w:val="single" w:sz="4" w:space="0" w:color="auto"/>
              <w:right w:val="single" w:sz="4" w:space="0" w:color="auto"/>
            </w:tcBorders>
            <w:vAlign w:val="center"/>
            <w:hideMark/>
          </w:tcPr>
          <w:p w14:paraId="1932A76F" w14:textId="77777777" w:rsidR="00CA549C" w:rsidRPr="00CA549C" w:rsidRDefault="00CA549C" w:rsidP="00CA549C">
            <w:pPr>
              <w:jc w:val="center"/>
              <w:rPr>
                <w:sz w:val="28"/>
                <w:szCs w:val="28"/>
                <w:lang w:eastAsia="en-US"/>
              </w:rPr>
            </w:pPr>
            <w:r w:rsidRPr="00CA549C">
              <w:rPr>
                <w:sz w:val="28"/>
                <w:szCs w:val="28"/>
                <w:lang w:eastAsia="en-US"/>
              </w:rPr>
              <w:t>2024</w:t>
            </w:r>
          </w:p>
        </w:tc>
        <w:tc>
          <w:tcPr>
            <w:tcW w:w="1961" w:type="dxa"/>
            <w:tcBorders>
              <w:top w:val="nil"/>
              <w:left w:val="nil"/>
              <w:bottom w:val="single" w:sz="4" w:space="0" w:color="auto"/>
              <w:right w:val="single" w:sz="4" w:space="0" w:color="auto"/>
            </w:tcBorders>
            <w:vAlign w:val="center"/>
            <w:hideMark/>
          </w:tcPr>
          <w:p w14:paraId="474E0BAA" w14:textId="77777777" w:rsidR="00CA549C" w:rsidRPr="00CA549C" w:rsidRDefault="00CA549C" w:rsidP="00CA549C">
            <w:pPr>
              <w:jc w:val="center"/>
              <w:rPr>
                <w:color w:val="000000"/>
                <w:sz w:val="28"/>
                <w:szCs w:val="28"/>
              </w:rPr>
            </w:pPr>
            <w:r w:rsidRPr="00CA549C">
              <w:rPr>
                <w:color w:val="000000"/>
                <w:sz w:val="28"/>
                <w:szCs w:val="28"/>
              </w:rPr>
              <w:t>-</w:t>
            </w:r>
          </w:p>
        </w:tc>
        <w:tc>
          <w:tcPr>
            <w:tcW w:w="2350" w:type="dxa"/>
            <w:tcBorders>
              <w:top w:val="nil"/>
              <w:left w:val="nil"/>
              <w:bottom w:val="single" w:sz="4" w:space="0" w:color="auto"/>
              <w:right w:val="single" w:sz="4" w:space="0" w:color="auto"/>
            </w:tcBorders>
            <w:vAlign w:val="center"/>
            <w:hideMark/>
          </w:tcPr>
          <w:p w14:paraId="18225765" w14:textId="77777777" w:rsidR="00CA549C" w:rsidRPr="00CA549C" w:rsidRDefault="00CA549C" w:rsidP="00CA549C">
            <w:pPr>
              <w:jc w:val="center"/>
              <w:rPr>
                <w:color w:val="000000"/>
                <w:sz w:val="28"/>
                <w:szCs w:val="28"/>
              </w:rPr>
            </w:pPr>
            <w:r w:rsidRPr="00CA549C">
              <w:rPr>
                <w:color w:val="000000"/>
                <w:sz w:val="28"/>
                <w:szCs w:val="28"/>
              </w:rPr>
              <w:t>-</w:t>
            </w:r>
          </w:p>
        </w:tc>
        <w:tc>
          <w:tcPr>
            <w:tcW w:w="1047" w:type="dxa"/>
            <w:tcBorders>
              <w:top w:val="nil"/>
              <w:left w:val="nil"/>
              <w:bottom w:val="single" w:sz="4" w:space="0" w:color="auto"/>
              <w:right w:val="single" w:sz="4" w:space="0" w:color="auto"/>
            </w:tcBorders>
            <w:vAlign w:val="center"/>
            <w:hideMark/>
          </w:tcPr>
          <w:p w14:paraId="787F80F9" w14:textId="77777777" w:rsidR="00CA549C" w:rsidRPr="00CA549C" w:rsidRDefault="00CA549C" w:rsidP="00CA549C">
            <w:pPr>
              <w:jc w:val="center"/>
              <w:rPr>
                <w:color w:val="000000"/>
                <w:sz w:val="28"/>
                <w:szCs w:val="28"/>
              </w:rPr>
            </w:pPr>
            <w:r w:rsidRPr="00CA549C">
              <w:rPr>
                <w:color w:val="000000"/>
                <w:sz w:val="28"/>
                <w:szCs w:val="28"/>
              </w:rPr>
              <w:t>-</w:t>
            </w:r>
          </w:p>
        </w:tc>
        <w:tc>
          <w:tcPr>
            <w:tcW w:w="918" w:type="dxa"/>
            <w:tcBorders>
              <w:top w:val="nil"/>
              <w:left w:val="nil"/>
              <w:bottom w:val="single" w:sz="4" w:space="0" w:color="auto"/>
              <w:right w:val="single" w:sz="4" w:space="0" w:color="auto"/>
            </w:tcBorders>
            <w:vAlign w:val="center"/>
            <w:hideMark/>
          </w:tcPr>
          <w:p w14:paraId="4E83D501" w14:textId="77777777" w:rsidR="00CA549C" w:rsidRPr="00CA549C" w:rsidRDefault="00CA549C" w:rsidP="00CA549C">
            <w:pPr>
              <w:jc w:val="center"/>
              <w:rPr>
                <w:color w:val="000000"/>
                <w:sz w:val="28"/>
                <w:szCs w:val="28"/>
              </w:rPr>
            </w:pPr>
            <w:r w:rsidRPr="00CA549C">
              <w:rPr>
                <w:color w:val="000000"/>
                <w:sz w:val="28"/>
                <w:szCs w:val="28"/>
              </w:rPr>
              <w:t>-</w:t>
            </w:r>
          </w:p>
        </w:tc>
      </w:tr>
      <w:tr w:rsidR="00CA549C" w:rsidRPr="00CA549C" w14:paraId="5F74F450" w14:textId="77777777" w:rsidTr="00627AA0">
        <w:trPr>
          <w:trHeight w:val="261"/>
        </w:trPr>
        <w:tc>
          <w:tcPr>
            <w:tcW w:w="2091" w:type="dxa"/>
            <w:tcBorders>
              <w:top w:val="single" w:sz="4" w:space="0" w:color="auto"/>
              <w:left w:val="single" w:sz="4" w:space="0" w:color="auto"/>
              <w:bottom w:val="single" w:sz="4" w:space="0" w:color="auto"/>
              <w:right w:val="single" w:sz="4" w:space="0" w:color="auto"/>
            </w:tcBorders>
          </w:tcPr>
          <w:p w14:paraId="436E0418" w14:textId="77777777" w:rsidR="00CA549C" w:rsidRPr="00CA549C" w:rsidRDefault="00CA549C" w:rsidP="00CA549C">
            <w:pPr>
              <w:jc w:val="center"/>
              <w:rPr>
                <w:color w:val="000000"/>
                <w:sz w:val="28"/>
                <w:szCs w:val="28"/>
              </w:rPr>
            </w:pPr>
            <w:r w:rsidRPr="00CA549C">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6E9FEC8D" w14:textId="77777777" w:rsidR="00CA549C" w:rsidRPr="00CA549C" w:rsidRDefault="00CA549C" w:rsidP="00CA549C">
            <w:pPr>
              <w:jc w:val="center"/>
              <w:rPr>
                <w:sz w:val="28"/>
                <w:szCs w:val="28"/>
                <w:lang w:eastAsia="en-US"/>
              </w:rPr>
            </w:pPr>
            <w:r w:rsidRPr="00CA549C">
              <w:rPr>
                <w:sz w:val="28"/>
                <w:szCs w:val="28"/>
                <w:lang w:eastAsia="en-US"/>
              </w:rPr>
              <w:t>2025</w:t>
            </w:r>
          </w:p>
        </w:tc>
        <w:tc>
          <w:tcPr>
            <w:tcW w:w="1961" w:type="dxa"/>
            <w:tcBorders>
              <w:top w:val="nil"/>
              <w:left w:val="nil"/>
              <w:bottom w:val="single" w:sz="4" w:space="0" w:color="auto"/>
              <w:right w:val="single" w:sz="4" w:space="0" w:color="auto"/>
            </w:tcBorders>
            <w:vAlign w:val="center"/>
          </w:tcPr>
          <w:p w14:paraId="0842C347" w14:textId="77777777" w:rsidR="00CA549C" w:rsidRPr="00CA549C" w:rsidRDefault="00CA549C" w:rsidP="00CA549C">
            <w:pPr>
              <w:jc w:val="center"/>
              <w:rPr>
                <w:color w:val="000000"/>
                <w:sz w:val="28"/>
                <w:szCs w:val="28"/>
              </w:rPr>
            </w:pPr>
            <w:r w:rsidRPr="00CA549C">
              <w:rPr>
                <w:color w:val="000000"/>
                <w:sz w:val="28"/>
                <w:szCs w:val="28"/>
              </w:rPr>
              <w:t>-</w:t>
            </w:r>
          </w:p>
        </w:tc>
        <w:tc>
          <w:tcPr>
            <w:tcW w:w="2350" w:type="dxa"/>
            <w:tcBorders>
              <w:top w:val="nil"/>
              <w:left w:val="nil"/>
              <w:bottom w:val="single" w:sz="4" w:space="0" w:color="auto"/>
              <w:right w:val="single" w:sz="4" w:space="0" w:color="auto"/>
            </w:tcBorders>
            <w:vAlign w:val="center"/>
          </w:tcPr>
          <w:p w14:paraId="044A3D8F" w14:textId="77777777" w:rsidR="00CA549C" w:rsidRPr="00CA549C" w:rsidRDefault="00CA549C" w:rsidP="00CA549C">
            <w:pPr>
              <w:jc w:val="center"/>
              <w:rPr>
                <w:color w:val="000000"/>
                <w:sz w:val="28"/>
                <w:szCs w:val="28"/>
              </w:rPr>
            </w:pPr>
            <w:r w:rsidRPr="00CA549C">
              <w:rPr>
                <w:color w:val="000000"/>
                <w:sz w:val="28"/>
                <w:szCs w:val="28"/>
              </w:rPr>
              <w:t>-</w:t>
            </w:r>
          </w:p>
        </w:tc>
        <w:tc>
          <w:tcPr>
            <w:tcW w:w="1047" w:type="dxa"/>
            <w:tcBorders>
              <w:top w:val="nil"/>
              <w:left w:val="nil"/>
              <w:bottom w:val="single" w:sz="4" w:space="0" w:color="auto"/>
              <w:right w:val="single" w:sz="4" w:space="0" w:color="auto"/>
            </w:tcBorders>
            <w:vAlign w:val="center"/>
          </w:tcPr>
          <w:p w14:paraId="2F28445B" w14:textId="77777777" w:rsidR="00CA549C" w:rsidRPr="00CA549C" w:rsidRDefault="00CA549C" w:rsidP="00CA549C">
            <w:pPr>
              <w:jc w:val="center"/>
              <w:rPr>
                <w:color w:val="000000"/>
                <w:sz w:val="28"/>
                <w:szCs w:val="28"/>
              </w:rPr>
            </w:pPr>
            <w:r w:rsidRPr="00CA549C">
              <w:rPr>
                <w:color w:val="000000"/>
                <w:sz w:val="28"/>
                <w:szCs w:val="28"/>
              </w:rPr>
              <w:t>-</w:t>
            </w:r>
          </w:p>
        </w:tc>
        <w:tc>
          <w:tcPr>
            <w:tcW w:w="918" w:type="dxa"/>
            <w:tcBorders>
              <w:top w:val="nil"/>
              <w:left w:val="nil"/>
              <w:bottom w:val="single" w:sz="4" w:space="0" w:color="auto"/>
              <w:right w:val="single" w:sz="4" w:space="0" w:color="auto"/>
            </w:tcBorders>
            <w:vAlign w:val="center"/>
          </w:tcPr>
          <w:p w14:paraId="36D333BF" w14:textId="77777777" w:rsidR="00CA549C" w:rsidRPr="00CA549C" w:rsidRDefault="00CA549C" w:rsidP="00CA549C">
            <w:pPr>
              <w:jc w:val="center"/>
              <w:rPr>
                <w:color w:val="000000"/>
                <w:sz w:val="28"/>
                <w:szCs w:val="28"/>
              </w:rPr>
            </w:pPr>
            <w:r w:rsidRPr="00CA549C">
              <w:rPr>
                <w:color w:val="000000"/>
                <w:sz w:val="28"/>
                <w:szCs w:val="28"/>
              </w:rPr>
              <w:t>-</w:t>
            </w:r>
          </w:p>
        </w:tc>
      </w:tr>
      <w:tr w:rsidR="00CA549C" w:rsidRPr="00CA549C" w14:paraId="03716B7D" w14:textId="77777777" w:rsidTr="00627AA0">
        <w:trPr>
          <w:trHeight w:val="263"/>
        </w:trPr>
        <w:tc>
          <w:tcPr>
            <w:tcW w:w="2091" w:type="dxa"/>
            <w:tcBorders>
              <w:top w:val="single" w:sz="4" w:space="0" w:color="auto"/>
              <w:left w:val="single" w:sz="4" w:space="0" w:color="auto"/>
              <w:bottom w:val="single" w:sz="4" w:space="0" w:color="auto"/>
              <w:right w:val="single" w:sz="4" w:space="0" w:color="auto"/>
            </w:tcBorders>
          </w:tcPr>
          <w:p w14:paraId="24CD774F" w14:textId="77777777" w:rsidR="00CA549C" w:rsidRPr="00CA549C" w:rsidRDefault="00CA549C" w:rsidP="00CA549C">
            <w:pPr>
              <w:jc w:val="center"/>
              <w:rPr>
                <w:color w:val="000000"/>
                <w:sz w:val="28"/>
                <w:szCs w:val="28"/>
              </w:rPr>
            </w:pPr>
            <w:r w:rsidRPr="00CA549C">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7966C7CB" w14:textId="77777777" w:rsidR="00CA549C" w:rsidRPr="00CA549C" w:rsidRDefault="00CA549C" w:rsidP="00CA549C">
            <w:pPr>
              <w:jc w:val="center"/>
              <w:rPr>
                <w:sz w:val="28"/>
                <w:szCs w:val="28"/>
                <w:lang w:eastAsia="en-US"/>
              </w:rPr>
            </w:pPr>
            <w:r w:rsidRPr="00CA549C">
              <w:rPr>
                <w:sz w:val="28"/>
                <w:szCs w:val="28"/>
                <w:lang w:eastAsia="en-US"/>
              </w:rPr>
              <w:t>2026</w:t>
            </w:r>
          </w:p>
        </w:tc>
        <w:tc>
          <w:tcPr>
            <w:tcW w:w="1961" w:type="dxa"/>
            <w:tcBorders>
              <w:top w:val="nil"/>
              <w:left w:val="nil"/>
              <w:bottom w:val="single" w:sz="4" w:space="0" w:color="auto"/>
              <w:right w:val="single" w:sz="4" w:space="0" w:color="auto"/>
            </w:tcBorders>
            <w:vAlign w:val="center"/>
          </w:tcPr>
          <w:p w14:paraId="770BBC7D" w14:textId="77777777" w:rsidR="00CA549C" w:rsidRPr="00CA549C" w:rsidRDefault="00CA549C" w:rsidP="00CA549C">
            <w:pPr>
              <w:jc w:val="center"/>
              <w:rPr>
                <w:color w:val="000000"/>
                <w:sz w:val="28"/>
                <w:szCs w:val="28"/>
              </w:rPr>
            </w:pPr>
            <w:r w:rsidRPr="00CA549C">
              <w:rPr>
                <w:color w:val="000000"/>
                <w:sz w:val="28"/>
                <w:szCs w:val="28"/>
              </w:rPr>
              <w:t>-</w:t>
            </w:r>
          </w:p>
        </w:tc>
        <w:tc>
          <w:tcPr>
            <w:tcW w:w="2350" w:type="dxa"/>
            <w:tcBorders>
              <w:top w:val="nil"/>
              <w:left w:val="nil"/>
              <w:bottom w:val="single" w:sz="4" w:space="0" w:color="auto"/>
              <w:right w:val="single" w:sz="4" w:space="0" w:color="auto"/>
            </w:tcBorders>
            <w:vAlign w:val="center"/>
          </w:tcPr>
          <w:p w14:paraId="184B1075" w14:textId="77777777" w:rsidR="00CA549C" w:rsidRPr="00CA549C" w:rsidRDefault="00CA549C" w:rsidP="00CA549C">
            <w:pPr>
              <w:jc w:val="center"/>
              <w:rPr>
                <w:color w:val="000000"/>
                <w:sz w:val="28"/>
                <w:szCs w:val="28"/>
              </w:rPr>
            </w:pPr>
            <w:r w:rsidRPr="00CA549C">
              <w:rPr>
                <w:color w:val="000000"/>
                <w:sz w:val="28"/>
                <w:szCs w:val="28"/>
              </w:rPr>
              <w:t>-</w:t>
            </w:r>
          </w:p>
        </w:tc>
        <w:tc>
          <w:tcPr>
            <w:tcW w:w="1047" w:type="dxa"/>
            <w:tcBorders>
              <w:top w:val="nil"/>
              <w:left w:val="nil"/>
              <w:bottom w:val="single" w:sz="4" w:space="0" w:color="auto"/>
              <w:right w:val="single" w:sz="4" w:space="0" w:color="auto"/>
            </w:tcBorders>
            <w:vAlign w:val="center"/>
          </w:tcPr>
          <w:p w14:paraId="12C31486" w14:textId="77777777" w:rsidR="00CA549C" w:rsidRPr="00CA549C" w:rsidRDefault="00CA549C" w:rsidP="00CA549C">
            <w:pPr>
              <w:jc w:val="center"/>
              <w:rPr>
                <w:color w:val="000000"/>
                <w:sz w:val="28"/>
                <w:szCs w:val="28"/>
              </w:rPr>
            </w:pPr>
            <w:r w:rsidRPr="00CA549C">
              <w:rPr>
                <w:color w:val="000000"/>
                <w:sz w:val="28"/>
                <w:szCs w:val="28"/>
              </w:rPr>
              <w:t>-</w:t>
            </w:r>
          </w:p>
        </w:tc>
        <w:tc>
          <w:tcPr>
            <w:tcW w:w="918" w:type="dxa"/>
            <w:tcBorders>
              <w:top w:val="nil"/>
              <w:left w:val="nil"/>
              <w:bottom w:val="single" w:sz="4" w:space="0" w:color="auto"/>
              <w:right w:val="single" w:sz="4" w:space="0" w:color="auto"/>
            </w:tcBorders>
            <w:vAlign w:val="center"/>
          </w:tcPr>
          <w:p w14:paraId="60F71F1C" w14:textId="77777777" w:rsidR="00CA549C" w:rsidRPr="00CA549C" w:rsidRDefault="00CA549C" w:rsidP="00CA549C">
            <w:pPr>
              <w:jc w:val="center"/>
              <w:rPr>
                <w:color w:val="000000"/>
                <w:sz w:val="28"/>
                <w:szCs w:val="28"/>
              </w:rPr>
            </w:pPr>
            <w:r w:rsidRPr="00CA549C">
              <w:rPr>
                <w:color w:val="000000"/>
                <w:sz w:val="28"/>
                <w:szCs w:val="28"/>
              </w:rPr>
              <w:t>-</w:t>
            </w:r>
          </w:p>
        </w:tc>
      </w:tr>
      <w:tr w:rsidR="00CA549C" w:rsidRPr="00CA549C" w14:paraId="0162446F" w14:textId="77777777" w:rsidTr="00627AA0">
        <w:trPr>
          <w:trHeight w:val="263"/>
        </w:trPr>
        <w:tc>
          <w:tcPr>
            <w:tcW w:w="2091" w:type="dxa"/>
            <w:tcBorders>
              <w:top w:val="single" w:sz="4" w:space="0" w:color="auto"/>
              <w:left w:val="single" w:sz="4" w:space="0" w:color="auto"/>
              <w:bottom w:val="single" w:sz="4" w:space="0" w:color="auto"/>
              <w:right w:val="single" w:sz="4" w:space="0" w:color="auto"/>
            </w:tcBorders>
          </w:tcPr>
          <w:p w14:paraId="3135469E" w14:textId="77777777" w:rsidR="00CA549C" w:rsidRPr="00CA549C" w:rsidRDefault="00CA549C" w:rsidP="00CA549C">
            <w:pPr>
              <w:jc w:val="center"/>
              <w:rPr>
                <w:color w:val="000000"/>
                <w:sz w:val="28"/>
                <w:szCs w:val="28"/>
              </w:rPr>
            </w:pPr>
            <w:r w:rsidRPr="00CA549C">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63E2FBAE" w14:textId="77777777" w:rsidR="00CA549C" w:rsidRPr="00CA549C" w:rsidRDefault="00CA549C" w:rsidP="00CA549C">
            <w:pPr>
              <w:jc w:val="center"/>
              <w:rPr>
                <w:sz w:val="28"/>
                <w:szCs w:val="28"/>
                <w:lang w:eastAsia="en-US"/>
              </w:rPr>
            </w:pPr>
            <w:r w:rsidRPr="00CA549C">
              <w:rPr>
                <w:sz w:val="28"/>
                <w:szCs w:val="28"/>
                <w:lang w:eastAsia="en-US"/>
              </w:rPr>
              <w:t>2027</w:t>
            </w:r>
          </w:p>
        </w:tc>
        <w:tc>
          <w:tcPr>
            <w:tcW w:w="1961" w:type="dxa"/>
            <w:tcBorders>
              <w:top w:val="single" w:sz="4" w:space="0" w:color="auto"/>
              <w:left w:val="nil"/>
              <w:bottom w:val="single" w:sz="4" w:space="0" w:color="auto"/>
              <w:right w:val="single" w:sz="4" w:space="0" w:color="auto"/>
            </w:tcBorders>
            <w:vAlign w:val="center"/>
          </w:tcPr>
          <w:p w14:paraId="15DE2BB6" w14:textId="77777777" w:rsidR="00CA549C" w:rsidRPr="00CA549C" w:rsidRDefault="00CA549C" w:rsidP="00CA549C">
            <w:pPr>
              <w:jc w:val="center"/>
              <w:rPr>
                <w:color w:val="000000"/>
                <w:sz w:val="28"/>
                <w:szCs w:val="28"/>
              </w:rPr>
            </w:pPr>
            <w:r w:rsidRPr="00CA549C">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073FB55F" w14:textId="77777777" w:rsidR="00CA549C" w:rsidRPr="00CA549C" w:rsidRDefault="00CA549C" w:rsidP="00CA549C">
            <w:pPr>
              <w:jc w:val="center"/>
              <w:rPr>
                <w:color w:val="000000"/>
                <w:sz w:val="28"/>
                <w:szCs w:val="28"/>
              </w:rPr>
            </w:pPr>
            <w:r w:rsidRPr="00CA549C">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321D9F3B" w14:textId="77777777" w:rsidR="00CA549C" w:rsidRPr="00CA549C" w:rsidRDefault="00CA549C" w:rsidP="00CA549C">
            <w:pPr>
              <w:jc w:val="center"/>
              <w:rPr>
                <w:color w:val="000000"/>
                <w:sz w:val="28"/>
                <w:szCs w:val="28"/>
              </w:rPr>
            </w:pPr>
            <w:r w:rsidRPr="00CA549C">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35726A3C" w14:textId="77777777" w:rsidR="00CA549C" w:rsidRPr="00CA549C" w:rsidRDefault="00CA549C" w:rsidP="00CA549C">
            <w:pPr>
              <w:jc w:val="center"/>
              <w:rPr>
                <w:color w:val="000000"/>
                <w:sz w:val="28"/>
                <w:szCs w:val="28"/>
              </w:rPr>
            </w:pPr>
            <w:r w:rsidRPr="00CA549C">
              <w:rPr>
                <w:color w:val="000000"/>
                <w:sz w:val="28"/>
                <w:szCs w:val="28"/>
              </w:rPr>
              <w:t>-</w:t>
            </w:r>
          </w:p>
        </w:tc>
      </w:tr>
      <w:tr w:rsidR="00CA549C" w:rsidRPr="00CA549C" w14:paraId="3C493E9E" w14:textId="77777777" w:rsidTr="00627AA0">
        <w:trPr>
          <w:trHeight w:val="263"/>
        </w:trPr>
        <w:tc>
          <w:tcPr>
            <w:tcW w:w="2091" w:type="dxa"/>
            <w:tcBorders>
              <w:top w:val="single" w:sz="4" w:space="0" w:color="auto"/>
              <w:left w:val="single" w:sz="4" w:space="0" w:color="auto"/>
              <w:bottom w:val="single" w:sz="4" w:space="0" w:color="auto"/>
              <w:right w:val="single" w:sz="4" w:space="0" w:color="auto"/>
            </w:tcBorders>
          </w:tcPr>
          <w:p w14:paraId="31E8187D" w14:textId="77777777" w:rsidR="00CA549C" w:rsidRPr="00CA549C" w:rsidRDefault="00CA549C" w:rsidP="00CA549C">
            <w:pPr>
              <w:jc w:val="center"/>
              <w:rPr>
                <w:color w:val="000000"/>
                <w:sz w:val="28"/>
                <w:szCs w:val="28"/>
              </w:rPr>
            </w:pPr>
            <w:r w:rsidRPr="00CA549C">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300035CD" w14:textId="77777777" w:rsidR="00CA549C" w:rsidRPr="00CA549C" w:rsidRDefault="00CA549C" w:rsidP="00CA549C">
            <w:pPr>
              <w:jc w:val="center"/>
              <w:rPr>
                <w:sz w:val="28"/>
                <w:szCs w:val="28"/>
                <w:lang w:eastAsia="en-US"/>
              </w:rPr>
            </w:pPr>
            <w:r w:rsidRPr="00CA549C">
              <w:rPr>
                <w:sz w:val="28"/>
                <w:szCs w:val="28"/>
                <w:lang w:eastAsia="en-US"/>
              </w:rPr>
              <w:t>2028</w:t>
            </w:r>
          </w:p>
        </w:tc>
        <w:tc>
          <w:tcPr>
            <w:tcW w:w="1961" w:type="dxa"/>
            <w:tcBorders>
              <w:top w:val="single" w:sz="4" w:space="0" w:color="auto"/>
              <w:left w:val="nil"/>
              <w:bottom w:val="single" w:sz="4" w:space="0" w:color="auto"/>
              <w:right w:val="single" w:sz="4" w:space="0" w:color="auto"/>
            </w:tcBorders>
            <w:vAlign w:val="center"/>
          </w:tcPr>
          <w:p w14:paraId="131CB5E8" w14:textId="77777777" w:rsidR="00CA549C" w:rsidRPr="00CA549C" w:rsidRDefault="00CA549C" w:rsidP="00CA549C">
            <w:pPr>
              <w:jc w:val="center"/>
              <w:rPr>
                <w:color w:val="000000"/>
                <w:sz w:val="28"/>
                <w:szCs w:val="28"/>
              </w:rPr>
            </w:pPr>
            <w:r w:rsidRPr="00CA549C">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4F7B387E" w14:textId="77777777" w:rsidR="00CA549C" w:rsidRPr="00CA549C" w:rsidRDefault="00CA549C" w:rsidP="00CA549C">
            <w:pPr>
              <w:jc w:val="center"/>
              <w:rPr>
                <w:color w:val="000000"/>
                <w:sz w:val="28"/>
                <w:szCs w:val="28"/>
              </w:rPr>
            </w:pPr>
            <w:r w:rsidRPr="00CA549C">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45332C9A" w14:textId="77777777" w:rsidR="00CA549C" w:rsidRPr="00CA549C" w:rsidRDefault="00CA549C" w:rsidP="00CA549C">
            <w:pPr>
              <w:jc w:val="center"/>
              <w:rPr>
                <w:color w:val="000000"/>
                <w:sz w:val="28"/>
                <w:szCs w:val="28"/>
              </w:rPr>
            </w:pPr>
            <w:r w:rsidRPr="00CA549C">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5742E49D" w14:textId="77777777" w:rsidR="00CA549C" w:rsidRPr="00CA549C" w:rsidRDefault="00CA549C" w:rsidP="00CA549C">
            <w:pPr>
              <w:jc w:val="center"/>
              <w:rPr>
                <w:color w:val="000000"/>
                <w:sz w:val="28"/>
                <w:szCs w:val="28"/>
              </w:rPr>
            </w:pPr>
            <w:r w:rsidRPr="00CA549C">
              <w:rPr>
                <w:color w:val="000000"/>
                <w:sz w:val="28"/>
                <w:szCs w:val="28"/>
              </w:rPr>
              <w:t>-</w:t>
            </w:r>
          </w:p>
        </w:tc>
      </w:tr>
    </w:tbl>
    <w:p w14:paraId="60F3F63C" w14:textId="77777777" w:rsidR="00CA549C" w:rsidRPr="00CA549C" w:rsidRDefault="00CA549C" w:rsidP="00CA549C">
      <w:pPr>
        <w:ind w:left="-142" w:right="-144"/>
        <w:jc w:val="center"/>
        <w:rPr>
          <w:sz w:val="28"/>
          <w:szCs w:val="28"/>
        </w:rPr>
      </w:pPr>
    </w:p>
    <w:p w14:paraId="0A3A368A" w14:textId="77777777" w:rsidR="00CA549C" w:rsidRPr="00CA549C" w:rsidRDefault="00CA549C" w:rsidP="00CA549C">
      <w:pPr>
        <w:spacing w:after="200" w:line="276" w:lineRule="auto"/>
        <w:rPr>
          <w:sz w:val="28"/>
          <w:szCs w:val="28"/>
        </w:rPr>
      </w:pPr>
      <w:r w:rsidRPr="00CA549C">
        <w:rPr>
          <w:sz w:val="28"/>
          <w:szCs w:val="28"/>
        </w:rPr>
        <w:br w:type="page"/>
      </w:r>
    </w:p>
    <w:p w14:paraId="764AFE55" w14:textId="77777777" w:rsidR="00CA549C" w:rsidRPr="00CA549C" w:rsidRDefault="00CA549C" w:rsidP="00CA549C">
      <w:pPr>
        <w:jc w:val="center"/>
        <w:rPr>
          <w:sz w:val="28"/>
          <w:szCs w:val="28"/>
        </w:rPr>
      </w:pPr>
      <w:r w:rsidRPr="00CA549C">
        <w:rPr>
          <w:sz w:val="28"/>
          <w:szCs w:val="28"/>
        </w:rPr>
        <w:lastRenderedPageBreak/>
        <w:t xml:space="preserve">Раздел 3. Перечень плановых мероприятий ГБУЗ ККЦОЗШ, направленных на улучшение качества горячей воды </w:t>
      </w:r>
    </w:p>
    <w:p w14:paraId="360BF78B" w14:textId="77777777" w:rsidR="00CA549C" w:rsidRPr="00CA549C" w:rsidRDefault="00CA549C" w:rsidP="00CA549C">
      <w:pPr>
        <w:jc w:val="center"/>
        <w:rPr>
          <w:sz w:val="28"/>
          <w:szCs w:val="28"/>
        </w:rPr>
      </w:pPr>
      <w:r w:rsidRPr="00CA549C">
        <w:rPr>
          <w:sz w:val="28"/>
          <w:szCs w:val="28"/>
        </w:rPr>
        <w:t xml:space="preserve">на потребительском рынке г. Ленинск-Кузнецкий  </w:t>
      </w:r>
    </w:p>
    <w:p w14:paraId="0424624C" w14:textId="77777777" w:rsidR="00CA549C" w:rsidRPr="00CA549C" w:rsidRDefault="00CA549C" w:rsidP="00CA549C">
      <w:pPr>
        <w:jc w:val="center"/>
        <w:rPr>
          <w:sz w:val="28"/>
          <w:szCs w:val="28"/>
        </w:rPr>
      </w:pPr>
    </w:p>
    <w:tbl>
      <w:tblPr>
        <w:tblStyle w:val="940"/>
        <w:tblW w:w="9668" w:type="dxa"/>
        <w:tblInd w:w="108" w:type="dxa"/>
        <w:tblLook w:val="04A0" w:firstRow="1" w:lastRow="0" w:firstColumn="1" w:lastColumn="0" w:noHBand="0" w:noVBand="1"/>
      </w:tblPr>
      <w:tblGrid>
        <w:gridCol w:w="2127"/>
        <w:gridCol w:w="1134"/>
        <w:gridCol w:w="1977"/>
        <w:gridCol w:w="2304"/>
        <w:gridCol w:w="1134"/>
        <w:gridCol w:w="992"/>
      </w:tblGrid>
      <w:tr w:rsidR="00CA549C" w:rsidRPr="00CA549C" w14:paraId="4CC688B7" w14:textId="77777777" w:rsidTr="00627AA0">
        <w:trPr>
          <w:trHeight w:val="706"/>
        </w:trPr>
        <w:tc>
          <w:tcPr>
            <w:tcW w:w="2127" w:type="dxa"/>
            <w:vMerge w:val="restart"/>
            <w:vAlign w:val="center"/>
          </w:tcPr>
          <w:p w14:paraId="02DBA613" w14:textId="77777777" w:rsidR="00CA549C" w:rsidRPr="00CA549C" w:rsidRDefault="00CA549C" w:rsidP="00CA549C">
            <w:pPr>
              <w:jc w:val="center"/>
              <w:rPr>
                <w:sz w:val="28"/>
                <w:szCs w:val="28"/>
                <w:lang w:eastAsia="en-US"/>
              </w:rPr>
            </w:pPr>
            <w:r w:rsidRPr="00CA549C">
              <w:rPr>
                <w:sz w:val="28"/>
                <w:szCs w:val="28"/>
                <w:lang w:eastAsia="en-US"/>
              </w:rPr>
              <w:t>Наименование мероприятия</w:t>
            </w:r>
          </w:p>
        </w:tc>
        <w:tc>
          <w:tcPr>
            <w:tcW w:w="1134" w:type="dxa"/>
            <w:vMerge w:val="restart"/>
            <w:vAlign w:val="center"/>
          </w:tcPr>
          <w:p w14:paraId="3F7EDDAD" w14:textId="77777777" w:rsidR="00CA549C" w:rsidRPr="00CA549C" w:rsidRDefault="00CA549C" w:rsidP="00CA549C">
            <w:pPr>
              <w:jc w:val="center"/>
              <w:rPr>
                <w:sz w:val="28"/>
                <w:szCs w:val="28"/>
                <w:lang w:eastAsia="en-US"/>
              </w:rPr>
            </w:pPr>
            <w:r w:rsidRPr="00CA549C">
              <w:rPr>
                <w:sz w:val="28"/>
                <w:szCs w:val="28"/>
                <w:lang w:eastAsia="en-US"/>
              </w:rPr>
              <w:t xml:space="preserve">Срок </w:t>
            </w:r>
            <w:proofErr w:type="spellStart"/>
            <w:r w:rsidRPr="00CA549C">
              <w:rPr>
                <w:sz w:val="28"/>
                <w:szCs w:val="28"/>
                <w:lang w:eastAsia="en-US"/>
              </w:rPr>
              <w:t>реали-зации</w:t>
            </w:r>
            <w:proofErr w:type="spellEnd"/>
          </w:p>
        </w:tc>
        <w:tc>
          <w:tcPr>
            <w:tcW w:w="1977" w:type="dxa"/>
            <w:vMerge w:val="restart"/>
          </w:tcPr>
          <w:p w14:paraId="010B073A" w14:textId="77777777" w:rsidR="00CA549C" w:rsidRPr="00CA549C" w:rsidRDefault="00CA549C" w:rsidP="00CA549C">
            <w:pPr>
              <w:jc w:val="center"/>
              <w:rPr>
                <w:sz w:val="28"/>
                <w:szCs w:val="28"/>
                <w:lang w:eastAsia="en-US"/>
              </w:rPr>
            </w:pPr>
            <w:r w:rsidRPr="00CA549C">
              <w:rPr>
                <w:sz w:val="28"/>
                <w:szCs w:val="28"/>
                <w:lang w:eastAsia="en-US"/>
              </w:rPr>
              <w:t>Финансовые потребности, тыс. руб.     (без НДС)</w:t>
            </w:r>
          </w:p>
        </w:tc>
        <w:tc>
          <w:tcPr>
            <w:tcW w:w="4430" w:type="dxa"/>
            <w:gridSpan w:val="3"/>
            <w:vAlign w:val="center"/>
          </w:tcPr>
          <w:p w14:paraId="1F20EA3A" w14:textId="77777777" w:rsidR="00CA549C" w:rsidRPr="00CA549C" w:rsidRDefault="00CA549C" w:rsidP="00CA549C">
            <w:pPr>
              <w:jc w:val="center"/>
              <w:rPr>
                <w:sz w:val="28"/>
                <w:szCs w:val="28"/>
                <w:lang w:eastAsia="en-US"/>
              </w:rPr>
            </w:pPr>
            <w:r w:rsidRPr="00CA549C">
              <w:rPr>
                <w:sz w:val="28"/>
                <w:szCs w:val="28"/>
                <w:lang w:eastAsia="en-US"/>
              </w:rPr>
              <w:t>Ожидаемый эффект</w:t>
            </w:r>
          </w:p>
        </w:tc>
      </w:tr>
      <w:tr w:rsidR="00CA549C" w:rsidRPr="00CA549C" w14:paraId="6E85E614" w14:textId="77777777" w:rsidTr="00627AA0">
        <w:trPr>
          <w:trHeight w:val="682"/>
        </w:trPr>
        <w:tc>
          <w:tcPr>
            <w:tcW w:w="2127" w:type="dxa"/>
            <w:vMerge/>
          </w:tcPr>
          <w:p w14:paraId="7777AB0F" w14:textId="77777777" w:rsidR="00CA549C" w:rsidRPr="00CA549C" w:rsidRDefault="00CA549C" w:rsidP="00CA549C">
            <w:pPr>
              <w:jc w:val="center"/>
              <w:rPr>
                <w:sz w:val="28"/>
                <w:szCs w:val="28"/>
                <w:lang w:eastAsia="en-US"/>
              </w:rPr>
            </w:pPr>
          </w:p>
        </w:tc>
        <w:tc>
          <w:tcPr>
            <w:tcW w:w="1134" w:type="dxa"/>
            <w:vMerge/>
          </w:tcPr>
          <w:p w14:paraId="44EA470D" w14:textId="77777777" w:rsidR="00CA549C" w:rsidRPr="00CA549C" w:rsidRDefault="00CA549C" w:rsidP="00CA549C">
            <w:pPr>
              <w:jc w:val="center"/>
              <w:rPr>
                <w:sz w:val="28"/>
                <w:szCs w:val="28"/>
                <w:lang w:eastAsia="en-US"/>
              </w:rPr>
            </w:pPr>
          </w:p>
        </w:tc>
        <w:tc>
          <w:tcPr>
            <w:tcW w:w="1977" w:type="dxa"/>
            <w:vMerge/>
          </w:tcPr>
          <w:p w14:paraId="6AB48713" w14:textId="77777777" w:rsidR="00CA549C" w:rsidRPr="00CA549C" w:rsidRDefault="00CA549C" w:rsidP="00CA549C">
            <w:pPr>
              <w:jc w:val="center"/>
              <w:rPr>
                <w:sz w:val="28"/>
                <w:szCs w:val="28"/>
                <w:lang w:eastAsia="en-US"/>
              </w:rPr>
            </w:pPr>
          </w:p>
        </w:tc>
        <w:tc>
          <w:tcPr>
            <w:tcW w:w="2304" w:type="dxa"/>
            <w:vAlign w:val="center"/>
          </w:tcPr>
          <w:p w14:paraId="2AAEDD70" w14:textId="77777777" w:rsidR="00CA549C" w:rsidRPr="00CA549C" w:rsidRDefault="00CA549C" w:rsidP="00CA549C">
            <w:pPr>
              <w:jc w:val="center"/>
              <w:rPr>
                <w:sz w:val="28"/>
                <w:szCs w:val="28"/>
                <w:lang w:eastAsia="en-US"/>
              </w:rPr>
            </w:pPr>
            <w:r w:rsidRPr="00CA549C">
              <w:rPr>
                <w:sz w:val="28"/>
                <w:szCs w:val="28"/>
                <w:lang w:eastAsia="en-US"/>
              </w:rPr>
              <w:t>Наименование показателей</w:t>
            </w:r>
          </w:p>
        </w:tc>
        <w:tc>
          <w:tcPr>
            <w:tcW w:w="1134" w:type="dxa"/>
            <w:vAlign w:val="center"/>
          </w:tcPr>
          <w:p w14:paraId="1171DCFE" w14:textId="77777777" w:rsidR="00CA549C" w:rsidRPr="00CA549C" w:rsidRDefault="00CA549C" w:rsidP="00CA549C">
            <w:pPr>
              <w:jc w:val="center"/>
              <w:rPr>
                <w:sz w:val="28"/>
                <w:szCs w:val="28"/>
                <w:lang w:eastAsia="en-US"/>
              </w:rPr>
            </w:pPr>
            <w:r w:rsidRPr="00CA549C">
              <w:rPr>
                <w:sz w:val="28"/>
                <w:szCs w:val="28"/>
                <w:lang w:eastAsia="en-US"/>
              </w:rPr>
              <w:t>тыс. руб.</w:t>
            </w:r>
          </w:p>
        </w:tc>
        <w:tc>
          <w:tcPr>
            <w:tcW w:w="992" w:type="dxa"/>
            <w:vAlign w:val="center"/>
          </w:tcPr>
          <w:p w14:paraId="5837C4CE"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0A95B37B" w14:textId="77777777" w:rsidTr="00627AA0">
        <w:tc>
          <w:tcPr>
            <w:tcW w:w="9668" w:type="dxa"/>
            <w:gridSpan w:val="6"/>
          </w:tcPr>
          <w:p w14:paraId="21D885E7" w14:textId="77777777" w:rsidR="00CA549C" w:rsidRPr="00CA549C" w:rsidRDefault="00CA549C" w:rsidP="00CA549C">
            <w:pPr>
              <w:ind w:left="720"/>
              <w:contextualSpacing/>
              <w:jc w:val="center"/>
              <w:rPr>
                <w:sz w:val="28"/>
                <w:szCs w:val="28"/>
                <w:lang w:eastAsia="en-US"/>
              </w:rPr>
            </w:pPr>
            <w:r w:rsidRPr="00CA549C">
              <w:rPr>
                <w:sz w:val="28"/>
                <w:szCs w:val="28"/>
                <w:lang w:eastAsia="en-US"/>
              </w:rPr>
              <w:t>Горячее водоснабжение</w:t>
            </w:r>
          </w:p>
        </w:tc>
      </w:tr>
      <w:tr w:rsidR="00CA549C" w:rsidRPr="00CA549C" w14:paraId="0D10170D" w14:textId="77777777" w:rsidTr="00627AA0">
        <w:tc>
          <w:tcPr>
            <w:tcW w:w="2127" w:type="dxa"/>
          </w:tcPr>
          <w:p w14:paraId="2C1330E1"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7746EE3E" w14:textId="77777777" w:rsidR="00CA549C" w:rsidRPr="00CA549C" w:rsidRDefault="00CA549C" w:rsidP="00CA549C">
            <w:pPr>
              <w:jc w:val="center"/>
              <w:rPr>
                <w:sz w:val="28"/>
                <w:szCs w:val="28"/>
                <w:lang w:eastAsia="en-US"/>
              </w:rPr>
            </w:pPr>
            <w:r w:rsidRPr="00CA549C">
              <w:rPr>
                <w:color w:val="000000"/>
                <w:sz w:val="28"/>
                <w:szCs w:val="28"/>
              </w:rPr>
              <w:t>2024</w:t>
            </w:r>
          </w:p>
        </w:tc>
        <w:tc>
          <w:tcPr>
            <w:tcW w:w="1977" w:type="dxa"/>
          </w:tcPr>
          <w:p w14:paraId="772EBDCD"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57345649"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0DDF0F41"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4158F732"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678625BD" w14:textId="77777777" w:rsidTr="00627AA0">
        <w:tc>
          <w:tcPr>
            <w:tcW w:w="2127" w:type="dxa"/>
          </w:tcPr>
          <w:p w14:paraId="3D51180D"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6B148BC1" w14:textId="77777777" w:rsidR="00CA549C" w:rsidRPr="00CA549C" w:rsidRDefault="00CA549C" w:rsidP="00CA549C">
            <w:pPr>
              <w:jc w:val="center"/>
              <w:rPr>
                <w:sz w:val="28"/>
                <w:szCs w:val="28"/>
                <w:lang w:eastAsia="en-US"/>
              </w:rPr>
            </w:pPr>
            <w:r w:rsidRPr="00CA549C">
              <w:rPr>
                <w:color w:val="000000"/>
                <w:sz w:val="28"/>
                <w:szCs w:val="28"/>
              </w:rPr>
              <w:t>2025</w:t>
            </w:r>
          </w:p>
        </w:tc>
        <w:tc>
          <w:tcPr>
            <w:tcW w:w="1977" w:type="dxa"/>
          </w:tcPr>
          <w:p w14:paraId="0E424D93"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20A6A798"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3478259F"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00480F78"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5226CE26" w14:textId="77777777" w:rsidTr="00627AA0">
        <w:tc>
          <w:tcPr>
            <w:tcW w:w="2127" w:type="dxa"/>
          </w:tcPr>
          <w:p w14:paraId="2062B7E1"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634EA0A" w14:textId="77777777" w:rsidR="00CA549C" w:rsidRPr="00CA549C" w:rsidRDefault="00CA549C" w:rsidP="00CA549C">
            <w:pPr>
              <w:jc w:val="center"/>
              <w:rPr>
                <w:sz w:val="28"/>
                <w:szCs w:val="28"/>
                <w:lang w:eastAsia="en-US"/>
              </w:rPr>
            </w:pPr>
            <w:r w:rsidRPr="00CA549C">
              <w:rPr>
                <w:color w:val="000000"/>
                <w:sz w:val="28"/>
                <w:szCs w:val="28"/>
              </w:rPr>
              <w:t>2026</w:t>
            </w:r>
          </w:p>
        </w:tc>
        <w:tc>
          <w:tcPr>
            <w:tcW w:w="1977" w:type="dxa"/>
          </w:tcPr>
          <w:p w14:paraId="3703370F"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1164017C"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4499AD04"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568F4A6B"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008996BA" w14:textId="77777777" w:rsidTr="00627AA0">
        <w:tc>
          <w:tcPr>
            <w:tcW w:w="2127" w:type="dxa"/>
          </w:tcPr>
          <w:p w14:paraId="35BF7B7F"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DF17C00" w14:textId="77777777" w:rsidR="00CA549C" w:rsidRPr="00CA549C" w:rsidRDefault="00CA549C" w:rsidP="00CA549C">
            <w:pPr>
              <w:jc w:val="center"/>
              <w:rPr>
                <w:sz w:val="28"/>
                <w:szCs w:val="28"/>
                <w:lang w:eastAsia="en-US"/>
              </w:rPr>
            </w:pPr>
            <w:r w:rsidRPr="00CA549C">
              <w:rPr>
                <w:color w:val="000000"/>
                <w:sz w:val="28"/>
                <w:szCs w:val="28"/>
              </w:rPr>
              <w:t>2027</w:t>
            </w:r>
          </w:p>
        </w:tc>
        <w:tc>
          <w:tcPr>
            <w:tcW w:w="1977" w:type="dxa"/>
          </w:tcPr>
          <w:p w14:paraId="042EBCB5"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100A21C8"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6FBEA7B5"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0034B17C"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5C847128" w14:textId="77777777" w:rsidTr="00627AA0">
        <w:tc>
          <w:tcPr>
            <w:tcW w:w="2127" w:type="dxa"/>
          </w:tcPr>
          <w:p w14:paraId="39680549"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669F8DB5" w14:textId="77777777" w:rsidR="00CA549C" w:rsidRPr="00CA549C" w:rsidRDefault="00CA549C" w:rsidP="00CA549C">
            <w:pPr>
              <w:jc w:val="center"/>
              <w:rPr>
                <w:sz w:val="28"/>
                <w:szCs w:val="28"/>
                <w:lang w:eastAsia="en-US"/>
              </w:rPr>
            </w:pPr>
            <w:r w:rsidRPr="00CA549C">
              <w:rPr>
                <w:color w:val="000000"/>
                <w:sz w:val="28"/>
                <w:szCs w:val="28"/>
              </w:rPr>
              <w:t>2028</w:t>
            </w:r>
          </w:p>
        </w:tc>
        <w:tc>
          <w:tcPr>
            <w:tcW w:w="1977" w:type="dxa"/>
          </w:tcPr>
          <w:p w14:paraId="120C4328"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7B79064E"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6CF3E80D"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641A3587" w14:textId="77777777" w:rsidR="00CA549C" w:rsidRPr="00CA549C" w:rsidRDefault="00CA549C" w:rsidP="00CA549C">
            <w:pPr>
              <w:jc w:val="center"/>
              <w:rPr>
                <w:sz w:val="28"/>
                <w:szCs w:val="28"/>
                <w:lang w:eastAsia="en-US"/>
              </w:rPr>
            </w:pPr>
            <w:r w:rsidRPr="00CA549C">
              <w:rPr>
                <w:sz w:val="28"/>
                <w:szCs w:val="28"/>
                <w:lang w:eastAsia="en-US"/>
              </w:rPr>
              <w:t>-</w:t>
            </w:r>
          </w:p>
        </w:tc>
      </w:tr>
    </w:tbl>
    <w:p w14:paraId="5FF5E1B2" w14:textId="77777777" w:rsidR="00CA549C" w:rsidRPr="00CA549C" w:rsidRDefault="00CA549C" w:rsidP="00CA549C">
      <w:pPr>
        <w:jc w:val="center"/>
        <w:rPr>
          <w:sz w:val="28"/>
          <w:szCs w:val="28"/>
        </w:rPr>
      </w:pPr>
    </w:p>
    <w:p w14:paraId="76E06584" w14:textId="77777777" w:rsidR="00CA549C" w:rsidRPr="00CA549C" w:rsidRDefault="00CA549C" w:rsidP="00CA549C">
      <w:pPr>
        <w:jc w:val="center"/>
        <w:rPr>
          <w:sz w:val="28"/>
          <w:szCs w:val="28"/>
        </w:rPr>
      </w:pPr>
    </w:p>
    <w:p w14:paraId="19A382D3" w14:textId="77777777" w:rsidR="00CA549C" w:rsidRPr="00CA549C" w:rsidRDefault="00CA549C" w:rsidP="00CA549C">
      <w:pPr>
        <w:jc w:val="center"/>
        <w:rPr>
          <w:sz w:val="28"/>
          <w:szCs w:val="28"/>
        </w:rPr>
      </w:pPr>
    </w:p>
    <w:p w14:paraId="30DE9485" w14:textId="77777777" w:rsidR="00CA549C" w:rsidRPr="00CA549C" w:rsidRDefault="00CA549C" w:rsidP="00CA549C">
      <w:pPr>
        <w:jc w:val="center"/>
        <w:rPr>
          <w:sz w:val="28"/>
          <w:szCs w:val="28"/>
        </w:rPr>
      </w:pPr>
    </w:p>
    <w:p w14:paraId="65F4912C" w14:textId="77777777" w:rsidR="00CA549C" w:rsidRPr="00CA549C" w:rsidRDefault="00CA549C" w:rsidP="00CA549C">
      <w:pPr>
        <w:jc w:val="center"/>
        <w:rPr>
          <w:sz w:val="28"/>
          <w:szCs w:val="28"/>
        </w:rPr>
      </w:pPr>
    </w:p>
    <w:p w14:paraId="72724389" w14:textId="77777777" w:rsidR="00CA549C" w:rsidRPr="00CA549C" w:rsidRDefault="00CA549C" w:rsidP="00CA549C">
      <w:pPr>
        <w:jc w:val="center"/>
        <w:rPr>
          <w:sz w:val="28"/>
          <w:szCs w:val="28"/>
        </w:rPr>
      </w:pPr>
    </w:p>
    <w:p w14:paraId="2495D6F5" w14:textId="77777777" w:rsidR="00CA549C" w:rsidRPr="00CA549C" w:rsidRDefault="00CA549C" w:rsidP="00CA549C">
      <w:pPr>
        <w:jc w:val="center"/>
        <w:rPr>
          <w:sz w:val="28"/>
          <w:szCs w:val="28"/>
        </w:rPr>
      </w:pPr>
    </w:p>
    <w:p w14:paraId="236435F8" w14:textId="77777777" w:rsidR="00CA549C" w:rsidRPr="00CA549C" w:rsidRDefault="00CA549C" w:rsidP="00CA549C">
      <w:pPr>
        <w:jc w:val="center"/>
        <w:rPr>
          <w:sz w:val="28"/>
          <w:szCs w:val="28"/>
        </w:rPr>
      </w:pPr>
    </w:p>
    <w:p w14:paraId="56773113" w14:textId="77777777" w:rsidR="00CA549C" w:rsidRPr="00CA549C" w:rsidRDefault="00CA549C" w:rsidP="00CA549C">
      <w:pPr>
        <w:jc w:val="center"/>
        <w:rPr>
          <w:sz w:val="28"/>
          <w:szCs w:val="28"/>
        </w:rPr>
      </w:pPr>
    </w:p>
    <w:p w14:paraId="35A298C5" w14:textId="77777777" w:rsidR="00CA549C" w:rsidRPr="00CA549C" w:rsidRDefault="00CA549C" w:rsidP="00CA549C">
      <w:pPr>
        <w:jc w:val="center"/>
        <w:rPr>
          <w:sz w:val="28"/>
          <w:szCs w:val="28"/>
        </w:rPr>
      </w:pPr>
    </w:p>
    <w:p w14:paraId="39CB8280" w14:textId="77777777" w:rsidR="00CA549C" w:rsidRPr="00CA549C" w:rsidRDefault="00CA549C" w:rsidP="00CA549C">
      <w:pPr>
        <w:jc w:val="center"/>
        <w:rPr>
          <w:sz w:val="28"/>
          <w:szCs w:val="28"/>
        </w:rPr>
      </w:pPr>
    </w:p>
    <w:p w14:paraId="4F5A4689" w14:textId="77777777" w:rsidR="00CA549C" w:rsidRPr="00CA549C" w:rsidRDefault="00CA549C" w:rsidP="00CA549C">
      <w:pPr>
        <w:jc w:val="center"/>
        <w:rPr>
          <w:sz w:val="28"/>
          <w:szCs w:val="28"/>
        </w:rPr>
      </w:pPr>
    </w:p>
    <w:p w14:paraId="5550CE09" w14:textId="77777777" w:rsidR="00CA549C" w:rsidRPr="00CA549C" w:rsidRDefault="00CA549C" w:rsidP="00CA549C">
      <w:pPr>
        <w:jc w:val="center"/>
        <w:rPr>
          <w:sz w:val="28"/>
          <w:szCs w:val="28"/>
        </w:rPr>
      </w:pPr>
    </w:p>
    <w:p w14:paraId="17FD0810" w14:textId="77777777" w:rsidR="00CA549C" w:rsidRPr="00CA549C" w:rsidRDefault="00CA549C" w:rsidP="00CA549C">
      <w:pPr>
        <w:jc w:val="center"/>
        <w:rPr>
          <w:sz w:val="28"/>
          <w:szCs w:val="28"/>
        </w:rPr>
      </w:pPr>
    </w:p>
    <w:p w14:paraId="612B0AA7" w14:textId="77777777" w:rsidR="00CA549C" w:rsidRPr="00CA549C" w:rsidRDefault="00CA549C" w:rsidP="00CA549C">
      <w:pPr>
        <w:jc w:val="center"/>
        <w:rPr>
          <w:sz w:val="28"/>
          <w:szCs w:val="28"/>
        </w:rPr>
      </w:pPr>
    </w:p>
    <w:p w14:paraId="4B449563" w14:textId="77777777" w:rsidR="00CA549C" w:rsidRPr="00CA549C" w:rsidRDefault="00CA549C" w:rsidP="00CA549C">
      <w:pPr>
        <w:jc w:val="center"/>
        <w:rPr>
          <w:sz w:val="28"/>
          <w:szCs w:val="28"/>
        </w:rPr>
      </w:pPr>
    </w:p>
    <w:p w14:paraId="2123E64F" w14:textId="77777777" w:rsidR="00CA549C" w:rsidRPr="00CA549C" w:rsidRDefault="00CA549C" w:rsidP="00CA549C">
      <w:pPr>
        <w:jc w:val="center"/>
        <w:rPr>
          <w:sz w:val="28"/>
          <w:szCs w:val="28"/>
        </w:rPr>
      </w:pPr>
    </w:p>
    <w:p w14:paraId="79473B63" w14:textId="77777777" w:rsidR="00CA549C" w:rsidRPr="00CA549C" w:rsidRDefault="00CA549C" w:rsidP="00CA549C">
      <w:pPr>
        <w:jc w:val="center"/>
        <w:rPr>
          <w:sz w:val="28"/>
          <w:szCs w:val="28"/>
        </w:rPr>
      </w:pPr>
    </w:p>
    <w:p w14:paraId="3CBE4B3D" w14:textId="77777777" w:rsidR="00CA549C" w:rsidRPr="00CA549C" w:rsidRDefault="00CA549C" w:rsidP="00CA549C">
      <w:pPr>
        <w:jc w:val="center"/>
        <w:rPr>
          <w:sz w:val="28"/>
          <w:szCs w:val="28"/>
        </w:rPr>
      </w:pPr>
    </w:p>
    <w:p w14:paraId="6B5929D1" w14:textId="77777777" w:rsidR="00CA549C" w:rsidRPr="00CA549C" w:rsidRDefault="00CA549C" w:rsidP="00CA549C">
      <w:pPr>
        <w:jc w:val="center"/>
        <w:rPr>
          <w:sz w:val="28"/>
          <w:szCs w:val="28"/>
        </w:rPr>
      </w:pPr>
    </w:p>
    <w:p w14:paraId="56A61BC7" w14:textId="77777777" w:rsidR="00CA549C" w:rsidRPr="00CA549C" w:rsidRDefault="00CA549C" w:rsidP="00CA549C">
      <w:pPr>
        <w:jc w:val="center"/>
        <w:rPr>
          <w:sz w:val="28"/>
          <w:szCs w:val="28"/>
        </w:rPr>
      </w:pPr>
    </w:p>
    <w:p w14:paraId="3D848E04" w14:textId="77777777" w:rsidR="00CA549C" w:rsidRPr="00CA549C" w:rsidRDefault="00CA549C" w:rsidP="00CA549C">
      <w:pPr>
        <w:jc w:val="center"/>
        <w:rPr>
          <w:sz w:val="28"/>
          <w:szCs w:val="28"/>
        </w:rPr>
      </w:pPr>
    </w:p>
    <w:p w14:paraId="2148F86F" w14:textId="77777777" w:rsidR="00CA549C" w:rsidRPr="00CA549C" w:rsidRDefault="00CA549C" w:rsidP="00CA549C">
      <w:pPr>
        <w:jc w:val="center"/>
        <w:rPr>
          <w:sz w:val="28"/>
          <w:szCs w:val="28"/>
        </w:rPr>
      </w:pPr>
    </w:p>
    <w:p w14:paraId="076F9105" w14:textId="77777777" w:rsidR="00CA549C" w:rsidRPr="00CA549C" w:rsidRDefault="00CA549C" w:rsidP="00CA549C">
      <w:pPr>
        <w:jc w:val="center"/>
        <w:rPr>
          <w:sz w:val="28"/>
          <w:szCs w:val="28"/>
        </w:rPr>
      </w:pPr>
    </w:p>
    <w:p w14:paraId="5E1B265C" w14:textId="77777777" w:rsidR="00CA549C" w:rsidRPr="00CA549C" w:rsidRDefault="00CA549C" w:rsidP="00CA549C">
      <w:pPr>
        <w:jc w:val="center"/>
        <w:rPr>
          <w:sz w:val="28"/>
          <w:szCs w:val="28"/>
        </w:rPr>
      </w:pPr>
    </w:p>
    <w:p w14:paraId="529B8471" w14:textId="77777777" w:rsidR="00CA549C" w:rsidRPr="00CA549C" w:rsidRDefault="00CA549C" w:rsidP="00CA549C">
      <w:pPr>
        <w:jc w:val="center"/>
        <w:rPr>
          <w:sz w:val="28"/>
          <w:szCs w:val="28"/>
        </w:rPr>
      </w:pPr>
    </w:p>
    <w:p w14:paraId="3334C7E8" w14:textId="77777777" w:rsidR="00CA549C" w:rsidRPr="00CA549C" w:rsidRDefault="00CA549C" w:rsidP="00CA549C">
      <w:pPr>
        <w:jc w:val="center"/>
        <w:rPr>
          <w:sz w:val="28"/>
          <w:szCs w:val="28"/>
        </w:rPr>
      </w:pPr>
    </w:p>
    <w:p w14:paraId="0AE5D57E" w14:textId="77777777" w:rsidR="00CA549C" w:rsidRPr="00CA549C" w:rsidRDefault="00CA549C" w:rsidP="00CA549C">
      <w:pPr>
        <w:jc w:val="center"/>
        <w:rPr>
          <w:sz w:val="28"/>
          <w:szCs w:val="28"/>
        </w:rPr>
      </w:pPr>
    </w:p>
    <w:p w14:paraId="2E3BFDD1" w14:textId="77777777" w:rsidR="00CA549C" w:rsidRPr="00CA549C" w:rsidRDefault="00CA549C" w:rsidP="00CA549C">
      <w:pPr>
        <w:jc w:val="center"/>
        <w:rPr>
          <w:sz w:val="28"/>
          <w:szCs w:val="28"/>
        </w:rPr>
      </w:pPr>
    </w:p>
    <w:p w14:paraId="4E8519DC" w14:textId="77777777" w:rsidR="00CA549C" w:rsidRPr="00CA549C" w:rsidRDefault="00CA549C" w:rsidP="00CA549C">
      <w:pPr>
        <w:jc w:val="center"/>
        <w:rPr>
          <w:sz w:val="28"/>
          <w:szCs w:val="28"/>
        </w:rPr>
      </w:pPr>
    </w:p>
    <w:p w14:paraId="633DEC14" w14:textId="77777777" w:rsidR="00CA549C" w:rsidRPr="00CA549C" w:rsidRDefault="00CA549C" w:rsidP="00CA549C">
      <w:pPr>
        <w:jc w:val="center"/>
        <w:rPr>
          <w:sz w:val="28"/>
          <w:szCs w:val="28"/>
        </w:rPr>
      </w:pPr>
    </w:p>
    <w:p w14:paraId="5996AF54" w14:textId="77777777" w:rsidR="00CA549C" w:rsidRPr="00CA549C" w:rsidRDefault="00CA549C" w:rsidP="00CA549C">
      <w:pPr>
        <w:jc w:val="center"/>
        <w:rPr>
          <w:sz w:val="28"/>
          <w:szCs w:val="28"/>
        </w:rPr>
      </w:pPr>
      <w:r w:rsidRPr="00CA549C">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w:t>
      </w:r>
      <w:proofErr w:type="gramStart"/>
      <w:r w:rsidRPr="00CA549C">
        <w:rPr>
          <w:sz w:val="28"/>
          <w:szCs w:val="28"/>
        </w:rPr>
        <w:t xml:space="preserve">   (</w:t>
      </w:r>
      <w:proofErr w:type="gramEnd"/>
      <w:r w:rsidRPr="00CA549C">
        <w:rPr>
          <w:sz w:val="28"/>
          <w:szCs w:val="28"/>
        </w:rPr>
        <w:t xml:space="preserve">в том числе по снижению потерь воды при транспортировке)                                   ГБУЗ ККЦОЗШ на потребительском рынке </w:t>
      </w:r>
    </w:p>
    <w:p w14:paraId="04D11138" w14:textId="77777777" w:rsidR="00CA549C" w:rsidRPr="00CA549C" w:rsidRDefault="00CA549C" w:rsidP="00CA549C">
      <w:pPr>
        <w:jc w:val="center"/>
        <w:rPr>
          <w:sz w:val="28"/>
          <w:szCs w:val="28"/>
        </w:rPr>
      </w:pPr>
      <w:r w:rsidRPr="00CA549C">
        <w:rPr>
          <w:sz w:val="28"/>
          <w:szCs w:val="28"/>
        </w:rPr>
        <w:t>г. Ленинск-Кузнецкий</w:t>
      </w:r>
    </w:p>
    <w:p w14:paraId="638E53CE" w14:textId="77777777" w:rsidR="00CA549C" w:rsidRPr="00CA549C" w:rsidRDefault="00CA549C" w:rsidP="00CA549C">
      <w:pPr>
        <w:jc w:val="center"/>
        <w:rPr>
          <w:sz w:val="28"/>
          <w:szCs w:val="28"/>
        </w:rPr>
      </w:pPr>
    </w:p>
    <w:tbl>
      <w:tblPr>
        <w:tblStyle w:val="940"/>
        <w:tblW w:w="9952" w:type="dxa"/>
        <w:tblInd w:w="-176" w:type="dxa"/>
        <w:tblLook w:val="04A0" w:firstRow="1" w:lastRow="0" w:firstColumn="1" w:lastColumn="0" w:noHBand="0" w:noVBand="1"/>
      </w:tblPr>
      <w:tblGrid>
        <w:gridCol w:w="2411"/>
        <w:gridCol w:w="1134"/>
        <w:gridCol w:w="1977"/>
        <w:gridCol w:w="2304"/>
        <w:gridCol w:w="1134"/>
        <w:gridCol w:w="992"/>
      </w:tblGrid>
      <w:tr w:rsidR="00CA549C" w:rsidRPr="00CA549C" w14:paraId="2B3C28B5" w14:textId="77777777" w:rsidTr="00627AA0">
        <w:trPr>
          <w:trHeight w:val="706"/>
        </w:trPr>
        <w:tc>
          <w:tcPr>
            <w:tcW w:w="2411" w:type="dxa"/>
            <w:vMerge w:val="restart"/>
            <w:vAlign w:val="center"/>
          </w:tcPr>
          <w:p w14:paraId="6631E418" w14:textId="77777777" w:rsidR="00CA549C" w:rsidRPr="00CA549C" w:rsidRDefault="00CA549C" w:rsidP="00CA549C">
            <w:pPr>
              <w:jc w:val="center"/>
              <w:rPr>
                <w:sz w:val="28"/>
                <w:szCs w:val="28"/>
                <w:lang w:eastAsia="en-US"/>
              </w:rPr>
            </w:pPr>
            <w:r w:rsidRPr="00CA549C">
              <w:rPr>
                <w:sz w:val="28"/>
                <w:szCs w:val="28"/>
                <w:lang w:eastAsia="en-US"/>
              </w:rPr>
              <w:t>Наименование мероприятия</w:t>
            </w:r>
          </w:p>
        </w:tc>
        <w:tc>
          <w:tcPr>
            <w:tcW w:w="1134" w:type="dxa"/>
            <w:vMerge w:val="restart"/>
            <w:vAlign w:val="center"/>
          </w:tcPr>
          <w:p w14:paraId="230859E4" w14:textId="77777777" w:rsidR="00CA549C" w:rsidRPr="00CA549C" w:rsidRDefault="00CA549C" w:rsidP="00CA549C">
            <w:pPr>
              <w:jc w:val="center"/>
              <w:rPr>
                <w:sz w:val="28"/>
                <w:szCs w:val="28"/>
                <w:lang w:eastAsia="en-US"/>
              </w:rPr>
            </w:pPr>
            <w:r w:rsidRPr="00CA549C">
              <w:rPr>
                <w:sz w:val="28"/>
                <w:szCs w:val="28"/>
                <w:lang w:eastAsia="en-US"/>
              </w:rPr>
              <w:t xml:space="preserve">Срок </w:t>
            </w:r>
            <w:proofErr w:type="spellStart"/>
            <w:r w:rsidRPr="00CA549C">
              <w:rPr>
                <w:sz w:val="28"/>
                <w:szCs w:val="28"/>
                <w:lang w:eastAsia="en-US"/>
              </w:rPr>
              <w:t>реали-зации</w:t>
            </w:r>
            <w:proofErr w:type="spellEnd"/>
          </w:p>
        </w:tc>
        <w:tc>
          <w:tcPr>
            <w:tcW w:w="1977" w:type="dxa"/>
            <w:vMerge w:val="restart"/>
          </w:tcPr>
          <w:p w14:paraId="126D4C42" w14:textId="77777777" w:rsidR="00CA549C" w:rsidRPr="00CA549C" w:rsidRDefault="00CA549C" w:rsidP="00CA549C">
            <w:pPr>
              <w:jc w:val="center"/>
              <w:rPr>
                <w:sz w:val="28"/>
                <w:szCs w:val="28"/>
                <w:lang w:eastAsia="en-US"/>
              </w:rPr>
            </w:pPr>
            <w:r w:rsidRPr="00CA549C">
              <w:rPr>
                <w:sz w:val="28"/>
                <w:szCs w:val="28"/>
                <w:lang w:eastAsia="en-US"/>
              </w:rPr>
              <w:t>Финансовые потребности, тыс. руб.    (без НДС)</w:t>
            </w:r>
          </w:p>
        </w:tc>
        <w:tc>
          <w:tcPr>
            <w:tcW w:w="4430" w:type="dxa"/>
            <w:gridSpan w:val="3"/>
            <w:vAlign w:val="center"/>
          </w:tcPr>
          <w:p w14:paraId="06133DF2" w14:textId="77777777" w:rsidR="00CA549C" w:rsidRPr="00CA549C" w:rsidRDefault="00CA549C" w:rsidP="00CA549C">
            <w:pPr>
              <w:jc w:val="center"/>
              <w:rPr>
                <w:sz w:val="28"/>
                <w:szCs w:val="28"/>
                <w:lang w:eastAsia="en-US"/>
              </w:rPr>
            </w:pPr>
            <w:r w:rsidRPr="00CA549C">
              <w:rPr>
                <w:sz w:val="28"/>
                <w:szCs w:val="28"/>
                <w:lang w:eastAsia="en-US"/>
              </w:rPr>
              <w:t>Ожидаемый эффект</w:t>
            </w:r>
          </w:p>
        </w:tc>
      </w:tr>
      <w:tr w:rsidR="00CA549C" w:rsidRPr="00CA549C" w14:paraId="12367FDC" w14:textId="77777777" w:rsidTr="00627AA0">
        <w:trPr>
          <w:trHeight w:val="612"/>
        </w:trPr>
        <w:tc>
          <w:tcPr>
            <w:tcW w:w="2411" w:type="dxa"/>
            <w:vMerge/>
          </w:tcPr>
          <w:p w14:paraId="3DF27FA5" w14:textId="77777777" w:rsidR="00CA549C" w:rsidRPr="00CA549C" w:rsidRDefault="00CA549C" w:rsidP="00CA549C">
            <w:pPr>
              <w:jc w:val="center"/>
              <w:rPr>
                <w:sz w:val="28"/>
                <w:szCs w:val="28"/>
                <w:lang w:eastAsia="en-US"/>
              </w:rPr>
            </w:pPr>
          </w:p>
        </w:tc>
        <w:tc>
          <w:tcPr>
            <w:tcW w:w="1134" w:type="dxa"/>
            <w:vMerge/>
          </w:tcPr>
          <w:p w14:paraId="1B17B941" w14:textId="77777777" w:rsidR="00CA549C" w:rsidRPr="00CA549C" w:rsidRDefault="00CA549C" w:rsidP="00CA549C">
            <w:pPr>
              <w:jc w:val="center"/>
              <w:rPr>
                <w:sz w:val="28"/>
                <w:szCs w:val="28"/>
                <w:lang w:eastAsia="en-US"/>
              </w:rPr>
            </w:pPr>
          </w:p>
        </w:tc>
        <w:tc>
          <w:tcPr>
            <w:tcW w:w="1977" w:type="dxa"/>
            <w:vMerge/>
          </w:tcPr>
          <w:p w14:paraId="782AC40F" w14:textId="77777777" w:rsidR="00CA549C" w:rsidRPr="00CA549C" w:rsidRDefault="00CA549C" w:rsidP="00CA549C">
            <w:pPr>
              <w:jc w:val="center"/>
              <w:rPr>
                <w:sz w:val="28"/>
                <w:szCs w:val="28"/>
                <w:lang w:eastAsia="en-US"/>
              </w:rPr>
            </w:pPr>
          </w:p>
        </w:tc>
        <w:tc>
          <w:tcPr>
            <w:tcW w:w="2304" w:type="dxa"/>
            <w:vAlign w:val="center"/>
          </w:tcPr>
          <w:p w14:paraId="1BB05E4D" w14:textId="77777777" w:rsidR="00CA549C" w:rsidRPr="00CA549C" w:rsidRDefault="00CA549C" w:rsidP="00CA549C">
            <w:pPr>
              <w:jc w:val="center"/>
              <w:rPr>
                <w:sz w:val="28"/>
                <w:szCs w:val="28"/>
                <w:lang w:eastAsia="en-US"/>
              </w:rPr>
            </w:pPr>
            <w:r w:rsidRPr="00CA549C">
              <w:rPr>
                <w:sz w:val="28"/>
                <w:szCs w:val="28"/>
                <w:lang w:eastAsia="en-US"/>
              </w:rPr>
              <w:t>Наименование показателей</w:t>
            </w:r>
          </w:p>
        </w:tc>
        <w:tc>
          <w:tcPr>
            <w:tcW w:w="1134" w:type="dxa"/>
            <w:vAlign w:val="center"/>
          </w:tcPr>
          <w:p w14:paraId="581E6459" w14:textId="77777777" w:rsidR="00CA549C" w:rsidRPr="00CA549C" w:rsidRDefault="00CA549C" w:rsidP="00CA549C">
            <w:pPr>
              <w:jc w:val="center"/>
              <w:rPr>
                <w:sz w:val="28"/>
                <w:szCs w:val="28"/>
                <w:lang w:eastAsia="en-US"/>
              </w:rPr>
            </w:pPr>
            <w:r w:rsidRPr="00CA549C">
              <w:rPr>
                <w:sz w:val="28"/>
                <w:szCs w:val="28"/>
                <w:lang w:eastAsia="en-US"/>
              </w:rPr>
              <w:t>тыс. руб.</w:t>
            </w:r>
          </w:p>
        </w:tc>
        <w:tc>
          <w:tcPr>
            <w:tcW w:w="992" w:type="dxa"/>
            <w:vAlign w:val="center"/>
          </w:tcPr>
          <w:p w14:paraId="20FC82E6"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0A90DD04" w14:textId="77777777" w:rsidTr="00627AA0">
        <w:tc>
          <w:tcPr>
            <w:tcW w:w="9952" w:type="dxa"/>
            <w:gridSpan w:val="6"/>
          </w:tcPr>
          <w:p w14:paraId="4FD3C747" w14:textId="77777777" w:rsidR="00CA549C" w:rsidRPr="00CA549C" w:rsidRDefault="00CA549C" w:rsidP="00CA549C">
            <w:pPr>
              <w:ind w:left="720"/>
              <w:contextualSpacing/>
              <w:jc w:val="center"/>
              <w:rPr>
                <w:sz w:val="28"/>
                <w:szCs w:val="28"/>
                <w:lang w:eastAsia="en-US"/>
              </w:rPr>
            </w:pPr>
            <w:r w:rsidRPr="00CA549C">
              <w:rPr>
                <w:sz w:val="28"/>
                <w:szCs w:val="28"/>
                <w:lang w:eastAsia="en-US"/>
              </w:rPr>
              <w:t>Горячее водоснабжение</w:t>
            </w:r>
          </w:p>
        </w:tc>
      </w:tr>
      <w:tr w:rsidR="00CA549C" w:rsidRPr="00CA549C" w14:paraId="70033325" w14:textId="77777777" w:rsidTr="00627AA0">
        <w:tc>
          <w:tcPr>
            <w:tcW w:w="2411" w:type="dxa"/>
          </w:tcPr>
          <w:p w14:paraId="727B9D58"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B503055" w14:textId="77777777" w:rsidR="00CA549C" w:rsidRPr="00CA549C" w:rsidRDefault="00CA549C" w:rsidP="00CA549C">
            <w:pPr>
              <w:jc w:val="center"/>
              <w:rPr>
                <w:sz w:val="28"/>
                <w:szCs w:val="28"/>
                <w:lang w:eastAsia="en-US"/>
              </w:rPr>
            </w:pPr>
            <w:r w:rsidRPr="00CA549C">
              <w:rPr>
                <w:color w:val="000000"/>
                <w:sz w:val="28"/>
                <w:szCs w:val="28"/>
              </w:rPr>
              <w:t>2024</w:t>
            </w:r>
          </w:p>
        </w:tc>
        <w:tc>
          <w:tcPr>
            <w:tcW w:w="1977" w:type="dxa"/>
          </w:tcPr>
          <w:p w14:paraId="1E5AEDFE"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2168FD32"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53C62B6C"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747CBA47"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6BCDEE11" w14:textId="77777777" w:rsidTr="00627AA0">
        <w:tc>
          <w:tcPr>
            <w:tcW w:w="2411" w:type="dxa"/>
          </w:tcPr>
          <w:p w14:paraId="45CE0E4C"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D075D31" w14:textId="77777777" w:rsidR="00CA549C" w:rsidRPr="00CA549C" w:rsidRDefault="00CA549C" w:rsidP="00CA549C">
            <w:pPr>
              <w:jc w:val="center"/>
              <w:rPr>
                <w:sz w:val="28"/>
                <w:szCs w:val="28"/>
                <w:lang w:eastAsia="en-US"/>
              </w:rPr>
            </w:pPr>
            <w:r w:rsidRPr="00CA549C">
              <w:rPr>
                <w:color w:val="000000"/>
                <w:sz w:val="28"/>
                <w:szCs w:val="28"/>
              </w:rPr>
              <w:t>2025</w:t>
            </w:r>
          </w:p>
        </w:tc>
        <w:tc>
          <w:tcPr>
            <w:tcW w:w="1977" w:type="dxa"/>
          </w:tcPr>
          <w:p w14:paraId="6E8EE3A2"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7ABFBEF3"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290D6F48"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0372F281"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5A4D13B9" w14:textId="77777777" w:rsidTr="00627AA0">
        <w:tc>
          <w:tcPr>
            <w:tcW w:w="2411" w:type="dxa"/>
          </w:tcPr>
          <w:p w14:paraId="5632ECA6"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7AAD7A7C" w14:textId="77777777" w:rsidR="00CA549C" w:rsidRPr="00CA549C" w:rsidRDefault="00CA549C" w:rsidP="00CA549C">
            <w:pPr>
              <w:jc w:val="center"/>
              <w:rPr>
                <w:sz w:val="28"/>
                <w:szCs w:val="28"/>
                <w:lang w:eastAsia="en-US"/>
              </w:rPr>
            </w:pPr>
            <w:r w:rsidRPr="00CA549C">
              <w:rPr>
                <w:color w:val="000000"/>
                <w:sz w:val="28"/>
                <w:szCs w:val="28"/>
              </w:rPr>
              <w:t>2026</w:t>
            </w:r>
          </w:p>
        </w:tc>
        <w:tc>
          <w:tcPr>
            <w:tcW w:w="1977" w:type="dxa"/>
          </w:tcPr>
          <w:p w14:paraId="6C40F39C"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12CE9E96"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1BA69E29"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620E512D"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375515D5" w14:textId="77777777" w:rsidTr="00627AA0">
        <w:tc>
          <w:tcPr>
            <w:tcW w:w="2411" w:type="dxa"/>
          </w:tcPr>
          <w:p w14:paraId="59FA7B05"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794E4E59" w14:textId="77777777" w:rsidR="00CA549C" w:rsidRPr="00CA549C" w:rsidRDefault="00CA549C" w:rsidP="00CA549C">
            <w:pPr>
              <w:jc w:val="center"/>
              <w:rPr>
                <w:sz w:val="28"/>
                <w:szCs w:val="28"/>
                <w:lang w:eastAsia="en-US"/>
              </w:rPr>
            </w:pPr>
            <w:r w:rsidRPr="00CA549C">
              <w:rPr>
                <w:color w:val="000000"/>
                <w:sz w:val="28"/>
                <w:szCs w:val="28"/>
              </w:rPr>
              <w:t>2027</w:t>
            </w:r>
          </w:p>
        </w:tc>
        <w:tc>
          <w:tcPr>
            <w:tcW w:w="1977" w:type="dxa"/>
          </w:tcPr>
          <w:p w14:paraId="4C209CE0"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1A2F109F"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1A9D7609"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25C5FBAE" w14:textId="77777777" w:rsidR="00CA549C" w:rsidRPr="00CA549C" w:rsidRDefault="00CA549C" w:rsidP="00CA549C">
            <w:pPr>
              <w:jc w:val="center"/>
              <w:rPr>
                <w:sz w:val="28"/>
                <w:szCs w:val="28"/>
                <w:lang w:eastAsia="en-US"/>
              </w:rPr>
            </w:pPr>
            <w:r w:rsidRPr="00CA549C">
              <w:rPr>
                <w:sz w:val="28"/>
                <w:szCs w:val="28"/>
                <w:lang w:eastAsia="en-US"/>
              </w:rPr>
              <w:t>-</w:t>
            </w:r>
          </w:p>
        </w:tc>
      </w:tr>
      <w:tr w:rsidR="00CA549C" w:rsidRPr="00CA549C" w14:paraId="6CFE6D01" w14:textId="77777777" w:rsidTr="00627AA0">
        <w:tc>
          <w:tcPr>
            <w:tcW w:w="2411" w:type="dxa"/>
          </w:tcPr>
          <w:p w14:paraId="56335B21"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B3BD729" w14:textId="77777777" w:rsidR="00CA549C" w:rsidRPr="00CA549C" w:rsidRDefault="00CA549C" w:rsidP="00CA549C">
            <w:pPr>
              <w:jc w:val="center"/>
              <w:rPr>
                <w:sz w:val="28"/>
                <w:szCs w:val="28"/>
                <w:lang w:eastAsia="en-US"/>
              </w:rPr>
            </w:pPr>
            <w:r w:rsidRPr="00CA549C">
              <w:rPr>
                <w:color w:val="000000"/>
                <w:sz w:val="28"/>
                <w:szCs w:val="28"/>
              </w:rPr>
              <w:t>2028</w:t>
            </w:r>
          </w:p>
        </w:tc>
        <w:tc>
          <w:tcPr>
            <w:tcW w:w="1977" w:type="dxa"/>
          </w:tcPr>
          <w:p w14:paraId="11B9EF07" w14:textId="77777777" w:rsidR="00CA549C" w:rsidRPr="00CA549C" w:rsidRDefault="00CA549C" w:rsidP="00CA549C">
            <w:pPr>
              <w:jc w:val="center"/>
              <w:rPr>
                <w:sz w:val="28"/>
                <w:szCs w:val="28"/>
                <w:lang w:eastAsia="en-US"/>
              </w:rPr>
            </w:pPr>
            <w:r w:rsidRPr="00CA549C">
              <w:rPr>
                <w:sz w:val="28"/>
                <w:szCs w:val="28"/>
                <w:lang w:eastAsia="en-US"/>
              </w:rPr>
              <w:t>-</w:t>
            </w:r>
          </w:p>
        </w:tc>
        <w:tc>
          <w:tcPr>
            <w:tcW w:w="2304" w:type="dxa"/>
          </w:tcPr>
          <w:p w14:paraId="25139CB0" w14:textId="77777777" w:rsidR="00CA549C" w:rsidRPr="00CA549C" w:rsidRDefault="00CA549C" w:rsidP="00CA549C">
            <w:pPr>
              <w:jc w:val="center"/>
              <w:rPr>
                <w:sz w:val="28"/>
                <w:szCs w:val="28"/>
                <w:lang w:eastAsia="en-US"/>
              </w:rPr>
            </w:pPr>
            <w:r w:rsidRPr="00CA549C">
              <w:rPr>
                <w:sz w:val="28"/>
                <w:szCs w:val="28"/>
                <w:lang w:eastAsia="en-US"/>
              </w:rPr>
              <w:t>-</w:t>
            </w:r>
          </w:p>
        </w:tc>
        <w:tc>
          <w:tcPr>
            <w:tcW w:w="1134" w:type="dxa"/>
          </w:tcPr>
          <w:p w14:paraId="7C6EC7CD" w14:textId="77777777" w:rsidR="00CA549C" w:rsidRPr="00CA549C" w:rsidRDefault="00CA549C" w:rsidP="00CA549C">
            <w:pPr>
              <w:jc w:val="center"/>
              <w:rPr>
                <w:sz w:val="28"/>
                <w:szCs w:val="28"/>
                <w:lang w:eastAsia="en-US"/>
              </w:rPr>
            </w:pPr>
            <w:r w:rsidRPr="00CA549C">
              <w:rPr>
                <w:sz w:val="28"/>
                <w:szCs w:val="28"/>
                <w:lang w:eastAsia="en-US"/>
              </w:rPr>
              <w:t>-</w:t>
            </w:r>
          </w:p>
        </w:tc>
        <w:tc>
          <w:tcPr>
            <w:tcW w:w="992" w:type="dxa"/>
          </w:tcPr>
          <w:p w14:paraId="40F408B2" w14:textId="77777777" w:rsidR="00CA549C" w:rsidRPr="00CA549C" w:rsidRDefault="00CA549C" w:rsidP="00CA549C">
            <w:pPr>
              <w:jc w:val="center"/>
              <w:rPr>
                <w:sz w:val="28"/>
                <w:szCs w:val="28"/>
                <w:lang w:eastAsia="en-US"/>
              </w:rPr>
            </w:pPr>
            <w:r w:rsidRPr="00CA549C">
              <w:rPr>
                <w:sz w:val="28"/>
                <w:szCs w:val="28"/>
                <w:lang w:eastAsia="en-US"/>
              </w:rPr>
              <w:t>-</w:t>
            </w:r>
          </w:p>
        </w:tc>
      </w:tr>
    </w:tbl>
    <w:p w14:paraId="77A89F1E" w14:textId="77777777" w:rsidR="00CA549C" w:rsidRPr="00CA549C" w:rsidRDefault="00CA549C" w:rsidP="00CA549C">
      <w:pPr>
        <w:jc w:val="center"/>
        <w:rPr>
          <w:sz w:val="28"/>
          <w:szCs w:val="28"/>
        </w:rPr>
      </w:pPr>
    </w:p>
    <w:p w14:paraId="1AED4780" w14:textId="77777777" w:rsidR="00CA549C" w:rsidRPr="00CA549C" w:rsidRDefault="00CA549C" w:rsidP="00CA549C">
      <w:pPr>
        <w:spacing w:after="200" w:line="276" w:lineRule="auto"/>
        <w:rPr>
          <w:sz w:val="28"/>
          <w:szCs w:val="28"/>
        </w:rPr>
        <w:sectPr w:rsidR="00CA549C" w:rsidRPr="00CA549C" w:rsidSect="00CA549C">
          <w:headerReference w:type="default" r:id="rId49"/>
          <w:headerReference w:type="first" r:id="rId50"/>
          <w:pgSz w:w="11906" w:h="16838"/>
          <w:pgMar w:top="851" w:right="849" w:bottom="709" w:left="1727" w:header="426" w:footer="709" w:gutter="0"/>
          <w:cols w:space="708"/>
          <w:titlePg/>
          <w:docGrid w:linePitch="360"/>
        </w:sectPr>
      </w:pPr>
    </w:p>
    <w:p w14:paraId="1BDCA7E2" w14:textId="77777777" w:rsidR="00CA549C" w:rsidRPr="00CA549C" w:rsidRDefault="00CA549C" w:rsidP="00CA549C">
      <w:pPr>
        <w:ind w:left="-142" w:right="-144"/>
        <w:jc w:val="center"/>
        <w:rPr>
          <w:sz w:val="28"/>
          <w:szCs w:val="28"/>
          <w:lang w:eastAsia="en-US"/>
        </w:rPr>
      </w:pPr>
      <w:r w:rsidRPr="00CA549C">
        <w:rPr>
          <w:sz w:val="28"/>
          <w:szCs w:val="28"/>
        </w:rPr>
        <w:lastRenderedPageBreak/>
        <w:t xml:space="preserve">Раздел 5. Планируемые объемы </w:t>
      </w:r>
      <w:r w:rsidRPr="00CA549C">
        <w:rPr>
          <w:sz w:val="28"/>
          <w:szCs w:val="28"/>
          <w:lang w:eastAsia="en-US"/>
        </w:rPr>
        <w:t xml:space="preserve">подачи горячей воды в закрытой системе теплоснабжения потребителям </w:t>
      </w:r>
    </w:p>
    <w:p w14:paraId="7B214D48" w14:textId="77777777" w:rsidR="00CA549C" w:rsidRPr="00CA549C" w:rsidRDefault="00CA549C" w:rsidP="00CA549C">
      <w:pPr>
        <w:ind w:left="-142" w:right="-144"/>
        <w:jc w:val="center"/>
        <w:rPr>
          <w:lang w:eastAsia="en-US"/>
        </w:rPr>
      </w:pPr>
      <w:r w:rsidRPr="00CA549C">
        <w:rPr>
          <w:bCs/>
          <w:kern w:val="32"/>
          <w:sz w:val="28"/>
          <w:szCs w:val="28"/>
          <w:lang w:eastAsia="en-US"/>
        </w:rPr>
        <w:t xml:space="preserve">ГБУЗ ККЦОЗШ на потребительском рынке </w:t>
      </w:r>
      <w:bookmarkStart w:id="84" w:name="_Hlk131162577"/>
      <w:r w:rsidRPr="00CA549C">
        <w:rPr>
          <w:bCs/>
          <w:kern w:val="32"/>
          <w:sz w:val="28"/>
          <w:szCs w:val="28"/>
          <w:lang w:eastAsia="en-US"/>
        </w:rPr>
        <w:t>г. Ленинск-Кузнецкий</w:t>
      </w:r>
    </w:p>
    <w:tbl>
      <w:tblPr>
        <w:tblStyle w:val="24"/>
        <w:tblpPr w:leftFromText="180" w:rightFromText="180" w:vertAnchor="text" w:horzAnchor="margin" w:tblpY="453"/>
        <w:tblW w:w="5185" w:type="pct"/>
        <w:tblLayout w:type="fixed"/>
        <w:tblLook w:val="04A0" w:firstRow="1" w:lastRow="0" w:firstColumn="1" w:lastColumn="0" w:noHBand="0" w:noVBand="1"/>
      </w:tblPr>
      <w:tblGrid>
        <w:gridCol w:w="846"/>
        <w:gridCol w:w="2550"/>
        <w:gridCol w:w="567"/>
        <w:gridCol w:w="1134"/>
        <w:gridCol w:w="1134"/>
        <w:gridCol w:w="1134"/>
        <w:gridCol w:w="1276"/>
        <w:gridCol w:w="1134"/>
        <w:gridCol w:w="1276"/>
        <w:gridCol w:w="1134"/>
        <w:gridCol w:w="1276"/>
        <w:gridCol w:w="1134"/>
        <w:gridCol w:w="1238"/>
      </w:tblGrid>
      <w:tr w:rsidR="00CA549C" w:rsidRPr="00CA549C" w14:paraId="3AC427FC" w14:textId="77777777" w:rsidTr="00627AA0">
        <w:trPr>
          <w:trHeight w:val="526"/>
        </w:trPr>
        <w:tc>
          <w:tcPr>
            <w:tcW w:w="267" w:type="pct"/>
            <w:vMerge w:val="restart"/>
            <w:vAlign w:val="center"/>
          </w:tcPr>
          <w:bookmarkEnd w:id="84"/>
          <w:p w14:paraId="479ECE99" w14:textId="77777777" w:rsidR="00CA549C" w:rsidRPr="00CA549C" w:rsidRDefault="00CA549C" w:rsidP="00CA549C">
            <w:pPr>
              <w:jc w:val="center"/>
              <w:rPr>
                <w:sz w:val="22"/>
                <w:szCs w:val="22"/>
              </w:rPr>
            </w:pPr>
            <w:r w:rsidRPr="00CA549C">
              <w:rPr>
                <w:sz w:val="22"/>
                <w:szCs w:val="22"/>
              </w:rPr>
              <w:t>№ п/п</w:t>
            </w:r>
          </w:p>
        </w:tc>
        <w:tc>
          <w:tcPr>
            <w:tcW w:w="805" w:type="pct"/>
            <w:vMerge w:val="restart"/>
            <w:vAlign w:val="center"/>
          </w:tcPr>
          <w:p w14:paraId="32689EC5" w14:textId="77777777" w:rsidR="00CA549C" w:rsidRPr="00CA549C" w:rsidRDefault="00CA549C" w:rsidP="00CA549C">
            <w:pPr>
              <w:jc w:val="center"/>
              <w:rPr>
                <w:sz w:val="22"/>
                <w:szCs w:val="22"/>
              </w:rPr>
            </w:pPr>
            <w:r w:rsidRPr="00CA549C">
              <w:rPr>
                <w:sz w:val="22"/>
                <w:szCs w:val="22"/>
              </w:rPr>
              <w:t>Наименование показателя</w:t>
            </w:r>
          </w:p>
        </w:tc>
        <w:tc>
          <w:tcPr>
            <w:tcW w:w="179" w:type="pct"/>
            <w:vMerge w:val="restart"/>
            <w:vAlign w:val="center"/>
          </w:tcPr>
          <w:p w14:paraId="729FC793" w14:textId="77777777" w:rsidR="00CA549C" w:rsidRPr="00CA549C" w:rsidRDefault="00CA549C" w:rsidP="00CA549C">
            <w:pPr>
              <w:ind w:left="-196" w:right="-185"/>
              <w:jc w:val="center"/>
              <w:rPr>
                <w:sz w:val="22"/>
                <w:szCs w:val="22"/>
              </w:rPr>
            </w:pPr>
            <w:r w:rsidRPr="00CA549C">
              <w:rPr>
                <w:sz w:val="22"/>
                <w:szCs w:val="22"/>
              </w:rPr>
              <w:t>Ед.</w:t>
            </w:r>
          </w:p>
          <w:p w14:paraId="76B854B3" w14:textId="77777777" w:rsidR="00CA549C" w:rsidRPr="00CA549C" w:rsidRDefault="00CA549C" w:rsidP="00CA549C">
            <w:pPr>
              <w:ind w:left="-196" w:right="-185"/>
              <w:jc w:val="center"/>
              <w:rPr>
                <w:sz w:val="22"/>
                <w:szCs w:val="22"/>
              </w:rPr>
            </w:pPr>
            <w:r w:rsidRPr="00CA549C">
              <w:rPr>
                <w:sz w:val="22"/>
                <w:szCs w:val="22"/>
              </w:rPr>
              <w:t>изм.</w:t>
            </w:r>
          </w:p>
        </w:tc>
        <w:tc>
          <w:tcPr>
            <w:tcW w:w="716" w:type="pct"/>
            <w:gridSpan w:val="2"/>
            <w:vAlign w:val="center"/>
          </w:tcPr>
          <w:p w14:paraId="18965270" w14:textId="77777777" w:rsidR="00CA549C" w:rsidRPr="00CA549C" w:rsidRDefault="00CA549C" w:rsidP="00CA549C">
            <w:pPr>
              <w:jc w:val="center"/>
              <w:rPr>
                <w:sz w:val="22"/>
                <w:szCs w:val="22"/>
              </w:rPr>
            </w:pPr>
            <w:r w:rsidRPr="00CA549C">
              <w:rPr>
                <w:sz w:val="22"/>
                <w:szCs w:val="22"/>
              </w:rPr>
              <w:t>2024 год</w:t>
            </w:r>
          </w:p>
        </w:tc>
        <w:tc>
          <w:tcPr>
            <w:tcW w:w="761" w:type="pct"/>
            <w:gridSpan w:val="2"/>
            <w:vAlign w:val="center"/>
          </w:tcPr>
          <w:p w14:paraId="59E54C75" w14:textId="77777777" w:rsidR="00CA549C" w:rsidRPr="00CA549C" w:rsidRDefault="00CA549C" w:rsidP="00CA549C">
            <w:pPr>
              <w:jc w:val="center"/>
              <w:rPr>
                <w:sz w:val="22"/>
                <w:szCs w:val="22"/>
              </w:rPr>
            </w:pPr>
            <w:r w:rsidRPr="00CA549C">
              <w:rPr>
                <w:sz w:val="22"/>
                <w:szCs w:val="22"/>
              </w:rPr>
              <w:t>2025 год</w:t>
            </w:r>
          </w:p>
        </w:tc>
        <w:tc>
          <w:tcPr>
            <w:tcW w:w="761" w:type="pct"/>
            <w:gridSpan w:val="2"/>
            <w:vAlign w:val="center"/>
          </w:tcPr>
          <w:p w14:paraId="4CB30011" w14:textId="77777777" w:rsidR="00CA549C" w:rsidRPr="00CA549C" w:rsidRDefault="00CA549C" w:rsidP="00CA549C">
            <w:pPr>
              <w:jc w:val="center"/>
              <w:rPr>
                <w:sz w:val="22"/>
                <w:szCs w:val="22"/>
              </w:rPr>
            </w:pPr>
            <w:r w:rsidRPr="00CA549C">
              <w:rPr>
                <w:sz w:val="22"/>
                <w:szCs w:val="22"/>
              </w:rPr>
              <w:t>2026 год</w:t>
            </w:r>
          </w:p>
        </w:tc>
        <w:tc>
          <w:tcPr>
            <w:tcW w:w="761" w:type="pct"/>
            <w:gridSpan w:val="2"/>
            <w:vAlign w:val="center"/>
          </w:tcPr>
          <w:p w14:paraId="0A1664AB" w14:textId="77777777" w:rsidR="00CA549C" w:rsidRPr="00CA549C" w:rsidRDefault="00CA549C" w:rsidP="00CA549C">
            <w:pPr>
              <w:jc w:val="center"/>
              <w:rPr>
                <w:sz w:val="22"/>
                <w:szCs w:val="22"/>
              </w:rPr>
            </w:pPr>
            <w:r w:rsidRPr="00CA549C">
              <w:rPr>
                <w:sz w:val="22"/>
                <w:szCs w:val="22"/>
              </w:rPr>
              <w:t>2027 год</w:t>
            </w:r>
          </w:p>
        </w:tc>
        <w:tc>
          <w:tcPr>
            <w:tcW w:w="749" w:type="pct"/>
            <w:gridSpan w:val="2"/>
            <w:vAlign w:val="center"/>
          </w:tcPr>
          <w:p w14:paraId="1820BB75" w14:textId="77777777" w:rsidR="00CA549C" w:rsidRPr="00CA549C" w:rsidRDefault="00CA549C" w:rsidP="00CA549C">
            <w:pPr>
              <w:jc w:val="center"/>
              <w:rPr>
                <w:sz w:val="22"/>
                <w:szCs w:val="22"/>
              </w:rPr>
            </w:pPr>
            <w:r w:rsidRPr="00CA549C">
              <w:rPr>
                <w:sz w:val="22"/>
                <w:szCs w:val="22"/>
              </w:rPr>
              <w:t>2028 год</w:t>
            </w:r>
          </w:p>
        </w:tc>
      </w:tr>
      <w:tr w:rsidR="00CA549C" w:rsidRPr="00CA549C" w14:paraId="721AD000" w14:textId="77777777" w:rsidTr="00627AA0">
        <w:trPr>
          <w:trHeight w:val="682"/>
        </w:trPr>
        <w:tc>
          <w:tcPr>
            <w:tcW w:w="267" w:type="pct"/>
            <w:vMerge/>
          </w:tcPr>
          <w:p w14:paraId="123EB608" w14:textId="77777777" w:rsidR="00CA549C" w:rsidRPr="00CA549C" w:rsidRDefault="00CA549C" w:rsidP="00CA549C">
            <w:pPr>
              <w:jc w:val="both"/>
              <w:rPr>
                <w:sz w:val="22"/>
                <w:szCs w:val="22"/>
              </w:rPr>
            </w:pPr>
          </w:p>
        </w:tc>
        <w:tc>
          <w:tcPr>
            <w:tcW w:w="805" w:type="pct"/>
            <w:vMerge/>
          </w:tcPr>
          <w:p w14:paraId="0ADA0F53" w14:textId="77777777" w:rsidR="00CA549C" w:rsidRPr="00CA549C" w:rsidRDefault="00CA549C" w:rsidP="00CA549C">
            <w:pPr>
              <w:jc w:val="both"/>
              <w:rPr>
                <w:sz w:val="22"/>
                <w:szCs w:val="22"/>
              </w:rPr>
            </w:pPr>
          </w:p>
        </w:tc>
        <w:tc>
          <w:tcPr>
            <w:tcW w:w="179" w:type="pct"/>
            <w:vMerge/>
          </w:tcPr>
          <w:p w14:paraId="6A8AA264" w14:textId="77777777" w:rsidR="00CA549C" w:rsidRPr="00CA549C" w:rsidRDefault="00CA549C" w:rsidP="00CA549C">
            <w:pPr>
              <w:jc w:val="both"/>
              <w:rPr>
                <w:sz w:val="22"/>
                <w:szCs w:val="22"/>
              </w:rPr>
            </w:pPr>
          </w:p>
        </w:tc>
        <w:tc>
          <w:tcPr>
            <w:tcW w:w="358" w:type="pct"/>
            <w:vAlign w:val="center"/>
          </w:tcPr>
          <w:p w14:paraId="6384BBDB" w14:textId="77777777" w:rsidR="00CA549C" w:rsidRPr="00CA549C" w:rsidRDefault="00CA549C" w:rsidP="00CA549C">
            <w:pPr>
              <w:jc w:val="center"/>
              <w:rPr>
                <w:sz w:val="22"/>
                <w:szCs w:val="22"/>
              </w:rPr>
            </w:pPr>
            <w:r w:rsidRPr="00CA549C">
              <w:rPr>
                <w:sz w:val="22"/>
                <w:szCs w:val="22"/>
              </w:rPr>
              <w:t>с 01.01.</w:t>
            </w:r>
          </w:p>
          <w:p w14:paraId="76279F1D" w14:textId="77777777" w:rsidR="00CA549C" w:rsidRPr="00CA549C" w:rsidRDefault="00CA549C" w:rsidP="00CA549C">
            <w:pPr>
              <w:jc w:val="center"/>
              <w:rPr>
                <w:sz w:val="22"/>
                <w:szCs w:val="22"/>
              </w:rPr>
            </w:pPr>
            <w:r w:rsidRPr="00CA549C">
              <w:rPr>
                <w:sz w:val="22"/>
                <w:szCs w:val="22"/>
              </w:rPr>
              <w:t>по 30.06.</w:t>
            </w:r>
          </w:p>
        </w:tc>
        <w:tc>
          <w:tcPr>
            <w:tcW w:w="358" w:type="pct"/>
            <w:vAlign w:val="center"/>
          </w:tcPr>
          <w:p w14:paraId="69102494" w14:textId="77777777" w:rsidR="00CA549C" w:rsidRPr="00CA549C" w:rsidRDefault="00CA549C" w:rsidP="00CA549C">
            <w:pPr>
              <w:jc w:val="center"/>
              <w:rPr>
                <w:sz w:val="22"/>
                <w:szCs w:val="22"/>
              </w:rPr>
            </w:pPr>
            <w:r w:rsidRPr="00CA549C">
              <w:rPr>
                <w:sz w:val="22"/>
                <w:szCs w:val="22"/>
              </w:rPr>
              <w:t>с 01.07.</w:t>
            </w:r>
          </w:p>
          <w:p w14:paraId="2B582426" w14:textId="77777777" w:rsidR="00CA549C" w:rsidRPr="00CA549C" w:rsidRDefault="00CA549C" w:rsidP="00CA549C">
            <w:pPr>
              <w:jc w:val="center"/>
              <w:rPr>
                <w:sz w:val="22"/>
                <w:szCs w:val="22"/>
              </w:rPr>
            </w:pPr>
            <w:r w:rsidRPr="00CA549C">
              <w:rPr>
                <w:sz w:val="22"/>
                <w:szCs w:val="22"/>
              </w:rPr>
              <w:t>по 31.12.</w:t>
            </w:r>
          </w:p>
        </w:tc>
        <w:tc>
          <w:tcPr>
            <w:tcW w:w="358" w:type="pct"/>
            <w:vAlign w:val="center"/>
          </w:tcPr>
          <w:p w14:paraId="6F6F8C3C" w14:textId="77777777" w:rsidR="00CA549C" w:rsidRPr="00CA549C" w:rsidRDefault="00CA549C" w:rsidP="00CA549C">
            <w:pPr>
              <w:jc w:val="center"/>
              <w:rPr>
                <w:sz w:val="22"/>
                <w:szCs w:val="22"/>
              </w:rPr>
            </w:pPr>
            <w:r w:rsidRPr="00CA549C">
              <w:rPr>
                <w:sz w:val="22"/>
                <w:szCs w:val="22"/>
              </w:rPr>
              <w:t>с 01.01.</w:t>
            </w:r>
          </w:p>
          <w:p w14:paraId="2563D01C" w14:textId="77777777" w:rsidR="00CA549C" w:rsidRPr="00CA549C" w:rsidRDefault="00CA549C" w:rsidP="00CA549C">
            <w:pPr>
              <w:jc w:val="center"/>
              <w:rPr>
                <w:sz w:val="22"/>
                <w:szCs w:val="22"/>
              </w:rPr>
            </w:pPr>
            <w:r w:rsidRPr="00CA549C">
              <w:rPr>
                <w:sz w:val="22"/>
                <w:szCs w:val="22"/>
              </w:rPr>
              <w:t>по 30.06.</w:t>
            </w:r>
          </w:p>
        </w:tc>
        <w:tc>
          <w:tcPr>
            <w:tcW w:w="403" w:type="pct"/>
            <w:vAlign w:val="center"/>
          </w:tcPr>
          <w:p w14:paraId="013394D2" w14:textId="77777777" w:rsidR="00CA549C" w:rsidRPr="00CA549C" w:rsidRDefault="00CA549C" w:rsidP="00CA549C">
            <w:pPr>
              <w:jc w:val="center"/>
              <w:rPr>
                <w:sz w:val="22"/>
                <w:szCs w:val="22"/>
              </w:rPr>
            </w:pPr>
            <w:r w:rsidRPr="00CA549C">
              <w:rPr>
                <w:sz w:val="22"/>
                <w:szCs w:val="22"/>
              </w:rPr>
              <w:t>с 01.07.</w:t>
            </w:r>
          </w:p>
          <w:p w14:paraId="32E0FD2E" w14:textId="77777777" w:rsidR="00CA549C" w:rsidRPr="00CA549C" w:rsidRDefault="00CA549C" w:rsidP="00CA549C">
            <w:pPr>
              <w:jc w:val="center"/>
              <w:rPr>
                <w:sz w:val="22"/>
                <w:szCs w:val="22"/>
              </w:rPr>
            </w:pPr>
            <w:r w:rsidRPr="00CA549C">
              <w:rPr>
                <w:sz w:val="22"/>
                <w:szCs w:val="22"/>
              </w:rPr>
              <w:t xml:space="preserve"> по 31.12.</w:t>
            </w:r>
          </w:p>
        </w:tc>
        <w:tc>
          <w:tcPr>
            <w:tcW w:w="358" w:type="pct"/>
            <w:vAlign w:val="center"/>
          </w:tcPr>
          <w:p w14:paraId="7C5D8CB9" w14:textId="77777777" w:rsidR="00CA549C" w:rsidRPr="00CA549C" w:rsidRDefault="00CA549C" w:rsidP="00CA549C">
            <w:pPr>
              <w:jc w:val="center"/>
              <w:rPr>
                <w:sz w:val="22"/>
                <w:szCs w:val="22"/>
              </w:rPr>
            </w:pPr>
            <w:r w:rsidRPr="00CA549C">
              <w:rPr>
                <w:sz w:val="22"/>
                <w:szCs w:val="22"/>
              </w:rPr>
              <w:t>с 01.01.</w:t>
            </w:r>
          </w:p>
          <w:p w14:paraId="2BEC97B2" w14:textId="77777777" w:rsidR="00CA549C" w:rsidRPr="00CA549C" w:rsidRDefault="00CA549C" w:rsidP="00CA549C">
            <w:pPr>
              <w:jc w:val="center"/>
              <w:rPr>
                <w:sz w:val="22"/>
                <w:szCs w:val="22"/>
              </w:rPr>
            </w:pPr>
            <w:r w:rsidRPr="00CA549C">
              <w:rPr>
                <w:sz w:val="22"/>
                <w:szCs w:val="22"/>
              </w:rPr>
              <w:t>по 30.06.</w:t>
            </w:r>
          </w:p>
        </w:tc>
        <w:tc>
          <w:tcPr>
            <w:tcW w:w="403" w:type="pct"/>
            <w:vAlign w:val="center"/>
          </w:tcPr>
          <w:p w14:paraId="2E845AE9" w14:textId="77777777" w:rsidR="00CA549C" w:rsidRPr="00CA549C" w:rsidRDefault="00CA549C" w:rsidP="00CA549C">
            <w:pPr>
              <w:jc w:val="center"/>
              <w:rPr>
                <w:sz w:val="22"/>
                <w:szCs w:val="22"/>
              </w:rPr>
            </w:pPr>
            <w:r w:rsidRPr="00CA549C">
              <w:rPr>
                <w:sz w:val="22"/>
                <w:szCs w:val="22"/>
              </w:rPr>
              <w:t>с 01.07.</w:t>
            </w:r>
          </w:p>
          <w:p w14:paraId="26A06EEB" w14:textId="77777777" w:rsidR="00CA549C" w:rsidRPr="00CA549C" w:rsidRDefault="00CA549C" w:rsidP="00CA549C">
            <w:pPr>
              <w:jc w:val="center"/>
              <w:rPr>
                <w:sz w:val="22"/>
                <w:szCs w:val="22"/>
              </w:rPr>
            </w:pPr>
            <w:r w:rsidRPr="00CA549C">
              <w:rPr>
                <w:sz w:val="22"/>
                <w:szCs w:val="22"/>
              </w:rPr>
              <w:t xml:space="preserve"> по 31.12.</w:t>
            </w:r>
          </w:p>
        </w:tc>
        <w:tc>
          <w:tcPr>
            <w:tcW w:w="358" w:type="pct"/>
            <w:vAlign w:val="center"/>
          </w:tcPr>
          <w:p w14:paraId="73CBF1C7" w14:textId="77777777" w:rsidR="00CA549C" w:rsidRPr="00CA549C" w:rsidRDefault="00CA549C" w:rsidP="00CA549C">
            <w:pPr>
              <w:jc w:val="center"/>
              <w:rPr>
                <w:sz w:val="22"/>
                <w:szCs w:val="22"/>
              </w:rPr>
            </w:pPr>
            <w:r w:rsidRPr="00CA549C">
              <w:rPr>
                <w:sz w:val="22"/>
                <w:szCs w:val="22"/>
              </w:rPr>
              <w:t>с 01.01.</w:t>
            </w:r>
          </w:p>
          <w:p w14:paraId="72075946" w14:textId="77777777" w:rsidR="00CA549C" w:rsidRPr="00CA549C" w:rsidRDefault="00CA549C" w:rsidP="00CA549C">
            <w:pPr>
              <w:jc w:val="center"/>
              <w:rPr>
                <w:sz w:val="22"/>
                <w:szCs w:val="22"/>
              </w:rPr>
            </w:pPr>
            <w:r w:rsidRPr="00CA549C">
              <w:rPr>
                <w:sz w:val="22"/>
                <w:szCs w:val="22"/>
              </w:rPr>
              <w:t>по 30.06.</w:t>
            </w:r>
          </w:p>
        </w:tc>
        <w:tc>
          <w:tcPr>
            <w:tcW w:w="403" w:type="pct"/>
            <w:vAlign w:val="center"/>
          </w:tcPr>
          <w:p w14:paraId="1EF8C78C" w14:textId="77777777" w:rsidR="00CA549C" w:rsidRPr="00CA549C" w:rsidRDefault="00CA549C" w:rsidP="00CA549C">
            <w:pPr>
              <w:jc w:val="center"/>
              <w:rPr>
                <w:sz w:val="22"/>
                <w:szCs w:val="22"/>
              </w:rPr>
            </w:pPr>
            <w:r w:rsidRPr="00CA549C">
              <w:rPr>
                <w:sz w:val="22"/>
                <w:szCs w:val="22"/>
              </w:rPr>
              <w:t>с 01.07.</w:t>
            </w:r>
          </w:p>
          <w:p w14:paraId="490BF5BD" w14:textId="77777777" w:rsidR="00CA549C" w:rsidRPr="00CA549C" w:rsidRDefault="00CA549C" w:rsidP="00CA549C">
            <w:pPr>
              <w:jc w:val="center"/>
              <w:rPr>
                <w:sz w:val="22"/>
                <w:szCs w:val="22"/>
              </w:rPr>
            </w:pPr>
            <w:r w:rsidRPr="00CA549C">
              <w:rPr>
                <w:sz w:val="22"/>
                <w:szCs w:val="22"/>
              </w:rPr>
              <w:t xml:space="preserve"> по 31.12.</w:t>
            </w:r>
          </w:p>
        </w:tc>
        <w:tc>
          <w:tcPr>
            <w:tcW w:w="358" w:type="pct"/>
            <w:vAlign w:val="center"/>
          </w:tcPr>
          <w:p w14:paraId="6ADF301F" w14:textId="77777777" w:rsidR="00CA549C" w:rsidRPr="00CA549C" w:rsidRDefault="00CA549C" w:rsidP="00CA549C">
            <w:pPr>
              <w:jc w:val="center"/>
              <w:rPr>
                <w:sz w:val="22"/>
                <w:szCs w:val="22"/>
              </w:rPr>
            </w:pPr>
            <w:r w:rsidRPr="00CA549C">
              <w:rPr>
                <w:sz w:val="22"/>
                <w:szCs w:val="22"/>
              </w:rPr>
              <w:t>с 01.01.</w:t>
            </w:r>
          </w:p>
          <w:p w14:paraId="0F45F4A6" w14:textId="77777777" w:rsidR="00CA549C" w:rsidRPr="00CA549C" w:rsidRDefault="00CA549C" w:rsidP="00CA549C">
            <w:pPr>
              <w:jc w:val="center"/>
              <w:rPr>
                <w:sz w:val="22"/>
                <w:szCs w:val="22"/>
              </w:rPr>
            </w:pPr>
            <w:r w:rsidRPr="00CA549C">
              <w:rPr>
                <w:sz w:val="22"/>
                <w:szCs w:val="22"/>
              </w:rPr>
              <w:t>по 30.06.</w:t>
            </w:r>
          </w:p>
        </w:tc>
        <w:tc>
          <w:tcPr>
            <w:tcW w:w="391" w:type="pct"/>
            <w:vAlign w:val="center"/>
          </w:tcPr>
          <w:p w14:paraId="09C740A0" w14:textId="77777777" w:rsidR="00CA549C" w:rsidRPr="00CA549C" w:rsidRDefault="00CA549C" w:rsidP="00CA549C">
            <w:pPr>
              <w:jc w:val="center"/>
              <w:rPr>
                <w:sz w:val="22"/>
                <w:szCs w:val="22"/>
              </w:rPr>
            </w:pPr>
            <w:r w:rsidRPr="00CA549C">
              <w:rPr>
                <w:sz w:val="22"/>
                <w:szCs w:val="22"/>
              </w:rPr>
              <w:t>с 01.07.</w:t>
            </w:r>
          </w:p>
          <w:p w14:paraId="3C06F611" w14:textId="77777777" w:rsidR="00CA549C" w:rsidRPr="00CA549C" w:rsidRDefault="00CA549C" w:rsidP="00CA549C">
            <w:pPr>
              <w:jc w:val="center"/>
              <w:rPr>
                <w:sz w:val="22"/>
                <w:szCs w:val="22"/>
              </w:rPr>
            </w:pPr>
            <w:r w:rsidRPr="00CA549C">
              <w:rPr>
                <w:sz w:val="22"/>
                <w:szCs w:val="22"/>
              </w:rPr>
              <w:t xml:space="preserve"> по 31.12.</w:t>
            </w:r>
          </w:p>
        </w:tc>
      </w:tr>
      <w:tr w:rsidR="00CA549C" w:rsidRPr="00CA549C" w14:paraId="23D5CC5B" w14:textId="77777777" w:rsidTr="00627AA0">
        <w:trPr>
          <w:trHeight w:val="232"/>
        </w:trPr>
        <w:tc>
          <w:tcPr>
            <w:tcW w:w="267" w:type="pct"/>
          </w:tcPr>
          <w:p w14:paraId="09AA8A70" w14:textId="77777777" w:rsidR="00CA549C" w:rsidRPr="00CA549C" w:rsidRDefault="00CA549C" w:rsidP="00CA549C">
            <w:pPr>
              <w:jc w:val="center"/>
              <w:rPr>
                <w:sz w:val="22"/>
                <w:szCs w:val="22"/>
              </w:rPr>
            </w:pPr>
            <w:r w:rsidRPr="00CA549C">
              <w:rPr>
                <w:sz w:val="22"/>
                <w:szCs w:val="22"/>
              </w:rPr>
              <w:t>1</w:t>
            </w:r>
          </w:p>
        </w:tc>
        <w:tc>
          <w:tcPr>
            <w:tcW w:w="805" w:type="pct"/>
          </w:tcPr>
          <w:p w14:paraId="6E8D96AB" w14:textId="77777777" w:rsidR="00CA549C" w:rsidRPr="00CA549C" w:rsidRDefault="00CA549C" w:rsidP="00CA549C">
            <w:pPr>
              <w:jc w:val="center"/>
              <w:rPr>
                <w:sz w:val="22"/>
                <w:szCs w:val="22"/>
              </w:rPr>
            </w:pPr>
            <w:r w:rsidRPr="00CA549C">
              <w:rPr>
                <w:sz w:val="22"/>
                <w:szCs w:val="22"/>
              </w:rPr>
              <w:t>2</w:t>
            </w:r>
          </w:p>
        </w:tc>
        <w:tc>
          <w:tcPr>
            <w:tcW w:w="179" w:type="pct"/>
          </w:tcPr>
          <w:p w14:paraId="48DA0FDD" w14:textId="77777777" w:rsidR="00CA549C" w:rsidRPr="00CA549C" w:rsidRDefault="00CA549C" w:rsidP="00CA549C">
            <w:pPr>
              <w:jc w:val="center"/>
              <w:rPr>
                <w:sz w:val="22"/>
                <w:szCs w:val="22"/>
              </w:rPr>
            </w:pPr>
            <w:r w:rsidRPr="00CA549C">
              <w:rPr>
                <w:sz w:val="22"/>
                <w:szCs w:val="22"/>
              </w:rPr>
              <w:t>3</w:t>
            </w:r>
          </w:p>
        </w:tc>
        <w:tc>
          <w:tcPr>
            <w:tcW w:w="358" w:type="pct"/>
            <w:vAlign w:val="center"/>
          </w:tcPr>
          <w:p w14:paraId="709F60EE" w14:textId="77777777" w:rsidR="00CA549C" w:rsidRPr="00CA549C" w:rsidRDefault="00CA549C" w:rsidP="00CA549C">
            <w:pPr>
              <w:jc w:val="center"/>
              <w:rPr>
                <w:sz w:val="22"/>
                <w:szCs w:val="22"/>
              </w:rPr>
            </w:pPr>
            <w:r w:rsidRPr="00CA549C">
              <w:rPr>
                <w:sz w:val="22"/>
                <w:szCs w:val="22"/>
              </w:rPr>
              <w:t>4</w:t>
            </w:r>
          </w:p>
        </w:tc>
        <w:tc>
          <w:tcPr>
            <w:tcW w:w="358" w:type="pct"/>
            <w:vAlign w:val="center"/>
          </w:tcPr>
          <w:p w14:paraId="2D568DE3" w14:textId="77777777" w:rsidR="00CA549C" w:rsidRPr="00CA549C" w:rsidRDefault="00CA549C" w:rsidP="00CA549C">
            <w:pPr>
              <w:jc w:val="center"/>
              <w:rPr>
                <w:sz w:val="22"/>
                <w:szCs w:val="22"/>
              </w:rPr>
            </w:pPr>
            <w:r w:rsidRPr="00CA549C">
              <w:rPr>
                <w:sz w:val="22"/>
                <w:szCs w:val="22"/>
              </w:rPr>
              <w:t>5</w:t>
            </w:r>
          </w:p>
        </w:tc>
        <w:tc>
          <w:tcPr>
            <w:tcW w:w="358" w:type="pct"/>
            <w:vAlign w:val="center"/>
          </w:tcPr>
          <w:p w14:paraId="6C8E0804" w14:textId="77777777" w:rsidR="00CA549C" w:rsidRPr="00CA549C" w:rsidRDefault="00CA549C" w:rsidP="00CA549C">
            <w:pPr>
              <w:jc w:val="center"/>
              <w:rPr>
                <w:sz w:val="22"/>
                <w:szCs w:val="22"/>
              </w:rPr>
            </w:pPr>
            <w:r w:rsidRPr="00CA549C">
              <w:rPr>
                <w:sz w:val="22"/>
                <w:szCs w:val="22"/>
              </w:rPr>
              <w:t>6</w:t>
            </w:r>
          </w:p>
        </w:tc>
        <w:tc>
          <w:tcPr>
            <w:tcW w:w="403" w:type="pct"/>
            <w:vAlign w:val="center"/>
          </w:tcPr>
          <w:p w14:paraId="1FD67764" w14:textId="77777777" w:rsidR="00CA549C" w:rsidRPr="00CA549C" w:rsidRDefault="00CA549C" w:rsidP="00CA549C">
            <w:pPr>
              <w:jc w:val="center"/>
              <w:rPr>
                <w:sz w:val="22"/>
                <w:szCs w:val="22"/>
              </w:rPr>
            </w:pPr>
            <w:r w:rsidRPr="00CA549C">
              <w:rPr>
                <w:sz w:val="22"/>
                <w:szCs w:val="22"/>
              </w:rPr>
              <w:t>7</w:t>
            </w:r>
          </w:p>
        </w:tc>
        <w:tc>
          <w:tcPr>
            <w:tcW w:w="358" w:type="pct"/>
            <w:vAlign w:val="center"/>
          </w:tcPr>
          <w:p w14:paraId="01AF0D93" w14:textId="77777777" w:rsidR="00CA549C" w:rsidRPr="00CA549C" w:rsidRDefault="00CA549C" w:rsidP="00CA549C">
            <w:pPr>
              <w:jc w:val="center"/>
              <w:rPr>
                <w:sz w:val="22"/>
                <w:szCs w:val="22"/>
              </w:rPr>
            </w:pPr>
            <w:r w:rsidRPr="00CA549C">
              <w:rPr>
                <w:sz w:val="22"/>
                <w:szCs w:val="22"/>
              </w:rPr>
              <w:t>8</w:t>
            </w:r>
          </w:p>
        </w:tc>
        <w:tc>
          <w:tcPr>
            <w:tcW w:w="403" w:type="pct"/>
            <w:vAlign w:val="center"/>
          </w:tcPr>
          <w:p w14:paraId="33A87680" w14:textId="77777777" w:rsidR="00CA549C" w:rsidRPr="00CA549C" w:rsidRDefault="00CA549C" w:rsidP="00CA549C">
            <w:pPr>
              <w:jc w:val="center"/>
              <w:rPr>
                <w:sz w:val="22"/>
                <w:szCs w:val="22"/>
              </w:rPr>
            </w:pPr>
            <w:r w:rsidRPr="00CA549C">
              <w:rPr>
                <w:sz w:val="22"/>
                <w:szCs w:val="22"/>
              </w:rPr>
              <w:t>9</w:t>
            </w:r>
          </w:p>
        </w:tc>
        <w:tc>
          <w:tcPr>
            <w:tcW w:w="358" w:type="pct"/>
            <w:vAlign w:val="center"/>
          </w:tcPr>
          <w:p w14:paraId="60D6EBE2" w14:textId="77777777" w:rsidR="00CA549C" w:rsidRPr="00CA549C" w:rsidRDefault="00CA549C" w:rsidP="00CA549C">
            <w:pPr>
              <w:jc w:val="center"/>
              <w:rPr>
                <w:sz w:val="22"/>
                <w:szCs w:val="22"/>
              </w:rPr>
            </w:pPr>
            <w:r w:rsidRPr="00CA549C">
              <w:rPr>
                <w:sz w:val="22"/>
                <w:szCs w:val="22"/>
              </w:rPr>
              <w:t>10</w:t>
            </w:r>
          </w:p>
        </w:tc>
        <w:tc>
          <w:tcPr>
            <w:tcW w:w="403" w:type="pct"/>
            <w:vAlign w:val="center"/>
          </w:tcPr>
          <w:p w14:paraId="302436B6" w14:textId="77777777" w:rsidR="00CA549C" w:rsidRPr="00CA549C" w:rsidRDefault="00CA549C" w:rsidP="00CA549C">
            <w:pPr>
              <w:jc w:val="center"/>
              <w:rPr>
                <w:sz w:val="22"/>
                <w:szCs w:val="22"/>
              </w:rPr>
            </w:pPr>
            <w:r w:rsidRPr="00CA549C">
              <w:rPr>
                <w:sz w:val="22"/>
                <w:szCs w:val="22"/>
              </w:rPr>
              <w:t>11</w:t>
            </w:r>
          </w:p>
        </w:tc>
        <w:tc>
          <w:tcPr>
            <w:tcW w:w="358" w:type="pct"/>
            <w:vAlign w:val="center"/>
          </w:tcPr>
          <w:p w14:paraId="7853B663" w14:textId="77777777" w:rsidR="00CA549C" w:rsidRPr="00CA549C" w:rsidRDefault="00CA549C" w:rsidP="00CA549C">
            <w:pPr>
              <w:jc w:val="center"/>
              <w:rPr>
                <w:sz w:val="22"/>
                <w:szCs w:val="22"/>
              </w:rPr>
            </w:pPr>
            <w:r w:rsidRPr="00CA549C">
              <w:rPr>
                <w:sz w:val="22"/>
                <w:szCs w:val="22"/>
              </w:rPr>
              <w:t>12</w:t>
            </w:r>
          </w:p>
        </w:tc>
        <w:tc>
          <w:tcPr>
            <w:tcW w:w="391" w:type="pct"/>
            <w:vAlign w:val="center"/>
          </w:tcPr>
          <w:p w14:paraId="3E88DEBD" w14:textId="77777777" w:rsidR="00CA549C" w:rsidRPr="00CA549C" w:rsidRDefault="00CA549C" w:rsidP="00CA549C">
            <w:pPr>
              <w:jc w:val="center"/>
              <w:rPr>
                <w:sz w:val="22"/>
                <w:szCs w:val="22"/>
              </w:rPr>
            </w:pPr>
            <w:r w:rsidRPr="00CA549C">
              <w:rPr>
                <w:sz w:val="22"/>
                <w:szCs w:val="22"/>
              </w:rPr>
              <w:t>13</w:t>
            </w:r>
          </w:p>
        </w:tc>
      </w:tr>
      <w:tr w:rsidR="00CA549C" w:rsidRPr="00CA549C" w14:paraId="4B82180B" w14:textId="77777777" w:rsidTr="00627AA0">
        <w:trPr>
          <w:trHeight w:val="768"/>
        </w:trPr>
        <w:tc>
          <w:tcPr>
            <w:tcW w:w="267" w:type="pct"/>
            <w:vAlign w:val="center"/>
          </w:tcPr>
          <w:p w14:paraId="5C0D94C6" w14:textId="77777777" w:rsidR="00CA549C" w:rsidRPr="00CA549C" w:rsidRDefault="00CA549C" w:rsidP="00CA549C">
            <w:pPr>
              <w:jc w:val="center"/>
              <w:rPr>
                <w:sz w:val="22"/>
                <w:szCs w:val="22"/>
              </w:rPr>
            </w:pPr>
            <w:r w:rsidRPr="00CA549C">
              <w:rPr>
                <w:sz w:val="22"/>
                <w:szCs w:val="22"/>
              </w:rPr>
              <w:t>1.</w:t>
            </w:r>
          </w:p>
        </w:tc>
        <w:tc>
          <w:tcPr>
            <w:tcW w:w="805" w:type="pct"/>
            <w:vAlign w:val="center"/>
          </w:tcPr>
          <w:p w14:paraId="10116858" w14:textId="77777777" w:rsidR="00CA549C" w:rsidRPr="00CA549C" w:rsidRDefault="00CA549C" w:rsidP="00CA549C">
            <w:pPr>
              <w:rPr>
                <w:sz w:val="22"/>
                <w:szCs w:val="22"/>
              </w:rPr>
            </w:pPr>
            <w:r w:rsidRPr="00CA549C">
              <w:rPr>
                <w:sz w:val="22"/>
                <w:szCs w:val="22"/>
              </w:rPr>
              <w:t>Отпущено горячей воды по категориям потребителей</w:t>
            </w:r>
          </w:p>
        </w:tc>
        <w:tc>
          <w:tcPr>
            <w:tcW w:w="179" w:type="pct"/>
            <w:vAlign w:val="center"/>
          </w:tcPr>
          <w:p w14:paraId="06DCA77A" w14:textId="77777777" w:rsidR="00CA549C" w:rsidRPr="00CA549C" w:rsidRDefault="00CA549C" w:rsidP="00CA549C">
            <w:pPr>
              <w:jc w:val="center"/>
              <w:rPr>
                <w:sz w:val="22"/>
                <w:szCs w:val="22"/>
                <w:vertAlign w:val="superscript"/>
              </w:rPr>
            </w:pPr>
            <w:r w:rsidRPr="00CA549C">
              <w:rPr>
                <w:sz w:val="22"/>
                <w:szCs w:val="22"/>
              </w:rPr>
              <w:t>м</w:t>
            </w:r>
            <w:r w:rsidRPr="00CA549C">
              <w:rPr>
                <w:sz w:val="22"/>
                <w:szCs w:val="22"/>
                <w:vertAlign w:val="superscript"/>
              </w:rPr>
              <w:t>3</w:t>
            </w:r>
          </w:p>
        </w:tc>
        <w:tc>
          <w:tcPr>
            <w:tcW w:w="358" w:type="pct"/>
            <w:shd w:val="clear" w:color="auto" w:fill="auto"/>
            <w:vAlign w:val="center"/>
          </w:tcPr>
          <w:p w14:paraId="5A11ACF0" w14:textId="77777777" w:rsidR="00CA549C" w:rsidRPr="00CA549C" w:rsidRDefault="00CA549C" w:rsidP="00CA549C">
            <w:pPr>
              <w:jc w:val="center"/>
              <w:rPr>
                <w:sz w:val="22"/>
                <w:szCs w:val="22"/>
              </w:rPr>
            </w:pPr>
            <w:r w:rsidRPr="00CA549C">
              <w:rPr>
                <w:sz w:val="22"/>
                <w:szCs w:val="22"/>
              </w:rPr>
              <w:t>30 508,13</w:t>
            </w:r>
          </w:p>
        </w:tc>
        <w:tc>
          <w:tcPr>
            <w:tcW w:w="358" w:type="pct"/>
            <w:shd w:val="clear" w:color="auto" w:fill="auto"/>
            <w:vAlign w:val="center"/>
          </w:tcPr>
          <w:p w14:paraId="7324672C" w14:textId="77777777" w:rsidR="00CA549C" w:rsidRPr="00CA549C" w:rsidRDefault="00CA549C" w:rsidP="00CA549C">
            <w:pPr>
              <w:jc w:val="center"/>
              <w:rPr>
                <w:sz w:val="22"/>
                <w:szCs w:val="22"/>
              </w:rPr>
            </w:pPr>
            <w:r w:rsidRPr="00CA549C">
              <w:rPr>
                <w:sz w:val="22"/>
                <w:szCs w:val="22"/>
              </w:rPr>
              <w:t>26 005,81</w:t>
            </w:r>
          </w:p>
        </w:tc>
        <w:tc>
          <w:tcPr>
            <w:tcW w:w="358" w:type="pct"/>
            <w:shd w:val="clear" w:color="auto" w:fill="auto"/>
            <w:vAlign w:val="center"/>
          </w:tcPr>
          <w:p w14:paraId="56970A14" w14:textId="77777777" w:rsidR="00CA549C" w:rsidRPr="00CA549C" w:rsidRDefault="00CA549C" w:rsidP="00CA549C">
            <w:pPr>
              <w:jc w:val="center"/>
              <w:rPr>
                <w:sz w:val="22"/>
                <w:szCs w:val="22"/>
              </w:rPr>
            </w:pPr>
            <w:r w:rsidRPr="00CA549C">
              <w:rPr>
                <w:sz w:val="22"/>
                <w:szCs w:val="22"/>
              </w:rPr>
              <w:t>28 723,30</w:t>
            </w:r>
          </w:p>
        </w:tc>
        <w:tc>
          <w:tcPr>
            <w:tcW w:w="403" w:type="pct"/>
            <w:shd w:val="clear" w:color="auto" w:fill="auto"/>
            <w:vAlign w:val="center"/>
          </w:tcPr>
          <w:p w14:paraId="7B6A8E48" w14:textId="77777777" w:rsidR="00CA549C" w:rsidRPr="00CA549C" w:rsidRDefault="00CA549C" w:rsidP="00CA549C">
            <w:pPr>
              <w:jc w:val="center"/>
              <w:rPr>
                <w:sz w:val="22"/>
                <w:szCs w:val="22"/>
              </w:rPr>
            </w:pPr>
            <w:r w:rsidRPr="00CA549C">
              <w:rPr>
                <w:sz w:val="22"/>
                <w:szCs w:val="22"/>
              </w:rPr>
              <w:t>27 983,94</w:t>
            </w:r>
          </w:p>
        </w:tc>
        <w:tc>
          <w:tcPr>
            <w:tcW w:w="358" w:type="pct"/>
            <w:shd w:val="clear" w:color="auto" w:fill="auto"/>
            <w:vAlign w:val="center"/>
          </w:tcPr>
          <w:p w14:paraId="41E16B60" w14:textId="77777777" w:rsidR="00CA549C" w:rsidRPr="00CA549C" w:rsidRDefault="00CA549C" w:rsidP="00CA549C">
            <w:pPr>
              <w:jc w:val="center"/>
              <w:rPr>
                <w:sz w:val="22"/>
                <w:szCs w:val="22"/>
              </w:rPr>
            </w:pPr>
            <w:r w:rsidRPr="00CA549C">
              <w:rPr>
                <w:sz w:val="22"/>
                <w:szCs w:val="22"/>
              </w:rPr>
              <w:t>30 508,13</w:t>
            </w:r>
          </w:p>
        </w:tc>
        <w:tc>
          <w:tcPr>
            <w:tcW w:w="403" w:type="pct"/>
            <w:shd w:val="clear" w:color="auto" w:fill="auto"/>
            <w:vAlign w:val="center"/>
          </w:tcPr>
          <w:p w14:paraId="7FE1083B" w14:textId="77777777" w:rsidR="00CA549C" w:rsidRPr="00CA549C" w:rsidRDefault="00CA549C" w:rsidP="00CA549C">
            <w:pPr>
              <w:jc w:val="center"/>
              <w:rPr>
                <w:sz w:val="22"/>
                <w:szCs w:val="22"/>
              </w:rPr>
            </w:pPr>
            <w:r w:rsidRPr="00CA549C">
              <w:rPr>
                <w:sz w:val="22"/>
                <w:szCs w:val="22"/>
              </w:rPr>
              <w:t>26 005,81</w:t>
            </w:r>
          </w:p>
        </w:tc>
        <w:tc>
          <w:tcPr>
            <w:tcW w:w="358" w:type="pct"/>
            <w:shd w:val="clear" w:color="auto" w:fill="auto"/>
            <w:vAlign w:val="center"/>
          </w:tcPr>
          <w:p w14:paraId="7705AEC6" w14:textId="77777777" w:rsidR="00CA549C" w:rsidRPr="00CA549C" w:rsidRDefault="00CA549C" w:rsidP="00CA549C">
            <w:pPr>
              <w:jc w:val="center"/>
              <w:rPr>
                <w:sz w:val="22"/>
                <w:szCs w:val="22"/>
              </w:rPr>
            </w:pPr>
            <w:r w:rsidRPr="00CA549C">
              <w:rPr>
                <w:sz w:val="22"/>
                <w:szCs w:val="22"/>
              </w:rPr>
              <w:t>30 508,13</w:t>
            </w:r>
          </w:p>
        </w:tc>
        <w:tc>
          <w:tcPr>
            <w:tcW w:w="403" w:type="pct"/>
            <w:shd w:val="clear" w:color="auto" w:fill="auto"/>
            <w:vAlign w:val="center"/>
          </w:tcPr>
          <w:p w14:paraId="300EDF23" w14:textId="77777777" w:rsidR="00CA549C" w:rsidRPr="00CA549C" w:rsidRDefault="00CA549C" w:rsidP="00CA549C">
            <w:pPr>
              <w:jc w:val="center"/>
              <w:rPr>
                <w:sz w:val="22"/>
                <w:szCs w:val="22"/>
              </w:rPr>
            </w:pPr>
            <w:r w:rsidRPr="00CA549C">
              <w:rPr>
                <w:sz w:val="22"/>
                <w:szCs w:val="22"/>
              </w:rPr>
              <w:t>26 005,81</w:t>
            </w:r>
          </w:p>
        </w:tc>
        <w:tc>
          <w:tcPr>
            <w:tcW w:w="358" w:type="pct"/>
            <w:shd w:val="clear" w:color="auto" w:fill="auto"/>
            <w:vAlign w:val="center"/>
          </w:tcPr>
          <w:p w14:paraId="45930945" w14:textId="77777777" w:rsidR="00CA549C" w:rsidRPr="00CA549C" w:rsidRDefault="00CA549C" w:rsidP="00CA549C">
            <w:pPr>
              <w:jc w:val="center"/>
              <w:rPr>
                <w:sz w:val="22"/>
                <w:szCs w:val="22"/>
              </w:rPr>
            </w:pPr>
            <w:r w:rsidRPr="00CA549C">
              <w:rPr>
                <w:sz w:val="22"/>
                <w:szCs w:val="22"/>
              </w:rPr>
              <w:t>30 508,13</w:t>
            </w:r>
          </w:p>
        </w:tc>
        <w:tc>
          <w:tcPr>
            <w:tcW w:w="391" w:type="pct"/>
            <w:shd w:val="clear" w:color="auto" w:fill="auto"/>
            <w:vAlign w:val="center"/>
          </w:tcPr>
          <w:p w14:paraId="34D787D0" w14:textId="77777777" w:rsidR="00CA549C" w:rsidRPr="00CA549C" w:rsidRDefault="00CA549C" w:rsidP="00CA549C">
            <w:pPr>
              <w:jc w:val="center"/>
              <w:rPr>
                <w:sz w:val="22"/>
                <w:szCs w:val="22"/>
              </w:rPr>
            </w:pPr>
            <w:r w:rsidRPr="00CA549C">
              <w:rPr>
                <w:sz w:val="22"/>
                <w:szCs w:val="22"/>
              </w:rPr>
              <w:t>26 005,81</w:t>
            </w:r>
          </w:p>
        </w:tc>
      </w:tr>
      <w:tr w:rsidR="00CA549C" w:rsidRPr="00CA549C" w14:paraId="2DF26EA2" w14:textId="77777777" w:rsidTr="00627AA0">
        <w:trPr>
          <w:trHeight w:val="658"/>
        </w:trPr>
        <w:tc>
          <w:tcPr>
            <w:tcW w:w="267" w:type="pct"/>
            <w:vAlign w:val="center"/>
          </w:tcPr>
          <w:p w14:paraId="58E143E6" w14:textId="77777777" w:rsidR="00CA549C" w:rsidRPr="00CA549C" w:rsidRDefault="00CA549C" w:rsidP="00CA549C">
            <w:pPr>
              <w:jc w:val="center"/>
              <w:rPr>
                <w:sz w:val="22"/>
                <w:szCs w:val="22"/>
              </w:rPr>
            </w:pPr>
            <w:r w:rsidRPr="00CA549C">
              <w:rPr>
                <w:sz w:val="22"/>
                <w:szCs w:val="22"/>
              </w:rPr>
              <w:t>1.1.</w:t>
            </w:r>
          </w:p>
        </w:tc>
        <w:tc>
          <w:tcPr>
            <w:tcW w:w="805" w:type="pct"/>
            <w:vAlign w:val="center"/>
          </w:tcPr>
          <w:p w14:paraId="54F6A997" w14:textId="77777777" w:rsidR="00CA549C" w:rsidRPr="00CA549C" w:rsidRDefault="00CA549C" w:rsidP="00CA549C">
            <w:pPr>
              <w:rPr>
                <w:sz w:val="22"/>
                <w:szCs w:val="22"/>
              </w:rPr>
            </w:pPr>
            <w:r w:rsidRPr="00CA549C">
              <w:rPr>
                <w:sz w:val="22"/>
                <w:szCs w:val="22"/>
              </w:rPr>
              <w:t>На потребительский рынок</w:t>
            </w:r>
          </w:p>
        </w:tc>
        <w:tc>
          <w:tcPr>
            <w:tcW w:w="179" w:type="pct"/>
            <w:vAlign w:val="center"/>
          </w:tcPr>
          <w:p w14:paraId="15D4FA4C" w14:textId="77777777" w:rsidR="00CA549C" w:rsidRPr="00CA549C" w:rsidRDefault="00CA549C" w:rsidP="00CA549C">
            <w:pPr>
              <w:jc w:val="center"/>
              <w:rPr>
                <w:sz w:val="22"/>
                <w:szCs w:val="22"/>
              </w:rPr>
            </w:pPr>
            <w:r w:rsidRPr="00CA549C">
              <w:rPr>
                <w:sz w:val="22"/>
                <w:szCs w:val="22"/>
              </w:rPr>
              <w:t>м</w:t>
            </w:r>
            <w:r w:rsidRPr="00CA549C">
              <w:rPr>
                <w:sz w:val="22"/>
                <w:szCs w:val="22"/>
                <w:vertAlign w:val="superscript"/>
              </w:rPr>
              <w:t>3</w:t>
            </w:r>
          </w:p>
        </w:tc>
        <w:tc>
          <w:tcPr>
            <w:tcW w:w="358" w:type="pct"/>
            <w:shd w:val="clear" w:color="auto" w:fill="auto"/>
            <w:vAlign w:val="center"/>
          </w:tcPr>
          <w:p w14:paraId="2692F36D" w14:textId="77777777" w:rsidR="00CA549C" w:rsidRPr="00CA549C" w:rsidRDefault="00CA549C" w:rsidP="00CA549C">
            <w:pPr>
              <w:jc w:val="center"/>
              <w:rPr>
                <w:sz w:val="22"/>
                <w:szCs w:val="22"/>
              </w:rPr>
            </w:pPr>
            <w:r w:rsidRPr="00CA549C">
              <w:rPr>
                <w:sz w:val="22"/>
                <w:szCs w:val="22"/>
                <w:lang w:val="en-US" w:eastAsia="en-US"/>
              </w:rPr>
              <w:t>9 </w:t>
            </w:r>
            <w:r w:rsidRPr="00CA549C">
              <w:rPr>
                <w:sz w:val="22"/>
                <w:szCs w:val="22"/>
                <w:lang w:eastAsia="en-US"/>
              </w:rPr>
              <w:t>754,63</w:t>
            </w:r>
          </w:p>
        </w:tc>
        <w:tc>
          <w:tcPr>
            <w:tcW w:w="358" w:type="pct"/>
            <w:shd w:val="clear" w:color="auto" w:fill="auto"/>
            <w:vAlign w:val="center"/>
          </w:tcPr>
          <w:p w14:paraId="6E9170D1" w14:textId="77777777" w:rsidR="00CA549C" w:rsidRPr="00CA549C" w:rsidRDefault="00CA549C" w:rsidP="00CA549C">
            <w:pPr>
              <w:jc w:val="center"/>
              <w:rPr>
                <w:sz w:val="22"/>
                <w:szCs w:val="22"/>
              </w:rPr>
            </w:pPr>
            <w:r w:rsidRPr="00CA549C">
              <w:rPr>
                <w:sz w:val="22"/>
                <w:szCs w:val="22"/>
              </w:rPr>
              <w:t>8 567,36</w:t>
            </w:r>
          </w:p>
        </w:tc>
        <w:tc>
          <w:tcPr>
            <w:tcW w:w="358" w:type="pct"/>
            <w:shd w:val="clear" w:color="auto" w:fill="auto"/>
            <w:vAlign w:val="center"/>
          </w:tcPr>
          <w:p w14:paraId="5CA1E20F" w14:textId="77777777" w:rsidR="00CA549C" w:rsidRPr="00CA549C" w:rsidRDefault="00CA549C" w:rsidP="00CA549C">
            <w:pPr>
              <w:jc w:val="center"/>
              <w:rPr>
                <w:sz w:val="22"/>
                <w:szCs w:val="22"/>
              </w:rPr>
            </w:pPr>
            <w:r w:rsidRPr="00CA549C">
              <w:rPr>
                <w:sz w:val="22"/>
                <w:szCs w:val="22"/>
                <w:lang w:eastAsia="en-US"/>
              </w:rPr>
              <w:t>8</w:t>
            </w:r>
            <w:r w:rsidRPr="00CA549C">
              <w:rPr>
                <w:sz w:val="22"/>
                <w:szCs w:val="22"/>
                <w:lang w:val="en-US" w:eastAsia="en-US"/>
              </w:rPr>
              <w:t> </w:t>
            </w:r>
            <w:r w:rsidRPr="00CA549C">
              <w:rPr>
                <w:sz w:val="22"/>
                <w:szCs w:val="22"/>
                <w:lang w:eastAsia="en-US"/>
              </w:rPr>
              <w:t>740,42</w:t>
            </w:r>
          </w:p>
        </w:tc>
        <w:tc>
          <w:tcPr>
            <w:tcW w:w="403" w:type="pct"/>
            <w:shd w:val="clear" w:color="auto" w:fill="auto"/>
            <w:vAlign w:val="center"/>
          </w:tcPr>
          <w:p w14:paraId="496A3516" w14:textId="77777777" w:rsidR="00CA549C" w:rsidRPr="00CA549C" w:rsidRDefault="00CA549C" w:rsidP="00CA549C">
            <w:pPr>
              <w:jc w:val="center"/>
              <w:rPr>
                <w:sz w:val="22"/>
                <w:szCs w:val="22"/>
              </w:rPr>
            </w:pPr>
            <w:r w:rsidRPr="00CA549C">
              <w:rPr>
                <w:sz w:val="22"/>
                <w:szCs w:val="22"/>
              </w:rPr>
              <w:t>8 515,44</w:t>
            </w:r>
          </w:p>
        </w:tc>
        <w:tc>
          <w:tcPr>
            <w:tcW w:w="358" w:type="pct"/>
            <w:shd w:val="clear" w:color="auto" w:fill="auto"/>
            <w:vAlign w:val="center"/>
          </w:tcPr>
          <w:p w14:paraId="0A836C74" w14:textId="77777777" w:rsidR="00CA549C" w:rsidRPr="00CA549C" w:rsidRDefault="00CA549C" w:rsidP="00CA549C">
            <w:pPr>
              <w:jc w:val="center"/>
              <w:rPr>
                <w:sz w:val="22"/>
                <w:szCs w:val="22"/>
              </w:rPr>
            </w:pPr>
            <w:r w:rsidRPr="00CA549C">
              <w:rPr>
                <w:sz w:val="22"/>
                <w:szCs w:val="22"/>
                <w:lang w:val="en-US" w:eastAsia="en-US"/>
              </w:rPr>
              <w:t>9 </w:t>
            </w:r>
            <w:r w:rsidRPr="00CA549C">
              <w:rPr>
                <w:sz w:val="22"/>
                <w:szCs w:val="22"/>
                <w:lang w:eastAsia="en-US"/>
              </w:rPr>
              <w:t>754,63</w:t>
            </w:r>
          </w:p>
        </w:tc>
        <w:tc>
          <w:tcPr>
            <w:tcW w:w="403" w:type="pct"/>
            <w:shd w:val="clear" w:color="auto" w:fill="auto"/>
            <w:vAlign w:val="center"/>
          </w:tcPr>
          <w:p w14:paraId="6EE46159" w14:textId="77777777" w:rsidR="00CA549C" w:rsidRPr="00CA549C" w:rsidRDefault="00CA549C" w:rsidP="00CA549C">
            <w:pPr>
              <w:jc w:val="center"/>
              <w:rPr>
                <w:sz w:val="22"/>
                <w:szCs w:val="22"/>
              </w:rPr>
            </w:pPr>
            <w:r w:rsidRPr="00CA549C">
              <w:rPr>
                <w:sz w:val="22"/>
                <w:szCs w:val="22"/>
              </w:rPr>
              <w:t>8 567,36</w:t>
            </w:r>
          </w:p>
        </w:tc>
        <w:tc>
          <w:tcPr>
            <w:tcW w:w="358" w:type="pct"/>
            <w:shd w:val="clear" w:color="auto" w:fill="auto"/>
            <w:vAlign w:val="center"/>
          </w:tcPr>
          <w:p w14:paraId="4A7790E9" w14:textId="77777777" w:rsidR="00CA549C" w:rsidRPr="00CA549C" w:rsidRDefault="00CA549C" w:rsidP="00CA549C">
            <w:pPr>
              <w:jc w:val="center"/>
              <w:rPr>
                <w:sz w:val="22"/>
                <w:szCs w:val="22"/>
              </w:rPr>
            </w:pPr>
            <w:r w:rsidRPr="00CA549C">
              <w:rPr>
                <w:sz w:val="22"/>
                <w:szCs w:val="22"/>
                <w:lang w:val="en-US" w:eastAsia="en-US"/>
              </w:rPr>
              <w:t>9 </w:t>
            </w:r>
            <w:r w:rsidRPr="00CA549C">
              <w:rPr>
                <w:sz w:val="22"/>
                <w:szCs w:val="22"/>
                <w:lang w:eastAsia="en-US"/>
              </w:rPr>
              <w:t>754,63</w:t>
            </w:r>
          </w:p>
        </w:tc>
        <w:tc>
          <w:tcPr>
            <w:tcW w:w="403" w:type="pct"/>
            <w:shd w:val="clear" w:color="auto" w:fill="auto"/>
            <w:vAlign w:val="center"/>
          </w:tcPr>
          <w:p w14:paraId="67FF24F7" w14:textId="77777777" w:rsidR="00CA549C" w:rsidRPr="00CA549C" w:rsidRDefault="00CA549C" w:rsidP="00CA549C">
            <w:pPr>
              <w:jc w:val="center"/>
              <w:rPr>
                <w:sz w:val="22"/>
                <w:szCs w:val="22"/>
              </w:rPr>
            </w:pPr>
            <w:r w:rsidRPr="00CA549C">
              <w:rPr>
                <w:sz w:val="22"/>
                <w:szCs w:val="22"/>
              </w:rPr>
              <w:t>8 567,36</w:t>
            </w:r>
          </w:p>
        </w:tc>
        <w:tc>
          <w:tcPr>
            <w:tcW w:w="358" w:type="pct"/>
            <w:shd w:val="clear" w:color="auto" w:fill="auto"/>
            <w:vAlign w:val="center"/>
          </w:tcPr>
          <w:p w14:paraId="423A0E44" w14:textId="77777777" w:rsidR="00CA549C" w:rsidRPr="00CA549C" w:rsidRDefault="00CA549C" w:rsidP="00CA549C">
            <w:pPr>
              <w:jc w:val="center"/>
              <w:rPr>
                <w:sz w:val="22"/>
                <w:szCs w:val="22"/>
                <w:lang w:eastAsia="en-US"/>
              </w:rPr>
            </w:pPr>
            <w:r w:rsidRPr="00CA549C">
              <w:rPr>
                <w:sz w:val="22"/>
                <w:szCs w:val="22"/>
                <w:lang w:val="en-US" w:eastAsia="en-US"/>
              </w:rPr>
              <w:t>9 </w:t>
            </w:r>
            <w:r w:rsidRPr="00CA549C">
              <w:rPr>
                <w:sz w:val="22"/>
                <w:szCs w:val="22"/>
                <w:lang w:eastAsia="en-US"/>
              </w:rPr>
              <w:t>754,63</w:t>
            </w:r>
          </w:p>
        </w:tc>
        <w:tc>
          <w:tcPr>
            <w:tcW w:w="391" w:type="pct"/>
            <w:shd w:val="clear" w:color="auto" w:fill="auto"/>
            <w:vAlign w:val="center"/>
          </w:tcPr>
          <w:p w14:paraId="48422E2E" w14:textId="77777777" w:rsidR="00CA549C" w:rsidRPr="00CA549C" w:rsidRDefault="00CA549C" w:rsidP="00CA549C">
            <w:pPr>
              <w:jc w:val="center"/>
              <w:rPr>
                <w:sz w:val="22"/>
                <w:szCs w:val="22"/>
                <w:lang w:eastAsia="en-US"/>
              </w:rPr>
            </w:pPr>
            <w:r w:rsidRPr="00CA549C">
              <w:rPr>
                <w:sz w:val="22"/>
                <w:szCs w:val="22"/>
              </w:rPr>
              <w:t>8 567,36</w:t>
            </w:r>
          </w:p>
        </w:tc>
      </w:tr>
      <w:tr w:rsidR="00CA549C" w:rsidRPr="00CA549C" w14:paraId="2514ED75" w14:textId="77777777" w:rsidTr="00627AA0">
        <w:trPr>
          <w:trHeight w:val="654"/>
        </w:trPr>
        <w:tc>
          <w:tcPr>
            <w:tcW w:w="267" w:type="pct"/>
            <w:vAlign w:val="center"/>
          </w:tcPr>
          <w:p w14:paraId="488B011C" w14:textId="77777777" w:rsidR="00CA549C" w:rsidRPr="00CA549C" w:rsidRDefault="00CA549C" w:rsidP="00CA549C">
            <w:pPr>
              <w:jc w:val="center"/>
              <w:rPr>
                <w:sz w:val="22"/>
                <w:szCs w:val="22"/>
              </w:rPr>
            </w:pPr>
            <w:r w:rsidRPr="00CA549C">
              <w:rPr>
                <w:sz w:val="22"/>
                <w:szCs w:val="22"/>
              </w:rPr>
              <w:t>1.1.1.</w:t>
            </w:r>
          </w:p>
        </w:tc>
        <w:tc>
          <w:tcPr>
            <w:tcW w:w="805" w:type="pct"/>
            <w:vAlign w:val="center"/>
          </w:tcPr>
          <w:p w14:paraId="17B67B39" w14:textId="77777777" w:rsidR="00CA549C" w:rsidRPr="00CA549C" w:rsidRDefault="00CA549C" w:rsidP="00CA549C">
            <w:pPr>
              <w:rPr>
                <w:sz w:val="22"/>
                <w:szCs w:val="22"/>
              </w:rPr>
            </w:pPr>
            <w:r w:rsidRPr="00CA549C">
              <w:rPr>
                <w:sz w:val="22"/>
                <w:szCs w:val="22"/>
              </w:rPr>
              <w:t>Потребителям в жилищном секторе</w:t>
            </w:r>
          </w:p>
        </w:tc>
        <w:tc>
          <w:tcPr>
            <w:tcW w:w="179" w:type="pct"/>
            <w:vAlign w:val="center"/>
          </w:tcPr>
          <w:p w14:paraId="4EA1EA56" w14:textId="77777777" w:rsidR="00CA549C" w:rsidRPr="00CA549C" w:rsidRDefault="00CA549C" w:rsidP="00CA549C">
            <w:pPr>
              <w:jc w:val="center"/>
              <w:rPr>
                <w:sz w:val="22"/>
                <w:szCs w:val="22"/>
              </w:rPr>
            </w:pPr>
            <w:r w:rsidRPr="00CA549C">
              <w:rPr>
                <w:sz w:val="22"/>
                <w:szCs w:val="22"/>
              </w:rPr>
              <w:t>м</w:t>
            </w:r>
            <w:r w:rsidRPr="00CA549C">
              <w:rPr>
                <w:sz w:val="22"/>
                <w:szCs w:val="22"/>
                <w:vertAlign w:val="superscript"/>
              </w:rPr>
              <w:t>3</w:t>
            </w:r>
          </w:p>
        </w:tc>
        <w:tc>
          <w:tcPr>
            <w:tcW w:w="358" w:type="pct"/>
            <w:shd w:val="clear" w:color="auto" w:fill="auto"/>
            <w:vAlign w:val="center"/>
          </w:tcPr>
          <w:p w14:paraId="34A7BAA9" w14:textId="77777777" w:rsidR="00CA549C" w:rsidRPr="00CA549C" w:rsidRDefault="00CA549C" w:rsidP="00CA549C">
            <w:pPr>
              <w:jc w:val="center"/>
              <w:rPr>
                <w:sz w:val="22"/>
                <w:szCs w:val="22"/>
                <w:lang w:val="en-US"/>
              </w:rPr>
            </w:pPr>
            <w:r w:rsidRPr="00CA549C">
              <w:rPr>
                <w:sz w:val="22"/>
                <w:szCs w:val="22"/>
                <w:lang w:val="en-US"/>
              </w:rPr>
              <w:t>9 754.63</w:t>
            </w:r>
          </w:p>
        </w:tc>
        <w:tc>
          <w:tcPr>
            <w:tcW w:w="358" w:type="pct"/>
            <w:shd w:val="clear" w:color="auto" w:fill="auto"/>
            <w:vAlign w:val="center"/>
          </w:tcPr>
          <w:p w14:paraId="21B0C1EF" w14:textId="77777777" w:rsidR="00CA549C" w:rsidRPr="00CA549C" w:rsidRDefault="00CA549C" w:rsidP="00CA549C">
            <w:pPr>
              <w:jc w:val="center"/>
              <w:rPr>
                <w:sz w:val="22"/>
                <w:szCs w:val="22"/>
                <w:lang w:val="en-US"/>
              </w:rPr>
            </w:pPr>
            <w:r w:rsidRPr="00CA549C">
              <w:rPr>
                <w:sz w:val="22"/>
                <w:szCs w:val="22"/>
                <w:lang w:val="en-US"/>
              </w:rPr>
              <w:t>8 567.36</w:t>
            </w:r>
          </w:p>
        </w:tc>
        <w:tc>
          <w:tcPr>
            <w:tcW w:w="358" w:type="pct"/>
            <w:shd w:val="clear" w:color="auto" w:fill="auto"/>
            <w:vAlign w:val="center"/>
          </w:tcPr>
          <w:p w14:paraId="150CADD1" w14:textId="77777777" w:rsidR="00CA549C" w:rsidRPr="00CA549C" w:rsidRDefault="00CA549C" w:rsidP="00CA549C">
            <w:pPr>
              <w:jc w:val="center"/>
              <w:rPr>
                <w:sz w:val="22"/>
                <w:szCs w:val="22"/>
              </w:rPr>
            </w:pPr>
            <w:r w:rsidRPr="00CA549C">
              <w:rPr>
                <w:sz w:val="22"/>
                <w:szCs w:val="22"/>
              </w:rPr>
              <w:t>8</w:t>
            </w:r>
            <w:r w:rsidRPr="00CA549C">
              <w:rPr>
                <w:sz w:val="22"/>
                <w:szCs w:val="22"/>
                <w:lang w:val="en-US"/>
              </w:rPr>
              <w:t> 7</w:t>
            </w:r>
            <w:r w:rsidRPr="00CA549C">
              <w:rPr>
                <w:sz w:val="22"/>
                <w:szCs w:val="22"/>
              </w:rPr>
              <w:t>40,42</w:t>
            </w:r>
          </w:p>
        </w:tc>
        <w:tc>
          <w:tcPr>
            <w:tcW w:w="403" w:type="pct"/>
            <w:shd w:val="clear" w:color="auto" w:fill="auto"/>
            <w:vAlign w:val="center"/>
          </w:tcPr>
          <w:p w14:paraId="2274E30D" w14:textId="77777777" w:rsidR="00CA549C" w:rsidRPr="00CA549C" w:rsidRDefault="00CA549C" w:rsidP="00CA549C">
            <w:pPr>
              <w:jc w:val="center"/>
              <w:rPr>
                <w:sz w:val="22"/>
                <w:szCs w:val="22"/>
              </w:rPr>
            </w:pPr>
            <w:r w:rsidRPr="00CA549C">
              <w:rPr>
                <w:sz w:val="22"/>
                <w:szCs w:val="22"/>
                <w:lang w:val="en-US"/>
              </w:rPr>
              <w:t>8 </w:t>
            </w:r>
            <w:r w:rsidRPr="00CA549C">
              <w:rPr>
                <w:sz w:val="22"/>
                <w:szCs w:val="22"/>
              </w:rPr>
              <w:t>515,44</w:t>
            </w:r>
          </w:p>
        </w:tc>
        <w:tc>
          <w:tcPr>
            <w:tcW w:w="358" w:type="pct"/>
            <w:shd w:val="clear" w:color="auto" w:fill="auto"/>
            <w:vAlign w:val="center"/>
          </w:tcPr>
          <w:p w14:paraId="79371F12" w14:textId="77777777" w:rsidR="00CA549C" w:rsidRPr="00CA549C" w:rsidRDefault="00CA549C" w:rsidP="00CA549C">
            <w:pPr>
              <w:jc w:val="center"/>
              <w:rPr>
                <w:sz w:val="22"/>
                <w:szCs w:val="22"/>
              </w:rPr>
            </w:pPr>
            <w:r w:rsidRPr="00CA549C">
              <w:rPr>
                <w:sz w:val="22"/>
                <w:szCs w:val="22"/>
                <w:lang w:val="en-US"/>
              </w:rPr>
              <w:t>9 754.63</w:t>
            </w:r>
          </w:p>
        </w:tc>
        <w:tc>
          <w:tcPr>
            <w:tcW w:w="403" w:type="pct"/>
            <w:shd w:val="clear" w:color="auto" w:fill="auto"/>
            <w:vAlign w:val="center"/>
          </w:tcPr>
          <w:p w14:paraId="52AFDBF7" w14:textId="77777777" w:rsidR="00CA549C" w:rsidRPr="00CA549C" w:rsidRDefault="00CA549C" w:rsidP="00CA549C">
            <w:pPr>
              <w:jc w:val="center"/>
              <w:rPr>
                <w:sz w:val="22"/>
                <w:szCs w:val="22"/>
              </w:rPr>
            </w:pPr>
            <w:r w:rsidRPr="00CA549C">
              <w:rPr>
                <w:sz w:val="22"/>
                <w:szCs w:val="22"/>
                <w:lang w:val="en-US"/>
              </w:rPr>
              <w:t>8 567.36</w:t>
            </w:r>
          </w:p>
        </w:tc>
        <w:tc>
          <w:tcPr>
            <w:tcW w:w="358" w:type="pct"/>
            <w:shd w:val="clear" w:color="auto" w:fill="auto"/>
            <w:vAlign w:val="center"/>
          </w:tcPr>
          <w:p w14:paraId="3F967842" w14:textId="77777777" w:rsidR="00CA549C" w:rsidRPr="00CA549C" w:rsidRDefault="00CA549C" w:rsidP="00CA549C">
            <w:pPr>
              <w:jc w:val="center"/>
              <w:rPr>
                <w:sz w:val="22"/>
                <w:szCs w:val="22"/>
              </w:rPr>
            </w:pPr>
            <w:r w:rsidRPr="00CA549C">
              <w:rPr>
                <w:sz w:val="22"/>
                <w:szCs w:val="22"/>
                <w:lang w:val="en-US"/>
              </w:rPr>
              <w:t>9 754.63</w:t>
            </w:r>
          </w:p>
        </w:tc>
        <w:tc>
          <w:tcPr>
            <w:tcW w:w="403" w:type="pct"/>
            <w:shd w:val="clear" w:color="auto" w:fill="auto"/>
            <w:vAlign w:val="center"/>
          </w:tcPr>
          <w:p w14:paraId="0A905A8A" w14:textId="77777777" w:rsidR="00CA549C" w:rsidRPr="00CA549C" w:rsidRDefault="00CA549C" w:rsidP="00CA549C">
            <w:pPr>
              <w:jc w:val="center"/>
              <w:rPr>
                <w:sz w:val="22"/>
                <w:szCs w:val="22"/>
              </w:rPr>
            </w:pPr>
            <w:r w:rsidRPr="00CA549C">
              <w:rPr>
                <w:sz w:val="22"/>
                <w:szCs w:val="22"/>
                <w:lang w:val="en-US"/>
              </w:rPr>
              <w:t>8 567.36</w:t>
            </w:r>
          </w:p>
        </w:tc>
        <w:tc>
          <w:tcPr>
            <w:tcW w:w="358" w:type="pct"/>
            <w:shd w:val="clear" w:color="auto" w:fill="auto"/>
            <w:vAlign w:val="center"/>
          </w:tcPr>
          <w:p w14:paraId="5EEE1C73" w14:textId="77777777" w:rsidR="00CA549C" w:rsidRPr="00CA549C" w:rsidRDefault="00CA549C" w:rsidP="00CA549C">
            <w:pPr>
              <w:jc w:val="center"/>
              <w:rPr>
                <w:sz w:val="22"/>
                <w:szCs w:val="22"/>
              </w:rPr>
            </w:pPr>
            <w:r w:rsidRPr="00CA549C">
              <w:rPr>
                <w:sz w:val="22"/>
                <w:szCs w:val="22"/>
                <w:lang w:val="en-US"/>
              </w:rPr>
              <w:t>9 754.63</w:t>
            </w:r>
          </w:p>
        </w:tc>
        <w:tc>
          <w:tcPr>
            <w:tcW w:w="391" w:type="pct"/>
            <w:shd w:val="clear" w:color="auto" w:fill="auto"/>
            <w:vAlign w:val="center"/>
          </w:tcPr>
          <w:p w14:paraId="6FC64A15" w14:textId="77777777" w:rsidR="00CA549C" w:rsidRPr="00CA549C" w:rsidRDefault="00CA549C" w:rsidP="00CA549C">
            <w:pPr>
              <w:jc w:val="center"/>
              <w:rPr>
                <w:sz w:val="22"/>
                <w:szCs w:val="22"/>
              </w:rPr>
            </w:pPr>
            <w:r w:rsidRPr="00CA549C">
              <w:rPr>
                <w:sz w:val="22"/>
                <w:szCs w:val="22"/>
                <w:lang w:val="en-US"/>
              </w:rPr>
              <w:t>8 567.36</w:t>
            </w:r>
          </w:p>
        </w:tc>
      </w:tr>
      <w:tr w:rsidR="00CA549C" w:rsidRPr="00CA549C" w14:paraId="5969DA24" w14:textId="77777777" w:rsidTr="00627AA0">
        <w:trPr>
          <w:trHeight w:val="545"/>
        </w:trPr>
        <w:tc>
          <w:tcPr>
            <w:tcW w:w="267" w:type="pct"/>
            <w:vAlign w:val="center"/>
          </w:tcPr>
          <w:p w14:paraId="2EE675A6" w14:textId="77777777" w:rsidR="00CA549C" w:rsidRPr="00CA549C" w:rsidRDefault="00CA549C" w:rsidP="00CA549C">
            <w:pPr>
              <w:jc w:val="center"/>
              <w:rPr>
                <w:sz w:val="22"/>
                <w:szCs w:val="22"/>
              </w:rPr>
            </w:pPr>
            <w:r w:rsidRPr="00CA549C">
              <w:rPr>
                <w:sz w:val="22"/>
                <w:szCs w:val="22"/>
              </w:rPr>
              <w:t>1.1.2.</w:t>
            </w:r>
          </w:p>
        </w:tc>
        <w:tc>
          <w:tcPr>
            <w:tcW w:w="805" w:type="pct"/>
            <w:vAlign w:val="center"/>
          </w:tcPr>
          <w:p w14:paraId="5A3C3A78" w14:textId="77777777" w:rsidR="00CA549C" w:rsidRPr="00CA549C" w:rsidRDefault="00CA549C" w:rsidP="00CA549C">
            <w:pPr>
              <w:rPr>
                <w:sz w:val="22"/>
                <w:szCs w:val="22"/>
              </w:rPr>
            </w:pPr>
            <w:r w:rsidRPr="00CA549C">
              <w:rPr>
                <w:sz w:val="22"/>
                <w:szCs w:val="22"/>
              </w:rPr>
              <w:t>Бюджетным организациям</w:t>
            </w:r>
          </w:p>
        </w:tc>
        <w:tc>
          <w:tcPr>
            <w:tcW w:w="179" w:type="pct"/>
            <w:vAlign w:val="center"/>
          </w:tcPr>
          <w:p w14:paraId="539BED47" w14:textId="77777777" w:rsidR="00CA549C" w:rsidRPr="00CA549C" w:rsidRDefault="00CA549C" w:rsidP="00CA549C">
            <w:pPr>
              <w:jc w:val="center"/>
              <w:rPr>
                <w:sz w:val="22"/>
                <w:szCs w:val="22"/>
              </w:rPr>
            </w:pPr>
            <w:r w:rsidRPr="00CA549C">
              <w:rPr>
                <w:sz w:val="22"/>
                <w:szCs w:val="22"/>
              </w:rPr>
              <w:t>м</w:t>
            </w:r>
            <w:r w:rsidRPr="00CA549C">
              <w:rPr>
                <w:sz w:val="22"/>
                <w:szCs w:val="22"/>
                <w:vertAlign w:val="superscript"/>
              </w:rPr>
              <w:t>3</w:t>
            </w:r>
          </w:p>
        </w:tc>
        <w:tc>
          <w:tcPr>
            <w:tcW w:w="358" w:type="pct"/>
            <w:shd w:val="clear" w:color="auto" w:fill="auto"/>
            <w:vAlign w:val="center"/>
          </w:tcPr>
          <w:p w14:paraId="1FEA94E9" w14:textId="77777777" w:rsidR="00CA549C" w:rsidRPr="00CA549C" w:rsidRDefault="00CA549C" w:rsidP="00CA549C">
            <w:pPr>
              <w:jc w:val="center"/>
              <w:rPr>
                <w:sz w:val="22"/>
                <w:szCs w:val="22"/>
              </w:rPr>
            </w:pPr>
            <w:r w:rsidRPr="00CA549C">
              <w:rPr>
                <w:sz w:val="22"/>
                <w:szCs w:val="22"/>
              </w:rPr>
              <w:t>0</w:t>
            </w:r>
          </w:p>
        </w:tc>
        <w:tc>
          <w:tcPr>
            <w:tcW w:w="358" w:type="pct"/>
            <w:shd w:val="clear" w:color="auto" w:fill="auto"/>
            <w:vAlign w:val="center"/>
          </w:tcPr>
          <w:p w14:paraId="055F7980" w14:textId="77777777" w:rsidR="00CA549C" w:rsidRPr="00CA549C" w:rsidRDefault="00CA549C" w:rsidP="00CA549C">
            <w:pPr>
              <w:jc w:val="center"/>
              <w:rPr>
                <w:sz w:val="22"/>
                <w:szCs w:val="22"/>
              </w:rPr>
            </w:pPr>
            <w:r w:rsidRPr="00CA549C">
              <w:rPr>
                <w:sz w:val="22"/>
                <w:szCs w:val="22"/>
              </w:rPr>
              <w:t>0</w:t>
            </w:r>
          </w:p>
        </w:tc>
        <w:tc>
          <w:tcPr>
            <w:tcW w:w="358" w:type="pct"/>
            <w:shd w:val="clear" w:color="auto" w:fill="auto"/>
            <w:vAlign w:val="center"/>
          </w:tcPr>
          <w:p w14:paraId="3AC4E896" w14:textId="77777777" w:rsidR="00CA549C" w:rsidRPr="00CA549C" w:rsidRDefault="00CA549C" w:rsidP="00CA549C">
            <w:pPr>
              <w:jc w:val="center"/>
              <w:rPr>
                <w:sz w:val="22"/>
                <w:szCs w:val="22"/>
                <w:lang w:eastAsia="en-US"/>
              </w:rPr>
            </w:pPr>
            <w:r w:rsidRPr="00CA549C">
              <w:rPr>
                <w:sz w:val="22"/>
                <w:szCs w:val="22"/>
              </w:rPr>
              <w:t>0</w:t>
            </w:r>
          </w:p>
        </w:tc>
        <w:tc>
          <w:tcPr>
            <w:tcW w:w="403" w:type="pct"/>
            <w:shd w:val="clear" w:color="auto" w:fill="auto"/>
            <w:vAlign w:val="center"/>
          </w:tcPr>
          <w:p w14:paraId="2F1B881A" w14:textId="77777777" w:rsidR="00CA549C" w:rsidRPr="00CA549C" w:rsidRDefault="00CA549C" w:rsidP="00CA549C">
            <w:pPr>
              <w:jc w:val="center"/>
              <w:rPr>
                <w:sz w:val="22"/>
                <w:szCs w:val="22"/>
                <w:lang w:eastAsia="en-US"/>
              </w:rPr>
            </w:pPr>
            <w:r w:rsidRPr="00CA549C">
              <w:rPr>
                <w:sz w:val="22"/>
                <w:szCs w:val="22"/>
              </w:rPr>
              <w:t>0</w:t>
            </w:r>
          </w:p>
        </w:tc>
        <w:tc>
          <w:tcPr>
            <w:tcW w:w="358" w:type="pct"/>
            <w:shd w:val="clear" w:color="auto" w:fill="auto"/>
            <w:vAlign w:val="center"/>
          </w:tcPr>
          <w:p w14:paraId="4E411D78" w14:textId="77777777" w:rsidR="00CA549C" w:rsidRPr="00CA549C" w:rsidRDefault="00CA549C" w:rsidP="00CA549C">
            <w:pPr>
              <w:jc w:val="center"/>
              <w:rPr>
                <w:sz w:val="22"/>
                <w:szCs w:val="22"/>
                <w:lang w:eastAsia="en-US"/>
              </w:rPr>
            </w:pPr>
            <w:r w:rsidRPr="00CA549C">
              <w:rPr>
                <w:sz w:val="22"/>
                <w:szCs w:val="22"/>
              </w:rPr>
              <w:t>0</w:t>
            </w:r>
          </w:p>
        </w:tc>
        <w:tc>
          <w:tcPr>
            <w:tcW w:w="403" w:type="pct"/>
            <w:shd w:val="clear" w:color="auto" w:fill="auto"/>
            <w:vAlign w:val="center"/>
          </w:tcPr>
          <w:p w14:paraId="33145E22" w14:textId="77777777" w:rsidR="00CA549C" w:rsidRPr="00CA549C" w:rsidRDefault="00CA549C" w:rsidP="00CA549C">
            <w:pPr>
              <w:jc w:val="center"/>
              <w:rPr>
                <w:sz w:val="22"/>
                <w:szCs w:val="22"/>
                <w:lang w:eastAsia="en-US"/>
              </w:rPr>
            </w:pPr>
            <w:r w:rsidRPr="00CA549C">
              <w:rPr>
                <w:sz w:val="22"/>
                <w:szCs w:val="22"/>
              </w:rPr>
              <w:t>0</w:t>
            </w:r>
          </w:p>
        </w:tc>
        <w:tc>
          <w:tcPr>
            <w:tcW w:w="358" w:type="pct"/>
            <w:shd w:val="clear" w:color="auto" w:fill="auto"/>
            <w:vAlign w:val="center"/>
          </w:tcPr>
          <w:p w14:paraId="2F6C1A84" w14:textId="77777777" w:rsidR="00CA549C" w:rsidRPr="00CA549C" w:rsidRDefault="00CA549C" w:rsidP="00CA549C">
            <w:pPr>
              <w:jc w:val="center"/>
              <w:rPr>
                <w:sz w:val="22"/>
                <w:szCs w:val="22"/>
              </w:rPr>
            </w:pPr>
            <w:r w:rsidRPr="00CA549C">
              <w:rPr>
                <w:sz w:val="22"/>
                <w:szCs w:val="22"/>
              </w:rPr>
              <w:t>0</w:t>
            </w:r>
          </w:p>
        </w:tc>
        <w:tc>
          <w:tcPr>
            <w:tcW w:w="403" w:type="pct"/>
            <w:shd w:val="clear" w:color="auto" w:fill="auto"/>
            <w:vAlign w:val="center"/>
          </w:tcPr>
          <w:p w14:paraId="6141FD76" w14:textId="77777777" w:rsidR="00CA549C" w:rsidRPr="00CA549C" w:rsidRDefault="00CA549C" w:rsidP="00CA549C">
            <w:pPr>
              <w:jc w:val="center"/>
              <w:rPr>
                <w:sz w:val="22"/>
                <w:szCs w:val="22"/>
              </w:rPr>
            </w:pPr>
            <w:r w:rsidRPr="00CA549C">
              <w:rPr>
                <w:sz w:val="22"/>
                <w:szCs w:val="22"/>
              </w:rPr>
              <w:t>0</w:t>
            </w:r>
          </w:p>
        </w:tc>
        <w:tc>
          <w:tcPr>
            <w:tcW w:w="358" w:type="pct"/>
            <w:shd w:val="clear" w:color="auto" w:fill="auto"/>
            <w:vAlign w:val="center"/>
          </w:tcPr>
          <w:p w14:paraId="3BA58AF5" w14:textId="77777777" w:rsidR="00CA549C" w:rsidRPr="00CA549C" w:rsidRDefault="00CA549C" w:rsidP="00CA549C">
            <w:pPr>
              <w:jc w:val="center"/>
              <w:rPr>
                <w:sz w:val="22"/>
                <w:szCs w:val="22"/>
              </w:rPr>
            </w:pPr>
            <w:r w:rsidRPr="00CA549C">
              <w:rPr>
                <w:sz w:val="22"/>
                <w:szCs w:val="22"/>
              </w:rPr>
              <w:t>0</w:t>
            </w:r>
          </w:p>
        </w:tc>
        <w:tc>
          <w:tcPr>
            <w:tcW w:w="391" w:type="pct"/>
            <w:shd w:val="clear" w:color="auto" w:fill="auto"/>
            <w:vAlign w:val="center"/>
          </w:tcPr>
          <w:p w14:paraId="58D0B2D7" w14:textId="77777777" w:rsidR="00CA549C" w:rsidRPr="00CA549C" w:rsidRDefault="00CA549C" w:rsidP="00CA549C">
            <w:pPr>
              <w:jc w:val="center"/>
              <w:rPr>
                <w:sz w:val="22"/>
                <w:szCs w:val="22"/>
              </w:rPr>
            </w:pPr>
            <w:r w:rsidRPr="00CA549C">
              <w:rPr>
                <w:sz w:val="22"/>
                <w:szCs w:val="22"/>
              </w:rPr>
              <w:t>0</w:t>
            </w:r>
          </w:p>
        </w:tc>
      </w:tr>
      <w:tr w:rsidR="00CA549C" w:rsidRPr="00CA549C" w14:paraId="47528637" w14:textId="77777777" w:rsidTr="00627AA0">
        <w:trPr>
          <w:trHeight w:val="497"/>
        </w:trPr>
        <w:tc>
          <w:tcPr>
            <w:tcW w:w="267" w:type="pct"/>
            <w:vAlign w:val="center"/>
          </w:tcPr>
          <w:p w14:paraId="4CE27078" w14:textId="77777777" w:rsidR="00CA549C" w:rsidRPr="00CA549C" w:rsidRDefault="00CA549C" w:rsidP="00CA549C">
            <w:pPr>
              <w:jc w:val="center"/>
              <w:rPr>
                <w:sz w:val="22"/>
                <w:szCs w:val="22"/>
              </w:rPr>
            </w:pPr>
            <w:r w:rsidRPr="00CA549C">
              <w:rPr>
                <w:sz w:val="22"/>
                <w:szCs w:val="22"/>
              </w:rPr>
              <w:t>1.1.3.</w:t>
            </w:r>
          </w:p>
        </w:tc>
        <w:tc>
          <w:tcPr>
            <w:tcW w:w="805" w:type="pct"/>
            <w:vAlign w:val="center"/>
          </w:tcPr>
          <w:p w14:paraId="260179D2" w14:textId="77777777" w:rsidR="00CA549C" w:rsidRPr="00CA549C" w:rsidRDefault="00CA549C" w:rsidP="00CA549C">
            <w:pPr>
              <w:rPr>
                <w:sz w:val="22"/>
                <w:szCs w:val="22"/>
              </w:rPr>
            </w:pPr>
            <w:r w:rsidRPr="00CA549C">
              <w:rPr>
                <w:sz w:val="22"/>
                <w:szCs w:val="22"/>
              </w:rPr>
              <w:t>Прочим потребителям</w:t>
            </w:r>
          </w:p>
        </w:tc>
        <w:tc>
          <w:tcPr>
            <w:tcW w:w="179" w:type="pct"/>
            <w:vAlign w:val="center"/>
          </w:tcPr>
          <w:p w14:paraId="21AB390B" w14:textId="77777777" w:rsidR="00CA549C" w:rsidRPr="00CA549C" w:rsidRDefault="00CA549C" w:rsidP="00CA549C">
            <w:pPr>
              <w:jc w:val="center"/>
              <w:rPr>
                <w:sz w:val="22"/>
                <w:szCs w:val="22"/>
              </w:rPr>
            </w:pPr>
            <w:r w:rsidRPr="00CA549C">
              <w:rPr>
                <w:sz w:val="22"/>
                <w:szCs w:val="22"/>
              </w:rPr>
              <w:t>м</w:t>
            </w:r>
            <w:r w:rsidRPr="00CA549C">
              <w:rPr>
                <w:sz w:val="22"/>
                <w:szCs w:val="22"/>
                <w:vertAlign w:val="superscript"/>
              </w:rPr>
              <w:t>3</w:t>
            </w:r>
          </w:p>
        </w:tc>
        <w:tc>
          <w:tcPr>
            <w:tcW w:w="358" w:type="pct"/>
            <w:shd w:val="clear" w:color="auto" w:fill="auto"/>
            <w:vAlign w:val="center"/>
          </w:tcPr>
          <w:p w14:paraId="40B826F9" w14:textId="77777777" w:rsidR="00CA549C" w:rsidRPr="00CA549C" w:rsidRDefault="00CA549C" w:rsidP="00CA549C">
            <w:pPr>
              <w:jc w:val="center"/>
              <w:rPr>
                <w:sz w:val="22"/>
                <w:szCs w:val="22"/>
              </w:rPr>
            </w:pPr>
            <w:r w:rsidRPr="00CA549C">
              <w:rPr>
                <w:sz w:val="22"/>
                <w:szCs w:val="22"/>
              </w:rPr>
              <w:t>0</w:t>
            </w:r>
          </w:p>
        </w:tc>
        <w:tc>
          <w:tcPr>
            <w:tcW w:w="358" w:type="pct"/>
            <w:shd w:val="clear" w:color="auto" w:fill="auto"/>
            <w:vAlign w:val="center"/>
          </w:tcPr>
          <w:p w14:paraId="73BBFF56" w14:textId="77777777" w:rsidR="00CA549C" w:rsidRPr="00CA549C" w:rsidRDefault="00CA549C" w:rsidP="00CA549C">
            <w:pPr>
              <w:jc w:val="center"/>
              <w:rPr>
                <w:sz w:val="22"/>
                <w:szCs w:val="22"/>
              </w:rPr>
            </w:pPr>
            <w:r w:rsidRPr="00CA549C">
              <w:rPr>
                <w:sz w:val="22"/>
                <w:szCs w:val="22"/>
              </w:rPr>
              <w:t>0</w:t>
            </w:r>
          </w:p>
        </w:tc>
        <w:tc>
          <w:tcPr>
            <w:tcW w:w="358" w:type="pct"/>
            <w:shd w:val="clear" w:color="auto" w:fill="auto"/>
            <w:vAlign w:val="center"/>
          </w:tcPr>
          <w:p w14:paraId="0E3F8121" w14:textId="77777777" w:rsidR="00CA549C" w:rsidRPr="00CA549C" w:rsidRDefault="00CA549C" w:rsidP="00CA549C">
            <w:pPr>
              <w:jc w:val="center"/>
              <w:rPr>
                <w:sz w:val="22"/>
                <w:szCs w:val="22"/>
                <w:lang w:eastAsia="en-US"/>
              </w:rPr>
            </w:pPr>
            <w:r w:rsidRPr="00CA549C">
              <w:rPr>
                <w:sz w:val="22"/>
                <w:szCs w:val="22"/>
              </w:rPr>
              <w:t>0</w:t>
            </w:r>
          </w:p>
        </w:tc>
        <w:tc>
          <w:tcPr>
            <w:tcW w:w="403" w:type="pct"/>
            <w:shd w:val="clear" w:color="auto" w:fill="auto"/>
            <w:vAlign w:val="center"/>
          </w:tcPr>
          <w:p w14:paraId="35497E45" w14:textId="77777777" w:rsidR="00CA549C" w:rsidRPr="00CA549C" w:rsidRDefault="00CA549C" w:rsidP="00CA549C">
            <w:pPr>
              <w:jc w:val="center"/>
              <w:rPr>
                <w:sz w:val="22"/>
                <w:szCs w:val="22"/>
                <w:lang w:eastAsia="en-US"/>
              </w:rPr>
            </w:pPr>
            <w:r w:rsidRPr="00CA549C">
              <w:rPr>
                <w:sz w:val="22"/>
                <w:szCs w:val="22"/>
              </w:rPr>
              <w:t>0</w:t>
            </w:r>
          </w:p>
        </w:tc>
        <w:tc>
          <w:tcPr>
            <w:tcW w:w="358" w:type="pct"/>
            <w:shd w:val="clear" w:color="auto" w:fill="auto"/>
            <w:vAlign w:val="center"/>
          </w:tcPr>
          <w:p w14:paraId="5F7DE825" w14:textId="77777777" w:rsidR="00CA549C" w:rsidRPr="00CA549C" w:rsidRDefault="00CA549C" w:rsidP="00CA549C">
            <w:pPr>
              <w:jc w:val="center"/>
              <w:rPr>
                <w:sz w:val="22"/>
                <w:szCs w:val="22"/>
                <w:lang w:eastAsia="en-US"/>
              </w:rPr>
            </w:pPr>
            <w:r w:rsidRPr="00CA549C">
              <w:rPr>
                <w:sz w:val="22"/>
                <w:szCs w:val="22"/>
              </w:rPr>
              <w:t>0</w:t>
            </w:r>
          </w:p>
        </w:tc>
        <w:tc>
          <w:tcPr>
            <w:tcW w:w="403" w:type="pct"/>
            <w:shd w:val="clear" w:color="auto" w:fill="auto"/>
            <w:vAlign w:val="center"/>
          </w:tcPr>
          <w:p w14:paraId="7C3FAD6D" w14:textId="77777777" w:rsidR="00CA549C" w:rsidRPr="00CA549C" w:rsidRDefault="00CA549C" w:rsidP="00CA549C">
            <w:pPr>
              <w:jc w:val="center"/>
              <w:rPr>
                <w:sz w:val="22"/>
                <w:szCs w:val="22"/>
                <w:lang w:eastAsia="en-US"/>
              </w:rPr>
            </w:pPr>
            <w:r w:rsidRPr="00CA549C">
              <w:rPr>
                <w:sz w:val="22"/>
                <w:szCs w:val="22"/>
              </w:rPr>
              <w:t>0</w:t>
            </w:r>
          </w:p>
        </w:tc>
        <w:tc>
          <w:tcPr>
            <w:tcW w:w="358" w:type="pct"/>
            <w:shd w:val="clear" w:color="auto" w:fill="auto"/>
            <w:vAlign w:val="center"/>
          </w:tcPr>
          <w:p w14:paraId="31ED3492" w14:textId="77777777" w:rsidR="00CA549C" w:rsidRPr="00CA549C" w:rsidRDefault="00CA549C" w:rsidP="00CA549C">
            <w:pPr>
              <w:jc w:val="center"/>
              <w:rPr>
                <w:sz w:val="22"/>
                <w:szCs w:val="22"/>
              </w:rPr>
            </w:pPr>
            <w:r w:rsidRPr="00CA549C">
              <w:rPr>
                <w:sz w:val="22"/>
                <w:szCs w:val="22"/>
              </w:rPr>
              <w:t>0</w:t>
            </w:r>
          </w:p>
        </w:tc>
        <w:tc>
          <w:tcPr>
            <w:tcW w:w="403" w:type="pct"/>
            <w:shd w:val="clear" w:color="auto" w:fill="auto"/>
            <w:vAlign w:val="center"/>
          </w:tcPr>
          <w:p w14:paraId="7406962F" w14:textId="77777777" w:rsidR="00CA549C" w:rsidRPr="00CA549C" w:rsidRDefault="00CA549C" w:rsidP="00CA549C">
            <w:pPr>
              <w:jc w:val="center"/>
              <w:rPr>
                <w:sz w:val="22"/>
                <w:szCs w:val="22"/>
              </w:rPr>
            </w:pPr>
            <w:r w:rsidRPr="00CA549C">
              <w:rPr>
                <w:sz w:val="22"/>
                <w:szCs w:val="22"/>
              </w:rPr>
              <w:t>0</w:t>
            </w:r>
          </w:p>
        </w:tc>
        <w:tc>
          <w:tcPr>
            <w:tcW w:w="358" w:type="pct"/>
            <w:shd w:val="clear" w:color="auto" w:fill="auto"/>
            <w:vAlign w:val="center"/>
          </w:tcPr>
          <w:p w14:paraId="3BBC7E6A" w14:textId="77777777" w:rsidR="00CA549C" w:rsidRPr="00CA549C" w:rsidRDefault="00CA549C" w:rsidP="00CA549C">
            <w:pPr>
              <w:jc w:val="center"/>
              <w:rPr>
                <w:sz w:val="22"/>
                <w:szCs w:val="22"/>
              </w:rPr>
            </w:pPr>
            <w:r w:rsidRPr="00CA549C">
              <w:rPr>
                <w:sz w:val="22"/>
                <w:szCs w:val="22"/>
              </w:rPr>
              <w:t>0</w:t>
            </w:r>
          </w:p>
        </w:tc>
        <w:tc>
          <w:tcPr>
            <w:tcW w:w="391" w:type="pct"/>
            <w:shd w:val="clear" w:color="auto" w:fill="auto"/>
            <w:vAlign w:val="center"/>
          </w:tcPr>
          <w:p w14:paraId="494A6D5E" w14:textId="77777777" w:rsidR="00CA549C" w:rsidRPr="00CA549C" w:rsidRDefault="00CA549C" w:rsidP="00CA549C">
            <w:pPr>
              <w:jc w:val="center"/>
              <w:rPr>
                <w:sz w:val="22"/>
                <w:szCs w:val="22"/>
              </w:rPr>
            </w:pPr>
            <w:r w:rsidRPr="00CA549C">
              <w:rPr>
                <w:sz w:val="22"/>
                <w:szCs w:val="22"/>
              </w:rPr>
              <w:t>0</w:t>
            </w:r>
          </w:p>
        </w:tc>
      </w:tr>
      <w:tr w:rsidR="00CA549C" w:rsidRPr="00CA549C" w14:paraId="06859E9F" w14:textId="77777777" w:rsidTr="00627AA0">
        <w:trPr>
          <w:trHeight w:val="651"/>
        </w:trPr>
        <w:tc>
          <w:tcPr>
            <w:tcW w:w="267" w:type="pct"/>
            <w:vAlign w:val="center"/>
          </w:tcPr>
          <w:p w14:paraId="43F3C85E" w14:textId="77777777" w:rsidR="00CA549C" w:rsidRPr="00CA549C" w:rsidRDefault="00CA549C" w:rsidP="00CA549C">
            <w:pPr>
              <w:jc w:val="center"/>
              <w:rPr>
                <w:sz w:val="22"/>
                <w:szCs w:val="22"/>
              </w:rPr>
            </w:pPr>
            <w:r w:rsidRPr="00CA549C">
              <w:rPr>
                <w:sz w:val="22"/>
                <w:szCs w:val="22"/>
              </w:rPr>
              <w:t>1.2.</w:t>
            </w:r>
          </w:p>
        </w:tc>
        <w:tc>
          <w:tcPr>
            <w:tcW w:w="805" w:type="pct"/>
            <w:vAlign w:val="center"/>
          </w:tcPr>
          <w:p w14:paraId="7A5A9690" w14:textId="77777777" w:rsidR="00CA549C" w:rsidRPr="00CA549C" w:rsidRDefault="00CA549C" w:rsidP="00CA549C">
            <w:pPr>
              <w:rPr>
                <w:sz w:val="22"/>
                <w:szCs w:val="22"/>
              </w:rPr>
            </w:pPr>
            <w:r w:rsidRPr="00CA549C">
              <w:rPr>
                <w:sz w:val="22"/>
                <w:szCs w:val="22"/>
              </w:rPr>
              <w:t>На собственные нужды производства</w:t>
            </w:r>
          </w:p>
        </w:tc>
        <w:tc>
          <w:tcPr>
            <w:tcW w:w="179" w:type="pct"/>
            <w:vAlign w:val="center"/>
          </w:tcPr>
          <w:p w14:paraId="004EF90B" w14:textId="77777777" w:rsidR="00CA549C" w:rsidRPr="00CA549C" w:rsidRDefault="00CA549C" w:rsidP="00CA549C">
            <w:pPr>
              <w:jc w:val="center"/>
              <w:rPr>
                <w:sz w:val="22"/>
                <w:szCs w:val="22"/>
              </w:rPr>
            </w:pPr>
            <w:r w:rsidRPr="00CA549C">
              <w:rPr>
                <w:sz w:val="22"/>
                <w:szCs w:val="22"/>
              </w:rPr>
              <w:t>м</w:t>
            </w:r>
            <w:r w:rsidRPr="00CA549C">
              <w:rPr>
                <w:sz w:val="22"/>
                <w:szCs w:val="22"/>
                <w:vertAlign w:val="superscript"/>
              </w:rPr>
              <w:t>3</w:t>
            </w:r>
          </w:p>
        </w:tc>
        <w:tc>
          <w:tcPr>
            <w:tcW w:w="358" w:type="pct"/>
            <w:shd w:val="clear" w:color="auto" w:fill="auto"/>
            <w:vAlign w:val="center"/>
          </w:tcPr>
          <w:p w14:paraId="70B4CFAB" w14:textId="77777777" w:rsidR="00CA549C" w:rsidRPr="00CA549C" w:rsidRDefault="00CA549C" w:rsidP="00CA549C">
            <w:pPr>
              <w:jc w:val="center"/>
              <w:rPr>
                <w:sz w:val="22"/>
                <w:szCs w:val="22"/>
              </w:rPr>
            </w:pPr>
            <w:r w:rsidRPr="00CA549C">
              <w:rPr>
                <w:sz w:val="22"/>
                <w:szCs w:val="22"/>
              </w:rPr>
              <w:t>20 753,51</w:t>
            </w:r>
          </w:p>
        </w:tc>
        <w:tc>
          <w:tcPr>
            <w:tcW w:w="358" w:type="pct"/>
            <w:shd w:val="clear" w:color="auto" w:fill="auto"/>
            <w:vAlign w:val="center"/>
          </w:tcPr>
          <w:p w14:paraId="638FC78F" w14:textId="77777777" w:rsidR="00CA549C" w:rsidRPr="00CA549C" w:rsidRDefault="00CA549C" w:rsidP="00CA549C">
            <w:pPr>
              <w:jc w:val="center"/>
              <w:rPr>
                <w:sz w:val="22"/>
                <w:szCs w:val="22"/>
              </w:rPr>
            </w:pPr>
            <w:r w:rsidRPr="00CA549C">
              <w:rPr>
                <w:sz w:val="22"/>
                <w:szCs w:val="22"/>
              </w:rPr>
              <w:t>17 438,45</w:t>
            </w:r>
          </w:p>
        </w:tc>
        <w:tc>
          <w:tcPr>
            <w:tcW w:w="358" w:type="pct"/>
            <w:shd w:val="clear" w:color="auto" w:fill="auto"/>
            <w:vAlign w:val="center"/>
          </w:tcPr>
          <w:p w14:paraId="1DE7AB84" w14:textId="77777777" w:rsidR="00CA549C" w:rsidRPr="00CA549C" w:rsidRDefault="00CA549C" w:rsidP="00CA549C">
            <w:pPr>
              <w:jc w:val="center"/>
              <w:rPr>
                <w:sz w:val="22"/>
                <w:szCs w:val="22"/>
                <w:lang w:eastAsia="en-US"/>
              </w:rPr>
            </w:pPr>
            <w:r w:rsidRPr="00CA549C">
              <w:rPr>
                <w:sz w:val="22"/>
                <w:szCs w:val="22"/>
              </w:rPr>
              <w:t>19 982,88</w:t>
            </w:r>
          </w:p>
        </w:tc>
        <w:tc>
          <w:tcPr>
            <w:tcW w:w="403" w:type="pct"/>
            <w:shd w:val="clear" w:color="auto" w:fill="auto"/>
            <w:vAlign w:val="center"/>
          </w:tcPr>
          <w:p w14:paraId="5BABB660" w14:textId="77777777" w:rsidR="00CA549C" w:rsidRPr="00CA549C" w:rsidRDefault="00CA549C" w:rsidP="00CA549C">
            <w:pPr>
              <w:jc w:val="center"/>
              <w:rPr>
                <w:sz w:val="22"/>
                <w:szCs w:val="22"/>
                <w:lang w:eastAsia="en-US"/>
              </w:rPr>
            </w:pPr>
            <w:r w:rsidRPr="00CA549C">
              <w:rPr>
                <w:sz w:val="22"/>
                <w:szCs w:val="22"/>
              </w:rPr>
              <w:t>19 468,50</w:t>
            </w:r>
          </w:p>
        </w:tc>
        <w:tc>
          <w:tcPr>
            <w:tcW w:w="358" w:type="pct"/>
            <w:shd w:val="clear" w:color="auto" w:fill="auto"/>
            <w:vAlign w:val="center"/>
          </w:tcPr>
          <w:p w14:paraId="65806F64" w14:textId="77777777" w:rsidR="00CA549C" w:rsidRPr="00CA549C" w:rsidRDefault="00CA549C" w:rsidP="00CA549C">
            <w:pPr>
              <w:jc w:val="center"/>
              <w:rPr>
                <w:sz w:val="22"/>
                <w:szCs w:val="22"/>
                <w:lang w:eastAsia="en-US"/>
              </w:rPr>
            </w:pPr>
            <w:r w:rsidRPr="00CA549C">
              <w:rPr>
                <w:sz w:val="22"/>
                <w:szCs w:val="22"/>
              </w:rPr>
              <w:t>20 753,51</w:t>
            </w:r>
          </w:p>
        </w:tc>
        <w:tc>
          <w:tcPr>
            <w:tcW w:w="403" w:type="pct"/>
            <w:shd w:val="clear" w:color="auto" w:fill="auto"/>
            <w:vAlign w:val="center"/>
          </w:tcPr>
          <w:p w14:paraId="0B3E4C76" w14:textId="77777777" w:rsidR="00CA549C" w:rsidRPr="00CA549C" w:rsidRDefault="00CA549C" w:rsidP="00CA549C">
            <w:pPr>
              <w:jc w:val="center"/>
              <w:rPr>
                <w:sz w:val="22"/>
                <w:szCs w:val="22"/>
                <w:lang w:eastAsia="en-US"/>
              </w:rPr>
            </w:pPr>
            <w:r w:rsidRPr="00CA549C">
              <w:rPr>
                <w:sz w:val="22"/>
                <w:szCs w:val="22"/>
              </w:rPr>
              <w:t>17 438,45</w:t>
            </w:r>
          </w:p>
        </w:tc>
        <w:tc>
          <w:tcPr>
            <w:tcW w:w="358" w:type="pct"/>
            <w:shd w:val="clear" w:color="auto" w:fill="auto"/>
            <w:vAlign w:val="center"/>
          </w:tcPr>
          <w:p w14:paraId="70080B61" w14:textId="77777777" w:rsidR="00CA549C" w:rsidRPr="00CA549C" w:rsidRDefault="00CA549C" w:rsidP="00CA549C">
            <w:pPr>
              <w:jc w:val="center"/>
              <w:rPr>
                <w:sz w:val="22"/>
                <w:szCs w:val="22"/>
              </w:rPr>
            </w:pPr>
            <w:r w:rsidRPr="00CA549C">
              <w:rPr>
                <w:sz w:val="22"/>
                <w:szCs w:val="22"/>
              </w:rPr>
              <w:t>20 753,51</w:t>
            </w:r>
          </w:p>
        </w:tc>
        <w:tc>
          <w:tcPr>
            <w:tcW w:w="403" w:type="pct"/>
            <w:shd w:val="clear" w:color="auto" w:fill="auto"/>
            <w:vAlign w:val="center"/>
          </w:tcPr>
          <w:p w14:paraId="7FA97122" w14:textId="77777777" w:rsidR="00CA549C" w:rsidRPr="00CA549C" w:rsidRDefault="00CA549C" w:rsidP="00CA549C">
            <w:pPr>
              <w:jc w:val="center"/>
              <w:rPr>
                <w:sz w:val="22"/>
                <w:szCs w:val="22"/>
              </w:rPr>
            </w:pPr>
            <w:r w:rsidRPr="00CA549C">
              <w:rPr>
                <w:sz w:val="22"/>
                <w:szCs w:val="22"/>
              </w:rPr>
              <w:t>17 438,45</w:t>
            </w:r>
          </w:p>
        </w:tc>
        <w:tc>
          <w:tcPr>
            <w:tcW w:w="358" w:type="pct"/>
            <w:shd w:val="clear" w:color="auto" w:fill="auto"/>
            <w:vAlign w:val="center"/>
          </w:tcPr>
          <w:p w14:paraId="226630F2" w14:textId="77777777" w:rsidR="00CA549C" w:rsidRPr="00CA549C" w:rsidRDefault="00CA549C" w:rsidP="00CA549C">
            <w:pPr>
              <w:jc w:val="center"/>
              <w:rPr>
                <w:sz w:val="22"/>
                <w:szCs w:val="22"/>
              </w:rPr>
            </w:pPr>
            <w:r w:rsidRPr="00CA549C">
              <w:rPr>
                <w:sz w:val="22"/>
                <w:szCs w:val="22"/>
              </w:rPr>
              <w:t>20 753,51</w:t>
            </w:r>
          </w:p>
        </w:tc>
        <w:tc>
          <w:tcPr>
            <w:tcW w:w="391" w:type="pct"/>
            <w:shd w:val="clear" w:color="auto" w:fill="auto"/>
            <w:vAlign w:val="center"/>
          </w:tcPr>
          <w:p w14:paraId="457076AD" w14:textId="77777777" w:rsidR="00CA549C" w:rsidRPr="00CA549C" w:rsidRDefault="00CA549C" w:rsidP="00CA549C">
            <w:pPr>
              <w:jc w:val="center"/>
              <w:rPr>
                <w:sz w:val="22"/>
                <w:szCs w:val="22"/>
              </w:rPr>
            </w:pPr>
            <w:r w:rsidRPr="00CA549C">
              <w:rPr>
                <w:sz w:val="22"/>
                <w:szCs w:val="22"/>
              </w:rPr>
              <w:t>17 438,45</w:t>
            </w:r>
          </w:p>
        </w:tc>
      </w:tr>
    </w:tbl>
    <w:p w14:paraId="4F22F016" w14:textId="77777777" w:rsidR="00CA549C" w:rsidRPr="00CA549C" w:rsidRDefault="00CA549C" w:rsidP="00CA549C">
      <w:pPr>
        <w:jc w:val="center"/>
        <w:rPr>
          <w:sz w:val="28"/>
          <w:szCs w:val="28"/>
        </w:rPr>
      </w:pPr>
    </w:p>
    <w:p w14:paraId="0A6149EC" w14:textId="77777777" w:rsidR="00CA549C" w:rsidRPr="00CA549C" w:rsidRDefault="00CA549C" w:rsidP="00CA549C">
      <w:pPr>
        <w:spacing w:after="200" w:line="276" w:lineRule="auto"/>
        <w:rPr>
          <w:sz w:val="28"/>
          <w:szCs w:val="28"/>
        </w:rPr>
      </w:pPr>
    </w:p>
    <w:p w14:paraId="515D929D" w14:textId="77777777" w:rsidR="00CA549C" w:rsidRPr="00CA549C" w:rsidRDefault="00CA549C" w:rsidP="00CA549C">
      <w:pPr>
        <w:spacing w:after="200" w:line="276" w:lineRule="auto"/>
        <w:rPr>
          <w:sz w:val="28"/>
          <w:szCs w:val="28"/>
        </w:rPr>
      </w:pPr>
    </w:p>
    <w:p w14:paraId="0DCE6D80" w14:textId="77777777" w:rsidR="00CA549C" w:rsidRPr="00CA549C" w:rsidRDefault="00CA549C" w:rsidP="00CA549C">
      <w:pPr>
        <w:ind w:left="-142" w:firstLine="851"/>
        <w:jc w:val="center"/>
        <w:rPr>
          <w:bCs/>
          <w:color w:val="000000"/>
          <w:sz w:val="28"/>
          <w:szCs w:val="28"/>
        </w:rPr>
        <w:sectPr w:rsidR="00CA549C" w:rsidRPr="00CA549C" w:rsidSect="00CA549C">
          <w:pgSz w:w="16838" w:h="11906" w:orient="landscape"/>
          <w:pgMar w:top="1701" w:right="851" w:bottom="567" w:left="709" w:header="709" w:footer="709" w:gutter="0"/>
          <w:cols w:space="708"/>
          <w:docGrid w:linePitch="360"/>
        </w:sectPr>
      </w:pPr>
    </w:p>
    <w:p w14:paraId="434B8085" w14:textId="77777777" w:rsidR="00CA549C" w:rsidRPr="00CA549C" w:rsidRDefault="00CA549C" w:rsidP="00CA549C">
      <w:pPr>
        <w:ind w:left="-142" w:firstLine="851"/>
        <w:jc w:val="center"/>
        <w:rPr>
          <w:bCs/>
          <w:color w:val="000000"/>
          <w:sz w:val="28"/>
          <w:szCs w:val="28"/>
        </w:rPr>
      </w:pPr>
      <w:r w:rsidRPr="00CA549C">
        <w:rPr>
          <w:bCs/>
          <w:color w:val="000000"/>
          <w:sz w:val="28"/>
          <w:szCs w:val="28"/>
        </w:rPr>
        <w:lastRenderedPageBreak/>
        <w:t>Раздел 6. Объем финансовых потребностей, необходимых для</w:t>
      </w:r>
    </w:p>
    <w:p w14:paraId="428E50EC" w14:textId="77777777" w:rsidR="00CA549C" w:rsidRPr="00CA549C" w:rsidRDefault="00CA549C" w:rsidP="00CA549C">
      <w:pPr>
        <w:ind w:left="567"/>
        <w:jc w:val="center"/>
        <w:rPr>
          <w:bCs/>
          <w:color w:val="000000"/>
          <w:sz w:val="28"/>
          <w:szCs w:val="28"/>
        </w:rPr>
      </w:pPr>
      <w:r w:rsidRPr="00CA549C">
        <w:rPr>
          <w:bCs/>
          <w:color w:val="000000"/>
          <w:sz w:val="28"/>
          <w:szCs w:val="28"/>
        </w:rPr>
        <w:t xml:space="preserve">реализации производственной программы ГБУЗ ККЦОЗШ </w:t>
      </w:r>
    </w:p>
    <w:p w14:paraId="68C34912" w14:textId="77777777" w:rsidR="00CA549C" w:rsidRPr="00CA549C" w:rsidRDefault="00CA549C" w:rsidP="00CA549C">
      <w:pPr>
        <w:ind w:left="567"/>
        <w:jc w:val="center"/>
        <w:rPr>
          <w:bCs/>
          <w:color w:val="000000"/>
          <w:sz w:val="28"/>
          <w:szCs w:val="28"/>
        </w:rPr>
      </w:pPr>
      <w:r w:rsidRPr="00CA549C">
        <w:rPr>
          <w:bCs/>
          <w:color w:val="000000"/>
          <w:sz w:val="28"/>
          <w:szCs w:val="28"/>
        </w:rPr>
        <w:t>на потребительском рынке г. Ленинск-Кузнецкий</w:t>
      </w:r>
    </w:p>
    <w:p w14:paraId="26D7217D" w14:textId="77777777" w:rsidR="00CA549C" w:rsidRPr="00CA549C" w:rsidRDefault="00CA549C" w:rsidP="00CA549C">
      <w:pPr>
        <w:ind w:left="567"/>
        <w:jc w:val="center"/>
        <w:rPr>
          <w:bCs/>
          <w:color w:val="000000"/>
          <w:sz w:val="28"/>
          <w:szCs w:val="28"/>
        </w:rPr>
      </w:pPr>
    </w:p>
    <w:tbl>
      <w:tblPr>
        <w:tblStyle w:val="24"/>
        <w:tblpPr w:leftFromText="180" w:rightFromText="180" w:vertAnchor="text" w:horzAnchor="margin" w:tblpY="318"/>
        <w:tblW w:w="5000" w:type="pct"/>
        <w:tblLook w:val="04A0" w:firstRow="1" w:lastRow="0" w:firstColumn="1" w:lastColumn="0" w:noHBand="0" w:noVBand="1"/>
      </w:tblPr>
      <w:tblGrid>
        <w:gridCol w:w="3609"/>
        <w:gridCol w:w="1179"/>
        <w:gridCol w:w="1180"/>
        <w:gridCol w:w="1180"/>
        <w:gridCol w:w="1180"/>
        <w:gridCol w:w="1180"/>
        <w:gridCol w:w="1180"/>
        <w:gridCol w:w="1206"/>
        <w:gridCol w:w="1206"/>
        <w:gridCol w:w="1084"/>
        <w:gridCol w:w="1084"/>
      </w:tblGrid>
      <w:tr w:rsidR="00CA549C" w:rsidRPr="00CA549C" w14:paraId="2B9BC3D6" w14:textId="77777777" w:rsidTr="00627AA0">
        <w:trPr>
          <w:trHeight w:val="489"/>
        </w:trPr>
        <w:tc>
          <w:tcPr>
            <w:tcW w:w="3609" w:type="dxa"/>
            <w:vMerge w:val="restart"/>
            <w:vAlign w:val="center"/>
          </w:tcPr>
          <w:p w14:paraId="262C8C1B" w14:textId="77777777" w:rsidR="00CA549C" w:rsidRPr="00CA549C" w:rsidRDefault="00CA549C" w:rsidP="00CA549C">
            <w:pPr>
              <w:ind w:left="-142" w:right="-171"/>
              <w:jc w:val="center"/>
              <w:rPr>
                <w:bCs/>
                <w:color w:val="000000"/>
              </w:rPr>
            </w:pPr>
            <w:r w:rsidRPr="00CA549C">
              <w:rPr>
                <w:bCs/>
                <w:color w:val="000000"/>
              </w:rPr>
              <w:t>Наименование показателя</w:t>
            </w:r>
          </w:p>
        </w:tc>
        <w:tc>
          <w:tcPr>
            <w:tcW w:w="2359" w:type="dxa"/>
            <w:gridSpan w:val="2"/>
            <w:vAlign w:val="center"/>
          </w:tcPr>
          <w:p w14:paraId="1607BD88" w14:textId="77777777" w:rsidR="00CA549C" w:rsidRPr="00CA549C" w:rsidRDefault="00CA549C" w:rsidP="00CA549C">
            <w:pPr>
              <w:jc w:val="center"/>
            </w:pPr>
            <w:r w:rsidRPr="00CA549C">
              <w:rPr>
                <w:bCs/>
                <w:color w:val="000000"/>
                <w:sz w:val="28"/>
                <w:szCs w:val="28"/>
              </w:rPr>
              <w:t>2024 год</w:t>
            </w:r>
          </w:p>
        </w:tc>
        <w:tc>
          <w:tcPr>
            <w:tcW w:w="2360" w:type="dxa"/>
            <w:gridSpan w:val="2"/>
            <w:vAlign w:val="center"/>
          </w:tcPr>
          <w:p w14:paraId="41FEB617" w14:textId="77777777" w:rsidR="00CA549C" w:rsidRPr="00CA549C" w:rsidRDefault="00CA549C" w:rsidP="00CA549C">
            <w:pPr>
              <w:jc w:val="center"/>
            </w:pPr>
            <w:r w:rsidRPr="00CA549C">
              <w:rPr>
                <w:bCs/>
                <w:color w:val="000000"/>
                <w:sz w:val="28"/>
                <w:szCs w:val="28"/>
              </w:rPr>
              <w:t>2025 год</w:t>
            </w:r>
          </w:p>
        </w:tc>
        <w:tc>
          <w:tcPr>
            <w:tcW w:w="2360" w:type="dxa"/>
            <w:gridSpan w:val="2"/>
            <w:vAlign w:val="center"/>
          </w:tcPr>
          <w:p w14:paraId="639C6639" w14:textId="77777777" w:rsidR="00CA549C" w:rsidRPr="00CA549C" w:rsidRDefault="00CA549C" w:rsidP="00CA549C">
            <w:pPr>
              <w:jc w:val="center"/>
              <w:rPr>
                <w:bCs/>
                <w:color w:val="000000"/>
                <w:sz w:val="28"/>
                <w:szCs w:val="28"/>
              </w:rPr>
            </w:pPr>
            <w:r w:rsidRPr="00CA549C">
              <w:rPr>
                <w:bCs/>
                <w:color w:val="000000"/>
                <w:sz w:val="28"/>
                <w:szCs w:val="28"/>
              </w:rPr>
              <w:t>2026 год</w:t>
            </w:r>
          </w:p>
        </w:tc>
        <w:tc>
          <w:tcPr>
            <w:tcW w:w="2412" w:type="dxa"/>
            <w:gridSpan w:val="2"/>
            <w:vAlign w:val="center"/>
          </w:tcPr>
          <w:p w14:paraId="020A78B2" w14:textId="77777777" w:rsidR="00CA549C" w:rsidRPr="00CA549C" w:rsidRDefault="00CA549C" w:rsidP="00CA549C">
            <w:pPr>
              <w:jc w:val="center"/>
              <w:rPr>
                <w:bCs/>
                <w:color w:val="000000"/>
                <w:sz w:val="28"/>
                <w:szCs w:val="28"/>
              </w:rPr>
            </w:pPr>
            <w:r w:rsidRPr="00CA549C">
              <w:rPr>
                <w:bCs/>
                <w:color w:val="000000"/>
                <w:sz w:val="28"/>
                <w:szCs w:val="28"/>
              </w:rPr>
              <w:t>2027 год</w:t>
            </w:r>
          </w:p>
        </w:tc>
        <w:tc>
          <w:tcPr>
            <w:tcW w:w="2168" w:type="dxa"/>
            <w:gridSpan w:val="2"/>
            <w:vAlign w:val="center"/>
          </w:tcPr>
          <w:p w14:paraId="66C4EBED" w14:textId="77777777" w:rsidR="00CA549C" w:rsidRPr="00CA549C" w:rsidRDefault="00CA549C" w:rsidP="00CA549C">
            <w:pPr>
              <w:jc w:val="center"/>
              <w:rPr>
                <w:bCs/>
                <w:color w:val="000000"/>
                <w:sz w:val="28"/>
                <w:szCs w:val="28"/>
              </w:rPr>
            </w:pPr>
            <w:r w:rsidRPr="00CA549C">
              <w:rPr>
                <w:bCs/>
                <w:color w:val="000000"/>
                <w:sz w:val="28"/>
                <w:szCs w:val="28"/>
              </w:rPr>
              <w:t>2028 год</w:t>
            </w:r>
          </w:p>
        </w:tc>
      </w:tr>
      <w:tr w:rsidR="00CA549C" w:rsidRPr="00CA549C" w14:paraId="5401BDCE" w14:textId="77777777" w:rsidTr="00627AA0">
        <w:trPr>
          <w:trHeight w:val="634"/>
        </w:trPr>
        <w:tc>
          <w:tcPr>
            <w:tcW w:w="3609" w:type="dxa"/>
            <w:vMerge/>
          </w:tcPr>
          <w:p w14:paraId="11B49FF8" w14:textId="77777777" w:rsidR="00CA549C" w:rsidRPr="00CA549C" w:rsidRDefault="00CA549C" w:rsidP="00CA549C">
            <w:pPr>
              <w:jc w:val="center"/>
              <w:rPr>
                <w:bCs/>
                <w:color w:val="000000"/>
              </w:rPr>
            </w:pPr>
          </w:p>
        </w:tc>
        <w:tc>
          <w:tcPr>
            <w:tcW w:w="1179" w:type="dxa"/>
            <w:vAlign w:val="center"/>
          </w:tcPr>
          <w:p w14:paraId="59699B8C" w14:textId="77777777" w:rsidR="00CA549C" w:rsidRPr="00CA549C" w:rsidRDefault="00CA549C" w:rsidP="00CA549C">
            <w:pPr>
              <w:ind w:left="-130" w:right="-171"/>
              <w:jc w:val="center"/>
            </w:pPr>
            <w:r w:rsidRPr="00CA549C">
              <w:t xml:space="preserve">с 01.01. </w:t>
            </w:r>
          </w:p>
          <w:p w14:paraId="43813B60" w14:textId="77777777" w:rsidR="00CA549C" w:rsidRPr="00CA549C" w:rsidRDefault="00CA549C" w:rsidP="00CA549C">
            <w:pPr>
              <w:ind w:left="-130" w:right="-171"/>
              <w:jc w:val="center"/>
            </w:pPr>
            <w:r w:rsidRPr="00CA549C">
              <w:t>по 30.06.</w:t>
            </w:r>
          </w:p>
        </w:tc>
        <w:tc>
          <w:tcPr>
            <w:tcW w:w="1180" w:type="dxa"/>
            <w:vAlign w:val="center"/>
          </w:tcPr>
          <w:p w14:paraId="4FCFB2D5" w14:textId="77777777" w:rsidR="00CA549C" w:rsidRPr="00CA549C" w:rsidRDefault="00CA549C" w:rsidP="00CA549C">
            <w:pPr>
              <w:ind w:left="-130" w:right="-171"/>
              <w:jc w:val="center"/>
            </w:pPr>
            <w:r w:rsidRPr="00CA549C">
              <w:t>с 01.07.</w:t>
            </w:r>
          </w:p>
          <w:p w14:paraId="6E0C70DD" w14:textId="77777777" w:rsidR="00CA549C" w:rsidRPr="00CA549C" w:rsidRDefault="00CA549C" w:rsidP="00CA549C">
            <w:pPr>
              <w:ind w:left="-130" w:right="-171"/>
              <w:jc w:val="center"/>
            </w:pPr>
            <w:r w:rsidRPr="00CA549C">
              <w:t xml:space="preserve"> по 31.12.</w:t>
            </w:r>
          </w:p>
        </w:tc>
        <w:tc>
          <w:tcPr>
            <w:tcW w:w="1180" w:type="dxa"/>
            <w:vAlign w:val="center"/>
          </w:tcPr>
          <w:p w14:paraId="6E52C62B" w14:textId="77777777" w:rsidR="00CA549C" w:rsidRPr="00CA549C" w:rsidRDefault="00CA549C" w:rsidP="00CA549C">
            <w:pPr>
              <w:ind w:left="-130" w:right="-171"/>
              <w:jc w:val="center"/>
            </w:pPr>
            <w:r w:rsidRPr="00CA549C">
              <w:t>с 01.01.</w:t>
            </w:r>
          </w:p>
          <w:p w14:paraId="7889516F" w14:textId="77777777" w:rsidR="00CA549C" w:rsidRPr="00CA549C" w:rsidRDefault="00CA549C" w:rsidP="00CA549C">
            <w:pPr>
              <w:ind w:left="-130" w:right="-171"/>
              <w:jc w:val="center"/>
            </w:pPr>
            <w:r w:rsidRPr="00CA549C">
              <w:t>по 30.06.</w:t>
            </w:r>
          </w:p>
        </w:tc>
        <w:tc>
          <w:tcPr>
            <w:tcW w:w="1180" w:type="dxa"/>
            <w:vAlign w:val="center"/>
          </w:tcPr>
          <w:p w14:paraId="47060C3B" w14:textId="77777777" w:rsidR="00CA549C" w:rsidRPr="00CA549C" w:rsidRDefault="00CA549C" w:rsidP="00CA549C">
            <w:pPr>
              <w:ind w:left="-130" w:right="-171"/>
              <w:jc w:val="center"/>
            </w:pPr>
            <w:r w:rsidRPr="00CA549C">
              <w:t>с 01.07.</w:t>
            </w:r>
          </w:p>
          <w:p w14:paraId="4E10057B" w14:textId="77777777" w:rsidR="00CA549C" w:rsidRPr="00CA549C" w:rsidRDefault="00CA549C" w:rsidP="00CA549C">
            <w:pPr>
              <w:ind w:left="-130" w:right="-171"/>
              <w:jc w:val="center"/>
            </w:pPr>
            <w:r w:rsidRPr="00CA549C">
              <w:t xml:space="preserve"> по 31.12.</w:t>
            </w:r>
          </w:p>
        </w:tc>
        <w:tc>
          <w:tcPr>
            <w:tcW w:w="1180" w:type="dxa"/>
            <w:vAlign w:val="center"/>
          </w:tcPr>
          <w:p w14:paraId="57AF158D" w14:textId="77777777" w:rsidR="00CA549C" w:rsidRPr="00CA549C" w:rsidRDefault="00CA549C" w:rsidP="00CA549C">
            <w:pPr>
              <w:ind w:left="-130" w:right="-171"/>
              <w:jc w:val="center"/>
            </w:pPr>
            <w:r w:rsidRPr="00CA549C">
              <w:t>с 01.01.</w:t>
            </w:r>
          </w:p>
          <w:p w14:paraId="72DAA234" w14:textId="77777777" w:rsidR="00CA549C" w:rsidRPr="00CA549C" w:rsidRDefault="00CA549C" w:rsidP="00CA549C">
            <w:pPr>
              <w:ind w:left="-130" w:right="-171"/>
              <w:jc w:val="center"/>
            </w:pPr>
            <w:r w:rsidRPr="00CA549C">
              <w:t>по 30.06.</w:t>
            </w:r>
          </w:p>
        </w:tc>
        <w:tc>
          <w:tcPr>
            <w:tcW w:w="1180" w:type="dxa"/>
            <w:vAlign w:val="center"/>
          </w:tcPr>
          <w:p w14:paraId="488D98E1" w14:textId="77777777" w:rsidR="00CA549C" w:rsidRPr="00CA549C" w:rsidRDefault="00CA549C" w:rsidP="00CA549C">
            <w:pPr>
              <w:ind w:left="-130" w:right="-171"/>
              <w:jc w:val="center"/>
            </w:pPr>
            <w:r w:rsidRPr="00CA549C">
              <w:t>с 01.07.</w:t>
            </w:r>
          </w:p>
          <w:p w14:paraId="7B2ED078" w14:textId="77777777" w:rsidR="00CA549C" w:rsidRPr="00CA549C" w:rsidRDefault="00CA549C" w:rsidP="00CA549C">
            <w:pPr>
              <w:ind w:left="-130" w:right="-171"/>
              <w:jc w:val="center"/>
            </w:pPr>
            <w:r w:rsidRPr="00CA549C">
              <w:t>по 31.12.</w:t>
            </w:r>
          </w:p>
        </w:tc>
        <w:tc>
          <w:tcPr>
            <w:tcW w:w="1206" w:type="dxa"/>
            <w:vAlign w:val="center"/>
          </w:tcPr>
          <w:p w14:paraId="4E00788A" w14:textId="77777777" w:rsidR="00CA549C" w:rsidRPr="00CA549C" w:rsidRDefault="00CA549C" w:rsidP="00CA549C">
            <w:pPr>
              <w:ind w:left="-130" w:right="-171"/>
              <w:jc w:val="center"/>
            </w:pPr>
            <w:r w:rsidRPr="00CA549C">
              <w:t>с 01.01.</w:t>
            </w:r>
          </w:p>
          <w:p w14:paraId="031D242C" w14:textId="77777777" w:rsidR="00CA549C" w:rsidRPr="00CA549C" w:rsidRDefault="00CA549C" w:rsidP="00CA549C">
            <w:pPr>
              <w:ind w:left="-130" w:right="-171"/>
              <w:jc w:val="center"/>
            </w:pPr>
            <w:r w:rsidRPr="00CA549C">
              <w:t>по 30.06.</w:t>
            </w:r>
          </w:p>
        </w:tc>
        <w:tc>
          <w:tcPr>
            <w:tcW w:w="1206" w:type="dxa"/>
            <w:vAlign w:val="center"/>
          </w:tcPr>
          <w:p w14:paraId="10015DE4" w14:textId="77777777" w:rsidR="00CA549C" w:rsidRPr="00CA549C" w:rsidRDefault="00CA549C" w:rsidP="00CA549C">
            <w:pPr>
              <w:ind w:left="-130" w:right="-171"/>
              <w:jc w:val="center"/>
            </w:pPr>
            <w:r w:rsidRPr="00CA549C">
              <w:t>с 01.07.</w:t>
            </w:r>
          </w:p>
          <w:p w14:paraId="1F7BA642" w14:textId="77777777" w:rsidR="00CA549C" w:rsidRPr="00CA549C" w:rsidRDefault="00CA549C" w:rsidP="00CA549C">
            <w:pPr>
              <w:ind w:left="-130" w:right="-171"/>
              <w:jc w:val="center"/>
            </w:pPr>
            <w:r w:rsidRPr="00CA549C">
              <w:t>по 31.12.</w:t>
            </w:r>
          </w:p>
        </w:tc>
        <w:tc>
          <w:tcPr>
            <w:tcW w:w="1084" w:type="dxa"/>
            <w:vAlign w:val="center"/>
          </w:tcPr>
          <w:p w14:paraId="65A605D2" w14:textId="77777777" w:rsidR="00CA549C" w:rsidRPr="00CA549C" w:rsidRDefault="00CA549C" w:rsidP="00CA549C">
            <w:pPr>
              <w:ind w:left="-130" w:right="-171"/>
              <w:jc w:val="center"/>
            </w:pPr>
            <w:r w:rsidRPr="00CA549C">
              <w:t>с 01.01.</w:t>
            </w:r>
          </w:p>
          <w:p w14:paraId="2D3A2CF2" w14:textId="77777777" w:rsidR="00CA549C" w:rsidRPr="00CA549C" w:rsidRDefault="00CA549C" w:rsidP="00CA549C">
            <w:pPr>
              <w:ind w:left="-130" w:right="-171"/>
              <w:jc w:val="center"/>
            </w:pPr>
            <w:r w:rsidRPr="00CA549C">
              <w:t>по 30.06.</w:t>
            </w:r>
          </w:p>
        </w:tc>
        <w:tc>
          <w:tcPr>
            <w:tcW w:w="1084" w:type="dxa"/>
            <w:vAlign w:val="center"/>
          </w:tcPr>
          <w:p w14:paraId="2BDB09B8" w14:textId="77777777" w:rsidR="00CA549C" w:rsidRPr="00CA549C" w:rsidRDefault="00CA549C" w:rsidP="00CA549C">
            <w:pPr>
              <w:ind w:left="-130" w:right="-171"/>
              <w:jc w:val="center"/>
            </w:pPr>
            <w:r w:rsidRPr="00CA549C">
              <w:t>с 01.01.</w:t>
            </w:r>
          </w:p>
          <w:p w14:paraId="0D10AE77" w14:textId="77777777" w:rsidR="00CA549C" w:rsidRPr="00CA549C" w:rsidRDefault="00CA549C" w:rsidP="00CA549C">
            <w:pPr>
              <w:ind w:left="-130" w:right="-171"/>
              <w:jc w:val="center"/>
            </w:pPr>
            <w:r w:rsidRPr="00CA549C">
              <w:t>по 30.06.</w:t>
            </w:r>
          </w:p>
        </w:tc>
      </w:tr>
      <w:tr w:rsidR="00CA549C" w:rsidRPr="00CA549C" w14:paraId="5FCA8206" w14:textId="77777777" w:rsidTr="00627AA0">
        <w:trPr>
          <w:trHeight w:val="1701"/>
        </w:trPr>
        <w:tc>
          <w:tcPr>
            <w:tcW w:w="3609" w:type="dxa"/>
            <w:vAlign w:val="center"/>
          </w:tcPr>
          <w:p w14:paraId="61DB78FA" w14:textId="77777777" w:rsidR="00CA549C" w:rsidRPr="00CA549C" w:rsidRDefault="00CA549C" w:rsidP="00CA549C">
            <w:pPr>
              <w:ind w:left="-112" w:right="-134"/>
              <w:jc w:val="center"/>
              <w:rPr>
                <w:bCs/>
                <w:color w:val="000000"/>
              </w:rPr>
            </w:pPr>
            <w:r w:rsidRPr="00CA549C">
              <w:t>Финансовые потребности, необходимые для реализации производственной программы в сфере горячего водоснабжения, тыс. руб.</w:t>
            </w:r>
          </w:p>
        </w:tc>
        <w:tc>
          <w:tcPr>
            <w:tcW w:w="1179" w:type="dxa"/>
            <w:vAlign w:val="center"/>
          </w:tcPr>
          <w:p w14:paraId="3BBCF34D" w14:textId="77777777" w:rsidR="00CA549C" w:rsidRPr="00CA549C" w:rsidRDefault="00CA549C" w:rsidP="00CA549C">
            <w:pPr>
              <w:ind w:left="-154" w:right="-101"/>
              <w:jc w:val="center"/>
              <w:rPr>
                <w:lang w:val="en-US"/>
              </w:rPr>
            </w:pPr>
            <w:r w:rsidRPr="00CA549C">
              <w:rPr>
                <w:lang w:val="en-US"/>
              </w:rPr>
              <w:t>1 417.41</w:t>
            </w:r>
          </w:p>
        </w:tc>
        <w:tc>
          <w:tcPr>
            <w:tcW w:w="1180" w:type="dxa"/>
            <w:vAlign w:val="center"/>
          </w:tcPr>
          <w:p w14:paraId="5ACE9AB3" w14:textId="77777777" w:rsidR="00CA549C" w:rsidRPr="00CA549C" w:rsidRDefault="00CA549C" w:rsidP="00CA549C">
            <w:pPr>
              <w:ind w:left="-154" w:right="-101"/>
              <w:jc w:val="center"/>
              <w:rPr>
                <w:lang w:val="en-US"/>
              </w:rPr>
            </w:pPr>
            <w:r w:rsidRPr="00CA549C">
              <w:rPr>
                <w:lang w:val="en-US"/>
              </w:rPr>
              <w:t>1 324.22</w:t>
            </w:r>
          </w:p>
        </w:tc>
        <w:tc>
          <w:tcPr>
            <w:tcW w:w="1180" w:type="dxa"/>
            <w:vAlign w:val="center"/>
          </w:tcPr>
          <w:p w14:paraId="4311BB0A" w14:textId="77777777" w:rsidR="00CA549C" w:rsidRPr="00CA549C" w:rsidRDefault="00CA549C" w:rsidP="00CA549C">
            <w:pPr>
              <w:ind w:left="-154" w:right="-101"/>
              <w:jc w:val="center"/>
            </w:pPr>
            <w:r w:rsidRPr="00CA549C">
              <w:rPr>
                <w:lang w:val="en-US"/>
              </w:rPr>
              <w:t>1 </w:t>
            </w:r>
            <w:r w:rsidRPr="00CA549C">
              <w:t>462,59</w:t>
            </w:r>
          </w:p>
        </w:tc>
        <w:tc>
          <w:tcPr>
            <w:tcW w:w="1180" w:type="dxa"/>
            <w:vAlign w:val="center"/>
          </w:tcPr>
          <w:p w14:paraId="1A414BB2" w14:textId="77777777" w:rsidR="00CA549C" w:rsidRPr="00CA549C" w:rsidRDefault="00CA549C" w:rsidP="00CA549C">
            <w:pPr>
              <w:ind w:left="-154" w:right="-101"/>
              <w:jc w:val="center"/>
            </w:pPr>
            <w:r w:rsidRPr="00CA549C">
              <w:rPr>
                <w:lang w:val="en-US"/>
              </w:rPr>
              <w:t>1 </w:t>
            </w:r>
            <w:r w:rsidRPr="00CA549C">
              <w:t>568,78</w:t>
            </w:r>
          </w:p>
        </w:tc>
        <w:tc>
          <w:tcPr>
            <w:tcW w:w="1180" w:type="dxa"/>
            <w:vAlign w:val="center"/>
          </w:tcPr>
          <w:p w14:paraId="5601B611" w14:textId="77777777" w:rsidR="00CA549C" w:rsidRPr="00CA549C" w:rsidRDefault="00CA549C" w:rsidP="00CA549C">
            <w:pPr>
              <w:ind w:left="-154" w:right="-101"/>
              <w:jc w:val="center"/>
              <w:rPr>
                <w:lang w:val="en-US"/>
              </w:rPr>
            </w:pPr>
            <w:r w:rsidRPr="00CA549C">
              <w:rPr>
                <w:lang w:val="en-US"/>
              </w:rPr>
              <w:t>1 710.29</w:t>
            </w:r>
          </w:p>
        </w:tc>
        <w:tc>
          <w:tcPr>
            <w:tcW w:w="1180" w:type="dxa"/>
            <w:vAlign w:val="center"/>
          </w:tcPr>
          <w:p w14:paraId="1AB2922E" w14:textId="77777777" w:rsidR="00CA549C" w:rsidRPr="00CA549C" w:rsidRDefault="00CA549C" w:rsidP="00CA549C">
            <w:pPr>
              <w:ind w:left="-154" w:right="-101"/>
              <w:jc w:val="center"/>
            </w:pPr>
            <w:r w:rsidRPr="00CA549C">
              <w:rPr>
                <w:lang w:val="en-US"/>
              </w:rPr>
              <w:t>1 629.78</w:t>
            </w:r>
          </w:p>
        </w:tc>
        <w:tc>
          <w:tcPr>
            <w:tcW w:w="1206" w:type="dxa"/>
            <w:vAlign w:val="center"/>
          </w:tcPr>
          <w:p w14:paraId="4F9EA6AF" w14:textId="77777777" w:rsidR="00CA549C" w:rsidRPr="00CA549C" w:rsidRDefault="00CA549C" w:rsidP="00CA549C">
            <w:pPr>
              <w:ind w:left="-154" w:right="-101"/>
              <w:jc w:val="center"/>
            </w:pPr>
            <w:r w:rsidRPr="00CA549C">
              <w:rPr>
                <w:lang w:val="en-US"/>
              </w:rPr>
              <w:t>1 911.94</w:t>
            </w:r>
          </w:p>
        </w:tc>
        <w:tc>
          <w:tcPr>
            <w:tcW w:w="1206" w:type="dxa"/>
            <w:vAlign w:val="center"/>
          </w:tcPr>
          <w:p w14:paraId="146D555A" w14:textId="77777777" w:rsidR="00CA549C" w:rsidRPr="00CA549C" w:rsidRDefault="00CA549C" w:rsidP="00CA549C">
            <w:pPr>
              <w:ind w:left="-154" w:right="-101"/>
              <w:jc w:val="center"/>
              <w:rPr>
                <w:lang w:val="en-US"/>
              </w:rPr>
            </w:pPr>
            <w:r w:rsidRPr="00CA549C">
              <w:rPr>
                <w:lang w:val="en-US"/>
              </w:rPr>
              <w:t>1 830.81</w:t>
            </w:r>
          </w:p>
        </w:tc>
        <w:tc>
          <w:tcPr>
            <w:tcW w:w="1084" w:type="dxa"/>
            <w:vAlign w:val="center"/>
          </w:tcPr>
          <w:p w14:paraId="41702600" w14:textId="77777777" w:rsidR="00CA549C" w:rsidRPr="00CA549C" w:rsidRDefault="00CA549C" w:rsidP="00CA549C">
            <w:pPr>
              <w:ind w:left="-154" w:right="-101"/>
              <w:jc w:val="center"/>
              <w:rPr>
                <w:lang w:val="en-US"/>
              </w:rPr>
            </w:pPr>
            <w:r w:rsidRPr="00CA549C">
              <w:rPr>
                <w:lang w:val="en-US"/>
              </w:rPr>
              <w:t>2 147.77</w:t>
            </w:r>
          </w:p>
        </w:tc>
        <w:tc>
          <w:tcPr>
            <w:tcW w:w="1084" w:type="dxa"/>
            <w:vAlign w:val="center"/>
          </w:tcPr>
          <w:p w14:paraId="066EB2B5" w14:textId="77777777" w:rsidR="00CA549C" w:rsidRPr="00CA549C" w:rsidRDefault="00CA549C" w:rsidP="00CA549C">
            <w:pPr>
              <w:ind w:left="-154" w:right="-101"/>
              <w:jc w:val="center"/>
              <w:rPr>
                <w:lang w:val="en-US"/>
              </w:rPr>
            </w:pPr>
            <w:r w:rsidRPr="00CA549C">
              <w:rPr>
                <w:lang w:val="en-US"/>
              </w:rPr>
              <w:t>2 045.10</w:t>
            </w:r>
          </w:p>
        </w:tc>
      </w:tr>
    </w:tbl>
    <w:p w14:paraId="76EB09D3" w14:textId="77777777" w:rsidR="00CA549C" w:rsidRPr="00CA549C" w:rsidRDefault="00CA549C" w:rsidP="00CA549C">
      <w:pPr>
        <w:rPr>
          <w:sz w:val="28"/>
          <w:szCs w:val="28"/>
        </w:rPr>
      </w:pPr>
    </w:p>
    <w:p w14:paraId="31E4E834" w14:textId="77777777" w:rsidR="00CA549C" w:rsidRPr="00CA549C" w:rsidRDefault="00CA549C" w:rsidP="00CA549C">
      <w:pPr>
        <w:jc w:val="center"/>
        <w:rPr>
          <w:bCs/>
          <w:color w:val="000000"/>
          <w:sz w:val="28"/>
          <w:szCs w:val="28"/>
        </w:rPr>
      </w:pPr>
    </w:p>
    <w:p w14:paraId="35ACD2CE" w14:textId="77777777" w:rsidR="00CA549C" w:rsidRPr="00CA549C" w:rsidRDefault="00CA549C" w:rsidP="00CA549C">
      <w:pPr>
        <w:jc w:val="center"/>
        <w:rPr>
          <w:bCs/>
          <w:color w:val="000000"/>
          <w:sz w:val="28"/>
          <w:szCs w:val="28"/>
        </w:rPr>
      </w:pPr>
    </w:p>
    <w:p w14:paraId="4220005A" w14:textId="77777777" w:rsidR="00CA549C" w:rsidRPr="00CA549C" w:rsidRDefault="00CA549C" w:rsidP="00CA549C">
      <w:pPr>
        <w:jc w:val="center"/>
        <w:rPr>
          <w:bCs/>
          <w:color w:val="000000"/>
          <w:sz w:val="28"/>
          <w:szCs w:val="28"/>
        </w:rPr>
      </w:pPr>
    </w:p>
    <w:p w14:paraId="60BA5C87" w14:textId="77777777" w:rsidR="00CA549C" w:rsidRPr="00CA549C" w:rsidRDefault="00CA549C" w:rsidP="00CA549C">
      <w:pPr>
        <w:jc w:val="center"/>
        <w:rPr>
          <w:bCs/>
          <w:color w:val="000000"/>
          <w:sz w:val="28"/>
          <w:szCs w:val="28"/>
        </w:rPr>
      </w:pPr>
    </w:p>
    <w:p w14:paraId="687C8D18" w14:textId="77777777" w:rsidR="00CA549C" w:rsidRPr="00CA549C" w:rsidRDefault="00CA549C" w:rsidP="00CA549C">
      <w:pPr>
        <w:jc w:val="center"/>
        <w:rPr>
          <w:bCs/>
          <w:color w:val="000000"/>
          <w:sz w:val="28"/>
          <w:szCs w:val="28"/>
        </w:rPr>
      </w:pPr>
    </w:p>
    <w:p w14:paraId="0D3DBAB2" w14:textId="77777777" w:rsidR="00CA549C" w:rsidRPr="00CA549C" w:rsidRDefault="00CA549C" w:rsidP="00CA549C">
      <w:pPr>
        <w:jc w:val="center"/>
        <w:rPr>
          <w:bCs/>
          <w:color w:val="000000"/>
          <w:sz w:val="28"/>
          <w:szCs w:val="28"/>
        </w:rPr>
      </w:pPr>
    </w:p>
    <w:p w14:paraId="14300480" w14:textId="77777777" w:rsidR="00CA549C" w:rsidRPr="00CA549C" w:rsidRDefault="00CA549C" w:rsidP="00CA549C">
      <w:pPr>
        <w:jc w:val="center"/>
        <w:rPr>
          <w:bCs/>
          <w:color w:val="000000"/>
          <w:sz w:val="28"/>
          <w:szCs w:val="28"/>
        </w:rPr>
      </w:pPr>
    </w:p>
    <w:p w14:paraId="11296111" w14:textId="77777777" w:rsidR="00CA549C" w:rsidRPr="00CA549C" w:rsidRDefault="00CA549C" w:rsidP="00CA549C">
      <w:pPr>
        <w:jc w:val="center"/>
        <w:rPr>
          <w:bCs/>
          <w:color w:val="000000"/>
          <w:sz w:val="28"/>
          <w:szCs w:val="28"/>
        </w:rPr>
        <w:sectPr w:rsidR="00CA549C" w:rsidRPr="00CA549C" w:rsidSect="00CA549C">
          <w:pgSz w:w="16838" w:h="11906" w:orient="landscape"/>
          <w:pgMar w:top="1701" w:right="851" w:bottom="567" w:left="709" w:header="709" w:footer="709" w:gutter="0"/>
          <w:cols w:space="708"/>
          <w:docGrid w:linePitch="360"/>
        </w:sectPr>
      </w:pPr>
    </w:p>
    <w:p w14:paraId="7B7D9659" w14:textId="77777777" w:rsidR="00CA549C" w:rsidRPr="00CA549C" w:rsidRDefault="00CA549C" w:rsidP="00CA549C">
      <w:pPr>
        <w:jc w:val="center"/>
        <w:rPr>
          <w:bCs/>
          <w:color w:val="000000"/>
          <w:sz w:val="28"/>
          <w:szCs w:val="28"/>
        </w:rPr>
      </w:pPr>
      <w:r w:rsidRPr="00CA549C">
        <w:rPr>
          <w:bCs/>
          <w:color w:val="000000"/>
          <w:sz w:val="28"/>
          <w:szCs w:val="28"/>
        </w:rPr>
        <w:lastRenderedPageBreak/>
        <w:t>Раздел 7. График реализации мероприятий производственной</w:t>
      </w:r>
    </w:p>
    <w:p w14:paraId="1BFDD7FC" w14:textId="77777777" w:rsidR="00CA549C" w:rsidRPr="00CA549C" w:rsidRDefault="00CA549C" w:rsidP="00CA549C">
      <w:pPr>
        <w:ind w:firstLine="426"/>
        <w:jc w:val="center"/>
        <w:rPr>
          <w:bCs/>
          <w:kern w:val="32"/>
          <w:sz w:val="28"/>
          <w:szCs w:val="28"/>
          <w:lang w:eastAsia="en-US"/>
        </w:rPr>
      </w:pPr>
      <w:r w:rsidRPr="00CA549C">
        <w:rPr>
          <w:bCs/>
          <w:color w:val="000000"/>
          <w:sz w:val="28"/>
          <w:szCs w:val="28"/>
        </w:rPr>
        <w:t xml:space="preserve">программы </w:t>
      </w:r>
      <w:r w:rsidRPr="00CA549C">
        <w:rPr>
          <w:bCs/>
          <w:kern w:val="32"/>
          <w:sz w:val="28"/>
          <w:szCs w:val="28"/>
          <w:lang w:eastAsia="en-US"/>
        </w:rPr>
        <w:t>ГБУЗ ККЦОЗШ на потребительском рынке</w:t>
      </w:r>
    </w:p>
    <w:p w14:paraId="74539790" w14:textId="77777777" w:rsidR="00CA549C" w:rsidRPr="00CA549C" w:rsidRDefault="00CA549C" w:rsidP="00CA549C">
      <w:pPr>
        <w:ind w:firstLine="426"/>
        <w:jc w:val="center"/>
        <w:rPr>
          <w:bCs/>
          <w:color w:val="000000"/>
          <w:sz w:val="28"/>
          <w:szCs w:val="28"/>
        </w:rPr>
      </w:pPr>
      <w:r w:rsidRPr="00CA549C">
        <w:rPr>
          <w:bCs/>
          <w:kern w:val="32"/>
          <w:sz w:val="28"/>
          <w:szCs w:val="28"/>
          <w:lang w:eastAsia="en-US"/>
        </w:rPr>
        <w:t xml:space="preserve"> г. Ленинск-Кузнецкий</w:t>
      </w:r>
    </w:p>
    <w:p w14:paraId="45EA7848" w14:textId="77777777" w:rsidR="00CA549C" w:rsidRPr="00CA549C" w:rsidRDefault="00CA549C" w:rsidP="00CA549C">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381"/>
        <w:gridCol w:w="2170"/>
      </w:tblGrid>
      <w:tr w:rsidR="00CA549C" w:rsidRPr="00CA549C" w14:paraId="2199E3B7" w14:textId="77777777" w:rsidTr="00627AA0">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4F153D7E" w14:textId="77777777" w:rsidR="00CA549C" w:rsidRPr="00CA549C" w:rsidRDefault="00CA549C" w:rsidP="00CA549C">
            <w:pPr>
              <w:jc w:val="center"/>
            </w:pPr>
            <w:r w:rsidRPr="00CA549C">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E4F4B8" w14:textId="77777777" w:rsidR="00CA549C" w:rsidRPr="00CA549C" w:rsidRDefault="00CA549C" w:rsidP="00CA549C">
            <w:pPr>
              <w:jc w:val="center"/>
            </w:pPr>
            <w:r w:rsidRPr="00CA549C">
              <w:t>Дата начала реализации мероприятий</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68D30E6" w14:textId="77777777" w:rsidR="00CA549C" w:rsidRPr="00CA549C" w:rsidRDefault="00CA549C" w:rsidP="00CA549C">
            <w:pPr>
              <w:jc w:val="center"/>
            </w:pPr>
            <w:r w:rsidRPr="00CA549C">
              <w:t>Дата окончания реализации мероприятий</w:t>
            </w:r>
          </w:p>
        </w:tc>
      </w:tr>
      <w:tr w:rsidR="00CA549C" w:rsidRPr="00CA549C" w14:paraId="21D8745C" w14:textId="77777777" w:rsidTr="00627AA0">
        <w:trPr>
          <w:trHeight w:val="589"/>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27C19635" w14:textId="77777777" w:rsidR="00CA549C" w:rsidRPr="00CA549C" w:rsidRDefault="00CA549C" w:rsidP="00CA549C">
            <w:r w:rsidRPr="00CA549C">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8AC47F8" w14:textId="77777777" w:rsidR="00CA549C" w:rsidRPr="00CA549C" w:rsidRDefault="00CA549C" w:rsidP="00CA549C">
            <w:pPr>
              <w:jc w:val="center"/>
            </w:pPr>
            <w:r w:rsidRPr="00CA549C">
              <w:t>01.01.2024 </w:t>
            </w:r>
          </w:p>
        </w:tc>
        <w:tc>
          <w:tcPr>
            <w:tcW w:w="2196" w:type="dxa"/>
            <w:tcBorders>
              <w:top w:val="single" w:sz="4" w:space="0" w:color="auto"/>
              <w:left w:val="single" w:sz="4" w:space="0" w:color="auto"/>
              <w:bottom w:val="single" w:sz="4" w:space="0" w:color="auto"/>
              <w:right w:val="single" w:sz="4" w:space="0" w:color="auto"/>
            </w:tcBorders>
            <w:noWrap/>
            <w:vAlign w:val="center"/>
            <w:hideMark/>
          </w:tcPr>
          <w:p w14:paraId="1451D155" w14:textId="77777777" w:rsidR="00CA549C" w:rsidRPr="00CA549C" w:rsidRDefault="00CA549C" w:rsidP="00CA549C">
            <w:pPr>
              <w:jc w:val="center"/>
            </w:pPr>
            <w:r w:rsidRPr="00CA549C">
              <w:t>31.12.2028</w:t>
            </w:r>
          </w:p>
        </w:tc>
      </w:tr>
    </w:tbl>
    <w:p w14:paraId="07F4B608" w14:textId="77777777" w:rsidR="00CA549C" w:rsidRPr="00CA549C" w:rsidRDefault="00CA549C" w:rsidP="00CA549C">
      <w:pPr>
        <w:ind w:left="-142"/>
        <w:jc w:val="center"/>
        <w:rPr>
          <w:sz w:val="28"/>
          <w:szCs w:val="28"/>
        </w:rPr>
      </w:pPr>
    </w:p>
    <w:p w14:paraId="51F804C2" w14:textId="77777777" w:rsidR="00CA549C" w:rsidRPr="00CA549C" w:rsidRDefault="00CA549C" w:rsidP="00CA549C">
      <w:pPr>
        <w:ind w:left="-142"/>
        <w:jc w:val="center"/>
        <w:rPr>
          <w:sz w:val="28"/>
          <w:szCs w:val="28"/>
        </w:rPr>
      </w:pPr>
    </w:p>
    <w:p w14:paraId="32DB54A1" w14:textId="77777777" w:rsidR="00CA549C" w:rsidRPr="00CA549C" w:rsidRDefault="00CA549C" w:rsidP="00CA549C">
      <w:pPr>
        <w:ind w:left="-142"/>
        <w:jc w:val="center"/>
        <w:rPr>
          <w:sz w:val="28"/>
          <w:szCs w:val="28"/>
        </w:rPr>
      </w:pPr>
    </w:p>
    <w:p w14:paraId="234A6946" w14:textId="77777777" w:rsidR="00CA549C" w:rsidRPr="00CA549C" w:rsidRDefault="00CA549C" w:rsidP="00CA549C">
      <w:pPr>
        <w:ind w:left="-142"/>
        <w:jc w:val="center"/>
        <w:rPr>
          <w:sz w:val="28"/>
          <w:szCs w:val="28"/>
        </w:rPr>
      </w:pPr>
    </w:p>
    <w:p w14:paraId="78B57286" w14:textId="77777777" w:rsidR="00CA549C" w:rsidRPr="00CA549C" w:rsidRDefault="00CA549C" w:rsidP="00CA549C">
      <w:pPr>
        <w:ind w:left="-142"/>
        <w:jc w:val="center"/>
        <w:rPr>
          <w:sz w:val="28"/>
          <w:szCs w:val="28"/>
        </w:rPr>
      </w:pPr>
    </w:p>
    <w:p w14:paraId="63F7858C" w14:textId="77777777" w:rsidR="00CA549C" w:rsidRPr="00CA549C" w:rsidRDefault="00CA549C" w:rsidP="00CA549C">
      <w:pPr>
        <w:ind w:left="-142"/>
        <w:jc w:val="center"/>
        <w:rPr>
          <w:sz w:val="28"/>
          <w:szCs w:val="28"/>
        </w:rPr>
      </w:pPr>
    </w:p>
    <w:p w14:paraId="29CB4A44" w14:textId="77777777" w:rsidR="00CA549C" w:rsidRPr="00CA549C" w:rsidRDefault="00CA549C" w:rsidP="00CA549C">
      <w:pPr>
        <w:ind w:left="-142"/>
        <w:jc w:val="center"/>
        <w:rPr>
          <w:sz w:val="28"/>
          <w:szCs w:val="28"/>
        </w:rPr>
      </w:pPr>
    </w:p>
    <w:p w14:paraId="76ECD696" w14:textId="77777777" w:rsidR="00CA549C" w:rsidRPr="00CA549C" w:rsidRDefault="00CA549C" w:rsidP="00CA549C">
      <w:pPr>
        <w:ind w:left="-142"/>
        <w:jc w:val="center"/>
        <w:rPr>
          <w:sz w:val="28"/>
          <w:szCs w:val="28"/>
        </w:rPr>
      </w:pPr>
    </w:p>
    <w:p w14:paraId="76F1280F" w14:textId="77777777" w:rsidR="00CA549C" w:rsidRPr="00CA549C" w:rsidRDefault="00CA549C" w:rsidP="00CA549C">
      <w:pPr>
        <w:ind w:left="-142"/>
        <w:jc w:val="center"/>
        <w:rPr>
          <w:sz w:val="28"/>
          <w:szCs w:val="28"/>
        </w:rPr>
      </w:pPr>
    </w:p>
    <w:p w14:paraId="1C9AB320" w14:textId="77777777" w:rsidR="00CA549C" w:rsidRPr="00CA549C" w:rsidRDefault="00CA549C" w:rsidP="00CA549C">
      <w:pPr>
        <w:ind w:left="-142"/>
        <w:jc w:val="center"/>
        <w:rPr>
          <w:sz w:val="28"/>
          <w:szCs w:val="28"/>
        </w:rPr>
      </w:pPr>
    </w:p>
    <w:p w14:paraId="75D686D9" w14:textId="77777777" w:rsidR="00CA549C" w:rsidRPr="00CA549C" w:rsidRDefault="00CA549C" w:rsidP="00CA549C">
      <w:pPr>
        <w:ind w:left="-142"/>
        <w:jc w:val="center"/>
        <w:rPr>
          <w:sz w:val="28"/>
          <w:szCs w:val="28"/>
        </w:rPr>
      </w:pPr>
    </w:p>
    <w:p w14:paraId="420023D3" w14:textId="77777777" w:rsidR="00CA549C" w:rsidRPr="00CA549C" w:rsidRDefault="00CA549C" w:rsidP="00CA549C">
      <w:pPr>
        <w:ind w:left="-142"/>
        <w:jc w:val="center"/>
        <w:rPr>
          <w:sz w:val="28"/>
          <w:szCs w:val="28"/>
        </w:rPr>
      </w:pPr>
    </w:p>
    <w:p w14:paraId="1A6B2C32" w14:textId="77777777" w:rsidR="00CA549C" w:rsidRPr="00CA549C" w:rsidRDefault="00CA549C" w:rsidP="00CA549C">
      <w:pPr>
        <w:ind w:left="-142"/>
        <w:jc w:val="center"/>
        <w:rPr>
          <w:sz w:val="28"/>
          <w:szCs w:val="28"/>
        </w:rPr>
      </w:pPr>
    </w:p>
    <w:p w14:paraId="1C8B4C23" w14:textId="77777777" w:rsidR="00CA549C" w:rsidRPr="00CA549C" w:rsidRDefault="00CA549C" w:rsidP="00CA549C">
      <w:pPr>
        <w:ind w:left="-142"/>
        <w:jc w:val="center"/>
        <w:rPr>
          <w:sz w:val="28"/>
          <w:szCs w:val="28"/>
        </w:rPr>
      </w:pPr>
    </w:p>
    <w:p w14:paraId="26F4A99E" w14:textId="77777777" w:rsidR="00CA549C" w:rsidRPr="00CA549C" w:rsidRDefault="00CA549C" w:rsidP="00CA549C">
      <w:pPr>
        <w:ind w:left="-142"/>
        <w:jc w:val="center"/>
        <w:rPr>
          <w:sz w:val="28"/>
          <w:szCs w:val="28"/>
        </w:rPr>
      </w:pPr>
    </w:p>
    <w:p w14:paraId="131BD024" w14:textId="77777777" w:rsidR="00CA549C" w:rsidRPr="00CA549C" w:rsidRDefault="00CA549C" w:rsidP="00CA549C">
      <w:pPr>
        <w:ind w:left="-142"/>
        <w:jc w:val="center"/>
        <w:rPr>
          <w:sz w:val="28"/>
          <w:szCs w:val="28"/>
        </w:rPr>
      </w:pPr>
    </w:p>
    <w:p w14:paraId="2D0CC255" w14:textId="77777777" w:rsidR="00CA549C" w:rsidRPr="00CA549C" w:rsidRDefault="00CA549C" w:rsidP="00CA549C">
      <w:pPr>
        <w:ind w:left="-142"/>
        <w:jc w:val="center"/>
        <w:rPr>
          <w:sz w:val="28"/>
          <w:szCs w:val="28"/>
        </w:rPr>
      </w:pPr>
    </w:p>
    <w:p w14:paraId="5D87F4C5" w14:textId="77777777" w:rsidR="00CA549C" w:rsidRPr="00CA549C" w:rsidRDefault="00CA549C" w:rsidP="00CA549C">
      <w:pPr>
        <w:ind w:left="-142"/>
        <w:jc w:val="center"/>
        <w:rPr>
          <w:sz w:val="28"/>
          <w:szCs w:val="28"/>
        </w:rPr>
      </w:pPr>
    </w:p>
    <w:p w14:paraId="43C604C1" w14:textId="77777777" w:rsidR="00CA549C" w:rsidRPr="00CA549C" w:rsidRDefault="00CA549C" w:rsidP="00CA549C">
      <w:pPr>
        <w:ind w:left="-142"/>
        <w:jc w:val="center"/>
        <w:rPr>
          <w:sz w:val="28"/>
          <w:szCs w:val="28"/>
        </w:rPr>
      </w:pPr>
    </w:p>
    <w:p w14:paraId="1EB13C21" w14:textId="77777777" w:rsidR="00CA549C" w:rsidRPr="00CA549C" w:rsidRDefault="00CA549C" w:rsidP="00CA549C">
      <w:pPr>
        <w:ind w:left="-142"/>
        <w:jc w:val="center"/>
        <w:rPr>
          <w:sz w:val="28"/>
          <w:szCs w:val="28"/>
        </w:rPr>
      </w:pPr>
    </w:p>
    <w:p w14:paraId="105C7391" w14:textId="77777777" w:rsidR="00CA549C" w:rsidRPr="00CA549C" w:rsidRDefault="00CA549C" w:rsidP="00CA549C">
      <w:pPr>
        <w:ind w:left="-142"/>
        <w:jc w:val="center"/>
        <w:rPr>
          <w:sz w:val="28"/>
          <w:szCs w:val="28"/>
        </w:rPr>
      </w:pPr>
    </w:p>
    <w:p w14:paraId="45CA3048" w14:textId="77777777" w:rsidR="00CA549C" w:rsidRPr="00CA549C" w:rsidRDefault="00CA549C" w:rsidP="00CA549C">
      <w:pPr>
        <w:ind w:left="-142"/>
        <w:jc w:val="center"/>
        <w:rPr>
          <w:sz w:val="28"/>
          <w:szCs w:val="28"/>
        </w:rPr>
      </w:pPr>
    </w:p>
    <w:p w14:paraId="78AB133E" w14:textId="77777777" w:rsidR="00CA549C" w:rsidRPr="00CA549C" w:rsidRDefault="00CA549C" w:rsidP="00CA549C">
      <w:pPr>
        <w:ind w:left="-142"/>
        <w:jc w:val="center"/>
        <w:rPr>
          <w:sz w:val="28"/>
          <w:szCs w:val="28"/>
        </w:rPr>
      </w:pPr>
    </w:p>
    <w:p w14:paraId="560E309A" w14:textId="77777777" w:rsidR="00CA549C" w:rsidRPr="00CA549C" w:rsidRDefault="00CA549C" w:rsidP="00CA549C">
      <w:pPr>
        <w:ind w:left="-142"/>
        <w:jc w:val="center"/>
        <w:rPr>
          <w:sz w:val="28"/>
          <w:szCs w:val="28"/>
        </w:rPr>
      </w:pPr>
    </w:p>
    <w:p w14:paraId="796B602E" w14:textId="77777777" w:rsidR="00CA549C" w:rsidRPr="00CA549C" w:rsidRDefault="00CA549C" w:rsidP="00CA549C">
      <w:pPr>
        <w:ind w:left="-142"/>
        <w:jc w:val="center"/>
        <w:rPr>
          <w:sz w:val="28"/>
          <w:szCs w:val="28"/>
        </w:rPr>
      </w:pPr>
    </w:p>
    <w:p w14:paraId="2755B58E" w14:textId="77777777" w:rsidR="00CA549C" w:rsidRPr="00CA549C" w:rsidRDefault="00CA549C" w:rsidP="00CA549C">
      <w:pPr>
        <w:ind w:left="-142"/>
        <w:jc w:val="center"/>
        <w:rPr>
          <w:sz w:val="28"/>
          <w:szCs w:val="28"/>
        </w:rPr>
      </w:pPr>
    </w:p>
    <w:p w14:paraId="1E22D158" w14:textId="77777777" w:rsidR="00CA549C" w:rsidRPr="00CA549C" w:rsidRDefault="00CA549C" w:rsidP="00CA549C">
      <w:pPr>
        <w:ind w:left="-142"/>
        <w:jc w:val="center"/>
        <w:rPr>
          <w:sz w:val="28"/>
          <w:szCs w:val="28"/>
        </w:rPr>
      </w:pPr>
    </w:p>
    <w:p w14:paraId="38C5DEC2" w14:textId="77777777" w:rsidR="00CA549C" w:rsidRPr="00CA549C" w:rsidRDefault="00CA549C" w:rsidP="00CA549C">
      <w:pPr>
        <w:ind w:left="-142"/>
        <w:jc w:val="center"/>
        <w:rPr>
          <w:sz w:val="28"/>
          <w:szCs w:val="28"/>
        </w:rPr>
      </w:pPr>
    </w:p>
    <w:p w14:paraId="19FF7E63" w14:textId="77777777" w:rsidR="00CA549C" w:rsidRPr="00CA549C" w:rsidRDefault="00CA549C" w:rsidP="00CA549C">
      <w:pPr>
        <w:ind w:left="-142"/>
        <w:jc w:val="center"/>
        <w:rPr>
          <w:sz w:val="28"/>
          <w:szCs w:val="28"/>
        </w:rPr>
      </w:pPr>
    </w:p>
    <w:p w14:paraId="79A0617F" w14:textId="77777777" w:rsidR="00CA549C" w:rsidRPr="00CA549C" w:rsidRDefault="00CA549C" w:rsidP="00CA549C">
      <w:pPr>
        <w:ind w:left="-142"/>
        <w:jc w:val="center"/>
        <w:rPr>
          <w:sz w:val="28"/>
          <w:szCs w:val="28"/>
        </w:rPr>
      </w:pPr>
    </w:p>
    <w:p w14:paraId="18C9348F" w14:textId="77777777" w:rsidR="00CA549C" w:rsidRPr="00CA549C" w:rsidRDefault="00CA549C" w:rsidP="00CA549C">
      <w:pPr>
        <w:ind w:left="-142"/>
        <w:jc w:val="center"/>
        <w:rPr>
          <w:sz w:val="28"/>
          <w:szCs w:val="28"/>
        </w:rPr>
      </w:pPr>
    </w:p>
    <w:p w14:paraId="79F20951" w14:textId="77777777" w:rsidR="00CA549C" w:rsidRPr="00CA549C" w:rsidRDefault="00CA549C" w:rsidP="00CA549C">
      <w:pPr>
        <w:ind w:left="-142"/>
        <w:jc w:val="center"/>
        <w:rPr>
          <w:sz w:val="28"/>
          <w:szCs w:val="28"/>
        </w:rPr>
      </w:pPr>
    </w:p>
    <w:p w14:paraId="555C718B" w14:textId="77777777" w:rsidR="00CA549C" w:rsidRPr="00CA549C" w:rsidRDefault="00CA549C" w:rsidP="00CA549C">
      <w:pPr>
        <w:ind w:left="-142"/>
        <w:jc w:val="center"/>
        <w:rPr>
          <w:sz w:val="28"/>
          <w:szCs w:val="28"/>
        </w:rPr>
      </w:pPr>
    </w:p>
    <w:p w14:paraId="567CCAEB" w14:textId="77777777" w:rsidR="00CA549C" w:rsidRPr="00CA549C" w:rsidRDefault="00CA549C" w:rsidP="00CA549C">
      <w:pPr>
        <w:ind w:left="-142"/>
        <w:jc w:val="center"/>
        <w:rPr>
          <w:sz w:val="28"/>
          <w:szCs w:val="28"/>
        </w:rPr>
      </w:pPr>
    </w:p>
    <w:p w14:paraId="0C818905" w14:textId="77777777" w:rsidR="00CA549C" w:rsidRPr="00CA549C" w:rsidRDefault="00CA549C" w:rsidP="00CA549C">
      <w:pPr>
        <w:ind w:left="-142"/>
        <w:jc w:val="center"/>
        <w:rPr>
          <w:sz w:val="28"/>
          <w:szCs w:val="28"/>
        </w:rPr>
      </w:pPr>
    </w:p>
    <w:p w14:paraId="60722AA7" w14:textId="77777777" w:rsidR="00CA549C" w:rsidRPr="00CA549C" w:rsidRDefault="00CA549C" w:rsidP="00CA549C">
      <w:pPr>
        <w:ind w:left="-142"/>
        <w:jc w:val="center"/>
        <w:rPr>
          <w:sz w:val="28"/>
          <w:szCs w:val="28"/>
        </w:rPr>
      </w:pPr>
    </w:p>
    <w:p w14:paraId="16DB3E75" w14:textId="77777777" w:rsidR="00CA549C" w:rsidRPr="00CA549C" w:rsidRDefault="00CA549C" w:rsidP="00CA549C">
      <w:pPr>
        <w:ind w:left="-142"/>
        <w:jc w:val="center"/>
        <w:rPr>
          <w:sz w:val="28"/>
          <w:szCs w:val="28"/>
        </w:rPr>
      </w:pPr>
    </w:p>
    <w:p w14:paraId="73F7D6A8" w14:textId="77777777" w:rsidR="00CA549C" w:rsidRPr="00CA549C" w:rsidRDefault="00CA549C" w:rsidP="00CA549C">
      <w:pPr>
        <w:ind w:left="-142"/>
        <w:jc w:val="center"/>
        <w:rPr>
          <w:sz w:val="28"/>
          <w:szCs w:val="28"/>
          <w:lang w:eastAsia="en-US"/>
        </w:rPr>
      </w:pPr>
      <w:r w:rsidRPr="00CA549C">
        <w:rPr>
          <w:sz w:val="28"/>
          <w:szCs w:val="28"/>
        </w:rPr>
        <w:t xml:space="preserve">Раздел 8. </w:t>
      </w:r>
      <w:r w:rsidRPr="00CA549C">
        <w:rPr>
          <w:bCs/>
          <w:color w:val="000000"/>
          <w:sz w:val="28"/>
          <w:szCs w:val="28"/>
        </w:rPr>
        <w:t xml:space="preserve">Показатели надежности, качества, энергетической эффективности объектов систем </w:t>
      </w:r>
      <w:r w:rsidRPr="00CA549C">
        <w:rPr>
          <w:sz w:val="28"/>
          <w:szCs w:val="28"/>
          <w:lang w:eastAsia="en-US"/>
        </w:rPr>
        <w:t xml:space="preserve">горячего водоснабжения ГБУЗ ККЦОЗШ на </w:t>
      </w:r>
    </w:p>
    <w:p w14:paraId="05F2E82A" w14:textId="77777777" w:rsidR="00CA549C" w:rsidRPr="00CA549C" w:rsidRDefault="00CA549C" w:rsidP="00CA549C">
      <w:pPr>
        <w:ind w:left="-142" w:firstLine="709"/>
        <w:rPr>
          <w:sz w:val="28"/>
          <w:szCs w:val="28"/>
          <w:lang w:eastAsia="en-US"/>
        </w:rPr>
      </w:pPr>
      <w:r w:rsidRPr="00CA549C">
        <w:rPr>
          <w:sz w:val="28"/>
          <w:szCs w:val="28"/>
          <w:lang w:eastAsia="en-US"/>
        </w:rPr>
        <w:t xml:space="preserve">    потребительском рынке г. Ленинск-Кузнецкий</w:t>
      </w:r>
    </w:p>
    <w:p w14:paraId="52C153EC" w14:textId="77777777" w:rsidR="00CA549C" w:rsidRPr="00CA549C" w:rsidRDefault="00CA549C" w:rsidP="00CA549C">
      <w:pPr>
        <w:ind w:left="-567"/>
        <w:jc w:val="center"/>
        <w:rPr>
          <w:bCs/>
          <w:color w:val="000000"/>
          <w:sz w:val="28"/>
          <w:szCs w:val="28"/>
        </w:rPr>
      </w:pPr>
    </w:p>
    <w:tbl>
      <w:tblPr>
        <w:tblStyle w:val="24"/>
        <w:tblW w:w="4874" w:type="pct"/>
        <w:tblLook w:val="04A0" w:firstRow="1" w:lastRow="0" w:firstColumn="1" w:lastColumn="0" w:noHBand="0" w:noVBand="1"/>
      </w:tblPr>
      <w:tblGrid>
        <w:gridCol w:w="541"/>
        <w:gridCol w:w="2155"/>
        <w:gridCol w:w="952"/>
        <w:gridCol w:w="884"/>
        <w:gridCol w:w="1873"/>
        <w:gridCol w:w="745"/>
        <w:gridCol w:w="745"/>
        <w:gridCol w:w="745"/>
        <w:gridCol w:w="745"/>
      </w:tblGrid>
      <w:tr w:rsidR="00CA549C" w:rsidRPr="00CA549C" w14:paraId="4FCA5E09" w14:textId="77777777" w:rsidTr="00627AA0">
        <w:trPr>
          <w:trHeight w:val="980"/>
        </w:trPr>
        <w:tc>
          <w:tcPr>
            <w:tcW w:w="288" w:type="pct"/>
            <w:vAlign w:val="center"/>
          </w:tcPr>
          <w:p w14:paraId="5DBD5535" w14:textId="77777777" w:rsidR="00CA549C" w:rsidRPr="00CA549C" w:rsidRDefault="00CA549C" w:rsidP="00CA549C">
            <w:pPr>
              <w:jc w:val="center"/>
              <w:rPr>
                <w:bCs/>
                <w:color w:val="000000"/>
              </w:rPr>
            </w:pPr>
            <w:r w:rsidRPr="00CA549C">
              <w:rPr>
                <w:bCs/>
                <w:color w:val="000000"/>
              </w:rPr>
              <w:t>№ п/п</w:t>
            </w:r>
          </w:p>
        </w:tc>
        <w:tc>
          <w:tcPr>
            <w:tcW w:w="1148" w:type="pct"/>
            <w:vAlign w:val="center"/>
          </w:tcPr>
          <w:p w14:paraId="437AAF3D" w14:textId="77777777" w:rsidR="00CA549C" w:rsidRPr="00CA549C" w:rsidRDefault="00CA549C" w:rsidP="00CA549C">
            <w:pPr>
              <w:ind w:left="-182" w:right="-108"/>
              <w:jc w:val="center"/>
              <w:rPr>
                <w:bCs/>
                <w:color w:val="000000"/>
              </w:rPr>
            </w:pPr>
            <w:r w:rsidRPr="00CA549C">
              <w:rPr>
                <w:bCs/>
                <w:color w:val="000000"/>
              </w:rPr>
              <w:t>Наименование показателя</w:t>
            </w:r>
          </w:p>
        </w:tc>
        <w:tc>
          <w:tcPr>
            <w:tcW w:w="507" w:type="pct"/>
            <w:vAlign w:val="center"/>
          </w:tcPr>
          <w:p w14:paraId="54A1A0F5" w14:textId="77777777" w:rsidR="00CA549C" w:rsidRPr="00CA549C" w:rsidRDefault="00CA549C" w:rsidP="00CA549C">
            <w:pPr>
              <w:jc w:val="center"/>
              <w:rPr>
                <w:bCs/>
                <w:color w:val="000000"/>
              </w:rPr>
            </w:pPr>
            <w:r w:rsidRPr="00CA549C">
              <w:rPr>
                <w:bCs/>
                <w:color w:val="000000"/>
              </w:rPr>
              <w:t xml:space="preserve">Факт 2022 год </w:t>
            </w:r>
          </w:p>
        </w:tc>
        <w:tc>
          <w:tcPr>
            <w:tcW w:w="471" w:type="pct"/>
            <w:vAlign w:val="center"/>
          </w:tcPr>
          <w:p w14:paraId="57A8C320" w14:textId="77777777" w:rsidR="00CA549C" w:rsidRPr="00CA549C" w:rsidRDefault="00CA549C" w:rsidP="00CA549C">
            <w:pPr>
              <w:jc w:val="center"/>
              <w:rPr>
                <w:bCs/>
                <w:color w:val="000000"/>
              </w:rPr>
            </w:pPr>
            <w:r w:rsidRPr="00CA549C">
              <w:rPr>
                <w:bCs/>
                <w:color w:val="000000"/>
              </w:rPr>
              <w:t>Факт 2023 год</w:t>
            </w:r>
          </w:p>
        </w:tc>
        <w:tc>
          <w:tcPr>
            <w:tcW w:w="998" w:type="pct"/>
            <w:vAlign w:val="center"/>
          </w:tcPr>
          <w:p w14:paraId="00528097" w14:textId="77777777" w:rsidR="00CA549C" w:rsidRPr="00CA549C" w:rsidRDefault="00CA549C" w:rsidP="00CA549C">
            <w:pPr>
              <w:jc w:val="center"/>
              <w:rPr>
                <w:bCs/>
                <w:color w:val="000000"/>
              </w:rPr>
            </w:pPr>
            <w:r w:rsidRPr="00CA549C">
              <w:rPr>
                <w:bCs/>
                <w:color w:val="000000"/>
              </w:rPr>
              <w:t>Ожидаемые значения 2024 год</w:t>
            </w:r>
          </w:p>
        </w:tc>
        <w:tc>
          <w:tcPr>
            <w:tcW w:w="397" w:type="pct"/>
            <w:vAlign w:val="center"/>
          </w:tcPr>
          <w:p w14:paraId="781BCBC9" w14:textId="77777777" w:rsidR="00CA549C" w:rsidRPr="00CA549C" w:rsidRDefault="00CA549C" w:rsidP="00CA549C">
            <w:pPr>
              <w:jc w:val="center"/>
              <w:rPr>
                <w:bCs/>
                <w:color w:val="000000"/>
              </w:rPr>
            </w:pPr>
            <w:r w:rsidRPr="00CA549C">
              <w:rPr>
                <w:bCs/>
                <w:color w:val="000000"/>
              </w:rPr>
              <w:t>План 2025 год</w:t>
            </w:r>
          </w:p>
        </w:tc>
        <w:tc>
          <w:tcPr>
            <w:tcW w:w="397" w:type="pct"/>
            <w:vAlign w:val="center"/>
          </w:tcPr>
          <w:p w14:paraId="5D65E14B" w14:textId="77777777" w:rsidR="00CA549C" w:rsidRPr="00CA549C" w:rsidRDefault="00CA549C" w:rsidP="00CA549C">
            <w:pPr>
              <w:jc w:val="center"/>
              <w:rPr>
                <w:bCs/>
                <w:color w:val="000000"/>
              </w:rPr>
            </w:pPr>
            <w:r w:rsidRPr="00CA549C">
              <w:rPr>
                <w:bCs/>
                <w:color w:val="000000"/>
              </w:rPr>
              <w:t>План 2026 год</w:t>
            </w:r>
          </w:p>
        </w:tc>
        <w:tc>
          <w:tcPr>
            <w:tcW w:w="397" w:type="pct"/>
            <w:vAlign w:val="center"/>
          </w:tcPr>
          <w:p w14:paraId="2880EB77" w14:textId="77777777" w:rsidR="00CA549C" w:rsidRPr="00CA549C" w:rsidRDefault="00CA549C" w:rsidP="00CA549C">
            <w:pPr>
              <w:jc w:val="center"/>
              <w:rPr>
                <w:bCs/>
                <w:color w:val="000000"/>
              </w:rPr>
            </w:pPr>
            <w:r w:rsidRPr="00CA549C">
              <w:rPr>
                <w:bCs/>
                <w:color w:val="000000"/>
              </w:rPr>
              <w:t>План 2027 год</w:t>
            </w:r>
          </w:p>
        </w:tc>
        <w:tc>
          <w:tcPr>
            <w:tcW w:w="397" w:type="pct"/>
            <w:vAlign w:val="center"/>
          </w:tcPr>
          <w:p w14:paraId="74D5F950" w14:textId="77777777" w:rsidR="00CA549C" w:rsidRPr="00CA549C" w:rsidRDefault="00CA549C" w:rsidP="00CA549C">
            <w:pPr>
              <w:jc w:val="center"/>
              <w:rPr>
                <w:bCs/>
                <w:color w:val="000000"/>
              </w:rPr>
            </w:pPr>
            <w:r w:rsidRPr="00CA549C">
              <w:rPr>
                <w:lang w:eastAsia="en-US"/>
              </w:rPr>
              <w:t>План 2028 год</w:t>
            </w:r>
          </w:p>
        </w:tc>
      </w:tr>
      <w:tr w:rsidR="00CA549C" w:rsidRPr="00CA549C" w14:paraId="45D8BE99" w14:textId="77777777" w:rsidTr="00627AA0">
        <w:trPr>
          <w:trHeight w:val="581"/>
        </w:trPr>
        <w:tc>
          <w:tcPr>
            <w:tcW w:w="288" w:type="pct"/>
            <w:vAlign w:val="center"/>
          </w:tcPr>
          <w:p w14:paraId="21864F5F" w14:textId="77777777" w:rsidR="00CA549C" w:rsidRPr="00CA549C" w:rsidRDefault="00CA549C" w:rsidP="00CA549C">
            <w:pPr>
              <w:jc w:val="center"/>
              <w:rPr>
                <w:bCs/>
                <w:color w:val="000000"/>
              </w:rPr>
            </w:pPr>
            <w:r w:rsidRPr="00CA549C">
              <w:rPr>
                <w:bCs/>
                <w:color w:val="000000"/>
              </w:rPr>
              <w:t>1.</w:t>
            </w:r>
          </w:p>
        </w:tc>
        <w:tc>
          <w:tcPr>
            <w:tcW w:w="1148" w:type="pct"/>
            <w:vAlign w:val="center"/>
          </w:tcPr>
          <w:p w14:paraId="389FA9A8" w14:textId="77777777" w:rsidR="00CA549C" w:rsidRPr="00CA549C" w:rsidRDefault="00CA549C" w:rsidP="00CA549C">
            <w:pPr>
              <w:ind w:left="-40"/>
              <w:rPr>
                <w:color w:val="000000"/>
              </w:rPr>
            </w:pPr>
            <w:r w:rsidRPr="00CA549C">
              <w:t>Показатели качества горячей воды</w:t>
            </w:r>
          </w:p>
        </w:tc>
        <w:tc>
          <w:tcPr>
            <w:tcW w:w="507" w:type="pct"/>
            <w:vAlign w:val="center"/>
          </w:tcPr>
          <w:p w14:paraId="603C6A12" w14:textId="77777777" w:rsidR="00CA549C" w:rsidRPr="00CA549C" w:rsidRDefault="00CA549C" w:rsidP="00CA549C">
            <w:pPr>
              <w:jc w:val="center"/>
              <w:rPr>
                <w:bCs/>
                <w:color w:val="000000"/>
              </w:rPr>
            </w:pPr>
            <w:r w:rsidRPr="00CA549C">
              <w:rPr>
                <w:bCs/>
                <w:color w:val="000000"/>
              </w:rPr>
              <w:t>-</w:t>
            </w:r>
          </w:p>
        </w:tc>
        <w:tc>
          <w:tcPr>
            <w:tcW w:w="471" w:type="pct"/>
            <w:vAlign w:val="center"/>
          </w:tcPr>
          <w:p w14:paraId="08BE1ECB" w14:textId="77777777" w:rsidR="00CA549C" w:rsidRPr="00CA549C" w:rsidRDefault="00CA549C" w:rsidP="00CA549C">
            <w:pPr>
              <w:jc w:val="center"/>
              <w:rPr>
                <w:bCs/>
                <w:color w:val="000000"/>
              </w:rPr>
            </w:pPr>
            <w:r w:rsidRPr="00CA549C">
              <w:rPr>
                <w:bCs/>
                <w:color w:val="000000"/>
              </w:rPr>
              <w:t>-</w:t>
            </w:r>
          </w:p>
        </w:tc>
        <w:tc>
          <w:tcPr>
            <w:tcW w:w="998" w:type="pct"/>
            <w:vAlign w:val="center"/>
          </w:tcPr>
          <w:p w14:paraId="00AFF498"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79470A16"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355AE7E7"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7B7F5C4F"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60054945" w14:textId="77777777" w:rsidR="00CA549C" w:rsidRPr="00CA549C" w:rsidRDefault="00CA549C" w:rsidP="00CA549C">
            <w:pPr>
              <w:jc w:val="center"/>
              <w:rPr>
                <w:bCs/>
                <w:color w:val="000000"/>
              </w:rPr>
            </w:pPr>
            <w:r w:rsidRPr="00CA549C">
              <w:rPr>
                <w:bCs/>
                <w:color w:val="000000"/>
              </w:rPr>
              <w:t>-</w:t>
            </w:r>
          </w:p>
        </w:tc>
      </w:tr>
      <w:tr w:rsidR="00CA549C" w:rsidRPr="00CA549C" w14:paraId="543573B4" w14:textId="77777777" w:rsidTr="00627AA0">
        <w:trPr>
          <w:trHeight w:val="962"/>
        </w:trPr>
        <w:tc>
          <w:tcPr>
            <w:tcW w:w="288" w:type="pct"/>
            <w:vAlign w:val="center"/>
          </w:tcPr>
          <w:p w14:paraId="2714C7F4" w14:textId="77777777" w:rsidR="00CA549C" w:rsidRPr="00CA549C" w:rsidRDefault="00CA549C" w:rsidP="00CA549C">
            <w:pPr>
              <w:jc w:val="center"/>
              <w:rPr>
                <w:bCs/>
                <w:color w:val="000000"/>
              </w:rPr>
            </w:pPr>
            <w:r w:rsidRPr="00CA549C">
              <w:rPr>
                <w:bCs/>
                <w:color w:val="000000"/>
              </w:rPr>
              <w:t>2.</w:t>
            </w:r>
          </w:p>
        </w:tc>
        <w:tc>
          <w:tcPr>
            <w:tcW w:w="1148" w:type="pct"/>
            <w:vAlign w:val="center"/>
          </w:tcPr>
          <w:p w14:paraId="6347A358" w14:textId="77777777" w:rsidR="00CA549C" w:rsidRPr="00CA549C" w:rsidRDefault="00CA549C" w:rsidP="00CA549C">
            <w:pPr>
              <w:ind w:left="-40"/>
              <w:rPr>
                <w:bCs/>
                <w:color w:val="000000"/>
              </w:rPr>
            </w:pPr>
            <w:r w:rsidRPr="00CA549C">
              <w:t>Показатели надежности и бесперебойности горячего водоснабжения</w:t>
            </w:r>
          </w:p>
        </w:tc>
        <w:tc>
          <w:tcPr>
            <w:tcW w:w="507" w:type="pct"/>
            <w:vAlign w:val="center"/>
          </w:tcPr>
          <w:p w14:paraId="4E5260A7" w14:textId="77777777" w:rsidR="00CA549C" w:rsidRPr="00CA549C" w:rsidRDefault="00CA549C" w:rsidP="00CA549C">
            <w:pPr>
              <w:jc w:val="center"/>
              <w:rPr>
                <w:bCs/>
                <w:color w:val="000000"/>
              </w:rPr>
            </w:pPr>
            <w:r w:rsidRPr="00CA549C">
              <w:rPr>
                <w:bCs/>
                <w:color w:val="000000"/>
              </w:rPr>
              <w:t>-</w:t>
            </w:r>
          </w:p>
        </w:tc>
        <w:tc>
          <w:tcPr>
            <w:tcW w:w="471" w:type="pct"/>
            <w:vAlign w:val="center"/>
          </w:tcPr>
          <w:p w14:paraId="4952BFE8" w14:textId="77777777" w:rsidR="00CA549C" w:rsidRPr="00CA549C" w:rsidRDefault="00CA549C" w:rsidP="00CA549C">
            <w:pPr>
              <w:jc w:val="center"/>
              <w:rPr>
                <w:bCs/>
                <w:color w:val="000000"/>
              </w:rPr>
            </w:pPr>
            <w:r w:rsidRPr="00CA549C">
              <w:rPr>
                <w:bCs/>
                <w:color w:val="000000"/>
              </w:rPr>
              <w:t>-</w:t>
            </w:r>
          </w:p>
        </w:tc>
        <w:tc>
          <w:tcPr>
            <w:tcW w:w="998" w:type="pct"/>
            <w:vAlign w:val="center"/>
          </w:tcPr>
          <w:p w14:paraId="06990DF0"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38B85DD2"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13F40C85"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14910BE2"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1B818E1B" w14:textId="77777777" w:rsidR="00CA549C" w:rsidRPr="00CA549C" w:rsidRDefault="00CA549C" w:rsidP="00CA549C">
            <w:pPr>
              <w:jc w:val="center"/>
              <w:rPr>
                <w:bCs/>
                <w:color w:val="000000"/>
              </w:rPr>
            </w:pPr>
            <w:r w:rsidRPr="00CA549C">
              <w:rPr>
                <w:bCs/>
                <w:color w:val="000000"/>
              </w:rPr>
              <w:t>-</w:t>
            </w:r>
          </w:p>
        </w:tc>
      </w:tr>
      <w:tr w:rsidR="00CA549C" w:rsidRPr="00CA549C" w14:paraId="043EB947" w14:textId="77777777" w:rsidTr="00627AA0">
        <w:trPr>
          <w:trHeight w:val="1132"/>
        </w:trPr>
        <w:tc>
          <w:tcPr>
            <w:tcW w:w="288" w:type="pct"/>
            <w:vAlign w:val="center"/>
          </w:tcPr>
          <w:p w14:paraId="21A4AEB0" w14:textId="77777777" w:rsidR="00CA549C" w:rsidRPr="00CA549C" w:rsidRDefault="00CA549C" w:rsidP="00CA549C">
            <w:pPr>
              <w:jc w:val="center"/>
              <w:rPr>
                <w:bCs/>
                <w:color w:val="000000"/>
              </w:rPr>
            </w:pPr>
            <w:r w:rsidRPr="00CA549C">
              <w:rPr>
                <w:bCs/>
                <w:color w:val="000000"/>
              </w:rPr>
              <w:t>3.</w:t>
            </w:r>
          </w:p>
        </w:tc>
        <w:tc>
          <w:tcPr>
            <w:tcW w:w="1148" w:type="pct"/>
            <w:vAlign w:val="center"/>
          </w:tcPr>
          <w:p w14:paraId="45CE57CD" w14:textId="77777777" w:rsidR="00CA549C" w:rsidRPr="00CA549C" w:rsidRDefault="00CA549C" w:rsidP="00CA549C">
            <w:pPr>
              <w:ind w:left="-40"/>
              <w:rPr>
                <w:bCs/>
                <w:color w:val="000000"/>
              </w:rPr>
            </w:pPr>
            <w:r w:rsidRPr="00CA549C">
              <w:t>Показатели энергетической эффективности использования ресурсов</w:t>
            </w:r>
          </w:p>
        </w:tc>
        <w:tc>
          <w:tcPr>
            <w:tcW w:w="507" w:type="pct"/>
            <w:vAlign w:val="center"/>
          </w:tcPr>
          <w:p w14:paraId="180B205A" w14:textId="77777777" w:rsidR="00CA549C" w:rsidRPr="00CA549C" w:rsidRDefault="00CA549C" w:rsidP="00CA549C">
            <w:pPr>
              <w:jc w:val="center"/>
              <w:rPr>
                <w:bCs/>
                <w:color w:val="000000"/>
              </w:rPr>
            </w:pPr>
            <w:r w:rsidRPr="00CA549C">
              <w:rPr>
                <w:bCs/>
                <w:color w:val="000000"/>
              </w:rPr>
              <w:t>-</w:t>
            </w:r>
          </w:p>
        </w:tc>
        <w:tc>
          <w:tcPr>
            <w:tcW w:w="471" w:type="pct"/>
            <w:vAlign w:val="center"/>
          </w:tcPr>
          <w:p w14:paraId="7DE4DE1B" w14:textId="77777777" w:rsidR="00CA549C" w:rsidRPr="00CA549C" w:rsidRDefault="00CA549C" w:rsidP="00CA549C">
            <w:pPr>
              <w:jc w:val="center"/>
              <w:rPr>
                <w:bCs/>
                <w:color w:val="000000"/>
              </w:rPr>
            </w:pPr>
            <w:r w:rsidRPr="00CA549C">
              <w:rPr>
                <w:bCs/>
                <w:color w:val="000000"/>
              </w:rPr>
              <w:t>-</w:t>
            </w:r>
          </w:p>
        </w:tc>
        <w:tc>
          <w:tcPr>
            <w:tcW w:w="998" w:type="pct"/>
            <w:vAlign w:val="center"/>
          </w:tcPr>
          <w:p w14:paraId="5029A19A"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68296B15"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17FDF22D"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04407142" w14:textId="77777777" w:rsidR="00CA549C" w:rsidRPr="00CA549C" w:rsidRDefault="00CA549C" w:rsidP="00CA549C">
            <w:pPr>
              <w:jc w:val="center"/>
              <w:rPr>
                <w:bCs/>
                <w:color w:val="000000"/>
              </w:rPr>
            </w:pPr>
            <w:r w:rsidRPr="00CA549C">
              <w:rPr>
                <w:bCs/>
                <w:color w:val="000000"/>
              </w:rPr>
              <w:t>-</w:t>
            </w:r>
          </w:p>
        </w:tc>
        <w:tc>
          <w:tcPr>
            <w:tcW w:w="397" w:type="pct"/>
            <w:vAlign w:val="center"/>
          </w:tcPr>
          <w:p w14:paraId="37459A56" w14:textId="77777777" w:rsidR="00CA549C" w:rsidRPr="00CA549C" w:rsidRDefault="00CA549C" w:rsidP="00CA549C">
            <w:pPr>
              <w:jc w:val="center"/>
              <w:rPr>
                <w:bCs/>
                <w:color w:val="000000"/>
              </w:rPr>
            </w:pPr>
            <w:r w:rsidRPr="00CA549C">
              <w:rPr>
                <w:bCs/>
                <w:color w:val="000000"/>
              </w:rPr>
              <w:t>-</w:t>
            </w:r>
          </w:p>
        </w:tc>
      </w:tr>
    </w:tbl>
    <w:p w14:paraId="755678B6" w14:textId="77777777" w:rsidR="00CA549C" w:rsidRPr="00CA549C" w:rsidRDefault="00CA549C" w:rsidP="00CA549C">
      <w:pPr>
        <w:ind w:left="-567"/>
        <w:jc w:val="center"/>
        <w:rPr>
          <w:bCs/>
          <w:color w:val="000000"/>
          <w:sz w:val="28"/>
          <w:szCs w:val="28"/>
        </w:rPr>
      </w:pPr>
    </w:p>
    <w:p w14:paraId="1161C67F" w14:textId="77777777" w:rsidR="00CA549C" w:rsidRPr="00CA549C" w:rsidRDefault="00CA549C" w:rsidP="00CA549C">
      <w:pPr>
        <w:ind w:left="-567"/>
        <w:jc w:val="center"/>
        <w:rPr>
          <w:bCs/>
          <w:color w:val="000000"/>
          <w:sz w:val="28"/>
          <w:szCs w:val="28"/>
        </w:rPr>
      </w:pPr>
    </w:p>
    <w:p w14:paraId="6F08AAA9" w14:textId="77777777" w:rsidR="00CA549C" w:rsidRPr="00CA549C" w:rsidRDefault="00CA549C" w:rsidP="00CA549C">
      <w:pPr>
        <w:ind w:left="-567"/>
        <w:jc w:val="center"/>
        <w:rPr>
          <w:bCs/>
          <w:color w:val="000000"/>
          <w:sz w:val="28"/>
          <w:szCs w:val="28"/>
        </w:rPr>
      </w:pPr>
    </w:p>
    <w:p w14:paraId="3A87FBE6" w14:textId="77777777" w:rsidR="00CA549C" w:rsidRPr="00CA549C" w:rsidRDefault="00CA549C" w:rsidP="00CA549C">
      <w:pPr>
        <w:ind w:left="-567"/>
        <w:jc w:val="center"/>
        <w:rPr>
          <w:bCs/>
          <w:color w:val="000000"/>
          <w:sz w:val="28"/>
          <w:szCs w:val="28"/>
        </w:rPr>
      </w:pPr>
    </w:p>
    <w:p w14:paraId="0DD76C9E" w14:textId="77777777" w:rsidR="00CA549C" w:rsidRPr="00CA549C" w:rsidRDefault="00CA549C" w:rsidP="00CA549C">
      <w:pPr>
        <w:ind w:left="-567"/>
        <w:jc w:val="center"/>
        <w:rPr>
          <w:bCs/>
          <w:color w:val="000000"/>
          <w:sz w:val="28"/>
          <w:szCs w:val="28"/>
        </w:rPr>
      </w:pPr>
    </w:p>
    <w:p w14:paraId="1C6E9682" w14:textId="77777777" w:rsidR="00CA549C" w:rsidRPr="00CA549C" w:rsidRDefault="00CA549C" w:rsidP="00CA549C">
      <w:pPr>
        <w:ind w:left="-567"/>
        <w:jc w:val="center"/>
        <w:rPr>
          <w:bCs/>
          <w:color w:val="000000"/>
          <w:sz w:val="28"/>
          <w:szCs w:val="28"/>
        </w:rPr>
      </w:pPr>
    </w:p>
    <w:p w14:paraId="5990BA0A" w14:textId="77777777" w:rsidR="00CA549C" w:rsidRPr="00CA549C" w:rsidRDefault="00CA549C" w:rsidP="00CA549C">
      <w:pPr>
        <w:ind w:left="-567"/>
        <w:jc w:val="center"/>
        <w:rPr>
          <w:bCs/>
          <w:color w:val="000000"/>
          <w:sz w:val="28"/>
          <w:szCs w:val="28"/>
        </w:rPr>
      </w:pPr>
    </w:p>
    <w:p w14:paraId="203DF00B" w14:textId="77777777" w:rsidR="00CA549C" w:rsidRPr="00CA549C" w:rsidRDefault="00CA549C" w:rsidP="00CA549C">
      <w:pPr>
        <w:ind w:left="-567"/>
        <w:jc w:val="center"/>
        <w:rPr>
          <w:bCs/>
          <w:color w:val="000000"/>
          <w:sz w:val="28"/>
          <w:szCs w:val="28"/>
        </w:rPr>
      </w:pPr>
    </w:p>
    <w:p w14:paraId="032EAABE" w14:textId="77777777" w:rsidR="00CA549C" w:rsidRPr="00CA549C" w:rsidRDefault="00CA549C" w:rsidP="00CA549C">
      <w:pPr>
        <w:ind w:left="-567"/>
        <w:jc w:val="center"/>
        <w:rPr>
          <w:bCs/>
          <w:color w:val="000000"/>
          <w:sz w:val="28"/>
          <w:szCs w:val="28"/>
        </w:rPr>
      </w:pPr>
    </w:p>
    <w:p w14:paraId="3058FF36" w14:textId="77777777" w:rsidR="00CA549C" w:rsidRPr="00CA549C" w:rsidRDefault="00CA549C" w:rsidP="00CA549C">
      <w:pPr>
        <w:ind w:left="-567"/>
        <w:jc w:val="center"/>
        <w:rPr>
          <w:bCs/>
          <w:color w:val="000000"/>
          <w:sz w:val="28"/>
          <w:szCs w:val="28"/>
        </w:rPr>
      </w:pPr>
    </w:p>
    <w:p w14:paraId="61437955" w14:textId="77777777" w:rsidR="00CA549C" w:rsidRPr="00CA549C" w:rsidRDefault="00CA549C" w:rsidP="00CA549C">
      <w:pPr>
        <w:ind w:left="-567"/>
        <w:jc w:val="center"/>
        <w:rPr>
          <w:bCs/>
          <w:color w:val="000000"/>
          <w:sz w:val="28"/>
          <w:szCs w:val="28"/>
        </w:rPr>
      </w:pPr>
    </w:p>
    <w:p w14:paraId="7492A3FE" w14:textId="77777777" w:rsidR="00CA549C" w:rsidRPr="00CA549C" w:rsidRDefault="00CA549C" w:rsidP="00CA549C">
      <w:pPr>
        <w:ind w:left="-567"/>
        <w:jc w:val="center"/>
        <w:rPr>
          <w:bCs/>
          <w:color w:val="000000"/>
          <w:sz w:val="28"/>
          <w:szCs w:val="28"/>
        </w:rPr>
      </w:pPr>
    </w:p>
    <w:p w14:paraId="38AA399D" w14:textId="77777777" w:rsidR="00CA549C" w:rsidRPr="00CA549C" w:rsidRDefault="00CA549C" w:rsidP="00CA549C">
      <w:pPr>
        <w:ind w:left="-567"/>
        <w:jc w:val="center"/>
        <w:rPr>
          <w:bCs/>
          <w:color w:val="000000"/>
          <w:sz w:val="28"/>
          <w:szCs w:val="28"/>
        </w:rPr>
      </w:pPr>
    </w:p>
    <w:p w14:paraId="75711D10" w14:textId="77777777" w:rsidR="00CA549C" w:rsidRPr="00CA549C" w:rsidRDefault="00CA549C" w:rsidP="00CA549C">
      <w:pPr>
        <w:ind w:left="-567"/>
        <w:jc w:val="center"/>
        <w:rPr>
          <w:bCs/>
          <w:color w:val="000000"/>
          <w:sz w:val="28"/>
          <w:szCs w:val="28"/>
        </w:rPr>
      </w:pPr>
    </w:p>
    <w:p w14:paraId="0F74F7A3" w14:textId="77777777" w:rsidR="00CA549C" w:rsidRPr="00CA549C" w:rsidRDefault="00CA549C" w:rsidP="00CA549C">
      <w:pPr>
        <w:ind w:left="-567"/>
        <w:jc w:val="center"/>
        <w:rPr>
          <w:bCs/>
          <w:color w:val="000000"/>
          <w:sz w:val="28"/>
          <w:szCs w:val="28"/>
        </w:rPr>
      </w:pPr>
    </w:p>
    <w:p w14:paraId="154CCF68" w14:textId="77777777" w:rsidR="00CA549C" w:rsidRPr="00CA549C" w:rsidRDefault="00CA549C" w:rsidP="00CA549C">
      <w:pPr>
        <w:ind w:left="-567"/>
        <w:jc w:val="center"/>
        <w:rPr>
          <w:bCs/>
          <w:color w:val="000000"/>
          <w:sz w:val="28"/>
          <w:szCs w:val="28"/>
        </w:rPr>
      </w:pPr>
    </w:p>
    <w:p w14:paraId="3EBD7C2F" w14:textId="77777777" w:rsidR="00CA549C" w:rsidRPr="00CA549C" w:rsidRDefault="00CA549C" w:rsidP="00CA549C">
      <w:pPr>
        <w:ind w:left="-567"/>
        <w:jc w:val="center"/>
        <w:rPr>
          <w:bCs/>
          <w:color w:val="000000"/>
          <w:sz w:val="28"/>
          <w:szCs w:val="28"/>
        </w:rPr>
      </w:pPr>
    </w:p>
    <w:p w14:paraId="0651E1C8" w14:textId="77777777" w:rsidR="00CA549C" w:rsidRPr="00CA549C" w:rsidRDefault="00CA549C" w:rsidP="00CA549C">
      <w:pPr>
        <w:ind w:left="-567"/>
        <w:jc w:val="center"/>
        <w:rPr>
          <w:bCs/>
          <w:color w:val="000000"/>
          <w:sz w:val="28"/>
          <w:szCs w:val="28"/>
        </w:rPr>
      </w:pPr>
    </w:p>
    <w:p w14:paraId="0E4F6CCF" w14:textId="77777777" w:rsidR="00CA549C" w:rsidRPr="00CA549C" w:rsidRDefault="00CA549C" w:rsidP="00CA549C">
      <w:pPr>
        <w:ind w:left="-567"/>
        <w:jc w:val="center"/>
        <w:rPr>
          <w:bCs/>
          <w:color w:val="000000"/>
          <w:sz w:val="28"/>
          <w:szCs w:val="28"/>
        </w:rPr>
      </w:pPr>
    </w:p>
    <w:p w14:paraId="180DE8B0" w14:textId="77777777" w:rsidR="00CA549C" w:rsidRPr="00CA549C" w:rsidRDefault="00CA549C" w:rsidP="00CA549C">
      <w:pPr>
        <w:ind w:left="-567"/>
        <w:jc w:val="center"/>
        <w:rPr>
          <w:bCs/>
          <w:color w:val="000000"/>
          <w:sz w:val="28"/>
          <w:szCs w:val="28"/>
        </w:rPr>
      </w:pPr>
    </w:p>
    <w:p w14:paraId="68A47736" w14:textId="77777777" w:rsidR="00CA549C" w:rsidRPr="00CA549C" w:rsidRDefault="00CA549C" w:rsidP="00CA549C">
      <w:pPr>
        <w:ind w:left="-567"/>
        <w:jc w:val="center"/>
        <w:rPr>
          <w:bCs/>
          <w:color w:val="000000"/>
          <w:sz w:val="28"/>
          <w:szCs w:val="28"/>
        </w:rPr>
      </w:pPr>
    </w:p>
    <w:p w14:paraId="087E3334" w14:textId="77777777" w:rsidR="00CA549C" w:rsidRPr="00CA549C" w:rsidRDefault="00CA549C" w:rsidP="00CA549C">
      <w:pPr>
        <w:ind w:left="-567"/>
        <w:jc w:val="center"/>
        <w:rPr>
          <w:bCs/>
          <w:color w:val="000000"/>
          <w:sz w:val="28"/>
          <w:szCs w:val="28"/>
        </w:rPr>
      </w:pPr>
    </w:p>
    <w:p w14:paraId="6C7F0A89" w14:textId="77777777" w:rsidR="00CA549C" w:rsidRPr="00CA549C" w:rsidRDefault="00CA549C" w:rsidP="00CA549C">
      <w:pPr>
        <w:ind w:left="-567"/>
        <w:jc w:val="center"/>
        <w:rPr>
          <w:bCs/>
          <w:color w:val="000000"/>
          <w:sz w:val="28"/>
          <w:szCs w:val="28"/>
        </w:rPr>
      </w:pPr>
    </w:p>
    <w:p w14:paraId="60C40FE5" w14:textId="77777777" w:rsidR="00CA549C" w:rsidRPr="00CA549C" w:rsidRDefault="00CA549C" w:rsidP="00CA549C">
      <w:pPr>
        <w:ind w:left="-567"/>
        <w:jc w:val="center"/>
        <w:rPr>
          <w:bCs/>
          <w:color w:val="000000"/>
          <w:sz w:val="28"/>
          <w:szCs w:val="28"/>
        </w:rPr>
      </w:pPr>
    </w:p>
    <w:p w14:paraId="5CA2B435" w14:textId="77777777" w:rsidR="00CA549C" w:rsidRPr="00CA549C" w:rsidRDefault="00CA549C" w:rsidP="00CA549C">
      <w:pPr>
        <w:ind w:left="-567"/>
        <w:jc w:val="center"/>
        <w:rPr>
          <w:bCs/>
          <w:color w:val="000000"/>
          <w:sz w:val="28"/>
          <w:szCs w:val="28"/>
        </w:rPr>
      </w:pPr>
    </w:p>
    <w:p w14:paraId="68E8444C" w14:textId="77777777" w:rsidR="00CA549C" w:rsidRPr="00CA549C" w:rsidRDefault="00CA549C" w:rsidP="00CA549C">
      <w:pPr>
        <w:ind w:left="-567"/>
        <w:jc w:val="center"/>
        <w:rPr>
          <w:bCs/>
          <w:color w:val="000000"/>
          <w:sz w:val="28"/>
          <w:szCs w:val="28"/>
        </w:rPr>
      </w:pPr>
      <w:r w:rsidRPr="00CA549C">
        <w:rPr>
          <w:bCs/>
          <w:color w:val="000000"/>
          <w:sz w:val="28"/>
          <w:szCs w:val="28"/>
        </w:rPr>
        <w:t xml:space="preserve">                   </w:t>
      </w:r>
    </w:p>
    <w:p w14:paraId="3190F8CB" w14:textId="77777777" w:rsidR="00CA549C" w:rsidRPr="00CA549C" w:rsidRDefault="00CA549C" w:rsidP="00CA549C">
      <w:pPr>
        <w:ind w:left="-567"/>
        <w:jc w:val="center"/>
        <w:rPr>
          <w:bCs/>
          <w:color w:val="000000"/>
          <w:sz w:val="28"/>
          <w:szCs w:val="28"/>
        </w:rPr>
      </w:pPr>
      <w:r w:rsidRPr="00CA549C">
        <w:rPr>
          <w:bCs/>
          <w:color w:val="000000"/>
          <w:sz w:val="28"/>
          <w:szCs w:val="28"/>
        </w:rPr>
        <w:lastRenderedPageBreak/>
        <w:t xml:space="preserve">                    Раздел 9. Расчет эффективности производственной программы                         ГБУЗ ККЦОЗШ на потребительском рынке</w:t>
      </w:r>
    </w:p>
    <w:p w14:paraId="21A54DC7" w14:textId="77777777" w:rsidR="00CA549C" w:rsidRPr="00CA549C" w:rsidRDefault="00CA549C" w:rsidP="00CA549C">
      <w:pPr>
        <w:ind w:left="-567"/>
        <w:jc w:val="center"/>
        <w:rPr>
          <w:bCs/>
          <w:color w:val="000000"/>
          <w:sz w:val="28"/>
          <w:szCs w:val="28"/>
        </w:rPr>
      </w:pPr>
      <w:r w:rsidRPr="00CA549C">
        <w:rPr>
          <w:bCs/>
          <w:color w:val="000000"/>
          <w:sz w:val="28"/>
          <w:szCs w:val="28"/>
        </w:rPr>
        <w:t xml:space="preserve"> г. Ленинск-Кузнецкий</w:t>
      </w:r>
    </w:p>
    <w:p w14:paraId="5DA59073" w14:textId="77777777" w:rsidR="00CA549C" w:rsidRPr="00CA549C" w:rsidRDefault="00CA549C" w:rsidP="00CA549C">
      <w:pPr>
        <w:ind w:left="-567"/>
        <w:jc w:val="center"/>
        <w:rPr>
          <w:bCs/>
          <w:color w:val="000000"/>
          <w:sz w:val="28"/>
          <w:szCs w:val="28"/>
        </w:rPr>
      </w:pPr>
    </w:p>
    <w:tbl>
      <w:tblPr>
        <w:tblStyle w:val="24"/>
        <w:tblW w:w="9669" w:type="dxa"/>
        <w:tblInd w:w="-34" w:type="dxa"/>
        <w:tblLayout w:type="fixed"/>
        <w:tblLook w:val="04A0" w:firstRow="1" w:lastRow="0" w:firstColumn="1" w:lastColumn="0" w:noHBand="0" w:noVBand="1"/>
      </w:tblPr>
      <w:tblGrid>
        <w:gridCol w:w="568"/>
        <w:gridCol w:w="3260"/>
        <w:gridCol w:w="1417"/>
        <w:gridCol w:w="2268"/>
        <w:gridCol w:w="2156"/>
      </w:tblGrid>
      <w:tr w:rsidR="00CA549C" w:rsidRPr="00CA549C" w14:paraId="3C9B8829" w14:textId="77777777" w:rsidTr="00627AA0">
        <w:trPr>
          <w:trHeight w:val="1790"/>
        </w:trPr>
        <w:tc>
          <w:tcPr>
            <w:tcW w:w="568" w:type="dxa"/>
            <w:vAlign w:val="center"/>
          </w:tcPr>
          <w:p w14:paraId="33A37EB8" w14:textId="77777777" w:rsidR="00CA549C" w:rsidRPr="00CA549C" w:rsidRDefault="00CA549C" w:rsidP="00CA549C">
            <w:pPr>
              <w:jc w:val="center"/>
              <w:rPr>
                <w:bCs/>
                <w:color w:val="000000"/>
              </w:rPr>
            </w:pPr>
            <w:r w:rsidRPr="00CA549C">
              <w:rPr>
                <w:bCs/>
                <w:color w:val="000000"/>
              </w:rPr>
              <w:t>№ п/п</w:t>
            </w:r>
          </w:p>
        </w:tc>
        <w:tc>
          <w:tcPr>
            <w:tcW w:w="3260" w:type="dxa"/>
            <w:vAlign w:val="center"/>
          </w:tcPr>
          <w:p w14:paraId="224124C0" w14:textId="77777777" w:rsidR="00CA549C" w:rsidRPr="00CA549C" w:rsidRDefault="00CA549C" w:rsidP="00CA549C">
            <w:pPr>
              <w:jc w:val="center"/>
              <w:rPr>
                <w:bCs/>
                <w:color w:val="000000"/>
              </w:rPr>
            </w:pPr>
            <w:r w:rsidRPr="00CA549C">
              <w:rPr>
                <w:bCs/>
                <w:color w:val="000000"/>
              </w:rPr>
              <w:t>Наименование показателя</w:t>
            </w:r>
          </w:p>
        </w:tc>
        <w:tc>
          <w:tcPr>
            <w:tcW w:w="1417" w:type="dxa"/>
            <w:vAlign w:val="center"/>
          </w:tcPr>
          <w:p w14:paraId="382B8D4D" w14:textId="77777777" w:rsidR="00CA549C" w:rsidRPr="00CA549C" w:rsidRDefault="00CA549C" w:rsidP="00CA549C">
            <w:pPr>
              <w:jc w:val="center"/>
              <w:rPr>
                <w:bCs/>
                <w:color w:val="000000"/>
              </w:rPr>
            </w:pPr>
            <w:r w:rsidRPr="00CA549C">
              <w:rPr>
                <w:bCs/>
                <w:color w:val="000000"/>
              </w:rPr>
              <w:t>Значение показателя в базовом периоде 2024 год</w:t>
            </w:r>
          </w:p>
        </w:tc>
        <w:tc>
          <w:tcPr>
            <w:tcW w:w="2268" w:type="dxa"/>
            <w:vAlign w:val="center"/>
          </w:tcPr>
          <w:p w14:paraId="79D89B9C" w14:textId="77777777" w:rsidR="00CA549C" w:rsidRPr="00CA549C" w:rsidRDefault="00CA549C" w:rsidP="00CA549C">
            <w:pPr>
              <w:jc w:val="center"/>
              <w:rPr>
                <w:bCs/>
                <w:color w:val="000000"/>
              </w:rPr>
            </w:pPr>
            <w:r w:rsidRPr="00CA549C">
              <w:rPr>
                <w:bCs/>
                <w:color w:val="000000"/>
              </w:rPr>
              <w:t>Планируемое значение показателя по итогам реализации производственной программы</w:t>
            </w:r>
            <w:r w:rsidRPr="00CA549C">
              <w:rPr>
                <w:bCs/>
                <w:color w:val="000000"/>
              </w:rPr>
              <w:br/>
              <w:t>2028 год</w:t>
            </w:r>
          </w:p>
        </w:tc>
        <w:tc>
          <w:tcPr>
            <w:tcW w:w="2156" w:type="dxa"/>
            <w:vAlign w:val="center"/>
          </w:tcPr>
          <w:p w14:paraId="05D6AB4F" w14:textId="77777777" w:rsidR="00CA549C" w:rsidRPr="00CA549C" w:rsidRDefault="00CA549C" w:rsidP="00CA549C">
            <w:pPr>
              <w:jc w:val="center"/>
              <w:rPr>
                <w:bCs/>
                <w:color w:val="000000"/>
              </w:rPr>
            </w:pPr>
            <w:r w:rsidRPr="00CA549C">
              <w:rPr>
                <w:bCs/>
                <w:color w:val="000000"/>
              </w:rPr>
              <w:t>Эффективность производственной программы,</w:t>
            </w:r>
          </w:p>
          <w:p w14:paraId="17769E17" w14:textId="77777777" w:rsidR="00CA549C" w:rsidRPr="00CA549C" w:rsidRDefault="00CA549C" w:rsidP="00CA549C">
            <w:pPr>
              <w:jc w:val="center"/>
              <w:rPr>
                <w:bCs/>
                <w:color w:val="000000"/>
              </w:rPr>
            </w:pPr>
            <w:r w:rsidRPr="00CA549C">
              <w:rPr>
                <w:bCs/>
                <w:color w:val="000000"/>
              </w:rPr>
              <w:t>тыс. руб.</w:t>
            </w:r>
          </w:p>
        </w:tc>
      </w:tr>
      <w:tr w:rsidR="00CA549C" w:rsidRPr="00CA549C" w14:paraId="4B50F87A" w14:textId="77777777" w:rsidTr="00627AA0">
        <w:trPr>
          <w:trHeight w:val="697"/>
        </w:trPr>
        <w:tc>
          <w:tcPr>
            <w:tcW w:w="568" w:type="dxa"/>
            <w:vAlign w:val="center"/>
          </w:tcPr>
          <w:p w14:paraId="35C36263" w14:textId="77777777" w:rsidR="00CA549C" w:rsidRPr="00CA549C" w:rsidRDefault="00CA549C" w:rsidP="00CA549C">
            <w:pPr>
              <w:jc w:val="center"/>
              <w:rPr>
                <w:bCs/>
                <w:color w:val="000000"/>
              </w:rPr>
            </w:pPr>
            <w:r w:rsidRPr="00CA549C">
              <w:rPr>
                <w:bCs/>
                <w:color w:val="000000"/>
              </w:rPr>
              <w:t>1.</w:t>
            </w:r>
          </w:p>
        </w:tc>
        <w:tc>
          <w:tcPr>
            <w:tcW w:w="3260" w:type="dxa"/>
            <w:vAlign w:val="center"/>
          </w:tcPr>
          <w:p w14:paraId="23A25379" w14:textId="77777777" w:rsidR="00CA549C" w:rsidRPr="00CA549C" w:rsidRDefault="00CA549C" w:rsidP="00CA549C">
            <w:r w:rsidRPr="00CA549C">
              <w:t>Показатели качества горячей воды</w:t>
            </w:r>
          </w:p>
        </w:tc>
        <w:tc>
          <w:tcPr>
            <w:tcW w:w="1417" w:type="dxa"/>
            <w:vAlign w:val="center"/>
          </w:tcPr>
          <w:p w14:paraId="256904D4" w14:textId="77777777" w:rsidR="00CA549C" w:rsidRPr="00CA549C" w:rsidRDefault="00CA549C" w:rsidP="00CA549C">
            <w:pPr>
              <w:jc w:val="center"/>
              <w:rPr>
                <w:bCs/>
                <w:color w:val="000000"/>
                <w:lang w:val="en-US"/>
              </w:rPr>
            </w:pPr>
            <w:r w:rsidRPr="00CA549C">
              <w:rPr>
                <w:lang w:eastAsia="en-US"/>
              </w:rPr>
              <w:t>x</w:t>
            </w:r>
          </w:p>
        </w:tc>
        <w:tc>
          <w:tcPr>
            <w:tcW w:w="2268" w:type="dxa"/>
            <w:vAlign w:val="center"/>
          </w:tcPr>
          <w:p w14:paraId="48EAF183" w14:textId="77777777" w:rsidR="00CA549C" w:rsidRPr="00CA549C" w:rsidRDefault="00CA549C" w:rsidP="00CA549C">
            <w:pPr>
              <w:jc w:val="center"/>
              <w:rPr>
                <w:bCs/>
                <w:color w:val="000000"/>
              </w:rPr>
            </w:pPr>
            <w:r w:rsidRPr="00CA549C">
              <w:rPr>
                <w:lang w:eastAsia="en-US"/>
              </w:rPr>
              <w:t>x</w:t>
            </w:r>
          </w:p>
        </w:tc>
        <w:tc>
          <w:tcPr>
            <w:tcW w:w="2156" w:type="dxa"/>
            <w:vAlign w:val="center"/>
          </w:tcPr>
          <w:p w14:paraId="784006C7" w14:textId="77777777" w:rsidR="00CA549C" w:rsidRPr="00CA549C" w:rsidRDefault="00CA549C" w:rsidP="00CA549C">
            <w:pPr>
              <w:jc w:val="center"/>
              <w:rPr>
                <w:bCs/>
                <w:color w:val="000000"/>
              </w:rPr>
            </w:pPr>
            <w:r w:rsidRPr="00CA549C">
              <w:rPr>
                <w:lang w:eastAsia="en-US"/>
              </w:rPr>
              <w:t>x</w:t>
            </w:r>
          </w:p>
        </w:tc>
      </w:tr>
      <w:tr w:rsidR="00CA549C" w:rsidRPr="00CA549C" w14:paraId="620A9486" w14:textId="77777777" w:rsidTr="00627AA0">
        <w:trPr>
          <w:trHeight w:val="978"/>
        </w:trPr>
        <w:tc>
          <w:tcPr>
            <w:tcW w:w="568" w:type="dxa"/>
            <w:vAlign w:val="center"/>
          </w:tcPr>
          <w:p w14:paraId="7C5947A5" w14:textId="77777777" w:rsidR="00CA549C" w:rsidRPr="00CA549C" w:rsidRDefault="00CA549C" w:rsidP="00CA549C">
            <w:pPr>
              <w:jc w:val="center"/>
              <w:rPr>
                <w:bCs/>
                <w:color w:val="000000"/>
              </w:rPr>
            </w:pPr>
            <w:r w:rsidRPr="00CA549C">
              <w:rPr>
                <w:bCs/>
                <w:color w:val="000000"/>
              </w:rPr>
              <w:t>2.</w:t>
            </w:r>
          </w:p>
        </w:tc>
        <w:tc>
          <w:tcPr>
            <w:tcW w:w="3260" w:type="dxa"/>
            <w:vAlign w:val="center"/>
          </w:tcPr>
          <w:p w14:paraId="081E714B" w14:textId="77777777" w:rsidR="00CA549C" w:rsidRPr="00CA549C" w:rsidRDefault="00CA549C" w:rsidP="00CA549C">
            <w:r w:rsidRPr="00CA549C">
              <w:t>Показатели надежности и бесперебойности горячего водоснабжения</w:t>
            </w:r>
          </w:p>
        </w:tc>
        <w:tc>
          <w:tcPr>
            <w:tcW w:w="1417" w:type="dxa"/>
            <w:vAlign w:val="center"/>
          </w:tcPr>
          <w:p w14:paraId="12ECF08A" w14:textId="77777777" w:rsidR="00CA549C" w:rsidRPr="00CA549C" w:rsidRDefault="00CA549C" w:rsidP="00CA549C">
            <w:pPr>
              <w:jc w:val="center"/>
              <w:rPr>
                <w:bCs/>
                <w:color w:val="000000"/>
              </w:rPr>
            </w:pPr>
            <w:r w:rsidRPr="00CA549C">
              <w:rPr>
                <w:lang w:eastAsia="en-US"/>
              </w:rPr>
              <w:t>x</w:t>
            </w:r>
          </w:p>
        </w:tc>
        <w:tc>
          <w:tcPr>
            <w:tcW w:w="2268" w:type="dxa"/>
            <w:vAlign w:val="center"/>
          </w:tcPr>
          <w:p w14:paraId="26D48AA4" w14:textId="77777777" w:rsidR="00CA549C" w:rsidRPr="00CA549C" w:rsidRDefault="00CA549C" w:rsidP="00CA549C">
            <w:pPr>
              <w:jc w:val="center"/>
              <w:rPr>
                <w:bCs/>
                <w:color w:val="000000"/>
              </w:rPr>
            </w:pPr>
            <w:r w:rsidRPr="00CA549C">
              <w:rPr>
                <w:lang w:eastAsia="en-US"/>
              </w:rPr>
              <w:t>x</w:t>
            </w:r>
          </w:p>
        </w:tc>
        <w:tc>
          <w:tcPr>
            <w:tcW w:w="2156" w:type="dxa"/>
            <w:vAlign w:val="center"/>
          </w:tcPr>
          <w:p w14:paraId="42D78B5F" w14:textId="77777777" w:rsidR="00CA549C" w:rsidRPr="00CA549C" w:rsidRDefault="00CA549C" w:rsidP="00CA549C">
            <w:pPr>
              <w:jc w:val="center"/>
              <w:rPr>
                <w:bCs/>
                <w:color w:val="000000"/>
              </w:rPr>
            </w:pPr>
            <w:r w:rsidRPr="00CA549C">
              <w:rPr>
                <w:lang w:eastAsia="en-US"/>
              </w:rPr>
              <w:t>x</w:t>
            </w:r>
          </w:p>
        </w:tc>
      </w:tr>
      <w:tr w:rsidR="00CA549C" w:rsidRPr="00CA549C" w14:paraId="5E127C69" w14:textId="77777777" w:rsidTr="00627AA0">
        <w:trPr>
          <w:trHeight w:val="958"/>
        </w:trPr>
        <w:tc>
          <w:tcPr>
            <w:tcW w:w="568" w:type="dxa"/>
            <w:vAlign w:val="center"/>
          </w:tcPr>
          <w:p w14:paraId="4AF0D0CA" w14:textId="77777777" w:rsidR="00CA549C" w:rsidRPr="00CA549C" w:rsidRDefault="00CA549C" w:rsidP="00CA549C">
            <w:pPr>
              <w:jc w:val="center"/>
              <w:rPr>
                <w:bCs/>
                <w:color w:val="000000"/>
              </w:rPr>
            </w:pPr>
            <w:r w:rsidRPr="00CA549C">
              <w:rPr>
                <w:bCs/>
                <w:color w:val="000000"/>
              </w:rPr>
              <w:t>3.</w:t>
            </w:r>
          </w:p>
        </w:tc>
        <w:tc>
          <w:tcPr>
            <w:tcW w:w="3260" w:type="dxa"/>
            <w:vAlign w:val="center"/>
          </w:tcPr>
          <w:p w14:paraId="1386B5BE" w14:textId="77777777" w:rsidR="00CA549C" w:rsidRPr="00CA549C" w:rsidRDefault="00CA549C" w:rsidP="00CA549C">
            <w:pPr>
              <w:rPr>
                <w:bCs/>
                <w:color w:val="000000"/>
              </w:rPr>
            </w:pPr>
            <w:r w:rsidRPr="00CA549C">
              <w:rPr>
                <w:bCs/>
                <w:color w:val="000000"/>
              </w:rPr>
              <w:t>Показатели энергетической эффективности использования ресурсов</w:t>
            </w:r>
          </w:p>
        </w:tc>
        <w:tc>
          <w:tcPr>
            <w:tcW w:w="1417" w:type="dxa"/>
            <w:vAlign w:val="center"/>
          </w:tcPr>
          <w:p w14:paraId="31F70421" w14:textId="77777777" w:rsidR="00CA549C" w:rsidRPr="00CA549C" w:rsidRDefault="00CA549C" w:rsidP="00CA549C">
            <w:pPr>
              <w:jc w:val="center"/>
              <w:rPr>
                <w:bCs/>
                <w:color w:val="000000"/>
              </w:rPr>
            </w:pPr>
            <w:r w:rsidRPr="00CA549C">
              <w:rPr>
                <w:lang w:eastAsia="en-US"/>
              </w:rPr>
              <w:t>x</w:t>
            </w:r>
          </w:p>
        </w:tc>
        <w:tc>
          <w:tcPr>
            <w:tcW w:w="2268" w:type="dxa"/>
            <w:vAlign w:val="center"/>
          </w:tcPr>
          <w:p w14:paraId="6C66321D" w14:textId="77777777" w:rsidR="00CA549C" w:rsidRPr="00CA549C" w:rsidRDefault="00CA549C" w:rsidP="00CA549C">
            <w:pPr>
              <w:jc w:val="center"/>
              <w:rPr>
                <w:bCs/>
                <w:color w:val="000000"/>
              </w:rPr>
            </w:pPr>
            <w:r w:rsidRPr="00CA549C">
              <w:rPr>
                <w:lang w:eastAsia="en-US"/>
              </w:rPr>
              <w:t>x</w:t>
            </w:r>
          </w:p>
        </w:tc>
        <w:tc>
          <w:tcPr>
            <w:tcW w:w="2156" w:type="dxa"/>
            <w:vAlign w:val="center"/>
          </w:tcPr>
          <w:p w14:paraId="279D715B" w14:textId="77777777" w:rsidR="00CA549C" w:rsidRPr="00CA549C" w:rsidRDefault="00CA549C" w:rsidP="00CA549C">
            <w:pPr>
              <w:jc w:val="center"/>
              <w:rPr>
                <w:bCs/>
                <w:color w:val="000000"/>
              </w:rPr>
            </w:pPr>
            <w:r w:rsidRPr="00CA549C">
              <w:rPr>
                <w:lang w:eastAsia="en-US"/>
              </w:rPr>
              <w:t>x</w:t>
            </w:r>
          </w:p>
        </w:tc>
      </w:tr>
    </w:tbl>
    <w:p w14:paraId="063BA582" w14:textId="77777777" w:rsidR="00CA549C" w:rsidRPr="00CA549C" w:rsidRDefault="00CA549C" w:rsidP="00CA549C">
      <w:pPr>
        <w:ind w:left="-567"/>
        <w:jc w:val="center"/>
        <w:rPr>
          <w:bCs/>
          <w:color w:val="000000"/>
          <w:sz w:val="28"/>
          <w:szCs w:val="28"/>
        </w:rPr>
      </w:pPr>
    </w:p>
    <w:p w14:paraId="39492C24" w14:textId="77777777" w:rsidR="00CA549C" w:rsidRPr="00CA549C" w:rsidRDefault="00CA549C" w:rsidP="00CA549C">
      <w:pPr>
        <w:ind w:left="-426"/>
        <w:jc w:val="center"/>
        <w:rPr>
          <w:bCs/>
          <w:color w:val="000000"/>
          <w:sz w:val="28"/>
          <w:szCs w:val="28"/>
        </w:rPr>
      </w:pPr>
    </w:p>
    <w:p w14:paraId="472F3898" w14:textId="77777777" w:rsidR="00CA549C" w:rsidRPr="00CA549C" w:rsidRDefault="00CA549C" w:rsidP="00CA549C">
      <w:pPr>
        <w:ind w:left="-426"/>
        <w:jc w:val="center"/>
        <w:rPr>
          <w:bCs/>
          <w:color w:val="000000"/>
          <w:sz w:val="28"/>
          <w:szCs w:val="28"/>
        </w:rPr>
      </w:pPr>
    </w:p>
    <w:p w14:paraId="799AFF0D" w14:textId="77777777" w:rsidR="00CA549C" w:rsidRPr="00CA549C" w:rsidRDefault="00CA549C" w:rsidP="00CA549C">
      <w:pPr>
        <w:ind w:left="-426"/>
        <w:jc w:val="center"/>
        <w:rPr>
          <w:bCs/>
          <w:color w:val="000000"/>
          <w:sz w:val="28"/>
          <w:szCs w:val="28"/>
        </w:rPr>
      </w:pPr>
    </w:p>
    <w:p w14:paraId="4A377BC6" w14:textId="77777777" w:rsidR="00CA549C" w:rsidRPr="00CA549C" w:rsidRDefault="00CA549C" w:rsidP="00CA549C">
      <w:pPr>
        <w:ind w:left="-426"/>
        <w:jc w:val="center"/>
        <w:rPr>
          <w:bCs/>
          <w:color w:val="000000"/>
          <w:sz w:val="28"/>
          <w:szCs w:val="28"/>
        </w:rPr>
      </w:pPr>
    </w:p>
    <w:p w14:paraId="4D94440E" w14:textId="77777777" w:rsidR="00CA549C" w:rsidRPr="00CA549C" w:rsidRDefault="00CA549C" w:rsidP="00CA549C">
      <w:pPr>
        <w:ind w:left="-426"/>
        <w:jc w:val="center"/>
        <w:rPr>
          <w:bCs/>
          <w:color w:val="000000"/>
          <w:sz w:val="28"/>
          <w:szCs w:val="28"/>
        </w:rPr>
      </w:pPr>
    </w:p>
    <w:p w14:paraId="4C03A0DB" w14:textId="77777777" w:rsidR="00CA549C" w:rsidRPr="00CA549C" w:rsidRDefault="00CA549C" w:rsidP="00CA549C">
      <w:pPr>
        <w:ind w:left="-426"/>
        <w:jc w:val="center"/>
        <w:rPr>
          <w:bCs/>
          <w:color w:val="000000"/>
          <w:sz w:val="28"/>
          <w:szCs w:val="28"/>
        </w:rPr>
      </w:pPr>
    </w:p>
    <w:p w14:paraId="423ECE3F" w14:textId="77777777" w:rsidR="00CA549C" w:rsidRPr="00CA549C" w:rsidRDefault="00CA549C" w:rsidP="00CA549C">
      <w:pPr>
        <w:ind w:left="-426"/>
        <w:jc w:val="center"/>
        <w:rPr>
          <w:bCs/>
          <w:color w:val="000000"/>
          <w:sz w:val="28"/>
          <w:szCs w:val="28"/>
        </w:rPr>
      </w:pPr>
    </w:p>
    <w:p w14:paraId="7E7B14CF" w14:textId="77777777" w:rsidR="00CA549C" w:rsidRPr="00CA549C" w:rsidRDefault="00CA549C" w:rsidP="00CA549C">
      <w:pPr>
        <w:ind w:left="-426"/>
        <w:jc w:val="center"/>
        <w:rPr>
          <w:bCs/>
          <w:color w:val="000000"/>
          <w:sz w:val="28"/>
          <w:szCs w:val="28"/>
        </w:rPr>
      </w:pPr>
    </w:p>
    <w:p w14:paraId="52DA45CE" w14:textId="77777777" w:rsidR="00CA549C" w:rsidRPr="00CA549C" w:rsidRDefault="00CA549C" w:rsidP="00CA549C">
      <w:pPr>
        <w:ind w:left="-426"/>
        <w:jc w:val="center"/>
        <w:rPr>
          <w:bCs/>
          <w:color w:val="000000"/>
          <w:sz w:val="28"/>
          <w:szCs w:val="28"/>
        </w:rPr>
      </w:pPr>
    </w:p>
    <w:p w14:paraId="1AB4CC60" w14:textId="77777777" w:rsidR="00CA549C" w:rsidRPr="00CA549C" w:rsidRDefault="00CA549C" w:rsidP="00CA549C">
      <w:pPr>
        <w:ind w:left="-426"/>
        <w:jc w:val="center"/>
        <w:rPr>
          <w:bCs/>
          <w:color w:val="000000"/>
          <w:sz w:val="28"/>
          <w:szCs w:val="28"/>
        </w:rPr>
      </w:pPr>
    </w:p>
    <w:p w14:paraId="25113EDE" w14:textId="77777777" w:rsidR="00CA549C" w:rsidRPr="00CA549C" w:rsidRDefault="00CA549C" w:rsidP="00CA549C">
      <w:pPr>
        <w:ind w:left="-426"/>
        <w:jc w:val="center"/>
        <w:rPr>
          <w:bCs/>
          <w:color w:val="000000"/>
          <w:sz w:val="28"/>
          <w:szCs w:val="28"/>
        </w:rPr>
      </w:pPr>
    </w:p>
    <w:p w14:paraId="21A582C6" w14:textId="77777777" w:rsidR="00CA549C" w:rsidRPr="00CA549C" w:rsidRDefault="00CA549C" w:rsidP="00CA549C">
      <w:pPr>
        <w:ind w:left="-426"/>
        <w:jc w:val="center"/>
        <w:rPr>
          <w:bCs/>
          <w:color w:val="000000"/>
          <w:sz w:val="28"/>
          <w:szCs w:val="28"/>
        </w:rPr>
      </w:pPr>
    </w:p>
    <w:p w14:paraId="65969B47" w14:textId="77777777" w:rsidR="00CA549C" w:rsidRPr="00CA549C" w:rsidRDefault="00CA549C" w:rsidP="00CA549C">
      <w:pPr>
        <w:ind w:left="-426"/>
        <w:jc w:val="center"/>
        <w:rPr>
          <w:bCs/>
          <w:color w:val="000000"/>
          <w:sz w:val="28"/>
          <w:szCs w:val="28"/>
        </w:rPr>
      </w:pPr>
    </w:p>
    <w:p w14:paraId="5DCFD938" w14:textId="77777777" w:rsidR="00CA549C" w:rsidRPr="00CA549C" w:rsidRDefault="00CA549C" w:rsidP="00CA549C">
      <w:pPr>
        <w:ind w:left="-426"/>
        <w:jc w:val="center"/>
        <w:rPr>
          <w:bCs/>
          <w:color w:val="000000"/>
          <w:sz w:val="28"/>
          <w:szCs w:val="28"/>
        </w:rPr>
      </w:pPr>
    </w:p>
    <w:p w14:paraId="09CD1ECD" w14:textId="77777777" w:rsidR="00CA549C" w:rsidRPr="00CA549C" w:rsidRDefault="00CA549C" w:rsidP="00CA549C">
      <w:pPr>
        <w:ind w:left="-426"/>
        <w:jc w:val="center"/>
        <w:rPr>
          <w:bCs/>
          <w:color w:val="000000"/>
          <w:sz w:val="28"/>
          <w:szCs w:val="28"/>
        </w:rPr>
      </w:pPr>
    </w:p>
    <w:p w14:paraId="1D234FB4" w14:textId="77777777" w:rsidR="00CA549C" w:rsidRPr="00CA549C" w:rsidRDefault="00CA549C" w:rsidP="00CA549C">
      <w:pPr>
        <w:ind w:left="-426"/>
        <w:jc w:val="center"/>
        <w:rPr>
          <w:bCs/>
          <w:color w:val="000000"/>
          <w:sz w:val="28"/>
          <w:szCs w:val="28"/>
        </w:rPr>
      </w:pPr>
    </w:p>
    <w:p w14:paraId="6EB56CD4" w14:textId="77777777" w:rsidR="00CA549C" w:rsidRPr="00CA549C" w:rsidRDefault="00CA549C" w:rsidP="00CA549C">
      <w:pPr>
        <w:ind w:left="-426"/>
        <w:jc w:val="center"/>
        <w:rPr>
          <w:bCs/>
          <w:color w:val="000000"/>
          <w:sz w:val="28"/>
          <w:szCs w:val="28"/>
        </w:rPr>
      </w:pPr>
    </w:p>
    <w:p w14:paraId="411CE2F2" w14:textId="77777777" w:rsidR="00CA549C" w:rsidRPr="00CA549C" w:rsidRDefault="00CA549C" w:rsidP="00CA549C">
      <w:pPr>
        <w:ind w:left="-426"/>
        <w:jc w:val="center"/>
        <w:rPr>
          <w:bCs/>
          <w:color w:val="000000"/>
          <w:sz w:val="28"/>
          <w:szCs w:val="28"/>
        </w:rPr>
      </w:pPr>
    </w:p>
    <w:p w14:paraId="0C3B4757" w14:textId="77777777" w:rsidR="00CA549C" w:rsidRPr="00CA549C" w:rsidRDefault="00CA549C" w:rsidP="00CA549C">
      <w:pPr>
        <w:ind w:left="-426"/>
        <w:jc w:val="center"/>
        <w:rPr>
          <w:bCs/>
          <w:color w:val="000000"/>
          <w:sz w:val="28"/>
          <w:szCs w:val="28"/>
        </w:rPr>
      </w:pPr>
    </w:p>
    <w:p w14:paraId="592C9DE2" w14:textId="77777777" w:rsidR="00CA549C" w:rsidRPr="00CA549C" w:rsidRDefault="00CA549C" w:rsidP="00CA549C">
      <w:pPr>
        <w:ind w:left="-426"/>
        <w:jc w:val="center"/>
        <w:rPr>
          <w:bCs/>
          <w:color w:val="000000"/>
          <w:sz w:val="28"/>
          <w:szCs w:val="28"/>
        </w:rPr>
      </w:pPr>
    </w:p>
    <w:p w14:paraId="1FB1D9AB" w14:textId="77777777" w:rsidR="00CA549C" w:rsidRPr="00CA549C" w:rsidRDefault="00CA549C" w:rsidP="00CA549C">
      <w:pPr>
        <w:ind w:left="-426"/>
        <w:jc w:val="center"/>
        <w:rPr>
          <w:bCs/>
          <w:color w:val="000000"/>
          <w:sz w:val="28"/>
          <w:szCs w:val="28"/>
        </w:rPr>
      </w:pPr>
    </w:p>
    <w:p w14:paraId="04F8448D" w14:textId="77777777" w:rsidR="00CA549C" w:rsidRPr="00CA549C" w:rsidRDefault="00CA549C" w:rsidP="00CA549C">
      <w:pPr>
        <w:ind w:left="-426"/>
        <w:jc w:val="center"/>
        <w:rPr>
          <w:bCs/>
          <w:color w:val="000000"/>
          <w:sz w:val="28"/>
          <w:szCs w:val="28"/>
        </w:rPr>
      </w:pPr>
    </w:p>
    <w:p w14:paraId="436A7704" w14:textId="77777777" w:rsidR="00CA549C" w:rsidRPr="00CA549C" w:rsidRDefault="00CA549C" w:rsidP="00CA549C">
      <w:pPr>
        <w:ind w:left="-426"/>
        <w:jc w:val="center"/>
        <w:rPr>
          <w:bCs/>
          <w:color w:val="000000"/>
          <w:sz w:val="28"/>
          <w:szCs w:val="28"/>
        </w:rPr>
      </w:pPr>
    </w:p>
    <w:p w14:paraId="6664AB38" w14:textId="77777777" w:rsidR="00CA549C" w:rsidRPr="00CA549C" w:rsidRDefault="00CA549C" w:rsidP="00CA549C">
      <w:pPr>
        <w:ind w:left="-426"/>
        <w:jc w:val="center"/>
        <w:rPr>
          <w:bCs/>
          <w:color w:val="000000"/>
          <w:sz w:val="28"/>
          <w:szCs w:val="28"/>
        </w:rPr>
      </w:pPr>
    </w:p>
    <w:p w14:paraId="3F096A38" w14:textId="77777777" w:rsidR="00CA549C" w:rsidRPr="00CA549C" w:rsidRDefault="00CA549C" w:rsidP="00CA549C">
      <w:pPr>
        <w:ind w:left="-426"/>
        <w:jc w:val="center"/>
        <w:rPr>
          <w:bCs/>
          <w:color w:val="000000"/>
          <w:sz w:val="28"/>
          <w:szCs w:val="28"/>
        </w:rPr>
      </w:pPr>
    </w:p>
    <w:p w14:paraId="673CCF3E" w14:textId="77777777" w:rsidR="00CA549C" w:rsidRPr="00CA549C" w:rsidRDefault="00CA549C" w:rsidP="00CA549C">
      <w:pPr>
        <w:ind w:left="-426"/>
        <w:jc w:val="center"/>
        <w:rPr>
          <w:bCs/>
          <w:color w:val="000000"/>
          <w:sz w:val="28"/>
          <w:szCs w:val="28"/>
        </w:rPr>
      </w:pPr>
    </w:p>
    <w:p w14:paraId="22E762C1" w14:textId="77777777" w:rsidR="00CA549C" w:rsidRPr="00CA549C" w:rsidRDefault="00CA549C" w:rsidP="00CA549C">
      <w:pPr>
        <w:ind w:left="-426"/>
        <w:jc w:val="center"/>
        <w:rPr>
          <w:bCs/>
          <w:color w:val="000000"/>
          <w:sz w:val="28"/>
          <w:szCs w:val="28"/>
        </w:rPr>
      </w:pPr>
      <w:r w:rsidRPr="00CA549C">
        <w:rPr>
          <w:bCs/>
          <w:color w:val="000000"/>
          <w:sz w:val="28"/>
          <w:szCs w:val="28"/>
        </w:rPr>
        <w:lastRenderedPageBreak/>
        <w:t xml:space="preserve">Раздел 10. Отчет об исполнении производственной программы </w:t>
      </w:r>
    </w:p>
    <w:p w14:paraId="21C448CD" w14:textId="77777777" w:rsidR="00CA549C" w:rsidRPr="00CA549C" w:rsidRDefault="00CA549C" w:rsidP="00CA549C">
      <w:pPr>
        <w:ind w:left="-426"/>
        <w:jc w:val="center"/>
        <w:rPr>
          <w:bCs/>
          <w:color w:val="000000"/>
          <w:sz w:val="28"/>
          <w:szCs w:val="28"/>
        </w:rPr>
      </w:pPr>
      <w:r w:rsidRPr="00CA549C">
        <w:rPr>
          <w:bCs/>
          <w:color w:val="000000"/>
          <w:sz w:val="28"/>
          <w:szCs w:val="28"/>
        </w:rPr>
        <w:t>ГБУЗ ККЦОЗШ на потребительском рынке</w:t>
      </w:r>
    </w:p>
    <w:p w14:paraId="0229AD47" w14:textId="77777777" w:rsidR="00CA549C" w:rsidRPr="00CA549C" w:rsidRDefault="00CA549C" w:rsidP="00CA549C">
      <w:pPr>
        <w:ind w:left="-426"/>
        <w:jc w:val="center"/>
        <w:rPr>
          <w:bCs/>
          <w:color w:val="000000"/>
          <w:sz w:val="28"/>
          <w:szCs w:val="28"/>
        </w:rPr>
      </w:pPr>
      <w:r w:rsidRPr="00CA549C">
        <w:rPr>
          <w:bCs/>
          <w:color w:val="000000"/>
          <w:sz w:val="28"/>
          <w:szCs w:val="28"/>
        </w:rPr>
        <w:t xml:space="preserve"> г. Ленинск-Кузнецкий</w:t>
      </w:r>
    </w:p>
    <w:p w14:paraId="13E9373D" w14:textId="77777777" w:rsidR="00CA549C" w:rsidRPr="00CA549C" w:rsidRDefault="00CA549C" w:rsidP="00CA549C">
      <w:pPr>
        <w:ind w:left="-567"/>
        <w:jc w:val="center"/>
        <w:rPr>
          <w:bCs/>
          <w:color w:val="000000"/>
          <w:sz w:val="28"/>
          <w:szCs w:val="28"/>
        </w:rPr>
      </w:pPr>
    </w:p>
    <w:tbl>
      <w:tblPr>
        <w:tblStyle w:val="24"/>
        <w:tblW w:w="9520" w:type="dxa"/>
        <w:tblInd w:w="108" w:type="dxa"/>
        <w:tblLook w:val="04A0" w:firstRow="1" w:lastRow="0" w:firstColumn="1" w:lastColumn="0" w:noHBand="0" w:noVBand="1"/>
      </w:tblPr>
      <w:tblGrid>
        <w:gridCol w:w="3753"/>
        <w:gridCol w:w="3057"/>
        <w:gridCol w:w="2710"/>
      </w:tblGrid>
      <w:tr w:rsidR="00CA549C" w:rsidRPr="00CA549C" w14:paraId="01B7EF3D" w14:textId="77777777" w:rsidTr="00627AA0">
        <w:trPr>
          <w:trHeight w:val="979"/>
        </w:trPr>
        <w:tc>
          <w:tcPr>
            <w:tcW w:w="3753" w:type="dxa"/>
            <w:vAlign w:val="center"/>
          </w:tcPr>
          <w:p w14:paraId="74F8ECB6" w14:textId="77777777" w:rsidR="00CA549C" w:rsidRPr="00CA549C" w:rsidRDefault="00CA549C" w:rsidP="00CA549C">
            <w:pPr>
              <w:jc w:val="center"/>
              <w:rPr>
                <w:bCs/>
                <w:color w:val="000000"/>
                <w:sz w:val="28"/>
                <w:szCs w:val="28"/>
              </w:rPr>
            </w:pPr>
            <w:r w:rsidRPr="00CA549C">
              <w:rPr>
                <w:bCs/>
                <w:color w:val="000000"/>
                <w:sz w:val="28"/>
                <w:szCs w:val="28"/>
              </w:rPr>
              <w:t>Наименование показателя</w:t>
            </w:r>
          </w:p>
        </w:tc>
        <w:tc>
          <w:tcPr>
            <w:tcW w:w="3057" w:type="dxa"/>
            <w:vAlign w:val="center"/>
          </w:tcPr>
          <w:p w14:paraId="0C9DF2E3" w14:textId="77777777" w:rsidR="00CA549C" w:rsidRPr="00CA549C" w:rsidRDefault="00CA549C" w:rsidP="00CA549C">
            <w:pPr>
              <w:jc w:val="center"/>
              <w:rPr>
                <w:bCs/>
                <w:color w:val="000000"/>
                <w:sz w:val="28"/>
                <w:szCs w:val="28"/>
              </w:rPr>
            </w:pPr>
            <w:r w:rsidRPr="00CA549C">
              <w:rPr>
                <w:bCs/>
                <w:color w:val="000000"/>
                <w:sz w:val="28"/>
                <w:szCs w:val="28"/>
              </w:rPr>
              <w:t>Фактическое значение показателя</w:t>
            </w:r>
          </w:p>
          <w:p w14:paraId="227BB02E" w14:textId="77777777" w:rsidR="00CA549C" w:rsidRPr="00CA549C" w:rsidRDefault="00CA549C" w:rsidP="00CA549C">
            <w:pPr>
              <w:jc w:val="center"/>
              <w:rPr>
                <w:bCs/>
                <w:color w:val="000000"/>
                <w:sz w:val="28"/>
                <w:szCs w:val="28"/>
              </w:rPr>
            </w:pPr>
            <w:r w:rsidRPr="00CA549C">
              <w:rPr>
                <w:bCs/>
                <w:color w:val="000000"/>
                <w:sz w:val="28"/>
                <w:szCs w:val="28"/>
              </w:rPr>
              <w:t xml:space="preserve"> за 2022 год, </w:t>
            </w:r>
          </w:p>
          <w:p w14:paraId="7E2293A6" w14:textId="77777777" w:rsidR="00CA549C" w:rsidRPr="00CA549C" w:rsidRDefault="00CA549C" w:rsidP="00CA549C">
            <w:pPr>
              <w:jc w:val="center"/>
              <w:rPr>
                <w:bCs/>
                <w:color w:val="000000"/>
                <w:sz w:val="28"/>
                <w:szCs w:val="28"/>
              </w:rPr>
            </w:pPr>
            <w:r w:rsidRPr="00CA549C">
              <w:rPr>
                <w:bCs/>
                <w:color w:val="000000"/>
                <w:sz w:val="28"/>
                <w:szCs w:val="28"/>
              </w:rPr>
              <w:t>тыс. руб.</w:t>
            </w:r>
          </w:p>
        </w:tc>
        <w:tc>
          <w:tcPr>
            <w:tcW w:w="2710" w:type="dxa"/>
          </w:tcPr>
          <w:p w14:paraId="0F873753" w14:textId="77777777" w:rsidR="00CA549C" w:rsidRPr="00CA549C" w:rsidRDefault="00CA549C" w:rsidP="00CA549C">
            <w:pPr>
              <w:jc w:val="center"/>
              <w:rPr>
                <w:bCs/>
                <w:color w:val="000000"/>
                <w:sz w:val="28"/>
                <w:szCs w:val="28"/>
              </w:rPr>
            </w:pPr>
            <w:r w:rsidRPr="00CA549C">
              <w:rPr>
                <w:bCs/>
                <w:color w:val="000000"/>
                <w:sz w:val="28"/>
                <w:szCs w:val="28"/>
              </w:rPr>
              <w:t>Фактическое значение показателя</w:t>
            </w:r>
          </w:p>
          <w:p w14:paraId="516233E8" w14:textId="77777777" w:rsidR="00CA549C" w:rsidRPr="00CA549C" w:rsidRDefault="00CA549C" w:rsidP="00CA549C">
            <w:pPr>
              <w:jc w:val="center"/>
              <w:rPr>
                <w:bCs/>
                <w:color w:val="000000"/>
                <w:sz w:val="28"/>
                <w:szCs w:val="28"/>
              </w:rPr>
            </w:pPr>
            <w:r w:rsidRPr="00CA549C">
              <w:rPr>
                <w:bCs/>
                <w:color w:val="000000"/>
                <w:sz w:val="28"/>
                <w:szCs w:val="28"/>
              </w:rPr>
              <w:t xml:space="preserve"> за 2023 год, </w:t>
            </w:r>
          </w:p>
          <w:p w14:paraId="3F6E336F" w14:textId="77777777" w:rsidR="00CA549C" w:rsidRPr="00CA549C" w:rsidRDefault="00CA549C" w:rsidP="00CA549C">
            <w:pPr>
              <w:jc w:val="center"/>
              <w:rPr>
                <w:bCs/>
                <w:color w:val="000000"/>
                <w:sz w:val="28"/>
                <w:szCs w:val="28"/>
              </w:rPr>
            </w:pPr>
            <w:r w:rsidRPr="00CA549C">
              <w:rPr>
                <w:bCs/>
                <w:color w:val="000000"/>
                <w:sz w:val="28"/>
                <w:szCs w:val="28"/>
              </w:rPr>
              <w:t>тыс. руб.</w:t>
            </w:r>
          </w:p>
        </w:tc>
      </w:tr>
      <w:tr w:rsidR="00CA549C" w:rsidRPr="00CA549C" w14:paraId="1B671E29" w14:textId="77777777" w:rsidTr="00627AA0">
        <w:trPr>
          <w:trHeight w:val="257"/>
        </w:trPr>
        <w:tc>
          <w:tcPr>
            <w:tcW w:w="3753" w:type="dxa"/>
            <w:vAlign w:val="center"/>
          </w:tcPr>
          <w:p w14:paraId="08619656" w14:textId="77777777" w:rsidR="00CA549C" w:rsidRPr="00CA549C" w:rsidRDefault="00CA549C" w:rsidP="00CA549C">
            <w:pPr>
              <w:jc w:val="center"/>
              <w:rPr>
                <w:bCs/>
                <w:color w:val="000000"/>
                <w:sz w:val="28"/>
                <w:szCs w:val="28"/>
              </w:rPr>
            </w:pPr>
            <w:r w:rsidRPr="00CA549C">
              <w:rPr>
                <w:bCs/>
                <w:color w:val="000000"/>
                <w:sz w:val="28"/>
                <w:szCs w:val="28"/>
              </w:rPr>
              <w:t xml:space="preserve">Горячее водоснабжение </w:t>
            </w:r>
          </w:p>
        </w:tc>
        <w:tc>
          <w:tcPr>
            <w:tcW w:w="3057" w:type="dxa"/>
            <w:vAlign w:val="center"/>
          </w:tcPr>
          <w:p w14:paraId="22D103F0" w14:textId="77777777" w:rsidR="00CA549C" w:rsidRPr="00CA549C" w:rsidRDefault="00CA549C" w:rsidP="00CA549C">
            <w:pPr>
              <w:jc w:val="center"/>
              <w:rPr>
                <w:bCs/>
                <w:color w:val="000000"/>
                <w:sz w:val="28"/>
                <w:szCs w:val="28"/>
              </w:rPr>
            </w:pPr>
            <w:r w:rsidRPr="00CA549C">
              <w:rPr>
                <w:bCs/>
                <w:color w:val="000000"/>
                <w:sz w:val="28"/>
                <w:szCs w:val="28"/>
              </w:rPr>
              <w:t>-</w:t>
            </w:r>
          </w:p>
        </w:tc>
        <w:tc>
          <w:tcPr>
            <w:tcW w:w="2710" w:type="dxa"/>
          </w:tcPr>
          <w:p w14:paraId="4790DC7A" w14:textId="77777777" w:rsidR="00CA549C" w:rsidRPr="00CA549C" w:rsidRDefault="00CA549C" w:rsidP="00CA549C">
            <w:pPr>
              <w:jc w:val="center"/>
              <w:rPr>
                <w:bCs/>
                <w:color w:val="000000"/>
                <w:sz w:val="28"/>
                <w:szCs w:val="28"/>
              </w:rPr>
            </w:pPr>
            <w:r w:rsidRPr="00CA549C">
              <w:rPr>
                <w:bCs/>
                <w:color w:val="000000"/>
                <w:sz w:val="28"/>
                <w:szCs w:val="28"/>
              </w:rPr>
              <w:t>-</w:t>
            </w:r>
          </w:p>
        </w:tc>
      </w:tr>
    </w:tbl>
    <w:p w14:paraId="5DFCC0FE" w14:textId="77777777" w:rsidR="00CA549C" w:rsidRPr="00CA549C" w:rsidRDefault="00CA549C" w:rsidP="00CA549C">
      <w:pPr>
        <w:ind w:left="-567"/>
        <w:jc w:val="center"/>
        <w:rPr>
          <w:bCs/>
          <w:color w:val="000000"/>
          <w:sz w:val="28"/>
          <w:szCs w:val="28"/>
        </w:rPr>
      </w:pPr>
    </w:p>
    <w:p w14:paraId="4484AFA8" w14:textId="77777777" w:rsidR="00CA549C" w:rsidRPr="00CA549C" w:rsidRDefault="00CA549C" w:rsidP="00CA549C">
      <w:pPr>
        <w:ind w:left="-567"/>
        <w:jc w:val="center"/>
        <w:rPr>
          <w:bCs/>
          <w:color w:val="000000"/>
          <w:sz w:val="28"/>
          <w:szCs w:val="28"/>
        </w:rPr>
      </w:pPr>
    </w:p>
    <w:p w14:paraId="3153A2A3" w14:textId="77777777" w:rsidR="00CA549C" w:rsidRPr="00CA549C" w:rsidRDefault="00CA549C" w:rsidP="00CA549C">
      <w:pPr>
        <w:ind w:left="-567"/>
        <w:jc w:val="center"/>
        <w:rPr>
          <w:bCs/>
          <w:color w:val="000000"/>
          <w:sz w:val="28"/>
          <w:szCs w:val="28"/>
        </w:rPr>
      </w:pPr>
    </w:p>
    <w:p w14:paraId="7093228D" w14:textId="77777777" w:rsidR="00CA549C" w:rsidRPr="00CA549C" w:rsidRDefault="00CA549C" w:rsidP="00CA549C">
      <w:pPr>
        <w:ind w:left="-567"/>
        <w:jc w:val="center"/>
        <w:rPr>
          <w:bCs/>
          <w:color w:val="000000"/>
          <w:sz w:val="28"/>
          <w:szCs w:val="28"/>
        </w:rPr>
      </w:pPr>
    </w:p>
    <w:p w14:paraId="57A1652C" w14:textId="77777777" w:rsidR="00CA549C" w:rsidRPr="00CA549C" w:rsidRDefault="00CA549C" w:rsidP="00CA549C">
      <w:pPr>
        <w:ind w:left="-567"/>
        <w:jc w:val="center"/>
        <w:rPr>
          <w:bCs/>
          <w:color w:val="000000"/>
          <w:sz w:val="28"/>
          <w:szCs w:val="28"/>
        </w:rPr>
      </w:pPr>
    </w:p>
    <w:p w14:paraId="65B31CD4" w14:textId="77777777" w:rsidR="00CA549C" w:rsidRPr="00CA549C" w:rsidRDefault="00CA549C" w:rsidP="00CA549C">
      <w:pPr>
        <w:ind w:left="-567"/>
        <w:jc w:val="center"/>
        <w:rPr>
          <w:bCs/>
          <w:color w:val="000000"/>
          <w:sz w:val="28"/>
          <w:szCs w:val="28"/>
        </w:rPr>
      </w:pPr>
    </w:p>
    <w:p w14:paraId="2365D4AC" w14:textId="77777777" w:rsidR="00CA549C" w:rsidRPr="00CA549C" w:rsidRDefault="00CA549C" w:rsidP="00CA549C">
      <w:pPr>
        <w:ind w:left="-567"/>
        <w:jc w:val="center"/>
        <w:rPr>
          <w:bCs/>
          <w:color w:val="000000"/>
          <w:sz w:val="28"/>
          <w:szCs w:val="28"/>
        </w:rPr>
      </w:pPr>
    </w:p>
    <w:p w14:paraId="149C944B" w14:textId="77777777" w:rsidR="00CA549C" w:rsidRPr="00CA549C" w:rsidRDefault="00CA549C" w:rsidP="00CA549C">
      <w:pPr>
        <w:ind w:left="-567"/>
        <w:jc w:val="center"/>
        <w:rPr>
          <w:bCs/>
          <w:color w:val="000000"/>
          <w:sz w:val="28"/>
          <w:szCs w:val="28"/>
        </w:rPr>
      </w:pPr>
    </w:p>
    <w:p w14:paraId="55F1B180" w14:textId="77777777" w:rsidR="00CA549C" w:rsidRPr="00CA549C" w:rsidRDefault="00CA549C" w:rsidP="00CA549C">
      <w:pPr>
        <w:ind w:left="-567"/>
        <w:jc w:val="center"/>
        <w:rPr>
          <w:bCs/>
          <w:color w:val="000000"/>
          <w:sz w:val="28"/>
          <w:szCs w:val="28"/>
        </w:rPr>
      </w:pPr>
    </w:p>
    <w:p w14:paraId="34335471" w14:textId="77777777" w:rsidR="00CA549C" w:rsidRPr="00CA549C" w:rsidRDefault="00CA549C" w:rsidP="00CA549C">
      <w:pPr>
        <w:ind w:left="-567"/>
        <w:jc w:val="center"/>
        <w:rPr>
          <w:bCs/>
          <w:color w:val="000000"/>
          <w:sz w:val="28"/>
          <w:szCs w:val="28"/>
        </w:rPr>
      </w:pPr>
    </w:p>
    <w:p w14:paraId="303B3DD5" w14:textId="77777777" w:rsidR="00CA549C" w:rsidRPr="00CA549C" w:rsidRDefault="00CA549C" w:rsidP="00CA549C">
      <w:pPr>
        <w:ind w:left="-567"/>
        <w:jc w:val="center"/>
        <w:rPr>
          <w:bCs/>
          <w:color w:val="000000"/>
          <w:sz w:val="28"/>
          <w:szCs w:val="28"/>
        </w:rPr>
      </w:pPr>
    </w:p>
    <w:p w14:paraId="6BBFD27E" w14:textId="77777777" w:rsidR="00CA549C" w:rsidRPr="00CA549C" w:rsidRDefault="00CA549C" w:rsidP="00CA549C">
      <w:pPr>
        <w:ind w:left="-567"/>
        <w:jc w:val="center"/>
        <w:rPr>
          <w:bCs/>
          <w:color w:val="000000"/>
          <w:sz w:val="28"/>
          <w:szCs w:val="28"/>
        </w:rPr>
      </w:pPr>
    </w:p>
    <w:p w14:paraId="38FB1BDE" w14:textId="77777777" w:rsidR="00CA549C" w:rsidRPr="00CA549C" w:rsidRDefault="00CA549C" w:rsidP="00CA549C">
      <w:pPr>
        <w:ind w:left="-567"/>
        <w:jc w:val="center"/>
        <w:rPr>
          <w:bCs/>
          <w:color w:val="000000"/>
          <w:sz w:val="28"/>
          <w:szCs w:val="28"/>
        </w:rPr>
      </w:pPr>
    </w:p>
    <w:p w14:paraId="1468E34D" w14:textId="77777777" w:rsidR="00CA549C" w:rsidRPr="00CA549C" w:rsidRDefault="00CA549C" w:rsidP="00CA549C">
      <w:pPr>
        <w:ind w:left="-567"/>
        <w:jc w:val="center"/>
        <w:rPr>
          <w:bCs/>
          <w:color w:val="000000"/>
          <w:sz w:val="28"/>
          <w:szCs w:val="28"/>
        </w:rPr>
      </w:pPr>
    </w:p>
    <w:p w14:paraId="16E4B7AC" w14:textId="77777777" w:rsidR="00CA549C" w:rsidRPr="00CA549C" w:rsidRDefault="00CA549C" w:rsidP="00CA549C">
      <w:pPr>
        <w:ind w:left="-567"/>
        <w:jc w:val="center"/>
        <w:rPr>
          <w:bCs/>
          <w:color w:val="000000"/>
          <w:sz w:val="28"/>
          <w:szCs w:val="28"/>
        </w:rPr>
      </w:pPr>
    </w:p>
    <w:p w14:paraId="5F670BE3" w14:textId="77777777" w:rsidR="00CA549C" w:rsidRPr="00CA549C" w:rsidRDefault="00CA549C" w:rsidP="00CA549C">
      <w:pPr>
        <w:ind w:left="-567"/>
        <w:jc w:val="center"/>
        <w:rPr>
          <w:bCs/>
          <w:color w:val="000000"/>
          <w:sz w:val="28"/>
          <w:szCs w:val="28"/>
        </w:rPr>
      </w:pPr>
    </w:p>
    <w:p w14:paraId="0F3FEB78" w14:textId="77777777" w:rsidR="00CA549C" w:rsidRPr="00CA549C" w:rsidRDefault="00CA549C" w:rsidP="00CA549C">
      <w:pPr>
        <w:ind w:left="-567"/>
        <w:jc w:val="center"/>
        <w:rPr>
          <w:bCs/>
          <w:color w:val="000000"/>
          <w:sz w:val="28"/>
          <w:szCs w:val="28"/>
        </w:rPr>
      </w:pPr>
    </w:p>
    <w:p w14:paraId="22391291" w14:textId="77777777" w:rsidR="00CA549C" w:rsidRPr="00CA549C" w:rsidRDefault="00CA549C" w:rsidP="00CA549C">
      <w:pPr>
        <w:ind w:left="-567"/>
        <w:jc w:val="center"/>
        <w:rPr>
          <w:bCs/>
          <w:color w:val="000000"/>
          <w:sz w:val="28"/>
          <w:szCs w:val="28"/>
        </w:rPr>
      </w:pPr>
    </w:p>
    <w:p w14:paraId="028A1275" w14:textId="77777777" w:rsidR="00CA549C" w:rsidRPr="00CA549C" w:rsidRDefault="00CA549C" w:rsidP="00CA549C">
      <w:pPr>
        <w:ind w:left="-567"/>
        <w:jc w:val="center"/>
        <w:rPr>
          <w:bCs/>
          <w:color w:val="000000"/>
          <w:sz w:val="28"/>
          <w:szCs w:val="28"/>
        </w:rPr>
      </w:pPr>
    </w:p>
    <w:p w14:paraId="05F2B473" w14:textId="77777777" w:rsidR="00CA549C" w:rsidRPr="00CA549C" w:rsidRDefault="00CA549C" w:rsidP="00CA549C">
      <w:pPr>
        <w:ind w:left="-567"/>
        <w:jc w:val="center"/>
        <w:rPr>
          <w:bCs/>
          <w:color w:val="000000"/>
          <w:sz w:val="28"/>
          <w:szCs w:val="28"/>
        </w:rPr>
      </w:pPr>
    </w:p>
    <w:p w14:paraId="4B015E1F" w14:textId="77777777" w:rsidR="00CA549C" w:rsidRPr="00CA549C" w:rsidRDefault="00CA549C" w:rsidP="00CA549C">
      <w:pPr>
        <w:ind w:left="-567"/>
        <w:jc w:val="center"/>
        <w:rPr>
          <w:bCs/>
          <w:color w:val="000000"/>
          <w:sz w:val="28"/>
          <w:szCs w:val="28"/>
        </w:rPr>
      </w:pPr>
    </w:p>
    <w:p w14:paraId="0E849A88" w14:textId="77777777" w:rsidR="00CA549C" w:rsidRPr="00CA549C" w:rsidRDefault="00CA549C" w:rsidP="00CA549C">
      <w:pPr>
        <w:ind w:left="-567"/>
        <w:jc w:val="center"/>
        <w:rPr>
          <w:bCs/>
          <w:color w:val="000000"/>
          <w:sz w:val="28"/>
          <w:szCs w:val="28"/>
        </w:rPr>
      </w:pPr>
    </w:p>
    <w:p w14:paraId="1028FE58" w14:textId="77777777" w:rsidR="00CA549C" w:rsidRPr="00CA549C" w:rsidRDefault="00CA549C" w:rsidP="00CA549C">
      <w:pPr>
        <w:ind w:left="-567"/>
        <w:jc w:val="center"/>
        <w:rPr>
          <w:bCs/>
          <w:color w:val="000000"/>
          <w:sz w:val="28"/>
          <w:szCs w:val="28"/>
        </w:rPr>
      </w:pPr>
    </w:p>
    <w:p w14:paraId="0FB22C85" w14:textId="77777777" w:rsidR="00CA549C" w:rsidRPr="00CA549C" w:rsidRDefault="00CA549C" w:rsidP="00CA549C">
      <w:pPr>
        <w:ind w:left="-567"/>
        <w:jc w:val="center"/>
        <w:rPr>
          <w:bCs/>
          <w:color w:val="000000"/>
          <w:sz w:val="28"/>
          <w:szCs w:val="28"/>
        </w:rPr>
      </w:pPr>
    </w:p>
    <w:p w14:paraId="4162A6C9" w14:textId="77777777" w:rsidR="00CA549C" w:rsidRPr="00CA549C" w:rsidRDefault="00CA549C" w:rsidP="00CA549C">
      <w:pPr>
        <w:ind w:left="-567"/>
        <w:jc w:val="center"/>
        <w:rPr>
          <w:bCs/>
          <w:color w:val="000000"/>
          <w:sz w:val="28"/>
          <w:szCs w:val="28"/>
        </w:rPr>
      </w:pPr>
    </w:p>
    <w:p w14:paraId="00A536E7" w14:textId="77777777" w:rsidR="00CA549C" w:rsidRPr="00CA549C" w:rsidRDefault="00CA549C" w:rsidP="00CA549C">
      <w:pPr>
        <w:ind w:left="-567"/>
        <w:jc w:val="center"/>
        <w:rPr>
          <w:bCs/>
          <w:color w:val="000000"/>
          <w:sz w:val="28"/>
          <w:szCs w:val="28"/>
        </w:rPr>
      </w:pPr>
    </w:p>
    <w:p w14:paraId="5D37F323" w14:textId="77777777" w:rsidR="00CA549C" w:rsidRPr="00CA549C" w:rsidRDefault="00CA549C" w:rsidP="00CA549C">
      <w:pPr>
        <w:ind w:left="-567"/>
        <w:jc w:val="center"/>
        <w:rPr>
          <w:bCs/>
          <w:color w:val="000000"/>
          <w:sz w:val="28"/>
          <w:szCs w:val="28"/>
        </w:rPr>
      </w:pPr>
    </w:p>
    <w:p w14:paraId="467780E6" w14:textId="77777777" w:rsidR="00CA549C" w:rsidRPr="00CA549C" w:rsidRDefault="00CA549C" w:rsidP="00CA549C">
      <w:pPr>
        <w:ind w:left="-567"/>
        <w:jc w:val="center"/>
        <w:rPr>
          <w:bCs/>
          <w:color w:val="000000"/>
          <w:sz w:val="28"/>
          <w:szCs w:val="28"/>
        </w:rPr>
      </w:pPr>
    </w:p>
    <w:p w14:paraId="7198CE2B" w14:textId="77777777" w:rsidR="00CA549C" w:rsidRPr="00CA549C" w:rsidRDefault="00CA549C" w:rsidP="00CA549C">
      <w:pPr>
        <w:ind w:left="-567"/>
        <w:jc w:val="center"/>
        <w:rPr>
          <w:bCs/>
          <w:color w:val="000000"/>
          <w:sz w:val="28"/>
          <w:szCs w:val="28"/>
        </w:rPr>
      </w:pPr>
    </w:p>
    <w:p w14:paraId="0E2A46ED" w14:textId="77777777" w:rsidR="00CA549C" w:rsidRPr="00CA549C" w:rsidRDefault="00CA549C" w:rsidP="00CA549C">
      <w:pPr>
        <w:ind w:left="-567"/>
        <w:jc w:val="center"/>
        <w:rPr>
          <w:bCs/>
          <w:color w:val="000000"/>
          <w:sz w:val="28"/>
          <w:szCs w:val="28"/>
        </w:rPr>
      </w:pPr>
    </w:p>
    <w:p w14:paraId="06EFBCF4" w14:textId="77777777" w:rsidR="00CA549C" w:rsidRPr="00CA549C" w:rsidRDefault="00CA549C" w:rsidP="00CA549C">
      <w:pPr>
        <w:ind w:left="-567"/>
        <w:jc w:val="center"/>
        <w:rPr>
          <w:bCs/>
          <w:color w:val="000000"/>
          <w:sz w:val="28"/>
          <w:szCs w:val="28"/>
        </w:rPr>
      </w:pPr>
    </w:p>
    <w:p w14:paraId="3630A1BA" w14:textId="77777777" w:rsidR="00CA549C" w:rsidRPr="00CA549C" w:rsidRDefault="00CA549C" w:rsidP="00CA549C">
      <w:pPr>
        <w:ind w:left="-567"/>
        <w:jc w:val="center"/>
        <w:rPr>
          <w:bCs/>
          <w:color w:val="000000"/>
          <w:sz w:val="28"/>
          <w:szCs w:val="28"/>
        </w:rPr>
      </w:pPr>
    </w:p>
    <w:p w14:paraId="02B9222F" w14:textId="77777777" w:rsidR="00CA549C" w:rsidRPr="00CA549C" w:rsidRDefault="00CA549C" w:rsidP="00CA549C">
      <w:pPr>
        <w:ind w:left="-567"/>
        <w:jc w:val="center"/>
        <w:rPr>
          <w:bCs/>
          <w:color w:val="000000"/>
          <w:sz w:val="28"/>
          <w:szCs w:val="28"/>
        </w:rPr>
      </w:pPr>
    </w:p>
    <w:p w14:paraId="13610EBD" w14:textId="77777777" w:rsidR="00CA549C" w:rsidRPr="00CA549C" w:rsidRDefault="00CA549C" w:rsidP="00CA549C">
      <w:pPr>
        <w:ind w:left="-567"/>
        <w:jc w:val="center"/>
        <w:rPr>
          <w:bCs/>
          <w:color w:val="000000"/>
          <w:sz w:val="28"/>
          <w:szCs w:val="28"/>
        </w:rPr>
      </w:pPr>
    </w:p>
    <w:p w14:paraId="0D7F1BD8" w14:textId="77777777" w:rsidR="00CA549C" w:rsidRPr="00CA549C" w:rsidRDefault="00CA549C" w:rsidP="00CA549C">
      <w:pPr>
        <w:ind w:left="-567"/>
        <w:jc w:val="center"/>
        <w:rPr>
          <w:bCs/>
          <w:color w:val="000000"/>
          <w:sz w:val="28"/>
          <w:szCs w:val="28"/>
        </w:rPr>
      </w:pPr>
    </w:p>
    <w:p w14:paraId="605BD3E8" w14:textId="77777777" w:rsidR="00CA549C" w:rsidRPr="00CA549C" w:rsidRDefault="00CA549C" w:rsidP="00CA549C">
      <w:pPr>
        <w:ind w:left="-567"/>
        <w:jc w:val="center"/>
        <w:rPr>
          <w:bCs/>
          <w:color w:val="000000"/>
          <w:sz w:val="28"/>
          <w:szCs w:val="28"/>
        </w:rPr>
      </w:pPr>
    </w:p>
    <w:p w14:paraId="3DDD4C17" w14:textId="77777777" w:rsidR="00CA549C" w:rsidRPr="00CA549C" w:rsidRDefault="00CA549C" w:rsidP="00CA549C">
      <w:pPr>
        <w:ind w:left="-567"/>
        <w:jc w:val="center"/>
        <w:rPr>
          <w:bCs/>
          <w:color w:val="000000"/>
          <w:sz w:val="28"/>
          <w:szCs w:val="28"/>
        </w:rPr>
      </w:pPr>
    </w:p>
    <w:p w14:paraId="6DBCDBE7" w14:textId="77777777" w:rsidR="00CA549C" w:rsidRPr="00CA549C" w:rsidRDefault="00CA549C" w:rsidP="00CA549C">
      <w:pPr>
        <w:ind w:left="-567"/>
        <w:jc w:val="center"/>
        <w:rPr>
          <w:bCs/>
          <w:color w:val="000000"/>
          <w:sz w:val="28"/>
          <w:szCs w:val="28"/>
        </w:rPr>
      </w:pPr>
      <w:r w:rsidRPr="00CA549C">
        <w:rPr>
          <w:bCs/>
          <w:color w:val="000000"/>
          <w:sz w:val="28"/>
          <w:szCs w:val="28"/>
        </w:rPr>
        <w:t>Раздел 11. Мероприятия, направленные на повышение качества                          обслуживания абонентов ГБУЗ ККЦОЗШ на потребительском</w:t>
      </w:r>
    </w:p>
    <w:p w14:paraId="014D2D0D" w14:textId="77777777" w:rsidR="00CA549C" w:rsidRPr="00CA549C" w:rsidRDefault="00CA549C" w:rsidP="00CA549C">
      <w:pPr>
        <w:ind w:left="-567"/>
        <w:jc w:val="center"/>
        <w:rPr>
          <w:bCs/>
          <w:color w:val="000000"/>
          <w:sz w:val="28"/>
          <w:szCs w:val="28"/>
        </w:rPr>
      </w:pPr>
      <w:r w:rsidRPr="00CA549C">
        <w:rPr>
          <w:bCs/>
          <w:color w:val="000000"/>
          <w:sz w:val="28"/>
          <w:szCs w:val="28"/>
        </w:rPr>
        <w:t xml:space="preserve"> рынке г. Ленинск-Кузнецкий</w:t>
      </w:r>
    </w:p>
    <w:p w14:paraId="08C5F037" w14:textId="77777777" w:rsidR="00CA549C" w:rsidRPr="00CA549C" w:rsidRDefault="00CA549C" w:rsidP="00CA549C">
      <w:pPr>
        <w:ind w:left="-567"/>
        <w:jc w:val="center"/>
        <w:rPr>
          <w:bCs/>
          <w:color w:val="000000"/>
          <w:sz w:val="28"/>
          <w:szCs w:val="28"/>
        </w:rPr>
      </w:pPr>
    </w:p>
    <w:tbl>
      <w:tblPr>
        <w:tblStyle w:val="24"/>
        <w:tblW w:w="9796" w:type="dxa"/>
        <w:tblInd w:w="-176" w:type="dxa"/>
        <w:tblLook w:val="04A0" w:firstRow="1" w:lastRow="0" w:firstColumn="1" w:lastColumn="0" w:noHBand="0" w:noVBand="1"/>
      </w:tblPr>
      <w:tblGrid>
        <w:gridCol w:w="5862"/>
        <w:gridCol w:w="3934"/>
      </w:tblGrid>
      <w:tr w:rsidR="00CA549C" w:rsidRPr="00CA549C" w14:paraId="5A8EA331" w14:textId="77777777" w:rsidTr="00627AA0">
        <w:trPr>
          <w:trHeight w:val="814"/>
        </w:trPr>
        <w:tc>
          <w:tcPr>
            <w:tcW w:w="5862" w:type="dxa"/>
            <w:vAlign w:val="center"/>
          </w:tcPr>
          <w:p w14:paraId="2C9D3311" w14:textId="77777777" w:rsidR="00CA549C" w:rsidRPr="00CA549C" w:rsidRDefault="00CA549C" w:rsidP="00CA549C">
            <w:pPr>
              <w:jc w:val="center"/>
              <w:rPr>
                <w:bCs/>
                <w:color w:val="000000"/>
                <w:sz w:val="28"/>
                <w:szCs w:val="28"/>
              </w:rPr>
            </w:pPr>
            <w:r w:rsidRPr="00CA549C">
              <w:rPr>
                <w:bCs/>
                <w:color w:val="000000"/>
                <w:sz w:val="28"/>
                <w:szCs w:val="28"/>
              </w:rPr>
              <w:t>Наименование мероприятия</w:t>
            </w:r>
          </w:p>
        </w:tc>
        <w:tc>
          <w:tcPr>
            <w:tcW w:w="3934" w:type="dxa"/>
            <w:vAlign w:val="center"/>
          </w:tcPr>
          <w:p w14:paraId="25BCE44A" w14:textId="77777777" w:rsidR="00CA549C" w:rsidRPr="00CA549C" w:rsidRDefault="00CA549C" w:rsidP="00CA549C">
            <w:pPr>
              <w:jc w:val="center"/>
              <w:rPr>
                <w:bCs/>
                <w:color w:val="000000"/>
                <w:sz w:val="28"/>
                <w:szCs w:val="28"/>
              </w:rPr>
            </w:pPr>
            <w:r w:rsidRPr="00CA549C">
              <w:rPr>
                <w:bCs/>
                <w:color w:val="000000"/>
                <w:sz w:val="28"/>
                <w:szCs w:val="28"/>
              </w:rPr>
              <w:t>Период проведения мероприятий</w:t>
            </w:r>
          </w:p>
        </w:tc>
      </w:tr>
      <w:tr w:rsidR="00CA549C" w:rsidRPr="00CA549C" w14:paraId="713DD868" w14:textId="77777777" w:rsidTr="00627AA0">
        <w:trPr>
          <w:trHeight w:val="440"/>
        </w:trPr>
        <w:tc>
          <w:tcPr>
            <w:tcW w:w="5862" w:type="dxa"/>
            <w:vAlign w:val="center"/>
          </w:tcPr>
          <w:p w14:paraId="2D1768C1" w14:textId="77777777" w:rsidR="00CA549C" w:rsidRPr="00CA549C" w:rsidRDefault="00CA549C" w:rsidP="00CA549C">
            <w:pPr>
              <w:jc w:val="center"/>
              <w:rPr>
                <w:bCs/>
                <w:sz w:val="28"/>
                <w:szCs w:val="28"/>
              </w:rPr>
            </w:pPr>
            <w:r w:rsidRPr="00CA549C">
              <w:rPr>
                <w:bCs/>
                <w:sz w:val="28"/>
                <w:szCs w:val="28"/>
              </w:rPr>
              <w:t>-</w:t>
            </w:r>
          </w:p>
        </w:tc>
        <w:tc>
          <w:tcPr>
            <w:tcW w:w="3934" w:type="dxa"/>
            <w:vAlign w:val="center"/>
          </w:tcPr>
          <w:p w14:paraId="761A7D17" w14:textId="77777777" w:rsidR="00CA549C" w:rsidRPr="00CA549C" w:rsidRDefault="00CA549C" w:rsidP="00CA549C">
            <w:pPr>
              <w:jc w:val="center"/>
              <w:rPr>
                <w:bCs/>
                <w:sz w:val="28"/>
                <w:szCs w:val="28"/>
              </w:rPr>
            </w:pPr>
            <w:r w:rsidRPr="00CA549C">
              <w:rPr>
                <w:bCs/>
                <w:sz w:val="28"/>
                <w:szCs w:val="28"/>
              </w:rPr>
              <w:t>-</w:t>
            </w:r>
          </w:p>
        </w:tc>
      </w:tr>
    </w:tbl>
    <w:p w14:paraId="6CA41420" w14:textId="77777777" w:rsidR="00CA549C" w:rsidRPr="00CA549C" w:rsidRDefault="00CA549C" w:rsidP="00CA549C">
      <w:pPr>
        <w:rPr>
          <w:color w:val="000000"/>
          <w:sz w:val="28"/>
          <w:szCs w:val="28"/>
          <w:lang w:eastAsia="en-US"/>
        </w:rPr>
      </w:pPr>
    </w:p>
    <w:p w14:paraId="6DA503B0" w14:textId="77777777" w:rsidR="00CA549C" w:rsidRPr="00CA549C" w:rsidRDefault="00CA549C" w:rsidP="00CA549C">
      <w:pPr>
        <w:rPr>
          <w:color w:val="000000"/>
          <w:sz w:val="28"/>
          <w:szCs w:val="28"/>
          <w:lang w:eastAsia="en-US"/>
        </w:rPr>
      </w:pPr>
    </w:p>
    <w:p w14:paraId="6E8B5EB6" w14:textId="77777777" w:rsidR="00CA549C" w:rsidRPr="00CA549C" w:rsidRDefault="00CA549C" w:rsidP="00CA549C">
      <w:pPr>
        <w:rPr>
          <w:color w:val="000000"/>
          <w:sz w:val="28"/>
          <w:szCs w:val="28"/>
          <w:lang w:eastAsia="en-US"/>
        </w:rPr>
        <w:sectPr w:rsidR="00CA549C" w:rsidRPr="00CA549C" w:rsidSect="00CA549C">
          <w:headerReference w:type="even" r:id="rId51"/>
          <w:headerReference w:type="default" r:id="rId52"/>
          <w:footerReference w:type="even" r:id="rId53"/>
          <w:footerReference w:type="default" r:id="rId54"/>
          <w:headerReference w:type="first" r:id="rId55"/>
          <w:pgSz w:w="11906" w:h="16838"/>
          <w:pgMar w:top="851" w:right="567" w:bottom="709" w:left="1701" w:header="680" w:footer="709" w:gutter="0"/>
          <w:cols w:space="708"/>
          <w:docGrid w:linePitch="360"/>
        </w:sectPr>
      </w:pPr>
    </w:p>
    <w:p w14:paraId="73BD5BFB" w14:textId="77777777" w:rsidR="00CA549C" w:rsidRPr="00CA549C" w:rsidRDefault="00CA549C" w:rsidP="00E528D2">
      <w:pPr>
        <w:ind w:left="5245" w:hanging="1134"/>
        <w:jc w:val="center"/>
        <w:rPr>
          <w:sz w:val="28"/>
          <w:szCs w:val="28"/>
        </w:rPr>
      </w:pPr>
      <w:r w:rsidRPr="00CA549C">
        <w:rPr>
          <w:sz w:val="28"/>
          <w:szCs w:val="28"/>
        </w:rPr>
        <w:lastRenderedPageBreak/>
        <w:t xml:space="preserve">                                                           Приложение № 2 </w:t>
      </w:r>
    </w:p>
    <w:p w14:paraId="427EB3BB" w14:textId="2BFC817D" w:rsidR="00CA549C" w:rsidRPr="00CA549C" w:rsidRDefault="00CA549C" w:rsidP="00E528D2">
      <w:pPr>
        <w:ind w:left="5245" w:hanging="1134"/>
        <w:jc w:val="center"/>
        <w:rPr>
          <w:sz w:val="28"/>
          <w:szCs w:val="28"/>
        </w:rPr>
      </w:pPr>
      <w:r w:rsidRPr="00CA549C">
        <w:rPr>
          <w:sz w:val="28"/>
          <w:szCs w:val="28"/>
        </w:rPr>
        <w:t xml:space="preserve">          </w:t>
      </w:r>
      <w:r w:rsidR="00E528D2">
        <w:rPr>
          <w:sz w:val="28"/>
          <w:szCs w:val="28"/>
        </w:rPr>
        <w:t xml:space="preserve">      </w:t>
      </w:r>
      <w:r w:rsidRPr="00CA549C">
        <w:rPr>
          <w:sz w:val="28"/>
          <w:szCs w:val="28"/>
        </w:rPr>
        <w:t xml:space="preserve"> к постановлению Региональной</w:t>
      </w:r>
    </w:p>
    <w:p w14:paraId="11C1D70A" w14:textId="4339B8F7" w:rsidR="00CA549C" w:rsidRPr="00CA549C" w:rsidRDefault="00CA549C" w:rsidP="00E528D2">
      <w:pPr>
        <w:ind w:left="5245" w:hanging="1134"/>
        <w:jc w:val="center"/>
        <w:rPr>
          <w:sz w:val="28"/>
          <w:szCs w:val="28"/>
        </w:rPr>
      </w:pPr>
      <w:r w:rsidRPr="00CA549C">
        <w:rPr>
          <w:sz w:val="28"/>
          <w:szCs w:val="28"/>
        </w:rPr>
        <w:t xml:space="preserve">                        энергетической комиссии Кузбасса</w:t>
      </w:r>
      <w:r w:rsidRPr="00CA549C">
        <w:rPr>
          <w:sz w:val="28"/>
          <w:szCs w:val="28"/>
        </w:rPr>
        <w:br/>
        <w:t xml:space="preserve">       от «14» декабря 2023 г. № 581</w:t>
      </w:r>
    </w:p>
    <w:p w14:paraId="546366C2" w14:textId="77777777" w:rsidR="00CA549C" w:rsidRPr="00CA549C" w:rsidRDefault="00CA549C" w:rsidP="00CA549C">
      <w:pPr>
        <w:tabs>
          <w:tab w:val="left" w:pos="5245"/>
        </w:tabs>
        <w:ind w:left="5245"/>
        <w:jc w:val="center"/>
        <w:rPr>
          <w:sz w:val="20"/>
          <w:szCs w:val="20"/>
        </w:rPr>
      </w:pPr>
    </w:p>
    <w:p w14:paraId="046A0F4D" w14:textId="77777777" w:rsidR="00CA549C" w:rsidRPr="00CA549C" w:rsidRDefault="00CA549C" w:rsidP="00CA549C">
      <w:pPr>
        <w:ind w:left="-284" w:right="-1"/>
        <w:jc w:val="center"/>
        <w:rPr>
          <w:b/>
          <w:bCs/>
          <w:sz w:val="28"/>
          <w:szCs w:val="28"/>
          <w:lang w:eastAsia="en-US"/>
        </w:rPr>
      </w:pPr>
    </w:p>
    <w:p w14:paraId="73D9A2E2" w14:textId="77777777" w:rsidR="00CA549C" w:rsidRPr="00CA549C" w:rsidRDefault="00CA549C" w:rsidP="00CA549C">
      <w:pPr>
        <w:ind w:left="-284" w:right="-1"/>
        <w:jc w:val="center"/>
        <w:rPr>
          <w:b/>
          <w:bCs/>
          <w:sz w:val="28"/>
          <w:szCs w:val="28"/>
          <w:lang w:eastAsia="en-US"/>
        </w:rPr>
      </w:pPr>
      <w:r w:rsidRPr="00CA549C">
        <w:rPr>
          <w:b/>
          <w:bCs/>
          <w:sz w:val="28"/>
          <w:szCs w:val="28"/>
          <w:lang w:eastAsia="en-US"/>
        </w:rPr>
        <w:t xml:space="preserve">Долгосрочные тарифы </w:t>
      </w:r>
    </w:p>
    <w:p w14:paraId="7F4AB4DB" w14:textId="77777777" w:rsidR="00CA549C" w:rsidRPr="00CA549C" w:rsidRDefault="00CA549C" w:rsidP="00CA549C">
      <w:pPr>
        <w:ind w:left="-284" w:right="-1"/>
        <w:jc w:val="center"/>
        <w:rPr>
          <w:b/>
          <w:bCs/>
          <w:sz w:val="28"/>
          <w:szCs w:val="28"/>
          <w:lang w:eastAsia="en-US"/>
        </w:rPr>
      </w:pPr>
      <w:r w:rsidRPr="00CA549C">
        <w:rPr>
          <w:b/>
          <w:bCs/>
          <w:sz w:val="28"/>
          <w:szCs w:val="28"/>
          <w:lang w:eastAsia="en-US"/>
        </w:rPr>
        <w:t xml:space="preserve">ГБУЗ ККЦОЗШ на горячую воду в закрытой системе водоснабжения, </w:t>
      </w:r>
    </w:p>
    <w:p w14:paraId="70092007" w14:textId="77777777" w:rsidR="00CA549C" w:rsidRPr="00CA549C" w:rsidRDefault="00CA549C" w:rsidP="00CA549C">
      <w:pPr>
        <w:ind w:left="-284" w:right="-1"/>
        <w:jc w:val="center"/>
        <w:rPr>
          <w:b/>
          <w:bCs/>
          <w:sz w:val="28"/>
          <w:szCs w:val="28"/>
          <w:lang w:eastAsia="en-US"/>
        </w:rPr>
      </w:pPr>
      <w:r w:rsidRPr="00CA549C">
        <w:rPr>
          <w:b/>
          <w:bCs/>
          <w:sz w:val="28"/>
          <w:szCs w:val="28"/>
          <w:lang w:eastAsia="en-US"/>
        </w:rPr>
        <w:t>реализуемую на потребительском рынке г. Ленинск-Кузнецкий,</w:t>
      </w:r>
    </w:p>
    <w:p w14:paraId="291EB118" w14:textId="77777777" w:rsidR="00CA549C" w:rsidRPr="00CA549C" w:rsidRDefault="00CA549C" w:rsidP="00CA549C">
      <w:pPr>
        <w:ind w:left="-284" w:right="-1"/>
        <w:jc w:val="center"/>
        <w:rPr>
          <w:b/>
          <w:bCs/>
          <w:sz w:val="28"/>
          <w:szCs w:val="28"/>
          <w:lang w:eastAsia="en-US"/>
        </w:rPr>
      </w:pPr>
      <w:r w:rsidRPr="00CA549C">
        <w:rPr>
          <w:b/>
          <w:bCs/>
          <w:sz w:val="28"/>
          <w:szCs w:val="28"/>
          <w:lang w:eastAsia="en-US"/>
        </w:rPr>
        <w:t xml:space="preserve"> на период с 01.01.2024 по 31.12.2028 годы</w:t>
      </w:r>
    </w:p>
    <w:p w14:paraId="197CA5A3" w14:textId="77777777" w:rsidR="00CA549C" w:rsidRPr="00CA549C" w:rsidRDefault="00CA549C" w:rsidP="00CA549C">
      <w:pPr>
        <w:ind w:left="-284" w:right="-1"/>
        <w:jc w:val="center"/>
        <w:rPr>
          <w:b/>
          <w:bCs/>
          <w:sz w:val="28"/>
          <w:szCs w:val="28"/>
          <w:lang w:eastAsia="en-US"/>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427"/>
        <w:gridCol w:w="1200"/>
        <w:gridCol w:w="1427"/>
        <w:gridCol w:w="1520"/>
        <w:gridCol w:w="1509"/>
      </w:tblGrid>
      <w:tr w:rsidR="00E528D2" w:rsidRPr="00CA549C" w14:paraId="47CD8866" w14:textId="77777777" w:rsidTr="00E528D2">
        <w:trPr>
          <w:trHeight w:val="507"/>
          <w:jc w:val="center"/>
        </w:trPr>
        <w:tc>
          <w:tcPr>
            <w:tcW w:w="1211" w:type="pct"/>
            <w:vMerge w:val="restart"/>
            <w:tcBorders>
              <w:top w:val="single" w:sz="2" w:space="0" w:color="auto"/>
              <w:left w:val="single" w:sz="2" w:space="0" w:color="auto"/>
              <w:bottom w:val="single" w:sz="2" w:space="0" w:color="auto"/>
              <w:right w:val="single" w:sz="2" w:space="0" w:color="auto"/>
            </w:tcBorders>
            <w:vAlign w:val="center"/>
            <w:hideMark/>
          </w:tcPr>
          <w:p w14:paraId="5DEB0F5E" w14:textId="77777777" w:rsidR="00CA549C" w:rsidRPr="00CA549C" w:rsidRDefault="00CA549C" w:rsidP="00CA549C">
            <w:pPr>
              <w:tabs>
                <w:tab w:val="left" w:pos="3052"/>
              </w:tabs>
              <w:ind w:left="-108" w:right="-108"/>
              <w:jc w:val="center"/>
              <w:rPr>
                <w:sz w:val="20"/>
                <w:szCs w:val="20"/>
                <w:lang w:eastAsia="en-US"/>
              </w:rPr>
            </w:pPr>
            <w:r w:rsidRPr="00CA549C">
              <w:rPr>
                <w:sz w:val="20"/>
                <w:szCs w:val="20"/>
                <w:lang w:eastAsia="en-US"/>
              </w:rPr>
              <w:t xml:space="preserve">                                                                                                                                                                         Наименование регулируемой </w:t>
            </w:r>
          </w:p>
          <w:p w14:paraId="1DB968FC" w14:textId="77777777" w:rsidR="00CA549C" w:rsidRPr="00CA549C" w:rsidRDefault="00CA549C" w:rsidP="00CA549C">
            <w:pPr>
              <w:tabs>
                <w:tab w:val="left" w:pos="3052"/>
              </w:tabs>
              <w:ind w:left="-108" w:right="-108"/>
              <w:jc w:val="center"/>
              <w:rPr>
                <w:sz w:val="20"/>
                <w:szCs w:val="20"/>
                <w:lang w:eastAsia="en-US"/>
              </w:rPr>
            </w:pPr>
            <w:r w:rsidRPr="00CA549C">
              <w:rPr>
                <w:sz w:val="20"/>
                <w:szCs w:val="20"/>
                <w:lang w:eastAsia="en-US"/>
              </w:rPr>
              <w:t>организации</w:t>
            </w:r>
          </w:p>
        </w:tc>
        <w:tc>
          <w:tcPr>
            <w:tcW w:w="763" w:type="pct"/>
            <w:vMerge w:val="restart"/>
            <w:tcBorders>
              <w:top w:val="single" w:sz="2" w:space="0" w:color="auto"/>
              <w:left w:val="single" w:sz="2" w:space="0" w:color="auto"/>
              <w:bottom w:val="single" w:sz="2" w:space="0" w:color="auto"/>
              <w:right w:val="single" w:sz="2" w:space="0" w:color="auto"/>
            </w:tcBorders>
            <w:vAlign w:val="center"/>
            <w:hideMark/>
          </w:tcPr>
          <w:p w14:paraId="6CFD4B3C" w14:textId="77777777" w:rsidR="00CA549C" w:rsidRPr="00CA549C" w:rsidRDefault="00CA549C" w:rsidP="00CA549C">
            <w:pPr>
              <w:ind w:left="-108" w:firstLine="47"/>
              <w:jc w:val="center"/>
              <w:rPr>
                <w:sz w:val="20"/>
                <w:szCs w:val="20"/>
              </w:rPr>
            </w:pPr>
            <w:r w:rsidRPr="00CA549C">
              <w:rPr>
                <w:sz w:val="20"/>
                <w:szCs w:val="20"/>
              </w:rPr>
              <w:t>Период</w:t>
            </w:r>
          </w:p>
        </w:tc>
        <w:tc>
          <w:tcPr>
            <w:tcW w:w="642" w:type="pct"/>
            <w:vMerge w:val="restart"/>
            <w:tcBorders>
              <w:top w:val="single" w:sz="2" w:space="0" w:color="auto"/>
              <w:left w:val="single" w:sz="2" w:space="0" w:color="auto"/>
              <w:bottom w:val="single" w:sz="2" w:space="0" w:color="auto"/>
              <w:right w:val="single" w:sz="2" w:space="0" w:color="auto"/>
            </w:tcBorders>
            <w:vAlign w:val="center"/>
            <w:hideMark/>
          </w:tcPr>
          <w:p w14:paraId="4C3C25C5" w14:textId="77777777" w:rsidR="00CA549C" w:rsidRPr="00CA549C" w:rsidRDefault="00CA549C" w:rsidP="00CA549C">
            <w:pPr>
              <w:ind w:left="-108" w:right="-104" w:firstLine="3"/>
              <w:jc w:val="center"/>
              <w:rPr>
                <w:sz w:val="20"/>
                <w:szCs w:val="20"/>
              </w:rPr>
            </w:pPr>
            <w:r w:rsidRPr="00CA549C">
              <w:rPr>
                <w:sz w:val="20"/>
                <w:szCs w:val="20"/>
              </w:rPr>
              <w:t>Компонент на холодную воду для населения,</w:t>
            </w:r>
          </w:p>
          <w:p w14:paraId="3A81E2D7" w14:textId="77777777" w:rsidR="00CA549C" w:rsidRPr="00CA549C" w:rsidRDefault="00CA549C" w:rsidP="00CA549C">
            <w:pPr>
              <w:ind w:left="-108" w:right="-104" w:firstLine="3"/>
              <w:jc w:val="center"/>
              <w:rPr>
                <w:sz w:val="20"/>
                <w:szCs w:val="20"/>
              </w:rPr>
            </w:pPr>
            <w:r w:rsidRPr="00CA549C">
              <w:rPr>
                <w:sz w:val="20"/>
                <w:szCs w:val="20"/>
              </w:rPr>
              <w:t>руб./м</w:t>
            </w:r>
            <w:r w:rsidRPr="00CA549C">
              <w:rPr>
                <w:sz w:val="20"/>
                <w:szCs w:val="20"/>
                <w:vertAlign w:val="superscript"/>
              </w:rPr>
              <w:t xml:space="preserve">3 </w:t>
            </w:r>
            <w:r w:rsidRPr="00CA549C">
              <w:rPr>
                <w:sz w:val="20"/>
                <w:szCs w:val="20"/>
                <w:lang w:val="en-US"/>
              </w:rPr>
              <w:t>*</w:t>
            </w:r>
          </w:p>
          <w:p w14:paraId="23E817A4" w14:textId="77777777" w:rsidR="00CA549C" w:rsidRPr="00CA549C" w:rsidRDefault="00CA549C" w:rsidP="00CA549C">
            <w:pPr>
              <w:tabs>
                <w:tab w:val="left" w:pos="3052"/>
              </w:tabs>
              <w:ind w:left="-108" w:right="-104" w:firstLine="3"/>
              <w:jc w:val="center"/>
              <w:rPr>
                <w:sz w:val="20"/>
                <w:szCs w:val="20"/>
                <w:lang w:eastAsia="en-US"/>
              </w:rPr>
            </w:pPr>
            <w:r w:rsidRPr="00CA549C">
              <w:rPr>
                <w:sz w:val="20"/>
                <w:szCs w:val="20"/>
              </w:rPr>
              <w:t>(с НДС)</w:t>
            </w:r>
          </w:p>
        </w:tc>
        <w:tc>
          <w:tcPr>
            <w:tcW w:w="763" w:type="pct"/>
            <w:vMerge w:val="restart"/>
            <w:tcBorders>
              <w:top w:val="single" w:sz="2" w:space="0" w:color="auto"/>
              <w:left w:val="single" w:sz="2" w:space="0" w:color="auto"/>
              <w:bottom w:val="single" w:sz="2" w:space="0" w:color="auto"/>
              <w:right w:val="single" w:sz="4" w:space="0" w:color="auto"/>
            </w:tcBorders>
            <w:vAlign w:val="center"/>
            <w:hideMark/>
          </w:tcPr>
          <w:p w14:paraId="19DFB7A3" w14:textId="77777777" w:rsidR="00CA549C" w:rsidRPr="00CA549C" w:rsidRDefault="00CA549C" w:rsidP="00CA549C">
            <w:pPr>
              <w:ind w:left="-108" w:right="-104" w:firstLine="3"/>
              <w:jc w:val="center"/>
              <w:rPr>
                <w:sz w:val="20"/>
                <w:szCs w:val="20"/>
              </w:rPr>
            </w:pPr>
            <w:r w:rsidRPr="00CA549C">
              <w:rPr>
                <w:sz w:val="20"/>
                <w:szCs w:val="20"/>
              </w:rPr>
              <w:t>Компонент на холодную воду для прочих потребителей,</w:t>
            </w:r>
          </w:p>
          <w:p w14:paraId="36949F83" w14:textId="77777777" w:rsidR="00CA549C" w:rsidRPr="00CA549C" w:rsidRDefault="00CA549C" w:rsidP="00CA549C">
            <w:pPr>
              <w:ind w:left="-108" w:right="-104" w:firstLine="3"/>
              <w:jc w:val="center"/>
              <w:rPr>
                <w:sz w:val="20"/>
                <w:szCs w:val="20"/>
                <w:lang w:val="en-US"/>
              </w:rPr>
            </w:pPr>
            <w:r w:rsidRPr="00CA549C">
              <w:rPr>
                <w:sz w:val="20"/>
                <w:szCs w:val="20"/>
              </w:rPr>
              <w:t>руб./ м</w:t>
            </w:r>
            <w:r w:rsidRPr="00CA549C">
              <w:rPr>
                <w:sz w:val="20"/>
                <w:szCs w:val="20"/>
                <w:vertAlign w:val="superscript"/>
              </w:rPr>
              <w:t>3</w:t>
            </w:r>
            <w:r w:rsidRPr="00CA549C">
              <w:rPr>
                <w:sz w:val="20"/>
                <w:szCs w:val="20"/>
              </w:rPr>
              <w:t xml:space="preserve"> </w:t>
            </w:r>
            <w:r w:rsidRPr="00CA549C">
              <w:rPr>
                <w:sz w:val="20"/>
                <w:szCs w:val="20"/>
                <w:lang w:val="en-US"/>
              </w:rPr>
              <w:t>**</w:t>
            </w:r>
          </w:p>
          <w:p w14:paraId="7EB84060" w14:textId="77777777" w:rsidR="00CA549C" w:rsidRPr="00CA549C" w:rsidRDefault="00CA549C" w:rsidP="00CA549C">
            <w:pPr>
              <w:tabs>
                <w:tab w:val="left" w:pos="3052"/>
              </w:tabs>
              <w:ind w:left="-108" w:right="-151"/>
              <w:jc w:val="center"/>
              <w:rPr>
                <w:sz w:val="20"/>
                <w:szCs w:val="20"/>
              </w:rPr>
            </w:pPr>
            <w:r w:rsidRPr="00CA549C">
              <w:rPr>
                <w:sz w:val="20"/>
                <w:szCs w:val="20"/>
              </w:rPr>
              <w:t>(без НДС)</w:t>
            </w:r>
          </w:p>
        </w:tc>
        <w:tc>
          <w:tcPr>
            <w:tcW w:w="1620"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7D8A9044" w14:textId="77777777" w:rsidR="00CA549C" w:rsidRPr="00CA549C" w:rsidRDefault="00CA549C" w:rsidP="00CA549C">
            <w:pPr>
              <w:tabs>
                <w:tab w:val="left" w:pos="3052"/>
              </w:tabs>
              <w:jc w:val="center"/>
              <w:rPr>
                <w:sz w:val="20"/>
                <w:szCs w:val="20"/>
                <w:lang w:eastAsia="en-US"/>
              </w:rPr>
            </w:pPr>
            <w:r w:rsidRPr="00CA549C">
              <w:rPr>
                <w:sz w:val="20"/>
                <w:szCs w:val="20"/>
              </w:rPr>
              <w:t>Компонент на тепловую энергию</w:t>
            </w:r>
          </w:p>
        </w:tc>
      </w:tr>
      <w:tr w:rsidR="00E528D2" w:rsidRPr="00CA549C" w14:paraId="5CAA7141" w14:textId="77777777" w:rsidTr="00E528D2">
        <w:trPr>
          <w:trHeight w:val="507"/>
          <w:jc w:val="center"/>
        </w:trPr>
        <w:tc>
          <w:tcPr>
            <w:tcW w:w="1211" w:type="pct"/>
            <w:vMerge/>
            <w:tcBorders>
              <w:top w:val="single" w:sz="2" w:space="0" w:color="auto"/>
              <w:left w:val="single" w:sz="2" w:space="0" w:color="auto"/>
              <w:bottom w:val="single" w:sz="2" w:space="0" w:color="auto"/>
              <w:right w:val="single" w:sz="2" w:space="0" w:color="auto"/>
            </w:tcBorders>
            <w:vAlign w:val="center"/>
            <w:hideMark/>
          </w:tcPr>
          <w:p w14:paraId="32F68919" w14:textId="77777777" w:rsidR="00CA549C" w:rsidRPr="00CA549C" w:rsidRDefault="00CA549C" w:rsidP="00CA549C">
            <w:pPr>
              <w:rPr>
                <w:sz w:val="20"/>
                <w:szCs w:val="20"/>
                <w:lang w:eastAsia="en-US"/>
              </w:rPr>
            </w:pPr>
          </w:p>
        </w:tc>
        <w:tc>
          <w:tcPr>
            <w:tcW w:w="763" w:type="pct"/>
            <w:vMerge/>
            <w:tcBorders>
              <w:top w:val="single" w:sz="2" w:space="0" w:color="auto"/>
              <w:left w:val="single" w:sz="2" w:space="0" w:color="auto"/>
              <w:bottom w:val="single" w:sz="2" w:space="0" w:color="auto"/>
              <w:right w:val="single" w:sz="2" w:space="0" w:color="auto"/>
            </w:tcBorders>
            <w:vAlign w:val="center"/>
            <w:hideMark/>
          </w:tcPr>
          <w:p w14:paraId="36F647F8" w14:textId="77777777" w:rsidR="00CA549C" w:rsidRPr="00CA549C" w:rsidRDefault="00CA549C" w:rsidP="00CA549C">
            <w:pPr>
              <w:rPr>
                <w:sz w:val="20"/>
                <w:szCs w:val="20"/>
              </w:rPr>
            </w:pPr>
          </w:p>
        </w:tc>
        <w:tc>
          <w:tcPr>
            <w:tcW w:w="642" w:type="pct"/>
            <w:vMerge/>
            <w:tcBorders>
              <w:top w:val="single" w:sz="2" w:space="0" w:color="auto"/>
              <w:left w:val="single" w:sz="2" w:space="0" w:color="auto"/>
              <w:bottom w:val="single" w:sz="2" w:space="0" w:color="auto"/>
              <w:right w:val="single" w:sz="2" w:space="0" w:color="auto"/>
            </w:tcBorders>
            <w:vAlign w:val="center"/>
            <w:hideMark/>
          </w:tcPr>
          <w:p w14:paraId="2133BE4D" w14:textId="77777777" w:rsidR="00CA549C" w:rsidRPr="00CA549C" w:rsidRDefault="00CA549C" w:rsidP="00CA549C">
            <w:pPr>
              <w:rPr>
                <w:sz w:val="20"/>
                <w:szCs w:val="20"/>
                <w:lang w:eastAsia="en-US"/>
              </w:rPr>
            </w:pPr>
          </w:p>
        </w:tc>
        <w:tc>
          <w:tcPr>
            <w:tcW w:w="763" w:type="pct"/>
            <w:vMerge/>
            <w:tcBorders>
              <w:top w:val="single" w:sz="2" w:space="0" w:color="auto"/>
              <w:left w:val="single" w:sz="2" w:space="0" w:color="auto"/>
              <w:bottom w:val="single" w:sz="2" w:space="0" w:color="auto"/>
              <w:right w:val="single" w:sz="4" w:space="0" w:color="auto"/>
            </w:tcBorders>
            <w:vAlign w:val="center"/>
            <w:hideMark/>
          </w:tcPr>
          <w:p w14:paraId="59185535" w14:textId="77777777" w:rsidR="00CA549C" w:rsidRPr="00CA549C" w:rsidRDefault="00CA549C" w:rsidP="00CA549C">
            <w:pPr>
              <w:rPr>
                <w:sz w:val="20"/>
                <w:szCs w:val="20"/>
              </w:rPr>
            </w:pPr>
          </w:p>
        </w:tc>
        <w:tc>
          <w:tcPr>
            <w:tcW w:w="1620" w:type="pct"/>
            <w:gridSpan w:val="2"/>
            <w:vMerge/>
            <w:tcBorders>
              <w:top w:val="single" w:sz="2" w:space="0" w:color="auto"/>
              <w:left w:val="single" w:sz="4" w:space="0" w:color="auto"/>
              <w:bottom w:val="single" w:sz="2" w:space="0" w:color="auto"/>
              <w:right w:val="single" w:sz="2" w:space="0" w:color="auto"/>
            </w:tcBorders>
            <w:vAlign w:val="center"/>
            <w:hideMark/>
          </w:tcPr>
          <w:p w14:paraId="1589A5CD" w14:textId="77777777" w:rsidR="00CA549C" w:rsidRPr="00CA549C" w:rsidRDefault="00CA549C" w:rsidP="00CA549C">
            <w:pPr>
              <w:rPr>
                <w:sz w:val="20"/>
                <w:szCs w:val="20"/>
                <w:lang w:eastAsia="en-US"/>
              </w:rPr>
            </w:pPr>
          </w:p>
        </w:tc>
      </w:tr>
      <w:tr w:rsidR="00E528D2" w:rsidRPr="00CA549C" w14:paraId="59DC742A" w14:textId="77777777" w:rsidTr="00E528D2">
        <w:trPr>
          <w:trHeight w:val="1077"/>
          <w:jc w:val="center"/>
        </w:trPr>
        <w:tc>
          <w:tcPr>
            <w:tcW w:w="1211" w:type="pct"/>
            <w:vMerge/>
            <w:tcBorders>
              <w:top w:val="single" w:sz="2" w:space="0" w:color="auto"/>
              <w:left w:val="single" w:sz="2" w:space="0" w:color="auto"/>
              <w:bottom w:val="single" w:sz="2" w:space="0" w:color="auto"/>
              <w:right w:val="single" w:sz="2" w:space="0" w:color="auto"/>
            </w:tcBorders>
            <w:vAlign w:val="center"/>
            <w:hideMark/>
          </w:tcPr>
          <w:p w14:paraId="11C7A4E8" w14:textId="77777777" w:rsidR="00CA549C" w:rsidRPr="00CA549C" w:rsidRDefault="00CA549C" w:rsidP="00CA549C">
            <w:pPr>
              <w:rPr>
                <w:sz w:val="20"/>
                <w:szCs w:val="20"/>
                <w:lang w:eastAsia="en-US"/>
              </w:rPr>
            </w:pPr>
          </w:p>
        </w:tc>
        <w:tc>
          <w:tcPr>
            <w:tcW w:w="763" w:type="pct"/>
            <w:vMerge/>
            <w:tcBorders>
              <w:top w:val="single" w:sz="2" w:space="0" w:color="auto"/>
              <w:left w:val="single" w:sz="2" w:space="0" w:color="auto"/>
              <w:bottom w:val="single" w:sz="2" w:space="0" w:color="auto"/>
              <w:right w:val="single" w:sz="2" w:space="0" w:color="auto"/>
            </w:tcBorders>
            <w:vAlign w:val="center"/>
            <w:hideMark/>
          </w:tcPr>
          <w:p w14:paraId="330E070A" w14:textId="77777777" w:rsidR="00CA549C" w:rsidRPr="00CA549C" w:rsidRDefault="00CA549C" w:rsidP="00CA549C">
            <w:pPr>
              <w:rPr>
                <w:sz w:val="20"/>
                <w:szCs w:val="20"/>
              </w:rPr>
            </w:pPr>
          </w:p>
        </w:tc>
        <w:tc>
          <w:tcPr>
            <w:tcW w:w="642" w:type="pct"/>
            <w:vMerge/>
            <w:tcBorders>
              <w:top w:val="single" w:sz="2" w:space="0" w:color="auto"/>
              <w:left w:val="single" w:sz="2" w:space="0" w:color="auto"/>
              <w:bottom w:val="single" w:sz="2" w:space="0" w:color="auto"/>
              <w:right w:val="single" w:sz="2" w:space="0" w:color="auto"/>
            </w:tcBorders>
            <w:vAlign w:val="center"/>
            <w:hideMark/>
          </w:tcPr>
          <w:p w14:paraId="3C30CB4C" w14:textId="77777777" w:rsidR="00CA549C" w:rsidRPr="00CA549C" w:rsidRDefault="00CA549C" w:rsidP="00CA549C">
            <w:pPr>
              <w:rPr>
                <w:sz w:val="20"/>
                <w:szCs w:val="20"/>
                <w:lang w:eastAsia="en-US"/>
              </w:rPr>
            </w:pPr>
          </w:p>
        </w:tc>
        <w:tc>
          <w:tcPr>
            <w:tcW w:w="763" w:type="pct"/>
            <w:vMerge/>
            <w:tcBorders>
              <w:top w:val="single" w:sz="2" w:space="0" w:color="auto"/>
              <w:left w:val="single" w:sz="2" w:space="0" w:color="auto"/>
              <w:bottom w:val="single" w:sz="2" w:space="0" w:color="auto"/>
              <w:right w:val="single" w:sz="4" w:space="0" w:color="auto"/>
            </w:tcBorders>
            <w:vAlign w:val="center"/>
            <w:hideMark/>
          </w:tcPr>
          <w:p w14:paraId="36F3F315" w14:textId="77777777" w:rsidR="00CA549C" w:rsidRPr="00CA549C" w:rsidRDefault="00CA549C" w:rsidP="00CA549C">
            <w:pPr>
              <w:rPr>
                <w:sz w:val="20"/>
                <w:szCs w:val="20"/>
              </w:rPr>
            </w:pPr>
          </w:p>
        </w:tc>
        <w:tc>
          <w:tcPr>
            <w:tcW w:w="813" w:type="pct"/>
            <w:tcBorders>
              <w:top w:val="single" w:sz="2" w:space="0" w:color="auto"/>
              <w:left w:val="single" w:sz="4" w:space="0" w:color="auto"/>
              <w:bottom w:val="single" w:sz="2" w:space="0" w:color="auto"/>
              <w:right w:val="single" w:sz="2" w:space="0" w:color="auto"/>
            </w:tcBorders>
            <w:vAlign w:val="center"/>
            <w:hideMark/>
          </w:tcPr>
          <w:p w14:paraId="47C1499D" w14:textId="77777777" w:rsidR="00CA549C" w:rsidRPr="00CA549C" w:rsidRDefault="00CA549C" w:rsidP="00CA549C">
            <w:pPr>
              <w:tabs>
                <w:tab w:val="left" w:pos="3052"/>
              </w:tabs>
              <w:ind w:left="-108" w:right="-151"/>
              <w:jc w:val="center"/>
              <w:rPr>
                <w:sz w:val="20"/>
                <w:szCs w:val="20"/>
              </w:rPr>
            </w:pPr>
            <w:r w:rsidRPr="00CA549C">
              <w:rPr>
                <w:sz w:val="20"/>
                <w:szCs w:val="20"/>
              </w:rPr>
              <w:t>Одноставочный, руб./Гкал</w:t>
            </w:r>
          </w:p>
          <w:p w14:paraId="5D31F5D5" w14:textId="77777777" w:rsidR="00CA549C" w:rsidRPr="00CA549C" w:rsidRDefault="00CA549C" w:rsidP="00CA549C">
            <w:pPr>
              <w:jc w:val="center"/>
              <w:rPr>
                <w:sz w:val="20"/>
                <w:szCs w:val="20"/>
              </w:rPr>
            </w:pPr>
            <w:r w:rsidRPr="00CA549C">
              <w:rPr>
                <w:sz w:val="20"/>
                <w:szCs w:val="20"/>
              </w:rPr>
              <w:t xml:space="preserve"> (без НДС) ***</w:t>
            </w:r>
          </w:p>
        </w:tc>
        <w:tc>
          <w:tcPr>
            <w:tcW w:w="807" w:type="pct"/>
            <w:tcBorders>
              <w:top w:val="single" w:sz="2" w:space="0" w:color="auto"/>
              <w:left w:val="single" w:sz="2" w:space="0" w:color="auto"/>
              <w:bottom w:val="single" w:sz="2" w:space="0" w:color="auto"/>
              <w:right w:val="single" w:sz="2" w:space="0" w:color="auto"/>
            </w:tcBorders>
            <w:vAlign w:val="center"/>
            <w:hideMark/>
          </w:tcPr>
          <w:p w14:paraId="60B0D880" w14:textId="77777777" w:rsidR="00CA549C" w:rsidRPr="00CA549C" w:rsidRDefault="00CA549C" w:rsidP="00CA549C">
            <w:pPr>
              <w:ind w:left="-120" w:right="-112"/>
              <w:jc w:val="center"/>
              <w:rPr>
                <w:sz w:val="20"/>
                <w:szCs w:val="20"/>
              </w:rPr>
            </w:pPr>
            <w:r w:rsidRPr="00CA549C">
              <w:rPr>
                <w:sz w:val="20"/>
                <w:szCs w:val="20"/>
              </w:rPr>
              <w:t>Одноставочный, руб./Гкал</w:t>
            </w:r>
          </w:p>
          <w:p w14:paraId="7B6E8475" w14:textId="77777777" w:rsidR="00CA549C" w:rsidRPr="00CA549C" w:rsidRDefault="00CA549C" w:rsidP="00CA549C">
            <w:pPr>
              <w:ind w:left="-120" w:right="-112"/>
              <w:jc w:val="center"/>
              <w:rPr>
                <w:sz w:val="20"/>
                <w:szCs w:val="20"/>
              </w:rPr>
            </w:pPr>
            <w:r w:rsidRPr="00CA549C">
              <w:rPr>
                <w:sz w:val="20"/>
                <w:szCs w:val="20"/>
              </w:rPr>
              <w:t>(с НДС) ***</w:t>
            </w:r>
          </w:p>
        </w:tc>
      </w:tr>
      <w:tr w:rsidR="00E528D2" w:rsidRPr="00CA549C" w14:paraId="291C022D" w14:textId="77777777" w:rsidTr="00E528D2">
        <w:trPr>
          <w:trHeight w:val="184"/>
          <w:jc w:val="center"/>
        </w:trPr>
        <w:tc>
          <w:tcPr>
            <w:tcW w:w="1211" w:type="pct"/>
            <w:vMerge w:val="restart"/>
            <w:tcBorders>
              <w:top w:val="single" w:sz="2" w:space="0" w:color="auto"/>
              <w:left w:val="single" w:sz="2" w:space="0" w:color="auto"/>
              <w:right w:val="single" w:sz="2" w:space="0" w:color="auto"/>
            </w:tcBorders>
            <w:vAlign w:val="center"/>
          </w:tcPr>
          <w:p w14:paraId="79614C3E" w14:textId="77777777" w:rsidR="00CA549C" w:rsidRPr="00CA549C" w:rsidRDefault="00CA549C" w:rsidP="00CA549C">
            <w:pPr>
              <w:tabs>
                <w:tab w:val="left" w:pos="3052"/>
              </w:tabs>
              <w:ind w:left="-73"/>
              <w:jc w:val="center"/>
              <w:rPr>
                <w:bCs/>
                <w:kern w:val="32"/>
                <w:sz w:val="20"/>
                <w:szCs w:val="20"/>
                <w:lang w:eastAsia="en-US"/>
              </w:rPr>
            </w:pPr>
            <w:r w:rsidRPr="00CA549C">
              <w:rPr>
                <w:bCs/>
                <w:kern w:val="32"/>
                <w:sz w:val="20"/>
                <w:szCs w:val="20"/>
                <w:lang w:eastAsia="en-US"/>
              </w:rPr>
              <w:t>ГБУЗ ККЦОЗШ</w:t>
            </w:r>
          </w:p>
        </w:tc>
        <w:tc>
          <w:tcPr>
            <w:tcW w:w="763" w:type="pct"/>
            <w:tcBorders>
              <w:top w:val="single" w:sz="2" w:space="0" w:color="auto"/>
              <w:left w:val="single" w:sz="2" w:space="0" w:color="auto"/>
              <w:bottom w:val="single" w:sz="2" w:space="0" w:color="auto"/>
              <w:right w:val="single" w:sz="2" w:space="0" w:color="auto"/>
            </w:tcBorders>
            <w:vAlign w:val="center"/>
            <w:hideMark/>
          </w:tcPr>
          <w:p w14:paraId="24B6D053" w14:textId="77777777" w:rsidR="00CA549C" w:rsidRPr="00CA549C" w:rsidRDefault="00CA549C" w:rsidP="00CA549C">
            <w:pPr>
              <w:tabs>
                <w:tab w:val="left" w:pos="3052"/>
              </w:tabs>
              <w:ind w:hanging="108"/>
              <w:jc w:val="center"/>
              <w:rPr>
                <w:sz w:val="20"/>
                <w:szCs w:val="20"/>
              </w:rPr>
            </w:pPr>
            <w:r w:rsidRPr="00CA549C">
              <w:rPr>
                <w:sz w:val="20"/>
                <w:szCs w:val="20"/>
              </w:rPr>
              <w:t>с 01.01.2024</w:t>
            </w:r>
          </w:p>
        </w:tc>
        <w:tc>
          <w:tcPr>
            <w:tcW w:w="642" w:type="pct"/>
            <w:tcBorders>
              <w:top w:val="nil"/>
              <w:left w:val="nil"/>
              <w:bottom w:val="single" w:sz="4" w:space="0" w:color="auto"/>
              <w:right w:val="single" w:sz="4" w:space="0" w:color="auto"/>
            </w:tcBorders>
            <w:shd w:val="clear" w:color="auto" w:fill="FFFFFF"/>
          </w:tcPr>
          <w:p w14:paraId="1462C5EA" w14:textId="77777777" w:rsidR="00CA549C" w:rsidRPr="00CA549C" w:rsidRDefault="00CA549C" w:rsidP="00CA549C">
            <w:pPr>
              <w:jc w:val="center"/>
              <w:rPr>
                <w:sz w:val="20"/>
                <w:szCs w:val="20"/>
                <w:lang w:eastAsia="en-US"/>
              </w:rPr>
            </w:pPr>
            <w:r w:rsidRPr="00CA549C">
              <w:rPr>
                <w:sz w:val="20"/>
                <w:szCs w:val="20"/>
                <w:lang w:eastAsia="en-US"/>
              </w:rPr>
              <w:t>55,75</w:t>
            </w:r>
          </w:p>
        </w:tc>
        <w:tc>
          <w:tcPr>
            <w:tcW w:w="763" w:type="pct"/>
            <w:tcBorders>
              <w:top w:val="nil"/>
              <w:left w:val="nil"/>
              <w:bottom w:val="single" w:sz="4" w:space="0" w:color="auto"/>
              <w:right w:val="single" w:sz="4" w:space="0" w:color="auto"/>
            </w:tcBorders>
            <w:shd w:val="clear" w:color="auto" w:fill="FFFFFF"/>
          </w:tcPr>
          <w:p w14:paraId="2C4F599B" w14:textId="77777777" w:rsidR="00CA549C" w:rsidRPr="00CA549C" w:rsidRDefault="00CA549C" w:rsidP="00CA549C">
            <w:pPr>
              <w:jc w:val="center"/>
              <w:rPr>
                <w:sz w:val="20"/>
                <w:szCs w:val="20"/>
                <w:lang w:eastAsia="en-US"/>
              </w:rPr>
            </w:pPr>
            <w:r w:rsidRPr="00CA549C">
              <w:rPr>
                <w:sz w:val="20"/>
                <w:szCs w:val="20"/>
                <w:lang w:eastAsia="en-US"/>
              </w:rPr>
              <w:t>46,46</w:t>
            </w:r>
          </w:p>
        </w:tc>
        <w:tc>
          <w:tcPr>
            <w:tcW w:w="813" w:type="pct"/>
            <w:shd w:val="clear" w:color="auto" w:fill="auto"/>
            <w:vAlign w:val="center"/>
          </w:tcPr>
          <w:p w14:paraId="7B2D609A" w14:textId="77777777" w:rsidR="00CA549C" w:rsidRPr="00CA549C" w:rsidRDefault="00CA549C" w:rsidP="00CA549C">
            <w:pPr>
              <w:jc w:val="center"/>
              <w:rPr>
                <w:sz w:val="20"/>
                <w:szCs w:val="20"/>
                <w:lang w:eastAsia="en-US"/>
              </w:rPr>
            </w:pPr>
            <w:r w:rsidRPr="00CA549C">
              <w:rPr>
                <w:sz w:val="20"/>
                <w:szCs w:val="20"/>
                <w:lang w:eastAsia="en-US"/>
              </w:rPr>
              <w:t>1 731,56</w:t>
            </w:r>
          </w:p>
        </w:tc>
        <w:tc>
          <w:tcPr>
            <w:tcW w:w="807" w:type="pct"/>
            <w:shd w:val="clear" w:color="auto" w:fill="auto"/>
          </w:tcPr>
          <w:p w14:paraId="16DFF739" w14:textId="77777777" w:rsidR="00CA549C" w:rsidRPr="00CA549C" w:rsidRDefault="00CA549C" w:rsidP="00CA549C">
            <w:pPr>
              <w:jc w:val="center"/>
              <w:rPr>
                <w:sz w:val="20"/>
                <w:szCs w:val="20"/>
                <w:lang w:eastAsia="en-US"/>
              </w:rPr>
            </w:pPr>
            <w:r w:rsidRPr="00CA549C">
              <w:rPr>
                <w:sz w:val="20"/>
                <w:szCs w:val="20"/>
                <w:lang w:eastAsia="en-US"/>
              </w:rPr>
              <w:t>2 077,87</w:t>
            </w:r>
          </w:p>
        </w:tc>
      </w:tr>
      <w:tr w:rsidR="00E528D2" w:rsidRPr="00CA549C" w14:paraId="28FA2E09" w14:textId="77777777" w:rsidTr="00E528D2">
        <w:trPr>
          <w:trHeight w:val="132"/>
          <w:jc w:val="center"/>
        </w:trPr>
        <w:tc>
          <w:tcPr>
            <w:tcW w:w="1211" w:type="pct"/>
            <w:vMerge/>
            <w:tcBorders>
              <w:left w:val="single" w:sz="2" w:space="0" w:color="auto"/>
              <w:right w:val="single" w:sz="2" w:space="0" w:color="auto"/>
            </w:tcBorders>
            <w:vAlign w:val="center"/>
          </w:tcPr>
          <w:p w14:paraId="328C423A"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49D588A8" w14:textId="77777777" w:rsidR="00CA549C" w:rsidRPr="00CA549C" w:rsidRDefault="00CA549C" w:rsidP="00CA549C">
            <w:pPr>
              <w:tabs>
                <w:tab w:val="left" w:pos="3052"/>
              </w:tabs>
              <w:ind w:hanging="108"/>
              <w:jc w:val="center"/>
              <w:rPr>
                <w:sz w:val="20"/>
                <w:szCs w:val="20"/>
              </w:rPr>
            </w:pPr>
            <w:r w:rsidRPr="00CA549C">
              <w:rPr>
                <w:sz w:val="20"/>
                <w:szCs w:val="20"/>
                <w:lang w:eastAsia="en-US"/>
              </w:rPr>
              <w:t>с 01.07.2024</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FE869DA" w14:textId="77777777" w:rsidR="00CA549C" w:rsidRPr="00CA549C" w:rsidRDefault="00CA549C" w:rsidP="00CA549C">
            <w:pPr>
              <w:jc w:val="center"/>
              <w:rPr>
                <w:sz w:val="20"/>
                <w:szCs w:val="20"/>
                <w:lang w:eastAsia="en-US"/>
              </w:rPr>
            </w:pPr>
            <w:r w:rsidRPr="00CA549C">
              <w:rPr>
                <w:sz w:val="20"/>
                <w:szCs w:val="20"/>
                <w:lang w:eastAsia="en-US"/>
              </w:rPr>
              <w:t>61,10</w:t>
            </w:r>
          </w:p>
        </w:tc>
        <w:tc>
          <w:tcPr>
            <w:tcW w:w="763" w:type="pct"/>
            <w:tcBorders>
              <w:top w:val="single" w:sz="4" w:space="0" w:color="auto"/>
              <w:left w:val="nil"/>
              <w:bottom w:val="single" w:sz="4" w:space="0" w:color="auto"/>
              <w:right w:val="single" w:sz="4" w:space="0" w:color="auto"/>
            </w:tcBorders>
            <w:shd w:val="clear" w:color="auto" w:fill="FFFFFF"/>
          </w:tcPr>
          <w:p w14:paraId="32319B59" w14:textId="77777777" w:rsidR="00CA549C" w:rsidRPr="00CA549C" w:rsidRDefault="00CA549C" w:rsidP="00CA549C">
            <w:pPr>
              <w:jc w:val="center"/>
              <w:rPr>
                <w:sz w:val="20"/>
                <w:szCs w:val="20"/>
                <w:lang w:eastAsia="en-US"/>
              </w:rPr>
            </w:pPr>
            <w:r w:rsidRPr="00CA549C">
              <w:rPr>
                <w:sz w:val="20"/>
                <w:szCs w:val="20"/>
                <w:lang w:eastAsia="en-US"/>
              </w:rPr>
              <w:t>50,92</w:t>
            </w:r>
          </w:p>
        </w:tc>
        <w:tc>
          <w:tcPr>
            <w:tcW w:w="813" w:type="pct"/>
            <w:tcBorders>
              <w:top w:val="nil"/>
              <w:left w:val="single" w:sz="4" w:space="0" w:color="auto"/>
              <w:bottom w:val="single" w:sz="4" w:space="0" w:color="auto"/>
              <w:right w:val="single" w:sz="4" w:space="0" w:color="auto"/>
            </w:tcBorders>
            <w:shd w:val="clear" w:color="000000" w:fill="FFFFFF"/>
            <w:vAlign w:val="center"/>
          </w:tcPr>
          <w:p w14:paraId="3421864A" w14:textId="77777777" w:rsidR="00CA549C" w:rsidRPr="00CA549C" w:rsidRDefault="00CA549C" w:rsidP="00CA549C">
            <w:pPr>
              <w:jc w:val="center"/>
              <w:rPr>
                <w:sz w:val="20"/>
                <w:szCs w:val="20"/>
                <w:lang w:eastAsia="en-US"/>
              </w:rPr>
            </w:pPr>
            <w:r w:rsidRPr="00CA549C">
              <w:rPr>
                <w:sz w:val="20"/>
                <w:szCs w:val="20"/>
                <w:lang w:eastAsia="en-US"/>
              </w:rPr>
              <w:t>1 897,86</w:t>
            </w:r>
          </w:p>
        </w:tc>
        <w:tc>
          <w:tcPr>
            <w:tcW w:w="807" w:type="pct"/>
            <w:tcBorders>
              <w:top w:val="single" w:sz="4" w:space="0" w:color="auto"/>
              <w:left w:val="nil"/>
              <w:bottom w:val="single" w:sz="4" w:space="0" w:color="auto"/>
              <w:right w:val="single" w:sz="4" w:space="0" w:color="auto"/>
            </w:tcBorders>
            <w:shd w:val="clear" w:color="auto" w:fill="auto"/>
            <w:vAlign w:val="bottom"/>
          </w:tcPr>
          <w:p w14:paraId="0529A060" w14:textId="77777777" w:rsidR="00CA549C" w:rsidRPr="00CA549C" w:rsidRDefault="00CA549C" w:rsidP="00CA549C">
            <w:pPr>
              <w:jc w:val="center"/>
              <w:rPr>
                <w:sz w:val="20"/>
                <w:szCs w:val="20"/>
                <w:lang w:eastAsia="en-US"/>
              </w:rPr>
            </w:pPr>
            <w:r w:rsidRPr="00CA549C">
              <w:rPr>
                <w:sz w:val="20"/>
                <w:szCs w:val="20"/>
                <w:lang w:eastAsia="en-US"/>
              </w:rPr>
              <w:t>2 277,43</w:t>
            </w:r>
          </w:p>
        </w:tc>
      </w:tr>
      <w:tr w:rsidR="00E528D2" w:rsidRPr="00CA549C" w14:paraId="78706E79" w14:textId="77777777" w:rsidTr="00E528D2">
        <w:trPr>
          <w:trHeight w:val="132"/>
          <w:jc w:val="center"/>
        </w:trPr>
        <w:tc>
          <w:tcPr>
            <w:tcW w:w="1211" w:type="pct"/>
            <w:vMerge/>
            <w:tcBorders>
              <w:left w:val="single" w:sz="2" w:space="0" w:color="auto"/>
              <w:right w:val="single" w:sz="2" w:space="0" w:color="auto"/>
            </w:tcBorders>
            <w:vAlign w:val="center"/>
          </w:tcPr>
          <w:p w14:paraId="20C4DAB9"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3B07C1AD"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01.01.2025</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39DD4DA" w14:textId="77777777" w:rsidR="00CA549C" w:rsidRPr="00CA549C" w:rsidRDefault="00CA549C" w:rsidP="00CA549C">
            <w:pPr>
              <w:jc w:val="center"/>
              <w:rPr>
                <w:sz w:val="20"/>
                <w:szCs w:val="20"/>
                <w:lang w:eastAsia="en-US"/>
              </w:rPr>
            </w:pPr>
            <w:r w:rsidRPr="00CA549C">
              <w:rPr>
                <w:sz w:val="20"/>
                <w:szCs w:val="20"/>
                <w:lang w:eastAsia="en-US"/>
              </w:rPr>
              <w:t>61,10</w:t>
            </w:r>
          </w:p>
        </w:tc>
        <w:tc>
          <w:tcPr>
            <w:tcW w:w="763" w:type="pct"/>
            <w:tcBorders>
              <w:top w:val="single" w:sz="4" w:space="0" w:color="auto"/>
              <w:left w:val="nil"/>
              <w:bottom w:val="single" w:sz="4" w:space="0" w:color="auto"/>
              <w:right w:val="single" w:sz="4" w:space="0" w:color="auto"/>
            </w:tcBorders>
            <w:shd w:val="clear" w:color="auto" w:fill="FFFFFF"/>
          </w:tcPr>
          <w:p w14:paraId="48FB8237" w14:textId="77777777" w:rsidR="00CA549C" w:rsidRPr="00CA549C" w:rsidRDefault="00CA549C" w:rsidP="00CA549C">
            <w:pPr>
              <w:jc w:val="center"/>
              <w:rPr>
                <w:sz w:val="20"/>
                <w:szCs w:val="20"/>
                <w:lang w:eastAsia="en-US"/>
              </w:rPr>
            </w:pPr>
            <w:r w:rsidRPr="00CA549C">
              <w:rPr>
                <w:sz w:val="20"/>
                <w:szCs w:val="20"/>
                <w:lang w:eastAsia="en-US"/>
              </w:rPr>
              <w:t>50,92</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73BF5BB5" w14:textId="77777777" w:rsidR="00CA549C" w:rsidRPr="00CA549C" w:rsidRDefault="00CA549C" w:rsidP="00CA549C">
            <w:pPr>
              <w:jc w:val="center"/>
              <w:rPr>
                <w:sz w:val="20"/>
                <w:szCs w:val="20"/>
                <w:lang w:eastAsia="en-US"/>
              </w:rPr>
            </w:pPr>
            <w:r w:rsidRPr="00CA549C">
              <w:rPr>
                <w:sz w:val="20"/>
                <w:szCs w:val="20"/>
                <w:lang w:eastAsia="en-US"/>
              </w:rPr>
              <w:t>1 897,86</w:t>
            </w:r>
          </w:p>
        </w:tc>
        <w:tc>
          <w:tcPr>
            <w:tcW w:w="807" w:type="pct"/>
            <w:tcBorders>
              <w:top w:val="single" w:sz="4" w:space="0" w:color="auto"/>
              <w:left w:val="nil"/>
              <w:bottom w:val="single" w:sz="4" w:space="0" w:color="auto"/>
              <w:right w:val="single" w:sz="4" w:space="0" w:color="auto"/>
            </w:tcBorders>
            <w:shd w:val="clear" w:color="auto" w:fill="auto"/>
            <w:vAlign w:val="bottom"/>
          </w:tcPr>
          <w:p w14:paraId="0F2E25E5" w14:textId="77777777" w:rsidR="00CA549C" w:rsidRPr="00CA549C" w:rsidRDefault="00CA549C" w:rsidP="00CA549C">
            <w:pPr>
              <w:jc w:val="center"/>
              <w:rPr>
                <w:sz w:val="20"/>
                <w:szCs w:val="20"/>
                <w:lang w:eastAsia="en-US"/>
              </w:rPr>
            </w:pPr>
            <w:r w:rsidRPr="00CA549C">
              <w:rPr>
                <w:sz w:val="20"/>
                <w:szCs w:val="20"/>
                <w:lang w:eastAsia="en-US"/>
              </w:rPr>
              <w:t>2 277,43</w:t>
            </w:r>
          </w:p>
        </w:tc>
      </w:tr>
      <w:tr w:rsidR="00E528D2" w:rsidRPr="00CA549C" w14:paraId="12E546A2" w14:textId="77777777" w:rsidTr="00E528D2">
        <w:trPr>
          <w:trHeight w:val="132"/>
          <w:jc w:val="center"/>
        </w:trPr>
        <w:tc>
          <w:tcPr>
            <w:tcW w:w="1211" w:type="pct"/>
            <w:vMerge/>
            <w:tcBorders>
              <w:left w:val="single" w:sz="2" w:space="0" w:color="auto"/>
              <w:right w:val="single" w:sz="2" w:space="0" w:color="auto"/>
            </w:tcBorders>
            <w:vAlign w:val="center"/>
          </w:tcPr>
          <w:p w14:paraId="0C4AFF36"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342D79C8"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01.07.2025</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FA5CC37" w14:textId="77777777" w:rsidR="00CA549C" w:rsidRPr="00CA549C" w:rsidRDefault="00CA549C" w:rsidP="00CA549C">
            <w:pPr>
              <w:jc w:val="center"/>
              <w:rPr>
                <w:sz w:val="20"/>
                <w:szCs w:val="20"/>
                <w:lang w:eastAsia="en-US"/>
              </w:rPr>
            </w:pPr>
            <w:r w:rsidRPr="00CA549C">
              <w:rPr>
                <w:sz w:val="20"/>
                <w:szCs w:val="20"/>
                <w:lang w:eastAsia="en-US"/>
              </w:rPr>
              <w:t>67,27</w:t>
            </w:r>
          </w:p>
        </w:tc>
        <w:tc>
          <w:tcPr>
            <w:tcW w:w="763" w:type="pct"/>
            <w:tcBorders>
              <w:top w:val="single" w:sz="4" w:space="0" w:color="auto"/>
              <w:left w:val="nil"/>
              <w:bottom w:val="single" w:sz="4" w:space="0" w:color="auto"/>
              <w:right w:val="single" w:sz="4" w:space="0" w:color="auto"/>
            </w:tcBorders>
            <w:shd w:val="clear" w:color="auto" w:fill="FFFFFF"/>
          </w:tcPr>
          <w:p w14:paraId="26983CAA" w14:textId="77777777" w:rsidR="00CA549C" w:rsidRPr="00CA549C" w:rsidRDefault="00CA549C" w:rsidP="00CA549C">
            <w:pPr>
              <w:jc w:val="center"/>
              <w:rPr>
                <w:sz w:val="20"/>
                <w:szCs w:val="20"/>
                <w:lang w:eastAsia="en-US"/>
              </w:rPr>
            </w:pPr>
            <w:r w:rsidRPr="00CA549C">
              <w:rPr>
                <w:sz w:val="20"/>
                <w:szCs w:val="20"/>
                <w:lang w:eastAsia="en-US"/>
              </w:rPr>
              <w:t>56,06</w:t>
            </w:r>
          </w:p>
        </w:tc>
        <w:tc>
          <w:tcPr>
            <w:tcW w:w="813" w:type="pct"/>
            <w:tcBorders>
              <w:top w:val="nil"/>
              <w:left w:val="single" w:sz="4" w:space="0" w:color="auto"/>
              <w:bottom w:val="single" w:sz="4" w:space="0" w:color="auto"/>
              <w:right w:val="single" w:sz="4" w:space="0" w:color="auto"/>
            </w:tcBorders>
            <w:shd w:val="clear" w:color="auto" w:fill="auto"/>
            <w:vAlign w:val="center"/>
          </w:tcPr>
          <w:p w14:paraId="395C01B4" w14:textId="77777777" w:rsidR="00CA549C" w:rsidRPr="00CA549C" w:rsidRDefault="00CA549C" w:rsidP="00CA549C">
            <w:pPr>
              <w:jc w:val="center"/>
              <w:rPr>
                <w:sz w:val="20"/>
                <w:szCs w:val="20"/>
                <w:lang w:eastAsia="en-US"/>
              </w:rPr>
            </w:pPr>
            <w:r w:rsidRPr="00CA549C">
              <w:rPr>
                <w:sz w:val="20"/>
                <w:szCs w:val="20"/>
                <w:lang w:eastAsia="en-US"/>
              </w:rPr>
              <w:t>2 087,74</w:t>
            </w:r>
          </w:p>
        </w:tc>
        <w:tc>
          <w:tcPr>
            <w:tcW w:w="807" w:type="pct"/>
            <w:tcBorders>
              <w:top w:val="single" w:sz="4" w:space="0" w:color="auto"/>
              <w:left w:val="nil"/>
              <w:bottom w:val="single" w:sz="4" w:space="0" w:color="auto"/>
              <w:right w:val="single" w:sz="4" w:space="0" w:color="auto"/>
            </w:tcBorders>
            <w:shd w:val="clear" w:color="auto" w:fill="auto"/>
            <w:vAlign w:val="bottom"/>
          </w:tcPr>
          <w:p w14:paraId="19BA15DC" w14:textId="77777777" w:rsidR="00CA549C" w:rsidRPr="00CA549C" w:rsidRDefault="00CA549C" w:rsidP="00CA549C">
            <w:pPr>
              <w:jc w:val="center"/>
              <w:rPr>
                <w:sz w:val="20"/>
                <w:szCs w:val="20"/>
                <w:lang w:eastAsia="en-US"/>
              </w:rPr>
            </w:pPr>
            <w:r w:rsidRPr="00CA549C">
              <w:rPr>
                <w:sz w:val="20"/>
                <w:szCs w:val="20"/>
                <w:lang w:eastAsia="en-US"/>
              </w:rPr>
              <w:t>2 640,17</w:t>
            </w:r>
          </w:p>
        </w:tc>
      </w:tr>
      <w:tr w:rsidR="00E528D2" w:rsidRPr="00CA549C" w14:paraId="1737D7B8" w14:textId="77777777" w:rsidTr="00E528D2">
        <w:trPr>
          <w:trHeight w:val="132"/>
          <w:jc w:val="center"/>
        </w:trPr>
        <w:tc>
          <w:tcPr>
            <w:tcW w:w="1211" w:type="pct"/>
            <w:vMerge/>
            <w:tcBorders>
              <w:left w:val="single" w:sz="2" w:space="0" w:color="auto"/>
              <w:right w:val="single" w:sz="2" w:space="0" w:color="auto"/>
            </w:tcBorders>
            <w:vAlign w:val="center"/>
          </w:tcPr>
          <w:p w14:paraId="00D360B0"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4830FD61"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01.01.2026</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A7549FC" w14:textId="77777777" w:rsidR="00CA549C" w:rsidRPr="00CA549C" w:rsidRDefault="00CA549C" w:rsidP="00CA549C">
            <w:pPr>
              <w:jc w:val="center"/>
              <w:rPr>
                <w:sz w:val="20"/>
                <w:szCs w:val="20"/>
                <w:lang w:eastAsia="en-US"/>
              </w:rPr>
            </w:pPr>
            <w:r w:rsidRPr="00CA549C">
              <w:rPr>
                <w:sz w:val="20"/>
                <w:szCs w:val="20"/>
                <w:lang w:eastAsia="en-US"/>
              </w:rPr>
              <w:t>67,27</w:t>
            </w:r>
          </w:p>
        </w:tc>
        <w:tc>
          <w:tcPr>
            <w:tcW w:w="763" w:type="pct"/>
            <w:tcBorders>
              <w:top w:val="single" w:sz="4" w:space="0" w:color="auto"/>
              <w:left w:val="nil"/>
              <w:bottom w:val="single" w:sz="4" w:space="0" w:color="auto"/>
              <w:right w:val="single" w:sz="4" w:space="0" w:color="auto"/>
            </w:tcBorders>
            <w:shd w:val="clear" w:color="auto" w:fill="FFFFFF"/>
          </w:tcPr>
          <w:p w14:paraId="20A3FC06" w14:textId="77777777" w:rsidR="00CA549C" w:rsidRPr="00CA549C" w:rsidRDefault="00CA549C" w:rsidP="00CA549C">
            <w:pPr>
              <w:jc w:val="center"/>
              <w:rPr>
                <w:sz w:val="20"/>
                <w:szCs w:val="20"/>
                <w:lang w:eastAsia="en-US"/>
              </w:rPr>
            </w:pPr>
            <w:r w:rsidRPr="00CA549C">
              <w:rPr>
                <w:sz w:val="20"/>
                <w:szCs w:val="20"/>
                <w:lang w:eastAsia="en-US"/>
              </w:rPr>
              <w:t>56,06</w:t>
            </w:r>
          </w:p>
        </w:tc>
        <w:tc>
          <w:tcPr>
            <w:tcW w:w="813" w:type="pct"/>
            <w:tcBorders>
              <w:top w:val="nil"/>
              <w:left w:val="single" w:sz="4" w:space="0" w:color="auto"/>
              <w:bottom w:val="single" w:sz="4" w:space="0" w:color="auto"/>
              <w:right w:val="single" w:sz="4" w:space="0" w:color="auto"/>
            </w:tcBorders>
            <w:shd w:val="clear" w:color="auto" w:fill="auto"/>
            <w:vAlign w:val="center"/>
          </w:tcPr>
          <w:p w14:paraId="4E0843DA" w14:textId="77777777" w:rsidR="00CA549C" w:rsidRPr="00CA549C" w:rsidRDefault="00CA549C" w:rsidP="00CA549C">
            <w:pPr>
              <w:jc w:val="center"/>
              <w:rPr>
                <w:sz w:val="20"/>
                <w:szCs w:val="20"/>
                <w:lang w:eastAsia="en-US"/>
              </w:rPr>
            </w:pPr>
            <w:r w:rsidRPr="00CA549C">
              <w:rPr>
                <w:sz w:val="20"/>
                <w:szCs w:val="20"/>
                <w:lang w:eastAsia="en-US"/>
              </w:rPr>
              <w:t>2 087,74</w:t>
            </w:r>
          </w:p>
        </w:tc>
        <w:tc>
          <w:tcPr>
            <w:tcW w:w="807" w:type="pct"/>
            <w:tcBorders>
              <w:top w:val="single" w:sz="4" w:space="0" w:color="auto"/>
              <w:left w:val="nil"/>
              <w:bottom w:val="single" w:sz="4" w:space="0" w:color="auto"/>
              <w:right w:val="single" w:sz="4" w:space="0" w:color="auto"/>
            </w:tcBorders>
            <w:shd w:val="clear" w:color="auto" w:fill="auto"/>
            <w:vAlign w:val="bottom"/>
          </w:tcPr>
          <w:p w14:paraId="2E1FDB96" w14:textId="77777777" w:rsidR="00CA549C" w:rsidRPr="00CA549C" w:rsidRDefault="00CA549C" w:rsidP="00CA549C">
            <w:pPr>
              <w:jc w:val="center"/>
              <w:rPr>
                <w:sz w:val="20"/>
                <w:szCs w:val="20"/>
                <w:lang w:eastAsia="en-US"/>
              </w:rPr>
            </w:pPr>
            <w:r w:rsidRPr="00CA549C">
              <w:rPr>
                <w:sz w:val="20"/>
                <w:szCs w:val="20"/>
                <w:lang w:eastAsia="en-US"/>
              </w:rPr>
              <w:t>2 640,17</w:t>
            </w:r>
          </w:p>
        </w:tc>
      </w:tr>
      <w:tr w:rsidR="00E528D2" w:rsidRPr="00CA549C" w14:paraId="55AF5B4C" w14:textId="77777777" w:rsidTr="00E528D2">
        <w:trPr>
          <w:trHeight w:val="132"/>
          <w:jc w:val="center"/>
        </w:trPr>
        <w:tc>
          <w:tcPr>
            <w:tcW w:w="1211" w:type="pct"/>
            <w:vMerge/>
            <w:tcBorders>
              <w:left w:val="single" w:sz="2" w:space="0" w:color="auto"/>
              <w:right w:val="single" w:sz="2" w:space="0" w:color="auto"/>
            </w:tcBorders>
            <w:vAlign w:val="center"/>
          </w:tcPr>
          <w:p w14:paraId="545B7998"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5454AE8F"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01.07.2026</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FB984D5" w14:textId="77777777" w:rsidR="00CA549C" w:rsidRPr="00CA549C" w:rsidRDefault="00CA549C" w:rsidP="00CA549C">
            <w:pPr>
              <w:jc w:val="center"/>
              <w:rPr>
                <w:sz w:val="20"/>
                <w:szCs w:val="20"/>
                <w:lang w:eastAsia="en-US"/>
              </w:rPr>
            </w:pPr>
            <w:r w:rsidRPr="00CA549C">
              <w:rPr>
                <w:sz w:val="20"/>
                <w:szCs w:val="20"/>
                <w:lang w:eastAsia="en-US"/>
              </w:rPr>
              <w:t>75,20</w:t>
            </w:r>
          </w:p>
        </w:tc>
        <w:tc>
          <w:tcPr>
            <w:tcW w:w="763" w:type="pct"/>
            <w:tcBorders>
              <w:top w:val="single" w:sz="4" w:space="0" w:color="auto"/>
              <w:left w:val="nil"/>
              <w:bottom w:val="single" w:sz="4" w:space="0" w:color="auto"/>
              <w:right w:val="single" w:sz="4" w:space="0" w:color="auto"/>
            </w:tcBorders>
            <w:shd w:val="clear" w:color="auto" w:fill="FFFFFF"/>
          </w:tcPr>
          <w:p w14:paraId="1B29B3E7" w14:textId="77777777" w:rsidR="00CA549C" w:rsidRPr="00CA549C" w:rsidRDefault="00CA549C" w:rsidP="00CA549C">
            <w:pPr>
              <w:jc w:val="center"/>
              <w:rPr>
                <w:sz w:val="20"/>
                <w:szCs w:val="20"/>
                <w:lang w:eastAsia="en-US"/>
              </w:rPr>
            </w:pPr>
            <w:r w:rsidRPr="00CA549C">
              <w:rPr>
                <w:sz w:val="20"/>
                <w:szCs w:val="20"/>
                <w:lang w:eastAsia="en-US"/>
              </w:rPr>
              <w:t>62,67</w:t>
            </w:r>
          </w:p>
        </w:tc>
        <w:tc>
          <w:tcPr>
            <w:tcW w:w="813" w:type="pct"/>
            <w:tcBorders>
              <w:top w:val="nil"/>
              <w:left w:val="single" w:sz="4" w:space="0" w:color="auto"/>
              <w:bottom w:val="single" w:sz="4" w:space="0" w:color="auto"/>
              <w:right w:val="single" w:sz="4" w:space="0" w:color="auto"/>
            </w:tcBorders>
            <w:shd w:val="clear" w:color="auto" w:fill="auto"/>
            <w:vAlign w:val="center"/>
          </w:tcPr>
          <w:p w14:paraId="29E75433" w14:textId="77777777" w:rsidR="00CA549C" w:rsidRPr="00CA549C" w:rsidRDefault="00CA549C" w:rsidP="00CA549C">
            <w:pPr>
              <w:jc w:val="center"/>
              <w:rPr>
                <w:sz w:val="20"/>
                <w:szCs w:val="20"/>
                <w:lang w:eastAsia="en-US"/>
              </w:rPr>
            </w:pPr>
            <w:r w:rsidRPr="00CA549C">
              <w:rPr>
                <w:sz w:val="20"/>
                <w:szCs w:val="20"/>
                <w:lang w:eastAsia="en-US"/>
              </w:rPr>
              <w:t>2 381,12</w:t>
            </w:r>
          </w:p>
        </w:tc>
        <w:tc>
          <w:tcPr>
            <w:tcW w:w="807" w:type="pct"/>
            <w:tcBorders>
              <w:top w:val="single" w:sz="4" w:space="0" w:color="auto"/>
              <w:left w:val="nil"/>
              <w:bottom w:val="single" w:sz="4" w:space="0" w:color="auto"/>
              <w:right w:val="single" w:sz="4" w:space="0" w:color="auto"/>
            </w:tcBorders>
            <w:shd w:val="clear" w:color="auto" w:fill="auto"/>
            <w:vAlign w:val="bottom"/>
          </w:tcPr>
          <w:p w14:paraId="2A95F39B" w14:textId="77777777" w:rsidR="00CA549C" w:rsidRPr="00CA549C" w:rsidRDefault="00CA549C" w:rsidP="00CA549C">
            <w:pPr>
              <w:jc w:val="center"/>
              <w:rPr>
                <w:sz w:val="20"/>
                <w:szCs w:val="20"/>
                <w:lang w:eastAsia="en-US"/>
              </w:rPr>
            </w:pPr>
            <w:r w:rsidRPr="00CA549C">
              <w:rPr>
                <w:sz w:val="20"/>
                <w:szCs w:val="20"/>
                <w:lang w:eastAsia="en-US"/>
              </w:rPr>
              <w:t>2 857,34</w:t>
            </w:r>
          </w:p>
        </w:tc>
      </w:tr>
      <w:tr w:rsidR="00E528D2" w:rsidRPr="00CA549C" w14:paraId="2BD92543" w14:textId="77777777" w:rsidTr="00E528D2">
        <w:trPr>
          <w:trHeight w:val="132"/>
          <w:jc w:val="center"/>
        </w:trPr>
        <w:tc>
          <w:tcPr>
            <w:tcW w:w="1211" w:type="pct"/>
            <w:vMerge/>
            <w:tcBorders>
              <w:left w:val="single" w:sz="2" w:space="0" w:color="auto"/>
              <w:right w:val="single" w:sz="2" w:space="0" w:color="auto"/>
            </w:tcBorders>
            <w:vAlign w:val="center"/>
          </w:tcPr>
          <w:p w14:paraId="434E5238"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2EB4FF7E"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01.01.2027</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0BA53BF" w14:textId="77777777" w:rsidR="00CA549C" w:rsidRPr="00CA549C" w:rsidRDefault="00CA549C" w:rsidP="00CA549C">
            <w:pPr>
              <w:jc w:val="center"/>
              <w:rPr>
                <w:sz w:val="20"/>
                <w:szCs w:val="20"/>
                <w:lang w:eastAsia="en-US"/>
              </w:rPr>
            </w:pPr>
            <w:r w:rsidRPr="00CA549C">
              <w:rPr>
                <w:sz w:val="20"/>
                <w:szCs w:val="20"/>
                <w:lang w:eastAsia="en-US"/>
              </w:rPr>
              <w:t>75,20</w:t>
            </w:r>
          </w:p>
        </w:tc>
        <w:tc>
          <w:tcPr>
            <w:tcW w:w="763" w:type="pct"/>
            <w:tcBorders>
              <w:top w:val="single" w:sz="4" w:space="0" w:color="auto"/>
              <w:left w:val="nil"/>
              <w:bottom w:val="single" w:sz="4" w:space="0" w:color="auto"/>
              <w:right w:val="single" w:sz="4" w:space="0" w:color="auto"/>
            </w:tcBorders>
            <w:shd w:val="clear" w:color="auto" w:fill="FFFFFF"/>
          </w:tcPr>
          <w:p w14:paraId="372BB176" w14:textId="77777777" w:rsidR="00CA549C" w:rsidRPr="00CA549C" w:rsidRDefault="00CA549C" w:rsidP="00CA549C">
            <w:pPr>
              <w:jc w:val="center"/>
              <w:rPr>
                <w:sz w:val="20"/>
                <w:szCs w:val="20"/>
                <w:lang w:eastAsia="en-US"/>
              </w:rPr>
            </w:pPr>
            <w:r w:rsidRPr="00CA549C">
              <w:rPr>
                <w:sz w:val="20"/>
                <w:szCs w:val="20"/>
                <w:lang w:eastAsia="en-US"/>
              </w:rPr>
              <w:t>62,67</w:t>
            </w:r>
          </w:p>
        </w:tc>
        <w:tc>
          <w:tcPr>
            <w:tcW w:w="813" w:type="pct"/>
            <w:tcBorders>
              <w:top w:val="nil"/>
              <w:left w:val="single" w:sz="4" w:space="0" w:color="auto"/>
              <w:bottom w:val="single" w:sz="4" w:space="0" w:color="auto"/>
              <w:right w:val="single" w:sz="4" w:space="0" w:color="auto"/>
            </w:tcBorders>
            <w:shd w:val="clear" w:color="auto" w:fill="auto"/>
            <w:vAlign w:val="center"/>
          </w:tcPr>
          <w:p w14:paraId="2243C513" w14:textId="77777777" w:rsidR="00CA549C" w:rsidRPr="00CA549C" w:rsidRDefault="00CA549C" w:rsidP="00CA549C">
            <w:pPr>
              <w:jc w:val="center"/>
              <w:rPr>
                <w:sz w:val="20"/>
                <w:szCs w:val="20"/>
                <w:lang w:eastAsia="en-US"/>
              </w:rPr>
            </w:pPr>
            <w:r w:rsidRPr="00CA549C">
              <w:rPr>
                <w:sz w:val="20"/>
                <w:szCs w:val="20"/>
                <w:lang w:eastAsia="en-US"/>
              </w:rPr>
              <w:t>2 381,12</w:t>
            </w:r>
          </w:p>
        </w:tc>
        <w:tc>
          <w:tcPr>
            <w:tcW w:w="807" w:type="pct"/>
            <w:tcBorders>
              <w:top w:val="single" w:sz="4" w:space="0" w:color="auto"/>
              <w:left w:val="nil"/>
              <w:bottom w:val="single" w:sz="4" w:space="0" w:color="auto"/>
              <w:right w:val="single" w:sz="4" w:space="0" w:color="auto"/>
            </w:tcBorders>
            <w:shd w:val="clear" w:color="auto" w:fill="auto"/>
            <w:vAlign w:val="bottom"/>
          </w:tcPr>
          <w:p w14:paraId="1CEC2F23" w14:textId="77777777" w:rsidR="00CA549C" w:rsidRPr="00CA549C" w:rsidRDefault="00CA549C" w:rsidP="00CA549C">
            <w:pPr>
              <w:jc w:val="center"/>
              <w:rPr>
                <w:sz w:val="20"/>
                <w:szCs w:val="20"/>
                <w:lang w:eastAsia="en-US"/>
              </w:rPr>
            </w:pPr>
            <w:r w:rsidRPr="00CA549C">
              <w:rPr>
                <w:sz w:val="20"/>
                <w:szCs w:val="20"/>
                <w:lang w:eastAsia="en-US"/>
              </w:rPr>
              <w:t>2 857,34</w:t>
            </w:r>
          </w:p>
        </w:tc>
      </w:tr>
      <w:tr w:rsidR="00E528D2" w:rsidRPr="00CA549C" w14:paraId="5B0CD483" w14:textId="77777777" w:rsidTr="00E528D2">
        <w:trPr>
          <w:trHeight w:val="132"/>
          <w:jc w:val="center"/>
        </w:trPr>
        <w:tc>
          <w:tcPr>
            <w:tcW w:w="1211" w:type="pct"/>
            <w:vMerge/>
            <w:tcBorders>
              <w:left w:val="single" w:sz="2" w:space="0" w:color="auto"/>
              <w:right w:val="single" w:sz="2" w:space="0" w:color="auto"/>
            </w:tcBorders>
            <w:vAlign w:val="center"/>
          </w:tcPr>
          <w:p w14:paraId="4477431F"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2E56D68D"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01.07.2027</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471B457" w14:textId="77777777" w:rsidR="00CA549C" w:rsidRPr="00CA549C" w:rsidRDefault="00CA549C" w:rsidP="00CA549C">
            <w:pPr>
              <w:jc w:val="center"/>
              <w:rPr>
                <w:sz w:val="20"/>
                <w:szCs w:val="20"/>
                <w:lang w:eastAsia="en-US"/>
              </w:rPr>
            </w:pPr>
            <w:r w:rsidRPr="00CA549C">
              <w:rPr>
                <w:sz w:val="20"/>
                <w:szCs w:val="20"/>
                <w:lang w:eastAsia="en-US"/>
              </w:rPr>
              <w:t>84,48</w:t>
            </w:r>
          </w:p>
        </w:tc>
        <w:tc>
          <w:tcPr>
            <w:tcW w:w="763" w:type="pct"/>
            <w:tcBorders>
              <w:top w:val="single" w:sz="4" w:space="0" w:color="auto"/>
              <w:left w:val="nil"/>
              <w:bottom w:val="single" w:sz="4" w:space="0" w:color="auto"/>
              <w:right w:val="single" w:sz="4" w:space="0" w:color="auto"/>
            </w:tcBorders>
            <w:shd w:val="clear" w:color="auto" w:fill="FFFFFF"/>
          </w:tcPr>
          <w:p w14:paraId="292054A2" w14:textId="77777777" w:rsidR="00CA549C" w:rsidRPr="00CA549C" w:rsidRDefault="00CA549C" w:rsidP="00CA549C">
            <w:pPr>
              <w:jc w:val="center"/>
              <w:rPr>
                <w:sz w:val="20"/>
                <w:szCs w:val="20"/>
                <w:lang w:eastAsia="en-US"/>
              </w:rPr>
            </w:pPr>
            <w:r w:rsidRPr="00CA549C">
              <w:rPr>
                <w:sz w:val="20"/>
                <w:szCs w:val="20"/>
                <w:lang w:eastAsia="en-US"/>
              </w:rPr>
              <w:t>70,40</w:t>
            </w:r>
          </w:p>
        </w:tc>
        <w:tc>
          <w:tcPr>
            <w:tcW w:w="813" w:type="pct"/>
            <w:tcBorders>
              <w:top w:val="nil"/>
              <w:left w:val="single" w:sz="4" w:space="0" w:color="auto"/>
              <w:bottom w:val="single" w:sz="4" w:space="0" w:color="auto"/>
              <w:right w:val="single" w:sz="4" w:space="0" w:color="auto"/>
            </w:tcBorders>
            <w:shd w:val="clear" w:color="auto" w:fill="auto"/>
            <w:vAlign w:val="center"/>
          </w:tcPr>
          <w:p w14:paraId="585B9B53" w14:textId="77777777" w:rsidR="00CA549C" w:rsidRPr="00CA549C" w:rsidRDefault="00CA549C" w:rsidP="00CA549C">
            <w:pPr>
              <w:jc w:val="center"/>
              <w:rPr>
                <w:sz w:val="20"/>
                <w:szCs w:val="20"/>
                <w:lang w:eastAsia="en-US"/>
              </w:rPr>
            </w:pPr>
            <w:r w:rsidRPr="00CA549C">
              <w:rPr>
                <w:sz w:val="20"/>
                <w:szCs w:val="20"/>
                <w:lang w:eastAsia="en-US"/>
              </w:rPr>
              <w:t>2 472,02</w:t>
            </w:r>
          </w:p>
        </w:tc>
        <w:tc>
          <w:tcPr>
            <w:tcW w:w="807" w:type="pct"/>
            <w:tcBorders>
              <w:top w:val="single" w:sz="4" w:space="0" w:color="auto"/>
              <w:left w:val="nil"/>
              <w:bottom w:val="single" w:sz="4" w:space="0" w:color="auto"/>
              <w:right w:val="single" w:sz="4" w:space="0" w:color="auto"/>
            </w:tcBorders>
            <w:shd w:val="clear" w:color="auto" w:fill="auto"/>
            <w:vAlign w:val="bottom"/>
          </w:tcPr>
          <w:p w14:paraId="4D629C23" w14:textId="77777777" w:rsidR="00CA549C" w:rsidRPr="00CA549C" w:rsidRDefault="00CA549C" w:rsidP="00CA549C">
            <w:pPr>
              <w:jc w:val="center"/>
              <w:rPr>
                <w:sz w:val="20"/>
                <w:szCs w:val="20"/>
                <w:lang w:eastAsia="en-US"/>
              </w:rPr>
            </w:pPr>
            <w:r w:rsidRPr="00CA549C">
              <w:rPr>
                <w:sz w:val="20"/>
                <w:szCs w:val="20"/>
                <w:lang w:eastAsia="en-US"/>
              </w:rPr>
              <w:t>2 966,42</w:t>
            </w:r>
          </w:p>
        </w:tc>
      </w:tr>
      <w:tr w:rsidR="00E528D2" w:rsidRPr="00CA549C" w14:paraId="2D41B9C5" w14:textId="77777777" w:rsidTr="00E528D2">
        <w:trPr>
          <w:trHeight w:val="132"/>
          <w:jc w:val="center"/>
        </w:trPr>
        <w:tc>
          <w:tcPr>
            <w:tcW w:w="1211" w:type="pct"/>
            <w:vMerge/>
            <w:tcBorders>
              <w:left w:val="single" w:sz="2" w:space="0" w:color="auto"/>
              <w:right w:val="single" w:sz="2" w:space="0" w:color="auto"/>
            </w:tcBorders>
            <w:vAlign w:val="center"/>
          </w:tcPr>
          <w:p w14:paraId="164191B7"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6C7FD113"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01.01.2028</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E84BD8F" w14:textId="77777777" w:rsidR="00CA549C" w:rsidRPr="00CA549C" w:rsidRDefault="00CA549C" w:rsidP="00CA549C">
            <w:pPr>
              <w:jc w:val="center"/>
              <w:rPr>
                <w:sz w:val="20"/>
                <w:szCs w:val="20"/>
                <w:lang w:eastAsia="en-US"/>
              </w:rPr>
            </w:pPr>
            <w:r w:rsidRPr="00CA549C">
              <w:rPr>
                <w:sz w:val="20"/>
                <w:szCs w:val="20"/>
                <w:lang w:eastAsia="en-US"/>
              </w:rPr>
              <w:t>84,48</w:t>
            </w:r>
          </w:p>
        </w:tc>
        <w:tc>
          <w:tcPr>
            <w:tcW w:w="763" w:type="pct"/>
            <w:tcBorders>
              <w:top w:val="single" w:sz="4" w:space="0" w:color="auto"/>
              <w:left w:val="nil"/>
              <w:bottom w:val="single" w:sz="4" w:space="0" w:color="auto"/>
              <w:right w:val="single" w:sz="4" w:space="0" w:color="auto"/>
            </w:tcBorders>
            <w:shd w:val="clear" w:color="auto" w:fill="FFFFFF"/>
          </w:tcPr>
          <w:p w14:paraId="45691A4C" w14:textId="77777777" w:rsidR="00CA549C" w:rsidRPr="00CA549C" w:rsidRDefault="00CA549C" w:rsidP="00CA549C">
            <w:pPr>
              <w:jc w:val="center"/>
              <w:rPr>
                <w:sz w:val="20"/>
                <w:szCs w:val="20"/>
                <w:lang w:eastAsia="en-US"/>
              </w:rPr>
            </w:pPr>
            <w:r w:rsidRPr="00CA549C">
              <w:rPr>
                <w:sz w:val="20"/>
                <w:szCs w:val="20"/>
                <w:lang w:eastAsia="en-US"/>
              </w:rPr>
              <w:t>70,40</w:t>
            </w:r>
          </w:p>
        </w:tc>
        <w:tc>
          <w:tcPr>
            <w:tcW w:w="813" w:type="pct"/>
            <w:tcBorders>
              <w:top w:val="nil"/>
              <w:left w:val="single" w:sz="4" w:space="0" w:color="auto"/>
              <w:bottom w:val="single" w:sz="4" w:space="0" w:color="auto"/>
              <w:right w:val="single" w:sz="4" w:space="0" w:color="auto"/>
            </w:tcBorders>
            <w:shd w:val="clear" w:color="auto" w:fill="auto"/>
            <w:vAlign w:val="center"/>
          </w:tcPr>
          <w:p w14:paraId="6C22BF7B" w14:textId="77777777" w:rsidR="00CA549C" w:rsidRPr="00CA549C" w:rsidRDefault="00CA549C" w:rsidP="00CA549C">
            <w:pPr>
              <w:jc w:val="center"/>
              <w:rPr>
                <w:sz w:val="20"/>
                <w:szCs w:val="20"/>
                <w:lang w:eastAsia="en-US"/>
              </w:rPr>
            </w:pPr>
            <w:r w:rsidRPr="00CA549C">
              <w:rPr>
                <w:sz w:val="20"/>
                <w:szCs w:val="20"/>
                <w:lang w:eastAsia="en-US"/>
              </w:rPr>
              <w:t>2 472,02</w:t>
            </w:r>
          </w:p>
        </w:tc>
        <w:tc>
          <w:tcPr>
            <w:tcW w:w="807" w:type="pct"/>
            <w:tcBorders>
              <w:top w:val="single" w:sz="4" w:space="0" w:color="auto"/>
              <w:left w:val="nil"/>
              <w:bottom w:val="single" w:sz="4" w:space="0" w:color="auto"/>
              <w:right w:val="single" w:sz="4" w:space="0" w:color="auto"/>
            </w:tcBorders>
            <w:shd w:val="clear" w:color="auto" w:fill="auto"/>
            <w:vAlign w:val="bottom"/>
          </w:tcPr>
          <w:p w14:paraId="0C18C4C7" w14:textId="77777777" w:rsidR="00CA549C" w:rsidRPr="00CA549C" w:rsidRDefault="00CA549C" w:rsidP="00CA549C">
            <w:pPr>
              <w:jc w:val="center"/>
              <w:rPr>
                <w:sz w:val="20"/>
                <w:szCs w:val="20"/>
                <w:lang w:eastAsia="en-US"/>
              </w:rPr>
            </w:pPr>
            <w:r w:rsidRPr="00CA549C">
              <w:rPr>
                <w:sz w:val="20"/>
                <w:szCs w:val="20"/>
                <w:lang w:eastAsia="en-US"/>
              </w:rPr>
              <w:t>2 966,42</w:t>
            </w:r>
          </w:p>
        </w:tc>
      </w:tr>
      <w:tr w:rsidR="00E528D2" w:rsidRPr="00CA549C" w14:paraId="366E9F75" w14:textId="77777777" w:rsidTr="00E528D2">
        <w:trPr>
          <w:trHeight w:val="132"/>
          <w:jc w:val="center"/>
        </w:trPr>
        <w:tc>
          <w:tcPr>
            <w:tcW w:w="1211" w:type="pct"/>
            <w:vMerge/>
            <w:tcBorders>
              <w:left w:val="single" w:sz="2" w:space="0" w:color="auto"/>
              <w:bottom w:val="single" w:sz="2" w:space="0" w:color="auto"/>
              <w:right w:val="single" w:sz="2" w:space="0" w:color="auto"/>
            </w:tcBorders>
            <w:vAlign w:val="center"/>
          </w:tcPr>
          <w:p w14:paraId="4D808C3D" w14:textId="77777777" w:rsidR="00CA549C" w:rsidRPr="00CA549C" w:rsidRDefault="00CA549C" w:rsidP="00CA549C">
            <w:pPr>
              <w:rPr>
                <w:bCs/>
                <w:kern w:val="32"/>
                <w:sz w:val="20"/>
                <w:szCs w:val="20"/>
                <w:lang w:eastAsia="en-US"/>
              </w:rPr>
            </w:pPr>
          </w:p>
        </w:tc>
        <w:tc>
          <w:tcPr>
            <w:tcW w:w="763" w:type="pct"/>
            <w:tcBorders>
              <w:top w:val="single" w:sz="2" w:space="0" w:color="auto"/>
              <w:left w:val="single" w:sz="2" w:space="0" w:color="auto"/>
              <w:bottom w:val="single" w:sz="2" w:space="0" w:color="auto"/>
              <w:right w:val="single" w:sz="4" w:space="0" w:color="auto"/>
            </w:tcBorders>
          </w:tcPr>
          <w:p w14:paraId="5790D98C" w14:textId="77777777" w:rsidR="00CA549C" w:rsidRPr="00CA549C" w:rsidRDefault="00CA549C" w:rsidP="00CA549C">
            <w:pPr>
              <w:tabs>
                <w:tab w:val="left" w:pos="3052"/>
              </w:tabs>
              <w:ind w:hanging="108"/>
              <w:jc w:val="center"/>
              <w:rPr>
                <w:sz w:val="20"/>
                <w:szCs w:val="20"/>
                <w:lang w:eastAsia="en-US"/>
              </w:rPr>
            </w:pPr>
            <w:r w:rsidRPr="00CA549C">
              <w:rPr>
                <w:sz w:val="20"/>
                <w:szCs w:val="20"/>
                <w:lang w:eastAsia="en-US"/>
              </w:rPr>
              <w:t>с 01.07.2028</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AF6C472" w14:textId="77777777" w:rsidR="00CA549C" w:rsidRPr="00CA549C" w:rsidRDefault="00CA549C" w:rsidP="00CA549C">
            <w:pPr>
              <w:jc w:val="center"/>
              <w:rPr>
                <w:sz w:val="20"/>
                <w:szCs w:val="20"/>
                <w:lang w:eastAsia="en-US"/>
              </w:rPr>
            </w:pPr>
            <w:r w:rsidRPr="00CA549C">
              <w:rPr>
                <w:sz w:val="20"/>
                <w:szCs w:val="20"/>
                <w:lang w:eastAsia="en-US"/>
              </w:rPr>
              <w:t>94,37</w:t>
            </w:r>
          </w:p>
        </w:tc>
        <w:tc>
          <w:tcPr>
            <w:tcW w:w="763" w:type="pct"/>
            <w:tcBorders>
              <w:top w:val="single" w:sz="4" w:space="0" w:color="auto"/>
              <w:left w:val="nil"/>
              <w:bottom w:val="single" w:sz="4" w:space="0" w:color="auto"/>
              <w:right w:val="single" w:sz="4" w:space="0" w:color="auto"/>
            </w:tcBorders>
            <w:shd w:val="clear" w:color="auto" w:fill="FFFFFF"/>
          </w:tcPr>
          <w:p w14:paraId="17DB3B88" w14:textId="77777777" w:rsidR="00CA549C" w:rsidRPr="00CA549C" w:rsidRDefault="00CA549C" w:rsidP="00CA549C">
            <w:pPr>
              <w:jc w:val="center"/>
              <w:rPr>
                <w:sz w:val="20"/>
                <w:szCs w:val="20"/>
                <w:lang w:eastAsia="en-US"/>
              </w:rPr>
            </w:pPr>
            <w:r w:rsidRPr="00CA549C">
              <w:rPr>
                <w:sz w:val="20"/>
                <w:szCs w:val="20"/>
                <w:lang w:eastAsia="en-US"/>
              </w:rPr>
              <w:t>78,64</w:t>
            </w:r>
          </w:p>
        </w:tc>
        <w:tc>
          <w:tcPr>
            <w:tcW w:w="813" w:type="pct"/>
            <w:tcBorders>
              <w:top w:val="nil"/>
              <w:left w:val="single" w:sz="4" w:space="0" w:color="auto"/>
              <w:bottom w:val="single" w:sz="4" w:space="0" w:color="auto"/>
              <w:right w:val="single" w:sz="4" w:space="0" w:color="auto"/>
            </w:tcBorders>
            <w:shd w:val="clear" w:color="auto" w:fill="auto"/>
            <w:vAlign w:val="center"/>
          </w:tcPr>
          <w:p w14:paraId="50879C75" w14:textId="77777777" w:rsidR="00CA549C" w:rsidRPr="00CA549C" w:rsidRDefault="00CA549C" w:rsidP="00CA549C">
            <w:pPr>
              <w:jc w:val="center"/>
              <w:rPr>
                <w:sz w:val="20"/>
                <w:szCs w:val="20"/>
                <w:lang w:eastAsia="en-US"/>
              </w:rPr>
            </w:pPr>
            <w:r w:rsidRPr="00CA549C">
              <w:rPr>
                <w:sz w:val="20"/>
                <w:szCs w:val="20"/>
                <w:lang w:eastAsia="en-US"/>
              </w:rPr>
              <w:t>1 992,48</w:t>
            </w:r>
          </w:p>
        </w:tc>
        <w:tc>
          <w:tcPr>
            <w:tcW w:w="807" w:type="pct"/>
            <w:tcBorders>
              <w:top w:val="single" w:sz="4" w:space="0" w:color="auto"/>
              <w:left w:val="nil"/>
              <w:bottom w:val="single" w:sz="4" w:space="0" w:color="auto"/>
              <w:right w:val="single" w:sz="4" w:space="0" w:color="auto"/>
            </w:tcBorders>
            <w:shd w:val="clear" w:color="auto" w:fill="auto"/>
            <w:vAlign w:val="bottom"/>
          </w:tcPr>
          <w:p w14:paraId="7D8A1C5A" w14:textId="77777777" w:rsidR="00CA549C" w:rsidRPr="00CA549C" w:rsidRDefault="00CA549C" w:rsidP="00CA549C">
            <w:pPr>
              <w:jc w:val="center"/>
              <w:rPr>
                <w:sz w:val="20"/>
                <w:szCs w:val="20"/>
                <w:lang w:eastAsia="en-US"/>
              </w:rPr>
            </w:pPr>
            <w:r w:rsidRPr="00CA549C">
              <w:rPr>
                <w:sz w:val="20"/>
                <w:szCs w:val="20"/>
                <w:lang w:eastAsia="en-US"/>
              </w:rPr>
              <w:t>2 390,98</w:t>
            </w:r>
          </w:p>
        </w:tc>
      </w:tr>
    </w:tbl>
    <w:p w14:paraId="4CE82199" w14:textId="77777777" w:rsidR="00CA549C" w:rsidRPr="00CA549C" w:rsidRDefault="00CA549C" w:rsidP="00CA549C">
      <w:pPr>
        <w:widowControl w:val="0"/>
        <w:autoSpaceDE w:val="0"/>
        <w:autoSpaceDN w:val="0"/>
        <w:ind w:firstLine="539"/>
        <w:jc w:val="both"/>
        <w:rPr>
          <w:sz w:val="28"/>
          <w:szCs w:val="28"/>
        </w:rPr>
      </w:pPr>
    </w:p>
    <w:p w14:paraId="005DB91C" w14:textId="77777777" w:rsidR="00CA549C" w:rsidRPr="00CA549C" w:rsidRDefault="00CA549C" w:rsidP="00CA549C">
      <w:pPr>
        <w:widowControl w:val="0"/>
        <w:autoSpaceDE w:val="0"/>
        <w:autoSpaceDN w:val="0"/>
        <w:ind w:right="108" w:firstLine="567"/>
        <w:jc w:val="both"/>
        <w:rPr>
          <w:color w:val="000000"/>
          <w:sz w:val="26"/>
          <w:szCs w:val="26"/>
        </w:rPr>
      </w:pPr>
      <w:r w:rsidRPr="00CA549C">
        <w:rPr>
          <w:sz w:val="26"/>
          <w:szCs w:val="26"/>
        </w:rPr>
        <w:t xml:space="preserve">* </w:t>
      </w:r>
      <w:r w:rsidRPr="00CA549C">
        <w:rPr>
          <w:color w:val="000000"/>
          <w:sz w:val="26"/>
          <w:szCs w:val="26"/>
        </w:rPr>
        <w:t>Выделяется в целях реализации пункта 6 статьи 168 Налогового кодекса Российской Федерации (часть вторая).</w:t>
      </w:r>
    </w:p>
    <w:p w14:paraId="26932870" w14:textId="77777777" w:rsidR="00CA549C" w:rsidRPr="00CA549C" w:rsidRDefault="00CA549C" w:rsidP="00CA549C">
      <w:pPr>
        <w:widowControl w:val="0"/>
        <w:autoSpaceDE w:val="0"/>
        <w:autoSpaceDN w:val="0"/>
        <w:ind w:right="108" w:firstLine="567"/>
        <w:jc w:val="both"/>
        <w:rPr>
          <w:color w:val="000000"/>
          <w:sz w:val="26"/>
          <w:szCs w:val="26"/>
          <w:lang w:eastAsia="en-US"/>
        </w:rPr>
      </w:pPr>
      <w:r w:rsidRPr="00CA549C">
        <w:rPr>
          <w:color w:val="000000"/>
          <w:sz w:val="26"/>
          <w:szCs w:val="26"/>
          <w:lang w:eastAsia="en-US"/>
        </w:rPr>
        <w:t>** Установлен постановлением Региональной энергетической комиссии Кузбасса от 28.11.2023 № 409.</w:t>
      </w:r>
    </w:p>
    <w:p w14:paraId="57AD4D34" w14:textId="77777777" w:rsidR="00E528D2" w:rsidRDefault="00CA549C" w:rsidP="00CA549C">
      <w:pPr>
        <w:widowControl w:val="0"/>
        <w:autoSpaceDE w:val="0"/>
        <w:autoSpaceDN w:val="0"/>
        <w:ind w:right="108" w:firstLine="567"/>
        <w:jc w:val="both"/>
        <w:rPr>
          <w:sz w:val="26"/>
          <w:szCs w:val="26"/>
          <w:lang w:eastAsia="en-US"/>
        </w:rPr>
        <w:sectPr w:rsidR="00E528D2" w:rsidSect="00806EA0">
          <w:pgSz w:w="11906" w:h="16838"/>
          <w:pgMar w:top="1134" w:right="851" w:bottom="1134" w:left="1701" w:header="567" w:footer="709" w:gutter="0"/>
          <w:cols w:space="708"/>
          <w:titlePg/>
          <w:docGrid w:linePitch="360"/>
        </w:sectPr>
      </w:pPr>
      <w:r w:rsidRPr="00CA549C">
        <w:rPr>
          <w:color w:val="000000"/>
          <w:sz w:val="26"/>
          <w:szCs w:val="26"/>
          <w:lang w:eastAsia="en-US"/>
        </w:rPr>
        <w:t>*** У</w:t>
      </w:r>
      <w:r w:rsidRPr="00CA549C">
        <w:rPr>
          <w:sz w:val="26"/>
          <w:szCs w:val="26"/>
          <w:lang w:eastAsia="en-US"/>
        </w:rPr>
        <w:t xml:space="preserve">становлен постановлением Региональной энергетической комиссии Кузбасса от 14.12.2023 № 580 (в редакции </w:t>
      </w:r>
      <w:r w:rsidR="00E528D2" w:rsidRPr="00CA549C">
        <w:rPr>
          <w:sz w:val="26"/>
          <w:szCs w:val="26"/>
          <w:lang w:eastAsia="en-US"/>
        </w:rPr>
        <w:t>поставления</w:t>
      </w:r>
      <w:r w:rsidRPr="00CA549C">
        <w:rPr>
          <w:sz w:val="26"/>
          <w:szCs w:val="26"/>
          <w:lang w:eastAsia="en-US"/>
        </w:rPr>
        <w:t xml:space="preserve"> Региональной энергетической комиссии Кузбасса от 21.11.2024 № 390).».</w:t>
      </w:r>
    </w:p>
    <w:p w14:paraId="2E779C28" w14:textId="0E624BFD" w:rsidR="00E528D2" w:rsidRPr="00F01343" w:rsidRDefault="00E528D2" w:rsidP="00E528D2">
      <w:pPr>
        <w:tabs>
          <w:tab w:val="left" w:pos="270"/>
          <w:tab w:val="right" w:pos="9355"/>
        </w:tabs>
        <w:ind w:left="-4310" w:firstLine="9555"/>
      </w:pPr>
      <w:r w:rsidRPr="00F01343">
        <w:lastRenderedPageBreak/>
        <w:t>Приложение</w:t>
      </w:r>
      <w:r>
        <w:t xml:space="preserve"> № 1</w:t>
      </w:r>
      <w:r>
        <w:t>9</w:t>
      </w:r>
      <w:r>
        <w:t xml:space="preserve"> к протоколу</w:t>
      </w:r>
      <w:r w:rsidRPr="00F01343">
        <w:t xml:space="preserve"> № </w:t>
      </w:r>
      <w:r>
        <w:t>80</w:t>
      </w:r>
    </w:p>
    <w:p w14:paraId="3DAE8352" w14:textId="77777777" w:rsidR="00E528D2" w:rsidRPr="00F01343" w:rsidRDefault="00E528D2" w:rsidP="00E528D2">
      <w:pPr>
        <w:tabs>
          <w:tab w:val="left" w:pos="3686"/>
          <w:tab w:val="left" w:pos="9498"/>
        </w:tabs>
        <w:ind w:left="-4310" w:right="-569" w:firstLine="9555"/>
      </w:pPr>
      <w:r w:rsidRPr="00F01343">
        <w:t>заседания правления Региональной</w:t>
      </w:r>
    </w:p>
    <w:p w14:paraId="6AF0C3FE" w14:textId="77777777" w:rsidR="00E528D2" w:rsidRPr="00F01343" w:rsidRDefault="00E528D2" w:rsidP="00E528D2">
      <w:pPr>
        <w:tabs>
          <w:tab w:val="left" w:pos="3686"/>
          <w:tab w:val="left" w:pos="9498"/>
        </w:tabs>
        <w:ind w:left="-4310" w:right="-569" w:firstLine="9555"/>
      </w:pPr>
      <w:r w:rsidRPr="00F01343">
        <w:t>энергетической комиссии</w:t>
      </w:r>
    </w:p>
    <w:p w14:paraId="319BD3FF" w14:textId="77777777" w:rsidR="00E528D2" w:rsidRDefault="00E528D2" w:rsidP="00E528D2">
      <w:pPr>
        <w:tabs>
          <w:tab w:val="left" w:pos="3686"/>
          <w:tab w:val="left" w:pos="9498"/>
        </w:tabs>
        <w:ind w:left="-4310" w:right="-569" w:firstLine="9555"/>
      </w:pPr>
      <w:r w:rsidRPr="00F01343">
        <w:t xml:space="preserve">Кузбасса от </w:t>
      </w:r>
      <w:r>
        <w:t>21</w:t>
      </w:r>
      <w:r w:rsidRPr="00F01343">
        <w:t>.</w:t>
      </w:r>
      <w:r>
        <w:t>11</w:t>
      </w:r>
      <w:r w:rsidRPr="00F01343">
        <w:t>.2024</w:t>
      </w:r>
    </w:p>
    <w:p w14:paraId="6CC0FBF4" w14:textId="77777777" w:rsidR="00E528D2" w:rsidRPr="00E528D2" w:rsidRDefault="00E528D2" w:rsidP="00E528D2">
      <w:pPr>
        <w:tabs>
          <w:tab w:val="right" w:leader="dot" w:pos="9627"/>
        </w:tabs>
        <w:jc w:val="both"/>
        <w:rPr>
          <w:bCs/>
          <w:color w:val="FF0000"/>
          <w:sz w:val="28"/>
          <w:szCs w:val="27"/>
        </w:rPr>
      </w:pPr>
      <w:bookmarkStart w:id="85" w:name="_Hlk92981067"/>
      <w:bookmarkStart w:id="86" w:name="_Hlt483802884"/>
      <w:bookmarkStart w:id="87" w:name="_Toc500261373"/>
    </w:p>
    <w:p w14:paraId="428EB521" w14:textId="77777777" w:rsidR="00E528D2" w:rsidRPr="00E528D2" w:rsidRDefault="00E528D2" w:rsidP="00E528D2">
      <w:pPr>
        <w:jc w:val="center"/>
        <w:rPr>
          <w:snapToGrid w:val="0"/>
          <w:sz w:val="28"/>
          <w:szCs w:val="28"/>
        </w:rPr>
      </w:pPr>
      <w:r w:rsidRPr="00E528D2">
        <w:rPr>
          <w:snapToGrid w:val="0"/>
          <w:sz w:val="28"/>
          <w:szCs w:val="28"/>
        </w:rPr>
        <w:t>Экспертное заключение</w:t>
      </w:r>
    </w:p>
    <w:p w14:paraId="77C785A2" w14:textId="77777777" w:rsidR="00E528D2" w:rsidRPr="00E528D2" w:rsidRDefault="00E528D2" w:rsidP="00E528D2">
      <w:pPr>
        <w:jc w:val="center"/>
        <w:rPr>
          <w:snapToGrid w:val="0"/>
          <w:sz w:val="28"/>
          <w:szCs w:val="28"/>
        </w:rPr>
      </w:pPr>
      <w:r w:rsidRPr="00E528D2">
        <w:rPr>
          <w:snapToGrid w:val="0"/>
          <w:sz w:val="28"/>
          <w:szCs w:val="28"/>
        </w:rPr>
        <w:t>Региональной энергетической комиссии Кузбасса</w:t>
      </w:r>
    </w:p>
    <w:p w14:paraId="3C5E7F1A" w14:textId="77777777" w:rsidR="00E528D2" w:rsidRPr="00E528D2" w:rsidRDefault="00E528D2" w:rsidP="00E528D2">
      <w:pPr>
        <w:jc w:val="center"/>
        <w:rPr>
          <w:sz w:val="28"/>
          <w:szCs w:val="28"/>
        </w:rPr>
      </w:pPr>
      <w:r w:rsidRPr="00E528D2">
        <w:rPr>
          <w:snapToGrid w:val="0"/>
          <w:sz w:val="28"/>
          <w:szCs w:val="28"/>
        </w:rPr>
        <w:t xml:space="preserve">по материалам, представленным МКП «ТЕПЛО», </w:t>
      </w:r>
      <w:r w:rsidRPr="00E528D2">
        <w:rPr>
          <w:sz w:val="28"/>
          <w:szCs w:val="28"/>
        </w:rPr>
        <w:t>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г. Топки (Топкинского муниципального округа)</w:t>
      </w:r>
    </w:p>
    <w:p w14:paraId="103EEDFA" w14:textId="77777777" w:rsidR="00E528D2" w:rsidRPr="00E528D2" w:rsidRDefault="00E528D2" w:rsidP="00E528D2">
      <w:pPr>
        <w:jc w:val="center"/>
        <w:rPr>
          <w:sz w:val="28"/>
          <w:szCs w:val="28"/>
        </w:rPr>
      </w:pPr>
      <w:r w:rsidRPr="00E528D2">
        <w:rPr>
          <w:sz w:val="28"/>
          <w:szCs w:val="28"/>
        </w:rPr>
        <w:t>на 2025 год</w:t>
      </w:r>
    </w:p>
    <w:p w14:paraId="78A3A421" w14:textId="77777777" w:rsidR="00E528D2" w:rsidRPr="00E528D2" w:rsidRDefault="00E528D2" w:rsidP="00E528D2">
      <w:pPr>
        <w:tabs>
          <w:tab w:val="right" w:leader="dot" w:pos="9627"/>
        </w:tabs>
        <w:jc w:val="both"/>
        <w:rPr>
          <w:bCs/>
          <w:color w:val="FF0000"/>
          <w:sz w:val="28"/>
          <w:szCs w:val="27"/>
        </w:rPr>
      </w:pPr>
    </w:p>
    <w:p w14:paraId="38DC8EA9"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88" w:name="_Toc470509569"/>
      <w:bookmarkStart w:id="89" w:name="_Toc495492832"/>
      <w:bookmarkStart w:id="90" w:name="_Toc21094908"/>
      <w:bookmarkStart w:id="91" w:name="_Toc24891722"/>
      <w:bookmarkStart w:id="92" w:name="_Toc182661467"/>
      <w:bookmarkEnd w:id="85"/>
      <w:r w:rsidRPr="00E528D2">
        <w:rPr>
          <w:rFonts w:cs="Arial"/>
          <w:b/>
          <w:bCs/>
          <w:snapToGrid w:val="0"/>
          <w:kern w:val="32"/>
          <w:sz w:val="28"/>
          <w:szCs w:val="32"/>
          <w:lang w:eastAsia="en-US"/>
        </w:rPr>
        <w:t>1.Нормативно правовая база</w:t>
      </w:r>
      <w:bookmarkEnd w:id="88"/>
      <w:bookmarkEnd w:id="89"/>
      <w:bookmarkEnd w:id="90"/>
      <w:bookmarkEnd w:id="91"/>
      <w:bookmarkEnd w:id="92"/>
    </w:p>
    <w:p w14:paraId="0059A8DD"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0AAFD3FF" w14:textId="77777777" w:rsidR="00E528D2" w:rsidRPr="00E528D2" w:rsidRDefault="00E528D2" w:rsidP="00E528D2">
      <w:pPr>
        <w:ind w:firstLine="851"/>
        <w:contextualSpacing/>
        <w:jc w:val="both"/>
        <w:rPr>
          <w:color w:val="000000"/>
          <w:sz w:val="28"/>
          <w:szCs w:val="28"/>
        </w:rPr>
      </w:pPr>
      <w:r w:rsidRPr="00E528D2">
        <w:rPr>
          <w:color w:val="000000"/>
          <w:sz w:val="28"/>
          <w:szCs w:val="28"/>
        </w:rPr>
        <w:t>Гражданский кодекс Российской Федерации (далее – ГК РФ);</w:t>
      </w:r>
    </w:p>
    <w:p w14:paraId="16648979" w14:textId="77777777" w:rsidR="00E528D2" w:rsidRPr="00E528D2" w:rsidRDefault="00E528D2" w:rsidP="00E528D2">
      <w:pPr>
        <w:ind w:firstLine="851"/>
        <w:contextualSpacing/>
        <w:jc w:val="both"/>
        <w:rPr>
          <w:color w:val="000000"/>
          <w:sz w:val="28"/>
          <w:szCs w:val="28"/>
        </w:rPr>
      </w:pPr>
      <w:r w:rsidRPr="00E528D2">
        <w:rPr>
          <w:color w:val="000000"/>
          <w:sz w:val="28"/>
          <w:szCs w:val="28"/>
        </w:rPr>
        <w:t>Налоговый кодекс Российской Федерации (далее - НК РФ);</w:t>
      </w:r>
    </w:p>
    <w:p w14:paraId="29FAB2C7" w14:textId="77777777" w:rsidR="00E528D2" w:rsidRPr="00E528D2" w:rsidRDefault="00E528D2" w:rsidP="00E528D2">
      <w:pPr>
        <w:ind w:firstLine="851"/>
        <w:contextualSpacing/>
        <w:jc w:val="both"/>
        <w:rPr>
          <w:color w:val="000000"/>
          <w:sz w:val="28"/>
          <w:szCs w:val="28"/>
        </w:rPr>
      </w:pPr>
      <w:r w:rsidRPr="00E528D2">
        <w:rPr>
          <w:color w:val="000000"/>
          <w:sz w:val="28"/>
          <w:szCs w:val="28"/>
        </w:rPr>
        <w:t>Трудовой Кодекс Российской Федерации (далее - ТК РФ);</w:t>
      </w:r>
    </w:p>
    <w:p w14:paraId="11A93FFE" w14:textId="77777777" w:rsidR="00E528D2" w:rsidRPr="00E528D2" w:rsidRDefault="00E528D2" w:rsidP="00E528D2">
      <w:pPr>
        <w:ind w:firstLine="851"/>
        <w:contextualSpacing/>
        <w:jc w:val="both"/>
        <w:rPr>
          <w:color w:val="000000"/>
          <w:sz w:val="28"/>
          <w:szCs w:val="28"/>
        </w:rPr>
      </w:pPr>
      <w:r w:rsidRPr="00E528D2">
        <w:rPr>
          <w:color w:val="000000"/>
          <w:sz w:val="28"/>
          <w:szCs w:val="28"/>
        </w:rPr>
        <w:t>Федеральный Закон от 17.08.1995 № 147-ФЗ «О естественных монополиях»;</w:t>
      </w:r>
    </w:p>
    <w:p w14:paraId="2508BE3E" w14:textId="77777777" w:rsidR="00E528D2" w:rsidRPr="00E528D2" w:rsidRDefault="00E528D2" w:rsidP="00E528D2">
      <w:pPr>
        <w:ind w:firstLine="851"/>
        <w:contextualSpacing/>
        <w:jc w:val="both"/>
        <w:rPr>
          <w:color w:val="000000"/>
          <w:sz w:val="28"/>
          <w:szCs w:val="28"/>
        </w:rPr>
      </w:pPr>
      <w:r w:rsidRPr="00E528D2">
        <w:rPr>
          <w:color w:val="000000"/>
          <w:sz w:val="28"/>
          <w:szCs w:val="28"/>
        </w:rPr>
        <w:t>Федеральный закон от 27.07.2010 № 190-ФЗ «О теплоснабжении»;</w:t>
      </w:r>
    </w:p>
    <w:p w14:paraId="5B770CE0" w14:textId="77777777" w:rsidR="00E528D2" w:rsidRPr="00E528D2" w:rsidRDefault="00E528D2" w:rsidP="00E528D2">
      <w:pPr>
        <w:ind w:firstLine="851"/>
        <w:contextualSpacing/>
        <w:jc w:val="both"/>
        <w:rPr>
          <w:color w:val="000000"/>
          <w:sz w:val="28"/>
          <w:szCs w:val="28"/>
        </w:rPr>
      </w:pPr>
      <w:r w:rsidRPr="00E528D2">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135E65A" w14:textId="77777777" w:rsidR="00E528D2" w:rsidRPr="00E528D2" w:rsidRDefault="00E528D2" w:rsidP="00E528D2">
      <w:pPr>
        <w:ind w:firstLine="851"/>
        <w:contextualSpacing/>
        <w:jc w:val="both"/>
        <w:rPr>
          <w:color w:val="000000"/>
          <w:sz w:val="28"/>
          <w:szCs w:val="28"/>
        </w:rPr>
      </w:pPr>
      <w:r w:rsidRPr="00E528D2">
        <w:rPr>
          <w:color w:val="000000"/>
          <w:sz w:val="28"/>
          <w:szCs w:val="28"/>
        </w:rPr>
        <w:t>Постановление Правительства Российской Федерации от 22.10.2012</w:t>
      </w:r>
      <w:r w:rsidRPr="00E528D2">
        <w:rPr>
          <w:color w:val="000000"/>
          <w:sz w:val="28"/>
          <w:szCs w:val="28"/>
        </w:rPr>
        <w:br/>
        <w:t>№ 1075 «О ценообразовании в сфере теплоснабжения» (далее Основы или Правила ценообразования);</w:t>
      </w:r>
    </w:p>
    <w:p w14:paraId="0BD2B4F5" w14:textId="77777777" w:rsidR="00E528D2" w:rsidRPr="00E528D2" w:rsidRDefault="00E528D2" w:rsidP="00E528D2">
      <w:pPr>
        <w:ind w:firstLine="851"/>
        <w:contextualSpacing/>
        <w:jc w:val="both"/>
        <w:rPr>
          <w:color w:val="000000"/>
          <w:sz w:val="28"/>
          <w:szCs w:val="28"/>
        </w:rPr>
      </w:pPr>
      <w:r w:rsidRPr="00E528D2">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D74DF91" w14:textId="77777777" w:rsidR="00E528D2" w:rsidRPr="00E528D2" w:rsidRDefault="00E528D2" w:rsidP="00E528D2">
      <w:pPr>
        <w:ind w:firstLine="851"/>
        <w:contextualSpacing/>
        <w:jc w:val="both"/>
        <w:rPr>
          <w:color w:val="000000"/>
          <w:sz w:val="28"/>
          <w:szCs w:val="28"/>
        </w:rPr>
      </w:pPr>
      <w:r w:rsidRPr="00E528D2">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7B1845E" w14:textId="77777777" w:rsidR="00E528D2" w:rsidRPr="00E528D2" w:rsidRDefault="00E528D2" w:rsidP="00E528D2">
      <w:pPr>
        <w:ind w:firstLine="851"/>
        <w:contextualSpacing/>
        <w:jc w:val="both"/>
        <w:rPr>
          <w:color w:val="000000"/>
          <w:sz w:val="28"/>
          <w:szCs w:val="28"/>
        </w:rPr>
      </w:pPr>
      <w:r w:rsidRPr="00E528D2">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03005AA" w14:textId="77777777" w:rsidR="00E528D2" w:rsidRPr="00E528D2" w:rsidRDefault="00E528D2" w:rsidP="00E528D2">
      <w:pPr>
        <w:ind w:firstLine="851"/>
        <w:contextualSpacing/>
        <w:jc w:val="both"/>
        <w:rPr>
          <w:color w:val="000000"/>
          <w:sz w:val="28"/>
          <w:szCs w:val="28"/>
        </w:rPr>
      </w:pPr>
      <w:r w:rsidRPr="00E528D2">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D56488F" w14:textId="77777777" w:rsidR="00E528D2" w:rsidRPr="00E528D2" w:rsidRDefault="00E528D2" w:rsidP="00E528D2">
      <w:pPr>
        <w:ind w:firstLine="708"/>
        <w:jc w:val="both"/>
        <w:rPr>
          <w:snapToGrid w:val="0"/>
          <w:color w:val="000000"/>
          <w:sz w:val="28"/>
          <w:szCs w:val="28"/>
        </w:rPr>
      </w:pPr>
      <w:r w:rsidRPr="00E528D2">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E528D2">
        <w:rPr>
          <w:snapToGrid w:val="0"/>
          <w:color w:val="000000"/>
          <w:sz w:val="28"/>
          <w:szCs w:val="28"/>
        </w:rPr>
        <w:lastRenderedPageBreak/>
        <w:t>повышения энергетической эффективности организаций, осуществляющих регулируемые виды деятельности»;</w:t>
      </w:r>
    </w:p>
    <w:p w14:paraId="722A9540" w14:textId="77777777" w:rsidR="00E528D2" w:rsidRPr="00E528D2" w:rsidRDefault="00E528D2" w:rsidP="00E528D2">
      <w:pPr>
        <w:ind w:firstLine="708"/>
        <w:jc w:val="both"/>
        <w:rPr>
          <w:snapToGrid w:val="0"/>
          <w:color w:val="000000"/>
          <w:sz w:val="28"/>
          <w:szCs w:val="28"/>
        </w:rPr>
      </w:pPr>
      <w:r w:rsidRPr="00E528D2">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6ACA977" w14:textId="77777777" w:rsidR="00E528D2" w:rsidRPr="00E528D2" w:rsidRDefault="00E528D2" w:rsidP="00E528D2">
      <w:pPr>
        <w:autoSpaceDE w:val="0"/>
        <w:autoSpaceDN w:val="0"/>
        <w:adjustRightInd w:val="0"/>
        <w:ind w:firstLine="709"/>
        <w:jc w:val="both"/>
        <w:rPr>
          <w:snapToGrid w:val="0"/>
          <w:color w:val="000000"/>
          <w:sz w:val="28"/>
          <w:szCs w:val="28"/>
        </w:rPr>
      </w:pPr>
      <w:r w:rsidRPr="00E528D2">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8EE25C2" w14:textId="77777777" w:rsidR="00E528D2" w:rsidRPr="00E528D2" w:rsidRDefault="00E528D2" w:rsidP="00E528D2">
      <w:pPr>
        <w:ind w:firstLine="708"/>
        <w:jc w:val="both"/>
        <w:rPr>
          <w:snapToGrid w:val="0"/>
          <w:color w:val="000000"/>
          <w:sz w:val="28"/>
          <w:szCs w:val="28"/>
        </w:rPr>
      </w:pPr>
      <w:r w:rsidRPr="00E528D2">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32B29B1" w14:textId="77777777" w:rsidR="00E528D2" w:rsidRPr="00E528D2" w:rsidRDefault="00E528D2" w:rsidP="00E528D2">
      <w:pPr>
        <w:autoSpaceDE w:val="0"/>
        <w:autoSpaceDN w:val="0"/>
        <w:adjustRightInd w:val="0"/>
        <w:ind w:firstLine="709"/>
        <w:jc w:val="both"/>
        <w:rPr>
          <w:sz w:val="28"/>
          <w:szCs w:val="28"/>
        </w:rPr>
      </w:pPr>
      <w:r w:rsidRPr="00E528D2">
        <w:rPr>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19EB3735" w14:textId="77777777" w:rsidR="00E528D2" w:rsidRPr="00E528D2" w:rsidRDefault="00E528D2" w:rsidP="00E528D2">
      <w:pPr>
        <w:ind w:firstLine="708"/>
        <w:jc w:val="both"/>
        <w:rPr>
          <w:snapToGrid w:val="0"/>
          <w:color w:val="000000"/>
          <w:sz w:val="28"/>
          <w:szCs w:val="28"/>
        </w:rPr>
      </w:pPr>
      <w:r w:rsidRPr="00E528D2">
        <w:rPr>
          <w:snapToGrid w:val="0"/>
          <w:color w:val="000000"/>
          <w:sz w:val="28"/>
          <w:szCs w:val="28"/>
        </w:rPr>
        <w:t>Федеральный закон от 06.04.2011 № 63-ФЗ «Об электронной подписи»;</w:t>
      </w:r>
    </w:p>
    <w:p w14:paraId="6FB19FCD" w14:textId="77777777" w:rsidR="00E528D2" w:rsidRPr="00E528D2" w:rsidRDefault="00E528D2" w:rsidP="00E528D2">
      <w:pPr>
        <w:tabs>
          <w:tab w:val="left" w:pos="0"/>
        </w:tabs>
        <w:jc w:val="both"/>
        <w:rPr>
          <w:snapToGrid w:val="0"/>
          <w:color w:val="000000"/>
          <w:sz w:val="28"/>
          <w:szCs w:val="28"/>
        </w:rPr>
      </w:pPr>
      <w:r w:rsidRPr="00E528D2">
        <w:rPr>
          <w:snapToGrid w:val="0"/>
          <w:color w:val="000000"/>
          <w:sz w:val="28"/>
          <w:szCs w:val="28"/>
        </w:rPr>
        <w:tab/>
        <w:t>Федеральный закон от 18.07.2011 № 223-ФЗ «О закупках товаров, работ, услуг отдельными видами юридических лиц»;</w:t>
      </w:r>
    </w:p>
    <w:p w14:paraId="0C4C7A7B"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Приказ Минстроя России от 29.07.2022 № 623/</w:t>
      </w:r>
      <w:proofErr w:type="spellStart"/>
      <w:r w:rsidRPr="00E528D2">
        <w:rPr>
          <w:snapToGrid w:val="0"/>
          <w:color w:val="000000"/>
          <w:sz w:val="28"/>
          <w:szCs w:val="28"/>
        </w:rPr>
        <w:t>пр</w:t>
      </w:r>
      <w:proofErr w:type="spellEnd"/>
      <w:r w:rsidRPr="00E528D2">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6D036FA9" w14:textId="77777777" w:rsidR="00E528D2" w:rsidRPr="00E528D2" w:rsidRDefault="00E528D2" w:rsidP="00E528D2">
      <w:pPr>
        <w:ind w:firstLine="709"/>
        <w:contextualSpacing/>
        <w:jc w:val="both"/>
        <w:rPr>
          <w:color w:val="000000"/>
          <w:sz w:val="28"/>
          <w:szCs w:val="28"/>
        </w:rPr>
      </w:pPr>
      <w:r w:rsidRPr="00E528D2">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7DFA254" w14:textId="77777777" w:rsidR="00E528D2" w:rsidRPr="00E528D2" w:rsidRDefault="00E528D2" w:rsidP="00E528D2">
      <w:pPr>
        <w:ind w:firstLine="709"/>
        <w:contextualSpacing/>
        <w:jc w:val="both"/>
        <w:rPr>
          <w:color w:val="000000"/>
          <w:sz w:val="28"/>
          <w:szCs w:val="28"/>
        </w:rPr>
      </w:pPr>
      <w:r w:rsidRPr="00E528D2">
        <w:rPr>
          <w:color w:val="000000"/>
          <w:sz w:val="28"/>
          <w:szCs w:val="28"/>
        </w:rPr>
        <w:t>Вся нормативно – методическая основа используется в редакции, действующей на момент проведения экспертизы.</w:t>
      </w:r>
    </w:p>
    <w:p w14:paraId="196334C7" w14:textId="77777777" w:rsidR="00E528D2" w:rsidRPr="00E528D2" w:rsidRDefault="00E528D2" w:rsidP="00E528D2">
      <w:pPr>
        <w:tabs>
          <w:tab w:val="left" w:pos="0"/>
        </w:tabs>
        <w:ind w:right="-2" w:firstLine="709"/>
        <w:contextualSpacing/>
        <w:jc w:val="both"/>
        <w:rPr>
          <w:color w:val="000000"/>
          <w:sz w:val="28"/>
          <w:szCs w:val="28"/>
        </w:rPr>
      </w:pPr>
      <w:r w:rsidRPr="00E528D2">
        <w:rPr>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0DEC7BFB" w14:textId="77777777" w:rsidR="00E528D2" w:rsidRPr="00E528D2" w:rsidRDefault="00E528D2" w:rsidP="00E528D2">
      <w:pPr>
        <w:ind w:firstLine="709"/>
        <w:contextualSpacing/>
        <w:jc w:val="both"/>
        <w:rPr>
          <w:color w:val="000000"/>
          <w:sz w:val="28"/>
          <w:szCs w:val="28"/>
        </w:rPr>
      </w:pPr>
    </w:p>
    <w:p w14:paraId="445CFCD0"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93" w:name="_Toc21094907"/>
      <w:bookmarkStart w:id="94" w:name="_Toc24891721"/>
      <w:bookmarkStart w:id="95" w:name="_Toc182661468"/>
      <w:r w:rsidRPr="00E528D2">
        <w:rPr>
          <w:rFonts w:cs="Arial"/>
          <w:b/>
          <w:bCs/>
          <w:snapToGrid w:val="0"/>
          <w:kern w:val="32"/>
          <w:sz w:val="28"/>
          <w:szCs w:val="32"/>
          <w:lang w:eastAsia="en-US"/>
        </w:rPr>
        <w:t>2.Общая характеристика предприятия</w:t>
      </w:r>
      <w:bookmarkEnd w:id="93"/>
      <w:bookmarkEnd w:id="94"/>
      <w:bookmarkEnd w:id="95"/>
    </w:p>
    <w:p w14:paraId="3E5B8CFB"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593C55B8" w14:textId="77777777" w:rsidR="00E528D2" w:rsidRPr="00E528D2" w:rsidRDefault="00E528D2" w:rsidP="00E528D2">
      <w:pPr>
        <w:autoSpaceDE w:val="0"/>
        <w:autoSpaceDN w:val="0"/>
        <w:adjustRightInd w:val="0"/>
        <w:ind w:right="142" w:firstLine="709"/>
        <w:jc w:val="both"/>
        <w:rPr>
          <w:snapToGrid w:val="0"/>
          <w:sz w:val="28"/>
          <w:szCs w:val="28"/>
        </w:rPr>
      </w:pPr>
      <w:r w:rsidRPr="00E528D2">
        <w:rPr>
          <w:sz w:val="28"/>
          <w:szCs w:val="28"/>
        </w:rPr>
        <w:t xml:space="preserve">МКП «ТЕПЛО» </w:t>
      </w:r>
      <w:r w:rsidRPr="00E528D2">
        <w:rPr>
          <w:snapToGrid w:val="0"/>
          <w:sz w:val="28"/>
          <w:szCs w:val="28"/>
        </w:rPr>
        <w:t>обратилось в Региональную энергетическую комиссию Кузбасса с заявлением о корректировке тарифов на 2025 г. исх. № 846 от 26.04.2024 (</w:t>
      </w:r>
      <w:proofErr w:type="spellStart"/>
      <w:r w:rsidRPr="00E528D2">
        <w:rPr>
          <w:snapToGrid w:val="0"/>
          <w:sz w:val="28"/>
          <w:szCs w:val="28"/>
        </w:rPr>
        <w:t>вх</w:t>
      </w:r>
      <w:proofErr w:type="spellEnd"/>
      <w:r w:rsidRPr="00E528D2">
        <w:rPr>
          <w:snapToGrid w:val="0"/>
          <w:sz w:val="28"/>
          <w:szCs w:val="28"/>
        </w:rPr>
        <w:t xml:space="preserve">. № 3071 от 27.04.2024) и представило пакет обосновывающих </w:t>
      </w:r>
      <w:r w:rsidRPr="00E528D2">
        <w:rPr>
          <w:snapToGrid w:val="0"/>
          <w:sz w:val="28"/>
          <w:szCs w:val="28"/>
        </w:rPr>
        <w:lastRenderedPageBreak/>
        <w:t xml:space="preserve">документов в электронном виде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Топкинского муниципального округа на 2025 год в формате шаблона </w:t>
      </w:r>
      <w:r w:rsidRPr="00E528D2">
        <w:rPr>
          <w:color w:val="000000"/>
          <w:sz w:val="28"/>
          <w:szCs w:val="28"/>
          <w:lang w:val="en-US"/>
        </w:rPr>
        <w:t>DOCS</w:t>
      </w:r>
      <w:r w:rsidRPr="00E528D2">
        <w:rPr>
          <w:color w:val="000000"/>
          <w:sz w:val="28"/>
          <w:szCs w:val="28"/>
        </w:rPr>
        <w:t>.</w:t>
      </w:r>
      <w:r w:rsidRPr="00E528D2">
        <w:rPr>
          <w:color w:val="000000"/>
          <w:sz w:val="28"/>
          <w:szCs w:val="28"/>
          <w:lang w:val="en-US"/>
        </w:rPr>
        <w:t>FORM</w:t>
      </w:r>
      <w:r w:rsidRPr="00E528D2">
        <w:rPr>
          <w:color w:val="000000"/>
          <w:sz w:val="28"/>
          <w:szCs w:val="28"/>
        </w:rPr>
        <w:t>.6.42.</w:t>
      </w:r>
      <w:r w:rsidRPr="00E528D2">
        <w:rPr>
          <w:snapToGrid w:val="0"/>
          <w:sz w:val="28"/>
          <w:szCs w:val="28"/>
        </w:rPr>
        <w:t xml:space="preserve"> Письмом № 1988 от 14.11.2024 (</w:t>
      </w:r>
      <w:proofErr w:type="spellStart"/>
      <w:r w:rsidRPr="00E528D2">
        <w:rPr>
          <w:snapToGrid w:val="0"/>
          <w:sz w:val="28"/>
          <w:szCs w:val="28"/>
        </w:rPr>
        <w:t>вх</w:t>
      </w:r>
      <w:proofErr w:type="spellEnd"/>
      <w:r w:rsidRPr="00E528D2">
        <w:rPr>
          <w:snapToGrid w:val="0"/>
          <w:sz w:val="28"/>
          <w:szCs w:val="28"/>
        </w:rPr>
        <w:t xml:space="preserve">. № 7658 от 14.11.2024) представлены дополнительные документы в электронном виде в формате шаблона </w:t>
      </w:r>
      <w:r w:rsidRPr="00E528D2">
        <w:rPr>
          <w:color w:val="000000"/>
          <w:sz w:val="28"/>
          <w:szCs w:val="28"/>
          <w:lang w:val="en-US"/>
        </w:rPr>
        <w:t>DOCS</w:t>
      </w:r>
      <w:r w:rsidRPr="00E528D2">
        <w:rPr>
          <w:color w:val="000000"/>
          <w:sz w:val="28"/>
          <w:szCs w:val="28"/>
        </w:rPr>
        <w:t>.</w:t>
      </w:r>
      <w:r w:rsidRPr="00E528D2">
        <w:rPr>
          <w:color w:val="000000"/>
          <w:sz w:val="28"/>
          <w:szCs w:val="28"/>
          <w:lang w:val="en-US"/>
        </w:rPr>
        <w:t>FORM</w:t>
      </w:r>
      <w:r w:rsidRPr="00E528D2">
        <w:rPr>
          <w:color w:val="000000"/>
          <w:sz w:val="28"/>
          <w:szCs w:val="28"/>
        </w:rPr>
        <w:t>.6.42.</w:t>
      </w:r>
    </w:p>
    <w:p w14:paraId="7AB15A31" w14:textId="77777777" w:rsidR="00E528D2" w:rsidRPr="00E528D2" w:rsidRDefault="00E528D2" w:rsidP="00E528D2">
      <w:pPr>
        <w:widowControl w:val="0"/>
        <w:shd w:val="clear" w:color="auto" w:fill="FFFFFF"/>
        <w:autoSpaceDE w:val="0"/>
        <w:autoSpaceDN w:val="0"/>
        <w:adjustRightInd w:val="0"/>
        <w:ind w:firstLine="709"/>
        <w:jc w:val="both"/>
        <w:rPr>
          <w:sz w:val="28"/>
          <w:szCs w:val="28"/>
        </w:rPr>
      </w:pPr>
      <w:r w:rsidRPr="00E528D2">
        <w:rPr>
          <w:snapToGrid w:val="0"/>
          <w:sz w:val="28"/>
          <w:szCs w:val="28"/>
        </w:rPr>
        <w:t xml:space="preserve">На основании заявления </w:t>
      </w:r>
      <w:r w:rsidRPr="00E528D2">
        <w:rPr>
          <w:sz w:val="28"/>
          <w:szCs w:val="28"/>
        </w:rPr>
        <w:t xml:space="preserve">МКП «ТЕПЛО» </w:t>
      </w:r>
      <w:r w:rsidRPr="00E528D2">
        <w:rPr>
          <w:snapToGrid w:val="0"/>
          <w:sz w:val="28"/>
          <w:szCs w:val="28"/>
        </w:rPr>
        <w:t xml:space="preserve">открыто дело « О </w:t>
      </w:r>
      <w:r w:rsidRPr="00E528D2">
        <w:rPr>
          <w:sz w:val="28"/>
          <w:szCs w:val="28"/>
        </w:rPr>
        <w:t>корректировке НВВ и уровня тарифов на тепловую энергию, теплоноситель и горячую воду в открытой системе теплоснабжения (горячего водоснабжения) на 2025 год МКП «Тепло» по узлу теплоснабжения г. Топки Топкинского муниципального округа №РЭК/72-МКПТепло-2025 от 27.04.2024.</w:t>
      </w:r>
    </w:p>
    <w:p w14:paraId="00DE0EA7" w14:textId="77777777" w:rsidR="00E528D2" w:rsidRPr="00E528D2" w:rsidRDefault="00E528D2" w:rsidP="00E528D2">
      <w:pPr>
        <w:tabs>
          <w:tab w:val="left" w:pos="0"/>
        </w:tabs>
        <w:ind w:firstLine="709"/>
        <w:contextualSpacing/>
        <w:jc w:val="both"/>
        <w:rPr>
          <w:color w:val="000000"/>
          <w:sz w:val="28"/>
          <w:szCs w:val="28"/>
        </w:rPr>
      </w:pPr>
      <w:r w:rsidRPr="00E528D2">
        <w:rPr>
          <w:color w:val="000000"/>
          <w:sz w:val="28"/>
          <w:szCs w:val="28"/>
        </w:rPr>
        <w:t>Муниципальное имущество закреплено на праве оперативного управления в отношении объектов теплоснабжения Топкинского муниципального округа по договору № 27 от 26.03.2018 и дополнительного  соглашения от 14.03.2022 года б/н между КУМИ Топкинского муниципального округа и МКП «ТЕПЛО», сроком до 31 декабря 2027 г. (</w:t>
      </w:r>
      <w:r w:rsidRPr="00E528D2">
        <w:rPr>
          <w:snapToGrid w:val="0"/>
          <w:sz w:val="28"/>
          <w:szCs w:val="28"/>
        </w:rPr>
        <w:t xml:space="preserve">шаблон </w:t>
      </w:r>
      <w:r w:rsidRPr="00E528D2">
        <w:rPr>
          <w:color w:val="000000"/>
          <w:sz w:val="28"/>
          <w:szCs w:val="28"/>
          <w:lang w:val="en-US"/>
        </w:rPr>
        <w:t>DOCS</w:t>
      </w:r>
      <w:r w:rsidRPr="00E528D2">
        <w:rPr>
          <w:color w:val="000000"/>
          <w:sz w:val="28"/>
          <w:szCs w:val="28"/>
        </w:rPr>
        <w:t>.</w:t>
      </w:r>
      <w:r w:rsidRPr="00E528D2">
        <w:rPr>
          <w:color w:val="000000"/>
          <w:sz w:val="28"/>
          <w:szCs w:val="28"/>
          <w:lang w:val="en-US"/>
        </w:rPr>
        <w:t>FORM</w:t>
      </w:r>
      <w:r w:rsidRPr="00E528D2">
        <w:rPr>
          <w:color w:val="000000"/>
          <w:sz w:val="28"/>
          <w:szCs w:val="28"/>
        </w:rPr>
        <w:t>.6.42. п.7 стр.100-169). Дополнительным соглашением от 01.08.2023 к договору №27 от 26.03.2018 между КУМИ Топкинского муниципального округа и МКП «ТЕПЛО» передано здание котельной № 10 с оборудованием на праве оперативного управления. Дополнительным соглашением от 01.09.2023 к договору № 27 от 26.03.2018 между КУМИ Топкинского муниципального округа и МКП «ТЕПЛО» передана тепловая сеть от котельной № 10 на праве оперативного управления. До 01.08.2023 котельную № 10 эксплуатировало по договору аренды ООО «</w:t>
      </w:r>
      <w:proofErr w:type="spellStart"/>
      <w:r w:rsidRPr="00E528D2">
        <w:rPr>
          <w:color w:val="000000"/>
          <w:sz w:val="28"/>
          <w:szCs w:val="28"/>
        </w:rPr>
        <w:t>ТеплоЭнергоСбыт</w:t>
      </w:r>
      <w:proofErr w:type="spellEnd"/>
      <w:r w:rsidRPr="00E528D2">
        <w:rPr>
          <w:color w:val="000000"/>
          <w:sz w:val="28"/>
          <w:szCs w:val="28"/>
        </w:rPr>
        <w:t>» (</w:t>
      </w:r>
      <w:proofErr w:type="spellStart"/>
      <w:r w:rsidRPr="00E528D2">
        <w:rPr>
          <w:color w:val="000000"/>
          <w:sz w:val="28"/>
          <w:szCs w:val="28"/>
        </w:rPr>
        <w:t>г.Топки</w:t>
      </w:r>
      <w:proofErr w:type="spellEnd"/>
      <w:r w:rsidRPr="00E528D2">
        <w:rPr>
          <w:color w:val="000000"/>
          <w:sz w:val="28"/>
          <w:szCs w:val="28"/>
        </w:rPr>
        <w:t>)</w:t>
      </w:r>
    </w:p>
    <w:p w14:paraId="61E4D217" w14:textId="77777777" w:rsidR="00E528D2" w:rsidRPr="00E528D2" w:rsidRDefault="00E528D2" w:rsidP="00E528D2">
      <w:pPr>
        <w:ind w:firstLine="709"/>
        <w:jc w:val="center"/>
        <w:rPr>
          <w:b/>
          <w:snapToGrid w:val="0"/>
          <w:sz w:val="28"/>
          <w:szCs w:val="28"/>
          <w:u w:val="single"/>
        </w:rPr>
      </w:pPr>
    </w:p>
    <w:p w14:paraId="225CA9C1" w14:textId="77777777" w:rsidR="00E528D2" w:rsidRPr="00E528D2" w:rsidRDefault="00E528D2" w:rsidP="00E528D2">
      <w:pPr>
        <w:ind w:firstLine="709"/>
        <w:contextualSpacing/>
        <w:jc w:val="both"/>
        <w:rPr>
          <w:sz w:val="28"/>
          <w:szCs w:val="28"/>
        </w:rPr>
      </w:pPr>
      <w:r w:rsidRPr="00E528D2">
        <w:rPr>
          <w:sz w:val="28"/>
          <w:szCs w:val="28"/>
        </w:rPr>
        <w:t>Полное наименование организации – муниципальное казенное предприятие «ТЕПЛО» ИНН 4230032501.</w:t>
      </w:r>
    </w:p>
    <w:p w14:paraId="57E9178B" w14:textId="77777777" w:rsidR="00E528D2" w:rsidRPr="00E528D2" w:rsidRDefault="00E528D2" w:rsidP="00E528D2">
      <w:pPr>
        <w:ind w:right="142" w:firstLine="709"/>
        <w:jc w:val="both"/>
        <w:rPr>
          <w:sz w:val="28"/>
          <w:szCs w:val="28"/>
        </w:rPr>
      </w:pPr>
      <w:r w:rsidRPr="00E528D2">
        <w:rPr>
          <w:sz w:val="28"/>
          <w:szCs w:val="28"/>
        </w:rPr>
        <w:t xml:space="preserve">Сокращенное наименование организации – МКП «ТЕПЛО» </w:t>
      </w:r>
    </w:p>
    <w:p w14:paraId="243925CF" w14:textId="77777777" w:rsidR="00E528D2" w:rsidRPr="00E528D2" w:rsidRDefault="00E528D2" w:rsidP="00E528D2">
      <w:pPr>
        <w:ind w:right="142" w:firstLine="709"/>
        <w:jc w:val="both"/>
        <w:rPr>
          <w:sz w:val="28"/>
          <w:szCs w:val="28"/>
        </w:rPr>
      </w:pPr>
      <w:r w:rsidRPr="00E528D2">
        <w:rPr>
          <w:sz w:val="28"/>
          <w:szCs w:val="28"/>
        </w:rPr>
        <w:t>ИНН 4230032501</w:t>
      </w:r>
    </w:p>
    <w:p w14:paraId="3F6C48C5" w14:textId="77777777" w:rsidR="00E528D2" w:rsidRPr="00E528D2" w:rsidRDefault="00E528D2" w:rsidP="00E528D2">
      <w:pPr>
        <w:ind w:right="142" w:firstLine="709"/>
        <w:jc w:val="both"/>
        <w:rPr>
          <w:sz w:val="28"/>
          <w:szCs w:val="28"/>
        </w:rPr>
      </w:pPr>
      <w:r w:rsidRPr="00E528D2">
        <w:rPr>
          <w:sz w:val="28"/>
          <w:szCs w:val="28"/>
        </w:rPr>
        <w:t>КПП 423001001</w:t>
      </w:r>
    </w:p>
    <w:p w14:paraId="38308DDA" w14:textId="77777777" w:rsidR="00E528D2" w:rsidRPr="00E528D2" w:rsidRDefault="00E528D2" w:rsidP="00E528D2">
      <w:pPr>
        <w:spacing w:line="276" w:lineRule="auto"/>
        <w:ind w:right="142" w:firstLine="709"/>
        <w:jc w:val="both"/>
        <w:rPr>
          <w:sz w:val="28"/>
          <w:szCs w:val="28"/>
        </w:rPr>
      </w:pPr>
      <w:r w:rsidRPr="00E528D2">
        <w:rPr>
          <w:sz w:val="28"/>
          <w:szCs w:val="28"/>
        </w:rPr>
        <w:t>Юридический адрес: 652305, Кемеровская область, г. Топки, ул. Алма-Атинская, д.31</w:t>
      </w:r>
    </w:p>
    <w:p w14:paraId="39BEA755" w14:textId="77777777" w:rsidR="00E528D2" w:rsidRPr="00E528D2" w:rsidRDefault="00E528D2" w:rsidP="00E528D2">
      <w:pPr>
        <w:spacing w:line="276" w:lineRule="auto"/>
        <w:ind w:right="142" w:firstLine="709"/>
        <w:jc w:val="both"/>
        <w:rPr>
          <w:sz w:val="28"/>
          <w:szCs w:val="28"/>
        </w:rPr>
      </w:pPr>
      <w:r w:rsidRPr="00E528D2">
        <w:rPr>
          <w:sz w:val="28"/>
          <w:szCs w:val="28"/>
        </w:rPr>
        <w:t>Фактический адрес: 652305, Кемеровская область, г. Топки, ул. Алма-Атинская, д.31</w:t>
      </w:r>
    </w:p>
    <w:p w14:paraId="62263820" w14:textId="77777777" w:rsidR="00E528D2" w:rsidRPr="00E528D2" w:rsidRDefault="00E528D2" w:rsidP="00E528D2">
      <w:pPr>
        <w:tabs>
          <w:tab w:val="left" w:pos="851"/>
          <w:tab w:val="left" w:pos="8647"/>
          <w:tab w:val="left" w:pos="9072"/>
        </w:tabs>
        <w:ind w:firstLine="709"/>
        <w:jc w:val="both"/>
        <w:rPr>
          <w:rFonts w:eastAsia="Calibri"/>
          <w:sz w:val="28"/>
          <w:szCs w:val="28"/>
        </w:rPr>
      </w:pPr>
      <w:r w:rsidRPr="00E528D2">
        <w:rPr>
          <w:sz w:val="28"/>
          <w:szCs w:val="28"/>
        </w:rPr>
        <w:t xml:space="preserve"> </w:t>
      </w:r>
    </w:p>
    <w:p w14:paraId="6F441211" w14:textId="77777777" w:rsidR="00E528D2" w:rsidRPr="00E528D2" w:rsidRDefault="00E528D2" w:rsidP="00E528D2">
      <w:pPr>
        <w:ind w:firstLine="709"/>
        <w:jc w:val="both"/>
        <w:rPr>
          <w:sz w:val="28"/>
          <w:szCs w:val="28"/>
        </w:rPr>
      </w:pPr>
      <w:r w:rsidRPr="00E528D2">
        <w:rPr>
          <w:sz w:val="28"/>
          <w:szCs w:val="28"/>
        </w:rPr>
        <w:t>В сфере теплоснабжения и ГВС по узлу теплоснабжения город Топки предприятие эксплуатирует на правах оперативного управления 10 котельных различной мощности (6 котельных установленной тепловой мощностью до 3 Гкал/час, 3 котельных установленной тепловой мощностью от 3 до 20 Гкал/час, 1 котельная свыше 20 Гкал/час).</w:t>
      </w:r>
    </w:p>
    <w:p w14:paraId="21760C57" w14:textId="77777777" w:rsidR="00E528D2" w:rsidRPr="00E528D2" w:rsidRDefault="00E528D2" w:rsidP="00E528D2">
      <w:pPr>
        <w:ind w:firstLine="709"/>
        <w:contextualSpacing/>
        <w:jc w:val="both"/>
        <w:rPr>
          <w:sz w:val="28"/>
          <w:szCs w:val="28"/>
        </w:rPr>
      </w:pPr>
      <w:r w:rsidRPr="00E528D2">
        <w:rPr>
          <w:sz w:val="28"/>
          <w:szCs w:val="28"/>
        </w:rPr>
        <w:t xml:space="preserve">В 2020 году (в пользование предприятия поступила 1 газовая котельная по адресу: г. Топки, ул. Заводская,11, мощностью 2,58 Гкал/час).  </w:t>
      </w:r>
    </w:p>
    <w:p w14:paraId="48C42A51" w14:textId="77777777" w:rsidR="00E528D2" w:rsidRPr="00E528D2" w:rsidRDefault="00E528D2" w:rsidP="00E528D2">
      <w:pPr>
        <w:ind w:firstLine="709"/>
        <w:jc w:val="both"/>
        <w:rPr>
          <w:sz w:val="28"/>
          <w:szCs w:val="28"/>
        </w:rPr>
      </w:pPr>
      <w:r w:rsidRPr="00E528D2">
        <w:rPr>
          <w:sz w:val="28"/>
          <w:szCs w:val="28"/>
        </w:rPr>
        <w:lastRenderedPageBreak/>
        <w:t>С 01.08.2023 МКП «ТЕПЛО» эксплуатирует дополнительно газовую котельную №10 (установленной тепловой мощностью 24,21 Гкал/час (по схеме теплоснабжения) с присоединенными тепловыми сетями (5 565 м)).  Котельная №10 находится по адресу: Кемеровская область, г. Топки, ул. Советская, 56 «В».</w:t>
      </w:r>
    </w:p>
    <w:p w14:paraId="28982E8F" w14:textId="77777777" w:rsidR="00E528D2" w:rsidRPr="00E528D2" w:rsidRDefault="00E528D2" w:rsidP="00E528D2">
      <w:pPr>
        <w:ind w:firstLine="709"/>
        <w:jc w:val="both"/>
        <w:rPr>
          <w:sz w:val="28"/>
          <w:szCs w:val="28"/>
        </w:rPr>
      </w:pPr>
      <w:r w:rsidRPr="00E528D2">
        <w:rPr>
          <w:sz w:val="28"/>
          <w:szCs w:val="28"/>
        </w:rPr>
        <w:t xml:space="preserve">В котельных предприятия установлено 21 паровых и водогрейных котлов (ДКВР 10/13 – 3 ед., ДКВР 6,5/7 – 3 ед., ДЕ 16/14ГМ – 2 ед., ТТ – 100 – 6 ед., КВ 0,63 – 4 ед., </w:t>
      </w:r>
      <w:proofErr w:type="spellStart"/>
      <w:r w:rsidRPr="00E528D2">
        <w:rPr>
          <w:sz w:val="28"/>
          <w:szCs w:val="28"/>
        </w:rPr>
        <w:t>КВр</w:t>
      </w:r>
      <w:proofErr w:type="spellEnd"/>
      <w:r w:rsidRPr="00E528D2">
        <w:rPr>
          <w:sz w:val="28"/>
          <w:szCs w:val="28"/>
        </w:rPr>
        <w:t xml:space="preserve"> 1,25 – 3 </w:t>
      </w:r>
      <w:proofErr w:type="spellStart"/>
      <w:r w:rsidRPr="00E528D2">
        <w:rPr>
          <w:sz w:val="28"/>
          <w:szCs w:val="28"/>
        </w:rPr>
        <w:t>ед</w:t>
      </w:r>
      <w:proofErr w:type="spellEnd"/>
      <w:r w:rsidRPr="00E528D2">
        <w:rPr>
          <w:sz w:val="28"/>
          <w:szCs w:val="28"/>
        </w:rPr>
        <w:t>).</w:t>
      </w:r>
    </w:p>
    <w:p w14:paraId="713EE236" w14:textId="77777777" w:rsidR="00E528D2" w:rsidRPr="00E528D2" w:rsidRDefault="00E528D2" w:rsidP="00E528D2">
      <w:pPr>
        <w:ind w:firstLine="709"/>
        <w:jc w:val="both"/>
        <w:rPr>
          <w:sz w:val="28"/>
          <w:szCs w:val="28"/>
        </w:rPr>
      </w:pPr>
      <w:r w:rsidRPr="00E528D2">
        <w:rPr>
          <w:sz w:val="28"/>
          <w:szCs w:val="28"/>
        </w:rPr>
        <w:t>Система налогообложения – общая.</w:t>
      </w:r>
    </w:p>
    <w:p w14:paraId="14792FA6" w14:textId="77777777" w:rsidR="00E528D2" w:rsidRPr="00E528D2" w:rsidRDefault="00E528D2" w:rsidP="00E528D2">
      <w:pPr>
        <w:ind w:right="142" w:firstLine="709"/>
        <w:jc w:val="both"/>
        <w:rPr>
          <w:sz w:val="28"/>
          <w:szCs w:val="28"/>
        </w:rPr>
      </w:pPr>
      <w:r w:rsidRPr="00E528D2">
        <w:rPr>
          <w:sz w:val="28"/>
          <w:szCs w:val="28"/>
        </w:rPr>
        <w:t>Расходы предприятия на 2025 год рассчитываются в соответствии с пунктами 28 и 31 Основ ценообразования.</w:t>
      </w:r>
    </w:p>
    <w:p w14:paraId="0825BADD" w14:textId="77777777" w:rsidR="00E528D2" w:rsidRPr="00E528D2" w:rsidRDefault="00E528D2" w:rsidP="00E528D2">
      <w:pPr>
        <w:ind w:right="142" w:firstLine="709"/>
        <w:jc w:val="both"/>
        <w:rPr>
          <w:sz w:val="28"/>
          <w:szCs w:val="28"/>
        </w:rPr>
      </w:pPr>
    </w:p>
    <w:p w14:paraId="2A7E75AC"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96" w:name="_Toc21094909"/>
      <w:bookmarkStart w:id="97" w:name="_Toc24891723"/>
      <w:bookmarkStart w:id="98" w:name="_Toc182661469"/>
      <w:bookmarkEnd w:id="86"/>
      <w:bookmarkEnd w:id="87"/>
      <w:r w:rsidRPr="00E528D2">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96"/>
      <w:bookmarkEnd w:id="97"/>
      <w:bookmarkEnd w:id="98"/>
    </w:p>
    <w:p w14:paraId="5075029A" w14:textId="77777777" w:rsidR="00E528D2" w:rsidRPr="00E528D2" w:rsidRDefault="00E528D2" w:rsidP="00E528D2">
      <w:pPr>
        <w:ind w:firstLine="709"/>
        <w:jc w:val="center"/>
        <w:rPr>
          <w:snapToGrid w:val="0"/>
          <w:sz w:val="28"/>
          <w:szCs w:val="28"/>
        </w:rPr>
      </w:pPr>
    </w:p>
    <w:p w14:paraId="33F1B3D9" w14:textId="77777777" w:rsidR="00E528D2" w:rsidRPr="00E528D2" w:rsidRDefault="00E528D2" w:rsidP="00E528D2">
      <w:pPr>
        <w:ind w:right="142" w:firstLine="709"/>
        <w:jc w:val="both"/>
        <w:rPr>
          <w:color w:val="000000"/>
          <w:sz w:val="28"/>
          <w:szCs w:val="28"/>
        </w:rPr>
      </w:pPr>
      <w:r w:rsidRPr="00E528D2">
        <w:rPr>
          <w:snapToGrid w:val="0"/>
          <w:sz w:val="28"/>
          <w:szCs w:val="28"/>
        </w:rPr>
        <w:t xml:space="preserve">Материалы </w:t>
      </w:r>
      <w:r w:rsidRPr="00E528D2">
        <w:rPr>
          <w:sz w:val="28"/>
          <w:szCs w:val="28"/>
        </w:rPr>
        <w:t xml:space="preserve">МКП «ТЕПЛО» </w:t>
      </w:r>
      <w:r w:rsidRPr="00E528D2">
        <w:rPr>
          <w:snapToGrid w:val="0"/>
          <w:sz w:val="28"/>
          <w:szCs w:val="28"/>
        </w:rPr>
        <w:t xml:space="preserve">(г. Топки)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 э. Расчетно-обосновывающие материалы представлены в формате шаблона </w:t>
      </w:r>
      <w:r w:rsidRPr="00E528D2">
        <w:rPr>
          <w:color w:val="000000"/>
          <w:sz w:val="28"/>
          <w:szCs w:val="28"/>
          <w:lang w:val="en-US"/>
        </w:rPr>
        <w:t>DOCS</w:t>
      </w:r>
      <w:r w:rsidRPr="00E528D2">
        <w:rPr>
          <w:color w:val="000000"/>
          <w:sz w:val="28"/>
          <w:szCs w:val="28"/>
        </w:rPr>
        <w:t>.</w:t>
      </w:r>
      <w:r w:rsidRPr="00E528D2">
        <w:rPr>
          <w:color w:val="000000"/>
          <w:sz w:val="28"/>
          <w:szCs w:val="28"/>
          <w:lang w:val="en-US"/>
        </w:rPr>
        <w:t>FORM</w:t>
      </w:r>
      <w:r w:rsidRPr="00E528D2">
        <w:rPr>
          <w:color w:val="000000"/>
          <w:sz w:val="28"/>
          <w:szCs w:val="28"/>
        </w:rPr>
        <w:t xml:space="preserve">.6.42. </w:t>
      </w:r>
    </w:p>
    <w:p w14:paraId="5A8D66DE" w14:textId="77777777" w:rsidR="00E528D2" w:rsidRPr="00E528D2" w:rsidRDefault="00E528D2" w:rsidP="00E528D2">
      <w:pPr>
        <w:ind w:firstLine="709"/>
        <w:jc w:val="both"/>
        <w:rPr>
          <w:snapToGrid w:val="0"/>
          <w:sz w:val="28"/>
          <w:szCs w:val="28"/>
        </w:rPr>
      </w:pPr>
    </w:p>
    <w:p w14:paraId="7DB04715"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99" w:name="_Toc182661470"/>
      <w:r w:rsidRPr="00E528D2">
        <w:rPr>
          <w:rFonts w:cs="Arial"/>
          <w:b/>
          <w:bCs/>
          <w:snapToGrid w:val="0"/>
          <w:kern w:val="32"/>
          <w:sz w:val="28"/>
          <w:szCs w:val="32"/>
          <w:lang w:eastAsia="en-US"/>
        </w:rPr>
        <w:t>4.Оценка достоверности данных, приведенных в предложениях</w:t>
      </w:r>
      <w:r w:rsidRPr="00E528D2">
        <w:rPr>
          <w:rFonts w:cs="Arial"/>
          <w:b/>
          <w:bCs/>
          <w:snapToGrid w:val="0"/>
          <w:kern w:val="32"/>
          <w:sz w:val="28"/>
          <w:szCs w:val="32"/>
          <w:lang w:eastAsia="en-US"/>
        </w:rPr>
        <w:br/>
        <w:t xml:space="preserve"> об установлении тарифов</w:t>
      </w:r>
      <w:bookmarkEnd w:id="99"/>
    </w:p>
    <w:p w14:paraId="6EA3FB2B"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23E79B48" w14:textId="77777777" w:rsidR="00E528D2" w:rsidRPr="00E528D2" w:rsidRDefault="00E528D2" w:rsidP="00E528D2">
      <w:pPr>
        <w:ind w:right="142" w:firstLine="709"/>
        <w:jc w:val="both"/>
        <w:rPr>
          <w:snapToGrid w:val="0"/>
          <w:sz w:val="28"/>
          <w:szCs w:val="28"/>
        </w:rPr>
      </w:pPr>
      <w:r w:rsidRPr="00E528D2">
        <w:rPr>
          <w:snapToGrid w:val="0"/>
          <w:sz w:val="28"/>
          <w:szCs w:val="28"/>
        </w:rPr>
        <w:t xml:space="preserve">Экспертами рассматривались и принимались во внимание </w:t>
      </w:r>
      <w:r w:rsidRPr="00E528D2">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528D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3CD9F9" w14:textId="77777777" w:rsidR="00E528D2" w:rsidRPr="00E528D2" w:rsidRDefault="00E528D2" w:rsidP="00E528D2">
      <w:pPr>
        <w:ind w:right="142" w:firstLine="709"/>
        <w:jc w:val="both"/>
        <w:rPr>
          <w:snapToGrid w:val="0"/>
          <w:sz w:val="28"/>
          <w:szCs w:val="28"/>
        </w:rPr>
      </w:pPr>
      <w:r w:rsidRPr="00E528D2">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E528D2">
        <w:rPr>
          <w:sz w:val="28"/>
          <w:szCs w:val="28"/>
        </w:rPr>
        <w:t xml:space="preserve">МКП «ТЕПЛО» </w:t>
      </w:r>
      <w:r w:rsidRPr="00E528D2">
        <w:rPr>
          <w:snapToGrid w:val="0"/>
          <w:sz w:val="28"/>
          <w:szCs w:val="28"/>
        </w:rPr>
        <w:t>информации для определения величины экономически обоснованных расходов по регулируемым</w:t>
      </w:r>
      <w:r w:rsidRPr="00E528D2">
        <w:rPr>
          <w:snapToGrid w:val="0"/>
          <w:sz w:val="28"/>
          <w:szCs w:val="28"/>
        </w:rPr>
        <w:br/>
        <w:t>Региональной энергетической комиссии Кузбасса видам деятельности на 2024 год.</w:t>
      </w:r>
    </w:p>
    <w:p w14:paraId="4482DD81" w14:textId="77777777" w:rsidR="00E528D2" w:rsidRPr="00E528D2" w:rsidRDefault="00E528D2" w:rsidP="00E528D2">
      <w:pPr>
        <w:ind w:right="142" w:firstLine="709"/>
        <w:jc w:val="both"/>
        <w:rPr>
          <w:snapToGrid w:val="0"/>
          <w:sz w:val="28"/>
          <w:szCs w:val="28"/>
        </w:rPr>
      </w:pPr>
      <w:r w:rsidRPr="00E528D2">
        <w:rPr>
          <w:snapToGrid w:val="0"/>
          <w:sz w:val="28"/>
          <w:szCs w:val="28"/>
        </w:rPr>
        <w:lastRenderedPageBreak/>
        <w:t xml:space="preserve">Экспертная оценка экономической обоснованности расходов </w:t>
      </w:r>
      <w:r w:rsidRPr="00E528D2">
        <w:rPr>
          <w:snapToGrid w:val="0"/>
          <w:sz w:val="28"/>
          <w:szCs w:val="28"/>
        </w:rPr>
        <w:br/>
        <w:t xml:space="preserve">на производство, передачу и реализацию тепловой энергии, принимаемых </w:t>
      </w:r>
      <w:r w:rsidRPr="00E528D2">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анализа факта 2023 года.</w:t>
      </w:r>
    </w:p>
    <w:p w14:paraId="6B78729B" w14:textId="77777777" w:rsidR="00E528D2" w:rsidRPr="00E528D2" w:rsidRDefault="00E528D2" w:rsidP="00E528D2">
      <w:pPr>
        <w:ind w:right="142" w:firstLine="709"/>
        <w:jc w:val="both"/>
        <w:rPr>
          <w:snapToGrid w:val="0"/>
          <w:sz w:val="28"/>
          <w:szCs w:val="28"/>
        </w:rPr>
      </w:pPr>
    </w:p>
    <w:p w14:paraId="06D18EDC" w14:textId="77777777" w:rsidR="00E528D2" w:rsidRPr="00E528D2" w:rsidRDefault="00E528D2" w:rsidP="00E528D2">
      <w:pPr>
        <w:keepNext/>
        <w:tabs>
          <w:tab w:val="left" w:pos="567"/>
        </w:tabs>
        <w:outlineLvl w:val="0"/>
        <w:rPr>
          <w:rFonts w:cs="Arial"/>
          <w:b/>
          <w:bCs/>
          <w:snapToGrid w:val="0"/>
          <w:kern w:val="32"/>
          <w:sz w:val="28"/>
          <w:szCs w:val="32"/>
          <w:lang w:eastAsia="en-US"/>
        </w:rPr>
      </w:pPr>
      <w:bookmarkStart w:id="100" w:name="_Toc21094950"/>
      <w:bookmarkStart w:id="101" w:name="_Toc24891726"/>
      <w:r w:rsidRPr="00E528D2">
        <w:rPr>
          <w:rFonts w:cs="Arial"/>
          <w:b/>
          <w:bCs/>
          <w:snapToGrid w:val="0"/>
          <w:kern w:val="32"/>
          <w:sz w:val="28"/>
          <w:szCs w:val="32"/>
          <w:lang w:eastAsia="en-US"/>
        </w:rPr>
        <w:t xml:space="preserve">    </w:t>
      </w:r>
      <w:bookmarkStart w:id="102" w:name="_Toc182661471"/>
      <w:r w:rsidRPr="00E528D2">
        <w:rPr>
          <w:rFonts w:cs="Arial"/>
          <w:b/>
          <w:bCs/>
          <w:snapToGrid w:val="0"/>
          <w:kern w:val="32"/>
          <w:sz w:val="28"/>
          <w:szCs w:val="32"/>
          <w:lang w:eastAsia="en-US"/>
        </w:rPr>
        <w:t>5.</w:t>
      </w:r>
      <w:bookmarkStart w:id="103" w:name="_Toc18074005"/>
      <w:r w:rsidRPr="00E528D2">
        <w:rPr>
          <w:b/>
          <w:sz w:val="32"/>
          <w:szCs w:val="20"/>
        </w:rPr>
        <w:t xml:space="preserve"> </w:t>
      </w:r>
      <w:r w:rsidRPr="00E528D2">
        <w:rPr>
          <w:rFonts w:cs="Arial"/>
          <w:b/>
          <w:bCs/>
          <w:snapToGrid w:val="0"/>
          <w:kern w:val="32"/>
          <w:sz w:val="28"/>
          <w:szCs w:val="32"/>
          <w:lang w:eastAsia="en-US"/>
        </w:rPr>
        <w:t>Расчетный объем отпуска тепловой энергии поставляемой с источника тепловой энергии</w:t>
      </w:r>
      <w:bookmarkEnd w:id="102"/>
      <w:bookmarkEnd w:id="103"/>
    </w:p>
    <w:p w14:paraId="30624CCA" w14:textId="77777777" w:rsidR="00E528D2" w:rsidRPr="00E528D2" w:rsidRDefault="00E528D2" w:rsidP="00E528D2">
      <w:pPr>
        <w:rPr>
          <w:szCs w:val="20"/>
          <w:lang w:eastAsia="en-US"/>
        </w:rPr>
      </w:pPr>
    </w:p>
    <w:p w14:paraId="4628A412" w14:textId="77777777" w:rsidR="00E528D2" w:rsidRPr="00E528D2" w:rsidRDefault="00E528D2" w:rsidP="00E528D2">
      <w:pPr>
        <w:widowControl w:val="0"/>
        <w:ind w:firstLine="720"/>
        <w:jc w:val="both"/>
        <w:rPr>
          <w:snapToGrid w:val="0"/>
          <w:color w:val="000000"/>
          <w:sz w:val="28"/>
          <w:szCs w:val="28"/>
        </w:rPr>
      </w:pPr>
      <w:r w:rsidRPr="00E528D2">
        <w:rPr>
          <w:snapToGrid w:val="0"/>
          <w:color w:val="000000"/>
          <w:sz w:val="28"/>
          <w:szCs w:val="28"/>
        </w:rPr>
        <w:t>Согласно </w:t>
      </w:r>
      <w:hyperlink r:id="rId56" w:anchor="000013" w:history="1">
        <w:r w:rsidRPr="00E528D2">
          <w:rPr>
            <w:snapToGrid w:val="0"/>
            <w:color w:val="000000"/>
            <w:sz w:val="28"/>
            <w:szCs w:val="28"/>
          </w:rPr>
          <w:t>пункту 22</w:t>
        </w:r>
      </w:hyperlink>
      <w:r w:rsidRPr="00E528D2">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7" w:anchor="100015" w:history="1">
        <w:r w:rsidRPr="00E528D2">
          <w:rPr>
            <w:snapToGrid w:val="0"/>
            <w:color w:val="000000"/>
            <w:sz w:val="28"/>
            <w:szCs w:val="28"/>
          </w:rPr>
          <w:t>указаниями</w:t>
        </w:r>
      </w:hyperlink>
      <w:r w:rsidRPr="00E528D2">
        <w:rPr>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202B1358" w14:textId="77777777" w:rsidR="00E528D2" w:rsidRPr="00E528D2" w:rsidRDefault="00E528D2" w:rsidP="00E528D2">
      <w:pPr>
        <w:widowControl w:val="0"/>
        <w:ind w:firstLine="720"/>
        <w:jc w:val="both"/>
        <w:rPr>
          <w:snapToGrid w:val="0"/>
          <w:color w:val="000000"/>
          <w:sz w:val="28"/>
          <w:szCs w:val="28"/>
        </w:rPr>
      </w:pPr>
      <w:r w:rsidRPr="00E528D2">
        <w:rPr>
          <w:snapToGrid w:val="0"/>
          <w:color w:val="000000"/>
          <w:sz w:val="28"/>
          <w:szCs w:val="28"/>
        </w:rPr>
        <w:t>Схема теплоснабжения утверждена постановлением администрации Топкинского муниципального округа от 25.06.2024 г. №1072-п.</w:t>
      </w:r>
    </w:p>
    <w:p w14:paraId="2F91D16A" w14:textId="77777777" w:rsidR="00E528D2" w:rsidRPr="00E528D2" w:rsidRDefault="00E528D2" w:rsidP="00E528D2">
      <w:pPr>
        <w:ind w:firstLine="851"/>
        <w:jc w:val="both"/>
        <w:rPr>
          <w:sz w:val="28"/>
          <w:szCs w:val="28"/>
        </w:rPr>
      </w:pPr>
      <w:r w:rsidRPr="00E528D2">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w:t>
      </w:r>
      <w:r w:rsidRPr="00E528D2">
        <w:rPr>
          <w:snapToGrid w:val="0"/>
          <w:color w:val="000000"/>
          <w:sz w:val="28"/>
          <w:szCs w:val="28"/>
        </w:rPr>
        <w:t>Топкинского муниципального округа</w:t>
      </w:r>
      <w:r w:rsidRPr="00E528D2">
        <w:rPr>
          <w:sz w:val="28"/>
          <w:szCs w:val="28"/>
        </w:rPr>
        <w:t xml:space="preserve">, актуализированной на 2025 год в размере 159,990 тыс. Гкал. от собственных источников теплоснабжения. </w:t>
      </w:r>
    </w:p>
    <w:p w14:paraId="081B9D10" w14:textId="77777777" w:rsidR="00E528D2" w:rsidRPr="00E528D2" w:rsidRDefault="00E528D2" w:rsidP="00E528D2">
      <w:pPr>
        <w:ind w:firstLine="851"/>
        <w:jc w:val="both"/>
        <w:rPr>
          <w:snapToGrid w:val="0"/>
          <w:sz w:val="28"/>
          <w:szCs w:val="28"/>
        </w:rPr>
      </w:pPr>
      <w:r w:rsidRPr="00E528D2">
        <w:rPr>
          <w:sz w:val="28"/>
          <w:szCs w:val="28"/>
        </w:rPr>
        <w:t xml:space="preserve">Объем нормативных технологических потерь тепловой энергии в 2025 году принимается согласно постановлению РЭК Кузбасса в размере 21421 Гкал. </w:t>
      </w:r>
      <w:r w:rsidRPr="00E528D2">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E528D2">
        <w:t xml:space="preserve"> </w:t>
      </w:r>
      <w:r w:rsidRPr="00E528D2">
        <w:rPr>
          <w:snapToGrid w:val="0"/>
          <w:sz w:val="28"/>
          <w:szCs w:val="28"/>
        </w:rPr>
        <w:t>на каждый год долгосрочного периода регулирования, определяется в соответствии с пунктом 40 Методических указаний.</w:t>
      </w:r>
    </w:p>
    <w:p w14:paraId="26652237" w14:textId="77777777" w:rsidR="00E528D2" w:rsidRPr="00E528D2" w:rsidRDefault="00E528D2" w:rsidP="00E528D2">
      <w:pPr>
        <w:ind w:firstLine="851"/>
        <w:jc w:val="both"/>
        <w:rPr>
          <w:snapToGrid w:val="0"/>
          <w:sz w:val="28"/>
          <w:szCs w:val="28"/>
        </w:rPr>
      </w:pPr>
      <w:r w:rsidRPr="00E528D2">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E528D2">
        <w:rPr>
          <w:snapToGrid w:val="0"/>
          <w:sz w:val="28"/>
          <w:szCs w:val="28"/>
        </w:rPr>
        <w:br/>
        <w:t xml:space="preserve">2,89 % для газовых котельных и 5,19 % для угольных котельных, всего объем собственных нужд составляет 5,412 тыс. Гкал. </w:t>
      </w:r>
    </w:p>
    <w:p w14:paraId="10DE62B0" w14:textId="77777777" w:rsidR="00E528D2" w:rsidRPr="00E528D2" w:rsidRDefault="00E528D2" w:rsidP="00E528D2">
      <w:pPr>
        <w:ind w:firstLine="720"/>
        <w:jc w:val="both"/>
        <w:rPr>
          <w:sz w:val="28"/>
          <w:szCs w:val="28"/>
        </w:rPr>
      </w:pPr>
      <w:r w:rsidRPr="00E528D2">
        <w:rPr>
          <w:sz w:val="28"/>
          <w:szCs w:val="28"/>
        </w:rPr>
        <w:lastRenderedPageBreak/>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E7CB116" w14:textId="77777777" w:rsidR="00E528D2" w:rsidRPr="00E528D2" w:rsidRDefault="00E528D2" w:rsidP="00E528D2">
      <w:pPr>
        <w:ind w:firstLine="720"/>
        <w:contextualSpacing/>
        <w:jc w:val="both"/>
        <w:rPr>
          <w:sz w:val="28"/>
          <w:szCs w:val="28"/>
        </w:rPr>
      </w:pPr>
      <w:r w:rsidRPr="00E528D2">
        <w:rPr>
          <w:sz w:val="28"/>
          <w:szCs w:val="28"/>
        </w:rPr>
        <w:t>Динамика по полезному отпуску тепловой энергии для населения представлена в таблице 1.</w:t>
      </w:r>
    </w:p>
    <w:p w14:paraId="50A266D8" w14:textId="77777777" w:rsidR="00E528D2" w:rsidRPr="00E528D2" w:rsidRDefault="00E528D2" w:rsidP="00E528D2">
      <w:pPr>
        <w:spacing w:before="120"/>
        <w:ind w:firstLine="720"/>
        <w:contextualSpacing/>
        <w:jc w:val="right"/>
        <w:rPr>
          <w:sz w:val="28"/>
          <w:szCs w:val="28"/>
        </w:rPr>
      </w:pPr>
      <w:r w:rsidRPr="00E528D2">
        <w:rPr>
          <w:sz w:val="28"/>
          <w:szCs w:val="28"/>
        </w:rPr>
        <w:t xml:space="preserve">Таблица 1 </w:t>
      </w:r>
    </w:p>
    <w:tbl>
      <w:tblPr>
        <w:tblW w:w="9346" w:type="dxa"/>
        <w:tblLook w:val="04A0" w:firstRow="1" w:lastRow="0" w:firstColumn="1" w:lastColumn="0" w:noHBand="0" w:noVBand="1"/>
      </w:tblPr>
      <w:tblGrid>
        <w:gridCol w:w="1408"/>
        <w:gridCol w:w="5953"/>
        <w:gridCol w:w="1985"/>
      </w:tblGrid>
      <w:tr w:rsidR="00E528D2" w:rsidRPr="00E528D2" w14:paraId="69C13217" w14:textId="77777777" w:rsidTr="00627AA0">
        <w:trPr>
          <w:trHeight w:val="615"/>
        </w:trPr>
        <w:tc>
          <w:tcPr>
            <w:tcW w:w="14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503BBF" w14:textId="77777777" w:rsidR="00E528D2" w:rsidRPr="00E528D2" w:rsidRDefault="00E528D2" w:rsidP="00E528D2">
            <w:pPr>
              <w:jc w:val="center"/>
              <w:rPr>
                <w:color w:val="000000"/>
                <w:sz w:val="23"/>
                <w:szCs w:val="23"/>
              </w:rPr>
            </w:pPr>
            <w:r w:rsidRPr="00E528D2">
              <w:rPr>
                <w:color w:val="000000"/>
                <w:sz w:val="23"/>
                <w:szCs w:val="23"/>
              </w:rPr>
              <w:t>Год</w:t>
            </w:r>
          </w:p>
        </w:tc>
        <w:tc>
          <w:tcPr>
            <w:tcW w:w="5953" w:type="dxa"/>
            <w:tcBorders>
              <w:top w:val="single" w:sz="8" w:space="0" w:color="auto"/>
              <w:left w:val="nil"/>
              <w:bottom w:val="single" w:sz="8" w:space="0" w:color="auto"/>
              <w:right w:val="single" w:sz="8" w:space="0" w:color="auto"/>
            </w:tcBorders>
            <w:shd w:val="clear" w:color="auto" w:fill="auto"/>
            <w:vAlign w:val="center"/>
            <w:hideMark/>
          </w:tcPr>
          <w:p w14:paraId="7E10C89A" w14:textId="77777777" w:rsidR="00E528D2" w:rsidRPr="00E528D2" w:rsidRDefault="00E528D2" w:rsidP="00E528D2">
            <w:pPr>
              <w:jc w:val="center"/>
              <w:rPr>
                <w:color w:val="000000"/>
                <w:sz w:val="23"/>
                <w:szCs w:val="23"/>
              </w:rPr>
            </w:pPr>
            <w:r w:rsidRPr="00E528D2">
              <w:rPr>
                <w:color w:val="000000"/>
                <w:sz w:val="23"/>
                <w:szCs w:val="23"/>
              </w:rPr>
              <w:t>Полезный отпуск по категории потребителей «Население», Гкал</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64ECC151" w14:textId="77777777" w:rsidR="00E528D2" w:rsidRPr="00E528D2" w:rsidRDefault="00E528D2" w:rsidP="00E528D2">
            <w:pPr>
              <w:jc w:val="center"/>
              <w:rPr>
                <w:color w:val="000000"/>
                <w:sz w:val="23"/>
                <w:szCs w:val="23"/>
              </w:rPr>
            </w:pPr>
            <w:r w:rsidRPr="00E528D2">
              <w:rPr>
                <w:color w:val="000000"/>
                <w:sz w:val="23"/>
                <w:szCs w:val="23"/>
              </w:rPr>
              <w:t>Динамика изменения, %</w:t>
            </w:r>
          </w:p>
        </w:tc>
      </w:tr>
      <w:tr w:rsidR="00E528D2" w:rsidRPr="00E528D2" w14:paraId="2ED7A38E" w14:textId="77777777" w:rsidTr="00627AA0">
        <w:trPr>
          <w:trHeight w:val="31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33AB8B40" w14:textId="77777777" w:rsidR="00E528D2" w:rsidRPr="00E528D2" w:rsidRDefault="00E528D2" w:rsidP="00E528D2">
            <w:pPr>
              <w:jc w:val="center"/>
              <w:rPr>
                <w:color w:val="000000"/>
                <w:sz w:val="23"/>
                <w:szCs w:val="23"/>
              </w:rPr>
            </w:pPr>
            <w:r w:rsidRPr="00E528D2">
              <w:rPr>
                <w:color w:val="000000"/>
                <w:sz w:val="23"/>
                <w:szCs w:val="23"/>
              </w:rPr>
              <w:t>2020</w:t>
            </w:r>
          </w:p>
        </w:tc>
        <w:tc>
          <w:tcPr>
            <w:tcW w:w="5953" w:type="dxa"/>
            <w:tcBorders>
              <w:top w:val="nil"/>
              <w:left w:val="nil"/>
              <w:bottom w:val="single" w:sz="8" w:space="0" w:color="auto"/>
              <w:right w:val="single" w:sz="8" w:space="0" w:color="auto"/>
            </w:tcBorders>
            <w:shd w:val="clear" w:color="auto" w:fill="auto"/>
            <w:noWrap/>
            <w:vAlign w:val="center"/>
            <w:hideMark/>
          </w:tcPr>
          <w:p w14:paraId="5709E97F" w14:textId="77777777" w:rsidR="00E528D2" w:rsidRPr="00E528D2" w:rsidRDefault="00E528D2" w:rsidP="00E528D2">
            <w:pPr>
              <w:jc w:val="center"/>
              <w:rPr>
                <w:color w:val="000000"/>
                <w:sz w:val="23"/>
                <w:szCs w:val="23"/>
              </w:rPr>
            </w:pPr>
            <w:r w:rsidRPr="00E528D2">
              <w:rPr>
                <w:color w:val="000000"/>
                <w:sz w:val="23"/>
                <w:szCs w:val="23"/>
              </w:rPr>
              <w:t>99915,96</w:t>
            </w:r>
          </w:p>
        </w:tc>
        <w:tc>
          <w:tcPr>
            <w:tcW w:w="1985" w:type="dxa"/>
            <w:tcBorders>
              <w:top w:val="nil"/>
              <w:left w:val="nil"/>
              <w:bottom w:val="single" w:sz="8" w:space="0" w:color="auto"/>
              <w:right w:val="single" w:sz="8" w:space="0" w:color="auto"/>
            </w:tcBorders>
            <w:shd w:val="clear" w:color="auto" w:fill="auto"/>
            <w:vAlign w:val="center"/>
            <w:hideMark/>
          </w:tcPr>
          <w:p w14:paraId="324F7F69" w14:textId="77777777" w:rsidR="00E528D2" w:rsidRPr="00E528D2" w:rsidRDefault="00E528D2" w:rsidP="00E528D2">
            <w:pPr>
              <w:jc w:val="center"/>
              <w:rPr>
                <w:color w:val="000000"/>
                <w:sz w:val="23"/>
                <w:szCs w:val="23"/>
              </w:rPr>
            </w:pPr>
            <w:r w:rsidRPr="00E528D2">
              <w:rPr>
                <w:color w:val="000000"/>
                <w:sz w:val="23"/>
                <w:szCs w:val="23"/>
              </w:rPr>
              <w:t> </w:t>
            </w:r>
          </w:p>
        </w:tc>
      </w:tr>
      <w:tr w:rsidR="00E528D2" w:rsidRPr="00E528D2" w14:paraId="7FAF1CE5" w14:textId="77777777" w:rsidTr="00627AA0">
        <w:trPr>
          <w:trHeight w:val="31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1AA5235" w14:textId="77777777" w:rsidR="00E528D2" w:rsidRPr="00E528D2" w:rsidRDefault="00E528D2" w:rsidP="00E528D2">
            <w:pPr>
              <w:jc w:val="center"/>
              <w:rPr>
                <w:color w:val="000000"/>
                <w:sz w:val="23"/>
                <w:szCs w:val="23"/>
              </w:rPr>
            </w:pPr>
            <w:r w:rsidRPr="00E528D2">
              <w:rPr>
                <w:color w:val="000000"/>
                <w:sz w:val="23"/>
                <w:szCs w:val="23"/>
              </w:rPr>
              <w:t>2021</w:t>
            </w:r>
          </w:p>
        </w:tc>
        <w:tc>
          <w:tcPr>
            <w:tcW w:w="5953" w:type="dxa"/>
            <w:tcBorders>
              <w:top w:val="nil"/>
              <w:left w:val="nil"/>
              <w:bottom w:val="single" w:sz="8" w:space="0" w:color="auto"/>
              <w:right w:val="single" w:sz="8" w:space="0" w:color="auto"/>
            </w:tcBorders>
            <w:shd w:val="clear" w:color="auto" w:fill="auto"/>
            <w:noWrap/>
            <w:vAlign w:val="center"/>
            <w:hideMark/>
          </w:tcPr>
          <w:p w14:paraId="1E208A02" w14:textId="77777777" w:rsidR="00E528D2" w:rsidRPr="00E528D2" w:rsidRDefault="00E528D2" w:rsidP="00E528D2">
            <w:pPr>
              <w:jc w:val="center"/>
              <w:rPr>
                <w:color w:val="000000"/>
                <w:sz w:val="23"/>
                <w:szCs w:val="23"/>
              </w:rPr>
            </w:pPr>
            <w:r w:rsidRPr="00E528D2">
              <w:rPr>
                <w:color w:val="000000"/>
                <w:sz w:val="23"/>
                <w:szCs w:val="23"/>
              </w:rPr>
              <w:t>98852,36</w:t>
            </w:r>
          </w:p>
        </w:tc>
        <w:tc>
          <w:tcPr>
            <w:tcW w:w="1985" w:type="dxa"/>
            <w:tcBorders>
              <w:top w:val="nil"/>
              <w:left w:val="nil"/>
              <w:bottom w:val="single" w:sz="8" w:space="0" w:color="auto"/>
              <w:right w:val="single" w:sz="8" w:space="0" w:color="auto"/>
            </w:tcBorders>
            <w:shd w:val="clear" w:color="auto" w:fill="auto"/>
            <w:vAlign w:val="center"/>
            <w:hideMark/>
          </w:tcPr>
          <w:p w14:paraId="615B1E87" w14:textId="77777777" w:rsidR="00E528D2" w:rsidRPr="00E528D2" w:rsidRDefault="00E528D2" w:rsidP="00E528D2">
            <w:pPr>
              <w:jc w:val="center"/>
              <w:rPr>
                <w:color w:val="000000"/>
                <w:sz w:val="23"/>
                <w:szCs w:val="23"/>
              </w:rPr>
            </w:pPr>
            <w:r w:rsidRPr="00E528D2">
              <w:rPr>
                <w:color w:val="000000"/>
                <w:sz w:val="23"/>
                <w:szCs w:val="23"/>
              </w:rPr>
              <w:t>-1,06</w:t>
            </w:r>
          </w:p>
        </w:tc>
      </w:tr>
      <w:tr w:rsidR="00E528D2" w:rsidRPr="00E528D2" w14:paraId="03A0E0AE" w14:textId="77777777" w:rsidTr="00627AA0">
        <w:trPr>
          <w:trHeight w:val="315"/>
        </w:trPr>
        <w:tc>
          <w:tcPr>
            <w:tcW w:w="1408" w:type="dxa"/>
            <w:tcBorders>
              <w:top w:val="nil"/>
              <w:left w:val="single" w:sz="8" w:space="0" w:color="auto"/>
              <w:bottom w:val="single" w:sz="8" w:space="0" w:color="auto"/>
              <w:right w:val="single" w:sz="8" w:space="0" w:color="auto"/>
            </w:tcBorders>
            <w:shd w:val="clear" w:color="auto" w:fill="auto"/>
            <w:noWrap/>
            <w:vAlign w:val="center"/>
          </w:tcPr>
          <w:p w14:paraId="7BF4870E" w14:textId="77777777" w:rsidR="00E528D2" w:rsidRPr="00E528D2" w:rsidRDefault="00E528D2" w:rsidP="00E528D2">
            <w:pPr>
              <w:jc w:val="center"/>
              <w:rPr>
                <w:color w:val="000000"/>
                <w:sz w:val="23"/>
                <w:szCs w:val="23"/>
              </w:rPr>
            </w:pPr>
            <w:r w:rsidRPr="00E528D2">
              <w:rPr>
                <w:color w:val="000000"/>
                <w:sz w:val="23"/>
                <w:szCs w:val="23"/>
              </w:rPr>
              <w:t>2022</w:t>
            </w:r>
          </w:p>
        </w:tc>
        <w:tc>
          <w:tcPr>
            <w:tcW w:w="5953" w:type="dxa"/>
            <w:tcBorders>
              <w:top w:val="nil"/>
              <w:left w:val="nil"/>
              <w:bottom w:val="single" w:sz="8" w:space="0" w:color="auto"/>
              <w:right w:val="single" w:sz="8" w:space="0" w:color="auto"/>
            </w:tcBorders>
            <w:shd w:val="clear" w:color="auto" w:fill="auto"/>
            <w:noWrap/>
            <w:vAlign w:val="center"/>
          </w:tcPr>
          <w:p w14:paraId="6EEE2CAD" w14:textId="77777777" w:rsidR="00E528D2" w:rsidRPr="00E528D2" w:rsidRDefault="00E528D2" w:rsidP="00E528D2">
            <w:pPr>
              <w:jc w:val="center"/>
              <w:rPr>
                <w:color w:val="000000"/>
                <w:sz w:val="23"/>
                <w:szCs w:val="23"/>
              </w:rPr>
            </w:pPr>
            <w:r w:rsidRPr="00E528D2">
              <w:rPr>
                <w:color w:val="000000"/>
                <w:sz w:val="23"/>
                <w:szCs w:val="23"/>
              </w:rPr>
              <w:t>119245,44</w:t>
            </w:r>
          </w:p>
        </w:tc>
        <w:tc>
          <w:tcPr>
            <w:tcW w:w="1985" w:type="dxa"/>
            <w:tcBorders>
              <w:top w:val="nil"/>
              <w:left w:val="nil"/>
              <w:bottom w:val="single" w:sz="8" w:space="0" w:color="auto"/>
              <w:right w:val="single" w:sz="8" w:space="0" w:color="auto"/>
            </w:tcBorders>
            <w:shd w:val="clear" w:color="auto" w:fill="auto"/>
            <w:vAlign w:val="center"/>
          </w:tcPr>
          <w:p w14:paraId="4234EE25" w14:textId="77777777" w:rsidR="00E528D2" w:rsidRPr="00E528D2" w:rsidRDefault="00E528D2" w:rsidP="00E528D2">
            <w:pPr>
              <w:jc w:val="center"/>
              <w:rPr>
                <w:color w:val="000000"/>
                <w:sz w:val="23"/>
                <w:szCs w:val="23"/>
              </w:rPr>
            </w:pPr>
            <w:r w:rsidRPr="00E528D2">
              <w:rPr>
                <w:color w:val="000000"/>
                <w:sz w:val="23"/>
                <w:szCs w:val="23"/>
              </w:rPr>
              <w:t>20,63</w:t>
            </w:r>
          </w:p>
        </w:tc>
      </w:tr>
      <w:tr w:rsidR="00E528D2" w:rsidRPr="00E528D2" w14:paraId="791DDF0B" w14:textId="77777777" w:rsidTr="00627AA0">
        <w:trPr>
          <w:trHeight w:val="315"/>
        </w:trPr>
        <w:tc>
          <w:tcPr>
            <w:tcW w:w="1408" w:type="dxa"/>
            <w:tcBorders>
              <w:top w:val="nil"/>
              <w:left w:val="single" w:sz="8" w:space="0" w:color="auto"/>
              <w:bottom w:val="single" w:sz="8" w:space="0" w:color="auto"/>
              <w:right w:val="single" w:sz="8" w:space="0" w:color="auto"/>
            </w:tcBorders>
            <w:shd w:val="clear" w:color="auto" w:fill="auto"/>
            <w:noWrap/>
            <w:vAlign w:val="center"/>
          </w:tcPr>
          <w:p w14:paraId="4DD82184" w14:textId="77777777" w:rsidR="00E528D2" w:rsidRPr="00E528D2" w:rsidRDefault="00E528D2" w:rsidP="00E528D2">
            <w:pPr>
              <w:jc w:val="center"/>
              <w:rPr>
                <w:color w:val="000000"/>
                <w:sz w:val="23"/>
                <w:szCs w:val="23"/>
              </w:rPr>
            </w:pPr>
            <w:r w:rsidRPr="00E528D2">
              <w:rPr>
                <w:color w:val="000000"/>
                <w:sz w:val="23"/>
                <w:szCs w:val="23"/>
              </w:rPr>
              <w:t>2023</w:t>
            </w:r>
          </w:p>
        </w:tc>
        <w:tc>
          <w:tcPr>
            <w:tcW w:w="5953" w:type="dxa"/>
            <w:tcBorders>
              <w:top w:val="nil"/>
              <w:left w:val="nil"/>
              <w:bottom w:val="single" w:sz="8" w:space="0" w:color="auto"/>
              <w:right w:val="single" w:sz="8" w:space="0" w:color="auto"/>
            </w:tcBorders>
            <w:shd w:val="clear" w:color="auto" w:fill="auto"/>
            <w:noWrap/>
            <w:vAlign w:val="center"/>
          </w:tcPr>
          <w:p w14:paraId="778AA888" w14:textId="77777777" w:rsidR="00E528D2" w:rsidRPr="00E528D2" w:rsidRDefault="00E528D2" w:rsidP="00E528D2">
            <w:pPr>
              <w:jc w:val="center"/>
              <w:rPr>
                <w:color w:val="000000"/>
                <w:sz w:val="23"/>
                <w:szCs w:val="23"/>
              </w:rPr>
            </w:pPr>
            <w:r w:rsidRPr="00E528D2">
              <w:rPr>
                <w:color w:val="000000"/>
                <w:sz w:val="23"/>
                <w:szCs w:val="23"/>
              </w:rPr>
              <w:t>107946,52</w:t>
            </w:r>
          </w:p>
        </w:tc>
        <w:tc>
          <w:tcPr>
            <w:tcW w:w="1985" w:type="dxa"/>
            <w:tcBorders>
              <w:top w:val="nil"/>
              <w:left w:val="nil"/>
              <w:bottom w:val="single" w:sz="8" w:space="0" w:color="auto"/>
              <w:right w:val="single" w:sz="8" w:space="0" w:color="auto"/>
            </w:tcBorders>
            <w:shd w:val="clear" w:color="auto" w:fill="auto"/>
            <w:vAlign w:val="center"/>
          </w:tcPr>
          <w:p w14:paraId="1D70529C" w14:textId="77777777" w:rsidR="00E528D2" w:rsidRPr="00E528D2" w:rsidRDefault="00E528D2" w:rsidP="00E528D2">
            <w:pPr>
              <w:jc w:val="center"/>
              <w:rPr>
                <w:color w:val="000000"/>
                <w:sz w:val="23"/>
                <w:szCs w:val="23"/>
              </w:rPr>
            </w:pPr>
            <w:r w:rsidRPr="00E528D2">
              <w:rPr>
                <w:color w:val="000000"/>
                <w:sz w:val="23"/>
                <w:szCs w:val="23"/>
              </w:rPr>
              <w:t>-9,48</w:t>
            </w:r>
          </w:p>
        </w:tc>
      </w:tr>
      <w:tr w:rsidR="00E528D2" w:rsidRPr="00E528D2" w14:paraId="19EEE1EF" w14:textId="77777777" w:rsidTr="00627AA0">
        <w:trPr>
          <w:trHeight w:val="615"/>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A02A7EE" w14:textId="77777777" w:rsidR="00E528D2" w:rsidRPr="00E528D2" w:rsidRDefault="00E528D2" w:rsidP="00E528D2">
            <w:pPr>
              <w:jc w:val="center"/>
              <w:rPr>
                <w:color w:val="000000"/>
                <w:sz w:val="23"/>
                <w:szCs w:val="23"/>
              </w:rPr>
            </w:pPr>
            <w:r w:rsidRPr="00E528D2">
              <w:rPr>
                <w:color w:val="000000"/>
                <w:sz w:val="23"/>
                <w:szCs w:val="23"/>
              </w:rPr>
              <w:t>план 2025</w:t>
            </w:r>
          </w:p>
        </w:tc>
        <w:tc>
          <w:tcPr>
            <w:tcW w:w="5953" w:type="dxa"/>
            <w:tcBorders>
              <w:top w:val="nil"/>
              <w:left w:val="nil"/>
              <w:bottom w:val="single" w:sz="8" w:space="0" w:color="auto"/>
              <w:right w:val="single" w:sz="8" w:space="0" w:color="auto"/>
            </w:tcBorders>
            <w:shd w:val="clear" w:color="auto" w:fill="auto"/>
            <w:noWrap/>
            <w:vAlign w:val="center"/>
            <w:hideMark/>
          </w:tcPr>
          <w:p w14:paraId="22F0FD8D" w14:textId="77777777" w:rsidR="00E528D2" w:rsidRPr="00E528D2" w:rsidRDefault="00E528D2" w:rsidP="00E528D2">
            <w:pPr>
              <w:jc w:val="center"/>
              <w:rPr>
                <w:color w:val="000000"/>
                <w:sz w:val="23"/>
                <w:szCs w:val="23"/>
              </w:rPr>
            </w:pPr>
            <w:r w:rsidRPr="00E528D2">
              <w:rPr>
                <w:color w:val="000000"/>
                <w:sz w:val="23"/>
                <w:szCs w:val="23"/>
              </w:rPr>
              <w:t>111577,00</w:t>
            </w:r>
          </w:p>
        </w:tc>
        <w:tc>
          <w:tcPr>
            <w:tcW w:w="1985" w:type="dxa"/>
            <w:tcBorders>
              <w:top w:val="nil"/>
              <w:left w:val="nil"/>
              <w:bottom w:val="single" w:sz="8" w:space="0" w:color="auto"/>
              <w:right w:val="single" w:sz="8" w:space="0" w:color="auto"/>
            </w:tcBorders>
            <w:shd w:val="clear" w:color="auto" w:fill="auto"/>
            <w:vAlign w:val="center"/>
            <w:hideMark/>
          </w:tcPr>
          <w:p w14:paraId="123BC485" w14:textId="77777777" w:rsidR="00E528D2" w:rsidRPr="00E528D2" w:rsidRDefault="00E528D2" w:rsidP="00E528D2">
            <w:pPr>
              <w:jc w:val="center"/>
              <w:rPr>
                <w:color w:val="000000"/>
                <w:sz w:val="23"/>
                <w:szCs w:val="23"/>
              </w:rPr>
            </w:pPr>
            <w:r w:rsidRPr="00E528D2">
              <w:rPr>
                <w:color w:val="000000"/>
                <w:sz w:val="23"/>
                <w:szCs w:val="23"/>
              </w:rPr>
              <w:t>3,36 в среднем</w:t>
            </w:r>
          </w:p>
        </w:tc>
      </w:tr>
    </w:tbl>
    <w:p w14:paraId="7C5E4977" w14:textId="77777777" w:rsidR="00E528D2" w:rsidRPr="00E528D2" w:rsidRDefault="00E528D2" w:rsidP="00E528D2">
      <w:pPr>
        <w:ind w:firstLine="720"/>
        <w:jc w:val="both"/>
        <w:rPr>
          <w:snapToGrid w:val="0"/>
          <w:sz w:val="28"/>
          <w:szCs w:val="28"/>
        </w:rPr>
      </w:pPr>
      <w:r w:rsidRPr="00E528D2">
        <w:rPr>
          <w:snapToGrid w:val="0"/>
          <w:sz w:val="28"/>
          <w:szCs w:val="28"/>
        </w:rPr>
        <w:t>В факт 2022 года, в том числе включен полезный отпуск тепловой энергии по котельной № 10, которая в 2022 году обслуживалась другой организацией. В виду передачи в 2023 году дополнительно котельной № 10 динамика имеет искажение. Эксперты считают возможным принять в баланс тепловой энергии на 2025 год фактическое значение по отпуску тепловой энергии по группе потребителей «Население» за 2023 в размере 107,947 тыс. Гкал.</w:t>
      </w:r>
    </w:p>
    <w:p w14:paraId="48354A8C" w14:textId="77777777" w:rsidR="00E528D2" w:rsidRPr="00E528D2" w:rsidRDefault="00E528D2" w:rsidP="00E528D2">
      <w:pPr>
        <w:ind w:firstLine="720"/>
        <w:jc w:val="both"/>
        <w:rPr>
          <w:snapToGrid w:val="0"/>
          <w:sz w:val="28"/>
          <w:szCs w:val="28"/>
        </w:rPr>
      </w:pPr>
      <w:r w:rsidRPr="00E528D2">
        <w:rPr>
          <w:snapToGrid w:val="0"/>
          <w:sz w:val="28"/>
          <w:szCs w:val="28"/>
        </w:rPr>
        <w:t>Сводный баланс тепловой энергии представлен в таблице 2.</w:t>
      </w:r>
    </w:p>
    <w:p w14:paraId="3F79C17D" w14:textId="77777777" w:rsidR="00E528D2" w:rsidRPr="00E528D2" w:rsidRDefault="00E528D2" w:rsidP="00E528D2">
      <w:pPr>
        <w:ind w:firstLine="851"/>
        <w:jc w:val="right"/>
        <w:rPr>
          <w:sz w:val="28"/>
          <w:szCs w:val="28"/>
        </w:rPr>
      </w:pPr>
      <w:r w:rsidRPr="00E528D2">
        <w:rPr>
          <w:sz w:val="28"/>
          <w:szCs w:val="28"/>
        </w:rPr>
        <w:t>Таблица 2</w:t>
      </w:r>
    </w:p>
    <w:p w14:paraId="3D00B014" w14:textId="77777777" w:rsidR="00E528D2" w:rsidRPr="00E528D2" w:rsidRDefault="00E528D2" w:rsidP="00E528D2">
      <w:pPr>
        <w:jc w:val="center"/>
        <w:rPr>
          <w:sz w:val="28"/>
          <w:szCs w:val="28"/>
        </w:rPr>
      </w:pPr>
      <w:r w:rsidRPr="00E528D2">
        <w:rPr>
          <w:sz w:val="28"/>
          <w:szCs w:val="28"/>
        </w:rPr>
        <w:t xml:space="preserve">Баланс тепловой энергии МКП «ТЕПЛО» </w:t>
      </w:r>
      <w:r w:rsidRPr="00E528D2">
        <w:rPr>
          <w:sz w:val="28"/>
          <w:szCs w:val="28"/>
        </w:rPr>
        <w:br/>
        <w:t>г. Топки на 2025 год</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846"/>
        <w:gridCol w:w="708"/>
        <w:gridCol w:w="840"/>
        <w:gridCol w:w="1145"/>
        <w:gridCol w:w="1134"/>
      </w:tblGrid>
      <w:tr w:rsidR="00E528D2" w:rsidRPr="00E528D2" w14:paraId="74864616" w14:textId="77777777" w:rsidTr="00627AA0">
        <w:trPr>
          <w:trHeight w:val="82"/>
        </w:trPr>
        <w:tc>
          <w:tcPr>
            <w:tcW w:w="536" w:type="dxa"/>
            <w:shd w:val="clear" w:color="auto" w:fill="auto"/>
            <w:tcMar>
              <w:left w:w="28" w:type="dxa"/>
              <w:right w:w="28" w:type="dxa"/>
            </w:tcMar>
            <w:vAlign w:val="center"/>
            <w:hideMark/>
          </w:tcPr>
          <w:p w14:paraId="5E6FB6AC" w14:textId="77777777" w:rsidR="00E528D2" w:rsidRPr="00E528D2" w:rsidRDefault="00E528D2" w:rsidP="00E528D2">
            <w:pPr>
              <w:jc w:val="center"/>
              <w:rPr>
                <w:color w:val="000000"/>
              </w:rPr>
            </w:pPr>
            <w:r w:rsidRPr="00E528D2">
              <w:rPr>
                <w:color w:val="000000"/>
              </w:rPr>
              <w:t>№ п/п</w:t>
            </w:r>
          </w:p>
        </w:tc>
        <w:tc>
          <w:tcPr>
            <w:tcW w:w="4846" w:type="dxa"/>
            <w:shd w:val="clear" w:color="auto" w:fill="auto"/>
            <w:tcMar>
              <w:left w:w="28" w:type="dxa"/>
              <w:right w:w="28" w:type="dxa"/>
            </w:tcMar>
            <w:vAlign w:val="center"/>
            <w:hideMark/>
          </w:tcPr>
          <w:p w14:paraId="7EBFC24B" w14:textId="77777777" w:rsidR="00E528D2" w:rsidRPr="00E528D2" w:rsidRDefault="00E528D2" w:rsidP="00E528D2">
            <w:pPr>
              <w:jc w:val="center"/>
              <w:rPr>
                <w:color w:val="000000"/>
              </w:rPr>
            </w:pPr>
            <w:r w:rsidRPr="00E528D2">
              <w:rPr>
                <w:color w:val="000000"/>
              </w:rPr>
              <w:t>Показатель</w:t>
            </w:r>
          </w:p>
        </w:tc>
        <w:tc>
          <w:tcPr>
            <w:tcW w:w="708" w:type="dxa"/>
            <w:vAlign w:val="center"/>
          </w:tcPr>
          <w:p w14:paraId="1D8DA0F9" w14:textId="77777777" w:rsidR="00E528D2" w:rsidRPr="00E528D2" w:rsidRDefault="00E528D2" w:rsidP="00E528D2">
            <w:pPr>
              <w:jc w:val="center"/>
              <w:rPr>
                <w:color w:val="000000"/>
              </w:rPr>
            </w:pPr>
            <w:r w:rsidRPr="00E528D2">
              <w:rPr>
                <w:color w:val="000000"/>
              </w:rPr>
              <w:t>Ед. изм.</w:t>
            </w:r>
          </w:p>
        </w:tc>
        <w:tc>
          <w:tcPr>
            <w:tcW w:w="840" w:type="dxa"/>
            <w:shd w:val="clear" w:color="auto" w:fill="auto"/>
            <w:tcMar>
              <w:left w:w="28" w:type="dxa"/>
              <w:right w:w="28" w:type="dxa"/>
            </w:tcMar>
            <w:vAlign w:val="center"/>
            <w:hideMark/>
          </w:tcPr>
          <w:p w14:paraId="5D652F52" w14:textId="77777777" w:rsidR="00E528D2" w:rsidRPr="00E528D2" w:rsidRDefault="00E528D2" w:rsidP="00E528D2">
            <w:pPr>
              <w:jc w:val="center"/>
              <w:rPr>
                <w:color w:val="000000"/>
              </w:rPr>
            </w:pPr>
            <w:r w:rsidRPr="00E528D2">
              <w:rPr>
                <w:color w:val="000000"/>
              </w:rPr>
              <w:t>Всего</w:t>
            </w:r>
          </w:p>
        </w:tc>
        <w:tc>
          <w:tcPr>
            <w:tcW w:w="1145" w:type="dxa"/>
            <w:shd w:val="clear" w:color="auto" w:fill="auto"/>
            <w:tcMar>
              <w:left w:w="28" w:type="dxa"/>
              <w:right w:w="28" w:type="dxa"/>
            </w:tcMar>
            <w:vAlign w:val="center"/>
            <w:hideMark/>
          </w:tcPr>
          <w:p w14:paraId="0DD545D8" w14:textId="77777777" w:rsidR="00E528D2" w:rsidRPr="00E528D2" w:rsidRDefault="00E528D2" w:rsidP="00E528D2">
            <w:pPr>
              <w:jc w:val="center"/>
              <w:rPr>
                <w:color w:val="000000"/>
              </w:rPr>
            </w:pPr>
            <w:r w:rsidRPr="00E528D2">
              <w:rPr>
                <w:color w:val="000000"/>
              </w:rPr>
              <w:t>1 полугодие</w:t>
            </w:r>
          </w:p>
        </w:tc>
        <w:tc>
          <w:tcPr>
            <w:tcW w:w="1134" w:type="dxa"/>
            <w:shd w:val="clear" w:color="auto" w:fill="auto"/>
            <w:tcMar>
              <w:left w:w="28" w:type="dxa"/>
              <w:right w:w="28" w:type="dxa"/>
            </w:tcMar>
            <w:vAlign w:val="center"/>
            <w:hideMark/>
          </w:tcPr>
          <w:p w14:paraId="49E515E8" w14:textId="77777777" w:rsidR="00E528D2" w:rsidRPr="00E528D2" w:rsidRDefault="00E528D2" w:rsidP="00E528D2">
            <w:pPr>
              <w:jc w:val="center"/>
              <w:rPr>
                <w:color w:val="000000"/>
              </w:rPr>
            </w:pPr>
            <w:r w:rsidRPr="00E528D2">
              <w:rPr>
                <w:color w:val="000000"/>
              </w:rPr>
              <w:t>2 полугодие</w:t>
            </w:r>
          </w:p>
        </w:tc>
      </w:tr>
      <w:tr w:rsidR="00E528D2" w:rsidRPr="00E528D2" w14:paraId="6A0600B4" w14:textId="77777777" w:rsidTr="00627AA0">
        <w:trPr>
          <w:trHeight w:val="330"/>
        </w:trPr>
        <w:tc>
          <w:tcPr>
            <w:tcW w:w="536" w:type="dxa"/>
            <w:shd w:val="clear" w:color="auto" w:fill="auto"/>
            <w:tcMar>
              <w:left w:w="28" w:type="dxa"/>
              <w:right w:w="28" w:type="dxa"/>
            </w:tcMar>
            <w:vAlign w:val="center"/>
            <w:hideMark/>
          </w:tcPr>
          <w:p w14:paraId="5E3BADE8" w14:textId="77777777" w:rsidR="00E528D2" w:rsidRPr="00E528D2" w:rsidRDefault="00E528D2" w:rsidP="00E528D2">
            <w:pPr>
              <w:jc w:val="center"/>
              <w:rPr>
                <w:color w:val="000000"/>
              </w:rPr>
            </w:pPr>
            <w:r w:rsidRPr="00E528D2">
              <w:rPr>
                <w:color w:val="000000"/>
              </w:rPr>
              <w:t>1</w:t>
            </w:r>
          </w:p>
        </w:tc>
        <w:tc>
          <w:tcPr>
            <w:tcW w:w="4846" w:type="dxa"/>
            <w:shd w:val="clear" w:color="auto" w:fill="auto"/>
            <w:noWrap/>
            <w:tcMar>
              <w:left w:w="28" w:type="dxa"/>
              <w:right w:w="28" w:type="dxa"/>
            </w:tcMar>
            <w:vAlign w:val="center"/>
            <w:hideMark/>
          </w:tcPr>
          <w:p w14:paraId="328B771F" w14:textId="77777777" w:rsidR="00E528D2" w:rsidRPr="00E528D2" w:rsidRDefault="00E528D2" w:rsidP="00E528D2">
            <w:pPr>
              <w:rPr>
                <w:color w:val="000000"/>
              </w:rPr>
            </w:pPr>
            <w:r w:rsidRPr="00E528D2">
              <w:rPr>
                <w:color w:val="000000"/>
              </w:rPr>
              <w:t>Нормативная выработка т/энергии</w:t>
            </w:r>
          </w:p>
        </w:tc>
        <w:tc>
          <w:tcPr>
            <w:tcW w:w="708" w:type="dxa"/>
          </w:tcPr>
          <w:p w14:paraId="2B65B1EF"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7767F736" w14:textId="77777777" w:rsidR="00E528D2" w:rsidRPr="00E528D2" w:rsidRDefault="00E528D2" w:rsidP="00E528D2">
            <w:pPr>
              <w:jc w:val="right"/>
              <w:rPr>
                <w:color w:val="000000"/>
              </w:rPr>
            </w:pPr>
            <w:r w:rsidRPr="00E528D2">
              <w:rPr>
                <w:color w:val="000000"/>
                <w:szCs w:val="20"/>
              </w:rPr>
              <w:t>179 000</w:t>
            </w:r>
          </w:p>
        </w:tc>
        <w:tc>
          <w:tcPr>
            <w:tcW w:w="1145" w:type="dxa"/>
            <w:shd w:val="clear" w:color="auto" w:fill="auto"/>
            <w:tcMar>
              <w:left w:w="28" w:type="dxa"/>
              <w:right w:w="28" w:type="dxa"/>
            </w:tcMar>
            <w:vAlign w:val="center"/>
            <w:hideMark/>
          </w:tcPr>
          <w:p w14:paraId="6A83C734" w14:textId="77777777" w:rsidR="00E528D2" w:rsidRPr="00E528D2" w:rsidRDefault="00E528D2" w:rsidP="00E528D2">
            <w:pPr>
              <w:jc w:val="right"/>
              <w:rPr>
                <w:color w:val="000000"/>
              </w:rPr>
            </w:pPr>
            <w:r w:rsidRPr="00E528D2">
              <w:rPr>
                <w:color w:val="000000"/>
                <w:szCs w:val="20"/>
              </w:rPr>
              <w:t>84 515</w:t>
            </w:r>
          </w:p>
        </w:tc>
        <w:tc>
          <w:tcPr>
            <w:tcW w:w="1134" w:type="dxa"/>
            <w:shd w:val="clear" w:color="auto" w:fill="auto"/>
            <w:tcMar>
              <w:left w:w="28" w:type="dxa"/>
              <w:right w:w="28" w:type="dxa"/>
            </w:tcMar>
            <w:vAlign w:val="center"/>
            <w:hideMark/>
          </w:tcPr>
          <w:p w14:paraId="5C7E0801" w14:textId="77777777" w:rsidR="00E528D2" w:rsidRPr="00E528D2" w:rsidRDefault="00E528D2" w:rsidP="00E528D2">
            <w:pPr>
              <w:jc w:val="right"/>
              <w:rPr>
                <w:color w:val="000000"/>
              </w:rPr>
            </w:pPr>
            <w:r w:rsidRPr="00E528D2">
              <w:rPr>
                <w:color w:val="000000"/>
                <w:szCs w:val="20"/>
              </w:rPr>
              <w:t>94 486</w:t>
            </w:r>
          </w:p>
        </w:tc>
      </w:tr>
      <w:tr w:rsidR="00E528D2" w:rsidRPr="00E528D2" w14:paraId="2E1A2787" w14:textId="77777777" w:rsidTr="00627AA0">
        <w:trPr>
          <w:trHeight w:val="77"/>
        </w:trPr>
        <w:tc>
          <w:tcPr>
            <w:tcW w:w="536" w:type="dxa"/>
            <w:shd w:val="clear" w:color="auto" w:fill="auto"/>
            <w:tcMar>
              <w:left w:w="28" w:type="dxa"/>
              <w:right w:w="28" w:type="dxa"/>
            </w:tcMar>
            <w:vAlign w:val="center"/>
            <w:hideMark/>
          </w:tcPr>
          <w:p w14:paraId="0355DA47" w14:textId="77777777" w:rsidR="00E528D2" w:rsidRPr="00E528D2" w:rsidRDefault="00E528D2" w:rsidP="00E528D2">
            <w:pPr>
              <w:jc w:val="center"/>
              <w:rPr>
                <w:color w:val="000000"/>
              </w:rPr>
            </w:pPr>
            <w:r w:rsidRPr="00E528D2">
              <w:rPr>
                <w:color w:val="000000"/>
              </w:rPr>
              <w:t>2</w:t>
            </w:r>
          </w:p>
        </w:tc>
        <w:tc>
          <w:tcPr>
            <w:tcW w:w="4846" w:type="dxa"/>
            <w:shd w:val="clear" w:color="auto" w:fill="auto"/>
            <w:noWrap/>
            <w:tcMar>
              <w:left w:w="28" w:type="dxa"/>
              <w:right w:w="28" w:type="dxa"/>
            </w:tcMar>
            <w:vAlign w:val="center"/>
            <w:hideMark/>
          </w:tcPr>
          <w:p w14:paraId="0FA383F4" w14:textId="77777777" w:rsidR="00E528D2" w:rsidRPr="00E528D2" w:rsidRDefault="00E528D2" w:rsidP="00E528D2">
            <w:pPr>
              <w:rPr>
                <w:color w:val="000000"/>
              </w:rPr>
            </w:pPr>
            <w:r w:rsidRPr="00E528D2">
              <w:rPr>
                <w:color w:val="000000"/>
              </w:rPr>
              <w:t>Покупная тепловая энергия</w:t>
            </w:r>
          </w:p>
        </w:tc>
        <w:tc>
          <w:tcPr>
            <w:tcW w:w="708" w:type="dxa"/>
          </w:tcPr>
          <w:p w14:paraId="0F09D6EC"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0786E6D1" w14:textId="77777777" w:rsidR="00E528D2" w:rsidRPr="00E528D2" w:rsidRDefault="00E528D2" w:rsidP="00E528D2">
            <w:pPr>
              <w:jc w:val="right"/>
              <w:rPr>
                <w:color w:val="000000"/>
              </w:rPr>
            </w:pPr>
            <w:r w:rsidRPr="00E528D2">
              <w:rPr>
                <w:color w:val="000000"/>
                <w:szCs w:val="20"/>
              </w:rPr>
              <w:t>7 823</w:t>
            </w:r>
          </w:p>
        </w:tc>
        <w:tc>
          <w:tcPr>
            <w:tcW w:w="1145" w:type="dxa"/>
            <w:shd w:val="clear" w:color="auto" w:fill="auto"/>
            <w:tcMar>
              <w:left w:w="28" w:type="dxa"/>
              <w:right w:w="28" w:type="dxa"/>
            </w:tcMar>
            <w:vAlign w:val="center"/>
            <w:hideMark/>
          </w:tcPr>
          <w:p w14:paraId="5D51938D" w14:textId="77777777" w:rsidR="00E528D2" w:rsidRPr="00E528D2" w:rsidRDefault="00E528D2" w:rsidP="00E528D2">
            <w:pPr>
              <w:jc w:val="right"/>
              <w:rPr>
                <w:color w:val="000000"/>
              </w:rPr>
            </w:pPr>
            <w:r w:rsidRPr="00E528D2">
              <w:rPr>
                <w:color w:val="000000"/>
                <w:szCs w:val="20"/>
              </w:rPr>
              <w:t>3 694</w:t>
            </w:r>
          </w:p>
        </w:tc>
        <w:tc>
          <w:tcPr>
            <w:tcW w:w="1134" w:type="dxa"/>
            <w:shd w:val="clear" w:color="auto" w:fill="auto"/>
            <w:tcMar>
              <w:left w:w="28" w:type="dxa"/>
              <w:right w:w="28" w:type="dxa"/>
            </w:tcMar>
            <w:vAlign w:val="center"/>
            <w:hideMark/>
          </w:tcPr>
          <w:p w14:paraId="1D9667D5" w14:textId="77777777" w:rsidR="00E528D2" w:rsidRPr="00E528D2" w:rsidRDefault="00E528D2" w:rsidP="00E528D2">
            <w:pPr>
              <w:jc w:val="right"/>
              <w:rPr>
                <w:color w:val="000000"/>
              </w:rPr>
            </w:pPr>
            <w:r w:rsidRPr="00E528D2">
              <w:rPr>
                <w:color w:val="000000"/>
                <w:szCs w:val="20"/>
              </w:rPr>
              <w:t>4 129</w:t>
            </w:r>
          </w:p>
        </w:tc>
      </w:tr>
      <w:tr w:rsidR="00E528D2" w:rsidRPr="00E528D2" w14:paraId="47DD0EFF" w14:textId="77777777" w:rsidTr="00627AA0">
        <w:trPr>
          <w:trHeight w:val="79"/>
        </w:trPr>
        <w:tc>
          <w:tcPr>
            <w:tcW w:w="536" w:type="dxa"/>
            <w:shd w:val="clear" w:color="auto" w:fill="auto"/>
            <w:tcMar>
              <w:left w:w="28" w:type="dxa"/>
              <w:right w:w="28" w:type="dxa"/>
            </w:tcMar>
            <w:vAlign w:val="center"/>
            <w:hideMark/>
          </w:tcPr>
          <w:p w14:paraId="3C6B3505" w14:textId="77777777" w:rsidR="00E528D2" w:rsidRPr="00E528D2" w:rsidRDefault="00E528D2" w:rsidP="00E528D2">
            <w:pPr>
              <w:jc w:val="center"/>
              <w:rPr>
                <w:color w:val="000000"/>
              </w:rPr>
            </w:pPr>
            <w:r w:rsidRPr="00E528D2">
              <w:rPr>
                <w:color w:val="000000"/>
              </w:rPr>
              <w:t>3</w:t>
            </w:r>
          </w:p>
        </w:tc>
        <w:tc>
          <w:tcPr>
            <w:tcW w:w="4846" w:type="dxa"/>
            <w:shd w:val="clear" w:color="auto" w:fill="auto"/>
            <w:noWrap/>
            <w:tcMar>
              <w:left w:w="28" w:type="dxa"/>
              <w:right w:w="28" w:type="dxa"/>
            </w:tcMar>
            <w:vAlign w:val="center"/>
            <w:hideMark/>
          </w:tcPr>
          <w:p w14:paraId="77DDC586" w14:textId="77777777" w:rsidR="00E528D2" w:rsidRPr="00E528D2" w:rsidRDefault="00E528D2" w:rsidP="00E528D2">
            <w:pPr>
              <w:rPr>
                <w:color w:val="000000"/>
              </w:rPr>
            </w:pPr>
            <w:r w:rsidRPr="00E528D2">
              <w:rPr>
                <w:color w:val="000000"/>
              </w:rPr>
              <w:t>Отпуск тепловой энергии в сеть</w:t>
            </w:r>
          </w:p>
        </w:tc>
        <w:tc>
          <w:tcPr>
            <w:tcW w:w="708" w:type="dxa"/>
          </w:tcPr>
          <w:p w14:paraId="11EF952D"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2F3A9D9D" w14:textId="77777777" w:rsidR="00E528D2" w:rsidRPr="00E528D2" w:rsidRDefault="00E528D2" w:rsidP="00E528D2">
            <w:pPr>
              <w:jc w:val="right"/>
              <w:rPr>
                <w:color w:val="000000"/>
              </w:rPr>
            </w:pPr>
            <w:r w:rsidRPr="00E528D2">
              <w:rPr>
                <w:color w:val="000000"/>
                <w:szCs w:val="20"/>
              </w:rPr>
              <w:t>181 411</w:t>
            </w:r>
          </w:p>
        </w:tc>
        <w:tc>
          <w:tcPr>
            <w:tcW w:w="1145" w:type="dxa"/>
            <w:shd w:val="clear" w:color="auto" w:fill="auto"/>
            <w:tcMar>
              <w:left w:w="28" w:type="dxa"/>
              <w:right w:w="28" w:type="dxa"/>
            </w:tcMar>
            <w:vAlign w:val="center"/>
            <w:hideMark/>
          </w:tcPr>
          <w:p w14:paraId="76BD67B3" w14:textId="77777777" w:rsidR="00E528D2" w:rsidRPr="00E528D2" w:rsidRDefault="00E528D2" w:rsidP="00E528D2">
            <w:pPr>
              <w:jc w:val="right"/>
              <w:rPr>
                <w:color w:val="000000"/>
              </w:rPr>
            </w:pPr>
            <w:r w:rsidRPr="00E528D2">
              <w:rPr>
                <w:color w:val="000000"/>
                <w:szCs w:val="20"/>
              </w:rPr>
              <w:t>85 654</w:t>
            </w:r>
          </w:p>
        </w:tc>
        <w:tc>
          <w:tcPr>
            <w:tcW w:w="1134" w:type="dxa"/>
            <w:shd w:val="clear" w:color="auto" w:fill="auto"/>
            <w:tcMar>
              <w:left w:w="28" w:type="dxa"/>
              <w:right w:w="28" w:type="dxa"/>
            </w:tcMar>
            <w:vAlign w:val="center"/>
            <w:hideMark/>
          </w:tcPr>
          <w:p w14:paraId="5B402BCC" w14:textId="77777777" w:rsidR="00E528D2" w:rsidRPr="00E528D2" w:rsidRDefault="00E528D2" w:rsidP="00E528D2">
            <w:pPr>
              <w:jc w:val="right"/>
              <w:rPr>
                <w:color w:val="000000"/>
              </w:rPr>
            </w:pPr>
            <w:r w:rsidRPr="00E528D2">
              <w:rPr>
                <w:color w:val="000000"/>
                <w:szCs w:val="20"/>
              </w:rPr>
              <w:t>95 758</w:t>
            </w:r>
          </w:p>
        </w:tc>
      </w:tr>
      <w:tr w:rsidR="00E528D2" w:rsidRPr="00E528D2" w14:paraId="2F418A30" w14:textId="77777777" w:rsidTr="00627AA0">
        <w:trPr>
          <w:trHeight w:val="77"/>
        </w:trPr>
        <w:tc>
          <w:tcPr>
            <w:tcW w:w="536" w:type="dxa"/>
            <w:shd w:val="clear" w:color="auto" w:fill="auto"/>
            <w:tcMar>
              <w:left w:w="28" w:type="dxa"/>
              <w:right w:w="28" w:type="dxa"/>
            </w:tcMar>
            <w:vAlign w:val="center"/>
            <w:hideMark/>
          </w:tcPr>
          <w:p w14:paraId="069516F8" w14:textId="77777777" w:rsidR="00E528D2" w:rsidRPr="00E528D2" w:rsidRDefault="00E528D2" w:rsidP="00E528D2">
            <w:pPr>
              <w:jc w:val="center"/>
              <w:rPr>
                <w:color w:val="000000"/>
              </w:rPr>
            </w:pPr>
            <w:r w:rsidRPr="00E528D2">
              <w:rPr>
                <w:color w:val="000000"/>
              </w:rPr>
              <w:t xml:space="preserve"> 3.1</w:t>
            </w:r>
          </w:p>
        </w:tc>
        <w:tc>
          <w:tcPr>
            <w:tcW w:w="4846" w:type="dxa"/>
            <w:shd w:val="clear" w:color="auto" w:fill="auto"/>
            <w:tcMar>
              <w:left w:w="28" w:type="dxa"/>
              <w:right w:w="28" w:type="dxa"/>
            </w:tcMar>
            <w:vAlign w:val="center"/>
            <w:hideMark/>
          </w:tcPr>
          <w:p w14:paraId="209EE2C4" w14:textId="77777777" w:rsidR="00E528D2" w:rsidRPr="00E528D2" w:rsidRDefault="00E528D2" w:rsidP="00E528D2">
            <w:pPr>
              <w:jc w:val="right"/>
              <w:rPr>
                <w:color w:val="000000"/>
              </w:rPr>
            </w:pPr>
            <w:r w:rsidRPr="00E528D2">
              <w:rPr>
                <w:color w:val="000000"/>
              </w:rPr>
              <w:t>в т.ч. от газовых котельных</w:t>
            </w:r>
          </w:p>
        </w:tc>
        <w:tc>
          <w:tcPr>
            <w:tcW w:w="708" w:type="dxa"/>
          </w:tcPr>
          <w:p w14:paraId="0A6E354D"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40FF7203" w14:textId="77777777" w:rsidR="00E528D2" w:rsidRPr="00E528D2" w:rsidRDefault="00E528D2" w:rsidP="00E528D2">
            <w:pPr>
              <w:jc w:val="right"/>
              <w:rPr>
                <w:color w:val="000000"/>
              </w:rPr>
            </w:pPr>
            <w:r w:rsidRPr="00E528D2">
              <w:rPr>
                <w:color w:val="000000"/>
                <w:szCs w:val="20"/>
              </w:rPr>
              <w:t>163 761</w:t>
            </w:r>
          </w:p>
        </w:tc>
        <w:tc>
          <w:tcPr>
            <w:tcW w:w="1145" w:type="dxa"/>
            <w:shd w:val="clear" w:color="auto" w:fill="auto"/>
            <w:tcMar>
              <w:left w:w="28" w:type="dxa"/>
              <w:right w:w="28" w:type="dxa"/>
            </w:tcMar>
            <w:vAlign w:val="center"/>
            <w:hideMark/>
          </w:tcPr>
          <w:p w14:paraId="22C5A8EB" w14:textId="77777777" w:rsidR="00E528D2" w:rsidRPr="00E528D2" w:rsidRDefault="00E528D2" w:rsidP="00E528D2">
            <w:pPr>
              <w:jc w:val="right"/>
              <w:rPr>
                <w:color w:val="000000"/>
              </w:rPr>
            </w:pPr>
            <w:r w:rsidRPr="00E528D2">
              <w:rPr>
                <w:color w:val="000000"/>
                <w:szCs w:val="20"/>
              </w:rPr>
              <w:t>77 320</w:t>
            </w:r>
          </w:p>
        </w:tc>
        <w:tc>
          <w:tcPr>
            <w:tcW w:w="1134" w:type="dxa"/>
            <w:shd w:val="clear" w:color="auto" w:fill="auto"/>
            <w:tcMar>
              <w:left w:w="28" w:type="dxa"/>
              <w:right w:w="28" w:type="dxa"/>
            </w:tcMar>
            <w:vAlign w:val="center"/>
            <w:hideMark/>
          </w:tcPr>
          <w:p w14:paraId="13EE1252" w14:textId="77777777" w:rsidR="00E528D2" w:rsidRPr="00E528D2" w:rsidRDefault="00E528D2" w:rsidP="00E528D2">
            <w:pPr>
              <w:jc w:val="right"/>
              <w:rPr>
                <w:color w:val="000000"/>
              </w:rPr>
            </w:pPr>
            <w:r w:rsidRPr="00E528D2">
              <w:rPr>
                <w:color w:val="000000"/>
                <w:szCs w:val="20"/>
              </w:rPr>
              <w:t>86 441</w:t>
            </w:r>
          </w:p>
        </w:tc>
      </w:tr>
      <w:tr w:rsidR="00E528D2" w:rsidRPr="00E528D2" w14:paraId="61B0A0DC" w14:textId="77777777" w:rsidTr="00627AA0">
        <w:trPr>
          <w:trHeight w:val="103"/>
        </w:trPr>
        <w:tc>
          <w:tcPr>
            <w:tcW w:w="536" w:type="dxa"/>
            <w:shd w:val="clear" w:color="auto" w:fill="auto"/>
            <w:tcMar>
              <w:left w:w="28" w:type="dxa"/>
              <w:right w:w="28" w:type="dxa"/>
            </w:tcMar>
            <w:vAlign w:val="center"/>
            <w:hideMark/>
          </w:tcPr>
          <w:p w14:paraId="005F2856" w14:textId="77777777" w:rsidR="00E528D2" w:rsidRPr="00E528D2" w:rsidRDefault="00E528D2" w:rsidP="00E528D2">
            <w:pPr>
              <w:jc w:val="center"/>
              <w:rPr>
                <w:color w:val="000000"/>
              </w:rPr>
            </w:pPr>
            <w:r w:rsidRPr="00E528D2">
              <w:rPr>
                <w:color w:val="000000"/>
              </w:rPr>
              <w:t xml:space="preserve"> 3.2</w:t>
            </w:r>
          </w:p>
        </w:tc>
        <w:tc>
          <w:tcPr>
            <w:tcW w:w="4846" w:type="dxa"/>
            <w:shd w:val="clear" w:color="auto" w:fill="auto"/>
            <w:tcMar>
              <w:left w:w="28" w:type="dxa"/>
              <w:right w:w="28" w:type="dxa"/>
            </w:tcMar>
            <w:vAlign w:val="center"/>
            <w:hideMark/>
          </w:tcPr>
          <w:p w14:paraId="5D9B1700" w14:textId="77777777" w:rsidR="00E528D2" w:rsidRPr="00E528D2" w:rsidRDefault="00E528D2" w:rsidP="00E528D2">
            <w:pPr>
              <w:jc w:val="right"/>
              <w:rPr>
                <w:color w:val="000000"/>
              </w:rPr>
            </w:pPr>
            <w:r w:rsidRPr="00E528D2">
              <w:rPr>
                <w:color w:val="000000"/>
              </w:rPr>
              <w:t>угольных котельных</w:t>
            </w:r>
          </w:p>
        </w:tc>
        <w:tc>
          <w:tcPr>
            <w:tcW w:w="708" w:type="dxa"/>
          </w:tcPr>
          <w:p w14:paraId="21CE37D7"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7F40F6FD" w14:textId="77777777" w:rsidR="00E528D2" w:rsidRPr="00E528D2" w:rsidRDefault="00E528D2" w:rsidP="00E528D2">
            <w:pPr>
              <w:jc w:val="right"/>
              <w:rPr>
                <w:color w:val="000000"/>
              </w:rPr>
            </w:pPr>
            <w:r w:rsidRPr="00E528D2">
              <w:rPr>
                <w:color w:val="000000"/>
                <w:szCs w:val="20"/>
              </w:rPr>
              <w:t>9 827</w:t>
            </w:r>
          </w:p>
        </w:tc>
        <w:tc>
          <w:tcPr>
            <w:tcW w:w="1145" w:type="dxa"/>
            <w:shd w:val="clear" w:color="auto" w:fill="auto"/>
            <w:tcMar>
              <w:left w:w="28" w:type="dxa"/>
              <w:right w:w="28" w:type="dxa"/>
            </w:tcMar>
            <w:vAlign w:val="center"/>
            <w:hideMark/>
          </w:tcPr>
          <w:p w14:paraId="7A50377A" w14:textId="77777777" w:rsidR="00E528D2" w:rsidRPr="00E528D2" w:rsidRDefault="00E528D2" w:rsidP="00E528D2">
            <w:pPr>
              <w:jc w:val="right"/>
              <w:rPr>
                <w:color w:val="000000"/>
              </w:rPr>
            </w:pPr>
            <w:r w:rsidRPr="00E528D2">
              <w:rPr>
                <w:color w:val="000000"/>
                <w:szCs w:val="20"/>
              </w:rPr>
              <w:t>4 640</w:t>
            </w:r>
          </w:p>
        </w:tc>
        <w:tc>
          <w:tcPr>
            <w:tcW w:w="1134" w:type="dxa"/>
            <w:shd w:val="clear" w:color="auto" w:fill="auto"/>
            <w:tcMar>
              <w:left w:w="28" w:type="dxa"/>
              <w:right w:w="28" w:type="dxa"/>
            </w:tcMar>
            <w:vAlign w:val="center"/>
            <w:hideMark/>
          </w:tcPr>
          <w:p w14:paraId="726D2EFD" w14:textId="77777777" w:rsidR="00E528D2" w:rsidRPr="00E528D2" w:rsidRDefault="00E528D2" w:rsidP="00E528D2">
            <w:pPr>
              <w:jc w:val="right"/>
              <w:rPr>
                <w:color w:val="000000"/>
              </w:rPr>
            </w:pPr>
            <w:r w:rsidRPr="00E528D2">
              <w:rPr>
                <w:color w:val="000000"/>
                <w:szCs w:val="20"/>
              </w:rPr>
              <w:t>5 187</w:t>
            </w:r>
          </w:p>
        </w:tc>
      </w:tr>
      <w:tr w:rsidR="00E528D2" w:rsidRPr="00E528D2" w14:paraId="7C07CFAB" w14:textId="77777777" w:rsidTr="00627AA0">
        <w:trPr>
          <w:trHeight w:val="77"/>
        </w:trPr>
        <w:tc>
          <w:tcPr>
            <w:tcW w:w="536" w:type="dxa"/>
            <w:shd w:val="clear" w:color="auto" w:fill="auto"/>
            <w:tcMar>
              <w:left w:w="28" w:type="dxa"/>
              <w:right w:w="28" w:type="dxa"/>
            </w:tcMar>
            <w:vAlign w:val="center"/>
            <w:hideMark/>
          </w:tcPr>
          <w:p w14:paraId="501808FD" w14:textId="77777777" w:rsidR="00E528D2" w:rsidRPr="00E528D2" w:rsidRDefault="00E528D2" w:rsidP="00E528D2">
            <w:pPr>
              <w:jc w:val="center"/>
              <w:rPr>
                <w:color w:val="000000"/>
              </w:rPr>
            </w:pPr>
            <w:r w:rsidRPr="00E528D2">
              <w:rPr>
                <w:color w:val="000000"/>
              </w:rPr>
              <w:t xml:space="preserve"> 3.3</w:t>
            </w:r>
          </w:p>
        </w:tc>
        <w:tc>
          <w:tcPr>
            <w:tcW w:w="4846" w:type="dxa"/>
            <w:shd w:val="clear" w:color="auto" w:fill="auto"/>
            <w:tcMar>
              <w:left w:w="28" w:type="dxa"/>
              <w:right w:w="28" w:type="dxa"/>
            </w:tcMar>
            <w:vAlign w:val="center"/>
            <w:hideMark/>
          </w:tcPr>
          <w:p w14:paraId="451DAF6C" w14:textId="77777777" w:rsidR="00E528D2" w:rsidRPr="00E528D2" w:rsidRDefault="00E528D2" w:rsidP="00E528D2">
            <w:pPr>
              <w:jc w:val="right"/>
              <w:rPr>
                <w:color w:val="000000"/>
              </w:rPr>
            </w:pPr>
            <w:r w:rsidRPr="00E528D2">
              <w:rPr>
                <w:color w:val="000000"/>
              </w:rPr>
              <w:t>покупной тепловой энергии</w:t>
            </w:r>
          </w:p>
        </w:tc>
        <w:tc>
          <w:tcPr>
            <w:tcW w:w="708" w:type="dxa"/>
          </w:tcPr>
          <w:p w14:paraId="1EDF9016"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01A76B45" w14:textId="77777777" w:rsidR="00E528D2" w:rsidRPr="00E528D2" w:rsidRDefault="00E528D2" w:rsidP="00E528D2">
            <w:pPr>
              <w:jc w:val="right"/>
              <w:rPr>
                <w:color w:val="000000"/>
              </w:rPr>
            </w:pPr>
            <w:r w:rsidRPr="00E528D2">
              <w:rPr>
                <w:color w:val="000000"/>
                <w:szCs w:val="20"/>
              </w:rPr>
              <w:t>7 823</w:t>
            </w:r>
          </w:p>
        </w:tc>
        <w:tc>
          <w:tcPr>
            <w:tcW w:w="1145" w:type="dxa"/>
            <w:shd w:val="clear" w:color="auto" w:fill="auto"/>
            <w:tcMar>
              <w:left w:w="28" w:type="dxa"/>
              <w:right w:w="28" w:type="dxa"/>
            </w:tcMar>
            <w:vAlign w:val="center"/>
            <w:hideMark/>
          </w:tcPr>
          <w:p w14:paraId="0ECAF04A" w14:textId="77777777" w:rsidR="00E528D2" w:rsidRPr="00E528D2" w:rsidRDefault="00E528D2" w:rsidP="00E528D2">
            <w:pPr>
              <w:jc w:val="right"/>
              <w:rPr>
                <w:color w:val="000000"/>
              </w:rPr>
            </w:pPr>
            <w:r w:rsidRPr="00E528D2">
              <w:rPr>
                <w:color w:val="000000"/>
                <w:szCs w:val="20"/>
              </w:rPr>
              <w:t>3 694</w:t>
            </w:r>
          </w:p>
        </w:tc>
        <w:tc>
          <w:tcPr>
            <w:tcW w:w="1134" w:type="dxa"/>
            <w:shd w:val="clear" w:color="auto" w:fill="auto"/>
            <w:tcMar>
              <w:left w:w="28" w:type="dxa"/>
              <w:right w:w="28" w:type="dxa"/>
            </w:tcMar>
            <w:vAlign w:val="center"/>
            <w:hideMark/>
          </w:tcPr>
          <w:p w14:paraId="1A70FF88" w14:textId="77777777" w:rsidR="00E528D2" w:rsidRPr="00E528D2" w:rsidRDefault="00E528D2" w:rsidP="00E528D2">
            <w:pPr>
              <w:jc w:val="right"/>
              <w:rPr>
                <w:color w:val="000000"/>
              </w:rPr>
            </w:pPr>
            <w:r w:rsidRPr="00E528D2">
              <w:rPr>
                <w:color w:val="000000"/>
                <w:szCs w:val="20"/>
              </w:rPr>
              <w:t>4 129</w:t>
            </w:r>
          </w:p>
        </w:tc>
      </w:tr>
      <w:tr w:rsidR="00E528D2" w:rsidRPr="00E528D2" w14:paraId="0775197D" w14:textId="77777777" w:rsidTr="00627AA0">
        <w:trPr>
          <w:trHeight w:val="77"/>
        </w:trPr>
        <w:tc>
          <w:tcPr>
            <w:tcW w:w="536" w:type="dxa"/>
            <w:shd w:val="clear" w:color="auto" w:fill="auto"/>
            <w:tcMar>
              <w:left w:w="28" w:type="dxa"/>
              <w:right w:w="28" w:type="dxa"/>
            </w:tcMar>
            <w:vAlign w:val="center"/>
            <w:hideMark/>
          </w:tcPr>
          <w:p w14:paraId="52B6D1B6" w14:textId="77777777" w:rsidR="00E528D2" w:rsidRPr="00E528D2" w:rsidRDefault="00E528D2" w:rsidP="00E528D2">
            <w:pPr>
              <w:jc w:val="center"/>
              <w:rPr>
                <w:color w:val="000000"/>
              </w:rPr>
            </w:pPr>
            <w:r w:rsidRPr="00E528D2">
              <w:rPr>
                <w:color w:val="000000"/>
              </w:rPr>
              <w:t>4</w:t>
            </w:r>
          </w:p>
        </w:tc>
        <w:tc>
          <w:tcPr>
            <w:tcW w:w="4846" w:type="dxa"/>
            <w:shd w:val="clear" w:color="auto" w:fill="auto"/>
            <w:tcMar>
              <w:left w:w="28" w:type="dxa"/>
              <w:right w:w="28" w:type="dxa"/>
            </w:tcMar>
            <w:vAlign w:val="center"/>
            <w:hideMark/>
          </w:tcPr>
          <w:p w14:paraId="4A981BA4" w14:textId="77777777" w:rsidR="00E528D2" w:rsidRPr="00E528D2" w:rsidRDefault="00E528D2" w:rsidP="00E528D2">
            <w:pPr>
              <w:rPr>
                <w:color w:val="000000"/>
              </w:rPr>
            </w:pPr>
            <w:r w:rsidRPr="00E528D2">
              <w:rPr>
                <w:color w:val="000000"/>
              </w:rPr>
              <w:t>Полезный отпуск</w:t>
            </w:r>
          </w:p>
        </w:tc>
        <w:tc>
          <w:tcPr>
            <w:tcW w:w="708" w:type="dxa"/>
          </w:tcPr>
          <w:p w14:paraId="48694B54"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0A7BACD0" w14:textId="77777777" w:rsidR="00E528D2" w:rsidRPr="00E528D2" w:rsidRDefault="00E528D2" w:rsidP="00E528D2">
            <w:pPr>
              <w:jc w:val="right"/>
              <w:rPr>
                <w:color w:val="000000"/>
              </w:rPr>
            </w:pPr>
            <w:r w:rsidRPr="00E528D2">
              <w:rPr>
                <w:color w:val="000000"/>
                <w:szCs w:val="20"/>
              </w:rPr>
              <w:t>159 990</w:t>
            </w:r>
          </w:p>
        </w:tc>
        <w:tc>
          <w:tcPr>
            <w:tcW w:w="1145" w:type="dxa"/>
            <w:shd w:val="clear" w:color="auto" w:fill="auto"/>
            <w:tcMar>
              <w:left w:w="28" w:type="dxa"/>
              <w:right w:w="28" w:type="dxa"/>
            </w:tcMar>
            <w:vAlign w:val="center"/>
            <w:hideMark/>
          </w:tcPr>
          <w:p w14:paraId="45A14C21" w14:textId="77777777" w:rsidR="00E528D2" w:rsidRPr="00E528D2" w:rsidRDefault="00E528D2" w:rsidP="00E528D2">
            <w:pPr>
              <w:jc w:val="right"/>
              <w:rPr>
                <w:color w:val="000000"/>
              </w:rPr>
            </w:pPr>
            <w:r w:rsidRPr="00E528D2">
              <w:rPr>
                <w:color w:val="000000"/>
                <w:szCs w:val="20"/>
              </w:rPr>
              <w:t>75 540</w:t>
            </w:r>
          </w:p>
        </w:tc>
        <w:tc>
          <w:tcPr>
            <w:tcW w:w="1134" w:type="dxa"/>
            <w:shd w:val="clear" w:color="auto" w:fill="auto"/>
            <w:tcMar>
              <w:left w:w="28" w:type="dxa"/>
              <w:right w:w="28" w:type="dxa"/>
            </w:tcMar>
            <w:vAlign w:val="center"/>
            <w:hideMark/>
          </w:tcPr>
          <w:p w14:paraId="57F25A0A" w14:textId="77777777" w:rsidR="00E528D2" w:rsidRPr="00E528D2" w:rsidRDefault="00E528D2" w:rsidP="00E528D2">
            <w:pPr>
              <w:jc w:val="right"/>
              <w:rPr>
                <w:color w:val="000000"/>
              </w:rPr>
            </w:pPr>
            <w:r w:rsidRPr="00E528D2">
              <w:rPr>
                <w:color w:val="000000"/>
                <w:szCs w:val="20"/>
              </w:rPr>
              <w:t>84 451</w:t>
            </w:r>
          </w:p>
        </w:tc>
      </w:tr>
      <w:tr w:rsidR="00E528D2" w:rsidRPr="00E528D2" w14:paraId="639499BB" w14:textId="77777777" w:rsidTr="00627AA0">
        <w:trPr>
          <w:trHeight w:val="216"/>
        </w:trPr>
        <w:tc>
          <w:tcPr>
            <w:tcW w:w="536" w:type="dxa"/>
            <w:shd w:val="clear" w:color="auto" w:fill="auto"/>
            <w:tcMar>
              <w:left w:w="28" w:type="dxa"/>
              <w:right w:w="28" w:type="dxa"/>
            </w:tcMar>
            <w:vAlign w:val="center"/>
            <w:hideMark/>
          </w:tcPr>
          <w:p w14:paraId="325F7A72" w14:textId="77777777" w:rsidR="00E528D2" w:rsidRPr="00E528D2" w:rsidRDefault="00E528D2" w:rsidP="00E528D2">
            <w:pPr>
              <w:jc w:val="center"/>
              <w:rPr>
                <w:color w:val="000000"/>
              </w:rPr>
            </w:pPr>
            <w:r w:rsidRPr="00E528D2">
              <w:rPr>
                <w:color w:val="000000"/>
              </w:rPr>
              <w:t>5</w:t>
            </w:r>
          </w:p>
        </w:tc>
        <w:tc>
          <w:tcPr>
            <w:tcW w:w="4846" w:type="dxa"/>
            <w:shd w:val="clear" w:color="auto" w:fill="auto"/>
            <w:tcMar>
              <w:left w:w="28" w:type="dxa"/>
              <w:right w:w="28" w:type="dxa"/>
            </w:tcMar>
            <w:vAlign w:val="center"/>
            <w:hideMark/>
          </w:tcPr>
          <w:p w14:paraId="13E93D6F" w14:textId="77777777" w:rsidR="00E528D2" w:rsidRPr="00E528D2" w:rsidRDefault="00E528D2" w:rsidP="00E528D2">
            <w:pPr>
              <w:rPr>
                <w:color w:val="000000"/>
              </w:rPr>
            </w:pPr>
            <w:r w:rsidRPr="00E528D2">
              <w:rPr>
                <w:color w:val="000000"/>
              </w:rPr>
              <w:t>Полезный отпуск на потребительский рынок</w:t>
            </w:r>
          </w:p>
        </w:tc>
        <w:tc>
          <w:tcPr>
            <w:tcW w:w="708" w:type="dxa"/>
          </w:tcPr>
          <w:p w14:paraId="75E692E1"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299DAD7D" w14:textId="77777777" w:rsidR="00E528D2" w:rsidRPr="00E528D2" w:rsidRDefault="00E528D2" w:rsidP="00E528D2">
            <w:pPr>
              <w:jc w:val="right"/>
              <w:rPr>
                <w:color w:val="000000"/>
              </w:rPr>
            </w:pPr>
            <w:r w:rsidRPr="00E528D2">
              <w:rPr>
                <w:color w:val="000000"/>
                <w:szCs w:val="20"/>
              </w:rPr>
              <w:t>158 452</w:t>
            </w:r>
          </w:p>
        </w:tc>
        <w:tc>
          <w:tcPr>
            <w:tcW w:w="1145" w:type="dxa"/>
            <w:shd w:val="clear" w:color="auto" w:fill="auto"/>
            <w:tcMar>
              <w:left w:w="28" w:type="dxa"/>
              <w:right w:w="28" w:type="dxa"/>
            </w:tcMar>
            <w:vAlign w:val="center"/>
            <w:hideMark/>
          </w:tcPr>
          <w:p w14:paraId="21154FAE" w14:textId="77777777" w:rsidR="00E528D2" w:rsidRPr="00E528D2" w:rsidRDefault="00E528D2" w:rsidP="00E528D2">
            <w:pPr>
              <w:jc w:val="right"/>
              <w:rPr>
                <w:color w:val="000000"/>
              </w:rPr>
            </w:pPr>
            <w:r w:rsidRPr="00E528D2">
              <w:rPr>
                <w:color w:val="000000"/>
                <w:szCs w:val="20"/>
              </w:rPr>
              <w:t>74 813</w:t>
            </w:r>
          </w:p>
        </w:tc>
        <w:tc>
          <w:tcPr>
            <w:tcW w:w="1134" w:type="dxa"/>
            <w:shd w:val="clear" w:color="auto" w:fill="auto"/>
            <w:tcMar>
              <w:left w:w="28" w:type="dxa"/>
              <w:right w:w="28" w:type="dxa"/>
            </w:tcMar>
            <w:vAlign w:val="center"/>
            <w:hideMark/>
          </w:tcPr>
          <w:p w14:paraId="499E93B0" w14:textId="77777777" w:rsidR="00E528D2" w:rsidRPr="00E528D2" w:rsidRDefault="00E528D2" w:rsidP="00E528D2">
            <w:pPr>
              <w:jc w:val="right"/>
              <w:rPr>
                <w:color w:val="000000"/>
              </w:rPr>
            </w:pPr>
            <w:r w:rsidRPr="00E528D2">
              <w:rPr>
                <w:color w:val="000000"/>
                <w:szCs w:val="20"/>
              </w:rPr>
              <w:t>83 639</w:t>
            </w:r>
          </w:p>
        </w:tc>
      </w:tr>
      <w:tr w:rsidR="00E528D2" w:rsidRPr="00E528D2" w14:paraId="157D4809" w14:textId="77777777" w:rsidTr="00627AA0">
        <w:trPr>
          <w:trHeight w:val="77"/>
        </w:trPr>
        <w:tc>
          <w:tcPr>
            <w:tcW w:w="536" w:type="dxa"/>
            <w:shd w:val="clear" w:color="auto" w:fill="auto"/>
            <w:noWrap/>
            <w:tcMar>
              <w:left w:w="28" w:type="dxa"/>
              <w:right w:w="28" w:type="dxa"/>
            </w:tcMar>
            <w:vAlign w:val="center"/>
            <w:hideMark/>
          </w:tcPr>
          <w:p w14:paraId="56DA901F" w14:textId="77777777" w:rsidR="00E528D2" w:rsidRPr="00E528D2" w:rsidRDefault="00E528D2" w:rsidP="00E528D2">
            <w:pPr>
              <w:jc w:val="center"/>
              <w:rPr>
                <w:color w:val="000000"/>
              </w:rPr>
            </w:pPr>
            <w:r w:rsidRPr="00E528D2">
              <w:rPr>
                <w:color w:val="000000"/>
              </w:rPr>
              <w:t xml:space="preserve"> 5.1</w:t>
            </w:r>
          </w:p>
        </w:tc>
        <w:tc>
          <w:tcPr>
            <w:tcW w:w="4846" w:type="dxa"/>
            <w:shd w:val="clear" w:color="auto" w:fill="auto"/>
            <w:tcMar>
              <w:left w:w="28" w:type="dxa"/>
              <w:right w:w="28" w:type="dxa"/>
            </w:tcMar>
            <w:vAlign w:val="center"/>
            <w:hideMark/>
          </w:tcPr>
          <w:p w14:paraId="19D7D266" w14:textId="77777777" w:rsidR="00E528D2" w:rsidRPr="00E528D2" w:rsidRDefault="00E528D2" w:rsidP="00E528D2">
            <w:pPr>
              <w:rPr>
                <w:color w:val="000000"/>
              </w:rPr>
            </w:pPr>
            <w:r w:rsidRPr="00E528D2">
              <w:rPr>
                <w:color w:val="000000"/>
              </w:rPr>
              <w:t xml:space="preserve">  - жилищные организации</w:t>
            </w:r>
          </w:p>
        </w:tc>
        <w:tc>
          <w:tcPr>
            <w:tcW w:w="708" w:type="dxa"/>
          </w:tcPr>
          <w:p w14:paraId="07AF646E"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6EAC8D79" w14:textId="77777777" w:rsidR="00E528D2" w:rsidRPr="00E528D2" w:rsidRDefault="00E528D2" w:rsidP="00E528D2">
            <w:pPr>
              <w:jc w:val="right"/>
              <w:rPr>
                <w:color w:val="000000"/>
              </w:rPr>
            </w:pPr>
            <w:r w:rsidRPr="00E528D2">
              <w:rPr>
                <w:color w:val="000000"/>
                <w:szCs w:val="20"/>
              </w:rPr>
              <w:t>107 947</w:t>
            </w:r>
          </w:p>
        </w:tc>
        <w:tc>
          <w:tcPr>
            <w:tcW w:w="1145" w:type="dxa"/>
            <w:shd w:val="clear" w:color="auto" w:fill="auto"/>
            <w:tcMar>
              <w:left w:w="28" w:type="dxa"/>
              <w:right w:w="28" w:type="dxa"/>
            </w:tcMar>
            <w:vAlign w:val="center"/>
            <w:hideMark/>
          </w:tcPr>
          <w:p w14:paraId="6CBC6007" w14:textId="77777777" w:rsidR="00E528D2" w:rsidRPr="00E528D2" w:rsidRDefault="00E528D2" w:rsidP="00E528D2">
            <w:pPr>
              <w:jc w:val="right"/>
              <w:rPr>
                <w:color w:val="000000"/>
              </w:rPr>
            </w:pPr>
            <w:r w:rsidRPr="00E528D2">
              <w:rPr>
                <w:color w:val="000000"/>
                <w:szCs w:val="20"/>
              </w:rPr>
              <w:t>50 967</w:t>
            </w:r>
          </w:p>
        </w:tc>
        <w:tc>
          <w:tcPr>
            <w:tcW w:w="1134" w:type="dxa"/>
            <w:shd w:val="clear" w:color="auto" w:fill="auto"/>
            <w:tcMar>
              <w:left w:w="28" w:type="dxa"/>
              <w:right w:w="28" w:type="dxa"/>
            </w:tcMar>
            <w:vAlign w:val="center"/>
            <w:hideMark/>
          </w:tcPr>
          <w:p w14:paraId="11BCDD2A" w14:textId="77777777" w:rsidR="00E528D2" w:rsidRPr="00E528D2" w:rsidRDefault="00E528D2" w:rsidP="00E528D2">
            <w:pPr>
              <w:jc w:val="right"/>
              <w:rPr>
                <w:color w:val="000000"/>
              </w:rPr>
            </w:pPr>
            <w:r w:rsidRPr="00E528D2">
              <w:rPr>
                <w:color w:val="000000"/>
                <w:szCs w:val="20"/>
              </w:rPr>
              <w:t>56 980</w:t>
            </w:r>
          </w:p>
        </w:tc>
      </w:tr>
      <w:tr w:rsidR="00E528D2" w:rsidRPr="00E528D2" w14:paraId="611CF5C5" w14:textId="77777777" w:rsidTr="00627AA0">
        <w:trPr>
          <w:trHeight w:val="77"/>
        </w:trPr>
        <w:tc>
          <w:tcPr>
            <w:tcW w:w="536" w:type="dxa"/>
            <w:shd w:val="clear" w:color="auto" w:fill="auto"/>
            <w:noWrap/>
            <w:tcMar>
              <w:left w:w="28" w:type="dxa"/>
              <w:right w:w="28" w:type="dxa"/>
            </w:tcMar>
            <w:vAlign w:val="center"/>
            <w:hideMark/>
          </w:tcPr>
          <w:p w14:paraId="02414875" w14:textId="77777777" w:rsidR="00E528D2" w:rsidRPr="00E528D2" w:rsidRDefault="00E528D2" w:rsidP="00E528D2">
            <w:pPr>
              <w:jc w:val="center"/>
              <w:rPr>
                <w:color w:val="000000"/>
              </w:rPr>
            </w:pPr>
            <w:r w:rsidRPr="00E528D2">
              <w:rPr>
                <w:color w:val="000000"/>
              </w:rPr>
              <w:t xml:space="preserve"> 5.2</w:t>
            </w:r>
          </w:p>
        </w:tc>
        <w:tc>
          <w:tcPr>
            <w:tcW w:w="4846" w:type="dxa"/>
            <w:shd w:val="clear" w:color="auto" w:fill="auto"/>
            <w:noWrap/>
            <w:tcMar>
              <w:left w:w="28" w:type="dxa"/>
              <w:right w:w="28" w:type="dxa"/>
            </w:tcMar>
            <w:vAlign w:val="center"/>
            <w:hideMark/>
          </w:tcPr>
          <w:p w14:paraId="1D85530C" w14:textId="77777777" w:rsidR="00E528D2" w:rsidRPr="00E528D2" w:rsidRDefault="00E528D2" w:rsidP="00E528D2">
            <w:pPr>
              <w:rPr>
                <w:color w:val="000000"/>
              </w:rPr>
            </w:pPr>
            <w:r w:rsidRPr="00E528D2">
              <w:rPr>
                <w:color w:val="000000"/>
              </w:rPr>
              <w:t xml:space="preserve">  - бюджетные организации</w:t>
            </w:r>
          </w:p>
        </w:tc>
        <w:tc>
          <w:tcPr>
            <w:tcW w:w="708" w:type="dxa"/>
          </w:tcPr>
          <w:p w14:paraId="1ECFC316" w14:textId="77777777" w:rsidR="00E528D2" w:rsidRPr="00E528D2" w:rsidRDefault="00E528D2" w:rsidP="00E528D2">
            <w:pPr>
              <w:jc w:val="center"/>
              <w:rPr>
                <w:color w:val="000000"/>
              </w:rPr>
            </w:pPr>
            <w:r w:rsidRPr="00E528D2">
              <w:rPr>
                <w:color w:val="000000"/>
              </w:rPr>
              <w:t>Гкал</w:t>
            </w:r>
          </w:p>
        </w:tc>
        <w:tc>
          <w:tcPr>
            <w:tcW w:w="840" w:type="dxa"/>
            <w:shd w:val="clear" w:color="auto" w:fill="auto"/>
            <w:noWrap/>
            <w:tcMar>
              <w:left w:w="28" w:type="dxa"/>
              <w:right w:w="28" w:type="dxa"/>
            </w:tcMar>
            <w:vAlign w:val="center"/>
            <w:hideMark/>
          </w:tcPr>
          <w:p w14:paraId="237BF7AA" w14:textId="77777777" w:rsidR="00E528D2" w:rsidRPr="00E528D2" w:rsidRDefault="00E528D2" w:rsidP="00E528D2">
            <w:pPr>
              <w:jc w:val="right"/>
              <w:rPr>
                <w:color w:val="000000"/>
              </w:rPr>
            </w:pPr>
            <w:r w:rsidRPr="00E528D2">
              <w:rPr>
                <w:color w:val="000000"/>
                <w:szCs w:val="20"/>
              </w:rPr>
              <w:t>29 452</w:t>
            </w:r>
          </w:p>
        </w:tc>
        <w:tc>
          <w:tcPr>
            <w:tcW w:w="1145" w:type="dxa"/>
            <w:shd w:val="clear" w:color="auto" w:fill="auto"/>
            <w:tcMar>
              <w:left w:w="28" w:type="dxa"/>
              <w:right w:w="28" w:type="dxa"/>
            </w:tcMar>
            <w:vAlign w:val="center"/>
            <w:hideMark/>
          </w:tcPr>
          <w:p w14:paraId="65D8F1F9" w14:textId="77777777" w:rsidR="00E528D2" w:rsidRPr="00E528D2" w:rsidRDefault="00E528D2" w:rsidP="00E528D2">
            <w:pPr>
              <w:jc w:val="right"/>
              <w:rPr>
                <w:color w:val="000000"/>
              </w:rPr>
            </w:pPr>
            <w:r w:rsidRPr="00E528D2">
              <w:rPr>
                <w:color w:val="000000"/>
                <w:szCs w:val="20"/>
              </w:rPr>
              <w:t>13 906</w:t>
            </w:r>
          </w:p>
        </w:tc>
        <w:tc>
          <w:tcPr>
            <w:tcW w:w="1134" w:type="dxa"/>
            <w:shd w:val="clear" w:color="auto" w:fill="auto"/>
            <w:tcMar>
              <w:left w:w="28" w:type="dxa"/>
              <w:right w:w="28" w:type="dxa"/>
            </w:tcMar>
            <w:vAlign w:val="center"/>
            <w:hideMark/>
          </w:tcPr>
          <w:p w14:paraId="4EC7C6A8" w14:textId="77777777" w:rsidR="00E528D2" w:rsidRPr="00E528D2" w:rsidRDefault="00E528D2" w:rsidP="00E528D2">
            <w:pPr>
              <w:jc w:val="right"/>
              <w:rPr>
                <w:color w:val="000000"/>
              </w:rPr>
            </w:pPr>
            <w:r w:rsidRPr="00E528D2">
              <w:rPr>
                <w:color w:val="000000"/>
                <w:szCs w:val="20"/>
              </w:rPr>
              <w:t>15 546</w:t>
            </w:r>
          </w:p>
        </w:tc>
      </w:tr>
      <w:tr w:rsidR="00E528D2" w:rsidRPr="00E528D2" w14:paraId="6C1D2FD9" w14:textId="77777777" w:rsidTr="00627AA0">
        <w:trPr>
          <w:trHeight w:val="77"/>
        </w:trPr>
        <w:tc>
          <w:tcPr>
            <w:tcW w:w="536" w:type="dxa"/>
            <w:shd w:val="clear" w:color="auto" w:fill="auto"/>
            <w:noWrap/>
            <w:tcMar>
              <w:left w:w="28" w:type="dxa"/>
              <w:right w:w="28" w:type="dxa"/>
            </w:tcMar>
            <w:vAlign w:val="center"/>
            <w:hideMark/>
          </w:tcPr>
          <w:p w14:paraId="2F0D5F22" w14:textId="77777777" w:rsidR="00E528D2" w:rsidRPr="00E528D2" w:rsidRDefault="00E528D2" w:rsidP="00E528D2">
            <w:pPr>
              <w:jc w:val="center"/>
              <w:rPr>
                <w:color w:val="000000"/>
              </w:rPr>
            </w:pPr>
            <w:r w:rsidRPr="00E528D2">
              <w:rPr>
                <w:color w:val="000000"/>
              </w:rPr>
              <w:t xml:space="preserve"> 5.3</w:t>
            </w:r>
          </w:p>
        </w:tc>
        <w:tc>
          <w:tcPr>
            <w:tcW w:w="4846" w:type="dxa"/>
            <w:shd w:val="clear" w:color="auto" w:fill="auto"/>
            <w:noWrap/>
            <w:tcMar>
              <w:left w:w="28" w:type="dxa"/>
              <w:right w:w="28" w:type="dxa"/>
            </w:tcMar>
            <w:vAlign w:val="center"/>
            <w:hideMark/>
          </w:tcPr>
          <w:p w14:paraId="2F0769A7" w14:textId="77777777" w:rsidR="00E528D2" w:rsidRPr="00E528D2" w:rsidRDefault="00E528D2" w:rsidP="00E528D2">
            <w:pPr>
              <w:rPr>
                <w:color w:val="000000"/>
              </w:rPr>
            </w:pPr>
            <w:r w:rsidRPr="00E528D2">
              <w:rPr>
                <w:color w:val="000000"/>
              </w:rPr>
              <w:t xml:space="preserve">  - прочие потребители</w:t>
            </w:r>
          </w:p>
        </w:tc>
        <w:tc>
          <w:tcPr>
            <w:tcW w:w="708" w:type="dxa"/>
          </w:tcPr>
          <w:p w14:paraId="4A6CFE63" w14:textId="77777777" w:rsidR="00E528D2" w:rsidRPr="00E528D2" w:rsidRDefault="00E528D2" w:rsidP="00E528D2">
            <w:pPr>
              <w:jc w:val="center"/>
              <w:rPr>
                <w:color w:val="000000"/>
              </w:rPr>
            </w:pPr>
            <w:r w:rsidRPr="00E528D2">
              <w:rPr>
                <w:color w:val="000000"/>
              </w:rPr>
              <w:t>Гкал</w:t>
            </w:r>
          </w:p>
        </w:tc>
        <w:tc>
          <w:tcPr>
            <w:tcW w:w="840" w:type="dxa"/>
            <w:shd w:val="clear" w:color="auto" w:fill="auto"/>
            <w:noWrap/>
            <w:tcMar>
              <w:left w:w="28" w:type="dxa"/>
              <w:right w:w="28" w:type="dxa"/>
            </w:tcMar>
            <w:vAlign w:val="center"/>
            <w:hideMark/>
          </w:tcPr>
          <w:p w14:paraId="52680A2F" w14:textId="77777777" w:rsidR="00E528D2" w:rsidRPr="00E528D2" w:rsidRDefault="00E528D2" w:rsidP="00E528D2">
            <w:pPr>
              <w:jc w:val="right"/>
              <w:rPr>
                <w:color w:val="000000"/>
              </w:rPr>
            </w:pPr>
            <w:r w:rsidRPr="00E528D2">
              <w:rPr>
                <w:color w:val="000000"/>
                <w:szCs w:val="20"/>
              </w:rPr>
              <w:t>21 053</w:t>
            </w:r>
          </w:p>
        </w:tc>
        <w:tc>
          <w:tcPr>
            <w:tcW w:w="1145" w:type="dxa"/>
            <w:shd w:val="clear" w:color="auto" w:fill="auto"/>
            <w:tcMar>
              <w:left w:w="28" w:type="dxa"/>
              <w:right w:w="28" w:type="dxa"/>
            </w:tcMar>
            <w:vAlign w:val="center"/>
            <w:hideMark/>
          </w:tcPr>
          <w:p w14:paraId="7C5B8E54" w14:textId="77777777" w:rsidR="00E528D2" w:rsidRPr="00E528D2" w:rsidRDefault="00E528D2" w:rsidP="00E528D2">
            <w:pPr>
              <w:jc w:val="right"/>
              <w:rPr>
                <w:color w:val="000000"/>
              </w:rPr>
            </w:pPr>
            <w:r w:rsidRPr="00E528D2">
              <w:rPr>
                <w:color w:val="000000"/>
                <w:szCs w:val="20"/>
              </w:rPr>
              <w:t>9 940</w:t>
            </w:r>
          </w:p>
        </w:tc>
        <w:tc>
          <w:tcPr>
            <w:tcW w:w="1134" w:type="dxa"/>
            <w:shd w:val="clear" w:color="auto" w:fill="auto"/>
            <w:tcMar>
              <w:left w:w="28" w:type="dxa"/>
              <w:right w:w="28" w:type="dxa"/>
            </w:tcMar>
            <w:vAlign w:val="center"/>
            <w:hideMark/>
          </w:tcPr>
          <w:p w14:paraId="5F7023E0" w14:textId="77777777" w:rsidR="00E528D2" w:rsidRPr="00E528D2" w:rsidRDefault="00E528D2" w:rsidP="00E528D2">
            <w:pPr>
              <w:jc w:val="right"/>
              <w:rPr>
                <w:color w:val="000000"/>
              </w:rPr>
            </w:pPr>
            <w:r w:rsidRPr="00E528D2">
              <w:rPr>
                <w:color w:val="000000"/>
                <w:szCs w:val="20"/>
              </w:rPr>
              <w:t>11 113</w:t>
            </w:r>
          </w:p>
        </w:tc>
      </w:tr>
      <w:tr w:rsidR="00E528D2" w:rsidRPr="00E528D2" w14:paraId="7D87E4EB" w14:textId="77777777" w:rsidTr="00627AA0">
        <w:trPr>
          <w:trHeight w:val="98"/>
        </w:trPr>
        <w:tc>
          <w:tcPr>
            <w:tcW w:w="536" w:type="dxa"/>
            <w:shd w:val="clear" w:color="auto" w:fill="auto"/>
            <w:noWrap/>
            <w:tcMar>
              <w:left w:w="28" w:type="dxa"/>
              <w:right w:w="28" w:type="dxa"/>
            </w:tcMar>
            <w:vAlign w:val="center"/>
            <w:hideMark/>
          </w:tcPr>
          <w:p w14:paraId="36C1921E" w14:textId="77777777" w:rsidR="00E528D2" w:rsidRPr="00E528D2" w:rsidRDefault="00E528D2" w:rsidP="00E528D2">
            <w:pPr>
              <w:jc w:val="center"/>
              <w:rPr>
                <w:color w:val="000000"/>
              </w:rPr>
            </w:pPr>
            <w:r w:rsidRPr="00E528D2">
              <w:rPr>
                <w:color w:val="000000"/>
              </w:rPr>
              <w:t>6</w:t>
            </w:r>
          </w:p>
        </w:tc>
        <w:tc>
          <w:tcPr>
            <w:tcW w:w="4846" w:type="dxa"/>
            <w:shd w:val="clear" w:color="auto" w:fill="auto"/>
            <w:tcMar>
              <w:left w:w="28" w:type="dxa"/>
              <w:right w:w="28" w:type="dxa"/>
            </w:tcMar>
            <w:vAlign w:val="center"/>
            <w:hideMark/>
          </w:tcPr>
          <w:p w14:paraId="3B0F4D29" w14:textId="77777777" w:rsidR="00E528D2" w:rsidRPr="00E528D2" w:rsidRDefault="00E528D2" w:rsidP="00E528D2">
            <w:pPr>
              <w:rPr>
                <w:color w:val="000000"/>
              </w:rPr>
            </w:pPr>
            <w:r w:rsidRPr="00E528D2">
              <w:rPr>
                <w:color w:val="000000"/>
              </w:rPr>
              <w:t xml:space="preserve">  - производственные нужды</w:t>
            </w:r>
          </w:p>
        </w:tc>
        <w:tc>
          <w:tcPr>
            <w:tcW w:w="708" w:type="dxa"/>
          </w:tcPr>
          <w:p w14:paraId="550FE394" w14:textId="77777777" w:rsidR="00E528D2" w:rsidRPr="00E528D2" w:rsidRDefault="00E528D2" w:rsidP="00E528D2">
            <w:pPr>
              <w:jc w:val="center"/>
              <w:rPr>
                <w:color w:val="000000"/>
              </w:rPr>
            </w:pPr>
            <w:r w:rsidRPr="00E528D2">
              <w:rPr>
                <w:color w:val="000000"/>
              </w:rPr>
              <w:t>Гкал</w:t>
            </w:r>
          </w:p>
        </w:tc>
        <w:tc>
          <w:tcPr>
            <w:tcW w:w="840" w:type="dxa"/>
            <w:shd w:val="clear" w:color="auto" w:fill="auto"/>
            <w:noWrap/>
            <w:tcMar>
              <w:left w:w="28" w:type="dxa"/>
              <w:right w:w="28" w:type="dxa"/>
            </w:tcMar>
            <w:vAlign w:val="center"/>
            <w:hideMark/>
          </w:tcPr>
          <w:p w14:paraId="5D9A7BC2" w14:textId="77777777" w:rsidR="00E528D2" w:rsidRPr="00E528D2" w:rsidRDefault="00E528D2" w:rsidP="00E528D2">
            <w:pPr>
              <w:jc w:val="right"/>
              <w:rPr>
                <w:color w:val="000000"/>
              </w:rPr>
            </w:pPr>
            <w:r w:rsidRPr="00E528D2">
              <w:rPr>
                <w:color w:val="000000"/>
                <w:szCs w:val="20"/>
              </w:rPr>
              <w:t>1 539</w:t>
            </w:r>
          </w:p>
        </w:tc>
        <w:tc>
          <w:tcPr>
            <w:tcW w:w="1145" w:type="dxa"/>
            <w:shd w:val="clear" w:color="auto" w:fill="auto"/>
            <w:tcMar>
              <w:left w:w="28" w:type="dxa"/>
              <w:right w:w="28" w:type="dxa"/>
            </w:tcMar>
            <w:vAlign w:val="center"/>
            <w:hideMark/>
          </w:tcPr>
          <w:p w14:paraId="0A8A96E6" w14:textId="77777777" w:rsidR="00E528D2" w:rsidRPr="00E528D2" w:rsidRDefault="00E528D2" w:rsidP="00E528D2">
            <w:pPr>
              <w:jc w:val="right"/>
              <w:rPr>
                <w:color w:val="000000"/>
              </w:rPr>
            </w:pPr>
            <w:r w:rsidRPr="00E528D2">
              <w:rPr>
                <w:color w:val="000000"/>
                <w:szCs w:val="20"/>
              </w:rPr>
              <w:t>727</w:t>
            </w:r>
          </w:p>
        </w:tc>
        <w:tc>
          <w:tcPr>
            <w:tcW w:w="1134" w:type="dxa"/>
            <w:shd w:val="clear" w:color="auto" w:fill="auto"/>
            <w:tcMar>
              <w:left w:w="28" w:type="dxa"/>
              <w:right w:w="28" w:type="dxa"/>
            </w:tcMar>
            <w:vAlign w:val="center"/>
            <w:hideMark/>
          </w:tcPr>
          <w:p w14:paraId="01CBABBB" w14:textId="77777777" w:rsidR="00E528D2" w:rsidRPr="00E528D2" w:rsidRDefault="00E528D2" w:rsidP="00E528D2">
            <w:pPr>
              <w:jc w:val="right"/>
              <w:rPr>
                <w:color w:val="000000"/>
              </w:rPr>
            </w:pPr>
            <w:r w:rsidRPr="00E528D2">
              <w:rPr>
                <w:color w:val="000000"/>
                <w:szCs w:val="20"/>
              </w:rPr>
              <w:t>812</w:t>
            </w:r>
          </w:p>
        </w:tc>
      </w:tr>
      <w:tr w:rsidR="00E528D2" w:rsidRPr="00E528D2" w14:paraId="61395F74" w14:textId="77777777" w:rsidTr="00627AA0">
        <w:trPr>
          <w:trHeight w:val="77"/>
        </w:trPr>
        <w:tc>
          <w:tcPr>
            <w:tcW w:w="536" w:type="dxa"/>
            <w:shd w:val="clear" w:color="auto" w:fill="auto"/>
            <w:noWrap/>
            <w:tcMar>
              <w:left w:w="28" w:type="dxa"/>
              <w:right w:w="28" w:type="dxa"/>
            </w:tcMar>
            <w:vAlign w:val="center"/>
            <w:hideMark/>
          </w:tcPr>
          <w:p w14:paraId="61661038" w14:textId="77777777" w:rsidR="00E528D2" w:rsidRPr="00E528D2" w:rsidRDefault="00E528D2" w:rsidP="00E528D2">
            <w:pPr>
              <w:jc w:val="center"/>
              <w:rPr>
                <w:color w:val="000000"/>
              </w:rPr>
            </w:pPr>
            <w:r w:rsidRPr="00E528D2">
              <w:rPr>
                <w:color w:val="000000"/>
              </w:rPr>
              <w:t>7</w:t>
            </w:r>
          </w:p>
        </w:tc>
        <w:tc>
          <w:tcPr>
            <w:tcW w:w="4846" w:type="dxa"/>
            <w:shd w:val="clear" w:color="auto" w:fill="auto"/>
            <w:tcMar>
              <w:left w:w="28" w:type="dxa"/>
              <w:right w:w="28" w:type="dxa"/>
            </w:tcMar>
            <w:vAlign w:val="center"/>
            <w:hideMark/>
          </w:tcPr>
          <w:p w14:paraId="23892710" w14:textId="77777777" w:rsidR="00E528D2" w:rsidRPr="00E528D2" w:rsidRDefault="00E528D2" w:rsidP="00E528D2">
            <w:pPr>
              <w:rPr>
                <w:color w:val="000000"/>
              </w:rPr>
            </w:pPr>
            <w:r w:rsidRPr="00E528D2">
              <w:rPr>
                <w:color w:val="000000"/>
              </w:rPr>
              <w:t>Потери, всего</w:t>
            </w:r>
          </w:p>
        </w:tc>
        <w:tc>
          <w:tcPr>
            <w:tcW w:w="708" w:type="dxa"/>
          </w:tcPr>
          <w:p w14:paraId="5FAC47CF"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6F4BB679" w14:textId="77777777" w:rsidR="00E528D2" w:rsidRPr="00E528D2" w:rsidRDefault="00E528D2" w:rsidP="00E528D2">
            <w:pPr>
              <w:jc w:val="right"/>
              <w:rPr>
                <w:color w:val="000000"/>
              </w:rPr>
            </w:pPr>
            <w:r w:rsidRPr="00E528D2">
              <w:rPr>
                <w:color w:val="000000"/>
                <w:szCs w:val="20"/>
              </w:rPr>
              <w:t>26 833</w:t>
            </w:r>
          </w:p>
        </w:tc>
        <w:tc>
          <w:tcPr>
            <w:tcW w:w="1145" w:type="dxa"/>
            <w:shd w:val="clear" w:color="auto" w:fill="auto"/>
            <w:tcMar>
              <w:left w:w="28" w:type="dxa"/>
              <w:right w:w="28" w:type="dxa"/>
            </w:tcMar>
            <w:vAlign w:val="center"/>
            <w:hideMark/>
          </w:tcPr>
          <w:p w14:paraId="46A43DD6" w14:textId="77777777" w:rsidR="00E528D2" w:rsidRPr="00E528D2" w:rsidRDefault="00E528D2" w:rsidP="00E528D2">
            <w:pPr>
              <w:jc w:val="right"/>
              <w:rPr>
                <w:color w:val="000000"/>
              </w:rPr>
            </w:pPr>
            <w:r w:rsidRPr="00E528D2">
              <w:rPr>
                <w:color w:val="000000"/>
                <w:szCs w:val="20"/>
              </w:rPr>
              <w:t>12 669</w:t>
            </w:r>
          </w:p>
        </w:tc>
        <w:tc>
          <w:tcPr>
            <w:tcW w:w="1134" w:type="dxa"/>
            <w:shd w:val="clear" w:color="auto" w:fill="auto"/>
            <w:tcMar>
              <w:left w:w="28" w:type="dxa"/>
              <w:right w:w="28" w:type="dxa"/>
            </w:tcMar>
            <w:vAlign w:val="center"/>
            <w:hideMark/>
          </w:tcPr>
          <w:p w14:paraId="25E51A94" w14:textId="77777777" w:rsidR="00E528D2" w:rsidRPr="00E528D2" w:rsidRDefault="00E528D2" w:rsidP="00E528D2">
            <w:pPr>
              <w:jc w:val="right"/>
              <w:rPr>
                <w:color w:val="000000"/>
              </w:rPr>
            </w:pPr>
            <w:r w:rsidRPr="00E528D2">
              <w:rPr>
                <w:color w:val="000000"/>
                <w:szCs w:val="20"/>
              </w:rPr>
              <w:t>14 164</w:t>
            </w:r>
          </w:p>
        </w:tc>
      </w:tr>
      <w:tr w:rsidR="00E528D2" w:rsidRPr="00E528D2" w14:paraId="5C4F3DF5" w14:textId="77777777" w:rsidTr="00627AA0">
        <w:trPr>
          <w:trHeight w:val="77"/>
        </w:trPr>
        <w:tc>
          <w:tcPr>
            <w:tcW w:w="536" w:type="dxa"/>
            <w:shd w:val="clear" w:color="auto" w:fill="auto"/>
            <w:noWrap/>
            <w:tcMar>
              <w:left w:w="28" w:type="dxa"/>
              <w:right w:w="28" w:type="dxa"/>
            </w:tcMar>
            <w:vAlign w:val="center"/>
            <w:hideMark/>
          </w:tcPr>
          <w:p w14:paraId="710FCE1D" w14:textId="77777777" w:rsidR="00E528D2" w:rsidRPr="00E528D2" w:rsidRDefault="00E528D2" w:rsidP="00E528D2">
            <w:pPr>
              <w:jc w:val="center"/>
              <w:rPr>
                <w:color w:val="000000"/>
              </w:rPr>
            </w:pPr>
            <w:r w:rsidRPr="00E528D2">
              <w:rPr>
                <w:color w:val="000000"/>
              </w:rPr>
              <w:t xml:space="preserve"> 7.1</w:t>
            </w:r>
          </w:p>
        </w:tc>
        <w:tc>
          <w:tcPr>
            <w:tcW w:w="4846" w:type="dxa"/>
            <w:shd w:val="clear" w:color="auto" w:fill="auto"/>
            <w:tcMar>
              <w:left w:w="28" w:type="dxa"/>
              <w:right w:w="28" w:type="dxa"/>
            </w:tcMar>
            <w:vAlign w:val="center"/>
            <w:hideMark/>
          </w:tcPr>
          <w:p w14:paraId="06631ABC" w14:textId="77777777" w:rsidR="00E528D2" w:rsidRPr="00E528D2" w:rsidRDefault="00E528D2" w:rsidP="00E528D2">
            <w:pPr>
              <w:rPr>
                <w:color w:val="000000"/>
              </w:rPr>
            </w:pPr>
            <w:r w:rsidRPr="00E528D2">
              <w:rPr>
                <w:color w:val="000000"/>
              </w:rPr>
              <w:t xml:space="preserve">     - на собственные нужды котельной</w:t>
            </w:r>
          </w:p>
        </w:tc>
        <w:tc>
          <w:tcPr>
            <w:tcW w:w="708" w:type="dxa"/>
          </w:tcPr>
          <w:p w14:paraId="23055CDD"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1FC85777" w14:textId="77777777" w:rsidR="00E528D2" w:rsidRPr="00E528D2" w:rsidRDefault="00E528D2" w:rsidP="00E528D2">
            <w:pPr>
              <w:jc w:val="right"/>
              <w:rPr>
                <w:color w:val="000000"/>
              </w:rPr>
            </w:pPr>
            <w:r w:rsidRPr="00E528D2">
              <w:rPr>
                <w:color w:val="000000"/>
                <w:szCs w:val="20"/>
              </w:rPr>
              <w:t>5 412</w:t>
            </w:r>
          </w:p>
        </w:tc>
        <w:tc>
          <w:tcPr>
            <w:tcW w:w="1145" w:type="dxa"/>
            <w:shd w:val="clear" w:color="auto" w:fill="auto"/>
            <w:tcMar>
              <w:left w:w="28" w:type="dxa"/>
              <w:right w:w="28" w:type="dxa"/>
            </w:tcMar>
            <w:vAlign w:val="center"/>
            <w:hideMark/>
          </w:tcPr>
          <w:p w14:paraId="63D02727" w14:textId="77777777" w:rsidR="00E528D2" w:rsidRPr="00E528D2" w:rsidRDefault="00E528D2" w:rsidP="00E528D2">
            <w:pPr>
              <w:jc w:val="right"/>
              <w:rPr>
                <w:color w:val="000000"/>
              </w:rPr>
            </w:pPr>
            <w:r w:rsidRPr="00E528D2">
              <w:rPr>
                <w:color w:val="000000"/>
                <w:szCs w:val="20"/>
              </w:rPr>
              <w:t>2 555</w:t>
            </w:r>
          </w:p>
        </w:tc>
        <w:tc>
          <w:tcPr>
            <w:tcW w:w="1134" w:type="dxa"/>
            <w:shd w:val="clear" w:color="auto" w:fill="auto"/>
            <w:tcMar>
              <w:left w:w="28" w:type="dxa"/>
              <w:right w:w="28" w:type="dxa"/>
            </w:tcMar>
            <w:vAlign w:val="center"/>
            <w:hideMark/>
          </w:tcPr>
          <w:p w14:paraId="437AE27A" w14:textId="77777777" w:rsidR="00E528D2" w:rsidRPr="00E528D2" w:rsidRDefault="00E528D2" w:rsidP="00E528D2">
            <w:pPr>
              <w:jc w:val="right"/>
              <w:rPr>
                <w:color w:val="000000"/>
              </w:rPr>
            </w:pPr>
            <w:r w:rsidRPr="00E528D2">
              <w:rPr>
                <w:color w:val="000000"/>
                <w:szCs w:val="20"/>
              </w:rPr>
              <w:t>2 857</w:t>
            </w:r>
          </w:p>
        </w:tc>
      </w:tr>
      <w:tr w:rsidR="00E528D2" w:rsidRPr="00E528D2" w14:paraId="0EFEB9AB" w14:textId="77777777" w:rsidTr="00627AA0">
        <w:trPr>
          <w:trHeight w:val="112"/>
        </w:trPr>
        <w:tc>
          <w:tcPr>
            <w:tcW w:w="536" w:type="dxa"/>
            <w:shd w:val="clear" w:color="auto" w:fill="auto"/>
            <w:noWrap/>
            <w:tcMar>
              <w:left w:w="28" w:type="dxa"/>
              <w:right w:w="28" w:type="dxa"/>
            </w:tcMar>
            <w:vAlign w:val="center"/>
            <w:hideMark/>
          </w:tcPr>
          <w:p w14:paraId="6708BF76" w14:textId="77777777" w:rsidR="00E528D2" w:rsidRPr="00E528D2" w:rsidRDefault="00E528D2" w:rsidP="00E528D2">
            <w:pPr>
              <w:jc w:val="center"/>
              <w:rPr>
                <w:color w:val="000000"/>
              </w:rPr>
            </w:pPr>
            <w:r w:rsidRPr="00E528D2">
              <w:rPr>
                <w:color w:val="000000"/>
              </w:rPr>
              <w:t>7.1.1</w:t>
            </w:r>
          </w:p>
        </w:tc>
        <w:tc>
          <w:tcPr>
            <w:tcW w:w="4846" w:type="dxa"/>
            <w:shd w:val="clear" w:color="auto" w:fill="auto"/>
            <w:tcMar>
              <w:left w:w="28" w:type="dxa"/>
              <w:right w:w="28" w:type="dxa"/>
            </w:tcMar>
            <w:vAlign w:val="center"/>
            <w:hideMark/>
          </w:tcPr>
          <w:p w14:paraId="55A5FB71" w14:textId="77777777" w:rsidR="00E528D2" w:rsidRPr="00E528D2" w:rsidRDefault="00E528D2" w:rsidP="00E528D2">
            <w:pPr>
              <w:jc w:val="right"/>
              <w:rPr>
                <w:color w:val="000000"/>
              </w:rPr>
            </w:pPr>
            <w:r w:rsidRPr="00E528D2">
              <w:rPr>
                <w:color w:val="000000"/>
              </w:rPr>
              <w:t>в т.ч. от газовых котельных</w:t>
            </w:r>
          </w:p>
        </w:tc>
        <w:tc>
          <w:tcPr>
            <w:tcW w:w="708" w:type="dxa"/>
          </w:tcPr>
          <w:p w14:paraId="5BABF544"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6EED1C06" w14:textId="77777777" w:rsidR="00E528D2" w:rsidRPr="00E528D2" w:rsidRDefault="00E528D2" w:rsidP="00E528D2">
            <w:pPr>
              <w:jc w:val="right"/>
              <w:rPr>
                <w:color w:val="000000"/>
              </w:rPr>
            </w:pPr>
            <w:r w:rsidRPr="00E528D2">
              <w:rPr>
                <w:color w:val="000000"/>
                <w:szCs w:val="20"/>
              </w:rPr>
              <w:t>4 874</w:t>
            </w:r>
          </w:p>
        </w:tc>
        <w:tc>
          <w:tcPr>
            <w:tcW w:w="1145" w:type="dxa"/>
            <w:shd w:val="clear" w:color="auto" w:fill="auto"/>
            <w:tcMar>
              <w:left w:w="28" w:type="dxa"/>
              <w:right w:w="28" w:type="dxa"/>
            </w:tcMar>
            <w:vAlign w:val="center"/>
            <w:hideMark/>
          </w:tcPr>
          <w:p w14:paraId="195908B8" w14:textId="77777777" w:rsidR="00E528D2" w:rsidRPr="00E528D2" w:rsidRDefault="00E528D2" w:rsidP="00E528D2">
            <w:pPr>
              <w:jc w:val="right"/>
              <w:rPr>
                <w:color w:val="000000"/>
              </w:rPr>
            </w:pPr>
            <w:r w:rsidRPr="00E528D2">
              <w:rPr>
                <w:color w:val="000000"/>
                <w:szCs w:val="20"/>
              </w:rPr>
              <w:t>2 301</w:t>
            </w:r>
          </w:p>
        </w:tc>
        <w:tc>
          <w:tcPr>
            <w:tcW w:w="1134" w:type="dxa"/>
            <w:shd w:val="clear" w:color="auto" w:fill="auto"/>
            <w:tcMar>
              <w:left w:w="28" w:type="dxa"/>
              <w:right w:w="28" w:type="dxa"/>
            </w:tcMar>
            <w:vAlign w:val="center"/>
            <w:hideMark/>
          </w:tcPr>
          <w:p w14:paraId="07B03C1C" w14:textId="77777777" w:rsidR="00E528D2" w:rsidRPr="00E528D2" w:rsidRDefault="00E528D2" w:rsidP="00E528D2">
            <w:pPr>
              <w:jc w:val="right"/>
              <w:rPr>
                <w:color w:val="000000"/>
              </w:rPr>
            </w:pPr>
            <w:r w:rsidRPr="00E528D2">
              <w:rPr>
                <w:color w:val="000000"/>
                <w:szCs w:val="20"/>
              </w:rPr>
              <w:t>2 573</w:t>
            </w:r>
          </w:p>
        </w:tc>
      </w:tr>
      <w:tr w:rsidR="00E528D2" w:rsidRPr="00E528D2" w14:paraId="763440CB" w14:textId="77777777" w:rsidTr="00627AA0">
        <w:trPr>
          <w:trHeight w:val="77"/>
        </w:trPr>
        <w:tc>
          <w:tcPr>
            <w:tcW w:w="536" w:type="dxa"/>
            <w:shd w:val="clear" w:color="auto" w:fill="auto"/>
            <w:noWrap/>
            <w:tcMar>
              <w:left w:w="28" w:type="dxa"/>
              <w:right w:w="28" w:type="dxa"/>
            </w:tcMar>
            <w:vAlign w:val="center"/>
            <w:hideMark/>
          </w:tcPr>
          <w:p w14:paraId="5D259123" w14:textId="77777777" w:rsidR="00E528D2" w:rsidRPr="00E528D2" w:rsidRDefault="00E528D2" w:rsidP="00E528D2">
            <w:pPr>
              <w:jc w:val="center"/>
              <w:rPr>
                <w:color w:val="000000"/>
              </w:rPr>
            </w:pPr>
            <w:r w:rsidRPr="00E528D2">
              <w:rPr>
                <w:color w:val="000000"/>
              </w:rPr>
              <w:t>7.1.2</w:t>
            </w:r>
          </w:p>
        </w:tc>
        <w:tc>
          <w:tcPr>
            <w:tcW w:w="4846" w:type="dxa"/>
            <w:shd w:val="clear" w:color="auto" w:fill="auto"/>
            <w:tcMar>
              <w:left w:w="28" w:type="dxa"/>
              <w:right w:w="28" w:type="dxa"/>
            </w:tcMar>
            <w:vAlign w:val="center"/>
            <w:hideMark/>
          </w:tcPr>
          <w:p w14:paraId="053DD884" w14:textId="77777777" w:rsidR="00E528D2" w:rsidRPr="00E528D2" w:rsidRDefault="00E528D2" w:rsidP="00E528D2">
            <w:pPr>
              <w:jc w:val="right"/>
              <w:rPr>
                <w:color w:val="000000"/>
              </w:rPr>
            </w:pPr>
            <w:r w:rsidRPr="00E528D2">
              <w:rPr>
                <w:color w:val="000000"/>
              </w:rPr>
              <w:t>угольных котельных</w:t>
            </w:r>
          </w:p>
        </w:tc>
        <w:tc>
          <w:tcPr>
            <w:tcW w:w="708" w:type="dxa"/>
          </w:tcPr>
          <w:p w14:paraId="30A7E98A"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34B725B4" w14:textId="77777777" w:rsidR="00E528D2" w:rsidRPr="00E528D2" w:rsidRDefault="00E528D2" w:rsidP="00E528D2">
            <w:pPr>
              <w:jc w:val="right"/>
              <w:rPr>
                <w:color w:val="000000"/>
              </w:rPr>
            </w:pPr>
            <w:r w:rsidRPr="00E528D2">
              <w:rPr>
                <w:color w:val="000000"/>
                <w:szCs w:val="20"/>
              </w:rPr>
              <w:t>538</w:t>
            </w:r>
          </w:p>
        </w:tc>
        <w:tc>
          <w:tcPr>
            <w:tcW w:w="1145" w:type="dxa"/>
            <w:shd w:val="clear" w:color="auto" w:fill="auto"/>
            <w:tcMar>
              <w:left w:w="28" w:type="dxa"/>
              <w:right w:w="28" w:type="dxa"/>
            </w:tcMar>
            <w:vAlign w:val="center"/>
            <w:hideMark/>
          </w:tcPr>
          <w:p w14:paraId="712E4AAC" w14:textId="77777777" w:rsidR="00E528D2" w:rsidRPr="00E528D2" w:rsidRDefault="00E528D2" w:rsidP="00E528D2">
            <w:pPr>
              <w:jc w:val="right"/>
              <w:rPr>
                <w:color w:val="000000"/>
              </w:rPr>
            </w:pPr>
            <w:r w:rsidRPr="00E528D2">
              <w:rPr>
                <w:color w:val="000000"/>
                <w:szCs w:val="20"/>
              </w:rPr>
              <w:t>254</w:t>
            </w:r>
          </w:p>
        </w:tc>
        <w:tc>
          <w:tcPr>
            <w:tcW w:w="1134" w:type="dxa"/>
            <w:shd w:val="clear" w:color="auto" w:fill="auto"/>
            <w:tcMar>
              <w:left w:w="28" w:type="dxa"/>
              <w:right w:w="28" w:type="dxa"/>
            </w:tcMar>
            <w:vAlign w:val="center"/>
            <w:hideMark/>
          </w:tcPr>
          <w:p w14:paraId="17F391FC" w14:textId="77777777" w:rsidR="00E528D2" w:rsidRPr="00E528D2" w:rsidRDefault="00E528D2" w:rsidP="00E528D2">
            <w:pPr>
              <w:jc w:val="right"/>
              <w:rPr>
                <w:color w:val="000000"/>
              </w:rPr>
            </w:pPr>
            <w:r w:rsidRPr="00E528D2">
              <w:rPr>
                <w:color w:val="000000"/>
                <w:szCs w:val="20"/>
              </w:rPr>
              <w:t>284</w:t>
            </w:r>
          </w:p>
        </w:tc>
      </w:tr>
      <w:tr w:rsidR="00E528D2" w:rsidRPr="00E528D2" w14:paraId="44A4E42F" w14:textId="77777777" w:rsidTr="00627AA0">
        <w:trPr>
          <w:trHeight w:val="150"/>
        </w:trPr>
        <w:tc>
          <w:tcPr>
            <w:tcW w:w="536" w:type="dxa"/>
            <w:shd w:val="clear" w:color="auto" w:fill="auto"/>
            <w:noWrap/>
            <w:tcMar>
              <w:left w:w="28" w:type="dxa"/>
              <w:right w:w="28" w:type="dxa"/>
            </w:tcMar>
            <w:vAlign w:val="center"/>
            <w:hideMark/>
          </w:tcPr>
          <w:p w14:paraId="4DA69A31" w14:textId="77777777" w:rsidR="00E528D2" w:rsidRPr="00E528D2" w:rsidRDefault="00E528D2" w:rsidP="00E528D2">
            <w:pPr>
              <w:jc w:val="center"/>
              <w:rPr>
                <w:color w:val="000000"/>
              </w:rPr>
            </w:pPr>
            <w:r w:rsidRPr="00E528D2">
              <w:rPr>
                <w:color w:val="000000"/>
              </w:rPr>
              <w:t xml:space="preserve"> 7.2</w:t>
            </w:r>
          </w:p>
        </w:tc>
        <w:tc>
          <w:tcPr>
            <w:tcW w:w="4846" w:type="dxa"/>
            <w:shd w:val="clear" w:color="auto" w:fill="auto"/>
            <w:tcMar>
              <w:left w:w="28" w:type="dxa"/>
              <w:right w:w="28" w:type="dxa"/>
            </w:tcMar>
            <w:vAlign w:val="center"/>
            <w:hideMark/>
          </w:tcPr>
          <w:p w14:paraId="0B7619C1" w14:textId="77777777" w:rsidR="00E528D2" w:rsidRPr="00E528D2" w:rsidRDefault="00E528D2" w:rsidP="00E528D2">
            <w:pPr>
              <w:rPr>
                <w:color w:val="000000"/>
              </w:rPr>
            </w:pPr>
            <w:r w:rsidRPr="00E528D2">
              <w:rPr>
                <w:color w:val="000000"/>
              </w:rPr>
              <w:t xml:space="preserve">     - в тепловых сетях </w:t>
            </w:r>
          </w:p>
        </w:tc>
        <w:tc>
          <w:tcPr>
            <w:tcW w:w="708" w:type="dxa"/>
          </w:tcPr>
          <w:p w14:paraId="4CC6AD52"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7CF40312" w14:textId="77777777" w:rsidR="00E528D2" w:rsidRPr="00E528D2" w:rsidRDefault="00E528D2" w:rsidP="00E528D2">
            <w:pPr>
              <w:jc w:val="right"/>
              <w:rPr>
                <w:color w:val="000000"/>
              </w:rPr>
            </w:pPr>
            <w:r w:rsidRPr="00E528D2">
              <w:rPr>
                <w:color w:val="000000"/>
                <w:szCs w:val="20"/>
              </w:rPr>
              <w:t>21 421</w:t>
            </w:r>
          </w:p>
        </w:tc>
        <w:tc>
          <w:tcPr>
            <w:tcW w:w="1145" w:type="dxa"/>
            <w:shd w:val="clear" w:color="auto" w:fill="auto"/>
            <w:tcMar>
              <w:left w:w="28" w:type="dxa"/>
              <w:right w:w="28" w:type="dxa"/>
            </w:tcMar>
            <w:vAlign w:val="center"/>
            <w:hideMark/>
          </w:tcPr>
          <w:p w14:paraId="3826B30A" w14:textId="77777777" w:rsidR="00E528D2" w:rsidRPr="00E528D2" w:rsidRDefault="00E528D2" w:rsidP="00E528D2">
            <w:pPr>
              <w:jc w:val="right"/>
              <w:rPr>
                <w:color w:val="000000"/>
              </w:rPr>
            </w:pPr>
            <w:r w:rsidRPr="00E528D2">
              <w:rPr>
                <w:color w:val="000000"/>
                <w:szCs w:val="20"/>
              </w:rPr>
              <w:t>10 114</w:t>
            </w:r>
          </w:p>
        </w:tc>
        <w:tc>
          <w:tcPr>
            <w:tcW w:w="1134" w:type="dxa"/>
            <w:shd w:val="clear" w:color="auto" w:fill="auto"/>
            <w:tcMar>
              <w:left w:w="28" w:type="dxa"/>
              <w:right w:w="28" w:type="dxa"/>
            </w:tcMar>
            <w:vAlign w:val="center"/>
            <w:hideMark/>
          </w:tcPr>
          <w:p w14:paraId="3FAF56E2" w14:textId="77777777" w:rsidR="00E528D2" w:rsidRPr="00E528D2" w:rsidRDefault="00E528D2" w:rsidP="00E528D2">
            <w:pPr>
              <w:jc w:val="right"/>
              <w:rPr>
                <w:color w:val="000000"/>
              </w:rPr>
            </w:pPr>
            <w:r w:rsidRPr="00E528D2">
              <w:rPr>
                <w:color w:val="000000"/>
                <w:szCs w:val="20"/>
              </w:rPr>
              <w:t>11 307</w:t>
            </w:r>
          </w:p>
        </w:tc>
      </w:tr>
      <w:tr w:rsidR="00E528D2" w:rsidRPr="00E528D2" w14:paraId="79126E9C" w14:textId="77777777" w:rsidTr="00627AA0">
        <w:trPr>
          <w:trHeight w:val="77"/>
        </w:trPr>
        <w:tc>
          <w:tcPr>
            <w:tcW w:w="536" w:type="dxa"/>
            <w:shd w:val="clear" w:color="auto" w:fill="auto"/>
            <w:noWrap/>
            <w:tcMar>
              <w:left w:w="28" w:type="dxa"/>
              <w:right w:w="28" w:type="dxa"/>
            </w:tcMar>
            <w:vAlign w:val="center"/>
            <w:hideMark/>
          </w:tcPr>
          <w:p w14:paraId="04D2AEE0" w14:textId="77777777" w:rsidR="00E528D2" w:rsidRPr="00E528D2" w:rsidRDefault="00E528D2" w:rsidP="00E528D2">
            <w:pPr>
              <w:jc w:val="center"/>
              <w:rPr>
                <w:color w:val="000000"/>
              </w:rPr>
            </w:pPr>
            <w:r w:rsidRPr="00E528D2">
              <w:rPr>
                <w:color w:val="000000"/>
              </w:rPr>
              <w:t>7.2.1</w:t>
            </w:r>
          </w:p>
        </w:tc>
        <w:tc>
          <w:tcPr>
            <w:tcW w:w="4846" w:type="dxa"/>
            <w:shd w:val="clear" w:color="auto" w:fill="auto"/>
            <w:tcMar>
              <w:left w:w="28" w:type="dxa"/>
              <w:right w:w="28" w:type="dxa"/>
            </w:tcMar>
            <w:vAlign w:val="center"/>
            <w:hideMark/>
          </w:tcPr>
          <w:p w14:paraId="218B8C03" w14:textId="77777777" w:rsidR="00E528D2" w:rsidRPr="00E528D2" w:rsidRDefault="00E528D2" w:rsidP="00E528D2">
            <w:pPr>
              <w:jc w:val="right"/>
              <w:rPr>
                <w:color w:val="000000"/>
              </w:rPr>
            </w:pPr>
            <w:r w:rsidRPr="00E528D2">
              <w:rPr>
                <w:color w:val="000000"/>
              </w:rPr>
              <w:t>в т.ч. от газовых котельных</w:t>
            </w:r>
          </w:p>
        </w:tc>
        <w:tc>
          <w:tcPr>
            <w:tcW w:w="708" w:type="dxa"/>
          </w:tcPr>
          <w:p w14:paraId="01871141"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35ADAD00" w14:textId="77777777" w:rsidR="00E528D2" w:rsidRPr="00E528D2" w:rsidRDefault="00E528D2" w:rsidP="00E528D2">
            <w:pPr>
              <w:jc w:val="right"/>
              <w:rPr>
                <w:color w:val="000000"/>
              </w:rPr>
            </w:pPr>
            <w:r w:rsidRPr="00E528D2">
              <w:rPr>
                <w:color w:val="000000"/>
                <w:szCs w:val="20"/>
              </w:rPr>
              <w:t>18 096</w:t>
            </w:r>
          </w:p>
        </w:tc>
        <w:tc>
          <w:tcPr>
            <w:tcW w:w="1145" w:type="dxa"/>
            <w:shd w:val="clear" w:color="auto" w:fill="auto"/>
            <w:tcMar>
              <w:left w:w="28" w:type="dxa"/>
              <w:right w:w="28" w:type="dxa"/>
            </w:tcMar>
            <w:vAlign w:val="center"/>
            <w:hideMark/>
          </w:tcPr>
          <w:p w14:paraId="62D2B04A" w14:textId="77777777" w:rsidR="00E528D2" w:rsidRPr="00E528D2" w:rsidRDefault="00E528D2" w:rsidP="00E528D2">
            <w:pPr>
              <w:jc w:val="right"/>
              <w:rPr>
                <w:color w:val="000000"/>
              </w:rPr>
            </w:pPr>
            <w:r w:rsidRPr="00E528D2">
              <w:rPr>
                <w:color w:val="000000"/>
                <w:szCs w:val="20"/>
              </w:rPr>
              <w:t>8 544</w:t>
            </w:r>
          </w:p>
        </w:tc>
        <w:tc>
          <w:tcPr>
            <w:tcW w:w="1134" w:type="dxa"/>
            <w:shd w:val="clear" w:color="auto" w:fill="auto"/>
            <w:tcMar>
              <w:left w:w="28" w:type="dxa"/>
              <w:right w:w="28" w:type="dxa"/>
            </w:tcMar>
            <w:vAlign w:val="center"/>
            <w:hideMark/>
          </w:tcPr>
          <w:p w14:paraId="47C203A3" w14:textId="77777777" w:rsidR="00E528D2" w:rsidRPr="00E528D2" w:rsidRDefault="00E528D2" w:rsidP="00E528D2">
            <w:pPr>
              <w:jc w:val="right"/>
              <w:rPr>
                <w:color w:val="000000"/>
              </w:rPr>
            </w:pPr>
            <w:r w:rsidRPr="00E528D2">
              <w:rPr>
                <w:color w:val="000000"/>
                <w:szCs w:val="20"/>
              </w:rPr>
              <w:t>9 552</w:t>
            </w:r>
          </w:p>
        </w:tc>
      </w:tr>
      <w:tr w:rsidR="00E528D2" w:rsidRPr="00E528D2" w14:paraId="4D66C18A" w14:textId="77777777" w:rsidTr="00627AA0">
        <w:trPr>
          <w:trHeight w:val="174"/>
        </w:trPr>
        <w:tc>
          <w:tcPr>
            <w:tcW w:w="536" w:type="dxa"/>
            <w:shd w:val="clear" w:color="auto" w:fill="auto"/>
            <w:noWrap/>
            <w:tcMar>
              <w:left w:w="28" w:type="dxa"/>
              <w:right w:w="28" w:type="dxa"/>
            </w:tcMar>
            <w:vAlign w:val="center"/>
            <w:hideMark/>
          </w:tcPr>
          <w:p w14:paraId="532A542D" w14:textId="77777777" w:rsidR="00E528D2" w:rsidRPr="00E528D2" w:rsidRDefault="00E528D2" w:rsidP="00E528D2">
            <w:pPr>
              <w:jc w:val="center"/>
              <w:rPr>
                <w:color w:val="000000"/>
              </w:rPr>
            </w:pPr>
            <w:r w:rsidRPr="00E528D2">
              <w:rPr>
                <w:color w:val="000000"/>
              </w:rPr>
              <w:lastRenderedPageBreak/>
              <w:t>7.2.2</w:t>
            </w:r>
          </w:p>
        </w:tc>
        <w:tc>
          <w:tcPr>
            <w:tcW w:w="4846" w:type="dxa"/>
            <w:shd w:val="clear" w:color="auto" w:fill="auto"/>
            <w:tcMar>
              <w:left w:w="28" w:type="dxa"/>
              <w:right w:w="28" w:type="dxa"/>
            </w:tcMar>
            <w:vAlign w:val="center"/>
            <w:hideMark/>
          </w:tcPr>
          <w:p w14:paraId="19EC25C8" w14:textId="77777777" w:rsidR="00E528D2" w:rsidRPr="00E528D2" w:rsidRDefault="00E528D2" w:rsidP="00E528D2">
            <w:pPr>
              <w:jc w:val="right"/>
              <w:rPr>
                <w:color w:val="000000"/>
              </w:rPr>
            </w:pPr>
            <w:r w:rsidRPr="00E528D2">
              <w:rPr>
                <w:color w:val="000000"/>
              </w:rPr>
              <w:t>угольных котельных</w:t>
            </w:r>
          </w:p>
        </w:tc>
        <w:tc>
          <w:tcPr>
            <w:tcW w:w="708" w:type="dxa"/>
          </w:tcPr>
          <w:p w14:paraId="13721E8F"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1C0B1092" w14:textId="77777777" w:rsidR="00E528D2" w:rsidRPr="00E528D2" w:rsidRDefault="00E528D2" w:rsidP="00E528D2">
            <w:pPr>
              <w:jc w:val="right"/>
              <w:rPr>
                <w:color w:val="000000"/>
              </w:rPr>
            </w:pPr>
            <w:r w:rsidRPr="00E528D2">
              <w:rPr>
                <w:color w:val="000000"/>
                <w:szCs w:val="20"/>
              </w:rPr>
              <w:t>1 908</w:t>
            </w:r>
          </w:p>
        </w:tc>
        <w:tc>
          <w:tcPr>
            <w:tcW w:w="1145" w:type="dxa"/>
            <w:shd w:val="clear" w:color="auto" w:fill="auto"/>
            <w:tcMar>
              <w:left w:w="28" w:type="dxa"/>
              <w:right w:w="28" w:type="dxa"/>
            </w:tcMar>
            <w:vAlign w:val="center"/>
            <w:hideMark/>
          </w:tcPr>
          <w:p w14:paraId="6F87627D" w14:textId="77777777" w:rsidR="00E528D2" w:rsidRPr="00E528D2" w:rsidRDefault="00E528D2" w:rsidP="00E528D2">
            <w:pPr>
              <w:jc w:val="right"/>
              <w:rPr>
                <w:color w:val="000000"/>
              </w:rPr>
            </w:pPr>
            <w:r w:rsidRPr="00E528D2">
              <w:rPr>
                <w:color w:val="000000"/>
                <w:szCs w:val="20"/>
              </w:rPr>
              <w:t>901</w:t>
            </w:r>
          </w:p>
        </w:tc>
        <w:tc>
          <w:tcPr>
            <w:tcW w:w="1134" w:type="dxa"/>
            <w:shd w:val="clear" w:color="auto" w:fill="auto"/>
            <w:tcMar>
              <w:left w:w="28" w:type="dxa"/>
              <w:right w:w="28" w:type="dxa"/>
            </w:tcMar>
            <w:vAlign w:val="center"/>
            <w:hideMark/>
          </w:tcPr>
          <w:p w14:paraId="37DA511E" w14:textId="77777777" w:rsidR="00E528D2" w:rsidRPr="00E528D2" w:rsidRDefault="00E528D2" w:rsidP="00E528D2">
            <w:pPr>
              <w:jc w:val="right"/>
              <w:rPr>
                <w:color w:val="000000"/>
              </w:rPr>
            </w:pPr>
            <w:r w:rsidRPr="00E528D2">
              <w:rPr>
                <w:color w:val="000000"/>
                <w:szCs w:val="20"/>
              </w:rPr>
              <w:t>1 007</w:t>
            </w:r>
          </w:p>
        </w:tc>
      </w:tr>
      <w:tr w:rsidR="00E528D2" w:rsidRPr="00E528D2" w14:paraId="2916BCBD" w14:textId="77777777" w:rsidTr="00627AA0">
        <w:trPr>
          <w:trHeight w:val="122"/>
        </w:trPr>
        <w:tc>
          <w:tcPr>
            <w:tcW w:w="536" w:type="dxa"/>
            <w:shd w:val="clear" w:color="auto" w:fill="auto"/>
            <w:noWrap/>
            <w:tcMar>
              <w:left w:w="28" w:type="dxa"/>
              <w:right w:w="28" w:type="dxa"/>
            </w:tcMar>
            <w:vAlign w:val="center"/>
            <w:hideMark/>
          </w:tcPr>
          <w:p w14:paraId="7A1BBC92" w14:textId="77777777" w:rsidR="00E528D2" w:rsidRPr="00E528D2" w:rsidRDefault="00E528D2" w:rsidP="00E528D2">
            <w:pPr>
              <w:jc w:val="center"/>
              <w:rPr>
                <w:color w:val="000000"/>
              </w:rPr>
            </w:pPr>
            <w:r w:rsidRPr="00E528D2">
              <w:rPr>
                <w:color w:val="000000"/>
              </w:rPr>
              <w:t>7.2.3</w:t>
            </w:r>
          </w:p>
        </w:tc>
        <w:tc>
          <w:tcPr>
            <w:tcW w:w="4846" w:type="dxa"/>
            <w:shd w:val="clear" w:color="auto" w:fill="auto"/>
            <w:tcMar>
              <w:left w:w="28" w:type="dxa"/>
              <w:right w:w="28" w:type="dxa"/>
            </w:tcMar>
            <w:vAlign w:val="center"/>
            <w:hideMark/>
          </w:tcPr>
          <w:p w14:paraId="151E2D65" w14:textId="77777777" w:rsidR="00E528D2" w:rsidRPr="00E528D2" w:rsidRDefault="00E528D2" w:rsidP="00E528D2">
            <w:pPr>
              <w:jc w:val="right"/>
              <w:rPr>
                <w:color w:val="000000"/>
              </w:rPr>
            </w:pPr>
            <w:r w:rsidRPr="00E528D2">
              <w:rPr>
                <w:color w:val="000000"/>
              </w:rPr>
              <w:t>покупной тепловой энергии</w:t>
            </w:r>
          </w:p>
        </w:tc>
        <w:tc>
          <w:tcPr>
            <w:tcW w:w="708" w:type="dxa"/>
          </w:tcPr>
          <w:p w14:paraId="41C03503" w14:textId="77777777" w:rsidR="00E528D2" w:rsidRPr="00E528D2" w:rsidRDefault="00E528D2" w:rsidP="00E528D2">
            <w:pPr>
              <w:jc w:val="center"/>
              <w:rPr>
                <w:color w:val="000000"/>
              </w:rPr>
            </w:pPr>
            <w:r w:rsidRPr="00E528D2">
              <w:rPr>
                <w:color w:val="000000"/>
              </w:rPr>
              <w:t>Гкал</w:t>
            </w:r>
          </w:p>
        </w:tc>
        <w:tc>
          <w:tcPr>
            <w:tcW w:w="840" w:type="dxa"/>
            <w:shd w:val="clear" w:color="auto" w:fill="auto"/>
            <w:tcMar>
              <w:left w:w="28" w:type="dxa"/>
              <w:right w:w="28" w:type="dxa"/>
            </w:tcMar>
            <w:vAlign w:val="center"/>
            <w:hideMark/>
          </w:tcPr>
          <w:p w14:paraId="05BE8C36" w14:textId="77777777" w:rsidR="00E528D2" w:rsidRPr="00E528D2" w:rsidRDefault="00E528D2" w:rsidP="00E528D2">
            <w:pPr>
              <w:jc w:val="right"/>
              <w:rPr>
                <w:color w:val="000000"/>
              </w:rPr>
            </w:pPr>
            <w:r w:rsidRPr="00E528D2">
              <w:rPr>
                <w:color w:val="000000"/>
                <w:szCs w:val="20"/>
              </w:rPr>
              <w:t>1 417</w:t>
            </w:r>
          </w:p>
        </w:tc>
        <w:tc>
          <w:tcPr>
            <w:tcW w:w="1145" w:type="dxa"/>
            <w:shd w:val="clear" w:color="auto" w:fill="auto"/>
            <w:tcMar>
              <w:left w:w="28" w:type="dxa"/>
              <w:right w:w="28" w:type="dxa"/>
            </w:tcMar>
            <w:vAlign w:val="center"/>
            <w:hideMark/>
          </w:tcPr>
          <w:p w14:paraId="7A15981B" w14:textId="77777777" w:rsidR="00E528D2" w:rsidRPr="00E528D2" w:rsidRDefault="00E528D2" w:rsidP="00E528D2">
            <w:pPr>
              <w:jc w:val="right"/>
              <w:rPr>
                <w:color w:val="000000"/>
              </w:rPr>
            </w:pPr>
            <w:r w:rsidRPr="00E528D2">
              <w:rPr>
                <w:color w:val="000000"/>
                <w:szCs w:val="20"/>
              </w:rPr>
              <w:t>669</w:t>
            </w:r>
          </w:p>
        </w:tc>
        <w:tc>
          <w:tcPr>
            <w:tcW w:w="1134" w:type="dxa"/>
            <w:shd w:val="clear" w:color="auto" w:fill="auto"/>
            <w:tcMar>
              <w:left w:w="28" w:type="dxa"/>
              <w:right w:w="28" w:type="dxa"/>
            </w:tcMar>
            <w:vAlign w:val="center"/>
            <w:hideMark/>
          </w:tcPr>
          <w:p w14:paraId="29792F42" w14:textId="77777777" w:rsidR="00E528D2" w:rsidRPr="00E528D2" w:rsidRDefault="00E528D2" w:rsidP="00E528D2">
            <w:pPr>
              <w:jc w:val="right"/>
              <w:rPr>
                <w:color w:val="000000"/>
              </w:rPr>
            </w:pPr>
            <w:r w:rsidRPr="00E528D2">
              <w:rPr>
                <w:color w:val="000000"/>
                <w:szCs w:val="20"/>
              </w:rPr>
              <w:t>748</w:t>
            </w:r>
          </w:p>
        </w:tc>
      </w:tr>
    </w:tbl>
    <w:p w14:paraId="68535641"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04" w:name="_Toc182661472"/>
      <w:bookmarkStart w:id="105" w:name="_Toc24891727"/>
      <w:bookmarkStart w:id="106" w:name="_Toc21094951"/>
      <w:bookmarkEnd w:id="100"/>
      <w:bookmarkEnd w:id="101"/>
      <w:r w:rsidRPr="00E528D2">
        <w:rPr>
          <w:rFonts w:cs="Arial"/>
          <w:b/>
          <w:bCs/>
          <w:snapToGrid w:val="0"/>
          <w:kern w:val="32"/>
          <w:sz w:val="28"/>
          <w:szCs w:val="32"/>
          <w:lang w:eastAsia="en-US"/>
        </w:rPr>
        <w:t>6.Расчёт операционных (подконтрольных) расходов на 2025 год</w:t>
      </w:r>
      <w:bookmarkEnd w:id="104"/>
      <w:r w:rsidRPr="00E528D2">
        <w:rPr>
          <w:rFonts w:cs="Arial"/>
          <w:b/>
          <w:bCs/>
          <w:snapToGrid w:val="0"/>
          <w:kern w:val="32"/>
          <w:sz w:val="28"/>
          <w:szCs w:val="32"/>
          <w:lang w:eastAsia="en-US"/>
        </w:rPr>
        <w:t xml:space="preserve"> </w:t>
      </w:r>
    </w:p>
    <w:p w14:paraId="6020F346" w14:textId="77777777" w:rsidR="00E528D2" w:rsidRPr="00E528D2" w:rsidRDefault="00E528D2" w:rsidP="00E528D2">
      <w:pPr>
        <w:rPr>
          <w:b/>
          <w:bCs/>
          <w:snapToGrid w:val="0"/>
          <w:sz w:val="28"/>
          <w:szCs w:val="28"/>
          <w:lang w:eastAsia="en-US"/>
        </w:rPr>
      </w:pPr>
    </w:p>
    <w:p w14:paraId="6B21A157" w14:textId="77777777" w:rsidR="00E528D2" w:rsidRPr="00E528D2" w:rsidRDefault="00E528D2" w:rsidP="00E528D2">
      <w:pPr>
        <w:widowControl w:val="0"/>
        <w:autoSpaceDE w:val="0"/>
        <w:autoSpaceDN w:val="0"/>
        <w:ind w:firstLine="709"/>
        <w:jc w:val="both"/>
        <w:rPr>
          <w:color w:val="000000"/>
          <w:sz w:val="28"/>
          <w:szCs w:val="28"/>
        </w:rPr>
      </w:pPr>
      <w:r w:rsidRPr="00E528D2">
        <w:rPr>
          <w:color w:val="000000"/>
          <w:sz w:val="28"/>
          <w:szCs w:val="28"/>
        </w:rPr>
        <w:t>Предприятием заявлены операционные расходы на 2025 год 128 626,49 тыс. руб.</w:t>
      </w:r>
    </w:p>
    <w:p w14:paraId="04376971" w14:textId="77777777" w:rsidR="00E528D2" w:rsidRPr="00E528D2" w:rsidRDefault="00E528D2" w:rsidP="00E528D2">
      <w:pPr>
        <w:widowControl w:val="0"/>
        <w:autoSpaceDE w:val="0"/>
        <w:autoSpaceDN w:val="0"/>
        <w:ind w:firstLine="709"/>
        <w:jc w:val="both"/>
        <w:rPr>
          <w:color w:val="000000"/>
          <w:sz w:val="28"/>
          <w:szCs w:val="28"/>
        </w:rPr>
      </w:pPr>
      <w:r w:rsidRPr="00E528D2">
        <w:rPr>
          <w:color w:val="000000"/>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w:t>
      </w:r>
      <w:r w:rsidRPr="00E528D2">
        <w:rPr>
          <w:sz w:val="28"/>
          <w:szCs w:val="28"/>
        </w:rPr>
        <w:t>МКП «ТЕПЛО»</w:t>
      </w:r>
      <w:r w:rsidRPr="00E528D2">
        <w:rPr>
          <w:color w:val="000000"/>
          <w:sz w:val="28"/>
          <w:szCs w:val="28"/>
        </w:rPr>
        <w:t>, в соответствии с пунктом 52 Методических указаний, по формуле:</w:t>
      </w:r>
    </w:p>
    <w:p w14:paraId="5CD4B7A4" w14:textId="77777777" w:rsidR="00E528D2" w:rsidRPr="00E528D2" w:rsidRDefault="00E528D2" w:rsidP="00E528D2">
      <w:pPr>
        <w:ind w:left="426"/>
        <w:jc w:val="center"/>
        <w:rPr>
          <w:color w:val="000000"/>
        </w:rPr>
      </w:pPr>
      <w:r w:rsidRPr="00E528D2">
        <w:rPr>
          <w:noProof/>
          <w:color w:val="000000"/>
        </w:rPr>
        <w:drawing>
          <wp:inline distT="0" distB="0" distL="0" distR="0" wp14:anchorId="37EF9676" wp14:editId="7D6C0248">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795F321" w14:textId="77777777" w:rsidR="00E528D2" w:rsidRPr="00E528D2" w:rsidRDefault="00E528D2" w:rsidP="00E528D2">
      <w:pPr>
        <w:widowControl w:val="0"/>
        <w:autoSpaceDE w:val="0"/>
        <w:autoSpaceDN w:val="0"/>
        <w:ind w:firstLine="709"/>
        <w:jc w:val="both"/>
        <w:rPr>
          <w:color w:val="000000"/>
          <w:sz w:val="28"/>
          <w:szCs w:val="28"/>
        </w:rPr>
      </w:pPr>
      <w:r w:rsidRPr="00E528D2">
        <w:rPr>
          <w:color w:val="000000"/>
          <w:sz w:val="28"/>
          <w:szCs w:val="28"/>
        </w:rPr>
        <w:t xml:space="preserve">Установленная тепловая мощность источников тепловой энергии, а также количество условных единиц </w:t>
      </w:r>
      <w:r w:rsidRPr="00E528D2">
        <w:rPr>
          <w:sz w:val="28"/>
          <w:szCs w:val="28"/>
        </w:rPr>
        <w:t xml:space="preserve">МКП «ТЕПЛО» </w:t>
      </w:r>
      <w:r w:rsidRPr="00E528D2">
        <w:rPr>
          <w:color w:val="000000"/>
          <w:sz w:val="28"/>
          <w:szCs w:val="28"/>
        </w:rPr>
        <w:t>в 2025 году по сравнению с 2024 г. меняется (добавляется котел на котельной №</w:t>
      </w:r>
      <w:r w:rsidRPr="00E528D2">
        <w:rPr>
          <w:color w:val="000000"/>
          <w:sz w:val="28"/>
          <w:szCs w:val="28"/>
          <w:lang w:val="en-US"/>
        </w:rPr>
        <w:t> </w:t>
      </w:r>
      <w:r w:rsidRPr="00E528D2">
        <w:rPr>
          <w:color w:val="000000"/>
          <w:sz w:val="28"/>
          <w:szCs w:val="28"/>
        </w:rPr>
        <w:t>6), установленная мощность увеличивается на 2,58 Гкал/ч, количество условных единиц не увеличивается (п.36 стр.315-317). Соответственно, индекс изменения количества (ИКА) = 0,02644.</w:t>
      </w:r>
    </w:p>
    <w:p w14:paraId="7E9D300C"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6F492E3F" w14:textId="77777777" w:rsidR="00E528D2" w:rsidRPr="00E528D2" w:rsidRDefault="00E528D2" w:rsidP="00E528D2">
      <w:pPr>
        <w:ind w:left="-142"/>
        <w:jc w:val="center"/>
        <w:rPr>
          <w:sz w:val="28"/>
          <w:szCs w:val="28"/>
        </w:rPr>
      </w:pPr>
      <w:r w:rsidRPr="00E528D2">
        <w:rPr>
          <w:noProof/>
          <w:position w:val="-12"/>
          <w:sz w:val="26"/>
          <w:szCs w:val="26"/>
        </w:rPr>
        <w:drawing>
          <wp:inline distT="0" distB="0" distL="0" distR="0" wp14:anchorId="33A0870F" wp14:editId="306A0A84">
            <wp:extent cx="485775" cy="361950"/>
            <wp:effectExtent l="0" t="0" r="0" b="0"/>
            <wp:docPr id="1007628506" name="Рисунок 1007628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528D2">
        <w:rPr>
          <w:position w:val="-12"/>
          <w:sz w:val="26"/>
          <w:szCs w:val="26"/>
        </w:rPr>
        <w:t xml:space="preserve"> </w:t>
      </w:r>
      <w:r w:rsidRPr="00E528D2">
        <w:rPr>
          <w:sz w:val="26"/>
          <w:szCs w:val="26"/>
        </w:rPr>
        <w:t xml:space="preserve">= </w:t>
      </w:r>
      <w:r w:rsidRPr="00E528D2">
        <w:rPr>
          <w:sz w:val="28"/>
          <w:szCs w:val="28"/>
        </w:rPr>
        <w:t>120 415,20</w:t>
      </w:r>
      <w:r w:rsidRPr="00E528D2">
        <w:rPr>
          <w:color w:val="000000"/>
          <w:sz w:val="28"/>
          <w:szCs w:val="28"/>
        </w:rPr>
        <w:t xml:space="preserve"> </w:t>
      </w:r>
      <w:r w:rsidRPr="00E528D2">
        <w:rPr>
          <w:sz w:val="28"/>
          <w:szCs w:val="28"/>
        </w:rPr>
        <w:t xml:space="preserve">тыс. руб. × (1-1/100) × (1+0,058) × (1+0,75×0,02644) = </w:t>
      </w:r>
    </w:p>
    <w:p w14:paraId="65802AAF" w14:textId="77777777" w:rsidR="00E528D2" w:rsidRPr="00E528D2" w:rsidRDefault="00E528D2" w:rsidP="00E528D2">
      <w:pPr>
        <w:ind w:left="-142"/>
        <w:jc w:val="center"/>
        <w:rPr>
          <w:sz w:val="28"/>
          <w:szCs w:val="28"/>
        </w:rPr>
      </w:pPr>
      <w:r w:rsidRPr="00E528D2">
        <w:rPr>
          <w:color w:val="000000"/>
          <w:sz w:val="28"/>
          <w:szCs w:val="28"/>
        </w:rPr>
        <w:t xml:space="preserve">128 626,49 </w:t>
      </w:r>
      <w:proofErr w:type="spellStart"/>
      <w:r w:rsidRPr="00E528D2">
        <w:rPr>
          <w:sz w:val="28"/>
          <w:szCs w:val="28"/>
        </w:rPr>
        <w:t>тыс.руб</w:t>
      </w:r>
      <w:proofErr w:type="spellEnd"/>
      <w:r w:rsidRPr="00E528D2">
        <w:rPr>
          <w:sz w:val="28"/>
          <w:szCs w:val="28"/>
        </w:rPr>
        <w:t>.</w:t>
      </w:r>
    </w:p>
    <w:p w14:paraId="00F268E6" w14:textId="77777777" w:rsidR="00E528D2" w:rsidRPr="00E528D2" w:rsidRDefault="00E528D2" w:rsidP="00E528D2">
      <w:pPr>
        <w:ind w:firstLine="709"/>
        <w:jc w:val="both"/>
        <w:rPr>
          <w:sz w:val="28"/>
          <w:szCs w:val="28"/>
        </w:rPr>
      </w:pPr>
      <w:r w:rsidRPr="00E528D2">
        <w:rPr>
          <w:sz w:val="28"/>
          <w:szCs w:val="28"/>
        </w:rPr>
        <w:t>Где 120 415,20</w:t>
      </w:r>
      <w:r w:rsidRPr="00E528D2">
        <w:rPr>
          <w:sz w:val="26"/>
          <w:szCs w:val="26"/>
        </w:rPr>
        <w:t xml:space="preserve"> </w:t>
      </w:r>
      <w:r w:rsidRPr="00E528D2">
        <w:rPr>
          <w:sz w:val="28"/>
          <w:szCs w:val="28"/>
        </w:rPr>
        <w:t>тыс. руб. плановый уровень операционных расходов на 2024 год.</w:t>
      </w:r>
    </w:p>
    <w:p w14:paraId="6EAEF38D" w14:textId="77777777" w:rsidR="00E528D2" w:rsidRPr="00E528D2" w:rsidRDefault="00E528D2" w:rsidP="00E528D2">
      <w:pPr>
        <w:ind w:firstLine="709"/>
        <w:jc w:val="both"/>
        <w:rPr>
          <w:sz w:val="20"/>
          <w:szCs w:val="20"/>
        </w:rPr>
      </w:pPr>
    </w:p>
    <w:p w14:paraId="48C26AAC" w14:textId="77777777" w:rsidR="00E528D2" w:rsidRPr="00E528D2" w:rsidRDefault="00E528D2" w:rsidP="00E528D2">
      <w:pPr>
        <w:spacing w:line="288" w:lineRule="auto"/>
        <w:ind w:firstLine="426"/>
        <w:jc w:val="both"/>
        <w:rPr>
          <w:color w:val="000000"/>
          <w:sz w:val="28"/>
          <w:szCs w:val="28"/>
        </w:rPr>
      </w:pPr>
      <w:r w:rsidRPr="00E528D2">
        <w:rPr>
          <w:color w:val="000000"/>
          <w:sz w:val="28"/>
          <w:szCs w:val="28"/>
        </w:rPr>
        <w:t>Расчёт корректировки операционных расходов представлен в таблице 3</w:t>
      </w:r>
    </w:p>
    <w:p w14:paraId="65833700" w14:textId="77777777" w:rsidR="00E528D2" w:rsidRPr="00E528D2" w:rsidRDefault="00E528D2" w:rsidP="00E528D2">
      <w:pPr>
        <w:jc w:val="right"/>
        <w:rPr>
          <w:snapToGrid w:val="0"/>
          <w:sz w:val="28"/>
        </w:rPr>
      </w:pPr>
      <w:r w:rsidRPr="00E528D2">
        <w:rPr>
          <w:snapToGrid w:val="0"/>
          <w:sz w:val="28"/>
        </w:rPr>
        <w:t xml:space="preserve">                                                                                           Таблица 3</w:t>
      </w:r>
    </w:p>
    <w:p w14:paraId="75E1F821" w14:textId="77777777" w:rsidR="00E528D2" w:rsidRPr="00E528D2" w:rsidRDefault="00E528D2" w:rsidP="00E528D2">
      <w:pPr>
        <w:jc w:val="center"/>
        <w:rPr>
          <w:snapToGrid w:val="0"/>
          <w:sz w:val="28"/>
        </w:rPr>
      </w:pPr>
      <w:r w:rsidRPr="00E528D2">
        <w:rPr>
          <w:snapToGrid w:val="0"/>
          <w:sz w:val="28"/>
        </w:rPr>
        <w:t xml:space="preserve">Расчёт операционных (подконтрольных) расходов </w:t>
      </w:r>
    </w:p>
    <w:p w14:paraId="78F8F0DD" w14:textId="77777777" w:rsidR="00E528D2" w:rsidRPr="00E528D2" w:rsidRDefault="00E528D2" w:rsidP="00E528D2">
      <w:pPr>
        <w:jc w:val="center"/>
        <w:rPr>
          <w:snapToGrid w:val="0"/>
          <w:sz w:val="28"/>
        </w:rPr>
      </w:pPr>
      <w:r w:rsidRPr="00E528D2">
        <w:rPr>
          <w:snapToGrid w:val="0"/>
          <w:sz w:val="28"/>
        </w:rPr>
        <w:t xml:space="preserve">на 2025 год долгосрочного периода регулирования </w:t>
      </w:r>
    </w:p>
    <w:p w14:paraId="013D3744" w14:textId="77777777" w:rsidR="00E528D2" w:rsidRPr="00E528D2" w:rsidRDefault="00E528D2" w:rsidP="00E528D2">
      <w:pPr>
        <w:jc w:val="center"/>
        <w:rPr>
          <w:sz w:val="28"/>
        </w:rPr>
      </w:pPr>
      <w:r w:rsidRPr="00E528D2">
        <w:rPr>
          <w:sz w:val="28"/>
        </w:rPr>
        <w:t>(приложение 5.2 к Методическим указаниям)</w:t>
      </w:r>
    </w:p>
    <w:p w14:paraId="247DCB40" w14:textId="77777777" w:rsidR="00E528D2" w:rsidRPr="00E528D2" w:rsidRDefault="00E528D2" w:rsidP="00E528D2">
      <w:pPr>
        <w:jc w:val="center"/>
        <w:rPr>
          <w:sz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E528D2" w:rsidRPr="00E528D2" w14:paraId="750C7CAA" w14:textId="77777777" w:rsidTr="00627AA0">
        <w:trPr>
          <w:trHeight w:val="615"/>
        </w:trPr>
        <w:tc>
          <w:tcPr>
            <w:tcW w:w="587" w:type="dxa"/>
            <w:vMerge w:val="restart"/>
            <w:shd w:val="clear" w:color="auto" w:fill="auto"/>
            <w:vAlign w:val="center"/>
            <w:hideMark/>
          </w:tcPr>
          <w:p w14:paraId="08EB1BCA" w14:textId="77777777" w:rsidR="00E528D2" w:rsidRPr="00E528D2" w:rsidRDefault="00E528D2" w:rsidP="00E528D2">
            <w:pPr>
              <w:jc w:val="center"/>
            </w:pPr>
            <w:r w:rsidRPr="00E528D2">
              <w:t>№ п/п</w:t>
            </w:r>
          </w:p>
        </w:tc>
        <w:tc>
          <w:tcPr>
            <w:tcW w:w="3798" w:type="dxa"/>
            <w:vMerge w:val="restart"/>
            <w:shd w:val="clear" w:color="auto" w:fill="auto"/>
            <w:vAlign w:val="center"/>
            <w:hideMark/>
          </w:tcPr>
          <w:p w14:paraId="3E95C294" w14:textId="77777777" w:rsidR="00E528D2" w:rsidRPr="00E528D2" w:rsidRDefault="00E528D2" w:rsidP="00E528D2">
            <w:pPr>
              <w:jc w:val="center"/>
            </w:pPr>
            <w:r w:rsidRPr="00E528D2">
              <w:t>Параметры расчета расходов</w:t>
            </w:r>
          </w:p>
        </w:tc>
        <w:tc>
          <w:tcPr>
            <w:tcW w:w="850" w:type="dxa"/>
            <w:vMerge w:val="restart"/>
            <w:shd w:val="clear" w:color="auto" w:fill="auto"/>
            <w:vAlign w:val="center"/>
            <w:hideMark/>
          </w:tcPr>
          <w:p w14:paraId="12566DB7" w14:textId="77777777" w:rsidR="00E528D2" w:rsidRPr="00E528D2" w:rsidRDefault="00E528D2" w:rsidP="00E528D2">
            <w:pPr>
              <w:jc w:val="center"/>
            </w:pPr>
            <w:r w:rsidRPr="00E528D2">
              <w:t>Ед. изм.</w:t>
            </w:r>
          </w:p>
        </w:tc>
        <w:tc>
          <w:tcPr>
            <w:tcW w:w="4253" w:type="dxa"/>
            <w:gridSpan w:val="2"/>
            <w:shd w:val="clear" w:color="000000" w:fill="FFFFFF"/>
            <w:vAlign w:val="center"/>
            <w:hideMark/>
          </w:tcPr>
          <w:p w14:paraId="18BBBB48" w14:textId="77777777" w:rsidR="00E528D2" w:rsidRPr="00E528D2" w:rsidRDefault="00E528D2" w:rsidP="00E528D2">
            <w:pPr>
              <w:tabs>
                <w:tab w:val="left" w:pos="1531"/>
              </w:tabs>
              <w:jc w:val="center"/>
              <w:rPr>
                <w:color w:val="000000"/>
              </w:rPr>
            </w:pPr>
            <w:r w:rsidRPr="00E528D2">
              <w:rPr>
                <w:color w:val="000000"/>
              </w:rPr>
              <w:t>Предложения экспертов</w:t>
            </w:r>
          </w:p>
        </w:tc>
      </w:tr>
      <w:tr w:rsidR="00E528D2" w:rsidRPr="00E528D2" w14:paraId="211C3553" w14:textId="77777777" w:rsidTr="00627AA0">
        <w:trPr>
          <w:trHeight w:val="645"/>
        </w:trPr>
        <w:tc>
          <w:tcPr>
            <w:tcW w:w="587" w:type="dxa"/>
            <w:vMerge/>
            <w:vAlign w:val="center"/>
            <w:hideMark/>
          </w:tcPr>
          <w:p w14:paraId="7B1778D8" w14:textId="77777777" w:rsidR="00E528D2" w:rsidRPr="00E528D2" w:rsidRDefault="00E528D2" w:rsidP="00E528D2"/>
        </w:tc>
        <w:tc>
          <w:tcPr>
            <w:tcW w:w="3798" w:type="dxa"/>
            <w:vMerge/>
            <w:vAlign w:val="center"/>
            <w:hideMark/>
          </w:tcPr>
          <w:p w14:paraId="4E83F6AC" w14:textId="77777777" w:rsidR="00E528D2" w:rsidRPr="00E528D2" w:rsidRDefault="00E528D2" w:rsidP="00E528D2"/>
        </w:tc>
        <w:tc>
          <w:tcPr>
            <w:tcW w:w="850" w:type="dxa"/>
            <w:vMerge/>
            <w:vAlign w:val="center"/>
            <w:hideMark/>
          </w:tcPr>
          <w:p w14:paraId="379AF63B" w14:textId="77777777" w:rsidR="00E528D2" w:rsidRPr="00E528D2" w:rsidRDefault="00E528D2" w:rsidP="00E528D2"/>
        </w:tc>
        <w:tc>
          <w:tcPr>
            <w:tcW w:w="2126" w:type="dxa"/>
            <w:shd w:val="clear" w:color="000000" w:fill="FFFFFF"/>
            <w:vAlign w:val="center"/>
            <w:hideMark/>
          </w:tcPr>
          <w:p w14:paraId="4EE515CA" w14:textId="77777777" w:rsidR="00E528D2" w:rsidRPr="00E528D2" w:rsidRDefault="00E528D2" w:rsidP="00E528D2">
            <w:pPr>
              <w:jc w:val="center"/>
              <w:rPr>
                <w:color w:val="000000"/>
              </w:rPr>
            </w:pPr>
            <w:r w:rsidRPr="00E528D2">
              <w:t>утверждено на 2024</w:t>
            </w:r>
          </w:p>
        </w:tc>
        <w:tc>
          <w:tcPr>
            <w:tcW w:w="2127" w:type="dxa"/>
            <w:shd w:val="clear" w:color="000000" w:fill="FFFFFF"/>
            <w:vAlign w:val="center"/>
            <w:hideMark/>
          </w:tcPr>
          <w:p w14:paraId="4581D6DA" w14:textId="77777777" w:rsidR="00E528D2" w:rsidRPr="00E528D2" w:rsidRDefault="00E528D2" w:rsidP="00E528D2">
            <w:pPr>
              <w:jc w:val="center"/>
              <w:rPr>
                <w:color w:val="000000"/>
              </w:rPr>
            </w:pPr>
            <w:r w:rsidRPr="00E528D2">
              <w:t>утверждено на 2025</w:t>
            </w:r>
          </w:p>
        </w:tc>
      </w:tr>
      <w:tr w:rsidR="00E528D2" w:rsidRPr="00E528D2" w14:paraId="61E487DB" w14:textId="77777777" w:rsidTr="00627AA0">
        <w:trPr>
          <w:trHeight w:val="915"/>
        </w:trPr>
        <w:tc>
          <w:tcPr>
            <w:tcW w:w="587" w:type="dxa"/>
            <w:shd w:val="clear" w:color="auto" w:fill="auto"/>
            <w:vAlign w:val="center"/>
            <w:hideMark/>
          </w:tcPr>
          <w:p w14:paraId="5236799B" w14:textId="77777777" w:rsidR="00E528D2" w:rsidRPr="00E528D2" w:rsidRDefault="00E528D2" w:rsidP="00E528D2">
            <w:pPr>
              <w:jc w:val="center"/>
            </w:pPr>
            <w:r w:rsidRPr="00E528D2">
              <w:t>1</w:t>
            </w:r>
          </w:p>
        </w:tc>
        <w:tc>
          <w:tcPr>
            <w:tcW w:w="3798" w:type="dxa"/>
            <w:shd w:val="clear" w:color="auto" w:fill="auto"/>
            <w:vAlign w:val="center"/>
            <w:hideMark/>
          </w:tcPr>
          <w:p w14:paraId="0EE421F4" w14:textId="77777777" w:rsidR="00E528D2" w:rsidRPr="00E528D2" w:rsidRDefault="00E528D2" w:rsidP="00E528D2">
            <w:r w:rsidRPr="00E528D2">
              <w:t>Индекс потребительских цен на расчетный период регулирования (ИПЦ)</w:t>
            </w:r>
          </w:p>
        </w:tc>
        <w:tc>
          <w:tcPr>
            <w:tcW w:w="850" w:type="dxa"/>
            <w:shd w:val="clear" w:color="auto" w:fill="auto"/>
            <w:vAlign w:val="center"/>
            <w:hideMark/>
          </w:tcPr>
          <w:p w14:paraId="60F73DAB" w14:textId="77777777" w:rsidR="00E528D2" w:rsidRPr="00E528D2" w:rsidRDefault="00E528D2" w:rsidP="00E528D2">
            <w:pPr>
              <w:jc w:val="center"/>
            </w:pPr>
            <w:r w:rsidRPr="00E528D2">
              <w:t> </w:t>
            </w:r>
          </w:p>
        </w:tc>
        <w:tc>
          <w:tcPr>
            <w:tcW w:w="2126" w:type="dxa"/>
            <w:shd w:val="clear" w:color="000000" w:fill="FFFFFF"/>
            <w:vAlign w:val="center"/>
            <w:hideMark/>
          </w:tcPr>
          <w:p w14:paraId="0805B386" w14:textId="77777777" w:rsidR="00E528D2" w:rsidRPr="00E528D2" w:rsidRDefault="00E528D2" w:rsidP="00E528D2">
            <w:pPr>
              <w:jc w:val="center"/>
              <w:rPr>
                <w:color w:val="000000"/>
              </w:rPr>
            </w:pPr>
            <w:r w:rsidRPr="00E528D2">
              <w:t>1,072</w:t>
            </w:r>
          </w:p>
        </w:tc>
        <w:tc>
          <w:tcPr>
            <w:tcW w:w="2127" w:type="dxa"/>
            <w:shd w:val="clear" w:color="000000" w:fill="FFFFFF"/>
            <w:vAlign w:val="center"/>
            <w:hideMark/>
          </w:tcPr>
          <w:p w14:paraId="5DC4CC75" w14:textId="77777777" w:rsidR="00E528D2" w:rsidRPr="00E528D2" w:rsidRDefault="00E528D2" w:rsidP="00E528D2">
            <w:pPr>
              <w:jc w:val="center"/>
              <w:rPr>
                <w:color w:val="000000"/>
              </w:rPr>
            </w:pPr>
            <w:r w:rsidRPr="00E528D2">
              <w:t>1,058</w:t>
            </w:r>
          </w:p>
        </w:tc>
      </w:tr>
      <w:tr w:rsidR="00E528D2" w:rsidRPr="00E528D2" w14:paraId="34CE3288" w14:textId="77777777" w:rsidTr="00627AA0">
        <w:trPr>
          <w:trHeight w:val="611"/>
        </w:trPr>
        <w:tc>
          <w:tcPr>
            <w:tcW w:w="587" w:type="dxa"/>
            <w:shd w:val="clear" w:color="auto" w:fill="auto"/>
            <w:vAlign w:val="center"/>
            <w:hideMark/>
          </w:tcPr>
          <w:p w14:paraId="173CD738" w14:textId="77777777" w:rsidR="00E528D2" w:rsidRPr="00E528D2" w:rsidRDefault="00E528D2" w:rsidP="00E528D2">
            <w:pPr>
              <w:jc w:val="center"/>
            </w:pPr>
            <w:r w:rsidRPr="00E528D2">
              <w:t>2</w:t>
            </w:r>
          </w:p>
        </w:tc>
        <w:tc>
          <w:tcPr>
            <w:tcW w:w="3798" w:type="dxa"/>
            <w:shd w:val="clear" w:color="auto" w:fill="auto"/>
            <w:vAlign w:val="center"/>
            <w:hideMark/>
          </w:tcPr>
          <w:p w14:paraId="14194016" w14:textId="77777777" w:rsidR="00E528D2" w:rsidRPr="00E528D2" w:rsidRDefault="00E528D2" w:rsidP="00E528D2">
            <w:r w:rsidRPr="00E528D2">
              <w:t>Индекс эффективности операционных расходов (ИОР)</w:t>
            </w:r>
          </w:p>
        </w:tc>
        <w:tc>
          <w:tcPr>
            <w:tcW w:w="850" w:type="dxa"/>
            <w:shd w:val="clear" w:color="auto" w:fill="auto"/>
            <w:vAlign w:val="center"/>
            <w:hideMark/>
          </w:tcPr>
          <w:p w14:paraId="27BC3D12" w14:textId="77777777" w:rsidR="00E528D2" w:rsidRPr="00E528D2" w:rsidRDefault="00E528D2" w:rsidP="00E528D2">
            <w:pPr>
              <w:jc w:val="center"/>
            </w:pPr>
            <w:r w:rsidRPr="00E528D2">
              <w:t>%</w:t>
            </w:r>
          </w:p>
        </w:tc>
        <w:tc>
          <w:tcPr>
            <w:tcW w:w="2126" w:type="dxa"/>
            <w:shd w:val="clear" w:color="000000" w:fill="FFFFFF"/>
            <w:vAlign w:val="center"/>
            <w:hideMark/>
          </w:tcPr>
          <w:p w14:paraId="7B7FB467" w14:textId="77777777" w:rsidR="00E528D2" w:rsidRPr="00E528D2" w:rsidRDefault="00E528D2" w:rsidP="00E528D2">
            <w:pPr>
              <w:jc w:val="center"/>
              <w:rPr>
                <w:color w:val="000000"/>
              </w:rPr>
            </w:pPr>
            <w:r w:rsidRPr="00E528D2">
              <w:t>1 </w:t>
            </w:r>
          </w:p>
        </w:tc>
        <w:tc>
          <w:tcPr>
            <w:tcW w:w="2127" w:type="dxa"/>
            <w:shd w:val="clear" w:color="000000" w:fill="FFFFFF"/>
            <w:vAlign w:val="center"/>
            <w:hideMark/>
          </w:tcPr>
          <w:p w14:paraId="6D38BD97" w14:textId="77777777" w:rsidR="00E528D2" w:rsidRPr="00E528D2" w:rsidRDefault="00E528D2" w:rsidP="00E528D2">
            <w:pPr>
              <w:jc w:val="center"/>
              <w:rPr>
                <w:color w:val="000000"/>
              </w:rPr>
            </w:pPr>
            <w:r w:rsidRPr="00E528D2">
              <w:t>1 </w:t>
            </w:r>
          </w:p>
        </w:tc>
      </w:tr>
      <w:tr w:rsidR="00E528D2" w:rsidRPr="00E528D2" w14:paraId="2EE2061E" w14:textId="77777777" w:rsidTr="00627AA0">
        <w:trPr>
          <w:trHeight w:val="572"/>
        </w:trPr>
        <w:tc>
          <w:tcPr>
            <w:tcW w:w="587" w:type="dxa"/>
            <w:shd w:val="clear" w:color="auto" w:fill="auto"/>
            <w:vAlign w:val="center"/>
            <w:hideMark/>
          </w:tcPr>
          <w:p w14:paraId="65755BCD" w14:textId="77777777" w:rsidR="00E528D2" w:rsidRPr="00E528D2" w:rsidRDefault="00E528D2" w:rsidP="00E528D2">
            <w:pPr>
              <w:jc w:val="center"/>
            </w:pPr>
            <w:r w:rsidRPr="00E528D2">
              <w:lastRenderedPageBreak/>
              <w:t>3</w:t>
            </w:r>
          </w:p>
        </w:tc>
        <w:tc>
          <w:tcPr>
            <w:tcW w:w="3798" w:type="dxa"/>
            <w:shd w:val="clear" w:color="auto" w:fill="auto"/>
            <w:vAlign w:val="center"/>
            <w:hideMark/>
          </w:tcPr>
          <w:p w14:paraId="624FC3DA" w14:textId="77777777" w:rsidR="00E528D2" w:rsidRPr="00E528D2" w:rsidRDefault="00E528D2" w:rsidP="00E528D2">
            <w:r w:rsidRPr="00E528D2">
              <w:t>Индекс изменения количества активов (ИКА)</w:t>
            </w:r>
          </w:p>
        </w:tc>
        <w:tc>
          <w:tcPr>
            <w:tcW w:w="850" w:type="dxa"/>
            <w:shd w:val="clear" w:color="auto" w:fill="auto"/>
            <w:vAlign w:val="center"/>
            <w:hideMark/>
          </w:tcPr>
          <w:p w14:paraId="2919701E" w14:textId="77777777" w:rsidR="00E528D2" w:rsidRPr="00E528D2" w:rsidRDefault="00E528D2" w:rsidP="00E528D2">
            <w:pPr>
              <w:jc w:val="center"/>
            </w:pPr>
            <w:r w:rsidRPr="00E528D2">
              <w:t> </w:t>
            </w:r>
          </w:p>
        </w:tc>
        <w:tc>
          <w:tcPr>
            <w:tcW w:w="2126" w:type="dxa"/>
            <w:shd w:val="clear" w:color="000000" w:fill="FFFFFF"/>
            <w:vAlign w:val="center"/>
            <w:hideMark/>
          </w:tcPr>
          <w:p w14:paraId="4FEEF448" w14:textId="77777777" w:rsidR="00E528D2" w:rsidRPr="00E528D2" w:rsidRDefault="00E528D2" w:rsidP="00E528D2">
            <w:pPr>
              <w:jc w:val="center"/>
              <w:rPr>
                <w:color w:val="000000"/>
              </w:rPr>
            </w:pPr>
            <w:r w:rsidRPr="00E528D2">
              <w:rPr>
                <w:lang w:val="en-US"/>
              </w:rPr>
              <w:t>0</w:t>
            </w:r>
            <w:r w:rsidRPr="00E528D2">
              <w:t>,489555</w:t>
            </w:r>
          </w:p>
        </w:tc>
        <w:tc>
          <w:tcPr>
            <w:tcW w:w="2127" w:type="dxa"/>
            <w:shd w:val="clear" w:color="000000" w:fill="FFFFFF"/>
            <w:vAlign w:val="center"/>
            <w:hideMark/>
          </w:tcPr>
          <w:p w14:paraId="1D1E4FA4" w14:textId="77777777" w:rsidR="00E528D2" w:rsidRPr="00E528D2" w:rsidRDefault="00E528D2" w:rsidP="00E528D2">
            <w:pPr>
              <w:jc w:val="center"/>
              <w:rPr>
                <w:color w:val="000000"/>
              </w:rPr>
            </w:pPr>
            <w:r w:rsidRPr="00E528D2">
              <w:rPr>
                <w:lang w:val="en-US"/>
              </w:rPr>
              <w:t>0</w:t>
            </w:r>
            <w:r w:rsidRPr="00E528D2">
              <w:t>,026441</w:t>
            </w:r>
          </w:p>
        </w:tc>
      </w:tr>
      <w:tr w:rsidR="00E528D2" w:rsidRPr="00E528D2" w14:paraId="5462AC7B" w14:textId="77777777" w:rsidTr="00627AA0">
        <w:trPr>
          <w:trHeight w:val="572"/>
        </w:trPr>
        <w:tc>
          <w:tcPr>
            <w:tcW w:w="587" w:type="dxa"/>
            <w:shd w:val="clear" w:color="auto" w:fill="auto"/>
            <w:vAlign w:val="center"/>
            <w:hideMark/>
          </w:tcPr>
          <w:p w14:paraId="301187F0" w14:textId="77777777" w:rsidR="00E528D2" w:rsidRPr="00E528D2" w:rsidRDefault="00E528D2" w:rsidP="00E528D2">
            <w:pPr>
              <w:jc w:val="center"/>
            </w:pPr>
            <w:r w:rsidRPr="00E528D2">
              <w:t xml:space="preserve"> 3.1</w:t>
            </w:r>
          </w:p>
        </w:tc>
        <w:tc>
          <w:tcPr>
            <w:tcW w:w="3798" w:type="dxa"/>
            <w:shd w:val="clear" w:color="auto" w:fill="auto"/>
            <w:vAlign w:val="center"/>
            <w:hideMark/>
          </w:tcPr>
          <w:p w14:paraId="2B98D044" w14:textId="77777777" w:rsidR="00E528D2" w:rsidRPr="00E528D2" w:rsidRDefault="00E528D2" w:rsidP="00E528D2">
            <w:r w:rsidRPr="00E528D2">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207A7E85" w14:textId="77777777" w:rsidR="00E528D2" w:rsidRPr="00E528D2" w:rsidRDefault="00E528D2" w:rsidP="00E528D2">
            <w:pPr>
              <w:jc w:val="center"/>
            </w:pPr>
            <w:r w:rsidRPr="00E528D2">
              <w:t>у.е.</w:t>
            </w:r>
          </w:p>
        </w:tc>
        <w:tc>
          <w:tcPr>
            <w:tcW w:w="2126" w:type="dxa"/>
            <w:shd w:val="clear" w:color="000000" w:fill="FFFFFF"/>
            <w:vAlign w:val="center"/>
            <w:hideMark/>
          </w:tcPr>
          <w:p w14:paraId="1654888A" w14:textId="77777777" w:rsidR="00E528D2" w:rsidRPr="00E528D2" w:rsidRDefault="00E528D2" w:rsidP="00E528D2">
            <w:pPr>
              <w:jc w:val="center"/>
              <w:rPr>
                <w:color w:val="000000"/>
              </w:rPr>
            </w:pPr>
            <w:r w:rsidRPr="00E528D2">
              <w:rPr>
                <w:color w:val="000000"/>
              </w:rPr>
              <w:t>515,109</w:t>
            </w:r>
          </w:p>
        </w:tc>
        <w:tc>
          <w:tcPr>
            <w:tcW w:w="2127" w:type="dxa"/>
            <w:shd w:val="clear" w:color="000000" w:fill="FFFFFF"/>
            <w:vAlign w:val="center"/>
            <w:hideMark/>
          </w:tcPr>
          <w:p w14:paraId="4406CFE7" w14:textId="77777777" w:rsidR="00E528D2" w:rsidRPr="00E528D2" w:rsidRDefault="00E528D2" w:rsidP="00E528D2">
            <w:pPr>
              <w:jc w:val="center"/>
              <w:rPr>
                <w:color w:val="000000"/>
              </w:rPr>
            </w:pPr>
            <w:r w:rsidRPr="00E528D2">
              <w:rPr>
                <w:color w:val="000000"/>
              </w:rPr>
              <w:t>515,109</w:t>
            </w:r>
          </w:p>
        </w:tc>
      </w:tr>
      <w:tr w:rsidR="00E528D2" w:rsidRPr="00E528D2" w14:paraId="71DA98BE" w14:textId="77777777" w:rsidTr="00627AA0">
        <w:trPr>
          <w:trHeight w:val="601"/>
        </w:trPr>
        <w:tc>
          <w:tcPr>
            <w:tcW w:w="587" w:type="dxa"/>
            <w:shd w:val="clear" w:color="auto" w:fill="auto"/>
            <w:vAlign w:val="center"/>
            <w:hideMark/>
          </w:tcPr>
          <w:p w14:paraId="687FC32C" w14:textId="77777777" w:rsidR="00E528D2" w:rsidRPr="00E528D2" w:rsidRDefault="00E528D2" w:rsidP="00E528D2">
            <w:pPr>
              <w:jc w:val="center"/>
            </w:pPr>
            <w:r w:rsidRPr="00E528D2">
              <w:t xml:space="preserve"> 3.2</w:t>
            </w:r>
          </w:p>
        </w:tc>
        <w:tc>
          <w:tcPr>
            <w:tcW w:w="3798" w:type="dxa"/>
            <w:shd w:val="clear" w:color="auto" w:fill="auto"/>
            <w:vAlign w:val="center"/>
            <w:hideMark/>
          </w:tcPr>
          <w:p w14:paraId="086F5CAF" w14:textId="77777777" w:rsidR="00E528D2" w:rsidRPr="00E528D2" w:rsidRDefault="00E528D2" w:rsidP="00E528D2">
            <w:r w:rsidRPr="00E528D2">
              <w:t>установленная тепловая мощность источника тепловой энергии</w:t>
            </w:r>
          </w:p>
        </w:tc>
        <w:tc>
          <w:tcPr>
            <w:tcW w:w="850" w:type="dxa"/>
            <w:shd w:val="clear" w:color="auto" w:fill="auto"/>
            <w:vAlign w:val="center"/>
            <w:hideMark/>
          </w:tcPr>
          <w:p w14:paraId="3343560E" w14:textId="77777777" w:rsidR="00E528D2" w:rsidRPr="00E528D2" w:rsidRDefault="00E528D2" w:rsidP="00E528D2">
            <w:pPr>
              <w:jc w:val="center"/>
            </w:pPr>
            <w:r w:rsidRPr="00E528D2">
              <w:t> </w:t>
            </w:r>
          </w:p>
        </w:tc>
        <w:tc>
          <w:tcPr>
            <w:tcW w:w="2126" w:type="dxa"/>
            <w:shd w:val="clear" w:color="000000" w:fill="FFFFFF"/>
            <w:vAlign w:val="center"/>
          </w:tcPr>
          <w:p w14:paraId="39491E91" w14:textId="77777777" w:rsidR="00E528D2" w:rsidRPr="00E528D2" w:rsidRDefault="00E528D2" w:rsidP="00E528D2">
            <w:pPr>
              <w:jc w:val="center"/>
              <w:rPr>
                <w:color w:val="000000"/>
              </w:rPr>
            </w:pPr>
            <w:r w:rsidRPr="00E528D2">
              <w:rPr>
                <w:color w:val="000000"/>
              </w:rPr>
              <w:t>97,574</w:t>
            </w:r>
          </w:p>
        </w:tc>
        <w:tc>
          <w:tcPr>
            <w:tcW w:w="2127" w:type="dxa"/>
            <w:shd w:val="clear" w:color="000000" w:fill="FFFFFF"/>
            <w:vAlign w:val="center"/>
          </w:tcPr>
          <w:p w14:paraId="45268574" w14:textId="77777777" w:rsidR="00E528D2" w:rsidRPr="00E528D2" w:rsidRDefault="00E528D2" w:rsidP="00E528D2">
            <w:pPr>
              <w:jc w:val="center"/>
              <w:rPr>
                <w:color w:val="000000"/>
              </w:rPr>
            </w:pPr>
            <w:r w:rsidRPr="00E528D2">
              <w:rPr>
                <w:color w:val="000000"/>
              </w:rPr>
              <w:t>100,154</w:t>
            </w:r>
          </w:p>
        </w:tc>
      </w:tr>
      <w:tr w:rsidR="00E528D2" w:rsidRPr="00E528D2" w14:paraId="21786C61" w14:textId="77777777" w:rsidTr="00627AA0">
        <w:trPr>
          <w:trHeight w:val="553"/>
        </w:trPr>
        <w:tc>
          <w:tcPr>
            <w:tcW w:w="587" w:type="dxa"/>
            <w:shd w:val="clear" w:color="auto" w:fill="auto"/>
            <w:vAlign w:val="center"/>
            <w:hideMark/>
          </w:tcPr>
          <w:p w14:paraId="6A22968D" w14:textId="77777777" w:rsidR="00E528D2" w:rsidRPr="00E528D2" w:rsidRDefault="00E528D2" w:rsidP="00E528D2">
            <w:pPr>
              <w:jc w:val="center"/>
            </w:pPr>
            <w:r w:rsidRPr="00E528D2">
              <w:t>4</w:t>
            </w:r>
          </w:p>
        </w:tc>
        <w:tc>
          <w:tcPr>
            <w:tcW w:w="3798" w:type="dxa"/>
            <w:shd w:val="clear" w:color="auto" w:fill="auto"/>
            <w:vAlign w:val="center"/>
            <w:hideMark/>
          </w:tcPr>
          <w:p w14:paraId="4BF67DDB" w14:textId="77777777" w:rsidR="00E528D2" w:rsidRPr="00E528D2" w:rsidRDefault="00E528D2" w:rsidP="00E528D2">
            <w:r w:rsidRPr="00E528D2">
              <w:t>Коэффициент эластичности затрат по росту активов (</w:t>
            </w:r>
            <w:proofErr w:type="spellStart"/>
            <w:r w:rsidRPr="00E528D2">
              <w:t>Кэл</w:t>
            </w:r>
            <w:proofErr w:type="spellEnd"/>
            <w:r w:rsidRPr="00E528D2">
              <w:t>)</w:t>
            </w:r>
          </w:p>
        </w:tc>
        <w:tc>
          <w:tcPr>
            <w:tcW w:w="850" w:type="dxa"/>
            <w:shd w:val="clear" w:color="auto" w:fill="auto"/>
            <w:vAlign w:val="center"/>
            <w:hideMark/>
          </w:tcPr>
          <w:p w14:paraId="4A472435" w14:textId="77777777" w:rsidR="00E528D2" w:rsidRPr="00E528D2" w:rsidRDefault="00E528D2" w:rsidP="00E528D2">
            <w:pPr>
              <w:jc w:val="center"/>
            </w:pPr>
            <w:r w:rsidRPr="00E528D2">
              <w:t> </w:t>
            </w:r>
          </w:p>
        </w:tc>
        <w:tc>
          <w:tcPr>
            <w:tcW w:w="2126" w:type="dxa"/>
            <w:shd w:val="clear" w:color="000000" w:fill="FFFFFF"/>
            <w:vAlign w:val="center"/>
            <w:hideMark/>
          </w:tcPr>
          <w:p w14:paraId="2644E371" w14:textId="77777777" w:rsidR="00E528D2" w:rsidRPr="00E528D2" w:rsidRDefault="00E528D2" w:rsidP="00E528D2">
            <w:pPr>
              <w:jc w:val="center"/>
              <w:rPr>
                <w:color w:val="000000"/>
              </w:rPr>
            </w:pPr>
            <w:r w:rsidRPr="00E528D2">
              <w:t>0,75</w:t>
            </w:r>
          </w:p>
        </w:tc>
        <w:tc>
          <w:tcPr>
            <w:tcW w:w="2127" w:type="dxa"/>
            <w:shd w:val="clear" w:color="000000" w:fill="FFFFFF"/>
            <w:vAlign w:val="center"/>
            <w:hideMark/>
          </w:tcPr>
          <w:p w14:paraId="3BD625E4" w14:textId="77777777" w:rsidR="00E528D2" w:rsidRPr="00E528D2" w:rsidRDefault="00E528D2" w:rsidP="00E528D2">
            <w:pPr>
              <w:jc w:val="center"/>
              <w:rPr>
                <w:color w:val="000000"/>
              </w:rPr>
            </w:pPr>
            <w:r w:rsidRPr="00E528D2">
              <w:t>0,75</w:t>
            </w:r>
          </w:p>
        </w:tc>
      </w:tr>
      <w:tr w:rsidR="00E528D2" w:rsidRPr="00E528D2" w14:paraId="17FB6E42" w14:textId="77777777" w:rsidTr="00627AA0">
        <w:trPr>
          <w:trHeight w:val="689"/>
        </w:trPr>
        <w:tc>
          <w:tcPr>
            <w:tcW w:w="587" w:type="dxa"/>
            <w:shd w:val="clear" w:color="auto" w:fill="auto"/>
            <w:vAlign w:val="center"/>
            <w:hideMark/>
          </w:tcPr>
          <w:p w14:paraId="23E282D5" w14:textId="77777777" w:rsidR="00E528D2" w:rsidRPr="00E528D2" w:rsidRDefault="00E528D2" w:rsidP="00E528D2">
            <w:pPr>
              <w:jc w:val="center"/>
            </w:pPr>
            <w:r w:rsidRPr="00E528D2">
              <w:t>5</w:t>
            </w:r>
          </w:p>
        </w:tc>
        <w:tc>
          <w:tcPr>
            <w:tcW w:w="3798" w:type="dxa"/>
            <w:shd w:val="clear" w:color="auto" w:fill="auto"/>
            <w:vAlign w:val="center"/>
            <w:hideMark/>
          </w:tcPr>
          <w:p w14:paraId="43C1E4B2" w14:textId="77777777" w:rsidR="00E528D2" w:rsidRPr="00E528D2" w:rsidRDefault="00E528D2" w:rsidP="00E528D2">
            <w:r w:rsidRPr="00E528D2">
              <w:t>Операционные (подконтрольные) расходы</w:t>
            </w:r>
          </w:p>
        </w:tc>
        <w:tc>
          <w:tcPr>
            <w:tcW w:w="850" w:type="dxa"/>
            <w:shd w:val="clear" w:color="auto" w:fill="auto"/>
            <w:vAlign w:val="center"/>
            <w:hideMark/>
          </w:tcPr>
          <w:p w14:paraId="006F46CD" w14:textId="77777777" w:rsidR="00E528D2" w:rsidRPr="00E528D2" w:rsidRDefault="00E528D2" w:rsidP="00E528D2">
            <w:pPr>
              <w:jc w:val="center"/>
            </w:pPr>
            <w:r w:rsidRPr="00E528D2">
              <w:t>тыс. руб.</w:t>
            </w:r>
          </w:p>
        </w:tc>
        <w:tc>
          <w:tcPr>
            <w:tcW w:w="2126" w:type="dxa"/>
            <w:shd w:val="clear" w:color="000000" w:fill="FFFFFF"/>
            <w:vAlign w:val="center"/>
          </w:tcPr>
          <w:p w14:paraId="47FBDA8C" w14:textId="77777777" w:rsidR="00E528D2" w:rsidRPr="00E528D2" w:rsidRDefault="00E528D2" w:rsidP="00E528D2">
            <w:pPr>
              <w:jc w:val="center"/>
              <w:rPr>
                <w:color w:val="000000"/>
              </w:rPr>
            </w:pPr>
            <w:r w:rsidRPr="00E528D2">
              <w:rPr>
                <w:color w:val="000000"/>
              </w:rPr>
              <w:t>120 415,20</w:t>
            </w:r>
          </w:p>
        </w:tc>
        <w:tc>
          <w:tcPr>
            <w:tcW w:w="2127" w:type="dxa"/>
            <w:shd w:val="clear" w:color="000000" w:fill="FFFFFF"/>
            <w:vAlign w:val="center"/>
          </w:tcPr>
          <w:p w14:paraId="23FC0FEB" w14:textId="77777777" w:rsidR="00E528D2" w:rsidRPr="00E528D2" w:rsidRDefault="00E528D2" w:rsidP="00E528D2">
            <w:pPr>
              <w:jc w:val="center"/>
              <w:rPr>
                <w:color w:val="000000"/>
              </w:rPr>
            </w:pPr>
            <w:r w:rsidRPr="00E528D2">
              <w:rPr>
                <w:color w:val="000000"/>
              </w:rPr>
              <w:t>128 626,49</w:t>
            </w:r>
          </w:p>
        </w:tc>
      </w:tr>
    </w:tbl>
    <w:p w14:paraId="23C1A32F" w14:textId="77777777" w:rsidR="00E528D2" w:rsidRPr="00E528D2" w:rsidRDefault="00E528D2" w:rsidP="00E528D2">
      <w:pPr>
        <w:ind w:firstLine="709"/>
        <w:jc w:val="both"/>
        <w:rPr>
          <w:color w:val="000000"/>
          <w:sz w:val="28"/>
          <w:szCs w:val="28"/>
        </w:rPr>
      </w:pPr>
      <w:r w:rsidRPr="00E528D2">
        <w:rPr>
          <w:snapToGrid w:val="0"/>
          <w:sz w:val="28"/>
          <w:szCs w:val="28"/>
          <w:lang w:eastAsia="en-US"/>
        </w:rPr>
        <w:br/>
      </w:r>
      <w:r w:rsidRPr="00E528D2">
        <w:rPr>
          <w:color w:val="000000"/>
          <w:sz w:val="28"/>
          <w:szCs w:val="28"/>
        </w:rPr>
        <w:t xml:space="preserve">          Рост уровня операционных расходов на 2025 год составил 6,82</w:t>
      </w:r>
      <w:r w:rsidRPr="00E528D2">
        <w:rPr>
          <w:sz w:val="28"/>
          <w:szCs w:val="28"/>
        </w:rPr>
        <w:t xml:space="preserve">%. </w:t>
      </w:r>
      <w:r w:rsidRPr="00E528D2">
        <w:rPr>
          <w:color w:val="000000"/>
          <w:sz w:val="28"/>
          <w:szCs w:val="28"/>
        </w:rPr>
        <w:t>Данный индекс операционных расходов применим ко всем статьям раздела операционные (подконтрольные) расходы.</w:t>
      </w:r>
    </w:p>
    <w:p w14:paraId="569E074F" w14:textId="77777777" w:rsidR="00E528D2" w:rsidRPr="00E528D2" w:rsidRDefault="00E528D2" w:rsidP="00E528D2">
      <w:pPr>
        <w:ind w:firstLine="709"/>
        <w:jc w:val="both"/>
        <w:rPr>
          <w:color w:val="000000"/>
          <w:sz w:val="28"/>
          <w:szCs w:val="28"/>
        </w:rPr>
      </w:pPr>
      <w:r w:rsidRPr="00E528D2">
        <w:rPr>
          <w:color w:val="000000"/>
          <w:sz w:val="28"/>
          <w:szCs w:val="28"/>
        </w:rPr>
        <w:t>Корректировка отсутствует</w:t>
      </w:r>
    </w:p>
    <w:p w14:paraId="078B353F" w14:textId="77777777" w:rsidR="00E528D2" w:rsidRPr="00E528D2" w:rsidRDefault="00E528D2" w:rsidP="00E528D2">
      <w:pPr>
        <w:ind w:firstLine="709"/>
        <w:jc w:val="both"/>
        <w:rPr>
          <w:color w:val="000000"/>
          <w:sz w:val="32"/>
          <w:szCs w:val="32"/>
          <w:u w:val="single"/>
        </w:rPr>
      </w:pPr>
    </w:p>
    <w:p w14:paraId="028679AC" w14:textId="77777777" w:rsidR="00E528D2" w:rsidRPr="00E528D2" w:rsidRDefault="00E528D2" w:rsidP="00E528D2">
      <w:pPr>
        <w:ind w:firstLine="709"/>
        <w:jc w:val="both"/>
        <w:rPr>
          <w:color w:val="000000"/>
          <w:sz w:val="28"/>
          <w:szCs w:val="28"/>
        </w:rPr>
      </w:pPr>
      <w:r w:rsidRPr="00E528D2">
        <w:rPr>
          <w:color w:val="000000"/>
          <w:sz w:val="28"/>
          <w:szCs w:val="28"/>
        </w:rPr>
        <w:t>Информация о величине операционных расходов в разрезе статей затрат представлена в таблице 4.</w:t>
      </w:r>
    </w:p>
    <w:p w14:paraId="7BF66F68" w14:textId="77777777" w:rsidR="00E528D2" w:rsidRPr="00E528D2" w:rsidRDefault="00E528D2" w:rsidP="00E528D2">
      <w:pPr>
        <w:ind w:firstLine="709"/>
        <w:jc w:val="right"/>
        <w:rPr>
          <w:color w:val="000000"/>
          <w:sz w:val="28"/>
          <w:szCs w:val="28"/>
        </w:rPr>
      </w:pPr>
      <w:r w:rsidRPr="00E528D2">
        <w:rPr>
          <w:color w:val="000000"/>
          <w:sz w:val="28"/>
          <w:szCs w:val="28"/>
        </w:rPr>
        <w:t xml:space="preserve">                                                                                                    Таблица 4 </w:t>
      </w:r>
    </w:p>
    <w:p w14:paraId="381CE444" w14:textId="77777777" w:rsidR="00E528D2" w:rsidRPr="00E528D2" w:rsidRDefault="00E528D2" w:rsidP="00E528D2">
      <w:pPr>
        <w:ind w:firstLine="709"/>
        <w:jc w:val="both"/>
        <w:rPr>
          <w:color w:val="000000"/>
          <w:sz w:val="28"/>
          <w:szCs w:val="28"/>
        </w:rPr>
      </w:pPr>
      <w:r w:rsidRPr="00E528D2">
        <w:rPr>
          <w:color w:val="000000"/>
          <w:sz w:val="28"/>
          <w:szCs w:val="28"/>
        </w:rPr>
        <w:t>Плановые операционные (подконтрольные) расходы на 2025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E528D2" w:rsidRPr="00E528D2" w14:paraId="706969F5" w14:textId="77777777" w:rsidTr="00627AA0">
        <w:tc>
          <w:tcPr>
            <w:tcW w:w="630" w:type="dxa"/>
            <w:shd w:val="clear" w:color="auto" w:fill="auto"/>
            <w:vAlign w:val="center"/>
          </w:tcPr>
          <w:p w14:paraId="476DDC72" w14:textId="77777777" w:rsidR="00E528D2" w:rsidRPr="00E528D2" w:rsidRDefault="00E528D2" w:rsidP="00E528D2">
            <w:pPr>
              <w:jc w:val="center"/>
              <w:rPr>
                <w:color w:val="000000"/>
                <w:u w:val="single"/>
              </w:rPr>
            </w:pPr>
            <w:r w:rsidRPr="00E528D2">
              <w:rPr>
                <w:snapToGrid w:val="0"/>
              </w:rPr>
              <w:t>№ п/п</w:t>
            </w:r>
          </w:p>
        </w:tc>
        <w:tc>
          <w:tcPr>
            <w:tcW w:w="2427" w:type="dxa"/>
            <w:shd w:val="clear" w:color="auto" w:fill="auto"/>
            <w:vAlign w:val="center"/>
          </w:tcPr>
          <w:p w14:paraId="5CAECFCA" w14:textId="77777777" w:rsidR="00E528D2" w:rsidRPr="00E528D2" w:rsidRDefault="00E528D2" w:rsidP="00E528D2">
            <w:pPr>
              <w:jc w:val="center"/>
              <w:rPr>
                <w:color w:val="000000"/>
                <w:u w:val="single"/>
              </w:rPr>
            </w:pPr>
            <w:r w:rsidRPr="00E528D2">
              <w:rPr>
                <w:snapToGrid w:val="0"/>
              </w:rPr>
              <w:t>Показатели</w:t>
            </w:r>
          </w:p>
        </w:tc>
        <w:tc>
          <w:tcPr>
            <w:tcW w:w="1286" w:type="dxa"/>
            <w:shd w:val="clear" w:color="auto" w:fill="auto"/>
            <w:vAlign w:val="center"/>
          </w:tcPr>
          <w:p w14:paraId="39665213" w14:textId="77777777" w:rsidR="00E528D2" w:rsidRPr="00E528D2" w:rsidRDefault="00E528D2" w:rsidP="00E528D2">
            <w:pPr>
              <w:jc w:val="center"/>
              <w:rPr>
                <w:color w:val="000000"/>
                <w:u w:val="single"/>
              </w:rPr>
            </w:pPr>
            <w:r w:rsidRPr="00E528D2">
              <w:rPr>
                <w:snapToGrid w:val="0"/>
              </w:rPr>
              <w:t>Ед. изм.</w:t>
            </w:r>
          </w:p>
        </w:tc>
        <w:tc>
          <w:tcPr>
            <w:tcW w:w="1616" w:type="dxa"/>
            <w:shd w:val="clear" w:color="auto" w:fill="auto"/>
          </w:tcPr>
          <w:p w14:paraId="256766A4" w14:textId="77777777" w:rsidR="00E528D2" w:rsidRPr="00E528D2" w:rsidRDefault="00E528D2" w:rsidP="00E528D2">
            <w:pPr>
              <w:jc w:val="center"/>
              <w:rPr>
                <w:color w:val="000000"/>
                <w:u w:val="single"/>
              </w:rPr>
            </w:pPr>
            <w:r w:rsidRPr="00E528D2">
              <w:rPr>
                <w:snapToGrid w:val="0"/>
              </w:rPr>
              <w:t>2025 предложение предприятия</w:t>
            </w:r>
          </w:p>
        </w:tc>
        <w:tc>
          <w:tcPr>
            <w:tcW w:w="1616" w:type="dxa"/>
            <w:shd w:val="clear" w:color="auto" w:fill="auto"/>
          </w:tcPr>
          <w:p w14:paraId="0AD95CDA" w14:textId="77777777" w:rsidR="00E528D2" w:rsidRPr="00E528D2" w:rsidRDefault="00E528D2" w:rsidP="00E528D2">
            <w:pPr>
              <w:ind w:left="-57" w:right="-57"/>
              <w:jc w:val="center"/>
              <w:rPr>
                <w:snapToGrid w:val="0"/>
              </w:rPr>
            </w:pPr>
            <w:r w:rsidRPr="00E528D2">
              <w:rPr>
                <w:snapToGrid w:val="0"/>
              </w:rPr>
              <w:t>2025</w:t>
            </w:r>
          </w:p>
          <w:p w14:paraId="4FCBBE4F" w14:textId="77777777" w:rsidR="00E528D2" w:rsidRPr="00E528D2" w:rsidRDefault="00E528D2" w:rsidP="00E528D2">
            <w:pPr>
              <w:jc w:val="center"/>
              <w:rPr>
                <w:color w:val="000000"/>
                <w:u w:val="single"/>
              </w:rPr>
            </w:pPr>
            <w:r w:rsidRPr="00E528D2">
              <w:rPr>
                <w:snapToGrid w:val="0"/>
              </w:rPr>
              <w:t>предложение экспертов</w:t>
            </w:r>
          </w:p>
        </w:tc>
        <w:tc>
          <w:tcPr>
            <w:tcW w:w="1769" w:type="dxa"/>
            <w:shd w:val="clear" w:color="auto" w:fill="auto"/>
          </w:tcPr>
          <w:p w14:paraId="5650AF7E" w14:textId="77777777" w:rsidR="00E528D2" w:rsidRPr="00E528D2" w:rsidRDefault="00E528D2" w:rsidP="00E528D2">
            <w:pPr>
              <w:jc w:val="center"/>
              <w:rPr>
                <w:color w:val="000000"/>
                <w:u w:val="single"/>
              </w:rPr>
            </w:pPr>
            <w:r w:rsidRPr="00E528D2">
              <w:rPr>
                <w:snapToGrid w:val="0"/>
              </w:rPr>
              <w:t>Корректировка предложения предприятия</w:t>
            </w:r>
          </w:p>
        </w:tc>
      </w:tr>
      <w:tr w:rsidR="00E528D2" w:rsidRPr="00E528D2" w14:paraId="5315EE96" w14:textId="77777777" w:rsidTr="00627AA0">
        <w:tc>
          <w:tcPr>
            <w:tcW w:w="630" w:type="dxa"/>
            <w:shd w:val="clear" w:color="auto" w:fill="auto"/>
          </w:tcPr>
          <w:p w14:paraId="1712DF82" w14:textId="77777777" w:rsidR="00E528D2" w:rsidRPr="00E528D2" w:rsidRDefault="00E528D2" w:rsidP="00E528D2">
            <w:pPr>
              <w:jc w:val="both"/>
              <w:rPr>
                <w:color w:val="000000"/>
              </w:rPr>
            </w:pPr>
            <w:r w:rsidRPr="00E528D2">
              <w:rPr>
                <w:color w:val="000000"/>
              </w:rPr>
              <w:t>1</w:t>
            </w:r>
          </w:p>
        </w:tc>
        <w:tc>
          <w:tcPr>
            <w:tcW w:w="2427" w:type="dxa"/>
            <w:shd w:val="clear" w:color="auto" w:fill="auto"/>
          </w:tcPr>
          <w:p w14:paraId="4A15294F" w14:textId="77777777" w:rsidR="00E528D2" w:rsidRPr="00E528D2" w:rsidRDefault="00E528D2" w:rsidP="00E528D2">
            <w:pPr>
              <w:rPr>
                <w:color w:val="000000"/>
              </w:rPr>
            </w:pPr>
            <w:r w:rsidRPr="00E528D2">
              <w:rPr>
                <w:color w:val="000000"/>
              </w:rPr>
              <w:t>Расходы на сырьё и материалы</w:t>
            </w:r>
          </w:p>
        </w:tc>
        <w:tc>
          <w:tcPr>
            <w:tcW w:w="1286" w:type="dxa"/>
            <w:shd w:val="clear" w:color="auto" w:fill="auto"/>
          </w:tcPr>
          <w:p w14:paraId="28DEA68C" w14:textId="77777777" w:rsidR="00E528D2" w:rsidRPr="00E528D2" w:rsidRDefault="00E528D2" w:rsidP="00E528D2">
            <w:pPr>
              <w:jc w:val="center"/>
              <w:rPr>
                <w:color w:val="000000"/>
              </w:rPr>
            </w:pPr>
            <w:r w:rsidRPr="00E528D2">
              <w:rPr>
                <w:color w:val="000000"/>
              </w:rPr>
              <w:t>тыс. руб.</w:t>
            </w:r>
          </w:p>
        </w:tc>
        <w:tc>
          <w:tcPr>
            <w:tcW w:w="1616" w:type="dxa"/>
            <w:vAlign w:val="center"/>
          </w:tcPr>
          <w:p w14:paraId="00A82374" w14:textId="77777777" w:rsidR="00E528D2" w:rsidRPr="00E528D2" w:rsidRDefault="00E528D2" w:rsidP="00E528D2">
            <w:pPr>
              <w:jc w:val="center"/>
              <w:rPr>
                <w:color w:val="000000"/>
              </w:rPr>
            </w:pPr>
            <w:r w:rsidRPr="00E528D2">
              <w:rPr>
                <w:color w:val="000000"/>
              </w:rPr>
              <w:t>5 372,01</w:t>
            </w:r>
          </w:p>
        </w:tc>
        <w:tc>
          <w:tcPr>
            <w:tcW w:w="1616" w:type="dxa"/>
            <w:vAlign w:val="center"/>
          </w:tcPr>
          <w:p w14:paraId="4D64BD68" w14:textId="77777777" w:rsidR="00E528D2" w:rsidRPr="00E528D2" w:rsidRDefault="00E528D2" w:rsidP="00E528D2">
            <w:pPr>
              <w:jc w:val="center"/>
              <w:rPr>
                <w:color w:val="000000"/>
              </w:rPr>
            </w:pPr>
            <w:r w:rsidRPr="00E528D2">
              <w:rPr>
                <w:color w:val="000000"/>
              </w:rPr>
              <w:t>5 372,01</w:t>
            </w:r>
          </w:p>
        </w:tc>
        <w:tc>
          <w:tcPr>
            <w:tcW w:w="1769" w:type="dxa"/>
            <w:vAlign w:val="center"/>
          </w:tcPr>
          <w:p w14:paraId="2CC31553" w14:textId="77777777" w:rsidR="00E528D2" w:rsidRPr="00E528D2" w:rsidRDefault="00E528D2" w:rsidP="00E528D2">
            <w:pPr>
              <w:jc w:val="center"/>
              <w:rPr>
                <w:color w:val="000000"/>
              </w:rPr>
            </w:pPr>
            <w:r w:rsidRPr="00E528D2">
              <w:rPr>
                <w:color w:val="000000"/>
              </w:rPr>
              <w:t>0,00</w:t>
            </w:r>
          </w:p>
        </w:tc>
      </w:tr>
      <w:tr w:rsidR="00E528D2" w:rsidRPr="00E528D2" w14:paraId="2E31428D" w14:textId="77777777" w:rsidTr="00627AA0">
        <w:tc>
          <w:tcPr>
            <w:tcW w:w="630" w:type="dxa"/>
            <w:shd w:val="clear" w:color="auto" w:fill="auto"/>
          </w:tcPr>
          <w:p w14:paraId="0B6EDDBE" w14:textId="77777777" w:rsidR="00E528D2" w:rsidRPr="00E528D2" w:rsidRDefault="00E528D2" w:rsidP="00E528D2">
            <w:pPr>
              <w:jc w:val="both"/>
              <w:rPr>
                <w:color w:val="000000"/>
              </w:rPr>
            </w:pPr>
            <w:r w:rsidRPr="00E528D2">
              <w:rPr>
                <w:color w:val="000000"/>
              </w:rPr>
              <w:t>2</w:t>
            </w:r>
          </w:p>
        </w:tc>
        <w:tc>
          <w:tcPr>
            <w:tcW w:w="2427" w:type="dxa"/>
            <w:shd w:val="clear" w:color="auto" w:fill="auto"/>
          </w:tcPr>
          <w:p w14:paraId="373D6F0E" w14:textId="77777777" w:rsidR="00E528D2" w:rsidRPr="00E528D2" w:rsidRDefault="00E528D2" w:rsidP="00E528D2">
            <w:pPr>
              <w:rPr>
                <w:color w:val="000000"/>
              </w:rPr>
            </w:pPr>
            <w:r w:rsidRPr="00E528D2">
              <w:rPr>
                <w:color w:val="000000"/>
              </w:rPr>
              <w:t>Расходы на ремонт основных средств</w:t>
            </w:r>
          </w:p>
        </w:tc>
        <w:tc>
          <w:tcPr>
            <w:tcW w:w="1286" w:type="dxa"/>
            <w:shd w:val="clear" w:color="auto" w:fill="auto"/>
          </w:tcPr>
          <w:p w14:paraId="4ADA4C4B" w14:textId="77777777" w:rsidR="00E528D2" w:rsidRPr="00E528D2" w:rsidRDefault="00E528D2" w:rsidP="00E528D2">
            <w:pPr>
              <w:jc w:val="center"/>
              <w:rPr>
                <w:color w:val="000000"/>
                <w:u w:val="single"/>
              </w:rPr>
            </w:pPr>
            <w:r w:rsidRPr="00E528D2">
              <w:rPr>
                <w:color w:val="000000"/>
              </w:rPr>
              <w:t>тыс. руб.</w:t>
            </w:r>
          </w:p>
        </w:tc>
        <w:tc>
          <w:tcPr>
            <w:tcW w:w="1616" w:type="dxa"/>
            <w:vAlign w:val="center"/>
          </w:tcPr>
          <w:p w14:paraId="33ADBBC7" w14:textId="77777777" w:rsidR="00E528D2" w:rsidRPr="00E528D2" w:rsidRDefault="00E528D2" w:rsidP="00E528D2">
            <w:pPr>
              <w:jc w:val="center"/>
              <w:rPr>
                <w:color w:val="000000"/>
              </w:rPr>
            </w:pPr>
            <w:r w:rsidRPr="00E528D2">
              <w:rPr>
                <w:color w:val="000000"/>
              </w:rPr>
              <w:t>13 624,40</w:t>
            </w:r>
          </w:p>
        </w:tc>
        <w:tc>
          <w:tcPr>
            <w:tcW w:w="1616" w:type="dxa"/>
            <w:vAlign w:val="center"/>
          </w:tcPr>
          <w:p w14:paraId="2B0995AA" w14:textId="77777777" w:rsidR="00E528D2" w:rsidRPr="00E528D2" w:rsidRDefault="00E528D2" w:rsidP="00E528D2">
            <w:pPr>
              <w:jc w:val="center"/>
              <w:rPr>
                <w:color w:val="000000"/>
              </w:rPr>
            </w:pPr>
            <w:r w:rsidRPr="00E528D2">
              <w:rPr>
                <w:color w:val="000000"/>
              </w:rPr>
              <w:t>13 624,40</w:t>
            </w:r>
          </w:p>
        </w:tc>
        <w:tc>
          <w:tcPr>
            <w:tcW w:w="1769" w:type="dxa"/>
            <w:vAlign w:val="center"/>
          </w:tcPr>
          <w:p w14:paraId="29BF6277" w14:textId="77777777" w:rsidR="00E528D2" w:rsidRPr="00E528D2" w:rsidRDefault="00E528D2" w:rsidP="00E528D2">
            <w:pPr>
              <w:jc w:val="center"/>
              <w:rPr>
                <w:color w:val="000000"/>
              </w:rPr>
            </w:pPr>
            <w:r w:rsidRPr="00E528D2">
              <w:rPr>
                <w:color w:val="000000"/>
              </w:rPr>
              <w:t>0,00</w:t>
            </w:r>
          </w:p>
        </w:tc>
      </w:tr>
      <w:tr w:rsidR="00E528D2" w:rsidRPr="00E528D2" w14:paraId="4233F5B9" w14:textId="77777777" w:rsidTr="00627AA0">
        <w:tc>
          <w:tcPr>
            <w:tcW w:w="630" w:type="dxa"/>
            <w:shd w:val="clear" w:color="auto" w:fill="auto"/>
          </w:tcPr>
          <w:p w14:paraId="32D2F477" w14:textId="77777777" w:rsidR="00E528D2" w:rsidRPr="00E528D2" w:rsidRDefault="00E528D2" w:rsidP="00E528D2">
            <w:pPr>
              <w:jc w:val="both"/>
              <w:rPr>
                <w:color w:val="000000"/>
              </w:rPr>
            </w:pPr>
            <w:r w:rsidRPr="00E528D2">
              <w:rPr>
                <w:color w:val="000000"/>
              </w:rPr>
              <w:t>3</w:t>
            </w:r>
          </w:p>
        </w:tc>
        <w:tc>
          <w:tcPr>
            <w:tcW w:w="2427" w:type="dxa"/>
            <w:shd w:val="clear" w:color="auto" w:fill="auto"/>
          </w:tcPr>
          <w:p w14:paraId="61F93984" w14:textId="77777777" w:rsidR="00E528D2" w:rsidRPr="00E528D2" w:rsidRDefault="00E528D2" w:rsidP="00E528D2">
            <w:pPr>
              <w:rPr>
                <w:color w:val="000000"/>
              </w:rPr>
            </w:pPr>
            <w:r w:rsidRPr="00E528D2">
              <w:rPr>
                <w:color w:val="000000"/>
              </w:rPr>
              <w:t>Расходы на оплату труда</w:t>
            </w:r>
          </w:p>
        </w:tc>
        <w:tc>
          <w:tcPr>
            <w:tcW w:w="1286" w:type="dxa"/>
            <w:shd w:val="clear" w:color="auto" w:fill="auto"/>
          </w:tcPr>
          <w:p w14:paraId="31207750" w14:textId="77777777" w:rsidR="00E528D2" w:rsidRPr="00E528D2" w:rsidRDefault="00E528D2" w:rsidP="00E528D2">
            <w:pPr>
              <w:jc w:val="center"/>
              <w:rPr>
                <w:color w:val="000000"/>
                <w:u w:val="single"/>
              </w:rPr>
            </w:pPr>
            <w:r w:rsidRPr="00E528D2">
              <w:rPr>
                <w:color w:val="000000"/>
              </w:rPr>
              <w:t>тыс. руб.</w:t>
            </w:r>
          </w:p>
        </w:tc>
        <w:tc>
          <w:tcPr>
            <w:tcW w:w="1616" w:type="dxa"/>
            <w:vAlign w:val="center"/>
          </w:tcPr>
          <w:p w14:paraId="458E034A" w14:textId="77777777" w:rsidR="00E528D2" w:rsidRPr="00E528D2" w:rsidRDefault="00E528D2" w:rsidP="00E528D2">
            <w:pPr>
              <w:jc w:val="center"/>
              <w:rPr>
                <w:color w:val="000000"/>
              </w:rPr>
            </w:pPr>
            <w:r w:rsidRPr="00E528D2">
              <w:rPr>
                <w:color w:val="000000"/>
              </w:rPr>
              <w:t>89 564,21</w:t>
            </w:r>
          </w:p>
        </w:tc>
        <w:tc>
          <w:tcPr>
            <w:tcW w:w="1616" w:type="dxa"/>
            <w:vAlign w:val="center"/>
          </w:tcPr>
          <w:p w14:paraId="742115CE" w14:textId="77777777" w:rsidR="00E528D2" w:rsidRPr="00E528D2" w:rsidRDefault="00E528D2" w:rsidP="00E528D2">
            <w:pPr>
              <w:jc w:val="center"/>
              <w:rPr>
                <w:color w:val="000000"/>
              </w:rPr>
            </w:pPr>
            <w:r w:rsidRPr="00E528D2">
              <w:rPr>
                <w:color w:val="000000"/>
              </w:rPr>
              <w:t>89 564,21</w:t>
            </w:r>
          </w:p>
        </w:tc>
        <w:tc>
          <w:tcPr>
            <w:tcW w:w="1769" w:type="dxa"/>
            <w:vAlign w:val="center"/>
          </w:tcPr>
          <w:p w14:paraId="344E7D91" w14:textId="77777777" w:rsidR="00E528D2" w:rsidRPr="00E528D2" w:rsidRDefault="00E528D2" w:rsidP="00E528D2">
            <w:pPr>
              <w:jc w:val="center"/>
              <w:rPr>
                <w:color w:val="000000"/>
              </w:rPr>
            </w:pPr>
            <w:r w:rsidRPr="00E528D2">
              <w:rPr>
                <w:color w:val="000000"/>
              </w:rPr>
              <w:t>0,00</w:t>
            </w:r>
          </w:p>
        </w:tc>
      </w:tr>
      <w:tr w:rsidR="00E528D2" w:rsidRPr="00E528D2" w14:paraId="3A686CB0" w14:textId="77777777" w:rsidTr="00627AA0">
        <w:tc>
          <w:tcPr>
            <w:tcW w:w="630" w:type="dxa"/>
            <w:shd w:val="clear" w:color="auto" w:fill="auto"/>
          </w:tcPr>
          <w:p w14:paraId="5E669013" w14:textId="77777777" w:rsidR="00E528D2" w:rsidRPr="00E528D2" w:rsidRDefault="00E528D2" w:rsidP="00E528D2">
            <w:pPr>
              <w:jc w:val="both"/>
              <w:rPr>
                <w:color w:val="000000"/>
              </w:rPr>
            </w:pPr>
            <w:r w:rsidRPr="00E528D2">
              <w:rPr>
                <w:color w:val="000000"/>
              </w:rPr>
              <w:t>4</w:t>
            </w:r>
          </w:p>
        </w:tc>
        <w:tc>
          <w:tcPr>
            <w:tcW w:w="2427" w:type="dxa"/>
            <w:shd w:val="clear" w:color="auto" w:fill="auto"/>
          </w:tcPr>
          <w:p w14:paraId="1FB208E3" w14:textId="77777777" w:rsidR="00E528D2" w:rsidRPr="00E528D2" w:rsidRDefault="00E528D2" w:rsidP="00E528D2">
            <w:pPr>
              <w:rPr>
                <w:color w:val="000000"/>
              </w:rPr>
            </w:pPr>
            <w:r w:rsidRPr="00E528D2">
              <w:rPr>
                <w:color w:val="000000"/>
              </w:rPr>
              <w:t>Расходы на выполнение работ и услуг производственного характера</w:t>
            </w:r>
          </w:p>
        </w:tc>
        <w:tc>
          <w:tcPr>
            <w:tcW w:w="1286" w:type="dxa"/>
            <w:shd w:val="clear" w:color="auto" w:fill="auto"/>
          </w:tcPr>
          <w:p w14:paraId="0C0BBA18" w14:textId="77777777" w:rsidR="00E528D2" w:rsidRPr="00E528D2" w:rsidRDefault="00E528D2" w:rsidP="00E528D2">
            <w:pPr>
              <w:jc w:val="center"/>
              <w:rPr>
                <w:color w:val="000000"/>
              </w:rPr>
            </w:pPr>
          </w:p>
          <w:p w14:paraId="38EEE517" w14:textId="77777777" w:rsidR="00E528D2" w:rsidRPr="00E528D2" w:rsidRDefault="00E528D2" w:rsidP="00E528D2">
            <w:pPr>
              <w:jc w:val="center"/>
              <w:rPr>
                <w:color w:val="000000"/>
              </w:rPr>
            </w:pPr>
          </w:p>
          <w:p w14:paraId="3FD769F0" w14:textId="77777777" w:rsidR="00E528D2" w:rsidRPr="00E528D2" w:rsidRDefault="00E528D2" w:rsidP="00E528D2">
            <w:pPr>
              <w:jc w:val="center"/>
              <w:rPr>
                <w:color w:val="000000"/>
              </w:rPr>
            </w:pPr>
            <w:r w:rsidRPr="00E528D2">
              <w:rPr>
                <w:color w:val="000000"/>
              </w:rPr>
              <w:t>тыс. руб.</w:t>
            </w:r>
          </w:p>
        </w:tc>
        <w:tc>
          <w:tcPr>
            <w:tcW w:w="1616" w:type="dxa"/>
            <w:vAlign w:val="center"/>
          </w:tcPr>
          <w:p w14:paraId="4607FA13" w14:textId="77777777" w:rsidR="00E528D2" w:rsidRPr="00E528D2" w:rsidRDefault="00E528D2" w:rsidP="00E528D2">
            <w:pPr>
              <w:jc w:val="center"/>
              <w:rPr>
                <w:color w:val="000000"/>
              </w:rPr>
            </w:pPr>
            <w:r w:rsidRPr="00E528D2">
              <w:rPr>
                <w:color w:val="000000"/>
              </w:rPr>
              <w:t>9 476,75</w:t>
            </w:r>
          </w:p>
        </w:tc>
        <w:tc>
          <w:tcPr>
            <w:tcW w:w="1616" w:type="dxa"/>
            <w:vAlign w:val="center"/>
          </w:tcPr>
          <w:p w14:paraId="3B11753B" w14:textId="77777777" w:rsidR="00E528D2" w:rsidRPr="00E528D2" w:rsidRDefault="00E528D2" w:rsidP="00E528D2">
            <w:pPr>
              <w:jc w:val="center"/>
              <w:rPr>
                <w:color w:val="000000"/>
              </w:rPr>
            </w:pPr>
            <w:r w:rsidRPr="00E528D2">
              <w:rPr>
                <w:color w:val="000000"/>
              </w:rPr>
              <w:t>9 476,75</w:t>
            </w:r>
          </w:p>
        </w:tc>
        <w:tc>
          <w:tcPr>
            <w:tcW w:w="1769" w:type="dxa"/>
            <w:vAlign w:val="center"/>
          </w:tcPr>
          <w:p w14:paraId="27CB3978" w14:textId="77777777" w:rsidR="00E528D2" w:rsidRPr="00E528D2" w:rsidRDefault="00E528D2" w:rsidP="00E528D2">
            <w:pPr>
              <w:jc w:val="center"/>
              <w:rPr>
                <w:color w:val="000000"/>
              </w:rPr>
            </w:pPr>
            <w:r w:rsidRPr="00E528D2">
              <w:rPr>
                <w:color w:val="000000"/>
              </w:rPr>
              <w:t>0,00</w:t>
            </w:r>
          </w:p>
        </w:tc>
      </w:tr>
      <w:tr w:rsidR="00E528D2" w:rsidRPr="00E528D2" w14:paraId="7E6C9F09" w14:textId="77777777" w:rsidTr="00627AA0">
        <w:tc>
          <w:tcPr>
            <w:tcW w:w="630" w:type="dxa"/>
            <w:shd w:val="clear" w:color="auto" w:fill="auto"/>
          </w:tcPr>
          <w:p w14:paraId="531E6956" w14:textId="77777777" w:rsidR="00E528D2" w:rsidRPr="00E528D2" w:rsidRDefault="00E528D2" w:rsidP="00E528D2">
            <w:pPr>
              <w:jc w:val="both"/>
              <w:rPr>
                <w:color w:val="000000"/>
              </w:rPr>
            </w:pPr>
            <w:r w:rsidRPr="00E528D2">
              <w:rPr>
                <w:color w:val="000000"/>
              </w:rPr>
              <w:t>5</w:t>
            </w:r>
          </w:p>
        </w:tc>
        <w:tc>
          <w:tcPr>
            <w:tcW w:w="2427" w:type="dxa"/>
            <w:shd w:val="clear" w:color="auto" w:fill="auto"/>
          </w:tcPr>
          <w:p w14:paraId="50BBFA6F" w14:textId="77777777" w:rsidR="00E528D2" w:rsidRPr="00E528D2" w:rsidRDefault="00E528D2" w:rsidP="00E528D2">
            <w:pPr>
              <w:rPr>
                <w:color w:val="000000"/>
              </w:rPr>
            </w:pPr>
            <w:r w:rsidRPr="00E528D2">
              <w:rPr>
                <w:color w:val="000000"/>
              </w:rPr>
              <w:t>Расходы на оплату иных работ и услуг</w:t>
            </w:r>
          </w:p>
        </w:tc>
        <w:tc>
          <w:tcPr>
            <w:tcW w:w="1286" w:type="dxa"/>
            <w:shd w:val="clear" w:color="auto" w:fill="auto"/>
          </w:tcPr>
          <w:p w14:paraId="56834745" w14:textId="77777777" w:rsidR="00E528D2" w:rsidRPr="00E528D2" w:rsidRDefault="00E528D2" w:rsidP="00E528D2">
            <w:pPr>
              <w:jc w:val="center"/>
              <w:rPr>
                <w:color w:val="000000"/>
              </w:rPr>
            </w:pPr>
            <w:r w:rsidRPr="00E528D2">
              <w:rPr>
                <w:color w:val="000000"/>
              </w:rPr>
              <w:t>тыс. руб.</w:t>
            </w:r>
          </w:p>
        </w:tc>
        <w:tc>
          <w:tcPr>
            <w:tcW w:w="1616" w:type="dxa"/>
            <w:vAlign w:val="center"/>
          </w:tcPr>
          <w:p w14:paraId="0551FED5" w14:textId="77777777" w:rsidR="00E528D2" w:rsidRPr="00E528D2" w:rsidRDefault="00E528D2" w:rsidP="00E528D2">
            <w:pPr>
              <w:jc w:val="center"/>
              <w:rPr>
                <w:color w:val="000000"/>
              </w:rPr>
            </w:pPr>
            <w:r w:rsidRPr="00E528D2">
              <w:rPr>
                <w:color w:val="000000"/>
              </w:rPr>
              <w:t>6 048,84</w:t>
            </w:r>
          </w:p>
        </w:tc>
        <w:tc>
          <w:tcPr>
            <w:tcW w:w="1616" w:type="dxa"/>
            <w:vAlign w:val="center"/>
          </w:tcPr>
          <w:p w14:paraId="35A9DFE9" w14:textId="77777777" w:rsidR="00E528D2" w:rsidRPr="00E528D2" w:rsidRDefault="00E528D2" w:rsidP="00E528D2">
            <w:pPr>
              <w:jc w:val="center"/>
              <w:rPr>
                <w:color w:val="000000"/>
              </w:rPr>
            </w:pPr>
            <w:r w:rsidRPr="00E528D2">
              <w:rPr>
                <w:color w:val="000000"/>
              </w:rPr>
              <w:t>6 048,84</w:t>
            </w:r>
          </w:p>
        </w:tc>
        <w:tc>
          <w:tcPr>
            <w:tcW w:w="1769" w:type="dxa"/>
            <w:vAlign w:val="center"/>
          </w:tcPr>
          <w:p w14:paraId="50FFBFC4" w14:textId="77777777" w:rsidR="00E528D2" w:rsidRPr="00E528D2" w:rsidRDefault="00E528D2" w:rsidP="00E528D2">
            <w:pPr>
              <w:jc w:val="center"/>
              <w:rPr>
                <w:color w:val="000000"/>
              </w:rPr>
            </w:pPr>
            <w:r w:rsidRPr="00E528D2">
              <w:rPr>
                <w:color w:val="000000"/>
              </w:rPr>
              <w:t>0,00</w:t>
            </w:r>
          </w:p>
        </w:tc>
      </w:tr>
      <w:tr w:rsidR="00E528D2" w:rsidRPr="00E528D2" w14:paraId="50BFEA0B" w14:textId="77777777" w:rsidTr="00627AA0">
        <w:tc>
          <w:tcPr>
            <w:tcW w:w="630" w:type="dxa"/>
            <w:shd w:val="clear" w:color="auto" w:fill="auto"/>
          </w:tcPr>
          <w:p w14:paraId="281E1E7F" w14:textId="77777777" w:rsidR="00E528D2" w:rsidRPr="00E528D2" w:rsidRDefault="00E528D2" w:rsidP="00E528D2">
            <w:pPr>
              <w:jc w:val="both"/>
              <w:rPr>
                <w:color w:val="000000"/>
              </w:rPr>
            </w:pPr>
            <w:r w:rsidRPr="00E528D2">
              <w:rPr>
                <w:color w:val="000000"/>
              </w:rPr>
              <w:t>6</w:t>
            </w:r>
          </w:p>
        </w:tc>
        <w:tc>
          <w:tcPr>
            <w:tcW w:w="2427" w:type="dxa"/>
            <w:shd w:val="clear" w:color="auto" w:fill="auto"/>
          </w:tcPr>
          <w:p w14:paraId="2684BC4A" w14:textId="77777777" w:rsidR="00E528D2" w:rsidRPr="00E528D2" w:rsidRDefault="00E528D2" w:rsidP="00E528D2">
            <w:pPr>
              <w:rPr>
                <w:color w:val="000000"/>
              </w:rPr>
            </w:pPr>
            <w:r w:rsidRPr="00E528D2">
              <w:rPr>
                <w:color w:val="000000"/>
              </w:rPr>
              <w:t>Расходы на служебные командировки</w:t>
            </w:r>
          </w:p>
        </w:tc>
        <w:tc>
          <w:tcPr>
            <w:tcW w:w="1286" w:type="dxa"/>
            <w:shd w:val="clear" w:color="auto" w:fill="auto"/>
          </w:tcPr>
          <w:p w14:paraId="4D3827AB" w14:textId="77777777" w:rsidR="00E528D2" w:rsidRPr="00E528D2" w:rsidRDefault="00E528D2" w:rsidP="00E528D2">
            <w:pPr>
              <w:jc w:val="center"/>
              <w:rPr>
                <w:color w:val="000000"/>
              </w:rPr>
            </w:pPr>
            <w:r w:rsidRPr="00E528D2">
              <w:rPr>
                <w:szCs w:val="20"/>
              </w:rPr>
              <w:t>тыс. руб.</w:t>
            </w:r>
          </w:p>
        </w:tc>
        <w:tc>
          <w:tcPr>
            <w:tcW w:w="1616" w:type="dxa"/>
            <w:vAlign w:val="center"/>
          </w:tcPr>
          <w:p w14:paraId="7E569B37" w14:textId="77777777" w:rsidR="00E528D2" w:rsidRPr="00E528D2" w:rsidRDefault="00E528D2" w:rsidP="00E528D2">
            <w:pPr>
              <w:jc w:val="center"/>
              <w:rPr>
                <w:color w:val="000000"/>
              </w:rPr>
            </w:pPr>
            <w:r w:rsidRPr="00E528D2">
              <w:rPr>
                <w:color w:val="000000"/>
              </w:rPr>
              <w:t>0,00</w:t>
            </w:r>
          </w:p>
        </w:tc>
        <w:tc>
          <w:tcPr>
            <w:tcW w:w="1616" w:type="dxa"/>
            <w:vAlign w:val="center"/>
          </w:tcPr>
          <w:p w14:paraId="5B8D93DA" w14:textId="77777777" w:rsidR="00E528D2" w:rsidRPr="00E528D2" w:rsidRDefault="00E528D2" w:rsidP="00E528D2">
            <w:pPr>
              <w:jc w:val="center"/>
              <w:rPr>
                <w:color w:val="000000"/>
              </w:rPr>
            </w:pPr>
            <w:r w:rsidRPr="00E528D2">
              <w:rPr>
                <w:color w:val="000000"/>
              </w:rPr>
              <w:t>0,00</w:t>
            </w:r>
          </w:p>
        </w:tc>
        <w:tc>
          <w:tcPr>
            <w:tcW w:w="1769" w:type="dxa"/>
            <w:vAlign w:val="center"/>
          </w:tcPr>
          <w:p w14:paraId="616DEA3C" w14:textId="77777777" w:rsidR="00E528D2" w:rsidRPr="00E528D2" w:rsidRDefault="00E528D2" w:rsidP="00E528D2">
            <w:pPr>
              <w:jc w:val="center"/>
              <w:rPr>
                <w:color w:val="000000"/>
              </w:rPr>
            </w:pPr>
            <w:r w:rsidRPr="00E528D2">
              <w:rPr>
                <w:color w:val="000000"/>
              </w:rPr>
              <w:t>0,00</w:t>
            </w:r>
          </w:p>
        </w:tc>
      </w:tr>
      <w:tr w:rsidR="00E528D2" w:rsidRPr="00E528D2" w14:paraId="50BF42F0" w14:textId="77777777" w:rsidTr="00627AA0">
        <w:tc>
          <w:tcPr>
            <w:tcW w:w="630" w:type="dxa"/>
            <w:shd w:val="clear" w:color="auto" w:fill="auto"/>
          </w:tcPr>
          <w:p w14:paraId="6D829790" w14:textId="77777777" w:rsidR="00E528D2" w:rsidRPr="00E528D2" w:rsidRDefault="00E528D2" w:rsidP="00E528D2">
            <w:pPr>
              <w:jc w:val="both"/>
              <w:rPr>
                <w:color w:val="000000"/>
              </w:rPr>
            </w:pPr>
            <w:r w:rsidRPr="00E528D2">
              <w:rPr>
                <w:color w:val="000000"/>
              </w:rPr>
              <w:t>7</w:t>
            </w:r>
          </w:p>
        </w:tc>
        <w:tc>
          <w:tcPr>
            <w:tcW w:w="2427" w:type="dxa"/>
            <w:shd w:val="clear" w:color="auto" w:fill="auto"/>
          </w:tcPr>
          <w:p w14:paraId="45FD5AE9" w14:textId="77777777" w:rsidR="00E528D2" w:rsidRPr="00E528D2" w:rsidRDefault="00E528D2" w:rsidP="00E528D2">
            <w:pPr>
              <w:rPr>
                <w:color w:val="000000"/>
              </w:rPr>
            </w:pPr>
            <w:r w:rsidRPr="00E528D2">
              <w:rPr>
                <w:color w:val="000000"/>
              </w:rPr>
              <w:t>Расходы на обучение персонала</w:t>
            </w:r>
          </w:p>
        </w:tc>
        <w:tc>
          <w:tcPr>
            <w:tcW w:w="1286" w:type="dxa"/>
            <w:shd w:val="clear" w:color="auto" w:fill="auto"/>
          </w:tcPr>
          <w:p w14:paraId="23957031" w14:textId="77777777" w:rsidR="00E528D2" w:rsidRPr="00E528D2" w:rsidRDefault="00E528D2" w:rsidP="00E528D2">
            <w:pPr>
              <w:jc w:val="center"/>
              <w:rPr>
                <w:color w:val="000000"/>
              </w:rPr>
            </w:pPr>
            <w:r w:rsidRPr="00E528D2">
              <w:rPr>
                <w:szCs w:val="20"/>
              </w:rPr>
              <w:t>тыс. руб.</w:t>
            </w:r>
          </w:p>
        </w:tc>
        <w:tc>
          <w:tcPr>
            <w:tcW w:w="1616" w:type="dxa"/>
            <w:vAlign w:val="center"/>
          </w:tcPr>
          <w:p w14:paraId="36FDCF95" w14:textId="77777777" w:rsidR="00E528D2" w:rsidRPr="00E528D2" w:rsidRDefault="00E528D2" w:rsidP="00E528D2">
            <w:pPr>
              <w:jc w:val="center"/>
              <w:rPr>
                <w:color w:val="000000"/>
              </w:rPr>
            </w:pPr>
            <w:r w:rsidRPr="00E528D2">
              <w:rPr>
                <w:color w:val="000000"/>
              </w:rPr>
              <w:t>110,90</w:t>
            </w:r>
          </w:p>
        </w:tc>
        <w:tc>
          <w:tcPr>
            <w:tcW w:w="1616" w:type="dxa"/>
            <w:vAlign w:val="center"/>
          </w:tcPr>
          <w:p w14:paraId="4211616B" w14:textId="77777777" w:rsidR="00E528D2" w:rsidRPr="00E528D2" w:rsidRDefault="00E528D2" w:rsidP="00E528D2">
            <w:pPr>
              <w:jc w:val="center"/>
              <w:rPr>
                <w:color w:val="000000"/>
              </w:rPr>
            </w:pPr>
            <w:r w:rsidRPr="00E528D2">
              <w:rPr>
                <w:color w:val="000000"/>
              </w:rPr>
              <w:t>110,90</w:t>
            </w:r>
          </w:p>
        </w:tc>
        <w:tc>
          <w:tcPr>
            <w:tcW w:w="1769" w:type="dxa"/>
            <w:vAlign w:val="center"/>
          </w:tcPr>
          <w:p w14:paraId="2FD31AFE" w14:textId="77777777" w:rsidR="00E528D2" w:rsidRPr="00E528D2" w:rsidRDefault="00E528D2" w:rsidP="00E528D2">
            <w:pPr>
              <w:jc w:val="center"/>
              <w:rPr>
                <w:color w:val="000000"/>
              </w:rPr>
            </w:pPr>
            <w:r w:rsidRPr="00E528D2">
              <w:rPr>
                <w:color w:val="000000"/>
              </w:rPr>
              <w:t>0,00</w:t>
            </w:r>
          </w:p>
        </w:tc>
      </w:tr>
      <w:tr w:rsidR="00E528D2" w:rsidRPr="00E528D2" w14:paraId="35FCB89F" w14:textId="77777777" w:rsidTr="00627AA0">
        <w:tc>
          <w:tcPr>
            <w:tcW w:w="630" w:type="dxa"/>
            <w:shd w:val="clear" w:color="auto" w:fill="auto"/>
          </w:tcPr>
          <w:p w14:paraId="5477C1A9" w14:textId="77777777" w:rsidR="00E528D2" w:rsidRPr="00E528D2" w:rsidRDefault="00E528D2" w:rsidP="00E528D2">
            <w:pPr>
              <w:jc w:val="both"/>
              <w:rPr>
                <w:color w:val="000000"/>
              </w:rPr>
            </w:pPr>
            <w:r w:rsidRPr="00E528D2">
              <w:rPr>
                <w:color w:val="000000"/>
              </w:rPr>
              <w:t>8</w:t>
            </w:r>
          </w:p>
        </w:tc>
        <w:tc>
          <w:tcPr>
            <w:tcW w:w="2427" w:type="dxa"/>
            <w:shd w:val="clear" w:color="auto" w:fill="auto"/>
          </w:tcPr>
          <w:p w14:paraId="114D4D62" w14:textId="77777777" w:rsidR="00E528D2" w:rsidRPr="00E528D2" w:rsidRDefault="00E528D2" w:rsidP="00E528D2">
            <w:pPr>
              <w:rPr>
                <w:color w:val="000000"/>
              </w:rPr>
            </w:pPr>
            <w:r w:rsidRPr="00E528D2">
              <w:rPr>
                <w:color w:val="000000"/>
              </w:rPr>
              <w:t>Арендная плата</w:t>
            </w:r>
          </w:p>
        </w:tc>
        <w:tc>
          <w:tcPr>
            <w:tcW w:w="1286" w:type="dxa"/>
            <w:shd w:val="clear" w:color="auto" w:fill="auto"/>
          </w:tcPr>
          <w:p w14:paraId="5D9E6C09" w14:textId="77777777" w:rsidR="00E528D2" w:rsidRPr="00E528D2" w:rsidRDefault="00E528D2" w:rsidP="00E528D2">
            <w:pPr>
              <w:jc w:val="center"/>
              <w:rPr>
                <w:color w:val="000000"/>
              </w:rPr>
            </w:pPr>
            <w:r w:rsidRPr="00E528D2">
              <w:rPr>
                <w:szCs w:val="20"/>
              </w:rPr>
              <w:t>тыс. руб.</w:t>
            </w:r>
          </w:p>
        </w:tc>
        <w:tc>
          <w:tcPr>
            <w:tcW w:w="1616" w:type="dxa"/>
            <w:vAlign w:val="center"/>
          </w:tcPr>
          <w:p w14:paraId="21A38165" w14:textId="77777777" w:rsidR="00E528D2" w:rsidRPr="00E528D2" w:rsidRDefault="00E528D2" w:rsidP="00E528D2">
            <w:pPr>
              <w:jc w:val="center"/>
              <w:rPr>
                <w:color w:val="000000"/>
              </w:rPr>
            </w:pPr>
            <w:r w:rsidRPr="00E528D2">
              <w:rPr>
                <w:color w:val="000000"/>
              </w:rPr>
              <w:t>318,87</w:t>
            </w:r>
          </w:p>
        </w:tc>
        <w:tc>
          <w:tcPr>
            <w:tcW w:w="1616" w:type="dxa"/>
            <w:vAlign w:val="center"/>
          </w:tcPr>
          <w:p w14:paraId="18A7B74A" w14:textId="77777777" w:rsidR="00E528D2" w:rsidRPr="00E528D2" w:rsidRDefault="00E528D2" w:rsidP="00E528D2">
            <w:pPr>
              <w:jc w:val="center"/>
              <w:rPr>
                <w:color w:val="000000"/>
              </w:rPr>
            </w:pPr>
            <w:r w:rsidRPr="00E528D2">
              <w:rPr>
                <w:color w:val="000000"/>
              </w:rPr>
              <w:t>318,87</w:t>
            </w:r>
          </w:p>
        </w:tc>
        <w:tc>
          <w:tcPr>
            <w:tcW w:w="1769" w:type="dxa"/>
            <w:vAlign w:val="center"/>
          </w:tcPr>
          <w:p w14:paraId="752F632D" w14:textId="77777777" w:rsidR="00E528D2" w:rsidRPr="00E528D2" w:rsidRDefault="00E528D2" w:rsidP="00E528D2">
            <w:pPr>
              <w:jc w:val="center"/>
              <w:rPr>
                <w:color w:val="000000"/>
              </w:rPr>
            </w:pPr>
            <w:r w:rsidRPr="00E528D2">
              <w:rPr>
                <w:color w:val="000000"/>
              </w:rPr>
              <w:t>0,00</w:t>
            </w:r>
          </w:p>
        </w:tc>
      </w:tr>
      <w:tr w:rsidR="00E528D2" w:rsidRPr="00E528D2" w14:paraId="24B446D2" w14:textId="77777777" w:rsidTr="00627AA0">
        <w:tc>
          <w:tcPr>
            <w:tcW w:w="630" w:type="dxa"/>
            <w:shd w:val="clear" w:color="auto" w:fill="auto"/>
          </w:tcPr>
          <w:p w14:paraId="3B438E98" w14:textId="77777777" w:rsidR="00E528D2" w:rsidRPr="00E528D2" w:rsidRDefault="00E528D2" w:rsidP="00E528D2">
            <w:pPr>
              <w:jc w:val="both"/>
              <w:rPr>
                <w:color w:val="000000"/>
              </w:rPr>
            </w:pPr>
            <w:r w:rsidRPr="00E528D2">
              <w:rPr>
                <w:color w:val="000000"/>
              </w:rPr>
              <w:t>9</w:t>
            </w:r>
          </w:p>
        </w:tc>
        <w:tc>
          <w:tcPr>
            <w:tcW w:w="2427" w:type="dxa"/>
            <w:shd w:val="clear" w:color="auto" w:fill="auto"/>
          </w:tcPr>
          <w:p w14:paraId="29C2271A" w14:textId="77777777" w:rsidR="00E528D2" w:rsidRPr="00E528D2" w:rsidRDefault="00E528D2" w:rsidP="00E528D2">
            <w:pPr>
              <w:rPr>
                <w:color w:val="000000"/>
              </w:rPr>
            </w:pPr>
            <w:r w:rsidRPr="00E528D2">
              <w:rPr>
                <w:color w:val="000000"/>
              </w:rPr>
              <w:t>Другие расходы</w:t>
            </w:r>
          </w:p>
        </w:tc>
        <w:tc>
          <w:tcPr>
            <w:tcW w:w="1286" w:type="dxa"/>
            <w:shd w:val="clear" w:color="auto" w:fill="auto"/>
          </w:tcPr>
          <w:p w14:paraId="1862C7AC" w14:textId="77777777" w:rsidR="00E528D2" w:rsidRPr="00E528D2" w:rsidRDefault="00E528D2" w:rsidP="00E528D2">
            <w:pPr>
              <w:jc w:val="center"/>
              <w:rPr>
                <w:color w:val="000000"/>
              </w:rPr>
            </w:pPr>
            <w:r w:rsidRPr="00E528D2">
              <w:rPr>
                <w:szCs w:val="20"/>
              </w:rPr>
              <w:t>тыс. руб.</w:t>
            </w:r>
          </w:p>
        </w:tc>
        <w:tc>
          <w:tcPr>
            <w:tcW w:w="1616" w:type="dxa"/>
            <w:vAlign w:val="center"/>
          </w:tcPr>
          <w:p w14:paraId="2092BFF1" w14:textId="77777777" w:rsidR="00E528D2" w:rsidRPr="00E528D2" w:rsidRDefault="00E528D2" w:rsidP="00E528D2">
            <w:pPr>
              <w:jc w:val="center"/>
              <w:rPr>
                <w:color w:val="000000"/>
              </w:rPr>
            </w:pPr>
            <w:r w:rsidRPr="00E528D2">
              <w:rPr>
                <w:color w:val="000000"/>
              </w:rPr>
              <w:t>4 110,51</w:t>
            </w:r>
          </w:p>
        </w:tc>
        <w:tc>
          <w:tcPr>
            <w:tcW w:w="1616" w:type="dxa"/>
            <w:vAlign w:val="center"/>
          </w:tcPr>
          <w:p w14:paraId="38DA4BB4" w14:textId="77777777" w:rsidR="00E528D2" w:rsidRPr="00E528D2" w:rsidRDefault="00E528D2" w:rsidP="00E528D2">
            <w:pPr>
              <w:jc w:val="center"/>
              <w:rPr>
                <w:color w:val="000000"/>
              </w:rPr>
            </w:pPr>
            <w:r w:rsidRPr="00E528D2">
              <w:rPr>
                <w:color w:val="000000"/>
              </w:rPr>
              <w:t>4 110,51</w:t>
            </w:r>
          </w:p>
        </w:tc>
        <w:tc>
          <w:tcPr>
            <w:tcW w:w="1769" w:type="dxa"/>
            <w:vAlign w:val="center"/>
          </w:tcPr>
          <w:p w14:paraId="29971959" w14:textId="77777777" w:rsidR="00E528D2" w:rsidRPr="00E528D2" w:rsidRDefault="00E528D2" w:rsidP="00E528D2">
            <w:pPr>
              <w:jc w:val="center"/>
              <w:rPr>
                <w:color w:val="000000"/>
              </w:rPr>
            </w:pPr>
            <w:r w:rsidRPr="00E528D2">
              <w:rPr>
                <w:color w:val="000000"/>
              </w:rPr>
              <w:t>0,00</w:t>
            </w:r>
          </w:p>
        </w:tc>
      </w:tr>
      <w:tr w:rsidR="00E528D2" w:rsidRPr="00E528D2" w14:paraId="136B4A54" w14:textId="77777777" w:rsidTr="00627AA0">
        <w:tc>
          <w:tcPr>
            <w:tcW w:w="630" w:type="dxa"/>
            <w:shd w:val="clear" w:color="auto" w:fill="auto"/>
          </w:tcPr>
          <w:p w14:paraId="330DB7D0" w14:textId="77777777" w:rsidR="00E528D2" w:rsidRPr="00E528D2" w:rsidRDefault="00E528D2" w:rsidP="00E528D2">
            <w:pPr>
              <w:jc w:val="both"/>
              <w:rPr>
                <w:color w:val="000000"/>
              </w:rPr>
            </w:pPr>
          </w:p>
        </w:tc>
        <w:tc>
          <w:tcPr>
            <w:tcW w:w="2427" w:type="dxa"/>
            <w:shd w:val="clear" w:color="auto" w:fill="auto"/>
          </w:tcPr>
          <w:p w14:paraId="30517204" w14:textId="77777777" w:rsidR="00E528D2" w:rsidRPr="00E528D2" w:rsidRDefault="00E528D2" w:rsidP="00E528D2">
            <w:pPr>
              <w:rPr>
                <w:color w:val="000000"/>
                <w:u w:val="single"/>
              </w:rPr>
            </w:pPr>
            <w:r w:rsidRPr="00E528D2">
              <w:rPr>
                <w:snapToGrid w:val="0"/>
                <w:szCs w:val="28"/>
              </w:rPr>
              <w:t>Итого операционных (подконтрольных) расходов</w:t>
            </w:r>
          </w:p>
        </w:tc>
        <w:tc>
          <w:tcPr>
            <w:tcW w:w="1286" w:type="dxa"/>
            <w:shd w:val="clear" w:color="auto" w:fill="auto"/>
          </w:tcPr>
          <w:p w14:paraId="3F8FD9EC" w14:textId="77777777" w:rsidR="00E528D2" w:rsidRPr="00E528D2" w:rsidRDefault="00E528D2" w:rsidP="00E528D2">
            <w:pPr>
              <w:jc w:val="center"/>
              <w:rPr>
                <w:color w:val="000000"/>
                <w:u w:val="single"/>
              </w:rPr>
            </w:pPr>
            <w:r w:rsidRPr="00E528D2">
              <w:rPr>
                <w:color w:val="000000"/>
              </w:rPr>
              <w:t>тыс. руб.</w:t>
            </w:r>
          </w:p>
        </w:tc>
        <w:tc>
          <w:tcPr>
            <w:tcW w:w="1616" w:type="dxa"/>
            <w:vAlign w:val="center"/>
          </w:tcPr>
          <w:p w14:paraId="0CA7FDBE" w14:textId="77777777" w:rsidR="00E528D2" w:rsidRPr="00E528D2" w:rsidRDefault="00E528D2" w:rsidP="00E528D2">
            <w:pPr>
              <w:jc w:val="center"/>
              <w:rPr>
                <w:color w:val="000000"/>
              </w:rPr>
            </w:pPr>
            <w:r w:rsidRPr="00E528D2">
              <w:rPr>
                <w:color w:val="000000"/>
              </w:rPr>
              <w:t>128 626,49</w:t>
            </w:r>
          </w:p>
        </w:tc>
        <w:tc>
          <w:tcPr>
            <w:tcW w:w="1616" w:type="dxa"/>
            <w:vAlign w:val="center"/>
          </w:tcPr>
          <w:p w14:paraId="23BE0EAF" w14:textId="77777777" w:rsidR="00E528D2" w:rsidRPr="00E528D2" w:rsidRDefault="00E528D2" w:rsidP="00E528D2">
            <w:pPr>
              <w:jc w:val="center"/>
              <w:rPr>
                <w:color w:val="000000"/>
              </w:rPr>
            </w:pPr>
            <w:r w:rsidRPr="00E528D2">
              <w:rPr>
                <w:color w:val="000000"/>
              </w:rPr>
              <w:t>128 626,49</w:t>
            </w:r>
          </w:p>
        </w:tc>
        <w:tc>
          <w:tcPr>
            <w:tcW w:w="1769" w:type="dxa"/>
            <w:vAlign w:val="center"/>
          </w:tcPr>
          <w:p w14:paraId="4D460CF1" w14:textId="77777777" w:rsidR="00E528D2" w:rsidRPr="00E528D2" w:rsidRDefault="00E528D2" w:rsidP="00E528D2">
            <w:pPr>
              <w:jc w:val="center"/>
              <w:rPr>
                <w:color w:val="000000"/>
              </w:rPr>
            </w:pPr>
            <w:r w:rsidRPr="00E528D2">
              <w:rPr>
                <w:color w:val="000000"/>
              </w:rPr>
              <w:t>0,00</w:t>
            </w:r>
          </w:p>
        </w:tc>
      </w:tr>
    </w:tbl>
    <w:p w14:paraId="160F24A7" w14:textId="77777777" w:rsidR="00E528D2" w:rsidRPr="00E528D2" w:rsidRDefault="00E528D2" w:rsidP="00E528D2">
      <w:pPr>
        <w:ind w:right="142" w:firstLine="709"/>
        <w:jc w:val="both"/>
        <w:rPr>
          <w:snapToGrid w:val="0"/>
          <w:sz w:val="28"/>
          <w:szCs w:val="28"/>
          <w:lang w:eastAsia="en-US"/>
        </w:rPr>
      </w:pPr>
    </w:p>
    <w:p w14:paraId="5DFDCD9E"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07" w:name="_Toc182661473"/>
      <w:bookmarkStart w:id="108" w:name="_Toc52528737"/>
      <w:r w:rsidRPr="00E528D2">
        <w:rPr>
          <w:rFonts w:cs="Arial"/>
          <w:b/>
          <w:bCs/>
          <w:snapToGrid w:val="0"/>
          <w:kern w:val="32"/>
          <w:sz w:val="28"/>
          <w:szCs w:val="32"/>
          <w:lang w:eastAsia="en-US"/>
        </w:rPr>
        <w:t>7.Расчет неподконтрольных расходов на 2025 год</w:t>
      </w:r>
      <w:bookmarkEnd w:id="107"/>
      <w:r w:rsidRPr="00E528D2">
        <w:rPr>
          <w:rFonts w:cs="Arial"/>
          <w:b/>
          <w:bCs/>
          <w:snapToGrid w:val="0"/>
          <w:kern w:val="32"/>
          <w:sz w:val="28"/>
          <w:szCs w:val="32"/>
          <w:lang w:eastAsia="en-US"/>
        </w:rPr>
        <w:t xml:space="preserve"> </w:t>
      </w:r>
      <w:bookmarkEnd w:id="108"/>
    </w:p>
    <w:p w14:paraId="6CC61404"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05FAD3B2"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 xml:space="preserve">Согласно </w:t>
      </w:r>
      <w:proofErr w:type="spellStart"/>
      <w:r w:rsidRPr="00E528D2">
        <w:rPr>
          <w:rFonts w:eastAsia="Calibri"/>
          <w:sz w:val="28"/>
          <w:szCs w:val="28"/>
        </w:rPr>
        <w:t>абз</w:t>
      </w:r>
      <w:proofErr w:type="spellEnd"/>
      <w:r w:rsidRPr="00E528D2">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297F90F"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B3A5A11"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289DF8B3"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3) концессионную плату;</w:t>
      </w:r>
    </w:p>
    <w:p w14:paraId="4F5AB030"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4) арендную плату;</w:t>
      </w:r>
    </w:p>
    <w:p w14:paraId="6525EE03"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5) расходы по сомнительным долгам;</w:t>
      </w:r>
    </w:p>
    <w:p w14:paraId="7B28DB5A"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6) величину амортизации основных средств;</w:t>
      </w:r>
    </w:p>
    <w:p w14:paraId="69740BF8"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7) отчисления на социальные нужды.</w:t>
      </w:r>
    </w:p>
    <w:p w14:paraId="23FC2819" w14:textId="77777777" w:rsidR="00E528D2" w:rsidRPr="00E528D2" w:rsidRDefault="00E528D2" w:rsidP="00E528D2">
      <w:pPr>
        <w:autoSpaceDE w:val="0"/>
        <w:autoSpaceDN w:val="0"/>
        <w:adjustRightInd w:val="0"/>
        <w:ind w:firstLine="851"/>
        <w:contextualSpacing/>
        <w:jc w:val="both"/>
        <w:rPr>
          <w:rFonts w:eastAsia="Calibri"/>
          <w:sz w:val="28"/>
          <w:szCs w:val="28"/>
        </w:rPr>
      </w:pPr>
    </w:p>
    <w:p w14:paraId="1B9B1C5A"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09" w:name="_Toc182661474"/>
      <w:r w:rsidRPr="00E528D2">
        <w:rPr>
          <w:rFonts w:cs="Arial"/>
          <w:b/>
          <w:bCs/>
          <w:snapToGrid w:val="0"/>
          <w:kern w:val="32"/>
          <w:sz w:val="28"/>
          <w:szCs w:val="32"/>
          <w:lang w:eastAsia="en-US"/>
        </w:rPr>
        <w:t>Водоотведение</w:t>
      </w:r>
      <w:bookmarkEnd w:id="109"/>
    </w:p>
    <w:p w14:paraId="289B774C" w14:textId="77777777" w:rsidR="00E528D2" w:rsidRPr="00E528D2" w:rsidRDefault="00E528D2" w:rsidP="00E528D2">
      <w:pPr>
        <w:rPr>
          <w:snapToGrid w:val="0"/>
          <w:sz w:val="28"/>
          <w:szCs w:val="28"/>
          <w:lang w:eastAsia="en-US"/>
        </w:rPr>
      </w:pPr>
    </w:p>
    <w:p w14:paraId="6F3C66D6" w14:textId="77777777" w:rsidR="00E528D2" w:rsidRPr="00E528D2" w:rsidRDefault="00E528D2" w:rsidP="00E528D2">
      <w:pPr>
        <w:ind w:firstLine="709"/>
        <w:jc w:val="both"/>
        <w:rPr>
          <w:sz w:val="28"/>
          <w:szCs w:val="28"/>
        </w:rPr>
      </w:pPr>
      <w:r w:rsidRPr="00E528D2">
        <w:rPr>
          <w:rFonts w:eastAsia="Calibri"/>
          <w:sz w:val="28"/>
          <w:szCs w:val="28"/>
        </w:rPr>
        <w:t>Предприятием заявлены расходы по статье на уровне 427,58 тыс. руб. при объеме водоотведения 28,70 тыс. </w:t>
      </w:r>
      <w:r w:rsidRPr="00E528D2">
        <w:rPr>
          <w:sz w:val="28"/>
          <w:szCs w:val="28"/>
        </w:rPr>
        <w:t xml:space="preserve">м³. </w:t>
      </w:r>
    </w:p>
    <w:p w14:paraId="7B4223D6" w14:textId="77777777" w:rsidR="00E528D2" w:rsidRPr="00E528D2" w:rsidRDefault="00E528D2" w:rsidP="00E528D2">
      <w:pPr>
        <w:ind w:firstLine="709"/>
        <w:jc w:val="both"/>
        <w:rPr>
          <w:rFonts w:eastAsia="Calibri"/>
          <w:sz w:val="28"/>
          <w:szCs w:val="28"/>
        </w:rPr>
      </w:pPr>
      <w:r w:rsidRPr="00E528D2">
        <w:rPr>
          <w:rFonts w:eastAsia="Calibri"/>
          <w:sz w:val="28"/>
          <w:szCs w:val="28"/>
        </w:rPr>
        <w:t xml:space="preserve">В качестве обосновывающих документов представлены: Расход на очистку стоков за 2022 г. Карточка счета 20.01. по водоотведению за 2023 г. </w:t>
      </w:r>
      <w:r w:rsidRPr="00E528D2">
        <w:rPr>
          <w:color w:val="000000"/>
          <w:sz w:val="28"/>
          <w:szCs w:val="28"/>
        </w:rPr>
        <w:t xml:space="preserve">(п.48 стр.142-146). </w:t>
      </w:r>
    </w:p>
    <w:p w14:paraId="3365D1F0" w14:textId="77777777" w:rsidR="00E528D2" w:rsidRPr="00E528D2" w:rsidRDefault="00E528D2" w:rsidP="00E528D2">
      <w:pPr>
        <w:ind w:firstLine="709"/>
        <w:jc w:val="both"/>
        <w:rPr>
          <w:rFonts w:eastAsia="Calibri"/>
          <w:sz w:val="28"/>
          <w:szCs w:val="28"/>
        </w:rPr>
      </w:pPr>
      <w:r w:rsidRPr="00E528D2">
        <w:rPr>
          <w:snapToGrid w:val="0"/>
          <w:color w:val="000000"/>
          <w:sz w:val="28"/>
          <w:szCs w:val="28"/>
        </w:rPr>
        <w:t xml:space="preserve">Экспертами принят </w:t>
      </w:r>
      <w:r w:rsidRPr="00E528D2">
        <w:rPr>
          <w:rFonts w:eastAsia="Calibri"/>
          <w:sz w:val="28"/>
          <w:szCs w:val="28"/>
        </w:rPr>
        <w:t xml:space="preserve">объем водоотведения на 2025 год </w:t>
      </w:r>
      <w:r w:rsidRPr="00E528D2">
        <w:rPr>
          <w:snapToGrid w:val="0"/>
          <w:color w:val="000000"/>
          <w:sz w:val="28"/>
          <w:szCs w:val="28"/>
        </w:rPr>
        <w:t>в размере 26,73 тыс. м³</w:t>
      </w:r>
      <w:r w:rsidRPr="00E528D2">
        <w:rPr>
          <w:snapToGrid w:val="0"/>
          <w:sz w:val="28"/>
          <w:szCs w:val="28"/>
        </w:rPr>
        <w:t xml:space="preserve"> по итогу факта 2023 г. </w:t>
      </w:r>
    </w:p>
    <w:p w14:paraId="6433AE24" w14:textId="77777777" w:rsidR="00E528D2" w:rsidRPr="00E528D2" w:rsidRDefault="00E528D2" w:rsidP="00E528D2">
      <w:pPr>
        <w:tabs>
          <w:tab w:val="left" w:pos="1890"/>
        </w:tabs>
        <w:ind w:firstLine="709"/>
        <w:jc w:val="both"/>
        <w:rPr>
          <w:sz w:val="28"/>
          <w:szCs w:val="28"/>
        </w:rPr>
      </w:pPr>
      <w:r w:rsidRPr="00E528D2">
        <w:rPr>
          <w:bCs/>
          <w:color w:val="000000"/>
          <w:kern w:val="32"/>
          <w:sz w:val="28"/>
          <w:szCs w:val="28"/>
        </w:rPr>
        <w:t xml:space="preserve"> </w:t>
      </w:r>
      <w:r w:rsidRPr="00E528D2">
        <w:rPr>
          <w:sz w:val="28"/>
          <w:szCs w:val="28"/>
        </w:rPr>
        <w:t xml:space="preserve">Стоимость водоотведения </w:t>
      </w:r>
      <w:smartTag w:uri="urn:schemas-microsoft-com:office:smarttags" w:element="metricconverter">
        <w:smartTagPr>
          <w:attr w:name="ProductID" w:val="1 м³"/>
        </w:smartTagPr>
        <w:r w:rsidRPr="00E528D2">
          <w:rPr>
            <w:sz w:val="28"/>
            <w:szCs w:val="28"/>
          </w:rPr>
          <w:t>1 м³</w:t>
        </w:r>
      </w:smartTag>
      <w:r w:rsidRPr="00E528D2">
        <w:rPr>
          <w:sz w:val="28"/>
          <w:szCs w:val="28"/>
        </w:rPr>
        <w:t xml:space="preserve"> воды (в г. Топки Топкинского муниципального округа) принята по постановлению РЭК Кузбасса № 753 от 28.11.2022 (в редакции от 07.11.2024 № ___) по МКП «ТЕПЛО» (</w:t>
      </w:r>
      <w:r w:rsidRPr="00E528D2">
        <w:rPr>
          <w:rFonts w:eastAsia="Calibri"/>
          <w:sz w:val="28"/>
          <w:szCs w:val="28"/>
        </w:rPr>
        <w:t>с 01.01.2025 г. по 30.06.2025 г. в размере 11,33 </w:t>
      </w:r>
      <w:proofErr w:type="spellStart"/>
      <w:r w:rsidRPr="00E528D2">
        <w:rPr>
          <w:rFonts w:eastAsia="Calibri"/>
          <w:sz w:val="28"/>
          <w:szCs w:val="28"/>
        </w:rPr>
        <w:t>руб</w:t>
      </w:r>
      <w:proofErr w:type="spellEnd"/>
      <w:r w:rsidRPr="00E528D2">
        <w:rPr>
          <w:rFonts w:eastAsia="Calibri"/>
          <w:sz w:val="28"/>
          <w:szCs w:val="28"/>
        </w:rPr>
        <w:t>/</w:t>
      </w:r>
      <w:r w:rsidRPr="00E528D2">
        <w:rPr>
          <w:sz w:val="28"/>
          <w:szCs w:val="28"/>
        </w:rPr>
        <w:t xml:space="preserve">м³ (без НДС), с 01.07.2025 по 31.12.2025 </w:t>
      </w:r>
      <w:r w:rsidRPr="00E528D2">
        <w:rPr>
          <w:rFonts w:eastAsia="Calibri"/>
          <w:sz w:val="28"/>
          <w:szCs w:val="28"/>
        </w:rPr>
        <w:t>в размере 11,33 </w:t>
      </w:r>
      <w:proofErr w:type="spellStart"/>
      <w:r w:rsidRPr="00E528D2">
        <w:rPr>
          <w:rFonts w:eastAsia="Calibri"/>
          <w:sz w:val="28"/>
          <w:szCs w:val="28"/>
        </w:rPr>
        <w:t>руб</w:t>
      </w:r>
      <w:proofErr w:type="spellEnd"/>
      <w:r w:rsidRPr="00E528D2">
        <w:rPr>
          <w:rFonts w:eastAsia="Calibri"/>
          <w:sz w:val="28"/>
          <w:szCs w:val="28"/>
        </w:rPr>
        <w:t>/</w:t>
      </w:r>
      <w:r w:rsidRPr="00E528D2">
        <w:rPr>
          <w:sz w:val="28"/>
          <w:szCs w:val="28"/>
        </w:rPr>
        <w:t>м³ (без НДС) (таблица 5).</w:t>
      </w:r>
    </w:p>
    <w:p w14:paraId="2DAC7FA2" w14:textId="77777777" w:rsidR="00E528D2" w:rsidRPr="00E528D2" w:rsidRDefault="00E528D2" w:rsidP="00E528D2">
      <w:pPr>
        <w:ind w:firstLine="709"/>
        <w:rPr>
          <w:sz w:val="28"/>
          <w:szCs w:val="28"/>
        </w:rPr>
      </w:pPr>
      <w:r w:rsidRPr="00E528D2">
        <w:rPr>
          <w:sz w:val="28"/>
          <w:szCs w:val="28"/>
        </w:rPr>
        <w:t xml:space="preserve"> Действующие тарифы на услуги водоотведения в 2025 году</w:t>
      </w:r>
    </w:p>
    <w:p w14:paraId="4DA93A8C" w14:textId="77777777" w:rsidR="00E528D2" w:rsidRPr="00E528D2" w:rsidRDefault="00E528D2" w:rsidP="00E528D2">
      <w:pPr>
        <w:ind w:firstLine="709"/>
        <w:contextualSpacing/>
        <w:jc w:val="right"/>
        <w:rPr>
          <w:sz w:val="28"/>
          <w:szCs w:val="28"/>
        </w:rPr>
      </w:pPr>
      <w:r w:rsidRPr="00E528D2">
        <w:rPr>
          <w:sz w:val="28"/>
          <w:szCs w:val="28"/>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977"/>
        <w:gridCol w:w="1468"/>
        <w:gridCol w:w="1473"/>
        <w:gridCol w:w="2491"/>
      </w:tblGrid>
      <w:tr w:rsidR="00E528D2" w:rsidRPr="00E528D2" w14:paraId="719E232C" w14:textId="77777777" w:rsidTr="00627AA0">
        <w:trPr>
          <w:trHeight w:val="1356"/>
          <w:jc w:val="center"/>
        </w:trPr>
        <w:tc>
          <w:tcPr>
            <w:tcW w:w="3079" w:type="dxa"/>
            <w:vMerge w:val="restart"/>
            <w:shd w:val="clear" w:color="auto" w:fill="auto"/>
            <w:vAlign w:val="center"/>
          </w:tcPr>
          <w:p w14:paraId="7037FEBF" w14:textId="77777777" w:rsidR="00E528D2" w:rsidRPr="00E528D2" w:rsidRDefault="00E528D2" w:rsidP="00E528D2">
            <w:pPr>
              <w:rPr>
                <w:iCs/>
              </w:rPr>
            </w:pPr>
            <w:r w:rsidRPr="00E528D2">
              <w:rPr>
                <w:iCs/>
              </w:rPr>
              <w:t>Поставщик</w:t>
            </w:r>
          </w:p>
        </w:tc>
        <w:tc>
          <w:tcPr>
            <w:tcW w:w="977" w:type="dxa"/>
            <w:vMerge w:val="restart"/>
            <w:shd w:val="clear" w:color="auto" w:fill="auto"/>
            <w:vAlign w:val="center"/>
          </w:tcPr>
          <w:p w14:paraId="2F34E930" w14:textId="77777777" w:rsidR="00E528D2" w:rsidRPr="00E528D2" w:rsidRDefault="00E528D2" w:rsidP="00E528D2">
            <w:pPr>
              <w:rPr>
                <w:iCs/>
              </w:rPr>
            </w:pPr>
            <w:r w:rsidRPr="00E528D2">
              <w:rPr>
                <w:iCs/>
              </w:rPr>
              <w:t>Ед. изм.</w:t>
            </w:r>
          </w:p>
        </w:tc>
        <w:tc>
          <w:tcPr>
            <w:tcW w:w="2941" w:type="dxa"/>
            <w:gridSpan w:val="2"/>
            <w:shd w:val="clear" w:color="auto" w:fill="auto"/>
            <w:vAlign w:val="center"/>
          </w:tcPr>
          <w:p w14:paraId="1BE29D66" w14:textId="77777777" w:rsidR="00E528D2" w:rsidRPr="00E528D2" w:rsidRDefault="00E528D2" w:rsidP="00E528D2">
            <w:pPr>
              <w:jc w:val="center"/>
              <w:rPr>
                <w:iCs/>
              </w:rPr>
            </w:pPr>
            <w:r w:rsidRPr="00E528D2">
              <w:rPr>
                <w:iCs/>
              </w:rPr>
              <w:t>Тариф на услуги водоотведения (без НДС) на 2025 год</w:t>
            </w:r>
          </w:p>
        </w:tc>
        <w:tc>
          <w:tcPr>
            <w:tcW w:w="2491" w:type="dxa"/>
          </w:tcPr>
          <w:p w14:paraId="5FBD060E" w14:textId="77777777" w:rsidR="00E528D2" w:rsidRPr="00E528D2" w:rsidRDefault="00E528D2" w:rsidP="00E528D2">
            <w:pPr>
              <w:jc w:val="center"/>
              <w:rPr>
                <w:iCs/>
              </w:rPr>
            </w:pPr>
            <w:r w:rsidRPr="00E528D2">
              <w:rPr>
                <w:iCs/>
              </w:rPr>
              <w:t xml:space="preserve">Средневзвешенное значение тарифа, исходя из долей планового полезного отпуска (1 </w:t>
            </w:r>
            <w:proofErr w:type="spellStart"/>
            <w:r w:rsidRPr="00E528D2">
              <w:rPr>
                <w:iCs/>
              </w:rPr>
              <w:t>полуг</w:t>
            </w:r>
            <w:proofErr w:type="spellEnd"/>
            <w:r w:rsidRPr="00E528D2">
              <w:rPr>
                <w:iCs/>
              </w:rPr>
              <w:t xml:space="preserve">. 2025-47,0%, 2 </w:t>
            </w:r>
            <w:proofErr w:type="spellStart"/>
            <w:r w:rsidRPr="00E528D2">
              <w:rPr>
                <w:iCs/>
              </w:rPr>
              <w:t>полуг</w:t>
            </w:r>
            <w:proofErr w:type="spellEnd"/>
            <w:r w:rsidRPr="00E528D2">
              <w:rPr>
                <w:iCs/>
              </w:rPr>
              <w:t xml:space="preserve"> 2025 – 53,0%)</w:t>
            </w:r>
          </w:p>
        </w:tc>
      </w:tr>
      <w:tr w:rsidR="00E528D2" w:rsidRPr="00E528D2" w14:paraId="22945407" w14:textId="77777777" w:rsidTr="00627AA0">
        <w:trPr>
          <w:trHeight w:val="157"/>
          <w:jc w:val="center"/>
        </w:trPr>
        <w:tc>
          <w:tcPr>
            <w:tcW w:w="3079" w:type="dxa"/>
            <w:vMerge/>
            <w:shd w:val="clear" w:color="auto" w:fill="auto"/>
            <w:vAlign w:val="center"/>
          </w:tcPr>
          <w:p w14:paraId="5AB831E3" w14:textId="77777777" w:rsidR="00E528D2" w:rsidRPr="00E528D2" w:rsidRDefault="00E528D2" w:rsidP="00E528D2">
            <w:pPr>
              <w:rPr>
                <w:iCs/>
              </w:rPr>
            </w:pPr>
          </w:p>
        </w:tc>
        <w:tc>
          <w:tcPr>
            <w:tcW w:w="977" w:type="dxa"/>
            <w:vMerge/>
            <w:shd w:val="clear" w:color="auto" w:fill="auto"/>
            <w:vAlign w:val="center"/>
          </w:tcPr>
          <w:p w14:paraId="675EC8AC" w14:textId="77777777" w:rsidR="00E528D2" w:rsidRPr="00E528D2" w:rsidRDefault="00E528D2" w:rsidP="00E528D2">
            <w:pPr>
              <w:rPr>
                <w:iCs/>
              </w:rPr>
            </w:pPr>
          </w:p>
        </w:tc>
        <w:tc>
          <w:tcPr>
            <w:tcW w:w="1468" w:type="dxa"/>
            <w:shd w:val="clear" w:color="auto" w:fill="auto"/>
            <w:vAlign w:val="center"/>
          </w:tcPr>
          <w:p w14:paraId="3A456E50" w14:textId="77777777" w:rsidR="00E528D2" w:rsidRPr="00E528D2" w:rsidRDefault="00E528D2" w:rsidP="00E528D2">
            <w:pPr>
              <w:jc w:val="center"/>
              <w:rPr>
                <w:iCs/>
              </w:rPr>
            </w:pPr>
            <w:r w:rsidRPr="00E528D2">
              <w:rPr>
                <w:iCs/>
              </w:rPr>
              <w:t>с 01.01.2025</w:t>
            </w:r>
          </w:p>
        </w:tc>
        <w:tc>
          <w:tcPr>
            <w:tcW w:w="1473" w:type="dxa"/>
            <w:shd w:val="clear" w:color="auto" w:fill="auto"/>
            <w:vAlign w:val="center"/>
          </w:tcPr>
          <w:p w14:paraId="14A5C842" w14:textId="77777777" w:rsidR="00E528D2" w:rsidRPr="00E528D2" w:rsidRDefault="00E528D2" w:rsidP="00E528D2">
            <w:pPr>
              <w:jc w:val="center"/>
              <w:rPr>
                <w:iCs/>
              </w:rPr>
            </w:pPr>
            <w:r w:rsidRPr="00E528D2">
              <w:rPr>
                <w:iCs/>
              </w:rPr>
              <w:t>с 01.07.2025</w:t>
            </w:r>
          </w:p>
        </w:tc>
        <w:tc>
          <w:tcPr>
            <w:tcW w:w="2491" w:type="dxa"/>
          </w:tcPr>
          <w:p w14:paraId="3700539C" w14:textId="77777777" w:rsidR="00E528D2" w:rsidRPr="00E528D2" w:rsidRDefault="00E528D2" w:rsidP="00E528D2">
            <w:pPr>
              <w:jc w:val="center"/>
              <w:rPr>
                <w:iCs/>
              </w:rPr>
            </w:pPr>
            <w:r w:rsidRPr="00E528D2">
              <w:rPr>
                <w:iCs/>
              </w:rPr>
              <w:t>2025 год</w:t>
            </w:r>
          </w:p>
        </w:tc>
      </w:tr>
      <w:tr w:rsidR="00E528D2" w:rsidRPr="00E528D2" w14:paraId="6FAE0411" w14:textId="77777777" w:rsidTr="00627AA0">
        <w:trPr>
          <w:jc w:val="center"/>
        </w:trPr>
        <w:tc>
          <w:tcPr>
            <w:tcW w:w="3079" w:type="dxa"/>
            <w:shd w:val="clear" w:color="auto" w:fill="auto"/>
            <w:vAlign w:val="center"/>
          </w:tcPr>
          <w:p w14:paraId="2F68478B" w14:textId="77777777" w:rsidR="00E528D2" w:rsidRPr="00E528D2" w:rsidRDefault="00E528D2" w:rsidP="00E528D2">
            <w:pPr>
              <w:rPr>
                <w:iCs/>
              </w:rPr>
            </w:pPr>
            <w:r w:rsidRPr="00E528D2">
              <w:rPr>
                <w:iCs/>
              </w:rPr>
              <w:lastRenderedPageBreak/>
              <w:t>Водоотведение в г. Топки Топкинского муниципального округа</w:t>
            </w:r>
          </w:p>
        </w:tc>
        <w:tc>
          <w:tcPr>
            <w:tcW w:w="977" w:type="dxa"/>
            <w:shd w:val="clear" w:color="auto" w:fill="auto"/>
            <w:vAlign w:val="center"/>
          </w:tcPr>
          <w:p w14:paraId="4E8D5F69" w14:textId="77777777" w:rsidR="00E528D2" w:rsidRPr="00E528D2" w:rsidRDefault="00E528D2" w:rsidP="00E528D2">
            <w:pPr>
              <w:rPr>
                <w:iCs/>
              </w:rPr>
            </w:pPr>
            <w:r w:rsidRPr="00E528D2">
              <w:rPr>
                <w:iCs/>
              </w:rPr>
              <w:t>руб./м3</w:t>
            </w:r>
          </w:p>
        </w:tc>
        <w:tc>
          <w:tcPr>
            <w:tcW w:w="1468" w:type="dxa"/>
            <w:shd w:val="clear" w:color="auto" w:fill="auto"/>
            <w:vAlign w:val="center"/>
          </w:tcPr>
          <w:p w14:paraId="209216AA" w14:textId="77777777" w:rsidR="00E528D2" w:rsidRPr="00E528D2" w:rsidRDefault="00E528D2" w:rsidP="00E528D2">
            <w:pPr>
              <w:jc w:val="center"/>
              <w:rPr>
                <w:iCs/>
              </w:rPr>
            </w:pPr>
            <w:r w:rsidRPr="00E528D2">
              <w:rPr>
                <w:iCs/>
              </w:rPr>
              <w:t>11,33</w:t>
            </w:r>
          </w:p>
        </w:tc>
        <w:tc>
          <w:tcPr>
            <w:tcW w:w="1473" w:type="dxa"/>
            <w:shd w:val="clear" w:color="auto" w:fill="auto"/>
            <w:vAlign w:val="center"/>
          </w:tcPr>
          <w:p w14:paraId="1F7C313B" w14:textId="77777777" w:rsidR="00E528D2" w:rsidRPr="00E528D2" w:rsidRDefault="00E528D2" w:rsidP="00E528D2">
            <w:pPr>
              <w:jc w:val="center"/>
              <w:rPr>
                <w:iCs/>
              </w:rPr>
            </w:pPr>
            <w:r w:rsidRPr="00E528D2">
              <w:rPr>
                <w:iCs/>
              </w:rPr>
              <w:t>11,33</w:t>
            </w:r>
          </w:p>
        </w:tc>
        <w:tc>
          <w:tcPr>
            <w:tcW w:w="2491" w:type="dxa"/>
          </w:tcPr>
          <w:p w14:paraId="7A79641F" w14:textId="77777777" w:rsidR="00E528D2" w:rsidRPr="00E528D2" w:rsidRDefault="00E528D2" w:rsidP="00E528D2">
            <w:pPr>
              <w:jc w:val="center"/>
              <w:rPr>
                <w:iCs/>
              </w:rPr>
            </w:pPr>
          </w:p>
          <w:p w14:paraId="1E02E23D" w14:textId="77777777" w:rsidR="00E528D2" w:rsidRPr="00E528D2" w:rsidRDefault="00E528D2" w:rsidP="00E528D2">
            <w:pPr>
              <w:jc w:val="center"/>
              <w:rPr>
                <w:iCs/>
              </w:rPr>
            </w:pPr>
            <w:r w:rsidRPr="00E528D2">
              <w:rPr>
                <w:iCs/>
              </w:rPr>
              <w:t>11,33</w:t>
            </w:r>
          </w:p>
        </w:tc>
      </w:tr>
    </w:tbl>
    <w:p w14:paraId="01DEEC14" w14:textId="77777777" w:rsidR="00E528D2" w:rsidRPr="00E528D2" w:rsidRDefault="00E528D2" w:rsidP="00E528D2">
      <w:pPr>
        <w:spacing w:line="360" w:lineRule="auto"/>
        <w:rPr>
          <w:bCs/>
          <w:szCs w:val="20"/>
        </w:rPr>
      </w:pPr>
      <w:r w:rsidRPr="00E528D2">
        <w:rPr>
          <w:sz w:val="28"/>
          <w:szCs w:val="28"/>
        </w:rPr>
        <w:t xml:space="preserve">Расходы на водоотведение = (26,73 </w:t>
      </w:r>
      <w:r w:rsidRPr="00E528D2">
        <w:rPr>
          <w:snapToGrid w:val="0"/>
          <w:color w:val="000000"/>
          <w:sz w:val="28"/>
          <w:szCs w:val="28"/>
        </w:rPr>
        <w:t>тыс.</w:t>
      </w:r>
      <w:r w:rsidRPr="00E528D2">
        <w:rPr>
          <w:snapToGrid w:val="0"/>
          <w:color w:val="000000"/>
          <w:sz w:val="28"/>
          <w:szCs w:val="28"/>
          <w:lang w:val="en-US"/>
        </w:rPr>
        <w:t> </w:t>
      </w:r>
      <w:r w:rsidRPr="00E528D2">
        <w:rPr>
          <w:sz w:val="28"/>
          <w:szCs w:val="28"/>
        </w:rPr>
        <w:t>м³ * 11,33 руб./м³) = 302,84 тыс. руб.</w:t>
      </w:r>
      <w:r w:rsidRPr="00E528D2">
        <w:rPr>
          <w:sz w:val="28"/>
          <w:szCs w:val="28"/>
          <w:vertAlign w:val="superscript"/>
        </w:rPr>
        <w:t xml:space="preserve">   </w:t>
      </w:r>
      <w:r w:rsidRPr="00E528D2">
        <w:rPr>
          <w:bCs/>
          <w:szCs w:val="20"/>
        </w:rPr>
        <w:t xml:space="preserve">      </w:t>
      </w:r>
    </w:p>
    <w:p w14:paraId="60135DF5" w14:textId="77777777" w:rsidR="00E528D2" w:rsidRPr="00E528D2" w:rsidRDefault="00E528D2" w:rsidP="00E528D2">
      <w:pPr>
        <w:ind w:right="142" w:firstLine="709"/>
        <w:jc w:val="both"/>
        <w:rPr>
          <w:snapToGrid w:val="0"/>
          <w:sz w:val="28"/>
          <w:szCs w:val="28"/>
        </w:rPr>
      </w:pPr>
      <w:r w:rsidRPr="00E528D2">
        <w:rPr>
          <w:rFonts w:eastAsia="Calibri"/>
          <w:sz w:val="28"/>
          <w:szCs w:val="28"/>
        </w:rPr>
        <w:t xml:space="preserve">Расходы на водоотведение по МКП «ТЕПЛО» составили 302,84 тыс. руб. </w:t>
      </w:r>
      <w:r w:rsidRPr="00E528D2">
        <w:rPr>
          <w:sz w:val="28"/>
          <w:szCs w:val="28"/>
        </w:rPr>
        <w:t xml:space="preserve">Корректировка по статье относительно предложений в сторону снижения составила 124,74 тыс. руб. </w:t>
      </w:r>
    </w:p>
    <w:p w14:paraId="62085DAA" w14:textId="77777777" w:rsidR="00E528D2" w:rsidRPr="00E528D2" w:rsidRDefault="00E528D2" w:rsidP="00E528D2">
      <w:pPr>
        <w:tabs>
          <w:tab w:val="left" w:pos="1890"/>
        </w:tabs>
        <w:ind w:firstLine="720"/>
        <w:jc w:val="both"/>
        <w:rPr>
          <w:rFonts w:eastAsia="Calibri"/>
          <w:sz w:val="28"/>
          <w:szCs w:val="28"/>
        </w:rPr>
      </w:pPr>
      <w:r w:rsidRPr="00E528D2">
        <w:rPr>
          <w:rFonts w:eastAsia="Calibri"/>
          <w:sz w:val="28"/>
          <w:szCs w:val="28"/>
        </w:rPr>
        <w:t>Результаты расчетов сведены в приложении №1 к экспертному заключению.</w:t>
      </w:r>
    </w:p>
    <w:p w14:paraId="75FE358C"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r w:rsidRPr="00E528D2">
        <w:rPr>
          <w:sz w:val="28"/>
          <w:szCs w:val="28"/>
        </w:rPr>
        <w:t xml:space="preserve">        </w:t>
      </w:r>
      <w:bookmarkStart w:id="110" w:name="_Toc182661475"/>
      <w:r w:rsidRPr="00E528D2">
        <w:rPr>
          <w:b/>
          <w:bCs/>
          <w:sz w:val="28"/>
          <w:szCs w:val="28"/>
        </w:rPr>
        <w:t>Расходы на покупку тепловой энергии</w:t>
      </w:r>
      <w:bookmarkEnd w:id="110"/>
    </w:p>
    <w:p w14:paraId="34592030" w14:textId="77777777" w:rsidR="00E528D2" w:rsidRPr="00E528D2" w:rsidRDefault="00E528D2" w:rsidP="00E528D2">
      <w:pPr>
        <w:rPr>
          <w:szCs w:val="20"/>
        </w:rPr>
      </w:pPr>
    </w:p>
    <w:p w14:paraId="5A34B3AB" w14:textId="77777777" w:rsidR="00E528D2" w:rsidRPr="00E528D2" w:rsidRDefault="00E528D2" w:rsidP="00E528D2">
      <w:pPr>
        <w:tabs>
          <w:tab w:val="left" w:pos="0"/>
        </w:tabs>
        <w:ind w:firstLine="709"/>
        <w:jc w:val="both"/>
        <w:rPr>
          <w:snapToGrid w:val="0"/>
          <w:sz w:val="28"/>
          <w:szCs w:val="28"/>
        </w:rPr>
      </w:pPr>
      <w:r w:rsidRPr="00E528D2">
        <w:rPr>
          <w:snapToGrid w:val="0"/>
          <w:sz w:val="28"/>
          <w:szCs w:val="28"/>
        </w:rPr>
        <w:t xml:space="preserve">Предприятием на 2025 год заявлены расходы по статье в сумме 16 312,52 тыс. руб., включающие затраты на приобретение тепловой энергии от ООО «Топкинский цемент» по договору </w:t>
      </w:r>
      <w:r w:rsidRPr="00E528D2">
        <w:rPr>
          <w:sz w:val="28"/>
          <w:szCs w:val="28"/>
        </w:rPr>
        <w:t>от 15.09.2018 № 018/8-2.</w:t>
      </w:r>
      <w:r w:rsidRPr="00E528D2">
        <w:rPr>
          <w:color w:val="000000"/>
          <w:sz w:val="28"/>
          <w:szCs w:val="28"/>
        </w:rPr>
        <w:t xml:space="preserve"> (п.32 стр.149-156) </w:t>
      </w:r>
      <w:r w:rsidRPr="00E528D2">
        <w:rPr>
          <w:snapToGrid w:val="0"/>
          <w:sz w:val="28"/>
          <w:szCs w:val="28"/>
        </w:rPr>
        <w:t>в объеме 7 823,00 Гкал, также предприятием представлена карточка счета 20.01 за 2023 г. по статье «покупная тепловая энергия» (</w:t>
      </w:r>
      <w:r w:rsidRPr="00E528D2">
        <w:rPr>
          <w:color w:val="000000"/>
          <w:sz w:val="28"/>
          <w:szCs w:val="28"/>
        </w:rPr>
        <w:t>п.32 стр.147-148).</w:t>
      </w:r>
    </w:p>
    <w:p w14:paraId="32DD85FB" w14:textId="77777777" w:rsidR="00E528D2" w:rsidRPr="00E528D2" w:rsidRDefault="00E528D2" w:rsidP="00E528D2">
      <w:pPr>
        <w:widowControl w:val="0"/>
        <w:ind w:firstLine="720"/>
        <w:jc w:val="both"/>
        <w:rPr>
          <w:snapToGrid w:val="0"/>
          <w:color w:val="000000"/>
          <w:sz w:val="28"/>
          <w:szCs w:val="28"/>
        </w:rPr>
      </w:pPr>
      <w:r w:rsidRPr="00E528D2">
        <w:rPr>
          <w:snapToGrid w:val="0"/>
          <w:sz w:val="28"/>
          <w:szCs w:val="28"/>
        </w:rPr>
        <w:t>Экспертами принят объем покупки тепловой энергии на уровне 7 823,00 Гкал в соответствии со с</w:t>
      </w:r>
      <w:r w:rsidRPr="00E528D2">
        <w:rPr>
          <w:snapToGrid w:val="0"/>
          <w:color w:val="000000"/>
          <w:sz w:val="28"/>
          <w:szCs w:val="28"/>
        </w:rPr>
        <w:t xml:space="preserve">хемой теплоснабжения Топкинского муниципального округа, актуализированной на 2025 г. </w:t>
      </w:r>
    </w:p>
    <w:p w14:paraId="7769C65F" w14:textId="77777777" w:rsidR="00E528D2" w:rsidRPr="00E528D2" w:rsidRDefault="00E528D2" w:rsidP="00E528D2">
      <w:pPr>
        <w:tabs>
          <w:tab w:val="left" w:pos="709"/>
        </w:tabs>
        <w:ind w:firstLine="709"/>
        <w:jc w:val="both"/>
        <w:rPr>
          <w:snapToGrid w:val="0"/>
          <w:sz w:val="28"/>
          <w:szCs w:val="28"/>
        </w:rPr>
      </w:pPr>
      <w:r w:rsidRPr="00E528D2">
        <w:rPr>
          <w:snapToGrid w:val="0"/>
          <w:sz w:val="28"/>
          <w:szCs w:val="28"/>
        </w:rPr>
        <w:t xml:space="preserve">Стоимость покупки тепловой энергии принята по постановлению РЭК Кузбасса № 291 от 29.10.2024 на уровне 2 085,20 </w:t>
      </w:r>
      <w:proofErr w:type="spellStart"/>
      <w:r w:rsidRPr="00E528D2">
        <w:rPr>
          <w:snapToGrid w:val="0"/>
          <w:sz w:val="28"/>
          <w:szCs w:val="28"/>
        </w:rPr>
        <w:t>руб</w:t>
      </w:r>
      <w:proofErr w:type="spellEnd"/>
      <w:r w:rsidRPr="00E528D2">
        <w:rPr>
          <w:snapToGrid w:val="0"/>
          <w:sz w:val="28"/>
          <w:szCs w:val="28"/>
        </w:rPr>
        <w:t xml:space="preserve">/Гкал (в среднем за год) рассчитанной, исходя из тарифов по полугодиям 2025 года (с 01.01.2025 года -1 979,44 </w:t>
      </w:r>
      <w:proofErr w:type="spellStart"/>
      <w:r w:rsidRPr="00E528D2">
        <w:rPr>
          <w:snapToGrid w:val="0"/>
          <w:sz w:val="28"/>
          <w:szCs w:val="28"/>
        </w:rPr>
        <w:t>руб</w:t>
      </w:r>
      <w:proofErr w:type="spellEnd"/>
      <w:r w:rsidRPr="00E528D2">
        <w:rPr>
          <w:snapToGrid w:val="0"/>
          <w:sz w:val="28"/>
          <w:szCs w:val="28"/>
        </w:rPr>
        <w:t xml:space="preserve">/Гкал, с 01.07.2025 года – 2 178,98).  </w:t>
      </w:r>
    </w:p>
    <w:p w14:paraId="2FEC22B3" w14:textId="77777777" w:rsidR="00E528D2" w:rsidRPr="00E528D2" w:rsidRDefault="00E528D2" w:rsidP="00E528D2">
      <w:pPr>
        <w:tabs>
          <w:tab w:val="left" w:pos="709"/>
        </w:tabs>
        <w:jc w:val="both"/>
        <w:rPr>
          <w:snapToGrid w:val="0"/>
          <w:sz w:val="28"/>
          <w:szCs w:val="28"/>
        </w:rPr>
      </w:pPr>
      <w:r w:rsidRPr="00E528D2">
        <w:rPr>
          <w:snapToGrid w:val="0"/>
          <w:sz w:val="28"/>
          <w:szCs w:val="28"/>
        </w:rPr>
        <w:tab/>
        <w:t xml:space="preserve">средневзвешенный тариф на 2025 г. 2 085,20 </w:t>
      </w:r>
      <w:proofErr w:type="spellStart"/>
      <w:r w:rsidRPr="00E528D2">
        <w:rPr>
          <w:snapToGrid w:val="0"/>
          <w:sz w:val="28"/>
          <w:szCs w:val="28"/>
        </w:rPr>
        <w:t>руб</w:t>
      </w:r>
      <w:proofErr w:type="spellEnd"/>
      <w:r w:rsidRPr="00E528D2">
        <w:rPr>
          <w:snapToGrid w:val="0"/>
          <w:sz w:val="28"/>
          <w:szCs w:val="28"/>
        </w:rPr>
        <w:t>/Гкал = 1979,44</w:t>
      </w:r>
      <w:r w:rsidRPr="00E528D2">
        <w:rPr>
          <w:szCs w:val="20"/>
        </w:rPr>
        <w:t xml:space="preserve"> </w:t>
      </w:r>
      <w:proofErr w:type="spellStart"/>
      <w:r w:rsidRPr="00E528D2">
        <w:rPr>
          <w:snapToGrid w:val="0"/>
          <w:sz w:val="28"/>
          <w:szCs w:val="28"/>
        </w:rPr>
        <w:t>руб</w:t>
      </w:r>
      <w:proofErr w:type="spellEnd"/>
      <w:r w:rsidRPr="00E528D2">
        <w:rPr>
          <w:snapToGrid w:val="0"/>
          <w:sz w:val="28"/>
          <w:szCs w:val="28"/>
        </w:rPr>
        <w:t>/Гкал * 47,0% + 2 178,98</w:t>
      </w:r>
      <w:r w:rsidRPr="00E528D2">
        <w:rPr>
          <w:szCs w:val="20"/>
        </w:rPr>
        <w:t xml:space="preserve"> </w:t>
      </w:r>
      <w:proofErr w:type="spellStart"/>
      <w:r w:rsidRPr="00E528D2">
        <w:rPr>
          <w:snapToGrid w:val="0"/>
          <w:sz w:val="28"/>
          <w:szCs w:val="28"/>
        </w:rPr>
        <w:t>руб</w:t>
      </w:r>
      <w:proofErr w:type="spellEnd"/>
      <w:r w:rsidRPr="00E528D2">
        <w:rPr>
          <w:snapToGrid w:val="0"/>
          <w:sz w:val="28"/>
          <w:szCs w:val="28"/>
        </w:rPr>
        <w:t>/Гкал * 53,0% (47,0% и 53,0% -</w:t>
      </w:r>
      <w:r w:rsidRPr="00E528D2">
        <w:rPr>
          <w:szCs w:val="20"/>
        </w:rPr>
        <w:t xml:space="preserve"> </w:t>
      </w:r>
      <w:r w:rsidRPr="00E528D2">
        <w:rPr>
          <w:snapToGrid w:val="0"/>
          <w:sz w:val="28"/>
          <w:szCs w:val="28"/>
        </w:rPr>
        <w:t>доли отпуска тепла по полугодиям).</w:t>
      </w:r>
    </w:p>
    <w:p w14:paraId="10FBEDFE" w14:textId="77777777" w:rsidR="00E528D2" w:rsidRPr="00E528D2" w:rsidRDefault="00E528D2" w:rsidP="00E528D2">
      <w:pPr>
        <w:tabs>
          <w:tab w:val="left" w:pos="709"/>
        </w:tabs>
        <w:jc w:val="both"/>
        <w:rPr>
          <w:snapToGrid w:val="0"/>
          <w:sz w:val="28"/>
          <w:szCs w:val="28"/>
        </w:rPr>
      </w:pPr>
      <w:r w:rsidRPr="00E528D2">
        <w:rPr>
          <w:snapToGrid w:val="0"/>
          <w:sz w:val="28"/>
          <w:szCs w:val="28"/>
        </w:rPr>
        <w:tab/>
        <w:t>Всего расходы по статье приняты на уровне 16 312,52 тыс. руб.</w:t>
      </w:r>
    </w:p>
    <w:p w14:paraId="2BE5EF42" w14:textId="77777777" w:rsidR="00E528D2" w:rsidRPr="00E528D2" w:rsidRDefault="00E528D2" w:rsidP="00E528D2">
      <w:pPr>
        <w:tabs>
          <w:tab w:val="left" w:pos="709"/>
        </w:tabs>
        <w:jc w:val="both"/>
        <w:rPr>
          <w:sz w:val="28"/>
          <w:szCs w:val="28"/>
        </w:rPr>
      </w:pPr>
      <w:r w:rsidRPr="00E528D2">
        <w:rPr>
          <w:sz w:val="28"/>
          <w:szCs w:val="28"/>
        </w:rPr>
        <w:tab/>
        <w:t>Корректировка отсутствует.</w:t>
      </w:r>
    </w:p>
    <w:p w14:paraId="2F18837B" w14:textId="77777777" w:rsidR="00E528D2" w:rsidRPr="00E528D2" w:rsidRDefault="00E528D2" w:rsidP="00E528D2">
      <w:pPr>
        <w:tabs>
          <w:tab w:val="left" w:pos="1890"/>
        </w:tabs>
        <w:ind w:firstLine="720"/>
        <w:jc w:val="both"/>
        <w:rPr>
          <w:snapToGrid w:val="0"/>
          <w:color w:val="000000"/>
          <w:sz w:val="28"/>
          <w:szCs w:val="28"/>
        </w:rPr>
      </w:pPr>
      <w:r w:rsidRPr="00E528D2">
        <w:rPr>
          <w:sz w:val="28"/>
          <w:szCs w:val="28"/>
        </w:rPr>
        <w:t xml:space="preserve"> </w:t>
      </w:r>
    </w:p>
    <w:p w14:paraId="5A78CA9E"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11" w:name="_Toc182661476"/>
      <w:bookmarkStart w:id="112" w:name="_Hlk53072781"/>
      <w:r w:rsidRPr="00E528D2">
        <w:rPr>
          <w:rFonts w:cs="Arial"/>
          <w:b/>
          <w:bCs/>
          <w:snapToGrid w:val="0"/>
          <w:kern w:val="32"/>
          <w:sz w:val="28"/>
          <w:szCs w:val="32"/>
          <w:lang w:eastAsia="en-US"/>
        </w:rPr>
        <w:t>Арендная плата</w:t>
      </w:r>
      <w:bookmarkEnd w:id="105"/>
      <w:bookmarkEnd w:id="111"/>
    </w:p>
    <w:bookmarkEnd w:id="112"/>
    <w:p w14:paraId="6701ED6E" w14:textId="77777777" w:rsidR="00E528D2" w:rsidRPr="00E528D2" w:rsidRDefault="00E528D2" w:rsidP="00E528D2">
      <w:pPr>
        <w:tabs>
          <w:tab w:val="left" w:pos="1890"/>
        </w:tabs>
        <w:ind w:firstLine="709"/>
        <w:jc w:val="both"/>
        <w:rPr>
          <w:snapToGrid w:val="0"/>
          <w:sz w:val="28"/>
          <w:szCs w:val="28"/>
        </w:rPr>
      </w:pPr>
    </w:p>
    <w:p w14:paraId="4FFE9397" w14:textId="77777777" w:rsidR="00E528D2" w:rsidRPr="00E528D2" w:rsidRDefault="00E528D2" w:rsidP="00E528D2">
      <w:pPr>
        <w:tabs>
          <w:tab w:val="left" w:pos="1890"/>
        </w:tabs>
        <w:ind w:firstLine="851"/>
        <w:jc w:val="both"/>
        <w:rPr>
          <w:snapToGrid w:val="0"/>
          <w:color w:val="000000"/>
          <w:sz w:val="28"/>
          <w:szCs w:val="28"/>
          <w:lang w:eastAsia="en-US"/>
        </w:rPr>
      </w:pPr>
      <w:r w:rsidRPr="00E528D2">
        <w:rPr>
          <w:snapToGrid w:val="0"/>
          <w:color w:val="000000"/>
          <w:sz w:val="28"/>
          <w:szCs w:val="28"/>
          <w:lang w:eastAsia="en-US"/>
        </w:rPr>
        <w:t>По данной статье предприятие заявило расходы в размере</w:t>
      </w:r>
      <w:r w:rsidRPr="00E528D2">
        <w:rPr>
          <w:snapToGrid w:val="0"/>
          <w:color w:val="000000"/>
          <w:sz w:val="28"/>
          <w:szCs w:val="28"/>
          <w:lang w:eastAsia="en-US"/>
        </w:rPr>
        <w:br/>
        <w:t>2 170,87 тыс. руб.</w:t>
      </w:r>
    </w:p>
    <w:p w14:paraId="7470E0A5" w14:textId="77777777" w:rsidR="00E528D2" w:rsidRPr="00E528D2" w:rsidRDefault="00E528D2" w:rsidP="00E528D2">
      <w:pPr>
        <w:tabs>
          <w:tab w:val="left" w:pos="1890"/>
        </w:tabs>
        <w:ind w:right="142" w:firstLine="709"/>
        <w:jc w:val="both"/>
        <w:rPr>
          <w:sz w:val="28"/>
          <w:szCs w:val="28"/>
        </w:rPr>
      </w:pPr>
      <w:r w:rsidRPr="00E528D2">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966FD26" w14:textId="77777777" w:rsidR="00E528D2" w:rsidRPr="00E528D2" w:rsidRDefault="00E528D2" w:rsidP="00E528D2">
      <w:pPr>
        <w:tabs>
          <w:tab w:val="left" w:pos="1890"/>
        </w:tabs>
        <w:ind w:firstLine="709"/>
        <w:jc w:val="both"/>
        <w:rPr>
          <w:color w:val="000000"/>
          <w:sz w:val="28"/>
          <w:szCs w:val="28"/>
        </w:rPr>
      </w:pPr>
      <w:r w:rsidRPr="00E528D2">
        <w:rPr>
          <w:snapToGrid w:val="0"/>
          <w:color w:val="000000"/>
          <w:sz w:val="28"/>
          <w:szCs w:val="28"/>
          <w:lang w:eastAsia="en-US"/>
        </w:rPr>
        <w:t>Аренда прочего имущества</w:t>
      </w:r>
      <w:r w:rsidRPr="00E528D2">
        <w:rPr>
          <w:snapToGrid w:val="0"/>
          <w:sz w:val="28"/>
          <w:szCs w:val="28"/>
        </w:rPr>
        <w:t xml:space="preserve"> (аренда тепловой сети и газопровода от Топкинского цемента до кот. № 6, тепловые сети по участку №3., теплотрасса от котельной АО «Автодор») -</w:t>
      </w:r>
      <w:r w:rsidRPr="00E528D2">
        <w:rPr>
          <w:snapToGrid w:val="0"/>
          <w:color w:val="000000"/>
          <w:sz w:val="28"/>
          <w:szCs w:val="28"/>
          <w:lang w:eastAsia="en-US"/>
        </w:rPr>
        <w:t xml:space="preserve"> предприятием заявлены расходы по арендной плате в размере 2 170,87 тыс. руб., согласно арендной плате по договорам           </w:t>
      </w:r>
      <w:proofErr w:type="gramStart"/>
      <w:r w:rsidRPr="00E528D2">
        <w:rPr>
          <w:snapToGrid w:val="0"/>
          <w:color w:val="000000"/>
          <w:sz w:val="28"/>
          <w:szCs w:val="28"/>
          <w:lang w:eastAsia="en-US"/>
        </w:rPr>
        <w:t xml:space="preserve">   (</w:t>
      </w:r>
      <w:proofErr w:type="gramEnd"/>
      <w:r w:rsidRPr="00E528D2">
        <w:rPr>
          <w:snapToGrid w:val="0"/>
          <w:sz w:val="28"/>
          <w:szCs w:val="28"/>
        </w:rPr>
        <w:t>договор №266-09-22 от 01.10.2022 г. с ООО «</w:t>
      </w:r>
      <w:proofErr w:type="spellStart"/>
      <w:r w:rsidRPr="00E528D2">
        <w:rPr>
          <w:snapToGrid w:val="0"/>
          <w:sz w:val="28"/>
          <w:szCs w:val="28"/>
        </w:rPr>
        <w:t>СибДорСтрой</w:t>
      </w:r>
      <w:proofErr w:type="spellEnd"/>
      <w:r w:rsidRPr="00E528D2">
        <w:rPr>
          <w:snapToGrid w:val="0"/>
          <w:sz w:val="28"/>
          <w:szCs w:val="28"/>
        </w:rPr>
        <w:t xml:space="preserve">», а также договор </w:t>
      </w:r>
      <w:bookmarkStart w:id="113" w:name="_Hlk182325730"/>
      <w:r w:rsidRPr="00E528D2">
        <w:rPr>
          <w:snapToGrid w:val="0"/>
          <w:sz w:val="28"/>
          <w:szCs w:val="28"/>
        </w:rPr>
        <w:t xml:space="preserve">№ 24-А от 01.09.2023 г. </w:t>
      </w:r>
      <w:bookmarkEnd w:id="113"/>
      <w:r w:rsidRPr="00E528D2">
        <w:rPr>
          <w:snapToGrid w:val="0"/>
          <w:sz w:val="28"/>
          <w:szCs w:val="28"/>
        </w:rPr>
        <w:t>и № 72-03-23 от 01.03.2023 г.  с ООО «</w:t>
      </w:r>
      <w:proofErr w:type="spellStart"/>
      <w:r w:rsidRPr="00E528D2">
        <w:rPr>
          <w:snapToGrid w:val="0"/>
          <w:sz w:val="28"/>
          <w:szCs w:val="28"/>
        </w:rPr>
        <w:t>СибДорСтрой</w:t>
      </w:r>
      <w:proofErr w:type="spellEnd"/>
      <w:r w:rsidRPr="00E528D2">
        <w:rPr>
          <w:snapToGrid w:val="0"/>
          <w:sz w:val="28"/>
          <w:szCs w:val="28"/>
        </w:rPr>
        <w:t xml:space="preserve">») </w:t>
      </w:r>
      <w:r w:rsidRPr="00E528D2">
        <w:rPr>
          <w:snapToGrid w:val="0"/>
          <w:color w:val="000000"/>
          <w:sz w:val="28"/>
          <w:szCs w:val="28"/>
          <w:lang w:eastAsia="en-US"/>
        </w:rPr>
        <w:t>(п.21</w:t>
      </w:r>
      <w:r w:rsidRPr="00E528D2">
        <w:rPr>
          <w:color w:val="000000"/>
          <w:sz w:val="28"/>
          <w:szCs w:val="28"/>
        </w:rPr>
        <w:t xml:space="preserve"> стр.305-324).</w:t>
      </w:r>
    </w:p>
    <w:p w14:paraId="6F0A6129" w14:textId="77777777" w:rsidR="00E528D2" w:rsidRPr="00E528D2" w:rsidRDefault="00E528D2" w:rsidP="00E528D2">
      <w:pPr>
        <w:ind w:right="-142" w:firstLine="709"/>
        <w:jc w:val="both"/>
        <w:rPr>
          <w:snapToGrid w:val="0"/>
          <w:color w:val="000000"/>
          <w:sz w:val="28"/>
          <w:szCs w:val="28"/>
          <w:lang w:eastAsia="en-US"/>
        </w:rPr>
      </w:pPr>
      <w:r w:rsidRPr="00E528D2">
        <w:rPr>
          <w:snapToGrid w:val="0"/>
          <w:sz w:val="28"/>
          <w:szCs w:val="28"/>
        </w:rPr>
        <w:lastRenderedPageBreak/>
        <w:t xml:space="preserve">Экспертами принята, по данной оценке, стоимость арендованного имущества, исходя из которой согласно Постановлению Правительства РФ от 01.01.2002 № 1 (ред. от 28.04.2018) «О Классификации основных средств, включаемых в амортизационные группы» определены амортизационные группы и сроки полезного использования газопровода и тепловых сетей (7 лет) и рассчитана величина амортизации на 2025 год – 0,00 тыс. руб. </w:t>
      </w:r>
      <w:r w:rsidRPr="00E528D2">
        <w:rPr>
          <w:snapToGrid w:val="0"/>
          <w:color w:val="000000"/>
          <w:sz w:val="28"/>
          <w:szCs w:val="28"/>
          <w:lang w:eastAsia="en-US"/>
        </w:rPr>
        <w:t xml:space="preserve">Расчет арендной платы к договорам аренды имущества с </w:t>
      </w:r>
      <w:r w:rsidRPr="00E528D2">
        <w:rPr>
          <w:snapToGrid w:val="0"/>
          <w:sz w:val="28"/>
          <w:szCs w:val="28"/>
        </w:rPr>
        <w:t>ООО «</w:t>
      </w:r>
      <w:proofErr w:type="spellStart"/>
      <w:r w:rsidRPr="00E528D2">
        <w:rPr>
          <w:snapToGrid w:val="0"/>
          <w:sz w:val="28"/>
          <w:szCs w:val="28"/>
        </w:rPr>
        <w:t>СибДорСтрой</w:t>
      </w:r>
      <w:proofErr w:type="spellEnd"/>
      <w:r w:rsidRPr="00E528D2">
        <w:rPr>
          <w:snapToGrid w:val="0"/>
          <w:sz w:val="28"/>
          <w:szCs w:val="28"/>
        </w:rPr>
        <w:t>»</w:t>
      </w:r>
      <w:r w:rsidRPr="00E528D2">
        <w:rPr>
          <w:snapToGrid w:val="0"/>
          <w:color w:val="000000"/>
          <w:sz w:val="28"/>
          <w:szCs w:val="28"/>
          <w:lang w:eastAsia="en-US"/>
        </w:rPr>
        <w:t xml:space="preserve">, согласно пункту 45 Методических указаний выполнен экспертами, отражён в приложении № 4 в размере амортизации (0,00 тыс. руб.) и налога на имущество (0,00 тыс. руб.), всего в сумме 0,00 тыс. руб. </w:t>
      </w:r>
    </w:p>
    <w:p w14:paraId="7C3E513C" w14:textId="77777777" w:rsidR="00E528D2" w:rsidRPr="00E528D2" w:rsidRDefault="00E528D2" w:rsidP="00E528D2">
      <w:pPr>
        <w:ind w:firstLine="709"/>
        <w:jc w:val="both"/>
        <w:rPr>
          <w:snapToGrid w:val="0"/>
          <w:sz w:val="28"/>
          <w:szCs w:val="28"/>
        </w:rPr>
      </w:pPr>
      <w:r w:rsidRPr="00E528D2">
        <w:rPr>
          <w:snapToGrid w:val="0"/>
          <w:sz w:val="28"/>
          <w:szCs w:val="28"/>
        </w:rPr>
        <w:t xml:space="preserve">Проанализировав представленные документы, эксперты признают экономически обоснованными расходы на аренду в сумме 0,00 тыс. руб. </w:t>
      </w:r>
    </w:p>
    <w:p w14:paraId="7DBF6800" w14:textId="77777777" w:rsidR="00E528D2" w:rsidRPr="00E528D2" w:rsidRDefault="00E528D2" w:rsidP="00E528D2">
      <w:pPr>
        <w:ind w:right="-142" w:firstLine="709"/>
        <w:jc w:val="both"/>
        <w:rPr>
          <w:snapToGrid w:val="0"/>
          <w:sz w:val="28"/>
          <w:szCs w:val="28"/>
        </w:rPr>
      </w:pPr>
      <w:r w:rsidRPr="00E528D2">
        <w:rPr>
          <w:snapToGrid w:val="0"/>
          <w:sz w:val="28"/>
          <w:szCs w:val="28"/>
        </w:rPr>
        <w:t>Корректировка в сторону снижения относительно предложений предприятия составила 2 170,87 тыс. руб.</w:t>
      </w:r>
    </w:p>
    <w:p w14:paraId="3305B5EC" w14:textId="77777777" w:rsidR="00E528D2" w:rsidRPr="00E528D2" w:rsidRDefault="00E528D2" w:rsidP="00E528D2">
      <w:pPr>
        <w:ind w:right="-142" w:firstLine="709"/>
        <w:jc w:val="both"/>
        <w:rPr>
          <w:snapToGrid w:val="0"/>
          <w:sz w:val="28"/>
          <w:szCs w:val="28"/>
        </w:rPr>
      </w:pPr>
      <w:r w:rsidRPr="00E528D2">
        <w:rPr>
          <w:snapToGrid w:val="0"/>
          <w:sz w:val="28"/>
          <w:szCs w:val="28"/>
        </w:rPr>
        <w:t xml:space="preserve"> </w:t>
      </w:r>
    </w:p>
    <w:p w14:paraId="7D20E431"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14" w:name="_Toc182661477"/>
      <w:r w:rsidRPr="00E528D2">
        <w:rPr>
          <w:rFonts w:cs="Arial"/>
          <w:b/>
          <w:bCs/>
          <w:snapToGrid w:val="0"/>
          <w:kern w:val="32"/>
          <w:sz w:val="28"/>
          <w:szCs w:val="32"/>
          <w:lang w:eastAsia="en-US"/>
        </w:rPr>
        <w:t>Расходы на уплату налогов, сборов и других обязательных платежей</w:t>
      </w:r>
      <w:bookmarkEnd w:id="114"/>
    </w:p>
    <w:p w14:paraId="71DF1440"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1618BD2F" w14:textId="77777777" w:rsidR="00E528D2" w:rsidRPr="00E528D2" w:rsidRDefault="00E528D2" w:rsidP="00E528D2">
      <w:pPr>
        <w:ind w:firstLine="709"/>
        <w:jc w:val="both"/>
        <w:rPr>
          <w:sz w:val="28"/>
          <w:szCs w:val="28"/>
        </w:rPr>
      </w:pPr>
      <w:r w:rsidRPr="00E528D2">
        <w:rPr>
          <w:sz w:val="28"/>
          <w:szCs w:val="28"/>
        </w:rPr>
        <w:t xml:space="preserve">Предприятием заявлены расходы по статье в размере 322,98 тыс. руб. </w:t>
      </w:r>
    </w:p>
    <w:p w14:paraId="4E1E7722" w14:textId="77777777" w:rsidR="00E528D2" w:rsidRPr="00E528D2" w:rsidRDefault="00E528D2" w:rsidP="00E528D2">
      <w:pPr>
        <w:ind w:firstLine="709"/>
        <w:jc w:val="both"/>
        <w:rPr>
          <w:sz w:val="28"/>
          <w:szCs w:val="28"/>
        </w:rPr>
      </w:pPr>
      <w:r w:rsidRPr="00E528D2">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1CD4300" w14:textId="77777777" w:rsidR="00E528D2" w:rsidRPr="00E528D2" w:rsidRDefault="00E528D2" w:rsidP="00E528D2">
      <w:pPr>
        <w:shd w:val="clear" w:color="auto" w:fill="FFFFFF"/>
        <w:tabs>
          <w:tab w:val="left" w:pos="0"/>
        </w:tabs>
        <w:jc w:val="both"/>
        <w:textAlignment w:val="top"/>
        <w:rPr>
          <w:snapToGrid w:val="0"/>
          <w:color w:val="000000"/>
          <w:sz w:val="28"/>
          <w:szCs w:val="28"/>
        </w:rPr>
      </w:pPr>
      <w:r w:rsidRPr="00E528D2">
        <w:rPr>
          <w:snapToGrid w:val="0"/>
          <w:sz w:val="28"/>
          <w:szCs w:val="28"/>
        </w:rPr>
        <w:t xml:space="preserve">          1.Плата за выбросы и сбросы загрязняющих веществ в окружающую среду, и другие виды негативного воздействия на окружающую среду. </w:t>
      </w:r>
    </w:p>
    <w:p w14:paraId="3A8FFCD7" w14:textId="77777777" w:rsidR="00E528D2" w:rsidRPr="00E528D2" w:rsidRDefault="00E528D2" w:rsidP="00E528D2">
      <w:pPr>
        <w:tabs>
          <w:tab w:val="left" w:pos="1890"/>
        </w:tabs>
        <w:ind w:firstLine="720"/>
        <w:jc w:val="both"/>
        <w:rPr>
          <w:color w:val="000000"/>
          <w:sz w:val="28"/>
          <w:szCs w:val="28"/>
        </w:rPr>
      </w:pPr>
      <w:r w:rsidRPr="00E528D2">
        <w:rPr>
          <w:snapToGrid w:val="0"/>
          <w:sz w:val="28"/>
          <w:szCs w:val="28"/>
        </w:rPr>
        <w:t xml:space="preserve">Предприятием заявлены расходы по статье в размере 10,06 тыс. руб., на основании факта за 2023 г. Представлены Декларация о плате за негативное воздействие на окружающую среду за 2023 год (п.11 стр.3-100), плановый расчет платы за выбросы на 2025 г. (п.12 пп.5). </w:t>
      </w:r>
    </w:p>
    <w:p w14:paraId="40E39388" w14:textId="77777777" w:rsidR="00E528D2" w:rsidRPr="00E528D2" w:rsidRDefault="00E528D2" w:rsidP="00E528D2">
      <w:pPr>
        <w:shd w:val="clear" w:color="auto" w:fill="FFFFFF"/>
        <w:ind w:firstLine="709"/>
        <w:jc w:val="both"/>
        <w:textAlignment w:val="top"/>
        <w:rPr>
          <w:sz w:val="28"/>
          <w:szCs w:val="28"/>
        </w:rPr>
      </w:pPr>
      <w:r w:rsidRPr="00E528D2">
        <w:rPr>
          <w:sz w:val="28"/>
          <w:szCs w:val="28"/>
        </w:rPr>
        <w:t xml:space="preserve">В настоящее время платежи за ущерб экологии определяются, в соответствии с Постановлением № 913 Правительства РФ от 13 сентября 2016 года, в фиксированных суммах. Помимо фиксированных ставок, в некоторых случаях применяется также и дополнительный коэффициент к самой фиксированной ставке. </w:t>
      </w:r>
    </w:p>
    <w:p w14:paraId="759FA790" w14:textId="77777777" w:rsidR="00E528D2" w:rsidRPr="00E528D2" w:rsidRDefault="00E528D2" w:rsidP="00E528D2">
      <w:pPr>
        <w:ind w:firstLine="709"/>
        <w:jc w:val="both"/>
        <w:rPr>
          <w:snapToGrid w:val="0"/>
          <w:color w:val="000000"/>
          <w:sz w:val="28"/>
          <w:szCs w:val="28"/>
        </w:rPr>
      </w:pPr>
      <w:r w:rsidRPr="00E528D2">
        <w:rPr>
          <w:color w:val="00000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E528D2">
        <w:rPr>
          <w:color w:val="000000"/>
          <w:sz w:val="28"/>
          <w:szCs w:val="28"/>
        </w:rPr>
        <w:t>пп</w:t>
      </w:r>
      <w:proofErr w:type="spellEnd"/>
      <w:r w:rsidRPr="00E528D2">
        <w:rPr>
          <w:color w:val="000000"/>
          <w:sz w:val="28"/>
          <w:szCs w:val="28"/>
        </w:rPr>
        <w:t>. б) п.62 Основ ценообразования.</w:t>
      </w:r>
    </w:p>
    <w:p w14:paraId="08EC3361" w14:textId="77777777" w:rsidR="00E528D2" w:rsidRPr="00E528D2" w:rsidRDefault="00E528D2" w:rsidP="00E528D2">
      <w:pPr>
        <w:ind w:firstLine="709"/>
        <w:jc w:val="both"/>
        <w:rPr>
          <w:rFonts w:eastAsia="Calibri"/>
          <w:color w:val="000000"/>
          <w:sz w:val="28"/>
          <w:szCs w:val="28"/>
          <w:lang w:eastAsia="en-US"/>
        </w:rPr>
      </w:pPr>
      <w:r w:rsidRPr="00E528D2">
        <w:rPr>
          <w:rFonts w:eastAsia="Calibri"/>
          <w:color w:val="000000"/>
          <w:sz w:val="28"/>
          <w:szCs w:val="28"/>
          <w:lang w:eastAsia="en-US"/>
        </w:rPr>
        <w:t xml:space="preserve">На 2025 г. плата за выбросы и сбросы загрязняющих веществ </w:t>
      </w:r>
      <w:r w:rsidRPr="00E528D2">
        <w:rPr>
          <w:rFonts w:eastAsia="Calibri"/>
          <w:color w:val="000000"/>
          <w:sz w:val="28"/>
          <w:szCs w:val="28"/>
          <w:lang w:eastAsia="en-US"/>
        </w:rPr>
        <w:br/>
        <w:t xml:space="preserve">в окружающую среду экспертами рассчитываются от факта 2023 года </w:t>
      </w:r>
      <w:r w:rsidRPr="00E528D2">
        <w:rPr>
          <w:rFonts w:eastAsia="Calibri"/>
          <w:color w:val="000000"/>
          <w:sz w:val="28"/>
          <w:szCs w:val="28"/>
          <w:lang w:eastAsia="en-US"/>
        </w:rPr>
        <w:br/>
        <w:t xml:space="preserve">в пределах ПДВ с учетом коэффициента 1,048 (1,32/1,26), что составит 10,06 тыс. руб. (9,60 тыс. руб. × 1,048), где: </w:t>
      </w:r>
    </w:p>
    <w:p w14:paraId="687BD1A6" w14:textId="77777777" w:rsidR="00E528D2" w:rsidRPr="00E528D2" w:rsidRDefault="00E528D2" w:rsidP="00E528D2">
      <w:pPr>
        <w:ind w:firstLine="709"/>
        <w:jc w:val="both"/>
        <w:rPr>
          <w:rFonts w:eastAsia="Calibri"/>
          <w:color w:val="000000"/>
          <w:sz w:val="28"/>
          <w:szCs w:val="28"/>
          <w:lang w:eastAsia="en-US"/>
        </w:rPr>
      </w:pPr>
      <w:r w:rsidRPr="00E528D2">
        <w:rPr>
          <w:rFonts w:eastAsia="Calibri"/>
          <w:color w:val="000000"/>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E528D2">
        <w:rPr>
          <w:rFonts w:eastAsia="Calibri"/>
          <w:color w:val="000000"/>
          <w:sz w:val="28"/>
          <w:szCs w:val="28"/>
          <w:lang w:eastAsia="en-US"/>
        </w:rPr>
        <w:br/>
      </w:r>
      <w:r w:rsidRPr="00E528D2">
        <w:rPr>
          <w:rFonts w:eastAsia="Calibri"/>
          <w:color w:val="000000"/>
          <w:sz w:val="28"/>
          <w:szCs w:val="28"/>
          <w:lang w:eastAsia="en-US"/>
        </w:rPr>
        <w:lastRenderedPageBreak/>
        <w:t xml:space="preserve">от 13.09.2016 № 913 «О ставках платы за негативное воздействие </w:t>
      </w:r>
      <w:r w:rsidRPr="00E528D2">
        <w:rPr>
          <w:rFonts w:eastAsia="Calibri"/>
          <w:color w:val="000000"/>
          <w:sz w:val="28"/>
          <w:szCs w:val="28"/>
          <w:lang w:eastAsia="en-US"/>
        </w:rPr>
        <w:br/>
        <w:t xml:space="preserve">на окружающую среду и дополнительных коэффициентах», установленные </w:t>
      </w:r>
      <w:r w:rsidRPr="00E528D2">
        <w:rPr>
          <w:rFonts w:eastAsia="Calibri"/>
          <w:color w:val="000000"/>
          <w:sz w:val="28"/>
          <w:szCs w:val="28"/>
          <w:lang w:eastAsia="en-US"/>
        </w:rPr>
        <w:br/>
        <w:t xml:space="preserve">на 2018 год, с использованием дополнительно к иным коэффициентам коэффициента 1,32);   </w:t>
      </w:r>
    </w:p>
    <w:p w14:paraId="7126BD18" w14:textId="77777777" w:rsidR="00E528D2" w:rsidRPr="00E528D2" w:rsidRDefault="00E528D2" w:rsidP="00E528D2">
      <w:pPr>
        <w:ind w:firstLine="709"/>
        <w:jc w:val="both"/>
        <w:rPr>
          <w:rFonts w:eastAsia="Calibri"/>
          <w:color w:val="000000"/>
          <w:sz w:val="28"/>
          <w:szCs w:val="28"/>
          <w:lang w:eastAsia="en-US"/>
        </w:rPr>
      </w:pPr>
      <w:r w:rsidRPr="00E528D2">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76314238" w14:textId="77777777" w:rsidR="00E528D2" w:rsidRPr="00E528D2" w:rsidRDefault="00E528D2" w:rsidP="00E528D2">
      <w:pPr>
        <w:ind w:firstLine="709"/>
        <w:jc w:val="both"/>
        <w:rPr>
          <w:rFonts w:eastAsia="Calibri"/>
          <w:color w:val="000000"/>
          <w:sz w:val="28"/>
          <w:szCs w:val="28"/>
          <w:lang w:eastAsia="en-US"/>
        </w:rPr>
      </w:pPr>
      <w:r w:rsidRPr="00E528D2">
        <w:rPr>
          <w:rFonts w:eastAsia="Calibri"/>
          <w:color w:val="000000"/>
          <w:sz w:val="28"/>
          <w:szCs w:val="28"/>
          <w:lang w:eastAsia="en-US"/>
        </w:rPr>
        <w:t xml:space="preserve">Изменения коэффициента на 2025 год действующее законодательство не предусматривает. </w:t>
      </w:r>
    </w:p>
    <w:p w14:paraId="5AC64BF6"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 xml:space="preserve">На 2025 г. плата за выбросы и сбросы загрязняющих веществ в окружающую среду экспертами приняты в пределах ПДВ, в размере 10,06 тыс. руб. </w:t>
      </w:r>
    </w:p>
    <w:p w14:paraId="045D12AF" w14:textId="77777777" w:rsidR="00E528D2" w:rsidRPr="00E528D2" w:rsidRDefault="00E528D2" w:rsidP="00E528D2">
      <w:pPr>
        <w:tabs>
          <w:tab w:val="left" w:pos="1890"/>
        </w:tabs>
        <w:ind w:firstLine="709"/>
        <w:jc w:val="both"/>
        <w:rPr>
          <w:snapToGrid w:val="0"/>
          <w:color w:val="000000"/>
          <w:sz w:val="28"/>
          <w:szCs w:val="28"/>
        </w:rPr>
      </w:pPr>
      <w:r w:rsidRPr="00E528D2">
        <w:rPr>
          <w:color w:val="000000"/>
          <w:sz w:val="28"/>
          <w:szCs w:val="28"/>
        </w:rPr>
        <w:t xml:space="preserve">Корректировка отсутствует. </w:t>
      </w:r>
    </w:p>
    <w:p w14:paraId="01A26FC9" w14:textId="77777777" w:rsidR="00E528D2" w:rsidRPr="00E528D2" w:rsidRDefault="00E528D2" w:rsidP="00E528D2">
      <w:pPr>
        <w:tabs>
          <w:tab w:val="left" w:pos="1890"/>
        </w:tabs>
        <w:ind w:firstLine="720"/>
        <w:jc w:val="both"/>
        <w:rPr>
          <w:snapToGrid w:val="0"/>
          <w:sz w:val="28"/>
          <w:szCs w:val="28"/>
        </w:rPr>
      </w:pPr>
    </w:p>
    <w:p w14:paraId="4FA72BF0" w14:textId="77777777" w:rsidR="00E528D2" w:rsidRPr="00E528D2" w:rsidRDefault="00E528D2" w:rsidP="00E528D2">
      <w:pPr>
        <w:shd w:val="clear" w:color="auto" w:fill="FFFFFF"/>
        <w:tabs>
          <w:tab w:val="left" w:pos="709"/>
        </w:tabs>
        <w:ind w:firstLine="709"/>
        <w:jc w:val="both"/>
        <w:textAlignment w:val="top"/>
        <w:rPr>
          <w:snapToGrid w:val="0"/>
          <w:color w:val="000000"/>
          <w:sz w:val="28"/>
          <w:szCs w:val="28"/>
        </w:rPr>
      </w:pPr>
      <w:r w:rsidRPr="00E528D2">
        <w:rPr>
          <w:snapToGrid w:val="0"/>
          <w:color w:val="000000"/>
          <w:sz w:val="28"/>
          <w:szCs w:val="28"/>
        </w:rPr>
        <w:t xml:space="preserve">2.Налог на имущество </w:t>
      </w:r>
    </w:p>
    <w:p w14:paraId="5B4D7FB0" w14:textId="77777777" w:rsidR="00E528D2" w:rsidRPr="00E528D2" w:rsidRDefault="00E528D2" w:rsidP="00E528D2">
      <w:pPr>
        <w:shd w:val="clear" w:color="auto" w:fill="FFFFFF"/>
        <w:ind w:firstLine="709"/>
        <w:jc w:val="both"/>
        <w:textAlignment w:val="top"/>
        <w:rPr>
          <w:snapToGrid w:val="0"/>
          <w:color w:val="000000"/>
          <w:sz w:val="28"/>
          <w:szCs w:val="28"/>
        </w:rPr>
      </w:pPr>
      <w:r w:rsidRPr="00E528D2">
        <w:rPr>
          <w:snapToGrid w:val="0"/>
          <w:sz w:val="28"/>
          <w:szCs w:val="28"/>
        </w:rPr>
        <w:t xml:space="preserve">Предприятием заявлены расходы по статье в размере 250,94 тыс. руб. </w:t>
      </w:r>
      <w:r w:rsidRPr="00E528D2">
        <w:rPr>
          <w:snapToGrid w:val="0"/>
          <w:color w:val="000000"/>
          <w:sz w:val="28"/>
          <w:szCs w:val="28"/>
        </w:rPr>
        <w:t>Представлены плановый расчет налога на недвижимое имущество на 2025 год (п.12 стр.184</w:t>
      </w:r>
      <w:r w:rsidRPr="00E528D2">
        <w:rPr>
          <w:color w:val="000000"/>
          <w:sz w:val="28"/>
          <w:szCs w:val="28"/>
        </w:rPr>
        <w:t>)</w:t>
      </w:r>
      <w:r w:rsidRPr="00E528D2">
        <w:rPr>
          <w:snapToGrid w:val="0"/>
          <w:color w:val="000000"/>
          <w:sz w:val="28"/>
          <w:szCs w:val="28"/>
        </w:rPr>
        <w:t xml:space="preserve"> в сумме 250,94 тыс. руб., налоговая декларация по налогу на имущество за 2023 г., карточка счета 68.08. за 2022 г. (п.9 </w:t>
      </w:r>
      <w:r w:rsidRPr="00E528D2">
        <w:rPr>
          <w:color w:val="000000"/>
          <w:sz w:val="28"/>
          <w:szCs w:val="28"/>
        </w:rPr>
        <w:t>стр. 185-507).</w:t>
      </w:r>
      <w:r w:rsidRPr="00E528D2">
        <w:rPr>
          <w:snapToGrid w:val="0"/>
          <w:color w:val="000000"/>
          <w:sz w:val="28"/>
          <w:szCs w:val="28"/>
        </w:rPr>
        <w:t xml:space="preserve">  Эксперты п</w:t>
      </w:r>
      <w:r w:rsidRPr="00E528D2">
        <w:rPr>
          <w:sz w:val="28"/>
          <w:szCs w:val="28"/>
        </w:rPr>
        <w:t xml:space="preserve">риняли налог на имущество </w:t>
      </w:r>
      <w:r w:rsidRPr="00E528D2">
        <w:rPr>
          <w:color w:val="000000"/>
          <w:sz w:val="28"/>
          <w:szCs w:val="28"/>
        </w:rPr>
        <w:t xml:space="preserve">в размере 250,94 тыс. руб. по расчету налога на имущество на 2025 г., по предложению предприятия. </w:t>
      </w:r>
    </w:p>
    <w:p w14:paraId="47285EA6" w14:textId="77777777" w:rsidR="00E528D2" w:rsidRPr="00E528D2" w:rsidRDefault="00E528D2" w:rsidP="00E528D2">
      <w:pPr>
        <w:tabs>
          <w:tab w:val="left" w:pos="1890"/>
        </w:tabs>
        <w:ind w:firstLine="709"/>
        <w:jc w:val="both"/>
        <w:rPr>
          <w:snapToGrid w:val="0"/>
          <w:color w:val="000000"/>
          <w:sz w:val="28"/>
          <w:szCs w:val="28"/>
        </w:rPr>
      </w:pPr>
      <w:r w:rsidRPr="00E528D2">
        <w:rPr>
          <w:color w:val="000000"/>
          <w:sz w:val="28"/>
          <w:szCs w:val="28"/>
        </w:rPr>
        <w:t xml:space="preserve">Корректировка отсутствует. </w:t>
      </w:r>
    </w:p>
    <w:p w14:paraId="72C3ECBB" w14:textId="77777777" w:rsidR="00E528D2" w:rsidRPr="00E528D2" w:rsidRDefault="00E528D2" w:rsidP="00E528D2">
      <w:pPr>
        <w:shd w:val="clear" w:color="auto" w:fill="FFFFFF"/>
        <w:ind w:firstLine="709"/>
        <w:jc w:val="both"/>
        <w:textAlignment w:val="top"/>
        <w:rPr>
          <w:snapToGrid w:val="0"/>
          <w:color w:val="000000"/>
          <w:sz w:val="28"/>
          <w:szCs w:val="28"/>
        </w:rPr>
      </w:pPr>
    </w:p>
    <w:p w14:paraId="615DA763" w14:textId="77777777" w:rsidR="00E528D2" w:rsidRPr="00E528D2" w:rsidRDefault="00E528D2" w:rsidP="00E528D2">
      <w:pPr>
        <w:shd w:val="clear" w:color="auto" w:fill="FFFFFF"/>
        <w:ind w:firstLine="709"/>
        <w:jc w:val="both"/>
        <w:textAlignment w:val="top"/>
        <w:rPr>
          <w:snapToGrid w:val="0"/>
          <w:color w:val="000000"/>
          <w:sz w:val="28"/>
          <w:szCs w:val="28"/>
        </w:rPr>
      </w:pPr>
      <w:r w:rsidRPr="00E528D2">
        <w:rPr>
          <w:snapToGrid w:val="0"/>
          <w:color w:val="000000"/>
          <w:sz w:val="28"/>
          <w:szCs w:val="28"/>
        </w:rPr>
        <w:t xml:space="preserve">3. Транспортный налог </w:t>
      </w:r>
    </w:p>
    <w:p w14:paraId="60EB58B4" w14:textId="77777777" w:rsidR="00E528D2" w:rsidRPr="00E528D2" w:rsidRDefault="00E528D2" w:rsidP="00E528D2">
      <w:pPr>
        <w:shd w:val="clear" w:color="auto" w:fill="FFFFFF"/>
        <w:ind w:firstLine="709"/>
        <w:jc w:val="both"/>
        <w:textAlignment w:val="top"/>
        <w:rPr>
          <w:snapToGrid w:val="0"/>
          <w:sz w:val="28"/>
          <w:szCs w:val="28"/>
        </w:rPr>
      </w:pPr>
      <w:r w:rsidRPr="00E528D2">
        <w:rPr>
          <w:snapToGrid w:val="0"/>
          <w:sz w:val="28"/>
          <w:szCs w:val="28"/>
        </w:rPr>
        <w:t>Предприятием заявлены расходы по статье в размере 3,16 тыс. руб., на основании расчета транспортного налога на 2025 г.</w:t>
      </w:r>
      <w:r w:rsidRPr="00E528D2">
        <w:rPr>
          <w:color w:val="000000"/>
          <w:sz w:val="28"/>
          <w:szCs w:val="28"/>
        </w:rPr>
        <w:t xml:space="preserve"> в размере фактически начисленного транспортного налога по итогу 2023 года (3,16 тыс. руб.),</w:t>
      </w:r>
      <w:r w:rsidRPr="00E528D2">
        <w:rPr>
          <w:snapToGrid w:val="0"/>
          <w:sz w:val="28"/>
          <w:szCs w:val="28"/>
        </w:rPr>
        <w:t xml:space="preserve"> относящемуся к отоплению по г. Топки.</w:t>
      </w:r>
    </w:p>
    <w:p w14:paraId="3FB6E621" w14:textId="77777777" w:rsidR="00E528D2" w:rsidRPr="00E528D2" w:rsidRDefault="00E528D2" w:rsidP="00E528D2">
      <w:pPr>
        <w:shd w:val="clear" w:color="auto" w:fill="FFFFFF"/>
        <w:ind w:firstLine="709"/>
        <w:jc w:val="both"/>
        <w:textAlignment w:val="top"/>
        <w:rPr>
          <w:color w:val="000000"/>
          <w:sz w:val="28"/>
          <w:szCs w:val="28"/>
        </w:rPr>
      </w:pPr>
      <w:r w:rsidRPr="00E528D2">
        <w:rPr>
          <w:snapToGrid w:val="0"/>
          <w:color w:val="000000"/>
          <w:sz w:val="28"/>
          <w:szCs w:val="28"/>
        </w:rPr>
        <w:t>Представлены справка - расчет транспортного налога за 2023 г. (в целом по МКП «ТЕПЛО»), карточка счета 68.07 за 2022 г. (п.10 стр. 1-2</w:t>
      </w:r>
      <w:r w:rsidRPr="00E528D2">
        <w:rPr>
          <w:color w:val="000000"/>
          <w:sz w:val="28"/>
          <w:szCs w:val="28"/>
        </w:rPr>
        <w:t>)</w:t>
      </w:r>
      <w:r w:rsidRPr="00E528D2">
        <w:rPr>
          <w:snapToGrid w:val="0"/>
          <w:color w:val="000000"/>
          <w:sz w:val="28"/>
          <w:szCs w:val="28"/>
        </w:rPr>
        <w:t xml:space="preserve">, расчет налогов, включаемых в затраты на тепловую энергию на 2024, с указанием фактического транспортного налога за 2023 г., относящегося к </w:t>
      </w:r>
      <w:proofErr w:type="spellStart"/>
      <w:r w:rsidRPr="00E528D2">
        <w:rPr>
          <w:snapToGrid w:val="0"/>
          <w:color w:val="000000"/>
          <w:sz w:val="28"/>
          <w:szCs w:val="28"/>
        </w:rPr>
        <w:t>г.Топки</w:t>
      </w:r>
      <w:proofErr w:type="spellEnd"/>
      <w:r w:rsidRPr="00E528D2">
        <w:rPr>
          <w:snapToGrid w:val="0"/>
          <w:color w:val="000000"/>
          <w:sz w:val="28"/>
          <w:szCs w:val="28"/>
        </w:rPr>
        <w:t xml:space="preserve"> в сумме 3,16 тыс. руб. </w:t>
      </w:r>
      <w:r w:rsidRPr="00E528D2">
        <w:rPr>
          <w:sz w:val="28"/>
          <w:szCs w:val="28"/>
        </w:rPr>
        <w:t xml:space="preserve">Эксперты приняли транспортный налог </w:t>
      </w:r>
      <w:r w:rsidRPr="00E528D2">
        <w:rPr>
          <w:color w:val="000000"/>
          <w:sz w:val="28"/>
          <w:szCs w:val="28"/>
        </w:rPr>
        <w:t xml:space="preserve">в размере 3,16 тыс. руб. в размере фактически начисленного транспортного налога по итогу 2023 года. Корректировка отсутствует. </w:t>
      </w:r>
    </w:p>
    <w:p w14:paraId="66A759AD" w14:textId="77777777" w:rsidR="00E528D2" w:rsidRPr="00E528D2" w:rsidRDefault="00E528D2" w:rsidP="00E528D2">
      <w:pPr>
        <w:shd w:val="clear" w:color="auto" w:fill="FFFFFF"/>
        <w:ind w:firstLine="709"/>
        <w:jc w:val="both"/>
        <w:textAlignment w:val="top"/>
        <w:rPr>
          <w:snapToGrid w:val="0"/>
          <w:color w:val="000000"/>
          <w:sz w:val="28"/>
          <w:szCs w:val="28"/>
        </w:rPr>
      </w:pPr>
    </w:p>
    <w:p w14:paraId="3D282BF2" w14:textId="77777777" w:rsidR="00E528D2" w:rsidRPr="00E528D2" w:rsidRDefault="00E528D2" w:rsidP="00E528D2">
      <w:pPr>
        <w:shd w:val="clear" w:color="auto" w:fill="FFFFFF"/>
        <w:ind w:firstLine="709"/>
        <w:jc w:val="both"/>
        <w:textAlignment w:val="top"/>
        <w:rPr>
          <w:snapToGrid w:val="0"/>
          <w:color w:val="000000"/>
          <w:sz w:val="28"/>
          <w:szCs w:val="28"/>
        </w:rPr>
      </w:pPr>
      <w:r w:rsidRPr="00E528D2">
        <w:rPr>
          <w:snapToGrid w:val="0"/>
          <w:color w:val="000000"/>
          <w:sz w:val="28"/>
          <w:szCs w:val="28"/>
        </w:rPr>
        <w:t xml:space="preserve">4. Расходы на обязательное страхование </w:t>
      </w:r>
    </w:p>
    <w:p w14:paraId="492AC48C" w14:textId="77777777" w:rsidR="00E528D2" w:rsidRPr="00E528D2" w:rsidRDefault="00E528D2" w:rsidP="00E528D2">
      <w:pPr>
        <w:ind w:right="-1" w:firstLine="709"/>
        <w:jc w:val="both"/>
        <w:rPr>
          <w:sz w:val="28"/>
          <w:szCs w:val="28"/>
        </w:rPr>
      </w:pPr>
      <w:r w:rsidRPr="00E528D2">
        <w:rPr>
          <w:sz w:val="28"/>
          <w:szCs w:val="28"/>
        </w:rPr>
        <w:t>Предприятием заявлены расходы по статье в размере 58,83 тыс. руб.</w:t>
      </w:r>
    </w:p>
    <w:p w14:paraId="08C2FC57" w14:textId="77777777" w:rsidR="00E528D2" w:rsidRPr="00E528D2" w:rsidRDefault="00E528D2" w:rsidP="00E528D2">
      <w:pPr>
        <w:ind w:right="-1" w:firstLine="709"/>
        <w:jc w:val="both"/>
        <w:rPr>
          <w:sz w:val="28"/>
          <w:szCs w:val="28"/>
        </w:rPr>
      </w:pPr>
      <w:r w:rsidRPr="00E528D2">
        <w:rPr>
          <w:sz w:val="28"/>
          <w:szCs w:val="28"/>
        </w:rPr>
        <w:t xml:space="preserve">В качестве обоснования представлены: </w:t>
      </w:r>
    </w:p>
    <w:p w14:paraId="3B57420A" w14:textId="77777777" w:rsidR="00E528D2" w:rsidRPr="00E528D2" w:rsidRDefault="00E528D2" w:rsidP="00E528D2">
      <w:pPr>
        <w:ind w:right="-1" w:firstLine="709"/>
        <w:jc w:val="both"/>
        <w:rPr>
          <w:color w:val="000000"/>
          <w:sz w:val="28"/>
          <w:szCs w:val="28"/>
        </w:rPr>
      </w:pPr>
      <w:r w:rsidRPr="00E528D2">
        <w:rPr>
          <w:sz w:val="28"/>
          <w:szCs w:val="28"/>
        </w:rPr>
        <w:t xml:space="preserve">Расходы на обязательное страхование – факт 2021 г., план 2023 (стр. 141-149 доп. документы); </w:t>
      </w:r>
    </w:p>
    <w:p w14:paraId="1D8D4876" w14:textId="77777777" w:rsidR="00E528D2" w:rsidRPr="00E528D2" w:rsidRDefault="00E528D2" w:rsidP="00E528D2">
      <w:pPr>
        <w:ind w:right="-1" w:firstLine="709"/>
        <w:jc w:val="both"/>
        <w:rPr>
          <w:sz w:val="28"/>
          <w:szCs w:val="28"/>
        </w:rPr>
      </w:pPr>
      <w:r w:rsidRPr="00E528D2">
        <w:rPr>
          <w:sz w:val="28"/>
          <w:szCs w:val="28"/>
        </w:rPr>
        <w:t xml:space="preserve">Договоры: </w:t>
      </w:r>
    </w:p>
    <w:p w14:paraId="50218DA4" w14:textId="77777777" w:rsidR="00E528D2" w:rsidRPr="00E528D2" w:rsidRDefault="00E528D2" w:rsidP="00E528D2">
      <w:pPr>
        <w:ind w:firstLine="709"/>
        <w:jc w:val="both"/>
        <w:rPr>
          <w:sz w:val="28"/>
          <w:szCs w:val="28"/>
        </w:rPr>
      </w:pPr>
      <w:r w:rsidRPr="00E528D2">
        <w:rPr>
          <w:sz w:val="28"/>
          <w:szCs w:val="28"/>
        </w:rPr>
        <w:t xml:space="preserve">СК РОСГОССТРАХ ПАО № 1-4230032501-010722 от 01.07.2022 договор обязательного страхования гражданской ответственности владельца опасного объекта; СК РОСГОССТРАХ ПАО № 186-64207010-22-0389 от 11.11.2022 </w:t>
      </w:r>
      <w:r w:rsidRPr="00E528D2">
        <w:rPr>
          <w:sz w:val="28"/>
          <w:szCs w:val="28"/>
        </w:rPr>
        <w:lastRenderedPageBreak/>
        <w:t xml:space="preserve">договор страхования расходов по локализации и ликвидации последствий чрезвычайных ситуаций (п.12 стр. 185-203). </w:t>
      </w:r>
    </w:p>
    <w:p w14:paraId="32439DF4" w14:textId="77777777" w:rsidR="00E528D2" w:rsidRPr="00E528D2" w:rsidRDefault="00E528D2" w:rsidP="00E528D2">
      <w:pPr>
        <w:ind w:right="-1" w:firstLine="709"/>
        <w:jc w:val="both"/>
        <w:rPr>
          <w:sz w:val="28"/>
          <w:szCs w:val="28"/>
        </w:rPr>
      </w:pPr>
      <w:r w:rsidRPr="00E528D2">
        <w:rPr>
          <w:sz w:val="28"/>
          <w:szCs w:val="28"/>
        </w:rPr>
        <w:t xml:space="preserve">Согласно Федеральным законам № 116-ФЗ от 20.06.1997, №225-ФЗ </w:t>
      </w:r>
      <w:r w:rsidRPr="00E528D2">
        <w:rPr>
          <w:sz w:val="28"/>
          <w:szCs w:val="28"/>
        </w:rPr>
        <w:br/>
        <w:t xml:space="preserve">от 27.07.2010 предприятия, эксплуатирующие опасные производственные объекты обязаны страховать гражданскую ответственность за причинение вреда в результате аварии на опасном объекте. </w:t>
      </w:r>
    </w:p>
    <w:p w14:paraId="670F5728" w14:textId="77777777" w:rsidR="00E528D2" w:rsidRPr="00E528D2" w:rsidRDefault="00E528D2" w:rsidP="00E528D2">
      <w:pPr>
        <w:ind w:firstLine="709"/>
        <w:jc w:val="both"/>
        <w:rPr>
          <w:sz w:val="28"/>
          <w:szCs w:val="28"/>
        </w:rPr>
      </w:pPr>
      <w:r w:rsidRPr="00E528D2">
        <w:rPr>
          <w:sz w:val="28"/>
          <w:szCs w:val="28"/>
        </w:rPr>
        <w:t>Расходы на обязательное страхование эксперты считают экономически обоснованными в сумме 51,48 тыс. руб.</w:t>
      </w:r>
      <w:r w:rsidRPr="00E528D2">
        <w:rPr>
          <w:color w:val="000000"/>
          <w:sz w:val="28"/>
          <w:szCs w:val="28"/>
        </w:rPr>
        <w:t xml:space="preserve"> в размере фактически начисленных расходов на страхование по итогу 2023 года.</w:t>
      </w:r>
      <w:r w:rsidRPr="00E528D2">
        <w:rPr>
          <w:sz w:val="28"/>
          <w:szCs w:val="28"/>
        </w:rPr>
        <w:t xml:space="preserve"> Корректировка плановых расходов по статье на 2025 год, относительно предложений предприятия, составила 7,34 тыс. руб. в сторону снижения.</w:t>
      </w:r>
    </w:p>
    <w:p w14:paraId="528F783D" w14:textId="77777777" w:rsidR="00E528D2" w:rsidRPr="00E528D2" w:rsidRDefault="00E528D2" w:rsidP="00E528D2">
      <w:pPr>
        <w:ind w:firstLine="709"/>
        <w:jc w:val="both"/>
        <w:rPr>
          <w:snapToGrid w:val="0"/>
          <w:color w:val="000000"/>
          <w:sz w:val="28"/>
          <w:szCs w:val="28"/>
        </w:rPr>
      </w:pPr>
    </w:p>
    <w:p w14:paraId="6504ACC7" w14:textId="77777777" w:rsidR="00E528D2" w:rsidRPr="00E528D2" w:rsidRDefault="00E528D2" w:rsidP="00E528D2">
      <w:pPr>
        <w:ind w:firstLine="709"/>
        <w:jc w:val="both"/>
        <w:rPr>
          <w:snapToGrid w:val="0"/>
          <w:sz w:val="28"/>
          <w:szCs w:val="28"/>
        </w:rPr>
      </w:pPr>
      <w:r w:rsidRPr="00E528D2">
        <w:rPr>
          <w:snapToGrid w:val="0"/>
          <w:color w:val="000000"/>
          <w:sz w:val="28"/>
          <w:szCs w:val="28"/>
        </w:rPr>
        <w:t>Таким образом, эксперты признают экономически обоснованными расходы по данной статье в сумме 315,63 тыс. руб.</w:t>
      </w:r>
      <w:r w:rsidRPr="00E528D2">
        <w:rPr>
          <w:snapToGrid w:val="0"/>
          <w:sz w:val="28"/>
          <w:szCs w:val="28"/>
        </w:rPr>
        <w:t xml:space="preserve"> </w:t>
      </w:r>
      <w:r w:rsidRPr="00E528D2">
        <w:rPr>
          <w:sz w:val="28"/>
          <w:szCs w:val="28"/>
        </w:rPr>
        <w:t xml:space="preserve">и предлагают к включению в НВВ предприятия на 2025 год. </w:t>
      </w:r>
      <w:r w:rsidRPr="00E528D2">
        <w:rPr>
          <w:snapToGrid w:val="0"/>
          <w:sz w:val="28"/>
          <w:szCs w:val="28"/>
        </w:rPr>
        <w:t>Корректировка плановых расходов по статье на 2025 год, относительно предложений предприятия, составила 7,34 тыс. руб. в сторону снижения.</w:t>
      </w:r>
    </w:p>
    <w:p w14:paraId="7F65285A" w14:textId="77777777" w:rsidR="00E528D2" w:rsidRPr="00E528D2" w:rsidRDefault="00E528D2" w:rsidP="00E528D2">
      <w:pPr>
        <w:ind w:firstLine="709"/>
        <w:jc w:val="both"/>
        <w:rPr>
          <w:sz w:val="28"/>
          <w:szCs w:val="28"/>
        </w:rPr>
      </w:pPr>
    </w:p>
    <w:p w14:paraId="66CA11A2"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15" w:name="_Toc182661478"/>
      <w:r w:rsidRPr="00E528D2">
        <w:rPr>
          <w:rFonts w:cs="Arial"/>
          <w:b/>
          <w:bCs/>
          <w:snapToGrid w:val="0"/>
          <w:kern w:val="32"/>
          <w:sz w:val="28"/>
          <w:szCs w:val="32"/>
          <w:lang w:eastAsia="en-US"/>
        </w:rPr>
        <w:t>Отчисления на социальные нужды</w:t>
      </w:r>
      <w:bookmarkEnd w:id="115"/>
    </w:p>
    <w:p w14:paraId="71136750"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106F64BF" w14:textId="77777777" w:rsidR="00E528D2" w:rsidRPr="00E528D2" w:rsidRDefault="00E528D2" w:rsidP="00E528D2">
      <w:pPr>
        <w:ind w:left="11" w:firstLine="709"/>
        <w:jc w:val="both"/>
        <w:rPr>
          <w:b/>
          <w:bCs/>
          <w:sz w:val="28"/>
          <w:szCs w:val="28"/>
        </w:rPr>
      </w:pPr>
      <w:r w:rsidRPr="00E528D2">
        <w:rPr>
          <w:sz w:val="28"/>
          <w:szCs w:val="28"/>
        </w:rPr>
        <w:t>Предприятием заявлены расходы по статье в размере 27 048,39 тыс. руб.</w:t>
      </w:r>
    </w:p>
    <w:p w14:paraId="1C78B075" w14:textId="77777777" w:rsidR="00E528D2" w:rsidRPr="00E528D2" w:rsidRDefault="00E528D2" w:rsidP="00E528D2">
      <w:pPr>
        <w:ind w:right="142" w:firstLine="709"/>
        <w:jc w:val="both"/>
        <w:rPr>
          <w:sz w:val="28"/>
          <w:szCs w:val="28"/>
        </w:rPr>
      </w:pPr>
      <w:r w:rsidRPr="00E528D2">
        <w:rPr>
          <w:sz w:val="28"/>
          <w:szCs w:val="28"/>
        </w:rPr>
        <w:t>С 2023 года отдельные тарифы страховых взносов в ПФР, ФСС и ФОМС отменены.</w:t>
      </w:r>
    </w:p>
    <w:p w14:paraId="5D162D67" w14:textId="77777777" w:rsidR="00E528D2" w:rsidRPr="00E528D2" w:rsidRDefault="00E528D2" w:rsidP="00E528D2">
      <w:pPr>
        <w:ind w:right="142" w:firstLine="709"/>
        <w:jc w:val="both"/>
        <w:rPr>
          <w:sz w:val="28"/>
          <w:szCs w:val="28"/>
        </w:rPr>
      </w:pPr>
      <w:r w:rsidRPr="00E528D2">
        <w:rPr>
          <w:sz w:val="28"/>
          <w:szCs w:val="28"/>
        </w:rPr>
        <w:t>С 01.01.2023 ст. 421 Налогового кодекса Российской Федерации (часть вторая) от 05.08.2000 № 117-ФЗ дополняется п. 5.1 (</w:t>
      </w:r>
      <w:hyperlink r:id="rId58" w:anchor="dst100038" w:history="1">
        <w:r w:rsidRPr="00E528D2">
          <w:rPr>
            <w:sz w:val="28"/>
            <w:szCs w:val="28"/>
          </w:rPr>
          <w:t>ФЗ</w:t>
        </w:r>
      </w:hyperlink>
      <w:r w:rsidRPr="00E528D2">
        <w:rPr>
          <w:sz w:val="28"/>
          <w:szCs w:val="28"/>
        </w:rPr>
        <w:t> от 14.07.2022 № 239-ФЗ)</w:t>
      </w:r>
    </w:p>
    <w:p w14:paraId="36D8AB66" w14:textId="77777777" w:rsidR="00E528D2" w:rsidRPr="00E528D2" w:rsidRDefault="00E528D2" w:rsidP="00E528D2">
      <w:pPr>
        <w:tabs>
          <w:tab w:val="left" w:pos="9498"/>
        </w:tabs>
        <w:autoSpaceDE w:val="0"/>
        <w:autoSpaceDN w:val="0"/>
        <w:adjustRightInd w:val="0"/>
        <w:ind w:firstLine="709"/>
        <w:jc w:val="both"/>
        <w:rPr>
          <w:sz w:val="28"/>
          <w:szCs w:val="28"/>
        </w:rPr>
      </w:pPr>
      <w:r w:rsidRPr="00E528D2">
        <w:rPr>
          <w:sz w:val="28"/>
          <w:szCs w:val="28"/>
        </w:rPr>
        <w:t>С 1 января 2023 года страхователи начисляют страховые взносы                   по новому единому тарифу в размере 30%.</w:t>
      </w:r>
    </w:p>
    <w:p w14:paraId="31343FDF" w14:textId="77777777" w:rsidR="00E528D2" w:rsidRPr="00E528D2" w:rsidRDefault="00E528D2" w:rsidP="00E528D2">
      <w:pPr>
        <w:ind w:right="142" w:firstLine="709"/>
        <w:jc w:val="both"/>
        <w:rPr>
          <w:sz w:val="28"/>
          <w:szCs w:val="28"/>
        </w:rPr>
      </w:pPr>
      <w:r w:rsidRPr="00E528D2">
        <w:rPr>
          <w:sz w:val="28"/>
          <w:szCs w:val="28"/>
        </w:rPr>
        <w:t>В расходы по статье «Отчисления на социальные нужды» включаются:</w:t>
      </w:r>
    </w:p>
    <w:p w14:paraId="3C83235B" w14:textId="77777777" w:rsidR="00E528D2" w:rsidRPr="00E528D2" w:rsidRDefault="00E528D2" w:rsidP="00E528D2">
      <w:pPr>
        <w:ind w:right="142" w:firstLine="709"/>
        <w:jc w:val="both"/>
        <w:rPr>
          <w:sz w:val="28"/>
          <w:szCs w:val="28"/>
        </w:rPr>
      </w:pPr>
      <w:r w:rsidRPr="00E528D2">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0DF02FA1" w14:textId="77777777" w:rsidR="00E528D2" w:rsidRPr="00E528D2" w:rsidRDefault="00E528D2" w:rsidP="00E528D2">
      <w:pPr>
        <w:ind w:right="142" w:firstLine="709"/>
        <w:jc w:val="both"/>
        <w:rPr>
          <w:sz w:val="28"/>
          <w:szCs w:val="28"/>
        </w:rPr>
      </w:pPr>
      <w:r w:rsidRPr="00E528D2">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528D2">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525FF799" w14:textId="77777777" w:rsidR="00E528D2" w:rsidRPr="00E528D2" w:rsidRDefault="00E528D2" w:rsidP="00E528D2">
      <w:pPr>
        <w:ind w:right="142" w:firstLine="709"/>
        <w:jc w:val="both"/>
        <w:rPr>
          <w:sz w:val="28"/>
          <w:szCs w:val="28"/>
        </w:rPr>
      </w:pPr>
      <w:r w:rsidRPr="00E528D2">
        <w:rPr>
          <w:sz w:val="28"/>
          <w:szCs w:val="28"/>
        </w:rPr>
        <w:t xml:space="preserve">- сумма страховых взносов на обязательное социальное страхование </w:t>
      </w:r>
      <w:r w:rsidRPr="00E528D2">
        <w:rPr>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w:t>
      </w:r>
      <w:r w:rsidRPr="00E528D2">
        <w:rPr>
          <w:sz w:val="28"/>
          <w:szCs w:val="28"/>
        </w:rPr>
        <w:lastRenderedPageBreak/>
        <w:t>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(доп. документы), размер страхового тарифа с января 2024 года составляет 0,2%.</w:t>
      </w:r>
    </w:p>
    <w:p w14:paraId="46AA86B1" w14:textId="77777777" w:rsidR="00E528D2" w:rsidRPr="00E528D2" w:rsidRDefault="00E528D2" w:rsidP="00E528D2">
      <w:pPr>
        <w:ind w:right="142" w:firstLine="709"/>
        <w:jc w:val="both"/>
        <w:rPr>
          <w:sz w:val="28"/>
          <w:szCs w:val="28"/>
        </w:rPr>
      </w:pPr>
      <w:r w:rsidRPr="00E528D2">
        <w:rPr>
          <w:color w:val="000000"/>
          <w:sz w:val="28"/>
          <w:szCs w:val="28"/>
        </w:rPr>
        <w:t xml:space="preserve">Экспертами </w:t>
      </w:r>
      <w:r w:rsidRPr="00E528D2">
        <w:rPr>
          <w:sz w:val="28"/>
          <w:szCs w:val="28"/>
        </w:rPr>
        <w:t>в расчет НВВ на 2025 год приняты страховые взносы в размере в размере 30,2 % от ФОТ, определённого</w:t>
      </w:r>
      <w:r w:rsidRPr="00E528D2">
        <w:rPr>
          <w:color w:val="000000"/>
          <w:sz w:val="28"/>
          <w:szCs w:val="28"/>
        </w:rPr>
        <w:t xml:space="preserve"> в операционных расходах, или 27 048,39</w:t>
      </w:r>
      <w:r w:rsidRPr="00E528D2">
        <w:rPr>
          <w:sz w:val="28"/>
          <w:szCs w:val="28"/>
        </w:rPr>
        <w:t xml:space="preserve"> тыс. руб. </w:t>
      </w:r>
    </w:p>
    <w:p w14:paraId="16FE138A" w14:textId="77777777" w:rsidR="00E528D2" w:rsidRPr="00E528D2" w:rsidRDefault="00E528D2" w:rsidP="00E528D2">
      <w:pPr>
        <w:ind w:right="142" w:firstLine="709"/>
        <w:jc w:val="both"/>
        <w:rPr>
          <w:color w:val="000000"/>
          <w:sz w:val="28"/>
          <w:szCs w:val="28"/>
        </w:rPr>
      </w:pPr>
      <w:r w:rsidRPr="00E528D2">
        <w:rPr>
          <w:color w:val="000000"/>
          <w:sz w:val="28"/>
          <w:szCs w:val="28"/>
        </w:rPr>
        <w:t>Корректировка отсутствует.</w:t>
      </w:r>
    </w:p>
    <w:p w14:paraId="2C404371" w14:textId="77777777" w:rsidR="00E528D2" w:rsidRPr="00E528D2" w:rsidRDefault="00E528D2" w:rsidP="00E528D2">
      <w:pPr>
        <w:ind w:right="142" w:firstLine="709"/>
        <w:jc w:val="both"/>
        <w:rPr>
          <w:snapToGrid w:val="0"/>
          <w:sz w:val="28"/>
          <w:szCs w:val="28"/>
        </w:rPr>
      </w:pPr>
    </w:p>
    <w:p w14:paraId="38680345"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16" w:name="_Toc182661479"/>
      <w:r w:rsidRPr="00E528D2">
        <w:rPr>
          <w:rFonts w:cs="Arial"/>
          <w:b/>
          <w:bCs/>
          <w:snapToGrid w:val="0"/>
          <w:kern w:val="32"/>
          <w:sz w:val="28"/>
          <w:szCs w:val="32"/>
          <w:lang w:eastAsia="en-US"/>
        </w:rPr>
        <w:t>Расходы по сомнительным долгам</w:t>
      </w:r>
      <w:bookmarkEnd w:id="116"/>
    </w:p>
    <w:p w14:paraId="095230E8" w14:textId="77777777" w:rsidR="00E528D2" w:rsidRPr="00E528D2" w:rsidRDefault="00E528D2" w:rsidP="00E528D2">
      <w:pPr>
        <w:ind w:left="11" w:firstLine="709"/>
        <w:jc w:val="both"/>
        <w:rPr>
          <w:b/>
          <w:bCs/>
          <w:sz w:val="22"/>
          <w:szCs w:val="22"/>
        </w:rPr>
      </w:pPr>
      <w:r w:rsidRPr="00E528D2">
        <w:rPr>
          <w:sz w:val="28"/>
          <w:szCs w:val="28"/>
        </w:rPr>
        <w:t xml:space="preserve">Предприятием заявлены расходы по статье в размере 5 190,70 тыс. руб. </w:t>
      </w:r>
    </w:p>
    <w:p w14:paraId="312AE8A8" w14:textId="77777777" w:rsidR="00E528D2" w:rsidRPr="00E528D2" w:rsidRDefault="00E528D2" w:rsidP="00E528D2">
      <w:pPr>
        <w:tabs>
          <w:tab w:val="left" w:pos="1890"/>
        </w:tabs>
        <w:ind w:firstLine="720"/>
        <w:jc w:val="both"/>
        <w:rPr>
          <w:sz w:val="28"/>
          <w:szCs w:val="28"/>
          <w:lang w:val="x-none"/>
        </w:rPr>
      </w:pPr>
      <w:r w:rsidRPr="00E528D2">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E528D2">
        <w:rPr>
          <w:sz w:val="28"/>
          <w:szCs w:val="28"/>
        </w:rPr>
        <w:t>%</w:t>
      </w:r>
      <w:r w:rsidRPr="00E528D2">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562C4D98" w14:textId="77777777" w:rsidR="00E528D2" w:rsidRPr="00E528D2" w:rsidRDefault="00E528D2" w:rsidP="00E528D2">
      <w:pPr>
        <w:widowControl w:val="0"/>
        <w:ind w:firstLine="720"/>
        <w:jc w:val="both"/>
        <w:rPr>
          <w:snapToGrid w:val="0"/>
          <w:color w:val="000000"/>
          <w:sz w:val="28"/>
          <w:szCs w:val="28"/>
        </w:rPr>
      </w:pPr>
      <w:r w:rsidRPr="00E528D2">
        <w:rPr>
          <w:sz w:val="28"/>
          <w:szCs w:val="28"/>
          <w:lang w:val="x-none"/>
        </w:rPr>
        <w:t>Предприяти</w:t>
      </w:r>
      <w:r w:rsidRPr="00E528D2">
        <w:rPr>
          <w:sz w:val="28"/>
          <w:szCs w:val="28"/>
        </w:rPr>
        <w:t>е</w:t>
      </w:r>
      <w:r w:rsidRPr="00E528D2">
        <w:rPr>
          <w:sz w:val="28"/>
          <w:szCs w:val="28"/>
          <w:lang w:val="x-none"/>
        </w:rPr>
        <w:t xml:space="preserve"> </w:t>
      </w:r>
      <w:r w:rsidRPr="00E528D2">
        <w:rPr>
          <w:sz w:val="28"/>
          <w:szCs w:val="28"/>
        </w:rPr>
        <w:t xml:space="preserve">является </w:t>
      </w:r>
      <w:r w:rsidRPr="00E528D2">
        <w:rPr>
          <w:sz w:val="28"/>
          <w:szCs w:val="28"/>
          <w:lang w:val="x-none"/>
        </w:rPr>
        <w:t>ЕТО</w:t>
      </w:r>
      <w:r w:rsidRPr="00E528D2">
        <w:rPr>
          <w:sz w:val="28"/>
          <w:szCs w:val="28"/>
        </w:rPr>
        <w:t>, согласно с</w:t>
      </w:r>
      <w:r w:rsidRPr="00E528D2">
        <w:rPr>
          <w:snapToGrid w:val="0"/>
          <w:color w:val="000000"/>
          <w:sz w:val="28"/>
          <w:szCs w:val="28"/>
        </w:rPr>
        <w:t>хеме теплоснабжения, утвержденной постановлением администрации Топкинского муниципального округа от 25.06.2024 г. №1072-п</w:t>
      </w:r>
      <w:r w:rsidRPr="00E528D2">
        <w:rPr>
          <w:snapToGrid w:val="0"/>
          <w:sz w:val="28"/>
          <w:szCs w:val="28"/>
        </w:rPr>
        <w:t>).</w:t>
      </w:r>
      <w:r w:rsidRPr="00E528D2">
        <w:rPr>
          <w:snapToGrid w:val="0"/>
          <w:color w:val="000000"/>
          <w:sz w:val="28"/>
          <w:szCs w:val="28"/>
        </w:rPr>
        <w:t xml:space="preserve">  </w:t>
      </w:r>
      <w:r w:rsidRPr="00E528D2">
        <w:rPr>
          <w:snapToGrid w:val="0"/>
          <w:sz w:val="28"/>
          <w:szCs w:val="28"/>
        </w:rPr>
        <w:t xml:space="preserve"> </w:t>
      </w:r>
    </w:p>
    <w:p w14:paraId="7CA9B4E1" w14:textId="77777777" w:rsidR="00E528D2" w:rsidRPr="00E528D2" w:rsidRDefault="00E528D2" w:rsidP="00E528D2">
      <w:pPr>
        <w:tabs>
          <w:tab w:val="left" w:pos="1890"/>
        </w:tabs>
        <w:ind w:firstLine="720"/>
        <w:jc w:val="both"/>
        <w:rPr>
          <w:color w:val="000000"/>
          <w:sz w:val="28"/>
          <w:szCs w:val="28"/>
        </w:rPr>
      </w:pPr>
      <w:r w:rsidRPr="00E528D2">
        <w:rPr>
          <w:snapToGrid w:val="0"/>
          <w:color w:val="000000"/>
          <w:sz w:val="28"/>
          <w:szCs w:val="28"/>
        </w:rPr>
        <w:t xml:space="preserve">Представлена </w:t>
      </w:r>
      <w:proofErr w:type="spellStart"/>
      <w:r w:rsidRPr="00E528D2">
        <w:rPr>
          <w:snapToGrid w:val="0"/>
          <w:color w:val="000000"/>
          <w:sz w:val="28"/>
          <w:szCs w:val="28"/>
        </w:rPr>
        <w:t>оборотно</w:t>
      </w:r>
      <w:proofErr w:type="spellEnd"/>
      <w:r w:rsidRPr="00E528D2">
        <w:rPr>
          <w:snapToGrid w:val="0"/>
          <w:color w:val="000000"/>
          <w:sz w:val="28"/>
          <w:szCs w:val="28"/>
        </w:rPr>
        <w:t xml:space="preserve"> - сальдовая ведомость по счету 63 за 2023 г. (доп. док.). </w:t>
      </w:r>
    </w:p>
    <w:p w14:paraId="158D14D3" w14:textId="77777777" w:rsidR="00E528D2" w:rsidRPr="00E528D2" w:rsidRDefault="00E528D2" w:rsidP="00E528D2">
      <w:pPr>
        <w:tabs>
          <w:tab w:val="left" w:pos="1890"/>
        </w:tabs>
        <w:ind w:firstLine="720"/>
        <w:jc w:val="both"/>
        <w:rPr>
          <w:sz w:val="28"/>
          <w:szCs w:val="28"/>
        </w:rPr>
      </w:pPr>
      <w:r w:rsidRPr="00E528D2">
        <w:rPr>
          <w:sz w:val="28"/>
          <w:szCs w:val="28"/>
        </w:rPr>
        <w:t xml:space="preserve">Полезный отпуск населению и приравненных к нему категорий потребителей установлен на 2024 год в размере 119,25 тыс. Гкал., разбивка полезного отпуска по полугодиям в 2024 г. (1 полугодие – 52,51 %, 2 полугодие – 47,49%), тариф на тепловую энергию на 2024 год установлен на 1 полугодие в размере 2 081,58 руб./Гкал, на 2 полугодие в размере 2 281,42 руб./Гкал. </w:t>
      </w:r>
    </w:p>
    <w:p w14:paraId="6064AA82" w14:textId="77777777" w:rsidR="00E528D2" w:rsidRPr="00E528D2" w:rsidRDefault="00E528D2" w:rsidP="00E528D2">
      <w:pPr>
        <w:tabs>
          <w:tab w:val="left" w:pos="1890"/>
        </w:tabs>
        <w:ind w:firstLine="720"/>
        <w:jc w:val="both"/>
        <w:rPr>
          <w:sz w:val="28"/>
          <w:szCs w:val="28"/>
        </w:rPr>
      </w:pPr>
      <w:r w:rsidRPr="00E528D2">
        <w:rPr>
          <w:sz w:val="28"/>
          <w:szCs w:val="28"/>
        </w:rPr>
        <w:t>Экспертами в расчет НВВ на 2025 год приняты расходы по сомнительным долгам согласно п.25 Методических указаний в размере 5 190,70 тыс. руб. Корректировки нет.</w:t>
      </w:r>
    </w:p>
    <w:p w14:paraId="10EE1E7D"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1A144C0C"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17" w:name="_Toc182661480"/>
      <w:r w:rsidRPr="00E528D2">
        <w:rPr>
          <w:rFonts w:cs="Arial"/>
          <w:b/>
          <w:bCs/>
          <w:snapToGrid w:val="0"/>
          <w:kern w:val="32"/>
          <w:sz w:val="28"/>
          <w:szCs w:val="32"/>
          <w:lang w:eastAsia="en-US"/>
        </w:rPr>
        <w:t>Амортизация основных средств и нематериальных активов</w:t>
      </w:r>
      <w:bookmarkEnd w:id="117"/>
    </w:p>
    <w:p w14:paraId="17B62966"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425EFB02" w14:textId="77777777" w:rsidR="00E528D2" w:rsidRPr="00E528D2" w:rsidRDefault="00E528D2" w:rsidP="00E528D2">
      <w:pPr>
        <w:tabs>
          <w:tab w:val="left" w:pos="1890"/>
        </w:tabs>
        <w:ind w:firstLine="709"/>
        <w:jc w:val="both"/>
        <w:rPr>
          <w:bCs/>
          <w:sz w:val="28"/>
          <w:szCs w:val="28"/>
        </w:rPr>
      </w:pPr>
      <w:bookmarkStart w:id="118" w:name="_Hlk524523955"/>
      <w:r w:rsidRPr="00E528D2">
        <w:rPr>
          <w:sz w:val="28"/>
          <w:szCs w:val="28"/>
        </w:rPr>
        <w:t xml:space="preserve">Предприятием заявлены расходы по статье в размере 7 052,56 тыс. руб. </w:t>
      </w:r>
    </w:p>
    <w:p w14:paraId="50D0441B" w14:textId="77777777" w:rsidR="00E528D2" w:rsidRPr="00E528D2" w:rsidRDefault="00E528D2" w:rsidP="00E528D2">
      <w:pPr>
        <w:ind w:firstLine="709"/>
        <w:jc w:val="both"/>
        <w:rPr>
          <w:snapToGrid w:val="0"/>
          <w:sz w:val="28"/>
          <w:szCs w:val="28"/>
        </w:rPr>
      </w:pPr>
      <w:r w:rsidRPr="00E528D2">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0D1AB7B" w14:textId="77777777" w:rsidR="00E528D2" w:rsidRPr="00E528D2" w:rsidRDefault="00E528D2" w:rsidP="00E528D2">
      <w:pPr>
        <w:ind w:firstLine="709"/>
        <w:jc w:val="both"/>
        <w:rPr>
          <w:snapToGrid w:val="0"/>
          <w:sz w:val="28"/>
          <w:szCs w:val="28"/>
        </w:rPr>
      </w:pPr>
      <w:r w:rsidRPr="00E528D2">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66AC6832" w14:textId="77777777" w:rsidR="00E528D2" w:rsidRPr="00E528D2" w:rsidRDefault="00E528D2" w:rsidP="00E528D2">
      <w:pPr>
        <w:ind w:firstLine="709"/>
        <w:jc w:val="both"/>
        <w:rPr>
          <w:snapToGrid w:val="0"/>
          <w:sz w:val="28"/>
          <w:szCs w:val="28"/>
        </w:rPr>
      </w:pPr>
      <w:r w:rsidRPr="00E528D2">
        <w:rPr>
          <w:snapToGrid w:val="0"/>
          <w:sz w:val="28"/>
          <w:szCs w:val="28"/>
        </w:rPr>
        <w:lastRenderedPageBreak/>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7F26302F" w14:textId="77777777" w:rsidR="00E528D2" w:rsidRPr="00E528D2" w:rsidRDefault="00E528D2" w:rsidP="00E528D2">
      <w:pPr>
        <w:ind w:firstLine="709"/>
        <w:jc w:val="both"/>
        <w:rPr>
          <w:snapToGrid w:val="0"/>
          <w:sz w:val="28"/>
          <w:szCs w:val="28"/>
        </w:rPr>
      </w:pPr>
      <w:r w:rsidRPr="00E528D2">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7137C19" w14:textId="77777777" w:rsidR="00E528D2" w:rsidRPr="00E528D2" w:rsidRDefault="00E528D2" w:rsidP="00E528D2">
      <w:pPr>
        <w:ind w:firstLine="709"/>
        <w:jc w:val="both"/>
        <w:rPr>
          <w:snapToGrid w:val="0"/>
          <w:sz w:val="28"/>
          <w:szCs w:val="28"/>
        </w:rPr>
      </w:pPr>
      <w:r w:rsidRPr="00E528D2">
        <w:rPr>
          <w:snapToGrid w:val="0"/>
          <w:sz w:val="28"/>
          <w:szCs w:val="28"/>
        </w:rPr>
        <w:t>а) имеет материально-вещественную форму;</w:t>
      </w:r>
    </w:p>
    <w:p w14:paraId="418CC331" w14:textId="77777777" w:rsidR="00E528D2" w:rsidRPr="00E528D2" w:rsidRDefault="00E528D2" w:rsidP="00E528D2">
      <w:pPr>
        <w:ind w:firstLine="709"/>
        <w:jc w:val="both"/>
        <w:rPr>
          <w:snapToGrid w:val="0"/>
          <w:sz w:val="28"/>
          <w:szCs w:val="28"/>
        </w:rPr>
      </w:pPr>
      <w:r w:rsidRPr="00E528D2">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0290F3C" w14:textId="77777777" w:rsidR="00E528D2" w:rsidRPr="00E528D2" w:rsidRDefault="00E528D2" w:rsidP="00E528D2">
      <w:pPr>
        <w:ind w:firstLine="709"/>
        <w:jc w:val="both"/>
        <w:rPr>
          <w:snapToGrid w:val="0"/>
          <w:sz w:val="28"/>
          <w:szCs w:val="28"/>
        </w:rPr>
      </w:pPr>
      <w:r w:rsidRPr="00E528D2">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523A41DE" w14:textId="77777777" w:rsidR="00E528D2" w:rsidRPr="00E528D2" w:rsidRDefault="00E528D2" w:rsidP="00E528D2">
      <w:pPr>
        <w:ind w:firstLine="709"/>
        <w:jc w:val="both"/>
        <w:rPr>
          <w:snapToGrid w:val="0"/>
          <w:sz w:val="28"/>
          <w:szCs w:val="28"/>
        </w:rPr>
      </w:pPr>
      <w:r w:rsidRPr="00E528D2">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1FFDD005" w14:textId="77777777" w:rsidR="00E528D2" w:rsidRPr="00E528D2" w:rsidRDefault="00E528D2" w:rsidP="00E528D2">
      <w:pPr>
        <w:ind w:firstLine="709"/>
        <w:jc w:val="both"/>
        <w:rPr>
          <w:snapToGrid w:val="0"/>
          <w:sz w:val="28"/>
          <w:szCs w:val="28"/>
        </w:rPr>
      </w:pPr>
      <w:r w:rsidRPr="00E528D2">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672218A5" w14:textId="77777777" w:rsidR="00E528D2" w:rsidRPr="00E528D2" w:rsidRDefault="00E528D2" w:rsidP="00E528D2">
      <w:pPr>
        <w:tabs>
          <w:tab w:val="left" w:pos="1890"/>
        </w:tabs>
        <w:ind w:firstLine="709"/>
        <w:jc w:val="both"/>
        <w:rPr>
          <w:sz w:val="28"/>
          <w:szCs w:val="28"/>
        </w:rPr>
      </w:pPr>
      <w:r w:rsidRPr="00E528D2">
        <w:rPr>
          <w:sz w:val="28"/>
          <w:szCs w:val="28"/>
        </w:rPr>
        <w:t xml:space="preserve">В качестве обосновывающих документов представлены ведомость амортизации основных средств за 2023 год и плановый расчет амортизации на 2025 год (п.22 стр.1-7). </w:t>
      </w:r>
    </w:p>
    <w:p w14:paraId="22186110" w14:textId="77777777" w:rsidR="00E528D2" w:rsidRPr="00E528D2" w:rsidRDefault="00E528D2" w:rsidP="00E528D2">
      <w:pPr>
        <w:autoSpaceDE w:val="0"/>
        <w:autoSpaceDN w:val="0"/>
        <w:adjustRightInd w:val="0"/>
        <w:ind w:firstLine="709"/>
        <w:jc w:val="both"/>
        <w:rPr>
          <w:snapToGrid w:val="0"/>
          <w:sz w:val="28"/>
          <w:szCs w:val="28"/>
        </w:rPr>
      </w:pPr>
      <w:r w:rsidRPr="00E528D2">
        <w:rPr>
          <w:snapToGrid w:val="0"/>
          <w:sz w:val="28"/>
          <w:szCs w:val="28"/>
        </w:rPr>
        <w:t xml:space="preserve">В соответствии с </w:t>
      </w:r>
      <w:proofErr w:type="spellStart"/>
      <w:r w:rsidRPr="00E528D2">
        <w:rPr>
          <w:snapToGrid w:val="0"/>
          <w:sz w:val="28"/>
          <w:szCs w:val="28"/>
        </w:rPr>
        <w:t>абз</w:t>
      </w:r>
      <w:proofErr w:type="spellEnd"/>
      <w:r w:rsidRPr="00E528D2">
        <w:rPr>
          <w:snapToGrid w:val="0"/>
          <w:sz w:val="28"/>
          <w:szCs w:val="28"/>
        </w:rPr>
        <w:t>. 5 п. 43 Основ ценообразования 1075 «</w:t>
      </w:r>
      <w:r w:rsidRPr="00E528D2">
        <w:rPr>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E528D2">
        <w:rPr>
          <w:snapToGrid w:val="0"/>
          <w:sz w:val="28"/>
          <w:szCs w:val="28"/>
        </w:rPr>
        <w:t xml:space="preserve">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МКП «ТЕПЛО» приобретены за счет бюджетных средств администрации Топкинского </w:t>
      </w:r>
      <w:r w:rsidRPr="00E528D2">
        <w:rPr>
          <w:sz w:val="28"/>
          <w:szCs w:val="20"/>
        </w:rPr>
        <w:t xml:space="preserve">муниципального округа и переданы на праве оперативного </w:t>
      </w:r>
      <w:r w:rsidRPr="00E528D2">
        <w:rPr>
          <w:sz w:val="28"/>
          <w:szCs w:val="20"/>
        </w:rPr>
        <w:lastRenderedPageBreak/>
        <w:t>управления</w:t>
      </w:r>
      <w:r w:rsidRPr="00E528D2">
        <w:rPr>
          <w:snapToGrid w:val="0"/>
          <w:sz w:val="28"/>
          <w:szCs w:val="28"/>
        </w:rPr>
        <w:t xml:space="preserve">. Инвестиционная программа на 2025 год у МКП </w:t>
      </w:r>
      <w:r w:rsidRPr="00E528D2">
        <w:rPr>
          <w:snapToGrid w:val="0"/>
          <w:color w:val="000000"/>
          <w:sz w:val="28"/>
          <w:szCs w:val="28"/>
        </w:rPr>
        <w:t xml:space="preserve">«ТЕПЛО» </w:t>
      </w:r>
      <w:r w:rsidRPr="00E528D2">
        <w:rPr>
          <w:snapToGrid w:val="0"/>
          <w:sz w:val="28"/>
          <w:szCs w:val="28"/>
        </w:rPr>
        <w:t>отсутствует.</w:t>
      </w:r>
    </w:p>
    <w:p w14:paraId="1C50649A" w14:textId="77777777" w:rsidR="00E528D2" w:rsidRPr="00E528D2" w:rsidRDefault="00E528D2" w:rsidP="00E528D2">
      <w:pPr>
        <w:ind w:firstLine="709"/>
        <w:jc w:val="both"/>
        <w:rPr>
          <w:sz w:val="28"/>
          <w:szCs w:val="28"/>
        </w:rPr>
      </w:pPr>
      <w:r w:rsidRPr="00E528D2">
        <w:rPr>
          <w:snapToGrid w:val="0"/>
          <w:sz w:val="28"/>
          <w:szCs w:val="28"/>
        </w:rPr>
        <w:t>Таким образом расходы по статье экспертами приняты на нулевом уровне.</w:t>
      </w:r>
    </w:p>
    <w:p w14:paraId="53302DDA" w14:textId="77777777" w:rsidR="00E528D2" w:rsidRPr="00E528D2" w:rsidRDefault="00E528D2" w:rsidP="00E528D2">
      <w:pPr>
        <w:ind w:firstLine="709"/>
        <w:jc w:val="both"/>
        <w:rPr>
          <w:snapToGrid w:val="0"/>
          <w:sz w:val="28"/>
          <w:szCs w:val="28"/>
        </w:rPr>
      </w:pPr>
      <w:r w:rsidRPr="00E528D2">
        <w:rPr>
          <w:snapToGrid w:val="0"/>
          <w:sz w:val="28"/>
          <w:szCs w:val="28"/>
        </w:rPr>
        <w:t xml:space="preserve">Корректировка предложений предприятия в сторону снижения составила 7 052,56 тыс. руб. </w:t>
      </w:r>
    </w:p>
    <w:p w14:paraId="7A5BF017" w14:textId="77777777" w:rsidR="00E528D2" w:rsidRPr="00E528D2" w:rsidRDefault="00E528D2" w:rsidP="00E528D2">
      <w:pPr>
        <w:tabs>
          <w:tab w:val="left" w:pos="1890"/>
        </w:tabs>
        <w:ind w:firstLine="709"/>
        <w:jc w:val="both"/>
        <w:rPr>
          <w:sz w:val="28"/>
          <w:szCs w:val="28"/>
        </w:rPr>
      </w:pPr>
    </w:p>
    <w:bookmarkEnd w:id="118"/>
    <w:p w14:paraId="341691C6" w14:textId="77777777" w:rsidR="00E528D2" w:rsidRPr="00E528D2" w:rsidRDefault="00E528D2" w:rsidP="00E528D2">
      <w:pPr>
        <w:ind w:right="142" w:firstLine="709"/>
        <w:jc w:val="both"/>
        <w:rPr>
          <w:snapToGrid w:val="0"/>
          <w:sz w:val="28"/>
          <w:szCs w:val="28"/>
          <w:lang w:eastAsia="en-US"/>
        </w:rPr>
      </w:pPr>
      <w:r w:rsidRPr="00E528D2">
        <w:rPr>
          <w:snapToGrid w:val="0"/>
          <w:sz w:val="28"/>
          <w:szCs w:val="28"/>
        </w:rPr>
        <w:t>Реестр неподконтрольных расходов на тепловую энергию на 2025 год представлен в таблице 6.</w:t>
      </w:r>
    </w:p>
    <w:p w14:paraId="60E336AA" w14:textId="77777777" w:rsidR="00E528D2" w:rsidRPr="00E528D2" w:rsidRDefault="00E528D2" w:rsidP="00E528D2">
      <w:pPr>
        <w:tabs>
          <w:tab w:val="left" w:pos="1890"/>
        </w:tabs>
        <w:ind w:firstLine="720"/>
        <w:jc w:val="right"/>
        <w:rPr>
          <w:snapToGrid w:val="0"/>
          <w:sz w:val="28"/>
          <w:szCs w:val="28"/>
        </w:rPr>
      </w:pPr>
      <w:r w:rsidRPr="00E528D2">
        <w:rPr>
          <w:snapToGrid w:val="0"/>
          <w:sz w:val="28"/>
          <w:szCs w:val="28"/>
        </w:rPr>
        <w:t>Таблица 6</w:t>
      </w:r>
    </w:p>
    <w:p w14:paraId="07B4FA84" w14:textId="77777777" w:rsidR="00E528D2" w:rsidRPr="00E528D2" w:rsidRDefault="00E528D2" w:rsidP="00E528D2">
      <w:pPr>
        <w:rPr>
          <w:snapToGrid w:val="0"/>
          <w:sz w:val="28"/>
          <w:szCs w:val="28"/>
        </w:rPr>
      </w:pPr>
      <w:r w:rsidRPr="00E528D2">
        <w:rPr>
          <w:snapToGrid w:val="0"/>
          <w:sz w:val="28"/>
          <w:szCs w:val="28"/>
        </w:rPr>
        <w:t xml:space="preserve">     Реестр неподконтрольных расходов на тепловую энергию на 2025 год</w:t>
      </w:r>
    </w:p>
    <w:p w14:paraId="44FB5CDD" w14:textId="77777777" w:rsidR="00E528D2" w:rsidRPr="00E528D2" w:rsidRDefault="00E528D2" w:rsidP="00E528D2">
      <w:pPr>
        <w:jc w:val="center"/>
        <w:rPr>
          <w:sz w:val="28"/>
          <w:szCs w:val="28"/>
        </w:rPr>
      </w:pPr>
      <w:r w:rsidRPr="00E528D2">
        <w:rPr>
          <w:sz w:val="28"/>
          <w:szCs w:val="28"/>
        </w:rPr>
        <w:t xml:space="preserve">    (приложение 5.3 к Методическим указаниям)</w:t>
      </w:r>
    </w:p>
    <w:p w14:paraId="7A266BFD" w14:textId="77777777" w:rsidR="00E528D2" w:rsidRPr="00E528D2" w:rsidRDefault="00E528D2" w:rsidP="00E528D2">
      <w:pPr>
        <w:jc w:val="right"/>
        <w:rPr>
          <w:sz w:val="28"/>
          <w:szCs w:val="28"/>
        </w:rPr>
      </w:pPr>
      <w:r w:rsidRPr="00E528D2">
        <w:rPr>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292"/>
        <w:gridCol w:w="1276"/>
        <w:gridCol w:w="1418"/>
        <w:gridCol w:w="1275"/>
        <w:gridCol w:w="1418"/>
        <w:gridCol w:w="1417"/>
      </w:tblGrid>
      <w:tr w:rsidR="00E528D2" w:rsidRPr="00E528D2" w14:paraId="5E847D0E" w14:textId="77777777" w:rsidTr="00627AA0">
        <w:trPr>
          <w:trHeight w:val="552"/>
        </w:trPr>
        <w:tc>
          <w:tcPr>
            <w:tcW w:w="538" w:type="dxa"/>
            <w:shd w:val="clear" w:color="auto" w:fill="auto"/>
            <w:vAlign w:val="center"/>
            <w:hideMark/>
          </w:tcPr>
          <w:p w14:paraId="2F09C3B8" w14:textId="77777777" w:rsidR="00E528D2" w:rsidRPr="00E528D2" w:rsidRDefault="00E528D2" w:rsidP="00E528D2">
            <w:pPr>
              <w:jc w:val="center"/>
              <w:rPr>
                <w:color w:val="000000"/>
              </w:rPr>
            </w:pPr>
            <w:r w:rsidRPr="00E528D2">
              <w:rPr>
                <w:color w:val="000000"/>
              </w:rPr>
              <w:t>№ п/п</w:t>
            </w:r>
          </w:p>
        </w:tc>
        <w:tc>
          <w:tcPr>
            <w:tcW w:w="2292" w:type="dxa"/>
            <w:shd w:val="clear" w:color="auto" w:fill="auto"/>
            <w:vAlign w:val="center"/>
            <w:hideMark/>
          </w:tcPr>
          <w:p w14:paraId="24A63898" w14:textId="77777777" w:rsidR="00E528D2" w:rsidRPr="00E528D2" w:rsidRDefault="00E528D2" w:rsidP="00E528D2">
            <w:pPr>
              <w:rPr>
                <w:color w:val="000000"/>
                <w:sz w:val="22"/>
                <w:szCs w:val="22"/>
              </w:rPr>
            </w:pPr>
            <w:r w:rsidRPr="00E528D2">
              <w:rPr>
                <w:color w:val="000000"/>
                <w:sz w:val="22"/>
                <w:szCs w:val="22"/>
              </w:rPr>
              <w:t>Наименование ресурса</w:t>
            </w:r>
          </w:p>
        </w:tc>
        <w:tc>
          <w:tcPr>
            <w:tcW w:w="1276" w:type="dxa"/>
          </w:tcPr>
          <w:p w14:paraId="17D5F564" w14:textId="77777777" w:rsidR="00E528D2" w:rsidRPr="00E528D2" w:rsidRDefault="00E528D2" w:rsidP="00E528D2">
            <w:pPr>
              <w:jc w:val="center"/>
              <w:rPr>
                <w:color w:val="000000"/>
                <w:sz w:val="22"/>
                <w:szCs w:val="22"/>
              </w:rPr>
            </w:pPr>
          </w:p>
          <w:p w14:paraId="0633AC76" w14:textId="77777777" w:rsidR="00E528D2" w:rsidRPr="00E528D2" w:rsidRDefault="00E528D2" w:rsidP="00E528D2">
            <w:pPr>
              <w:jc w:val="center"/>
              <w:rPr>
                <w:color w:val="000000"/>
                <w:sz w:val="22"/>
                <w:szCs w:val="22"/>
              </w:rPr>
            </w:pPr>
          </w:p>
          <w:p w14:paraId="076BE803" w14:textId="77777777" w:rsidR="00E528D2" w:rsidRPr="00E528D2" w:rsidRDefault="00E528D2" w:rsidP="00E528D2">
            <w:pPr>
              <w:jc w:val="center"/>
              <w:rPr>
                <w:color w:val="000000"/>
                <w:sz w:val="22"/>
                <w:szCs w:val="22"/>
              </w:rPr>
            </w:pPr>
            <w:proofErr w:type="spellStart"/>
            <w:proofErr w:type="gramStart"/>
            <w:r w:rsidRPr="00E528D2">
              <w:rPr>
                <w:color w:val="000000"/>
                <w:sz w:val="22"/>
                <w:szCs w:val="22"/>
              </w:rPr>
              <w:t>Утвержде</w:t>
            </w:r>
            <w:proofErr w:type="spellEnd"/>
            <w:r w:rsidRPr="00E528D2">
              <w:rPr>
                <w:color w:val="000000"/>
                <w:sz w:val="22"/>
                <w:szCs w:val="22"/>
              </w:rPr>
              <w:t>-но</w:t>
            </w:r>
            <w:proofErr w:type="gramEnd"/>
          </w:p>
          <w:p w14:paraId="51B076F5" w14:textId="77777777" w:rsidR="00E528D2" w:rsidRPr="00E528D2" w:rsidRDefault="00E528D2" w:rsidP="00E528D2">
            <w:pPr>
              <w:jc w:val="center"/>
              <w:rPr>
                <w:color w:val="000000"/>
                <w:sz w:val="22"/>
                <w:szCs w:val="22"/>
              </w:rPr>
            </w:pPr>
            <w:r w:rsidRPr="00E528D2">
              <w:rPr>
                <w:color w:val="000000"/>
                <w:sz w:val="22"/>
                <w:szCs w:val="22"/>
              </w:rPr>
              <w:t>на 2024 год</w:t>
            </w:r>
          </w:p>
        </w:tc>
        <w:tc>
          <w:tcPr>
            <w:tcW w:w="1418" w:type="dxa"/>
            <w:shd w:val="clear" w:color="auto" w:fill="auto"/>
            <w:vAlign w:val="center"/>
            <w:hideMark/>
          </w:tcPr>
          <w:p w14:paraId="79D073DC" w14:textId="77777777" w:rsidR="00E528D2" w:rsidRPr="00E528D2" w:rsidRDefault="00E528D2" w:rsidP="00E528D2">
            <w:pPr>
              <w:jc w:val="center"/>
              <w:rPr>
                <w:color w:val="000000"/>
                <w:sz w:val="22"/>
                <w:szCs w:val="22"/>
              </w:rPr>
            </w:pPr>
            <w:proofErr w:type="spellStart"/>
            <w:r w:rsidRPr="00E528D2">
              <w:rPr>
                <w:color w:val="000000"/>
                <w:sz w:val="22"/>
                <w:szCs w:val="22"/>
              </w:rPr>
              <w:t>Предложе-ние</w:t>
            </w:r>
            <w:proofErr w:type="spellEnd"/>
            <w:r w:rsidRPr="00E528D2">
              <w:rPr>
                <w:color w:val="000000"/>
                <w:sz w:val="22"/>
                <w:szCs w:val="22"/>
              </w:rPr>
              <w:t xml:space="preserve"> предприятия на 2025 год</w:t>
            </w:r>
          </w:p>
        </w:tc>
        <w:tc>
          <w:tcPr>
            <w:tcW w:w="1275" w:type="dxa"/>
          </w:tcPr>
          <w:p w14:paraId="4CF9BD7A" w14:textId="77777777" w:rsidR="00E528D2" w:rsidRPr="00E528D2" w:rsidRDefault="00E528D2" w:rsidP="00E528D2">
            <w:pPr>
              <w:jc w:val="center"/>
              <w:rPr>
                <w:color w:val="000000"/>
                <w:sz w:val="22"/>
                <w:szCs w:val="22"/>
              </w:rPr>
            </w:pPr>
          </w:p>
          <w:p w14:paraId="23E6C338" w14:textId="77777777" w:rsidR="00E528D2" w:rsidRPr="00E528D2" w:rsidRDefault="00E528D2" w:rsidP="00E528D2">
            <w:pPr>
              <w:jc w:val="center"/>
              <w:rPr>
                <w:color w:val="000000"/>
                <w:sz w:val="22"/>
                <w:szCs w:val="22"/>
              </w:rPr>
            </w:pPr>
          </w:p>
          <w:p w14:paraId="66DC0346" w14:textId="77777777" w:rsidR="00E528D2" w:rsidRPr="00E528D2" w:rsidRDefault="00E528D2" w:rsidP="00E528D2">
            <w:pPr>
              <w:jc w:val="center"/>
              <w:rPr>
                <w:color w:val="000000"/>
                <w:sz w:val="22"/>
                <w:szCs w:val="22"/>
              </w:rPr>
            </w:pPr>
            <w:proofErr w:type="spellStart"/>
            <w:r w:rsidRPr="00E528D2">
              <w:rPr>
                <w:color w:val="000000"/>
                <w:sz w:val="22"/>
                <w:szCs w:val="22"/>
              </w:rPr>
              <w:t>Предложе-ние</w:t>
            </w:r>
            <w:proofErr w:type="spellEnd"/>
            <w:r w:rsidRPr="00E528D2">
              <w:rPr>
                <w:color w:val="000000"/>
                <w:sz w:val="22"/>
                <w:szCs w:val="22"/>
              </w:rPr>
              <w:t xml:space="preserve"> экспертов на 2025 год</w:t>
            </w:r>
          </w:p>
        </w:tc>
        <w:tc>
          <w:tcPr>
            <w:tcW w:w="1418" w:type="dxa"/>
          </w:tcPr>
          <w:p w14:paraId="21767CA8" w14:textId="77777777" w:rsidR="00E528D2" w:rsidRPr="00E528D2" w:rsidRDefault="00E528D2" w:rsidP="00E528D2">
            <w:pPr>
              <w:jc w:val="center"/>
              <w:rPr>
                <w:color w:val="000000"/>
                <w:sz w:val="22"/>
                <w:szCs w:val="22"/>
              </w:rPr>
            </w:pPr>
            <w:r w:rsidRPr="00E528D2">
              <w:rPr>
                <w:color w:val="000000"/>
                <w:sz w:val="22"/>
                <w:szCs w:val="22"/>
              </w:rPr>
              <w:t xml:space="preserve">Динамика изменения показателей 2025 года </w:t>
            </w:r>
            <w:proofErr w:type="spellStart"/>
            <w:proofErr w:type="gramStart"/>
            <w:r w:rsidRPr="00E528D2">
              <w:rPr>
                <w:color w:val="000000"/>
                <w:sz w:val="22"/>
                <w:szCs w:val="22"/>
              </w:rPr>
              <w:t>относитель</w:t>
            </w:r>
            <w:proofErr w:type="spellEnd"/>
            <w:r w:rsidRPr="00E528D2">
              <w:rPr>
                <w:color w:val="000000"/>
                <w:sz w:val="22"/>
                <w:szCs w:val="22"/>
              </w:rPr>
              <w:t>-но</w:t>
            </w:r>
            <w:proofErr w:type="gramEnd"/>
            <w:r w:rsidRPr="00E528D2">
              <w:rPr>
                <w:color w:val="000000"/>
                <w:sz w:val="22"/>
                <w:szCs w:val="22"/>
              </w:rPr>
              <w:t xml:space="preserve"> 2024 года в</w:t>
            </w:r>
            <w:r w:rsidRPr="00E528D2">
              <w:rPr>
                <w:szCs w:val="20"/>
              </w:rPr>
              <w:t xml:space="preserve"> </w:t>
            </w:r>
            <w:proofErr w:type="spellStart"/>
            <w:r w:rsidRPr="00E528D2">
              <w:rPr>
                <w:color w:val="000000"/>
                <w:sz w:val="22"/>
                <w:szCs w:val="22"/>
              </w:rPr>
              <w:t>абс</w:t>
            </w:r>
            <w:proofErr w:type="spellEnd"/>
            <w:r w:rsidRPr="00E528D2">
              <w:rPr>
                <w:color w:val="000000"/>
                <w:sz w:val="22"/>
                <w:szCs w:val="22"/>
              </w:rPr>
              <w:t xml:space="preserve">. </w:t>
            </w:r>
            <w:proofErr w:type="spellStart"/>
            <w:r w:rsidRPr="00E528D2">
              <w:rPr>
                <w:color w:val="000000"/>
                <w:sz w:val="22"/>
                <w:szCs w:val="22"/>
              </w:rPr>
              <w:t>выр</w:t>
            </w:r>
            <w:proofErr w:type="spellEnd"/>
            <w:r w:rsidRPr="00E528D2">
              <w:rPr>
                <w:color w:val="000000"/>
                <w:sz w:val="22"/>
                <w:szCs w:val="22"/>
              </w:rPr>
              <w:t>.</w:t>
            </w:r>
          </w:p>
        </w:tc>
        <w:tc>
          <w:tcPr>
            <w:tcW w:w="1417" w:type="dxa"/>
          </w:tcPr>
          <w:p w14:paraId="599905E8" w14:textId="77777777" w:rsidR="00E528D2" w:rsidRPr="00E528D2" w:rsidRDefault="00E528D2" w:rsidP="00E528D2">
            <w:pPr>
              <w:jc w:val="center"/>
              <w:rPr>
                <w:color w:val="000000"/>
                <w:sz w:val="22"/>
                <w:szCs w:val="22"/>
              </w:rPr>
            </w:pPr>
            <w:r w:rsidRPr="00E528D2">
              <w:rPr>
                <w:color w:val="000000"/>
                <w:sz w:val="22"/>
                <w:szCs w:val="22"/>
              </w:rPr>
              <w:t xml:space="preserve">Динамика изменения показателей 2025 года </w:t>
            </w:r>
            <w:proofErr w:type="spellStart"/>
            <w:proofErr w:type="gramStart"/>
            <w:r w:rsidRPr="00E528D2">
              <w:rPr>
                <w:color w:val="000000"/>
                <w:sz w:val="22"/>
                <w:szCs w:val="22"/>
              </w:rPr>
              <w:t>относитель</w:t>
            </w:r>
            <w:proofErr w:type="spellEnd"/>
            <w:r w:rsidRPr="00E528D2">
              <w:rPr>
                <w:color w:val="000000"/>
                <w:sz w:val="22"/>
                <w:szCs w:val="22"/>
              </w:rPr>
              <w:t>- но</w:t>
            </w:r>
            <w:proofErr w:type="gramEnd"/>
            <w:r w:rsidRPr="00E528D2">
              <w:rPr>
                <w:color w:val="000000"/>
                <w:sz w:val="22"/>
                <w:szCs w:val="22"/>
              </w:rPr>
              <w:t xml:space="preserve"> 2024 года, %</w:t>
            </w:r>
          </w:p>
        </w:tc>
      </w:tr>
      <w:tr w:rsidR="00E528D2" w:rsidRPr="00E528D2" w14:paraId="299258F7" w14:textId="77777777" w:rsidTr="00627AA0">
        <w:trPr>
          <w:trHeight w:val="12"/>
        </w:trPr>
        <w:tc>
          <w:tcPr>
            <w:tcW w:w="538" w:type="dxa"/>
            <w:shd w:val="clear" w:color="auto" w:fill="auto"/>
            <w:vAlign w:val="center"/>
            <w:hideMark/>
          </w:tcPr>
          <w:p w14:paraId="1BBE71E2" w14:textId="77777777" w:rsidR="00E528D2" w:rsidRPr="00E528D2" w:rsidRDefault="00E528D2" w:rsidP="00E528D2">
            <w:pPr>
              <w:spacing w:line="360" w:lineRule="auto"/>
              <w:jc w:val="center"/>
              <w:rPr>
                <w:color w:val="000000"/>
              </w:rPr>
            </w:pPr>
            <w:r w:rsidRPr="00E528D2">
              <w:rPr>
                <w:color w:val="000000"/>
              </w:rPr>
              <w:t>1</w:t>
            </w:r>
          </w:p>
        </w:tc>
        <w:tc>
          <w:tcPr>
            <w:tcW w:w="2292" w:type="dxa"/>
            <w:shd w:val="clear" w:color="auto" w:fill="auto"/>
            <w:vAlign w:val="center"/>
            <w:hideMark/>
          </w:tcPr>
          <w:p w14:paraId="74239EE0" w14:textId="77777777" w:rsidR="00E528D2" w:rsidRPr="00E528D2" w:rsidRDefault="00E528D2" w:rsidP="00E528D2">
            <w:pPr>
              <w:rPr>
                <w:color w:val="000000"/>
              </w:rPr>
            </w:pPr>
            <w:r w:rsidRPr="00E528D2">
              <w:rPr>
                <w:snapToGrid w:val="0"/>
                <w:szCs w:val="28"/>
              </w:rPr>
              <w:t>Очистка стоков, канализация</w:t>
            </w:r>
          </w:p>
        </w:tc>
        <w:tc>
          <w:tcPr>
            <w:tcW w:w="1276" w:type="dxa"/>
          </w:tcPr>
          <w:p w14:paraId="1592E4EC" w14:textId="77777777" w:rsidR="00E528D2" w:rsidRPr="00E528D2" w:rsidRDefault="00E528D2" w:rsidP="00E528D2">
            <w:pPr>
              <w:jc w:val="center"/>
            </w:pPr>
          </w:p>
          <w:p w14:paraId="3F64FACA" w14:textId="77777777" w:rsidR="00E528D2" w:rsidRPr="00E528D2" w:rsidRDefault="00E528D2" w:rsidP="00E528D2">
            <w:pPr>
              <w:jc w:val="center"/>
            </w:pPr>
            <w:r w:rsidRPr="00E528D2">
              <w:t>381,27</w:t>
            </w:r>
          </w:p>
        </w:tc>
        <w:tc>
          <w:tcPr>
            <w:tcW w:w="1418" w:type="dxa"/>
            <w:shd w:val="clear" w:color="auto" w:fill="auto"/>
          </w:tcPr>
          <w:p w14:paraId="1FF5F50C" w14:textId="77777777" w:rsidR="00E528D2" w:rsidRPr="00E528D2" w:rsidRDefault="00E528D2" w:rsidP="00E528D2">
            <w:pPr>
              <w:jc w:val="center"/>
            </w:pPr>
          </w:p>
          <w:p w14:paraId="39C682C9" w14:textId="77777777" w:rsidR="00E528D2" w:rsidRPr="00E528D2" w:rsidRDefault="00E528D2" w:rsidP="00E528D2">
            <w:pPr>
              <w:jc w:val="center"/>
            </w:pPr>
            <w:r w:rsidRPr="00E528D2">
              <w:t>427,58</w:t>
            </w:r>
          </w:p>
        </w:tc>
        <w:tc>
          <w:tcPr>
            <w:tcW w:w="1275" w:type="dxa"/>
          </w:tcPr>
          <w:p w14:paraId="0F94200E" w14:textId="77777777" w:rsidR="00E528D2" w:rsidRPr="00E528D2" w:rsidRDefault="00E528D2" w:rsidP="00E528D2">
            <w:pPr>
              <w:jc w:val="center"/>
            </w:pPr>
          </w:p>
          <w:p w14:paraId="409E740E" w14:textId="77777777" w:rsidR="00E528D2" w:rsidRPr="00E528D2" w:rsidRDefault="00E528D2" w:rsidP="00E528D2">
            <w:pPr>
              <w:jc w:val="center"/>
            </w:pPr>
            <w:r w:rsidRPr="00E528D2">
              <w:t>302,84</w:t>
            </w:r>
          </w:p>
        </w:tc>
        <w:tc>
          <w:tcPr>
            <w:tcW w:w="1418" w:type="dxa"/>
            <w:shd w:val="clear" w:color="auto" w:fill="auto"/>
            <w:vAlign w:val="center"/>
          </w:tcPr>
          <w:p w14:paraId="19D7150E" w14:textId="77777777" w:rsidR="00E528D2" w:rsidRPr="00E528D2" w:rsidRDefault="00E528D2" w:rsidP="00E528D2">
            <w:pPr>
              <w:jc w:val="center"/>
            </w:pPr>
          </w:p>
          <w:p w14:paraId="6B4F7700" w14:textId="77777777" w:rsidR="00E528D2" w:rsidRPr="00E528D2" w:rsidRDefault="00E528D2" w:rsidP="00E528D2">
            <w:pPr>
              <w:jc w:val="center"/>
            </w:pPr>
            <w:r w:rsidRPr="00E528D2">
              <w:t>-78,43</w:t>
            </w:r>
          </w:p>
        </w:tc>
        <w:tc>
          <w:tcPr>
            <w:tcW w:w="1417" w:type="dxa"/>
            <w:shd w:val="clear" w:color="auto" w:fill="auto"/>
            <w:vAlign w:val="center"/>
          </w:tcPr>
          <w:p w14:paraId="62952EB0" w14:textId="77777777" w:rsidR="00E528D2" w:rsidRPr="00E528D2" w:rsidRDefault="00E528D2" w:rsidP="00E528D2">
            <w:pPr>
              <w:jc w:val="center"/>
            </w:pPr>
          </w:p>
          <w:p w14:paraId="102D012A" w14:textId="77777777" w:rsidR="00E528D2" w:rsidRPr="00E528D2" w:rsidRDefault="00E528D2" w:rsidP="00E528D2">
            <w:pPr>
              <w:jc w:val="center"/>
            </w:pPr>
            <w:r w:rsidRPr="00E528D2">
              <w:t>-20,57</w:t>
            </w:r>
          </w:p>
        </w:tc>
      </w:tr>
      <w:tr w:rsidR="00E528D2" w:rsidRPr="00E528D2" w14:paraId="3D75DC43" w14:textId="77777777" w:rsidTr="00627AA0">
        <w:trPr>
          <w:trHeight w:val="12"/>
        </w:trPr>
        <w:tc>
          <w:tcPr>
            <w:tcW w:w="538" w:type="dxa"/>
            <w:shd w:val="clear" w:color="auto" w:fill="auto"/>
            <w:vAlign w:val="center"/>
          </w:tcPr>
          <w:p w14:paraId="6E6BB1C0" w14:textId="77777777" w:rsidR="00E528D2" w:rsidRPr="00E528D2" w:rsidRDefault="00E528D2" w:rsidP="00E528D2">
            <w:pPr>
              <w:spacing w:line="360" w:lineRule="auto"/>
              <w:jc w:val="center"/>
              <w:rPr>
                <w:color w:val="000000"/>
              </w:rPr>
            </w:pPr>
            <w:r w:rsidRPr="00E528D2">
              <w:rPr>
                <w:color w:val="000000"/>
              </w:rPr>
              <w:t>2</w:t>
            </w:r>
          </w:p>
        </w:tc>
        <w:tc>
          <w:tcPr>
            <w:tcW w:w="2292" w:type="dxa"/>
            <w:shd w:val="clear" w:color="auto" w:fill="auto"/>
            <w:vAlign w:val="center"/>
          </w:tcPr>
          <w:p w14:paraId="348F1188" w14:textId="77777777" w:rsidR="00E528D2" w:rsidRPr="00E528D2" w:rsidRDefault="00E528D2" w:rsidP="00E528D2">
            <w:pPr>
              <w:rPr>
                <w:snapToGrid w:val="0"/>
                <w:szCs w:val="28"/>
              </w:rPr>
            </w:pPr>
            <w:r w:rsidRPr="00E528D2">
              <w:rPr>
                <w:snapToGrid w:val="0"/>
                <w:szCs w:val="28"/>
              </w:rPr>
              <w:t>Расходы на покупку тепловой энергии</w:t>
            </w:r>
          </w:p>
        </w:tc>
        <w:tc>
          <w:tcPr>
            <w:tcW w:w="1276" w:type="dxa"/>
          </w:tcPr>
          <w:p w14:paraId="6FA04EC4" w14:textId="77777777" w:rsidR="00E528D2" w:rsidRPr="00E528D2" w:rsidRDefault="00E528D2" w:rsidP="00E528D2">
            <w:pPr>
              <w:jc w:val="center"/>
            </w:pPr>
          </w:p>
          <w:p w14:paraId="73FAB687" w14:textId="77777777" w:rsidR="00E528D2" w:rsidRPr="00E528D2" w:rsidRDefault="00E528D2" w:rsidP="00E528D2">
            <w:pPr>
              <w:jc w:val="center"/>
            </w:pPr>
            <w:r w:rsidRPr="00E528D2">
              <w:t>14 073,78</w:t>
            </w:r>
          </w:p>
        </w:tc>
        <w:tc>
          <w:tcPr>
            <w:tcW w:w="1418" w:type="dxa"/>
            <w:shd w:val="clear" w:color="auto" w:fill="auto"/>
          </w:tcPr>
          <w:p w14:paraId="743946A9" w14:textId="77777777" w:rsidR="00E528D2" w:rsidRPr="00E528D2" w:rsidRDefault="00E528D2" w:rsidP="00E528D2">
            <w:pPr>
              <w:jc w:val="center"/>
            </w:pPr>
          </w:p>
          <w:p w14:paraId="5458B7B5" w14:textId="77777777" w:rsidR="00E528D2" w:rsidRPr="00E528D2" w:rsidRDefault="00E528D2" w:rsidP="00E528D2">
            <w:pPr>
              <w:jc w:val="center"/>
            </w:pPr>
            <w:r w:rsidRPr="00E528D2">
              <w:t>16 312,52</w:t>
            </w:r>
          </w:p>
        </w:tc>
        <w:tc>
          <w:tcPr>
            <w:tcW w:w="1275" w:type="dxa"/>
          </w:tcPr>
          <w:p w14:paraId="6A8C6D66" w14:textId="77777777" w:rsidR="00E528D2" w:rsidRPr="00E528D2" w:rsidRDefault="00E528D2" w:rsidP="00E528D2">
            <w:pPr>
              <w:jc w:val="center"/>
            </w:pPr>
          </w:p>
          <w:p w14:paraId="284DC94F" w14:textId="77777777" w:rsidR="00E528D2" w:rsidRPr="00E528D2" w:rsidRDefault="00E528D2" w:rsidP="00E528D2">
            <w:pPr>
              <w:jc w:val="center"/>
            </w:pPr>
            <w:r w:rsidRPr="00E528D2">
              <w:t>16 312,52</w:t>
            </w:r>
          </w:p>
        </w:tc>
        <w:tc>
          <w:tcPr>
            <w:tcW w:w="1418" w:type="dxa"/>
            <w:shd w:val="clear" w:color="auto" w:fill="auto"/>
            <w:vAlign w:val="center"/>
          </w:tcPr>
          <w:p w14:paraId="4B309AB7" w14:textId="77777777" w:rsidR="00E528D2" w:rsidRPr="00E528D2" w:rsidRDefault="00E528D2" w:rsidP="00E528D2">
            <w:pPr>
              <w:jc w:val="center"/>
              <w:rPr>
                <w:color w:val="000000"/>
                <w:szCs w:val="20"/>
              </w:rPr>
            </w:pPr>
          </w:p>
          <w:p w14:paraId="22AC2F1B" w14:textId="77777777" w:rsidR="00E528D2" w:rsidRPr="00E528D2" w:rsidRDefault="00E528D2" w:rsidP="00E528D2">
            <w:pPr>
              <w:jc w:val="center"/>
            </w:pPr>
            <w:r w:rsidRPr="00E528D2">
              <w:rPr>
                <w:color w:val="000000"/>
                <w:szCs w:val="20"/>
              </w:rPr>
              <w:t>2 238,74</w:t>
            </w:r>
          </w:p>
        </w:tc>
        <w:tc>
          <w:tcPr>
            <w:tcW w:w="1417" w:type="dxa"/>
            <w:shd w:val="clear" w:color="auto" w:fill="auto"/>
            <w:vAlign w:val="center"/>
          </w:tcPr>
          <w:p w14:paraId="4297E35E" w14:textId="77777777" w:rsidR="00E528D2" w:rsidRPr="00E528D2" w:rsidRDefault="00E528D2" w:rsidP="00E528D2">
            <w:pPr>
              <w:jc w:val="center"/>
              <w:rPr>
                <w:color w:val="000000"/>
                <w:szCs w:val="20"/>
              </w:rPr>
            </w:pPr>
          </w:p>
          <w:p w14:paraId="57FA6EB4" w14:textId="77777777" w:rsidR="00E528D2" w:rsidRPr="00E528D2" w:rsidRDefault="00E528D2" w:rsidP="00E528D2">
            <w:pPr>
              <w:jc w:val="center"/>
            </w:pPr>
            <w:r w:rsidRPr="00E528D2">
              <w:rPr>
                <w:color w:val="000000"/>
                <w:szCs w:val="20"/>
              </w:rPr>
              <w:t>15,91</w:t>
            </w:r>
          </w:p>
        </w:tc>
      </w:tr>
      <w:tr w:rsidR="00E528D2" w:rsidRPr="00E528D2" w14:paraId="166EE2B8" w14:textId="77777777" w:rsidTr="00627AA0">
        <w:trPr>
          <w:trHeight w:val="12"/>
        </w:trPr>
        <w:tc>
          <w:tcPr>
            <w:tcW w:w="538" w:type="dxa"/>
            <w:shd w:val="clear" w:color="auto" w:fill="auto"/>
            <w:vAlign w:val="center"/>
            <w:hideMark/>
          </w:tcPr>
          <w:p w14:paraId="6D8FCD41" w14:textId="77777777" w:rsidR="00E528D2" w:rsidRPr="00E528D2" w:rsidRDefault="00E528D2" w:rsidP="00E528D2">
            <w:pPr>
              <w:spacing w:line="360" w:lineRule="auto"/>
              <w:jc w:val="center"/>
              <w:rPr>
                <w:color w:val="000000"/>
              </w:rPr>
            </w:pPr>
            <w:r w:rsidRPr="00E528D2">
              <w:rPr>
                <w:color w:val="000000"/>
              </w:rPr>
              <w:t>3</w:t>
            </w:r>
          </w:p>
        </w:tc>
        <w:tc>
          <w:tcPr>
            <w:tcW w:w="2292" w:type="dxa"/>
            <w:shd w:val="clear" w:color="auto" w:fill="auto"/>
            <w:vAlign w:val="center"/>
            <w:hideMark/>
          </w:tcPr>
          <w:p w14:paraId="40C22B6D" w14:textId="77777777" w:rsidR="00E528D2" w:rsidRPr="00E528D2" w:rsidRDefault="00E528D2" w:rsidP="00E528D2">
            <w:pPr>
              <w:rPr>
                <w:color w:val="000000"/>
              </w:rPr>
            </w:pPr>
            <w:r w:rsidRPr="00E528D2">
              <w:rPr>
                <w:snapToGrid w:val="0"/>
                <w:szCs w:val="28"/>
              </w:rPr>
              <w:t>Арендная плата</w:t>
            </w:r>
          </w:p>
        </w:tc>
        <w:tc>
          <w:tcPr>
            <w:tcW w:w="1276" w:type="dxa"/>
          </w:tcPr>
          <w:p w14:paraId="7408D554" w14:textId="77777777" w:rsidR="00E528D2" w:rsidRPr="00E528D2" w:rsidRDefault="00E528D2" w:rsidP="00E528D2">
            <w:pPr>
              <w:jc w:val="center"/>
            </w:pPr>
          </w:p>
          <w:p w14:paraId="11ECE477" w14:textId="77777777" w:rsidR="00E528D2" w:rsidRPr="00E528D2" w:rsidRDefault="00E528D2" w:rsidP="00E528D2">
            <w:pPr>
              <w:jc w:val="center"/>
            </w:pPr>
            <w:r w:rsidRPr="00E528D2">
              <w:t>244,21</w:t>
            </w:r>
          </w:p>
        </w:tc>
        <w:tc>
          <w:tcPr>
            <w:tcW w:w="1418" w:type="dxa"/>
            <w:shd w:val="clear" w:color="auto" w:fill="auto"/>
          </w:tcPr>
          <w:p w14:paraId="480560E7" w14:textId="77777777" w:rsidR="00E528D2" w:rsidRPr="00E528D2" w:rsidRDefault="00E528D2" w:rsidP="00E528D2">
            <w:pPr>
              <w:jc w:val="center"/>
            </w:pPr>
          </w:p>
          <w:p w14:paraId="11635630" w14:textId="77777777" w:rsidR="00E528D2" w:rsidRPr="00E528D2" w:rsidRDefault="00E528D2" w:rsidP="00E528D2">
            <w:pPr>
              <w:jc w:val="center"/>
            </w:pPr>
            <w:r w:rsidRPr="00E528D2">
              <w:t>2 170,87</w:t>
            </w:r>
          </w:p>
        </w:tc>
        <w:tc>
          <w:tcPr>
            <w:tcW w:w="1275" w:type="dxa"/>
          </w:tcPr>
          <w:p w14:paraId="2AEE21DE" w14:textId="77777777" w:rsidR="00E528D2" w:rsidRPr="00E528D2" w:rsidRDefault="00E528D2" w:rsidP="00E528D2">
            <w:pPr>
              <w:jc w:val="center"/>
            </w:pPr>
          </w:p>
          <w:p w14:paraId="0C95FE7E" w14:textId="77777777" w:rsidR="00E528D2" w:rsidRPr="00E528D2" w:rsidRDefault="00E528D2" w:rsidP="00E528D2">
            <w:pPr>
              <w:jc w:val="center"/>
            </w:pPr>
            <w:r w:rsidRPr="00E528D2">
              <w:t>0,00</w:t>
            </w:r>
          </w:p>
        </w:tc>
        <w:tc>
          <w:tcPr>
            <w:tcW w:w="1418" w:type="dxa"/>
            <w:shd w:val="clear" w:color="auto" w:fill="auto"/>
            <w:vAlign w:val="center"/>
          </w:tcPr>
          <w:p w14:paraId="7150EE21" w14:textId="77777777" w:rsidR="00E528D2" w:rsidRPr="00E528D2" w:rsidRDefault="00E528D2" w:rsidP="00E528D2">
            <w:pPr>
              <w:jc w:val="center"/>
              <w:rPr>
                <w:color w:val="000000"/>
                <w:szCs w:val="20"/>
              </w:rPr>
            </w:pPr>
          </w:p>
          <w:p w14:paraId="48CC5755" w14:textId="77777777" w:rsidR="00E528D2" w:rsidRPr="00E528D2" w:rsidRDefault="00E528D2" w:rsidP="00E528D2">
            <w:pPr>
              <w:jc w:val="center"/>
            </w:pPr>
            <w:r w:rsidRPr="00E528D2">
              <w:rPr>
                <w:color w:val="000000"/>
                <w:szCs w:val="20"/>
              </w:rPr>
              <w:t>-244,21</w:t>
            </w:r>
          </w:p>
        </w:tc>
        <w:tc>
          <w:tcPr>
            <w:tcW w:w="1417" w:type="dxa"/>
            <w:shd w:val="clear" w:color="auto" w:fill="auto"/>
            <w:vAlign w:val="center"/>
          </w:tcPr>
          <w:p w14:paraId="623F2EB8" w14:textId="77777777" w:rsidR="00E528D2" w:rsidRPr="00E528D2" w:rsidRDefault="00E528D2" w:rsidP="00E528D2">
            <w:pPr>
              <w:jc w:val="center"/>
              <w:rPr>
                <w:color w:val="000000"/>
                <w:szCs w:val="20"/>
              </w:rPr>
            </w:pPr>
          </w:p>
          <w:p w14:paraId="2CF036B1" w14:textId="77777777" w:rsidR="00E528D2" w:rsidRPr="00E528D2" w:rsidRDefault="00E528D2" w:rsidP="00E528D2">
            <w:pPr>
              <w:jc w:val="center"/>
            </w:pPr>
            <w:r w:rsidRPr="00E528D2">
              <w:rPr>
                <w:color w:val="000000"/>
                <w:szCs w:val="20"/>
              </w:rPr>
              <w:t>-100,00</w:t>
            </w:r>
          </w:p>
        </w:tc>
      </w:tr>
      <w:tr w:rsidR="00E528D2" w:rsidRPr="00E528D2" w14:paraId="1546D645" w14:textId="77777777" w:rsidTr="00627AA0">
        <w:trPr>
          <w:trHeight w:val="12"/>
        </w:trPr>
        <w:tc>
          <w:tcPr>
            <w:tcW w:w="538" w:type="dxa"/>
            <w:shd w:val="clear" w:color="auto" w:fill="auto"/>
            <w:vAlign w:val="center"/>
            <w:hideMark/>
          </w:tcPr>
          <w:p w14:paraId="36FC6C16" w14:textId="77777777" w:rsidR="00E528D2" w:rsidRPr="00E528D2" w:rsidRDefault="00E528D2" w:rsidP="00E528D2">
            <w:pPr>
              <w:spacing w:line="360" w:lineRule="auto"/>
              <w:jc w:val="center"/>
              <w:rPr>
                <w:color w:val="000000"/>
              </w:rPr>
            </w:pPr>
            <w:r w:rsidRPr="00E528D2">
              <w:rPr>
                <w:color w:val="000000"/>
              </w:rPr>
              <w:t>4</w:t>
            </w:r>
          </w:p>
        </w:tc>
        <w:tc>
          <w:tcPr>
            <w:tcW w:w="2292" w:type="dxa"/>
            <w:shd w:val="clear" w:color="auto" w:fill="auto"/>
            <w:vAlign w:val="center"/>
            <w:hideMark/>
          </w:tcPr>
          <w:p w14:paraId="0CCB4729" w14:textId="77777777" w:rsidR="00E528D2" w:rsidRPr="00E528D2" w:rsidRDefault="00E528D2" w:rsidP="00E528D2">
            <w:pPr>
              <w:rPr>
                <w:color w:val="000000"/>
              </w:rPr>
            </w:pPr>
            <w:r w:rsidRPr="00E528D2">
              <w:rPr>
                <w:snapToGrid w:val="0"/>
                <w:szCs w:val="28"/>
              </w:rPr>
              <w:t>Расходы на уплату налогов, сборов и других обязательных платежей</w:t>
            </w:r>
          </w:p>
        </w:tc>
        <w:tc>
          <w:tcPr>
            <w:tcW w:w="1276" w:type="dxa"/>
            <w:vAlign w:val="center"/>
          </w:tcPr>
          <w:p w14:paraId="6D75A817" w14:textId="77777777" w:rsidR="00E528D2" w:rsidRPr="00E528D2" w:rsidRDefault="00E528D2" w:rsidP="00E528D2">
            <w:pPr>
              <w:jc w:val="center"/>
              <w:rPr>
                <w:color w:val="000000"/>
              </w:rPr>
            </w:pPr>
            <w:r w:rsidRPr="00E528D2">
              <w:t>414,16</w:t>
            </w:r>
          </w:p>
        </w:tc>
        <w:tc>
          <w:tcPr>
            <w:tcW w:w="1418" w:type="dxa"/>
            <w:shd w:val="clear" w:color="auto" w:fill="auto"/>
            <w:vAlign w:val="center"/>
          </w:tcPr>
          <w:p w14:paraId="55BE5D09" w14:textId="77777777" w:rsidR="00E528D2" w:rsidRPr="00E528D2" w:rsidRDefault="00E528D2" w:rsidP="00E528D2">
            <w:pPr>
              <w:jc w:val="center"/>
            </w:pPr>
            <w:r w:rsidRPr="00E528D2">
              <w:t>322,98</w:t>
            </w:r>
          </w:p>
        </w:tc>
        <w:tc>
          <w:tcPr>
            <w:tcW w:w="1275" w:type="dxa"/>
            <w:vAlign w:val="center"/>
          </w:tcPr>
          <w:p w14:paraId="030404A8" w14:textId="77777777" w:rsidR="00E528D2" w:rsidRPr="00E528D2" w:rsidRDefault="00E528D2" w:rsidP="00E528D2">
            <w:pPr>
              <w:jc w:val="center"/>
            </w:pPr>
            <w:r w:rsidRPr="00E528D2">
              <w:t>315,63</w:t>
            </w:r>
          </w:p>
        </w:tc>
        <w:tc>
          <w:tcPr>
            <w:tcW w:w="1418" w:type="dxa"/>
            <w:shd w:val="clear" w:color="auto" w:fill="auto"/>
            <w:vAlign w:val="center"/>
          </w:tcPr>
          <w:p w14:paraId="4C33411A" w14:textId="77777777" w:rsidR="00E528D2" w:rsidRPr="00E528D2" w:rsidRDefault="00E528D2" w:rsidP="00E528D2">
            <w:pPr>
              <w:jc w:val="center"/>
            </w:pPr>
            <w:r w:rsidRPr="00E528D2">
              <w:rPr>
                <w:color w:val="000000"/>
                <w:szCs w:val="20"/>
              </w:rPr>
              <w:t>-98,53</w:t>
            </w:r>
          </w:p>
        </w:tc>
        <w:tc>
          <w:tcPr>
            <w:tcW w:w="1417" w:type="dxa"/>
            <w:shd w:val="clear" w:color="auto" w:fill="auto"/>
            <w:vAlign w:val="center"/>
          </w:tcPr>
          <w:p w14:paraId="65555265" w14:textId="77777777" w:rsidR="00E528D2" w:rsidRPr="00E528D2" w:rsidRDefault="00E528D2" w:rsidP="00E528D2">
            <w:pPr>
              <w:jc w:val="center"/>
            </w:pPr>
            <w:r w:rsidRPr="00E528D2">
              <w:rPr>
                <w:color w:val="000000"/>
                <w:szCs w:val="20"/>
              </w:rPr>
              <w:t>-23,79</w:t>
            </w:r>
          </w:p>
        </w:tc>
      </w:tr>
      <w:tr w:rsidR="00E528D2" w:rsidRPr="00E528D2" w14:paraId="4DE2123A" w14:textId="77777777" w:rsidTr="00627AA0">
        <w:trPr>
          <w:trHeight w:val="12"/>
        </w:trPr>
        <w:tc>
          <w:tcPr>
            <w:tcW w:w="538" w:type="dxa"/>
            <w:shd w:val="clear" w:color="auto" w:fill="auto"/>
            <w:vAlign w:val="center"/>
            <w:hideMark/>
          </w:tcPr>
          <w:p w14:paraId="5996C5EB" w14:textId="77777777" w:rsidR="00E528D2" w:rsidRPr="00E528D2" w:rsidRDefault="00E528D2" w:rsidP="00E528D2">
            <w:pPr>
              <w:spacing w:line="360" w:lineRule="auto"/>
              <w:jc w:val="center"/>
              <w:rPr>
                <w:color w:val="000000"/>
              </w:rPr>
            </w:pPr>
            <w:r w:rsidRPr="00E528D2">
              <w:rPr>
                <w:color w:val="000000"/>
              </w:rPr>
              <w:t>5</w:t>
            </w:r>
          </w:p>
        </w:tc>
        <w:tc>
          <w:tcPr>
            <w:tcW w:w="2292" w:type="dxa"/>
            <w:shd w:val="clear" w:color="auto" w:fill="auto"/>
            <w:vAlign w:val="center"/>
            <w:hideMark/>
          </w:tcPr>
          <w:p w14:paraId="0833B2B3" w14:textId="77777777" w:rsidR="00E528D2" w:rsidRPr="00E528D2" w:rsidRDefault="00E528D2" w:rsidP="00E528D2">
            <w:pPr>
              <w:rPr>
                <w:color w:val="000000"/>
              </w:rPr>
            </w:pPr>
            <w:r w:rsidRPr="00E528D2">
              <w:rPr>
                <w:snapToGrid w:val="0"/>
                <w:szCs w:val="28"/>
              </w:rPr>
              <w:t>Отчисления на социальные нужды</w:t>
            </w:r>
          </w:p>
        </w:tc>
        <w:tc>
          <w:tcPr>
            <w:tcW w:w="1276" w:type="dxa"/>
          </w:tcPr>
          <w:p w14:paraId="425B26D6" w14:textId="77777777" w:rsidR="00E528D2" w:rsidRPr="00E528D2" w:rsidRDefault="00E528D2" w:rsidP="00E528D2">
            <w:pPr>
              <w:jc w:val="center"/>
            </w:pPr>
          </w:p>
          <w:p w14:paraId="3DEDC738" w14:textId="77777777" w:rsidR="00E528D2" w:rsidRPr="00E528D2" w:rsidRDefault="00E528D2" w:rsidP="00E528D2">
            <w:pPr>
              <w:jc w:val="center"/>
            </w:pPr>
            <w:r w:rsidRPr="00E528D2">
              <w:t>25 321,67</w:t>
            </w:r>
          </w:p>
        </w:tc>
        <w:tc>
          <w:tcPr>
            <w:tcW w:w="1418" w:type="dxa"/>
            <w:shd w:val="clear" w:color="auto" w:fill="auto"/>
          </w:tcPr>
          <w:p w14:paraId="66008343" w14:textId="77777777" w:rsidR="00E528D2" w:rsidRPr="00E528D2" w:rsidRDefault="00E528D2" w:rsidP="00E528D2">
            <w:pPr>
              <w:jc w:val="center"/>
            </w:pPr>
          </w:p>
          <w:p w14:paraId="3CB88BF7" w14:textId="77777777" w:rsidR="00E528D2" w:rsidRPr="00E528D2" w:rsidRDefault="00E528D2" w:rsidP="00E528D2">
            <w:pPr>
              <w:jc w:val="center"/>
            </w:pPr>
            <w:r w:rsidRPr="00E528D2">
              <w:t>27 048,39</w:t>
            </w:r>
          </w:p>
        </w:tc>
        <w:tc>
          <w:tcPr>
            <w:tcW w:w="1275" w:type="dxa"/>
          </w:tcPr>
          <w:p w14:paraId="0EDE486B" w14:textId="77777777" w:rsidR="00E528D2" w:rsidRPr="00E528D2" w:rsidRDefault="00E528D2" w:rsidP="00E528D2">
            <w:pPr>
              <w:jc w:val="center"/>
            </w:pPr>
          </w:p>
          <w:p w14:paraId="008CE181" w14:textId="77777777" w:rsidR="00E528D2" w:rsidRPr="00E528D2" w:rsidRDefault="00E528D2" w:rsidP="00E528D2">
            <w:pPr>
              <w:jc w:val="center"/>
            </w:pPr>
            <w:r w:rsidRPr="00E528D2">
              <w:t>27 048,39</w:t>
            </w:r>
          </w:p>
        </w:tc>
        <w:tc>
          <w:tcPr>
            <w:tcW w:w="1418" w:type="dxa"/>
            <w:shd w:val="clear" w:color="auto" w:fill="auto"/>
            <w:vAlign w:val="center"/>
          </w:tcPr>
          <w:p w14:paraId="37B3C0EB" w14:textId="77777777" w:rsidR="00E528D2" w:rsidRPr="00E528D2" w:rsidRDefault="00E528D2" w:rsidP="00E528D2">
            <w:pPr>
              <w:jc w:val="center"/>
              <w:rPr>
                <w:color w:val="000000"/>
                <w:szCs w:val="20"/>
              </w:rPr>
            </w:pPr>
          </w:p>
          <w:p w14:paraId="05FCD3EA" w14:textId="77777777" w:rsidR="00E528D2" w:rsidRPr="00E528D2" w:rsidRDefault="00E528D2" w:rsidP="00E528D2">
            <w:pPr>
              <w:jc w:val="center"/>
            </w:pPr>
            <w:r w:rsidRPr="00E528D2">
              <w:rPr>
                <w:color w:val="000000"/>
                <w:szCs w:val="20"/>
              </w:rPr>
              <w:t>1 726,72</w:t>
            </w:r>
          </w:p>
        </w:tc>
        <w:tc>
          <w:tcPr>
            <w:tcW w:w="1417" w:type="dxa"/>
            <w:shd w:val="clear" w:color="auto" w:fill="auto"/>
            <w:vAlign w:val="center"/>
          </w:tcPr>
          <w:p w14:paraId="4F5A5D19" w14:textId="77777777" w:rsidR="00E528D2" w:rsidRPr="00E528D2" w:rsidRDefault="00E528D2" w:rsidP="00E528D2">
            <w:pPr>
              <w:jc w:val="center"/>
              <w:rPr>
                <w:color w:val="000000"/>
                <w:szCs w:val="20"/>
              </w:rPr>
            </w:pPr>
          </w:p>
          <w:p w14:paraId="58B25E8C" w14:textId="77777777" w:rsidR="00E528D2" w:rsidRPr="00E528D2" w:rsidRDefault="00E528D2" w:rsidP="00E528D2">
            <w:pPr>
              <w:jc w:val="center"/>
            </w:pPr>
            <w:r w:rsidRPr="00E528D2">
              <w:rPr>
                <w:color w:val="000000"/>
                <w:szCs w:val="20"/>
              </w:rPr>
              <w:t>6,82</w:t>
            </w:r>
          </w:p>
        </w:tc>
      </w:tr>
      <w:tr w:rsidR="00E528D2" w:rsidRPr="00E528D2" w14:paraId="1ADC4478" w14:textId="77777777" w:rsidTr="00627AA0">
        <w:trPr>
          <w:trHeight w:val="12"/>
        </w:trPr>
        <w:tc>
          <w:tcPr>
            <w:tcW w:w="538" w:type="dxa"/>
            <w:shd w:val="clear" w:color="auto" w:fill="auto"/>
            <w:vAlign w:val="center"/>
            <w:hideMark/>
          </w:tcPr>
          <w:p w14:paraId="74E20E17" w14:textId="77777777" w:rsidR="00E528D2" w:rsidRPr="00E528D2" w:rsidRDefault="00E528D2" w:rsidP="00E528D2">
            <w:pPr>
              <w:spacing w:line="360" w:lineRule="auto"/>
              <w:jc w:val="center"/>
              <w:rPr>
                <w:color w:val="000000"/>
              </w:rPr>
            </w:pPr>
            <w:r w:rsidRPr="00E528D2">
              <w:rPr>
                <w:color w:val="000000"/>
              </w:rPr>
              <w:t>6</w:t>
            </w:r>
          </w:p>
        </w:tc>
        <w:tc>
          <w:tcPr>
            <w:tcW w:w="2292" w:type="dxa"/>
            <w:shd w:val="clear" w:color="auto" w:fill="auto"/>
            <w:vAlign w:val="center"/>
            <w:hideMark/>
          </w:tcPr>
          <w:p w14:paraId="1F436C16" w14:textId="77777777" w:rsidR="00E528D2" w:rsidRPr="00E528D2" w:rsidRDefault="00E528D2" w:rsidP="00E528D2">
            <w:pPr>
              <w:rPr>
                <w:color w:val="000000"/>
              </w:rPr>
            </w:pPr>
            <w:r w:rsidRPr="00E528D2">
              <w:rPr>
                <w:snapToGrid w:val="0"/>
                <w:szCs w:val="28"/>
              </w:rPr>
              <w:t>Расходы по сомнительным долгам</w:t>
            </w:r>
          </w:p>
        </w:tc>
        <w:tc>
          <w:tcPr>
            <w:tcW w:w="1276" w:type="dxa"/>
            <w:vAlign w:val="center"/>
          </w:tcPr>
          <w:p w14:paraId="789658D6" w14:textId="77777777" w:rsidR="00E528D2" w:rsidRPr="00E528D2" w:rsidRDefault="00E528D2" w:rsidP="00E528D2">
            <w:pPr>
              <w:jc w:val="center"/>
              <w:rPr>
                <w:color w:val="000000"/>
              </w:rPr>
            </w:pPr>
            <w:r w:rsidRPr="00E528D2">
              <w:t>4053,79</w:t>
            </w:r>
          </w:p>
        </w:tc>
        <w:tc>
          <w:tcPr>
            <w:tcW w:w="1418" w:type="dxa"/>
            <w:shd w:val="clear" w:color="auto" w:fill="auto"/>
            <w:vAlign w:val="center"/>
          </w:tcPr>
          <w:p w14:paraId="3ADB0992" w14:textId="77777777" w:rsidR="00E528D2" w:rsidRPr="00E528D2" w:rsidRDefault="00E528D2" w:rsidP="00E528D2">
            <w:pPr>
              <w:jc w:val="center"/>
            </w:pPr>
            <w:r w:rsidRPr="00E528D2">
              <w:t>5190,70</w:t>
            </w:r>
          </w:p>
        </w:tc>
        <w:tc>
          <w:tcPr>
            <w:tcW w:w="1275" w:type="dxa"/>
            <w:vAlign w:val="center"/>
          </w:tcPr>
          <w:p w14:paraId="000AFB63" w14:textId="77777777" w:rsidR="00E528D2" w:rsidRPr="00E528D2" w:rsidRDefault="00E528D2" w:rsidP="00E528D2">
            <w:pPr>
              <w:jc w:val="center"/>
            </w:pPr>
            <w:r w:rsidRPr="00E528D2">
              <w:t>5190,70</w:t>
            </w:r>
          </w:p>
        </w:tc>
        <w:tc>
          <w:tcPr>
            <w:tcW w:w="1418" w:type="dxa"/>
            <w:shd w:val="clear" w:color="auto" w:fill="auto"/>
            <w:vAlign w:val="center"/>
          </w:tcPr>
          <w:p w14:paraId="405AB42C" w14:textId="77777777" w:rsidR="00E528D2" w:rsidRPr="00E528D2" w:rsidRDefault="00E528D2" w:rsidP="00E528D2">
            <w:pPr>
              <w:jc w:val="center"/>
            </w:pPr>
            <w:r w:rsidRPr="00E528D2">
              <w:rPr>
                <w:color w:val="000000"/>
                <w:szCs w:val="20"/>
              </w:rPr>
              <w:t>1136,91</w:t>
            </w:r>
          </w:p>
        </w:tc>
        <w:tc>
          <w:tcPr>
            <w:tcW w:w="1417" w:type="dxa"/>
            <w:shd w:val="clear" w:color="auto" w:fill="auto"/>
            <w:vAlign w:val="center"/>
          </w:tcPr>
          <w:p w14:paraId="72BEC018" w14:textId="77777777" w:rsidR="00E528D2" w:rsidRPr="00E528D2" w:rsidRDefault="00E528D2" w:rsidP="00E528D2">
            <w:pPr>
              <w:jc w:val="center"/>
            </w:pPr>
            <w:r w:rsidRPr="00E528D2">
              <w:rPr>
                <w:color w:val="000000"/>
                <w:szCs w:val="20"/>
              </w:rPr>
              <w:t>28,05</w:t>
            </w:r>
          </w:p>
        </w:tc>
      </w:tr>
      <w:tr w:rsidR="00E528D2" w:rsidRPr="00E528D2" w14:paraId="5D60F341" w14:textId="77777777" w:rsidTr="00627AA0">
        <w:trPr>
          <w:trHeight w:val="12"/>
        </w:trPr>
        <w:tc>
          <w:tcPr>
            <w:tcW w:w="538" w:type="dxa"/>
            <w:shd w:val="clear" w:color="auto" w:fill="auto"/>
            <w:vAlign w:val="center"/>
          </w:tcPr>
          <w:p w14:paraId="0F3B6ADE" w14:textId="77777777" w:rsidR="00E528D2" w:rsidRPr="00E528D2" w:rsidRDefault="00E528D2" w:rsidP="00E528D2">
            <w:pPr>
              <w:spacing w:line="360" w:lineRule="auto"/>
              <w:jc w:val="center"/>
              <w:rPr>
                <w:color w:val="000000"/>
              </w:rPr>
            </w:pPr>
            <w:r w:rsidRPr="00E528D2">
              <w:rPr>
                <w:color w:val="000000"/>
              </w:rPr>
              <w:t>7</w:t>
            </w:r>
          </w:p>
        </w:tc>
        <w:tc>
          <w:tcPr>
            <w:tcW w:w="2292" w:type="dxa"/>
            <w:shd w:val="clear" w:color="auto" w:fill="auto"/>
            <w:vAlign w:val="center"/>
          </w:tcPr>
          <w:p w14:paraId="757F6DC2" w14:textId="77777777" w:rsidR="00E528D2" w:rsidRPr="00E528D2" w:rsidRDefault="00E528D2" w:rsidP="00E528D2">
            <w:pPr>
              <w:rPr>
                <w:color w:val="000000"/>
              </w:rPr>
            </w:pPr>
            <w:r w:rsidRPr="00E528D2">
              <w:rPr>
                <w:snapToGrid w:val="0"/>
                <w:szCs w:val="28"/>
              </w:rPr>
              <w:t>Амортизация основных средств и нематериальных активов</w:t>
            </w:r>
          </w:p>
        </w:tc>
        <w:tc>
          <w:tcPr>
            <w:tcW w:w="1276" w:type="dxa"/>
            <w:vAlign w:val="center"/>
          </w:tcPr>
          <w:p w14:paraId="34A2A4A3" w14:textId="77777777" w:rsidR="00E528D2" w:rsidRPr="00E528D2" w:rsidRDefault="00E528D2" w:rsidP="00E528D2">
            <w:pPr>
              <w:jc w:val="center"/>
              <w:rPr>
                <w:color w:val="000000"/>
              </w:rPr>
            </w:pPr>
            <w:r w:rsidRPr="00E528D2">
              <w:t>0,00</w:t>
            </w:r>
          </w:p>
        </w:tc>
        <w:tc>
          <w:tcPr>
            <w:tcW w:w="1418" w:type="dxa"/>
            <w:shd w:val="clear" w:color="auto" w:fill="auto"/>
            <w:vAlign w:val="center"/>
          </w:tcPr>
          <w:p w14:paraId="5E92D01D" w14:textId="77777777" w:rsidR="00E528D2" w:rsidRPr="00E528D2" w:rsidRDefault="00E528D2" w:rsidP="00E528D2">
            <w:pPr>
              <w:jc w:val="center"/>
            </w:pPr>
            <w:r w:rsidRPr="00E528D2">
              <w:t>7052,56</w:t>
            </w:r>
          </w:p>
        </w:tc>
        <w:tc>
          <w:tcPr>
            <w:tcW w:w="1275" w:type="dxa"/>
            <w:vAlign w:val="center"/>
          </w:tcPr>
          <w:p w14:paraId="4146CCA4" w14:textId="77777777" w:rsidR="00E528D2" w:rsidRPr="00E528D2" w:rsidRDefault="00E528D2" w:rsidP="00E528D2">
            <w:pPr>
              <w:jc w:val="center"/>
            </w:pPr>
            <w:r w:rsidRPr="00E528D2">
              <w:t>0,00</w:t>
            </w:r>
          </w:p>
        </w:tc>
        <w:tc>
          <w:tcPr>
            <w:tcW w:w="1418" w:type="dxa"/>
            <w:shd w:val="clear" w:color="auto" w:fill="auto"/>
            <w:vAlign w:val="center"/>
          </w:tcPr>
          <w:p w14:paraId="54257CD4" w14:textId="77777777" w:rsidR="00E528D2" w:rsidRPr="00E528D2" w:rsidRDefault="00E528D2" w:rsidP="00E528D2">
            <w:pPr>
              <w:jc w:val="center"/>
            </w:pPr>
            <w:r w:rsidRPr="00E528D2">
              <w:rPr>
                <w:color w:val="000000"/>
                <w:szCs w:val="20"/>
              </w:rPr>
              <w:t>0,00</w:t>
            </w:r>
          </w:p>
        </w:tc>
        <w:tc>
          <w:tcPr>
            <w:tcW w:w="1417" w:type="dxa"/>
            <w:shd w:val="clear" w:color="auto" w:fill="auto"/>
            <w:vAlign w:val="center"/>
          </w:tcPr>
          <w:p w14:paraId="3D32B545" w14:textId="77777777" w:rsidR="00E528D2" w:rsidRPr="00E528D2" w:rsidRDefault="00E528D2" w:rsidP="00E528D2">
            <w:pPr>
              <w:jc w:val="center"/>
            </w:pPr>
            <w:r w:rsidRPr="00E528D2">
              <w:t>0,00</w:t>
            </w:r>
          </w:p>
        </w:tc>
      </w:tr>
      <w:tr w:rsidR="00E528D2" w:rsidRPr="00E528D2" w14:paraId="2B55E9F8" w14:textId="77777777" w:rsidTr="00627AA0">
        <w:trPr>
          <w:trHeight w:val="12"/>
        </w:trPr>
        <w:tc>
          <w:tcPr>
            <w:tcW w:w="538" w:type="dxa"/>
            <w:shd w:val="clear" w:color="auto" w:fill="auto"/>
            <w:vAlign w:val="center"/>
          </w:tcPr>
          <w:p w14:paraId="6B60E09F" w14:textId="77777777" w:rsidR="00E528D2" w:rsidRPr="00E528D2" w:rsidRDefault="00E528D2" w:rsidP="00E528D2">
            <w:pPr>
              <w:spacing w:line="360" w:lineRule="auto"/>
              <w:jc w:val="center"/>
              <w:rPr>
                <w:color w:val="000000"/>
              </w:rPr>
            </w:pPr>
            <w:r w:rsidRPr="00E528D2">
              <w:rPr>
                <w:color w:val="000000"/>
              </w:rPr>
              <w:t>8</w:t>
            </w:r>
          </w:p>
        </w:tc>
        <w:tc>
          <w:tcPr>
            <w:tcW w:w="2292" w:type="dxa"/>
            <w:shd w:val="clear" w:color="auto" w:fill="auto"/>
            <w:vAlign w:val="center"/>
          </w:tcPr>
          <w:p w14:paraId="7E96360F" w14:textId="77777777" w:rsidR="00E528D2" w:rsidRPr="00E528D2" w:rsidRDefault="00E528D2" w:rsidP="00E528D2">
            <w:pPr>
              <w:rPr>
                <w:snapToGrid w:val="0"/>
                <w:szCs w:val="28"/>
              </w:rPr>
            </w:pPr>
            <w:r w:rsidRPr="00E528D2">
              <w:rPr>
                <w:snapToGrid w:val="0"/>
                <w:szCs w:val="28"/>
              </w:rPr>
              <w:t>Выпадающие доходы от снижения полезного отпуска</w:t>
            </w:r>
          </w:p>
        </w:tc>
        <w:tc>
          <w:tcPr>
            <w:tcW w:w="1276" w:type="dxa"/>
            <w:vAlign w:val="center"/>
          </w:tcPr>
          <w:p w14:paraId="63A4D8DB" w14:textId="77777777" w:rsidR="00E528D2" w:rsidRPr="00E528D2" w:rsidRDefault="00E528D2" w:rsidP="00E528D2">
            <w:pPr>
              <w:jc w:val="center"/>
            </w:pPr>
            <w:r w:rsidRPr="00E528D2">
              <w:t>0,00</w:t>
            </w:r>
          </w:p>
        </w:tc>
        <w:tc>
          <w:tcPr>
            <w:tcW w:w="1418" w:type="dxa"/>
            <w:shd w:val="clear" w:color="auto" w:fill="auto"/>
            <w:vAlign w:val="center"/>
          </w:tcPr>
          <w:p w14:paraId="462029B1" w14:textId="77777777" w:rsidR="00E528D2" w:rsidRPr="00E528D2" w:rsidRDefault="00E528D2" w:rsidP="00E528D2">
            <w:pPr>
              <w:jc w:val="center"/>
            </w:pPr>
            <w:r w:rsidRPr="00E528D2">
              <w:t>0,00</w:t>
            </w:r>
          </w:p>
        </w:tc>
        <w:tc>
          <w:tcPr>
            <w:tcW w:w="1275" w:type="dxa"/>
            <w:vAlign w:val="center"/>
          </w:tcPr>
          <w:p w14:paraId="5AEC46DD" w14:textId="77777777" w:rsidR="00E528D2" w:rsidRPr="00E528D2" w:rsidRDefault="00E528D2" w:rsidP="00E528D2">
            <w:pPr>
              <w:jc w:val="center"/>
            </w:pPr>
            <w:r w:rsidRPr="00E528D2">
              <w:t>0,00</w:t>
            </w:r>
          </w:p>
        </w:tc>
        <w:tc>
          <w:tcPr>
            <w:tcW w:w="1418" w:type="dxa"/>
            <w:shd w:val="clear" w:color="auto" w:fill="auto"/>
            <w:vAlign w:val="center"/>
          </w:tcPr>
          <w:p w14:paraId="356764C7" w14:textId="77777777" w:rsidR="00E528D2" w:rsidRPr="00E528D2" w:rsidRDefault="00E528D2" w:rsidP="00E528D2">
            <w:pPr>
              <w:jc w:val="center"/>
            </w:pPr>
            <w:r w:rsidRPr="00E528D2">
              <w:rPr>
                <w:color w:val="000000"/>
                <w:szCs w:val="20"/>
              </w:rPr>
              <w:t>0,00</w:t>
            </w:r>
          </w:p>
        </w:tc>
        <w:tc>
          <w:tcPr>
            <w:tcW w:w="1417" w:type="dxa"/>
            <w:shd w:val="clear" w:color="auto" w:fill="auto"/>
            <w:vAlign w:val="center"/>
          </w:tcPr>
          <w:p w14:paraId="5A91EDA0" w14:textId="77777777" w:rsidR="00E528D2" w:rsidRPr="00E528D2" w:rsidRDefault="00E528D2" w:rsidP="00E528D2">
            <w:pPr>
              <w:jc w:val="center"/>
            </w:pPr>
            <w:r w:rsidRPr="00E528D2">
              <w:t>0,00</w:t>
            </w:r>
          </w:p>
        </w:tc>
      </w:tr>
      <w:tr w:rsidR="00E528D2" w:rsidRPr="00E528D2" w14:paraId="481D1B46" w14:textId="77777777" w:rsidTr="00627AA0">
        <w:trPr>
          <w:trHeight w:val="12"/>
        </w:trPr>
        <w:tc>
          <w:tcPr>
            <w:tcW w:w="538" w:type="dxa"/>
            <w:shd w:val="clear" w:color="auto" w:fill="auto"/>
            <w:vAlign w:val="center"/>
            <w:hideMark/>
          </w:tcPr>
          <w:p w14:paraId="19FD9694" w14:textId="77777777" w:rsidR="00E528D2" w:rsidRPr="00E528D2" w:rsidRDefault="00E528D2" w:rsidP="00E528D2">
            <w:pPr>
              <w:spacing w:line="360" w:lineRule="auto"/>
              <w:jc w:val="center"/>
              <w:rPr>
                <w:color w:val="000000"/>
              </w:rPr>
            </w:pPr>
            <w:r w:rsidRPr="00E528D2">
              <w:rPr>
                <w:color w:val="000000"/>
              </w:rPr>
              <w:t>9</w:t>
            </w:r>
          </w:p>
        </w:tc>
        <w:tc>
          <w:tcPr>
            <w:tcW w:w="2292" w:type="dxa"/>
            <w:shd w:val="clear" w:color="auto" w:fill="auto"/>
            <w:vAlign w:val="center"/>
            <w:hideMark/>
          </w:tcPr>
          <w:p w14:paraId="30866A2F" w14:textId="77777777" w:rsidR="00E528D2" w:rsidRPr="00E528D2" w:rsidRDefault="00E528D2" w:rsidP="00E528D2">
            <w:pPr>
              <w:jc w:val="center"/>
              <w:rPr>
                <w:color w:val="000000"/>
              </w:rPr>
            </w:pPr>
          </w:p>
          <w:p w14:paraId="2FA44C51" w14:textId="77777777" w:rsidR="00E528D2" w:rsidRPr="00E528D2" w:rsidRDefault="00E528D2" w:rsidP="00E528D2">
            <w:pPr>
              <w:jc w:val="center"/>
              <w:rPr>
                <w:color w:val="000000"/>
              </w:rPr>
            </w:pPr>
            <w:r w:rsidRPr="00E528D2">
              <w:rPr>
                <w:color w:val="000000"/>
              </w:rPr>
              <w:t>ИТОГО</w:t>
            </w:r>
          </w:p>
          <w:p w14:paraId="4D107E97" w14:textId="77777777" w:rsidR="00E528D2" w:rsidRPr="00E528D2" w:rsidRDefault="00E528D2" w:rsidP="00E528D2">
            <w:pPr>
              <w:jc w:val="center"/>
              <w:rPr>
                <w:color w:val="000000"/>
              </w:rPr>
            </w:pPr>
          </w:p>
        </w:tc>
        <w:tc>
          <w:tcPr>
            <w:tcW w:w="1276" w:type="dxa"/>
            <w:shd w:val="clear" w:color="auto" w:fill="auto"/>
          </w:tcPr>
          <w:p w14:paraId="0CD5456B" w14:textId="77777777" w:rsidR="00E528D2" w:rsidRPr="00E528D2" w:rsidRDefault="00E528D2" w:rsidP="00E528D2">
            <w:pPr>
              <w:jc w:val="center"/>
            </w:pPr>
          </w:p>
          <w:p w14:paraId="6CD4D630" w14:textId="77777777" w:rsidR="00E528D2" w:rsidRPr="00E528D2" w:rsidRDefault="00E528D2" w:rsidP="00E528D2">
            <w:pPr>
              <w:jc w:val="center"/>
            </w:pPr>
            <w:r w:rsidRPr="00E528D2">
              <w:t>44 488,88</w:t>
            </w:r>
          </w:p>
        </w:tc>
        <w:tc>
          <w:tcPr>
            <w:tcW w:w="1418" w:type="dxa"/>
            <w:shd w:val="clear" w:color="auto" w:fill="auto"/>
          </w:tcPr>
          <w:p w14:paraId="3C29D1BE" w14:textId="77777777" w:rsidR="00E528D2" w:rsidRPr="00E528D2" w:rsidRDefault="00E528D2" w:rsidP="00E528D2">
            <w:pPr>
              <w:jc w:val="center"/>
            </w:pPr>
          </w:p>
          <w:p w14:paraId="2B604BDA" w14:textId="77777777" w:rsidR="00E528D2" w:rsidRPr="00E528D2" w:rsidRDefault="00E528D2" w:rsidP="00E528D2">
            <w:pPr>
              <w:jc w:val="center"/>
            </w:pPr>
            <w:r w:rsidRPr="00E528D2">
              <w:t>58 525,59</w:t>
            </w:r>
          </w:p>
        </w:tc>
        <w:tc>
          <w:tcPr>
            <w:tcW w:w="1275" w:type="dxa"/>
            <w:shd w:val="clear" w:color="auto" w:fill="auto"/>
          </w:tcPr>
          <w:p w14:paraId="284ABE44" w14:textId="77777777" w:rsidR="00E528D2" w:rsidRPr="00E528D2" w:rsidRDefault="00E528D2" w:rsidP="00E528D2">
            <w:pPr>
              <w:jc w:val="center"/>
            </w:pPr>
          </w:p>
          <w:p w14:paraId="567208E6" w14:textId="77777777" w:rsidR="00E528D2" w:rsidRPr="00E528D2" w:rsidRDefault="00E528D2" w:rsidP="00E528D2">
            <w:pPr>
              <w:jc w:val="center"/>
            </w:pPr>
            <w:r w:rsidRPr="00E528D2">
              <w:t>49 170,08</w:t>
            </w:r>
          </w:p>
        </w:tc>
        <w:tc>
          <w:tcPr>
            <w:tcW w:w="1418" w:type="dxa"/>
            <w:shd w:val="clear" w:color="auto" w:fill="auto"/>
            <w:vAlign w:val="center"/>
          </w:tcPr>
          <w:p w14:paraId="6FCC435B" w14:textId="77777777" w:rsidR="00E528D2" w:rsidRPr="00E528D2" w:rsidRDefault="00E528D2" w:rsidP="00E528D2">
            <w:pPr>
              <w:jc w:val="center"/>
              <w:rPr>
                <w:color w:val="000000"/>
                <w:szCs w:val="20"/>
              </w:rPr>
            </w:pPr>
          </w:p>
          <w:p w14:paraId="0A40F82B" w14:textId="77777777" w:rsidR="00E528D2" w:rsidRPr="00E528D2" w:rsidRDefault="00E528D2" w:rsidP="00E528D2">
            <w:pPr>
              <w:jc w:val="center"/>
            </w:pPr>
            <w:r w:rsidRPr="00E528D2">
              <w:rPr>
                <w:color w:val="000000"/>
                <w:szCs w:val="20"/>
              </w:rPr>
              <w:t>4 681,20</w:t>
            </w:r>
          </w:p>
        </w:tc>
        <w:tc>
          <w:tcPr>
            <w:tcW w:w="1417" w:type="dxa"/>
            <w:shd w:val="clear" w:color="auto" w:fill="auto"/>
            <w:vAlign w:val="center"/>
          </w:tcPr>
          <w:p w14:paraId="797D31B4" w14:textId="77777777" w:rsidR="00E528D2" w:rsidRPr="00E528D2" w:rsidRDefault="00E528D2" w:rsidP="00E528D2">
            <w:pPr>
              <w:jc w:val="center"/>
              <w:rPr>
                <w:color w:val="000000"/>
                <w:szCs w:val="20"/>
              </w:rPr>
            </w:pPr>
          </w:p>
          <w:p w14:paraId="52E8CD69" w14:textId="77777777" w:rsidR="00E528D2" w:rsidRPr="00E528D2" w:rsidRDefault="00E528D2" w:rsidP="00E528D2">
            <w:pPr>
              <w:jc w:val="center"/>
            </w:pPr>
            <w:r w:rsidRPr="00E528D2">
              <w:rPr>
                <w:color w:val="000000"/>
                <w:szCs w:val="20"/>
              </w:rPr>
              <w:t>10,52</w:t>
            </w:r>
          </w:p>
        </w:tc>
      </w:tr>
    </w:tbl>
    <w:p w14:paraId="1FAC1603"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19" w:name="_Toc24891732"/>
      <w:bookmarkStart w:id="120" w:name="_Toc21094955"/>
      <w:bookmarkEnd w:id="106"/>
    </w:p>
    <w:p w14:paraId="27D532CE"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21" w:name="_Toc182661481"/>
      <w:r w:rsidRPr="00E528D2">
        <w:rPr>
          <w:rFonts w:cs="Arial"/>
          <w:b/>
          <w:bCs/>
          <w:snapToGrid w:val="0"/>
          <w:kern w:val="32"/>
          <w:sz w:val="28"/>
          <w:szCs w:val="32"/>
          <w:lang w:eastAsia="en-US"/>
        </w:rPr>
        <w:t>8.Расчет расходов на приобретение энергетических ресурсов,</w:t>
      </w:r>
      <w:bookmarkEnd w:id="121"/>
      <w:r w:rsidRPr="00E528D2">
        <w:rPr>
          <w:rFonts w:cs="Arial"/>
          <w:b/>
          <w:bCs/>
          <w:snapToGrid w:val="0"/>
          <w:kern w:val="32"/>
          <w:sz w:val="28"/>
          <w:szCs w:val="32"/>
          <w:lang w:eastAsia="en-US"/>
        </w:rPr>
        <w:t xml:space="preserve"> </w:t>
      </w:r>
    </w:p>
    <w:p w14:paraId="390AC7C7"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22" w:name="_Toc182661482"/>
      <w:r w:rsidRPr="00E528D2">
        <w:rPr>
          <w:rFonts w:cs="Arial"/>
          <w:b/>
          <w:bCs/>
          <w:snapToGrid w:val="0"/>
          <w:kern w:val="32"/>
          <w:sz w:val="28"/>
          <w:szCs w:val="32"/>
          <w:lang w:eastAsia="en-US"/>
        </w:rPr>
        <w:t>холодной воды и теплоносителя</w:t>
      </w:r>
      <w:bookmarkEnd w:id="122"/>
    </w:p>
    <w:p w14:paraId="6D9EE6F2"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040EC0F6"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23" w:name="_Toc182661483"/>
      <w:r w:rsidRPr="00E528D2">
        <w:rPr>
          <w:rFonts w:cs="Arial"/>
          <w:b/>
          <w:bCs/>
          <w:snapToGrid w:val="0"/>
          <w:kern w:val="32"/>
          <w:sz w:val="28"/>
          <w:szCs w:val="32"/>
          <w:lang w:eastAsia="en-US"/>
        </w:rPr>
        <w:t>Расходы на топливо</w:t>
      </w:r>
      <w:bookmarkEnd w:id="119"/>
      <w:bookmarkEnd w:id="123"/>
    </w:p>
    <w:p w14:paraId="450D5856" w14:textId="77777777" w:rsidR="00E528D2" w:rsidRPr="00E528D2" w:rsidRDefault="00E528D2" w:rsidP="00E528D2">
      <w:pPr>
        <w:ind w:firstLine="720"/>
        <w:jc w:val="both"/>
        <w:rPr>
          <w:snapToGrid w:val="0"/>
          <w:sz w:val="28"/>
          <w:szCs w:val="28"/>
        </w:rPr>
      </w:pPr>
    </w:p>
    <w:p w14:paraId="2C02B336" w14:textId="77777777" w:rsidR="00E528D2" w:rsidRPr="00E528D2" w:rsidRDefault="00E528D2" w:rsidP="00E528D2">
      <w:pPr>
        <w:autoSpaceDE w:val="0"/>
        <w:autoSpaceDN w:val="0"/>
        <w:adjustRightInd w:val="0"/>
        <w:ind w:firstLine="567"/>
        <w:rPr>
          <w:color w:val="000000"/>
          <w:sz w:val="28"/>
          <w:szCs w:val="28"/>
        </w:rPr>
      </w:pPr>
      <w:r w:rsidRPr="00E528D2">
        <w:rPr>
          <w:color w:val="000000"/>
          <w:sz w:val="28"/>
          <w:szCs w:val="28"/>
        </w:rPr>
        <w:t xml:space="preserve">  Предприятием заявлены расходы на 2025 г. по статье 180 472,89 </w:t>
      </w:r>
      <w:proofErr w:type="spellStart"/>
      <w:r w:rsidRPr="00E528D2">
        <w:rPr>
          <w:color w:val="000000"/>
          <w:sz w:val="28"/>
          <w:szCs w:val="28"/>
        </w:rPr>
        <w:t>тыс.руб</w:t>
      </w:r>
      <w:proofErr w:type="spellEnd"/>
      <w:r w:rsidRPr="00E528D2">
        <w:rPr>
          <w:color w:val="000000"/>
          <w:sz w:val="28"/>
          <w:szCs w:val="28"/>
        </w:rPr>
        <w:t>.</w:t>
      </w:r>
    </w:p>
    <w:p w14:paraId="7EA1DB88" w14:textId="77777777" w:rsidR="00E528D2" w:rsidRPr="00E528D2" w:rsidRDefault="00E528D2" w:rsidP="00E528D2">
      <w:pPr>
        <w:ind w:firstLine="709"/>
        <w:jc w:val="both"/>
        <w:rPr>
          <w:color w:val="000000"/>
          <w:sz w:val="28"/>
          <w:szCs w:val="28"/>
        </w:rPr>
      </w:pPr>
      <w:r w:rsidRPr="00E528D2">
        <w:rPr>
          <w:color w:val="000000"/>
          <w:sz w:val="28"/>
          <w:szCs w:val="28"/>
        </w:rPr>
        <w:t>В качестве обоснования предприятием представлены: счета-фактуры на уголь за 2023 г. (п.34 стр. 234-265), счета-фактуры на газ за 2023 г.  (п.34 том 9 стр. 269-388, том 10 стр.1-149), ООО «</w:t>
      </w:r>
      <w:proofErr w:type="spellStart"/>
      <w:r w:rsidRPr="00E528D2">
        <w:rPr>
          <w:color w:val="000000"/>
          <w:sz w:val="28"/>
          <w:szCs w:val="28"/>
        </w:rPr>
        <w:t>РесурсИнвестТрейд</w:t>
      </w:r>
      <w:proofErr w:type="spellEnd"/>
      <w:r w:rsidRPr="00E528D2">
        <w:rPr>
          <w:color w:val="000000"/>
          <w:sz w:val="28"/>
          <w:szCs w:val="28"/>
        </w:rPr>
        <w:t>» дог № 204-08-23  от 29.08.2023 г. (п. 34 стр. 150-159); ООО «</w:t>
      </w:r>
      <w:proofErr w:type="spellStart"/>
      <w:r w:rsidRPr="00E528D2">
        <w:rPr>
          <w:color w:val="000000"/>
          <w:sz w:val="28"/>
          <w:szCs w:val="28"/>
        </w:rPr>
        <w:t>РесурсИнвестТрейд</w:t>
      </w:r>
      <w:proofErr w:type="spellEnd"/>
      <w:r w:rsidRPr="00E528D2">
        <w:rPr>
          <w:color w:val="000000"/>
          <w:sz w:val="28"/>
          <w:szCs w:val="28"/>
        </w:rPr>
        <w:t>»</w:t>
      </w:r>
      <w:r w:rsidRPr="00E528D2">
        <w:rPr>
          <w:color w:val="000000"/>
          <w:sz w:val="28"/>
          <w:szCs w:val="28"/>
        </w:rPr>
        <w:tab/>
        <w:t>№ 2023.25560 от 28.02.2023, № 2023.262570 от 09.01.2024 (п.34 стр. 160-233), договор поставки каменного угля №2022.229188 от 27.12.2022 г. с ООО «</w:t>
      </w:r>
      <w:proofErr w:type="spellStart"/>
      <w:r w:rsidRPr="00E528D2">
        <w:rPr>
          <w:color w:val="000000"/>
          <w:sz w:val="28"/>
          <w:szCs w:val="28"/>
        </w:rPr>
        <w:t>РесурсИнвестТрейд</w:t>
      </w:r>
      <w:proofErr w:type="spellEnd"/>
      <w:r w:rsidRPr="00E528D2">
        <w:rPr>
          <w:color w:val="000000"/>
          <w:sz w:val="28"/>
          <w:szCs w:val="28"/>
        </w:rPr>
        <w:t>», письмо ООО «</w:t>
      </w:r>
      <w:proofErr w:type="spellStart"/>
      <w:r w:rsidRPr="00E528D2">
        <w:rPr>
          <w:color w:val="000000"/>
          <w:sz w:val="28"/>
          <w:szCs w:val="28"/>
        </w:rPr>
        <w:t>РесурсИнвестТрейд</w:t>
      </w:r>
      <w:proofErr w:type="spellEnd"/>
      <w:r w:rsidRPr="00E528D2">
        <w:rPr>
          <w:color w:val="000000"/>
          <w:sz w:val="28"/>
          <w:szCs w:val="28"/>
        </w:rPr>
        <w:t xml:space="preserve">» о стоимости угля и доставки в 2023 г. (п.34 стр. 266-269); оборотно- - сальдовая ведомость по 20 счету г. Топки </w:t>
      </w:r>
      <w:r w:rsidRPr="00E528D2">
        <w:rPr>
          <w:snapToGrid w:val="0"/>
          <w:color w:val="000000"/>
          <w:sz w:val="28"/>
          <w:szCs w:val="28"/>
        </w:rPr>
        <w:t>(п.5 стр.82</w:t>
      </w:r>
      <w:r w:rsidRPr="00E528D2">
        <w:rPr>
          <w:color w:val="000000"/>
          <w:sz w:val="28"/>
          <w:szCs w:val="28"/>
        </w:rPr>
        <w:t xml:space="preserve">),  оборотно- - сальдовая ведомость по 20.01 счету г. Топки (газ и уголь) </w:t>
      </w:r>
      <w:r w:rsidRPr="00E528D2">
        <w:rPr>
          <w:snapToGrid w:val="0"/>
          <w:color w:val="000000"/>
          <w:sz w:val="28"/>
          <w:szCs w:val="28"/>
        </w:rPr>
        <w:t>(п.34 стр.131-156</w:t>
      </w:r>
      <w:r w:rsidRPr="00E528D2">
        <w:rPr>
          <w:color w:val="000000"/>
          <w:sz w:val="28"/>
          <w:szCs w:val="28"/>
        </w:rPr>
        <w:t>), договоры на поставку газа №21-5-0371-1-24 от 01.11.2023г, №21-5-0371-24 от 01.11.2023г. с ООО</w:t>
      </w:r>
      <w:r w:rsidRPr="00E528D2">
        <w:rPr>
          <w:color w:val="000000"/>
          <w:sz w:val="28"/>
          <w:szCs w:val="28"/>
          <w:lang w:val="en-US"/>
        </w:rPr>
        <w:t> </w:t>
      </w:r>
      <w:r w:rsidRPr="00E528D2">
        <w:rPr>
          <w:color w:val="000000"/>
          <w:sz w:val="28"/>
          <w:szCs w:val="28"/>
        </w:rPr>
        <w:t>«Газпром межрегионгаз Кемерово» (п.34 стр.207-268), расшифровка стоимости угля 2023 г. (п.34 стр.270-271), перевод натурального топлива в условное топливо факт 2023 г. с расчетом средневзвешенной низшей теплоты сгорания (факт 2023 г), расчет потребности натурального топлива на 2023 г. (п. 36 стр. 313-314), фактический расход угля котельными за 2023 г. (п. 36 стр. 307-312).</w:t>
      </w:r>
    </w:p>
    <w:p w14:paraId="226FE419" w14:textId="77777777" w:rsidR="00E528D2" w:rsidRPr="00E528D2" w:rsidRDefault="00E528D2" w:rsidP="00E528D2">
      <w:pPr>
        <w:ind w:firstLine="709"/>
        <w:jc w:val="both"/>
        <w:rPr>
          <w:color w:val="000000"/>
          <w:sz w:val="28"/>
          <w:szCs w:val="28"/>
        </w:rPr>
      </w:pPr>
      <w:r w:rsidRPr="00E528D2">
        <w:rPr>
          <w:color w:val="000000"/>
          <w:sz w:val="28"/>
          <w:szCs w:val="28"/>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2025 год, в соответствии с приказами Минэнерго РФ (на отпуск тепла в сеть), в размере: уголь – 233,8 </w:t>
      </w:r>
      <w:proofErr w:type="spellStart"/>
      <w:r w:rsidRPr="00E528D2">
        <w:rPr>
          <w:color w:val="000000"/>
          <w:sz w:val="28"/>
          <w:szCs w:val="28"/>
        </w:rPr>
        <w:t>кг.у.т</w:t>
      </w:r>
      <w:proofErr w:type="spellEnd"/>
      <w:r w:rsidRPr="00E528D2">
        <w:rPr>
          <w:color w:val="000000"/>
          <w:sz w:val="28"/>
          <w:szCs w:val="28"/>
        </w:rPr>
        <w:t xml:space="preserve">./Гкал, газ природный – 163,1 </w:t>
      </w:r>
      <w:proofErr w:type="spellStart"/>
      <w:r w:rsidRPr="00E528D2">
        <w:rPr>
          <w:color w:val="000000"/>
          <w:sz w:val="28"/>
          <w:szCs w:val="28"/>
        </w:rPr>
        <w:t>кг.у.т</w:t>
      </w:r>
      <w:proofErr w:type="spellEnd"/>
      <w:r w:rsidRPr="00E528D2">
        <w:rPr>
          <w:color w:val="000000"/>
          <w:sz w:val="28"/>
          <w:szCs w:val="28"/>
        </w:rPr>
        <w:t xml:space="preserve">./Гкал (постановление РЭК Кузбасса от  ___.11.2024 года № ____). </w:t>
      </w:r>
    </w:p>
    <w:p w14:paraId="398E57F1" w14:textId="77777777" w:rsidR="00E528D2" w:rsidRPr="00E528D2" w:rsidRDefault="00E528D2" w:rsidP="00E528D2">
      <w:pPr>
        <w:ind w:firstLine="709"/>
        <w:jc w:val="both"/>
        <w:rPr>
          <w:color w:val="000000"/>
          <w:sz w:val="28"/>
          <w:szCs w:val="28"/>
        </w:rPr>
      </w:pPr>
      <w:r w:rsidRPr="00E528D2">
        <w:rPr>
          <w:color w:val="000000"/>
          <w:sz w:val="28"/>
          <w:szCs w:val="28"/>
        </w:rPr>
        <w:t xml:space="preserve">Отпуск тепловой энергии в сеть от газовых котельных составляет 163 761 Гкал, от угольных котельных – 9 827 Гкал. </w:t>
      </w:r>
    </w:p>
    <w:p w14:paraId="24D08F9F" w14:textId="77777777" w:rsidR="00E528D2" w:rsidRPr="00E528D2" w:rsidRDefault="00E528D2" w:rsidP="00E528D2">
      <w:pPr>
        <w:autoSpaceDE w:val="0"/>
        <w:autoSpaceDN w:val="0"/>
        <w:adjustRightInd w:val="0"/>
        <w:ind w:firstLine="709"/>
        <w:jc w:val="both"/>
        <w:rPr>
          <w:color w:val="000000"/>
          <w:sz w:val="28"/>
          <w:szCs w:val="28"/>
        </w:rPr>
      </w:pPr>
      <w:r w:rsidRPr="00E528D2">
        <w:rPr>
          <w:color w:val="000000"/>
          <w:sz w:val="28"/>
          <w:szCs w:val="28"/>
        </w:rPr>
        <w:t xml:space="preserve">Расход натурального топлива составляет по энергетическому каменному углю </w:t>
      </w:r>
      <w:proofErr w:type="spellStart"/>
      <w:r w:rsidRPr="00E528D2">
        <w:rPr>
          <w:color w:val="000000"/>
          <w:sz w:val="28"/>
          <w:szCs w:val="28"/>
        </w:rPr>
        <w:t>сортомарок</w:t>
      </w:r>
      <w:proofErr w:type="spellEnd"/>
      <w:r w:rsidRPr="00E528D2">
        <w:rPr>
          <w:color w:val="000000"/>
          <w:sz w:val="28"/>
          <w:szCs w:val="28"/>
        </w:rPr>
        <w:t xml:space="preserve"> </w:t>
      </w:r>
      <w:proofErr w:type="spellStart"/>
      <w:r w:rsidRPr="00E528D2">
        <w:rPr>
          <w:color w:val="000000"/>
          <w:sz w:val="28"/>
          <w:szCs w:val="28"/>
        </w:rPr>
        <w:t>Др</w:t>
      </w:r>
      <w:proofErr w:type="spellEnd"/>
      <w:r w:rsidRPr="00E528D2">
        <w:rPr>
          <w:color w:val="000000"/>
          <w:sz w:val="28"/>
          <w:szCs w:val="28"/>
        </w:rPr>
        <w:t xml:space="preserve"> – 3 092,86 т.</w:t>
      </w:r>
      <w:r w:rsidRPr="00E528D2">
        <w:rPr>
          <w:sz w:val="28"/>
          <w:szCs w:val="28"/>
        </w:rPr>
        <w:t>,</w:t>
      </w:r>
      <w:r w:rsidRPr="00E528D2">
        <w:rPr>
          <w:color w:val="000000"/>
          <w:sz w:val="28"/>
          <w:szCs w:val="28"/>
        </w:rPr>
        <w:t xml:space="preserve"> при низшей средней рабочей теплоте сгорания – 5 200 ккал/кг (по договору № 204-08-23 от 22.08.2023 г. заключенному с ООО «</w:t>
      </w:r>
      <w:proofErr w:type="spellStart"/>
      <w:r w:rsidRPr="00E528D2">
        <w:rPr>
          <w:color w:val="000000"/>
          <w:sz w:val="28"/>
          <w:szCs w:val="28"/>
        </w:rPr>
        <w:t>РесурсИнвестТрейд</w:t>
      </w:r>
      <w:proofErr w:type="spellEnd"/>
      <w:r w:rsidRPr="00E528D2">
        <w:rPr>
          <w:color w:val="000000"/>
          <w:sz w:val="28"/>
          <w:szCs w:val="28"/>
        </w:rPr>
        <w:t xml:space="preserve">»). Корректировка по углю в сторону снижения составила 186,72 т от предложений предприятия. </w:t>
      </w:r>
    </w:p>
    <w:p w14:paraId="70227CC8" w14:textId="77777777" w:rsidR="00E528D2" w:rsidRPr="00E528D2" w:rsidRDefault="00E528D2" w:rsidP="00E528D2">
      <w:pPr>
        <w:ind w:firstLine="709"/>
        <w:jc w:val="both"/>
        <w:rPr>
          <w:sz w:val="28"/>
          <w:szCs w:val="28"/>
        </w:rPr>
      </w:pPr>
      <w:r w:rsidRPr="00E528D2">
        <w:rPr>
          <w:sz w:val="28"/>
          <w:szCs w:val="28"/>
        </w:rPr>
        <w:t xml:space="preserve">Руководствуясь п. 28 и п. 30 Основ ценообразования экспертами расходы по статье приняты на 2025 г. в сумме 11 753,46 тыс. руб., в том числе стоимость натурального топлива 6 509,62 тыс. руб. </w:t>
      </w:r>
    </w:p>
    <w:p w14:paraId="761A036F" w14:textId="77777777" w:rsidR="00E528D2" w:rsidRPr="00E528D2" w:rsidRDefault="00E528D2" w:rsidP="00E528D2">
      <w:pPr>
        <w:ind w:firstLine="709"/>
        <w:jc w:val="both"/>
        <w:rPr>
          <w:color w:val="000000"/>
          <w:sz w:val="28"/>
          <w:szCs w:val="28"/>
        </w:rPr>
      </w:pPr>
      <w:r w:rsidRPr="00E528D2">
        <w:rPr>
          <w:snapToGrid w:val="0"/>
          <w:color w:val="000000"/>
          <w:sz w:val="28"/>
          <w:szCs w:val="28"/>
        </w:rPr>
        <w:t xml:space="preserve">При определении плановой цены на каменный уголь </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xml:space="preserve"> на 2025 год экспертами исследованы представленные предприятием </w:t>
      </w:r>
      <w:r w:rsidRPr="00E528D2">
        <w:rPr>
          <w:color w:val="000000"/>
          <w:sz w:val="28"/>
          <w:szCs w:val="28"/>
        </w:rPr>
        <w:t>договоры поставки угля № 2022.229188 от 27.12.2022, № 2023.25560 от 28.02.2023, № 2023.262570 от 09.01.2024 заключенные с ООО «</w:t>
      </w:r>
      <w:proofErr w:type="spellStart"/>
      <w:r w:rsidRPr="00E528D2">
        <w:rPr>
          <w:color w:val="000000"/>
          <w:sz w:val="28"/>
          <w:szCs w:val="28"/>
        </w:rPr>
        <w:t>РесурсИнвестТрейд</w:t>
      </w:r>
      <w:proofErr w:type="spellEnd"/>
      <w:r w:rsidRPr="00E528D2">
        <w:rPr>
          <w:color w:val="000000"/>
          <w:sz w:val="28"/>
          <w:szCs w:val="28"/>
        </w:rPr>
        <w:t>», письмо ООО «</w:t>
      </w:r>
      <w:proofErr w:type="spellStart"/>
      <w:r w:rsidRPr="00E528D2">
        <w:rPr>
          <w:color w:val="000000"/>
          <w:sz w:val="28"/>
          <w:szCs w:val="28"/>
        </w:rPr>
        <w:t>РесурсИнвестТрейд</w:t>
      </w:r>
      <w:proofErr w:type="spellEnd"/>
      <w:r w:rsidRPr="00E528D2">
        <w:rPr>
          <w:color w:val="000000"/>
          <w:sz w:val="28"/>
          <w:szCs w:val="28"/>
        </w:rPr>
        <w:t xml:space="preserve">» о стоимости угля в 2023 г. (цена за 1 т угля </w:t>
      </w:r>
      <w:r w:rsidRPr="00E528D2">
        <w:rPr>
          <w:color w:val="000000"/>
          <w:sz w:val="28"/>
          <w:szCs w:val="28"/>
        </w:rPr>
        <w:lastRenderedPageBreak/>
        <w:t xml:space="preserve">– 2 395 руб./т (с НДС), или 1 995,83 руб./т (без НДС), доставка угля 1 600 руб./т (с НДС), или 1 333,33 руб./т (без НДС)). </w:t>
      </w:r>
    </w:p>
    <w:p w14:paraId="5F02A00D" w14:textId="77777777" w:rsidR="00E528D2" w:rsidRPr="00E528D2" w:rsidRDefault="00E528D2" w:rsidP="00E528D2">
      <w:pPr>
        <w:ind w:firstLine="709"/>
        <w:jc w:val="both"/>
        <w:rPr>
          <w:color w:val="000000"/>
          <w:sz w:val="28"/>
          <w:szCs w:val="28"/>
        </w:rPr>
      </w:pPr>
      <w:r w:rsidRPr="00E528D2">
        <w:rPr>
          <w:snapToGrid w:val="0"/>
          <w:color w:val="000000"/>
          <w:sz w:val="28"/>
          <w:szCs w:val="28"/>
        </w:rPr>
        <w:t>Средняя фактическая цена угля за 2023 г. сложилась на уровне 2 003,80 руб./т (информация отражена в шаблоне ЕИАС WARM.TOPL.Q4.2023).</w:t>
      </w:r>
    </w:p>
    <w:p w14:paraId="02C2EDC4"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 xml:space="preserve">Часть договоров на покупку </w:t>
      </w:r>
      <w:r w:rsidRPr="00E528D2">
        <w:rPr>
          <w:color w:val="000000"/>
          <w:sz w:val="28"/>
          <w:szCs w:val="28"/>
        </w:rPr>
        <w:t xml:space="preserve">энергетического каменного угля </w:t>
      </w:r>
      <w:r w:rsidRPr="00E528D2">
        <w:rPr>
          <w:snapToGrid w:val="0"/>
          <w:color w:val="000000"/>
          <w:sz w:val="28"/>
          <w:szCs w:val="28"/>
        </w:rPr>
        <w:t>(</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в 2023 г. заключены с единственным поставщиком (поставщик угля: ООО «</w:t>
      </w:r>
      <w:proofErr w:type="spellStart"/>
      <w:r w:rsidRPr="00E528D2">
        <w:rPr>
          <w:snapToGrid w:val="0"/>
          <w:color w:val="000000"/>
          <w:sz w:val="28"/>
          <w:szCs w:val="28"/>
        </w:rPr>
        <w:t>РесурсИнвестТрейд</w:t>
      </w:r>
      <w:proofErr w:type="spellEnd"/>
      <w:r w:rsidRPr="00E528D2">
        <w:rPr>
          <w:snapToGrid w:val="0"/>
          <w:color w:val="000000"/>
          <w:sz w:val="28"/>
          <w:szCs w:val="28"/>
        </w:rPr>
        <w:t xml:space="preserve">». Эксперты сравнили среднюю фактическую цену угля за 2023 г. (2 003,80 руб./т) с ценой </w:t>
      </w:r>
      <w:r w:rsidRPr="00E528D2">
        <w:rPr>
          <w:color w:val="000000"/>
          <w:sz w:val="28"/>
          <w:szCs w:val="28"/>
        </w:rPr>
        <w:t>энергетического каменного угля</w:t>
      </w:r>
      <w:r w:rsidRPr="00E528D2">
        <w:rPr>
          <w:snapToGrid w:val="0"/>
          <w:color w:val="000000"/>
          <w:sz w:val="28"/>
          <w:szCs w:val="28"/>
        </w:rPr>
        <w:t xml:space="preserve">, заключенного по результатам торгов (эксперты использовали цену каменного угля, установленную в договорах (№ 2022.229188 от 27.12.2022 и № 2023.25560 от 28.02.2023)), заключенным между ООО «РесурсИнвест-Трейд» и МКП «ТЕПЛО» в размере 1 995,83 руб./т (без НДС) (№ закупки 32312095225 и № 32211929548). </w:t>
      </w:r>
    </w:p>
    <w:p w14:paraId="0B281FEB"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Эксперты признают фактическую цену угля (</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xml:space="preserve">) за 2023 г. в размере 1 995,83 руб./т экономически обоснованной, поскольку договоры </w:t>
      </w:r>
      <w:r w:rsidRPr="00E528D2">
        <w:rPr>
          <w:color w:val="000000"/>
          <w:sz w:val="28"/>
          <w:szCs w:val="28"/>
        </w:rPr>
        <w:t>№ 2022.229188 от 27.12.2022, № 2023.25560 от 28.02.2023</w:t>
      </w:r>
      <w:r w:rsidRPr="00E528D2">
        <w:rPr>
          <w:snapToGrid w:val="0"/>
          <w:color w:val="000000"/>
          <w:sz w:val="28"/>
          <w:szCs w:val="28"/>
        </w:rPr>
        <w:t xml:space="preserve"> заключены в результате торгов (№ закупки 32312095225 и № 32211929548), отвечают требованиям </w:t>
      </w:r>
      <w:proofErr w:type="spellStart"/>
      <w:r w:rsidRPr="00E528D2">
        <w:rPr>
          <w:snapToGrid w:val="0"/>
          <w:color w:val="000000"/>
          <w:sz w:val="28"/>
          <w:szCs w:val="28"/>
        </w:rPr>
        <w:t>пп</w:t>
      </w:r>
      <w:proofErr w:type="spellEnd"/>
      <w:r w:rsidRPr="00E528D2">
        <w:rPr>
          <w:snapToGrid w:val="0"/>
          <w:color w:val="000000"/>
          <w:sz w:val="28"/>
          <w:szCs w:val="28"/>
        </w:rPr>
        <w:t xml:space="preserve">. б) п 29 Основ ценообразования. </w:t>
      </w:r>
    </w:p>
    <w:p w14:paraId="1D5D3831"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При определении плановой цены угля на 2025 год эксперты применили следующий подход:</w:t>
      </w:r>
    </w:p>
    <w:p w14:paraId="1C4174A7"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 xml:space="preserve">- цена угля </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xml:space="preserve"> по договорам заключенным в 2023 году в результате торгов составила 1 995,83 руб./т  руб./т (без НДС) (договоры  </w:t>
      </w:r>
      <w:r w:rsidRPr="00E528D2">
        <w:rPr>
          <w:color w:val="000000"/>
          <w:sz w:val="28"/>
          <w:szCs w:val="28"/>
        </w:rPr>
        <w:t xml:space="preserve">поставки угля марки </w:t>
      </w:r>
      <w:proofErr w:type="spellStart"/>
      <w:r w:rsidRPr="00E528D2">
        <w:rPr>
          <w:color w:val="000000"/>
          <w:sz w:val="28"/>
          <w:szCs w:val="28"/>
        </w:rPr>
        <w:t>Др</w:t>
      </w:r>
      <w:proofErr w:type="spellEnd"/>
      <w:r w:rsidRPr="00E528D2">
        <w:rPr>
          <w:color w:val="000000"/>
          <w:sz w:val="28"/>
          <w:szCs w:val="28"/>
        </w:rPr>
        <w:t xml:space="preserve"> № 2022.229188 от 27.12.2022, № 2023.25560 от 28.02.2023</w:t>
      </w:r>
      <w:r w:rsidRPr="00E528D2">
        <w:rPr>
          <w:snapToGrid w:val="0"/>
          <w:color w:val="000000"/>
          <w:sz w:val="28"/>
          <w:szCs w:val="28"/>
        </w:rPr>
        <w:t xml:space="preserve"> </w:t>
      </w:r>
      <w:r w:rsidRPr="00E528D2">
        <w:rPr>
          <w:color w:val="000000"/>
          <w:sz w:val="28"/>
          <w:szCs w:val="28"/>
        </w:rPr>
        <w:t xml:space="preserve"> с ООО «</w:t>
      </w:r>
      <w:proofErr w:type="spellStart"/>
      <w:r w:rsidRPr="00E528D2">
        <w:rPr>
          <w:color w:val="000000"/>
          <w:sz w:val="28"/>
          <w:szCs w:val="28"/>
        </w:rPr>
        <w:t>РесурсИнвестТрейд</w:t>
      </w:r>
      <w:proofErr w:type="spellEnd"/>
      <w:r w:rsidRPr="00E528D2">
        <w:rPr>
          <w:color w:val="000000"/>
          <w:sz w:val="28"/>
          <w:szCs w:val="28"/>
        </w:rPr>
        <w:t>»)</w:t>
      </w:r>
      <w:r w:rsidRPr="00E528D2">
        <w:rPr>
          <w:snapToGrid w:val="0"/>
          <w:color w:val="000000"/>
          <w:sz w:val="28"/>
          <w:szCs w:val="28"/>
        </w:rPr>
        <w:t xml:space="preserve">, с учетом ИЦП по энергетическому углю (1,014) и (1,04), согласно прогнозу Минэкономразвития РФ (опубликован 30.09.2023) на 2024 и 2025 гг., соответственно, в соответствии с </w:t>
      </w:r>
      <w:proofErr w:type="spellStart"/>
      <w:r w:rsidRPr="00E528D2">
        <w:rPr>
          <w:snapToGrid w:val="0"/>
          <w:color w:val="000000"/>
          <w:sz w:val="28"/>
          <w:szCs w:val="28"/>
        </w:rPr>
        <w:t>пп</w:t>
      </w:r>
      <w:proofErr w:type="spellEnd"/>
      <w:r w:rsidRPr="00E528D2">
        <w:rPr>
          <w:snapToGrid w:val="0"/>
          <w:color w:val="000000"/>
          <w:sz w:val="28"/>
          <w:szCs w:val="28"/>
        </w:rPr>
        <w:t xml:space="preserve">. б) и в) п 28 Основ ценообразования, на 2025 год составила: </w:t>
      </w:r>
    </w:p>
    <w:p w14:paraId="1624F27D"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 xml:space="preserve">2 104,73 руб./т = 1 995,83 руб./т </w:t>
      </w:r>
      <w:bookmarkStart w:id="124" w:name="_Hlk181450936"/>
      <w:r w:rsidRPr="00E528D2">
        <w:rPr>
          <w:snapToGrid w:val="0"/>
          <w:color w:val="000000"/>
          <w:sz w:val="28"/>
          <w:szCs w:val="28"/>
        </w:rPr>
        <w:t>×</w:t>
      </w:r>
      <w:bookmarkEnd w:id="124"/>
      <w:r w:rsidRPr="00E528D2">
        <w:rPr>
          <w:snapToGrid w:val="0"/>
          <w:color w:val="000000"/>
          <w:sz w:val="28"/>
          <w:szCs w:val="28"/>
        </w:rPr>
        <w:t xml:space="preserve"> 1,014×1,04.</w:t>
      </w:r>
    </w:p>
    <w:p w14:paraId="22777001"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Цена угля (</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2 104,73 руб./т (без НДС), по мнению экспертов, является экономически обоснованной.</w:t>
      </w:r>
    </w:p>
    <w:p w14:paraId="5B10963D"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 xml:space="preserve">   </w:t>
      </w:r>
    </w:p>
    <w:p w14:paraId="26608960" w14:textId="77777777" w:rsidR="00E528D2" w:rsidRPr="00E528D2" w:rsidRDefault="00E528D2" w:rsidP="00E528D2">
      <w:pPr>
        <w:ind w:firstLine="708"/>
        <w:jc w:val="both"/>
        <w:rPr>
          <w:color w:val="000000"/>
          <w:sz w:val="28"/>
          <w:szCs w:val="28"/>
        </w:rPr>
      </w:pPr>
      <w:r w:rsidRPr="00E528D2">
        <w:rPr>
          <w:color w:val="000000"/>
          <w:sz w:val="28"/>
          <w:szCs w:val="28"/>
        </w:rPr>
        <w:t xml:space="preserve">Договоры на доставку угля </w:t>
      </w:r>
      <w:r w:rsidRPr="00E528D2">
        <w:rPr>
          <w:snapToGrid w:val="0"/>
          <w:color w:val="000000"/>
          <w:sz w:val="28"/>
          <w:szCs w:val="28"/>
        </w:rPr>
        <w:t>(</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автомобильным транспортом</w:t>
      </w:r>
      <w:r w:rsidRPr="00E528D2">
        <w:rPr>
          <w:color w:val="000000"/>
          <w:sz w:val="28"/>
          <w:szCs w:val="28"/>
        </w:rPr>
        <w:t xml:space="preserve"> (договоры поставки угля с ООО «</w:t>
      </w:r>
      <w:proofErr w:type="spellStart"/>
      <w:r w:rsidRPr="00E528D2">
        <w:rPr>
          <w:color w:val="000000"/>
          <w:sz w:val="28"/>
          <w:szCs w:val="28"/>
        </w:rPr>
        <w:t>РесурсИнвестТрейд</w:t>
      </w:r>
      <w:proofErr w:type="spellEnd"/>
      <w:r w:rsidRPr="00E528D2">
        <w:rPr>
          <w:color w:val="000000"/>
          <w:sz w:val="28"/>
          <w:szCs w:val="28"/>
        </w:rPr>
        <w:t>» № 2022.229188 от 27.12.2022, № 2023.25560 от 28.02.2023</w:t>
      </w:r>
      <w:r w:rsidRPr="00E528D2">
        <w:rPr>
          <w:snapToGrid w:val="0"/>
          <w:color w:val="000000"/>
          <w:sz w:val="28"/>
          <w:szCs w:val="28"/>
        </w:rPr>
        <w:t xml:space="preserve"> заключены в результате проведения торгов (№ закупки 32312095225 и № 32211929548), отвечают требованиям </w:t>
      </w:r>
      <w:proofErr w:type="spellStart"/>
      <w:r w:rsidRPr="00E528D2">
        <w:rPr>
          <w:snapToGrid w:val="0"/>
          <w:color w:val="000000"/>
          <w:sz w:val="28"/>
          <w:szCs w:val="28"/>
        </w:rPr>
        <w:t>пп</w:t>
      </w:r>
      <w:proofErr w:type="spellEnd"/>
      <w:r w:rsidRPr="00E528D2">
        <w:rPr>
          <w:snapToGrid w:val="0"/>
          <w:color w:val="000000"/>
          <w:sz w:val="28"/>
          <w:szCs w:val="28"/>
        </w:rPr>
        <w:t xml:space="preserve">. б) п 28 Основ ценообразования. </w:t>
      </w:r>
    </w:p>
    <w:p w14:paraId="6082F68C" w14:textId="77777777" w:rsidR="00E528D2" w:rsidRPr="00E528D2" w:rsidRDefault="00E528D2" w:rsidP="00E528D2">
      <w:pPr>
        <w:ind w:firstLine="708"/>
        <w:jc w:val="both"/>
        <w:rPr>
          <w:color w:val="000000"/>
          <w:sz w:val="28"/>
          <w:szCs w:val="28"/>
        </w:rPr>
      </w:pPr>
      <w:r w:rsidRPr="00E528D2">
        <w:rPr>
          <w:snapToGrid w:val="0"/>
          <w:color w:val="000000"/>
          <w:sz w:val="28"/>
          <w:szCs w:val="28"/>
        </w:rPr>
        <w:t>Средняя фактическая цена доставки угля по итогам 2023 г. сложилась на уровне 1 321,60 руб./т (информация отражена в шаблоне ЕИАС WARM.TOPL.Q4.2023).</w:t>
      </w:r>
    </w:p>
    <w:p w14:paraId="1B394E6D" w14:textId="77777777" w:rsidR="00E528D2" w:rsidRPr="00E528D2" w:rsidRDefault="00E528D2" w:rsidP="00E528D2">
      <w:pPr>
        <w:ind w:firstLine="708"/>
        <w:jc w:val="both"/>
        <w:rPr>
          <w:color w:val="000000"/>
          <w:sz w:val="28"/>
          <w:szCs w:val="28"/>
        </w:rPr>
      </w:pPr>
      <w:r w:rsidRPr="00E528D2">
        <w:rPr>
          <w:color w:val="000000"/>
          <w:sz w:val="28"/>
          <w:szCs w:val="28"/>
        </w:rPr>
        <w:t>Стоимость доставки автомобильным транспортом согласно договорам № 2022.229188 от 27.12.2022, № 2023.25560 от 28.02.2023, заключенным с ООО «</w:t>
      </w:r>
      <w:proofErr w:type="spellStart"/>
      <w:r w:rsidRPr="00E528D2">
        <w:rPr>
          <w:color w:val="000000"/>
          <w:sz w:val="28"/>
          <w:szCs w:val="28"/>
        </w:rPr>
        <w:t>РесурсИнвестТрейд</w:t>
      </w:r>
      <w:proofErr w:type="spellEnd"/>
      <w:r w:rsidRPr="00E528D2">
        <w:rPr>
          <w:color w:val="000000"/>
          <w:sz w:val="28"/>
          <w:szCs w:val="28"/>
        </w:rPr>
        <w:t xml:space="preserve">», в результате проведения торгов, составила в 2023 г. – 1 333,33 руб./т (без НДС). </w:t>
      </w:r>
    </w:p>
    <w:p w14:paraId="00825EDA" w14:textId="77777777" w:rsidR="00E528D2" w:rsidRPr="00E528D2" w:rsidRDefault="00E528D2" w:rsidP="00E528D2">
      <w:pPr>
        <w:ind w:firstLine="708"/>
        <w:jc w:val="both"/>
        <w:rPr>
          <w:color w:val="000000"/>
          <w:sz w:val="28"/>
          <w:szCs w:val="28"/>
        </w:rPr>
      </w:pPr>
      <w:r w:rsidRPr="00E528D2">
        <w:rPr>
          <w:color w:val="000000"/>
          <w:sz w:val="28"/>
          <w:szCs w:val="28"/>
        </w:rPr>
        <w:lastRenderedPageBreak/>
        <w:t xml:space="preserve">Эксперты </w:t>
      </w:r>
      <w:r w:rsidRPr="00E528D2">
        <w:rPr>
          <w:snapToGrid w:val="0"/>
          <w:color w:val="000000"/>
          <w:sz w:val="28"/>
          <w:szCs w:val="28"/>
        </w:rPr>
        <w:t xml:space="preserve">признают цену доставки угля за 2023 г. в размере 1 321,60 руб./т, по предложению предприятия, экономически обоснованной, поскольку она меньше цены доставки угля, указанной в договорах заключенных в результате проведения торгов, в размере </w:t>
      </w:r>
      <w:r w:rsidRPr="00E528D2">
        <w:rPr>
          <w:color w:val="000000"/>
          <w:sz w:val="28"/>
          <w:szCs w:val="28"/>
        </w:rPr>
        <w:t>1 333,33 руб./т (без НДС).</w:t>
      </w:r>
    </w:p>
    <w:p w14:paraId="247D8DF7" w14:textId="77777777" w:rsidR="00E528D2" w:rsidRPr="00E528D2" w:rsidRDefault="00E528D2" w:rsidP="00E528D2">
      <w:pPr>
        <w:ind w:firstLine="708"/>
        <w:jc w:val="both"/>
        <w:rPr>
          <w:color w:val="000000"/>
          <w:sz w:val="28"/>
          <w:szCs w:val="28"/>
        </w:rPr>
      </w:pPr>
      <w:r w:rsidRPr="00E528D2">
        <w:rPr>
          <w:color w:val="000000"/>
          <w:sz w:val="28"/>
          <w:szCs w:val="28"/>
        </w:rPr>
        <w:t>Доставку угля осуществляет ООО «</w:t>
      </w:r>
      <w:proofErr w:type="spellStart"/>
      <w:r w:rsidRPr="00E528D2">
        <w:rPr>
          <w:color w:val="000000"/>
          <w:sz w:val="28"/>
          <w:szCs w:val="28"/>
        </w:rPr>
        <w:t>РесурсИнвестТрейд</w:t>
      </w:r>
      <w:proofErr w:type="spellEnd"/>
      <w:r w:rsidRPr="00E528D2">
        <w:rPr>
          <w:color w:val="000000"/>
          <w:sz w:val="28"/>
          <w:szCs w:val="28"/>
        </w:rPr>
        <w:t xml:space="preserve">» от </w:t>
      </w:r>
      <w:r w:rsidRPr="00E528D2">
        <w:rPr>
          <w:snapToGrid w:val="0"/>
          <w:color w:val="000000"/>
          <w:sz w:val="28"/>
          <w:szCs w:val="28"/>
        </w:rPr>
        <w:t>места отправления продукции (г. Белово и Ленинск-Кузнецкий район) до складов котельных (Топкинского муниципального округа).</w:t>
      </w:r>
    </w:p>
    <w:p w14:paraId="7FBBFC1E" w14:textId="77777777" w:rsidR="00E528D2" w:rsidRPr="00E528D2" w:rsidRDefault="00E528D2" w:rsidP="00E528D2">
      <w:pPr>
        <w:tabs>
          <w:tab w:val="left" w:pos="1890"/>
        </w:tabs>
        <w:ind w:firstLine="709"/>
        <w:jc w:val="both"/>
        <w:rPr>
          <w:snapToGrid w:val="0"/>
          <w:color w:val="000000"/>
          <w:sz w:val="28"/>
          <w:szCs w:val="28"/>
        </w:rPr>
      </w:pPr>
      <w:r w:rsidRPr="00E528D2">
        <w:rPr>
          <w:color w:val="000000"/>
          <w:sz w:val="28"/>
          <w:szCs w:val="28"/>
        </w:rPr>
        <w:t>Транспортные расходы (доставка угля) приняты на 2025 г. от фактической, экономически обоснованной цены (</w:t>
      </w:r>
      <w:r w:rsidRPr="00E528D2">
        <w:rPr>
          <w:snapToGrid w:val="0"/>
          <w:color w:val="000000"/>
          <w:sz w:val="28"/>
          <w:szCs w:val="28"/>
        </w:rPr>
        <w:t>1 321,60 руб./т</w:t>
      </w:r>
      <w:r w:rsidRPr="00E528D2">
        <w:rPr>
          <w:color w:val="000000"/>
          <w:sz w:val="28"/>
          <w:szCs w:val="28"/>
        </w:rPr>
        <w:t xml:space="preserve">), увеличенной на </w:t>
      </w:r>
      <w:r w:rsidRPr="00E528D2">
        <w:rPr>
          <w:snapToGrid w:val="0"/>
          <w:color w:val="000000"/>
          <w:sz w:val="28"/>
          <w:szCs w:val="28"/>
        </w:rPr>
        <w:t>ИЦП по транспортировке угля (1,23) и (1,043),</w:t>
      </w:r>
      <w:r w:rsidRPr="00E528D2">
        <w:rPr>
          <w:color w:val="000000"/>
          <w:sz w:val="28"/>
          <w:szCs w:val="28"/>
        </w:rPr>
        <w:t xml:space="preserve"> </w:t>
      </w:r>
      <w:r w:rsidRPr="00E528D2">
        <w:rPr>
          <w:snapToGrid w:val="0"/>
          <w:color w:val="000000"/>
          <w:sz w:val="28"/>
          <w:szCs w:val="28"/>
        </w:rPr>
        <w:t xml:space="preserve">согласно прогнозу Минэкономразвития РФ (опубликован 30.09.2024) на 2024 и 2025 гг., соответственно. В соответствии с </w:t>
      </w:r>
      <w:proofErr w:type="spellStart"/>
      <w:r w:rsidRPr="00E528D2">
        <w:rPr>
          <w:snapToGrid w:val="0"/>
          <w:color w:val="000000"/>
          <w:sz w:val="28"/>
          <w:szCs w:val="28"/>
        </w:rPr>
        <w:t>пп</w:t>
      </w:r>
      <w:proofErr w:type="spellEnd"/>
      <w:r w:rsidRPr="00E528D2">
        <w:rPr>
          <w:snapToGrid w:val="0"/>
          <w:color w:val="000000"/>
          <w:sz w:val="28"/>
          <w:szCs w:val="28"/>
        </w:rPr>
        <w:t xml:space="preserve">. в) п 28 Основ ценообразования стоимость доставки автомобильным транспортом на 2025 год составила: </w:t>
      </w:r>
    </w:p>
    <w:p w14:paraId="69C409DD"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1 695,47 руб./</w:t>
      </w:r>
      <w:proofErr w:type="gramStart"/>
      <w:r w:rsidRPr="00E528D2">
        <w:rPr>
          <w:snapToGrid w:val="0"/>
          <w:color w:val="000000"/>
          <w:sz w:val="28"/>
          <w:szCs w:val="28"/>
        </w:rPr>
        <w:t>т  =</w:t>
      </w:r>
      <w:proofErr w:type="gramEnd"/>
      <w:r w:rsidRPr="00E528D2">
        <w:rPr>
          <w:snapToGrid w:val="0"/>
          <w:color w:val="000000"/>
          <w:sz w:val="28"/>
          <w:szCs w:val="28"/>
        </w:rPr>
        <w:t xml:space="preserve"> 1 321,60 руб./т × 1,23 ×1,043</w:t>
      </w:r>
    </w:p>
    <w:p w14:paraId="20BB485E" w14:textId="77777777" w:rsidR="00E528D2" w:rsidRPr="00E528D2" w:rsidRDefault="00E528D2" w:rsidP="00E528D2">
      <w:pPr>
        <w:ind w:firstLine="708"/>
        <w:jc w:val="both"/>
        <w:rPr>
          <w:color w:val="000000"/>
          <w:sz w:val="28"/>
          <w:szCs w:val="28"/>
        </w:rPr>
      </w:pPr>
      <w:r w:rsidRPr="00E528D2">
        <w:rPr>
          <w:color w:val="000000"/>
          <w:sz w:val="28"/>
          <w:szCs w:val="28"/>
        </w:rPr>
        <w:t>Расходы на доставку угля (автотранспортом) составили 5 243,84 тыс. руб. (3 092,86</w:t>
      </w:r>
      <w:r w:rsidRPr="00E528D2">
        <w:rPr>
          <w:snapToGrid w:val="0"/>
          <w:color w:val="000000"/>
          <w:sz w:val="28"/>
          <w:szCs w:val="28"/>
        </w:rPr>
        <w:t> т</w:t>
      </w:r>
      <w:r w:rsidRPr="00E528D2">
        <w:rPr>
          <w:color w:val="000000"/>
          <w:sz w:val="28"/>
          <w:szCs w:val="28"/>
        </w:rPr>
        <w:t> *1 695,47 руб./т).</w:t>
      </w:r>
    </w:p>
    <w:p w14:paraId="4BD3F2E6" w14:textId="77777777" w:rsidR="00E528D2" w:rsidRPr="00E528D2" w:rsidRDefault="00E528D2" w:rsidP="00E528D2">
      <w:pPr>
        <w:widowControl w:val="0"/>
        <w:autoSpaceDE w:val="0"/>
        <w:autoSpaceDN w:val="0"/>
        <w:adjustRightInd w:val="0"/>
        <w:ind w:firstLine="709"/>
        <w:jc w:val="both"/>
        <w:rPr>
          <w:sz w:val="28"/>
          <w:szCs w:val="28"/>
        </w:rPr>
      </w:pPr>
    </w:p>
    <w:p w14:paraId="1D1A369A" w14:textId="77777777" w:rsidR="00E528D2" w:rsidRPr="00E528D2" w:rsidRDefault="00E528D2" w:rsidP="00E528D2">
      <w:pPr>
        <w:widowControl w:val="0"/>
        <w:autoSpaceDE w:val="0"/>
        <w:autoSpaceDN w:val="0"/>
        <w:adjustRightInd w:val="0"/>
        <w:ind w:firstLine="709"/>
        <w:jc w:val="both"/>
        <w:rPr>
          <w:sz w:val="28"/>
          <w:szCs w:val="28"/>
        </w:rPr>
      </w:pPr>
      <w:r w:rsidRPr="00E528D2">
        <w:rPr>
          <w:sz w:val="28"/>
          <w:szCs w:val="28"/>
        </w:rPr>
        <w:t>Предприятие приобретает природный газ.</w:t>
      </w:r>
    </w:p>
    <w:p w14:paraId="11AD6BA5" w14:textId="77777777" w:rsidR="00E528D2" w:rsidRPr="00E528D2" w:rsidRDefault="00E528D2" w:rsidP="00E528D2">
      <w:pPr>
        <w:widowControl w:val="0"/>
        <w:autoSpaceDE w:val="0"/>
        <w:autoSpaceDN w:val="0"/>
        <w:adjustRightInd w:val="0"/>
        <w:ind w:firstLine="709"/>
        <w:jc w:val="both"/>
        <w:rPr>
          <w:sz w:val="28"/>
          <w:szCs w:val="28"/>
        </w:rPr>
      </w:pPr>
      <w:r w:rsidRPr="00E528D2">
        <w:rPr>
          <w:sz w:val="28"/>
          <w:szCs w:val="28"/>
        </w:rPr>
        <w:t xml:space="preserve">Низшая теплота сгорания определена на основании фактически сложившейся в 2023 году (по данным шаблона ЕИАС </w:t>
      </w:r>
      <w:r w:rsidRPr="00E528D2">
        <w:rPr>
          <w:snapToGrid w:val="0"/>
          <w:color w:val="000000"/>
          <w:sz w:val="28"/>
          <w:szCs w:val="28"/>
        </w:rPr>
        <w:t>WARM.TOPL.Q4.2023</w:t>
      </w:r>
      <w:r w:rsidRPr="00E528D2">
        <w:rPr>
          <w:sz w:val="28"/>
          <w:szCs w:val="28"/>
        </w:rPr>
        <w:t>) и составила 8 </w:t>
      </w:r>
      <w:bookmarkStart w:id="125" w:name="_Hlk56094703"/>
      <w:r w:rsidRPr="00E528D2">
        <w:rPr>
          <w:sz w:val="28"/>
          <w:szCs w:val="28"/>
        </w:rPr>
        <w:t>260 ккал/</w:t>
      </w:r>
      <w:bookmarkEnd w:id="125"/>
      <w:r w:rsidRPr="00E528D2">
        <w:rPr>
          <w:sz w:val="28"/>
          <w:szCs w:val="28"/>
        </w:rPr>
        <w:t xml:space="preserve">тыс. </w:t>
      </w:r>
      <w:r w:rsidRPr="00E528D2">
        <w:rPr>
          <w:snapToGrid w:val="0"/>
          <w:sz w:val="28"/>
          <w:szCs w:val="28"/>
        </w:rPr>
        <w:t>м</w:t>
      </w:r>
      <w:r w:rsidRPr="00E528D2">
        <w:rPr>
          <w:snapToGrid w:val="0"/>
          <w:sz w:val="28"/>
          <w:szCs w:val="28"/>
          <w:vertAlign w:val="superscript"/>
        </w:rPr>
        <w:t>3</w:t>
      </w:r>
      <w:r w:rsidRPr="00E528D2">
        <w:rPr>
          <w:sz w:val="28"/>
          <w:szCs w:val="28"/>
        </w:rPr>
        <w:t>.</w:t>
      </w:r>
    </w:p>
    <w:p w14:paraId="4507472C" w14:textId="77777777" w:rsidR="00E528D2" w:rsidRPr="00E528D2" w:rsidRDefault="00E528D2" w:rsidP="00E528D2">
      <w:pPr>
        <w:widowControl w:val="0"/>
        <w:autoSpaceDE w:val="0"/>
        <w:autoSpaceDN w:val="0"/>
        <w:adjustRightInd w:val="0"/>
        <w:ind w:firstLine="709"/>
        <w:jc w:val="both"/>
        <w:rPr>
          <w:sz w:val="28"/>
          <w:szCs w:val="28"/>
        </w:rPr>
      </w:pPr>
      <w:r w:rsidRPr="00E528D2">
        <w:rPr>
          <w:sz w:val="28"/>
          <w:szCs w:val="28"/>
        </w:rPr>
        <w:t xml:space="preserve">Предприятием заявлены расходы по статье на уровне 185 143,76 тыс. руб., в том числе стоимость натурального топлива 154 347,89 тыс. руб., стоимость транспортировки – 18 305,28 тыс. руб. на объём топлива – 23 372,27 тыс. </w:t>
      </w:r>
      <w:r w:rsidRPr="00E528D2">
        <w:rPr>
          <w:snapToGrid w:val="0"/>
          <w:sz w:val="28"/>
          <w:szCs w:val="28"/>
        </w:rPr>
        <w:t>м</w:t>
      </w:r>
      <w:r w:rsidRPr="00E528D2">
        <w:rPr>
          <w:snapToGrid w:val="0"/>
          <w:sz w:val="28"/>
          <w:szCs w:val="28"/>
          <w:vertAlign w:val="superscript"/>
        </w:rPr>
        <w:t>3</w:t>
      </w:r>
      <w:r w:rsidRPr="00E528D2">
        <w:rPr>
          <w:sz w:val="28"/>
          <w:szCs w:val="28"/>
        </w:rPr>
        <w:t>.</w:t>
      </w:r>
    </w:p>
    <w:p w14:paraId="43423F99" w14:textId="77777777" w:rsidR="00E528D2" w:rsidRPr="00E528D2" w:rsidRDefault="00E528D2" w:rsidP="00E528D2">
      <w:pPr>
        <w:tabs>
          <w:tab w:val="left" w:pos="1890"/>
        </w:tabs>
        <w:ind w:firstLine="720"/>
        <w:jc w:val="both"/>
        <w:rPr>
          <w:snapToGrid w:val="0"/>
          <w:sz w:val="28"/>
          <w:szCs w:val="28"/>
        </w:rPr>
      </w:pPr>
      <w:r w:rsidRPr="00E528D2">
        <w:rPr>
          <w:sz w:val="28"/>
          <w:szCs w:val="28"/>
        </w:rPr>
        <w:t>Норматив удельного расхода условного топлива был принят экспертами в расчёт в размере 163,10 кг </w:t>
      </w:r>
      <w:proofErr w:type="spellStart"/>
      <w:r w:rsidRPr="00E528D2">
        <w:rPr>
          <w:sz w:val="28"/>
          <w:szCs w:val="28"/>
        </w:rPr>
        <w:t>у.т</w:t>
      </w:r>
      <w:proofErr w:type="spellEnd"/>
      <w:r w:rsidRPr="00E528D2">
        <w:rPr>
          <w:sz w:val="28"/>
          <w:szCs w:val="28"/>
        </w:rPr>
        <w:t>./Гкал в соответствии с постановлением РЭК</w:t>
      </w:r>
      <w:r w:rsidRPr="00E528D2">
        <w:rPr>
          <w:snapToGrid w:val="0"/>
          <w:sz w:val="28"/>
          <w:szCs w:val="28"/>
        </w:rPr>
        <w:t xml:space="preserve"> Кузбасса </w:t>
      </w:r>
      <w:r w:rsidRPr="00E528D2">
        <w:rPr>
          <w:color w:val="000000"/>
          <w:sz w:val="28"/>
          <w:szCs w:val="28"/>
        </w:rPr>
        <w:t xml:space="preserve">от ___.11.2024 года № ___. </w:t>
      </w:r>
    </w:p>
    <w:p w14:paraId="5F8E978A" w14:textId="77777777" w:rsidR="00E528D2" w:rsidRPr="00E528D2" w:rsidRDefault="00E528D2" w:rsidP="00E528D2">
      <w:pPr>
        <w:ind w:firstLine="709"/>
        <w:jc w:val="both"/>
        <w:rPr>
          <w:snapToGrid w:val="0"/>
          <w:sz w:val="28"/>
          <w:szCs w:val="28"/>
        </w:rPr>
      </w:pPr>
      <w:r w:rsidRPr="00E528D2">
        <w:rPr>
          <w:snapToGrid w:val="0"/>
          <w:sz w:val="28"/>
          <w:szCs w:val="28"/>
        </w:rPr>
        <w:t>Объем натурального топлива по природному газу по расчётам экспертов составил 22 635,10 тыс. м</w:t>
      </w:r>
      <w:r w:rsidRPr="00E528D2">
        <w:rPr>
          <w:snapToGrid w:val="0"/>
          <w:sz w:val="28"/>
          <w:szCs w:val="28"/>
          <w:vertAlign w:val="superscript"/>
        </w:rPr>
        <w:t>3</w:t>
      </w:r>
      <w:r w:rsidRPr="00E528D2">
        <w:rPr>
          <w:snapToGrid w:val="0"/>
          <w:sz w:val="28"/>
          <w:szCs w:val="28"/>
        </w:rPr>
        <w:t>.</w:t>
      </w:r>
    </w:p>
    <w:p w14:paraId="7C58637E" w14:textId="77777777" w:rsidR="00E528D2" w:rsidRPr="00E528D2" w:rsidRDefault="00E528D2" w:rsidP="00E528D2">
      <w:pPr>
        <w:ind w:firstLine="708"/>
        <w:jc w:val="both"/>
        <w:rPr>
          <w:color w:val="FF0000"/>
          <w:sz w:val="28"/>
          <w:szCs w:val="28"/>
        </w:rPr>
      </w:pPr>
      <w:r w:rsidRPr="00E528D2">
        <w:rPr>
          <w:color w:val="000000"/>
          <w:sz w:val="28"/>
          <w:szCs w:val="28"/>
        </w:rPr>
        <w:t xml:space="preserve">Руководствуясь </w:t>
      </w:r>
      <w:proofErr w:type="spellStart"/>
      <w:proofErr w:type="gramStart"/>
      <w:r w:rsidRPr="00E528D2">
        <w:rPr>
          <w:color w:val="000000"/>
          <w:sz w:val="28"/>
          <w:szCs w:val="28"/>
        </w:rPr>
        <w:t>пп.а</w:t>
      </w:r>
      <w:proofErr w:type="spellEnd"/>
      <w:proofErr w:type="gramEnd"/>
      <w:r w:rsidRPr="00E528D2">
        <w:rPr>
          <w:color w:val="000000"/>
          <w:sz w:val="28"/>
          <w:szCs w:val="28"/>
        </w:rPr>
        <w:t>) п. 28 30 Основ ценообразования стоимость газа природного принята в соответствии с договорами на поставку газа №21-5-0371-1-23 от 21.11.2022г, №21-5-0371-23 от 21.11.2022г. с ООО</w:t>
      </w:r>
      <w:r w:rsidRPr="00E528D2">
        <w:rPr>
          <w:color w:val="000000"/>
          <w:sz w:val="28"/>
          <w:szCs w:val="28"/>
          <w:lang w:val="en-US"/>
        </w:rPr>
        <w:t> </w:t>
      </w:r>
      <w:r w:rsidRPr="00E528D2">
        <w:rPr>
          <w:color w:val="000000"/>
          <w:sz w:val="28"/>
          <w:szCs w:val="28"/>
        </w:rPr>
        <w:t xml:space="preserve">«Газпром межрегионгаз Кемерово». </w:t>
      </w:r>
    </w:p>
    <w:p w14:paraId="65EDDB39" w14:textId="77777777" w:rsidR="00E528D2" w:rsidRPr="00E528D2" w:rsidRDefault="00E528D2" w:rsidP="00E528D2">
      <w:pPr>
        <w:tabs>
          <w:tab w:val="left" w:pos="1890"/>
        </w:tabs>
        <w:ind w:right="142" w:firstLine="709"/>
        <w:jc w:val="both"/>
        <w:rPr>
          <w:sz w:val="28"/>
          <w:szCs w:val="28"/>
        </w:rPr>
      </w:pPr>
      <w:r w:rsidRPr="00E528D2">
        <w:rPr>
          <w:sz w:val="28"/>
          <w:szCs w:val="28"/>
        </w:rPr>
        <w:t xml:space="preserve"> Цена газа с 01.01.2025 определена согласно приказу ФАС России </w:t>
      </w:r>
      <w:r w:rsidRPr="00E528D2">
        <w:rPr>
          <w:sz w:val="28"/>
          <w:szCs w:val="28"/>
        </w:rPr>
        <w:br/>
        <w:t xml:space="preserve">от 28.11.2023 № 910/23  «Об утверждении оптовых цен на газ, добываемый ПАО "Газпром" и его аффилированными лицами, реализуемый организациям, осуществляющим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организациям, осуществляющим деятельность с указанными кодами ОКВЭД в качестве дополнительного вида экономической деятельности при условии осуществления ими в качестве </w:t>
      </w:r>
      <w:r w:rsidRPr="00E528D2">
        <w:rPr>
          <w:sz w:val="28"/>
          <w:szCs w:val="28"/>
        </w:rPr>
        <w:lastRenderedPageBreak/>
        <w:t xml:space="preserve">основного вида экономической деятельности с кодами ОКВЭД 35.11, 35.3, 35.30, 35.30.1, 68.32.1, организациям, выручка от реализации тепловой и (или) электрической энергии (мощности) которых составляет не менее 75 процентов общей выручки, организациям, выручка от реализации тепловой и (или) электрической энергии (мощности) которых составляет менее 75 процентов общей выручки, приобретающим газ в объемах, необходимых для производства и реализации тепловой и (или) электрической энергии (мощности) по регулируемым ценам (тарифам), либо организациям-недропользователям (коды ОКВЭД 06.10.1, 06.20) и (или) их аффилированным лицам, не входящим с такими недропользователями в одну группу компаний, или организациям, осуществляющим в качестве основного вида экономической деятельности распределение газообразного топлива по газораспределительным сетям и торговлю твердым, жидким и газообразным топливом и подобными продуктами с кодами ОКВЭД 35.22, 46.71, приобретающим газ для перепродажи потребителям, относящимся к организациям, осуществляющим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организациям, осуществляющим деятельность с указанными кодами ОКВЭД в качестве дополнительного вида экономической деятельности при условии осуществления ими в качестве основного вида экономической деятельности с кодами ОКВЭД 35.11, 35.3, 35.30, 35.30.1, 68.32.1, организациям, выручка от реализации тепловой и (или) электрической энергии (мощности) которых составляет не менее 75 процентов общей выручки, организациям, выручка от реализации тепловой и (или) электрической энергии (мощности) которых составляет менее 75 процентов общей выручки, приобретающим газ в объемах, необходимых для производства и реализации тепловой и (или) электрической энергии (мощности) по регулируемым ценам (тарифам), кроме потребителей Российской Федерации, указанных в пунктах 15.1 и 15.1.1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p>
    <w:p w14:paraId="70FFFCAF" w14:textId="77777777" w:rsidR="00E528D2" w:rsidRPr="00E528D2" w:rsidRDefault="00E528D2" w:rsidP="00E528D2">
      <w:pPr>
        <w:tabs>
          <w:tab w:val="left" w:pos="1890"/>
        </w:tabs>
        <w:ind w:right="142" w:firstLine="709"/>
        <w:jc w:val="both"/>
        <w:rPr>
          <w:sz w:val="28"/>
          <w:szCs w:val="28"/>
        </w:rPr>
      </w:pPr>
      <w:r w:rsidRPr="00E528D2">
        <w:rPr>
          <w:sz w:val="28"/>
          <w:szCs w:val="28"/>
        </w:rPr>
        <w:t xml:space="preserve">У МКП «ТЕПЛО» основной вид деятельности: производство пара и горячей воды (тепловой энергии (35.30.1) подпадает под действие приказа </w:t>
      </w:r>
      <w:r w:rsidRPr="00E528D2">
        <w:rPr>
          <w:sz w:val="28"/>
          <w:szCs w:val="28"/>
        </w:rPr>
        <w:lastRenderedPageBreak/>
        <w:t>ФАС России от 28.11.2023 № 910/23. Цена газа с 01.01.2025 г. составляет 5 934 руб./1000 м3.</w:t>
      </w:r>
    </w:p>
    <w:p w14:paraId="278DC3C1" w14:textId="77777777" w:rsidR="00E528D2" w:rsidRPr="00E528D2" w:rsidRDefault="00E528D2" w:rsidP="00E528D2">
      <w:pPr>
        <w:tabs>
          <w:tab w:val="left" w:pos="1890"/>
        </w:tabs>
        <w:ind w:right="142" w:firstLine="709"/>
        <w:jc w:val="both"/>
        <w:rPr>
          <w:sz w:val="28"/>
          <w:szCs w:val="28"/>
        </w:rPr>
      </w:pPr>
      <w:r w:rsidRPr="00E528D2">
        <w:rPr>
          <w:sz w:val="28"/>
          <w:szCs w:val="28"/>
        </w:rPr>
        <w:t xml:space="preserve">Цена газа с 01.07.2025 определена на уровне принимаемой в расчет с первого полугодия 2025 года, с учетом индекса роста цены (тарифы) на товары, услуги хозяйствующих субъектов, осуществляющих регулируемые виды деятельности в инфраструктурном секторе, в 2025-2027 годах, в сфере газоснабжения,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w:t>
      </w:r>
      <w:r w:rsidRPr="00E528D2">
        <w:rPr>
          <w:sz w:val="28"/>
          <w:szCs w:val="28"/>
        </w:rPr>
        <w:br/>
        <w:t>с 1 июля 2025 года 21,3 %. Цена на газ, с 01.07.2025, составит                        7 197,94 руб./1000 м3 = 5 934 руб./1000 м3 * 1,213.</w:t>
      </w:r>
    </w:p>
    <w:p w14:paraId="049B9876" w14:textId="77777777" w:rsidR="00E528D2" w:rsidRPr="00E528D2" w:rsidRDefault="00E528D2" w:rsidP="00E528D2">
      <w:pPr>
        <w:ind w:firstLine="708"/>
        <w:jc w:val="both"/>
        <w:rPr>
          <w:sz w:val="28"/>
          <w:szCs w:val="28"/>
        </w:rPr>
      </w:pPr>
      <w:r w:rsidRPr="00E528D2">
        <w:rPr>
          <w:sz w:val="28"/>
          <w:szCs w:val="28"/>
        </w:rPr>
        <w:t xml:space="preserve">Средневзвешенная стоимость природного газа </w:t>
      </w:r>
      <w:r w:rsidRPr="00E528D2">
        <w:rPr>
          <w:color w:val="000000"/>
          <w:sz w:val="28"/>
          <w:szCs w:val="28"/>
        </w:rPr>
        <w:t xml:space="preserve">с учетом долей полезного отпуска тепловой энергии по полугодиям (0,47 и 0,53) </w:t>
      </w:r>
      <w:r w:rsidRPr="00E528D2">
        <w:rPr>
          <w:sz w:val="28"/>
          <w:szCs w:val="28"/>
        </w:rPr>
        <w:t>составила 6 603,89 руб./тыс. м³. Расходы на газ составили 149 479,70 тыс. руб.</w:t>
      </w:r>
    </w:p>
    <w:p w14:paraId="60349612" w14:textId="77777777" w:rsidR="00E528D2" w:rsidRPr="00E528D2" w:rsidRDefault="00E528D2" w:rsidP="00E528D2">
      <w:pPr>
        <w:tabs>
          <w:tab w:val="left" w:pos="1890"/>
        </w:tabs>
        <w:ind w:right="142" w:firstLine="709"/>
        <w:jc w:val="both"/>
        <w:rPr>
          <w:snapToGrid w:val="0"/>
          <w:color w:val="000000"/>
          <w:sz w:val="28"/>
          <w:szCs w:val="28"/>
        </w:rPr>
      </w:pPr>
      <w:r w:rsidRPr="00E528D2">
        <w:rPr>
          <w:snapToGrid w:val="0"/>
          <w:color w:val="000000"/>
          <w:sz w:val="28"/>
          <w:szCs w:val="28"/>
        </w:rPr>
        <w:t>Плата за снабженческо-сбытовые услуги на 2025 год принимается в соответствии с приказом ФАС России от 31.10.2022 № 775/22 (ред. от 20.08.2024) «Об утверждении размера платы за снабженческо-сбытовые услуги, оказываемые потребителям поставщиками газа» (Зарегистрировано в Минюсте России 30.11.2022 № 71284). Размер платы за снабженческо-сбытовые услуги по группам потребителей с объемом потребления газа от 1 до 10 до млн. м³/год включительно, в размере 53,49 руб./тыс. м³.</w:t>
      </w:r>
    </w:p>
    <w:p w14:paraId="5C6E1B03" w14:textId="77777777" w:rsidR="00E528D2" w:rsidRPr="00E528D2" w:rsidRDefault="00E528D2" w:rsidP="00E528D2">
      <w:pPr>
        <w:tabs>
          <w:tab w:val="left" w:pos="1890"/>
        </w:tabs>
        <w:ind w:right="142" w:firstLine="709"/>
        <w:jc w:val="both"/>
        <w:rPr>
          <w:snapToGrid w:val="0"/>
          <w:color w:val="000000"/>
          <w:sz w:val="28"/>
          <w:szCs w:val="28"/>
        </w:rPr>
      </w:pPr>
      <w:r w:rsidRPr="00E528D2">
        <w:rPr>
          <w:snapToGrid w:val="0"/>
          <w:color w:val="000000"/>
          <w:sz w:val="28"/>
          <w:szCs w:val="28"/>
        </w:rPr>
        <w:t xml:space="preserve">Таким образом, плата за снабженческо-сбытовые услуги принимается в сумме 1 210,75 тыс. руб. </w:t>
      </w:r>
    </w:p>
    <w:p w14:paraId="070F2034" w14:textId="77777777" w:rsidR="00E528D2" w:rsidRPr="00E528D2" w:rsidRDefault="00E528D2" w:rsidP="00E528D2">
      <w:pPr>
        <w:tabs>
          <w:tab w:val="left" w:pos="1890"/>
        </w:tabs>
        <w:ind w:right="142" w:firstLine="709"/>
        <w:jc w:val="both"/>
        <w:rPr>
          <w:snapToGrid w:val="0"/>
          <w:sz w:val="28"/>
          <w:szCs w:val="28"/>
        </w:rPr>
      </w:pPr>
      <w:r w:rsidRPr="00E528D2">
        <w:rPr>
          <w:snapToGrid w:val="0"/>
          <w:color w:val="000000"/>
          <w:sz w:val="28"/>
          <w:szCs w:val="28"/>
        </w:rPr>
        <w:t xml:space="preserve">Расходы на оплату услуг по транспортировке газа по газопроводным сетям на 2025 год принимаются в соответствии с Приказом ФАС России от 16.11.2022 № 828/22 (ред. от 13.06.2024) «Об утверждении тарифов на услуги по транспортировке газа по газораспределительным сетям» </w:t>
      </w:r>
      <w:r w:rsidRPr="00E528D2">
        <w:rPr>
          <w:snapToGrid w:val="0"/>
          <w:color w:val="000000"/>
          <w:sz w:val="28"/>
          <w:szCs w:val="28"/>
        </w:rPr>
        <w:br/>
        <w:t xml:space="preserve">ООО «Газпром газораспределение Томск» на территории Кемеровской области – Кузбасса» по группе потребителей с объемом потребления газа от 1 до 10 млн.м³/год, в размере: </w:t>
      </w:r>
      <w:r w:rsidRPr="00E528D2">
        <w:rPr>
          <w:snapToGrid w:val="0"/>
          <w:color w:val="000000"/>
          <w:sz w:val="28"/>
          <w:szCs w:val="28"/>
          <w:lang w:val="en-US"/>
        </w:rPr>
        <w:t>c</w:t>
      </w:r>
      <w:r w:rsidRPr="00E528D2">
        <w:rPr>
          <w:snapToGrid w:val="0"/>
          <w:color w:val="000000"/>
          <w:sz w:val="28"/>
          <w:szCs w:val="28"/>
        </w:rPr>
        <w:t xml:space="preserve"> 01.01.2025 – 625,67 руб./тыс. м³, с 01.07.2025 – 669,47 руб./тыс. м³, что с учетом долей полезного отпуска тепловой энергии по по</w:t>
      </w:r>
      <w:r w:rsidRPr="00E528D2">
        <w:rPr>
          <w:snapToGrid w:val="0"/>
          <w:sz w:val="28"/>
          <w:szCs w:val="28"/>
        </w:rPr>
        <w:t>лугодиям 0,47 и 0,53 составит 648,88</w:t>
      </w:r>
      <w:r w:rsidRPr="00E528D2">
        <w:rPr>
          <w:szCs w:val="20"/>
        </w:rPr>
        <w:t xml:space="preserve"> </w:t>
      </w:r>
      <w:r w:rsidRPr="00E528D2">
        <w:rPr>
          <w:snapToGrid w:val="0"/>
          <w:sz w:val="28"/>
          <w:szCs w:val="28"/>
        </w:rPr>
        <w:t>руб./тыс. м³.</w:t>
      </w:r>
    </w:p>
    <w:p w14:paraId="6A5323C2" w14:textId="77777777" w:rsidR="00E528D2" w:rsidRPr="00E528D2" w:rsidRDefault="00E528D2" w:rsidP="00E528D2">
      <w:pPr>
        <w:tabs>
          <w:tab w:val="left" w:pos="1890"/>
        </w:tabs>
        <w:ind w:right="142" w:firstLine="709"/>
        <w:jc w:val="both"/>
        <w:rPr>
          <w:sz w:val="28"/>
          <w:szCs w:val="28"/>
        </w:rPr>
      </w:pPr>
      <w:r w:rsidRPr="00E528D2">
        <w:rPr>
          <w:snapToGrid w:val="0"/>
          <w:sz w:val="28"/>
          <w:szCs w:val="28"/>
        </w:rPr>
        <w:t xml:space="preserve">Таким образом, плата за услугу по транспортировке газа по газопроводным сетям принимается в сумме 14 687,55 тыс. руб. </w:t>
      </w:r>
    </w:p>
    <w:p w14:paraId="128FC483" w14:textId="77777777" w:rsidR="00E528D2" w:rsidRPr="00E528D2" w:rsidRDefault="00E528D2" w:rsidP="00E528D2">
      <w:pPr>
        <w:tabs>
          <w:tab w:val="left" w:pos="1890"/>
        </w:tabs>
        <w:ind w:firstLine="720"/>
        <w:jc w:val="both"/>
        <w:rPr>
          <w:snapToGrid w:val="0"/>
          <w:sz w:val="28"/>
          <w:szCs w:val="28"/>
        </w:rPr>
      </w:pPr>
      <w:r w:rsidRPr="00E528D2">
        <w:rPr>
          <w:sz w:val="28"/>
          <w:szCs w:val="28"/>
        </w:rPr>
        <w:t xml:space="preserve">Расходы на специальную надбавку приняты по </w:t>
      </w:r>
      <w:r w:rsidRPr="00E528D2">
        <w:rPr>
          <w:snapToGrid w:val="0"/>
          <w:sz w:val="28"/>
          <w:szCs w:val="28"/>
        </w:rPr>
        <w:t>постановлению РЭК Кузбасса от 28.12.2023 № 770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в размере 68,41 руб./тыс. м³ (с 01.01.2025 по 31.12.2025). Расходы по данной позиции затрат составили 1 548,47 тыс. руб.</w:t>
      </w:r>
    </w:p>
    <w:p w14:paraId="307292CF" w14:textId="77777777" w:rsidR="00E528D2" w:rsidRPr="00E528D2" w:rsidRDefault="00E528D2" w:rsidP="00E528D2">
      <w:pPr>
        <w:tabs>
          <w:tab w:val="left" w:pos="1890"/>
        </w:tabs>
        <w:ind w:firstLine="720"/>
        <w:jc w:val="both"/>
        <w:rPr>
          <w:snapToGrid w:val="0"/>
          <w:sz w:val="28"/>
          <w:szCs w:val="28"/>
        </w:rPr>
      </w:pPr>
      <w:r w:rsidRPr="00E528D2">
        <w:rPr>
          <w:snapToGrid w:val="0"/>
          <w:sz w:val="28"/>
          <w:szCs w:val="28"/>
        </w:rPr>
        <w:t>Всего расходы на топливо составили 178 679,94 тыс. руб., в том числе натуральное топливо 155 989,32 тыс. руб.</w:t>
      </w:r>
    </w:p>
    <w:p w14:paraId="3676D209" w14:textId="77777777" w:rsidR="00E528D2" w:rsidRPr="00E528D2" w:rsidRDefault="00E528D2" w:rsidP="00E528D2">
      <w:pPr>
        <w:tabs>
          <w:tab w:val="left" w:pos="1890"/>
        </w:tabs>
        <w:ind w:firstLine="720"/>
        <w:jc w:val="both"/>
        <w:rPr>
          <w:sz w:val="28"/>
          <w:szCs w:val="28"/>
        </w:rPr>
      </w:pPr>
    </w:p>
    <w:p w14:paraId="07647E03" w14:textId="77777777" w:rsidR="00E528D2" w:rsidRPr="00E528D2" w:rsidRDefault="00E528D2" w:rsidP="00E528D2">
      <w:pPr>
        <w:tabs>
          <w:tab w:val="left" w:pos="1890"/>
        </w:tabs>
        <w:ind w:right="142" w:firstLine="709"/>
        <w:jc w:val="both"/>
        <w:rPr>
          <w:color w:val="000000"/>
          <w:szCs w:val="20"/>
        </w:rPr>
      </w:pPr>
      <w:r w:rsidRPr="00E528D2">
        <w:rPr>
          <w:snapToGrid w:val="0"/>
          <w:color w:val="000000"/>
          <w:sz w:val="28"/>
          <w:szCs w:val="28"/>
        </w:rPr>
        <w:lastRenderedPageBreak/>
        <w:t>Корректировка плановых расходов на топливо в 2025 году относительно предложений предприятия в сторону снижения составила 6 463,82 тыс. руб. (приложение 1), в связи со снижением расчетных объемов топлива и его стоимости.</w:t>
      </w:r>
      <w:r w:rsidRPr="00E528D2">
        <w:rPr>
          <w:color w:val="000000"/>
          <w:szCs w:val="20"/>
        </w:rPr>
        <w:t xml:space="preserve"> </w:t>
      </w:r>
    </w:p>
    <w:p w14:paraId="3542EB4B" w14:textId="77777777" w:rsidR="00E528D2" w:rsidRPr="00E528D2" w:rsidRDefault="00E528D2" w:rsidP="00E528D2">
      <w:pPr>
        <w:tabs>
          <w:tab w:val="left" w:pos="1890"/>
        </w:tabs>
        <w:ind w:firstLine="720"/>
        <w:jc w:val="both"/>
        <w:rPr>
          <w:snapToGrid w:val="0"/>
          <w:color w:val="000000"/>
          <w:sz w:val="28"/>
          <w:szCs w:val="28"/>
        </w:rPr>
      </w:pPr>
    </w:p>
    <w:p w14:paraId="63496A8B"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26" w:name="_Toc24891733"/>
      <w:bookmarkStart w:id="127" w:name="_Toc182661484"/>
    </w:p>
    <w:p w14:paraId="12894F95"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r w:rsidRPr="00E528D2">
        <w:rPr>
          <w:rFonts w:cs="Arial"/>
          <w:b/>
          <w:bCs/>
          <w:snapToGrid w:val="0"/>
          <w:kern w:val="32"/>
          <w:sz w:val="28"/>
          <w:szCs w:val="32"/>
          <w:lang w:eastAsia="en-US"/>
        </w:rPr>
        <w:t>Расходы на электрическую энергию</w:t>
      </w:r>
      <w:bookmarkEnd w:id="120"/>
      <w:bookmarkEnd w:id="126"/>
      <w:bookmarkEnd w:id="127"/>
    </w:p>
    <w:p w14:paraId="38BECEFC" w14:textId="77777777" w:rsidR="00E528D2" w:rsidRPr="00E528D2" w:rsidRDefault="00E528D2" w:rsidP="00E528D2">
      <w:pPr>
        <w:ind w:firstLine="720"/>
        <w:jc w:val="both"/>
        <w:rPr>
          <w:snapToGrid w:val="0"/>
          <w:sz w:val="28"/>
          <w:szCs w:val="28"/>
        </w:rPr>
      </w:pPr>
    </w:p>
    <w:p w14:paraId="0B177ACF" w14:textId="77777777" w:rsidR="00E528D2" w:rsidRPr="00E528D2" w:rsidRDefault="00E528D2" w:rsidP="00E528D2">
      <w:pPr>
        <w:tabs>
          <w:tab w:val="left" w:pos="1890"/>
        </w:tabs>
        <w:ind w:right="142" w:firstLine="709"/>
        <w:jc w:val="both"/>
        <w:rPr>
          <w:snapToGrid w:val="0"/>
          <w:sz w:val="28"/>
          <w:szCs w:val="28"/>
        </w:rPr>
      </w:pPr>
      <w:r w:rsidRPr="00E528D2">
        <w:rPr>
          <w:snapToGrid w:val="0"/>
          <w:sz w:val="28"/>
          <w:szCs w:val="28"/>
        </w:rPr>
        <w:t xml:space="preserve">Предприятием заявлены расходы по статье на уровне 36 124,80 тыс. руб. при объеме потребления электроэнергии 5 836,62 тыс. кВт*ч. </w:t>
      </w:r>
    </w:p>
    <w:p w14:paraId="1ECF01D6" w14:textId="77777777" w:rsidR="00E528D2" w:rsidRPr="00E528D2" w:rsidRDefault="00E528D2" w:rsidP="00E528D2">
      <w:pPr>
        <w:ind w:firstLine="709"/>
        <w:jc w:val="both"/>
        <w:rPr>
          <w:snapToGrid w:val="0"/>
          <w:sz w:val="28"/>
          <w:szCs w:val="28"/>
        </w:rPr>
      </w:pPr>
      <w:r w:rsidRPr="00E528D2">
        <w:rPr>
          <w:snapToGrid w:val="0"/>
          <w:sz w:val="28"/>
          <w:szCs w:val="28"/>
        </w:rPr>
        <w:t xml:space="preserve">Экспертами принят объем потребления электроэнергии в размере 5 638,01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 в 2025 г. (159 991 </w:t>
      </w:r>
      <w:r w:rsidRPr="00E528D2">
        <w:rPr>
          <w:bCs/>
          <w:color w:val="000000"/>
          <w:kern w:val="32"/>
          <w:sz w:val="28"/>
          <w:szCs w:val="28"/>
        </w:rPr>
        <w:t>Гкал (с учетом котельной №10)</w:t>
      </w:r>
      <w:r w:rsidRPr="00E528D2">
        <w:rPr>
          <w:snapToGrid w:val="0"/>
          <w:sz w:val="28"/>
          <w:szCs w:val="28"/>
        </w:rPr>
        <w:t xml:space="preserve"> по сравнению с 2023 г. (133 314 Гкал)). Установлены д</w:t>
      </w:r>
      <w:r w:rsidRPr="00E528D2">
        <w:rPr>
          <w:bCs/>
          <w:color w:val="000000"/>
          <w:kern w:val="32"/>
          <w:sz w:val="28"/>
          <w:szCs w:val="28"/>
        </w:rPr>
        <w:t xml:space="preserve">олгосрочные тарифы на тепловую энергию на период с 01.01.2023 по 31.12.2027 постановлением РЭК Кузбасса от 28.11.2022 № 819, утвержден полезный отпуск на 2023 г. в размере 133 314 Гкал (без учета котельной №10), а также утвержден на 2023 г. </w:t>
      </w:r>
      <w:r w:rsidRPr="00E528D2">
        <w:rPr>
          <w:rFonts w:eastAsia="Calibri"/>
          <w:sz w:val="28"/>
          <w:szCs w:val="28"/>
        </w:rPr>
        <w:t xml:space="preserve">объем </w:t>
      </w:r>
      <w:r w:rsidRPr="00E528D2">
        <w:rPr>
          <w:snapToGrid w:val="0"/>
          <w:sz w:val="28"/>
          <w:szCs w:val="28"/>
        </w:rPr>
        <w:t>потребления электроэнергии 4 697,92</w:t>
      </w:r>
      <w:r w:rsidRPr="00E528D2">
        <w:rPr>
          <w:rFonts w:eastAsia="Calibri"/>
          <w:sz w:val="28"/>
          <w:szCs w:val="28"/>
        </w:rPr>
        <w:t> </w:t>
      </w:r>
      <w:proofErr w:type="spellStart"/>
      <w:r w:rsidRPr="00E528D2">
        <w:rPr>
          <w:snapToGrid w:val="0"/>
          <w:sz w:val="28"/>
          <w:szCs w:val="28"/>
        </w:rPr>
        <w:t>тыс.кВт</w:t>
      </w:r>
      <w:proofErr w:type="spellEnd"/>
      <w:r w:rsidRPr="00E528D2">
        <w:rPr>
          <w:snapToGrid w:val="0"/>
          <w:sz w:val="28"/>
          <w:szCs w:val="28"/>
        </w:rPr>
        <w:t xml:space="preserve">*ч. </w:t>
      </w:r>
    </w:p>
    <w:p w14:paraId="06862FC9" w14:textId="77777777" w:rsidR="00E528D2" w:rsidRPr="00E528D2" w:rsidRDefault="00E528D2" w:rsidP="00E528D2">
      <w:pPr>
        <w:ind w:right="142" w:firstLine="709"/>
        <w:jc w:val="both"/>
        <w:rPr>
          <w:snapToGrid w:val="0"/>
          <w:sz w:val="28"/>
          <w:szCs w:val="28"/>
        </w:rPr>
      </w:pPr>
      <w:r w:rsidRPr="00E528D2">
        <w:rPr>
          <w:snapToGrid w:val="0"/>
          <w:sz w:val="28"/>
          <w:szCs w:val="28"/>
        </w:rPr>
        <w:t>Представлены договоры электроснабжения № 540208, № 540209 от 01.01.2021, заключенные с ПАО «</w:t>
      </w:r>
      <w:proofErr w:type="spellStart"/>
      <w:r w:rsidRPr="00E528D2">
        <w:rPr>
          <w:snapToGrid w:val="0"/>
          <w:sz w:val="28"/>
          <w:szCs w:val="28"/>
        </w:rPr>
        <w:t>Кузбассэнергосбыт</w:t>
      </w:r>
      <w:proofErr w:type="spellEnd"/>
      <w:r w:rsidRPr="00E528D2">
        <w:rPr>
          <w:snapToGrid w:val="0"/>
          <w:sz w:val="28"/>
          <w:szCs w:val="28"/>
        </w:rPr>
        <w:t xml:space="preserve">», счет - фактуры за 2023 г., </w:t>
      </w:r>
      <w:r w:rsidRPr="00E528D2">
        <w:rPr>
          <w:snapToGrid w:val="0"/>
          <w:color w:val="000000"/>
          <w:sz w:val="28"/>
          <w:szCs w:val="28"/>
        </w:rPr>
        <w:t>(п.33 стр. 171-291, том 9 стр. 1-130</w:t>
      </w:r>
      <w:r w:rsidRPr="00E528D2">
        <w:rPr>
          <w:color w:val="000000"/>
          <w:sz w:val="28"/>
          <w:szCs w:val="28"/>
        </w:rPr>
        <w:t xml:space="preserve">), расчет средневзвешенного тарифа потребления электроэнергии по итогу 2023 года </w:t>
      </w:r>
      <w:r w:rsidRPr="00E528D2">
        <w:rPr>
          <w:snapToGrid w:val="0"/>
          <w:color w:val="000000"/>
          <w:sz w:val="28"/>
          <w:szCs w:val="28"/>
        </w:rPr>
        <w:t>(доп. док. стр.24</w:t>
      </w:r>
      <w:r w:rsidRPr="00E528D2">
        <w:rPr>
          <w:color w:val="000000"/>
          <w:sz w:val="28"/>
          <w:szCs w:val="28"/>
        </w:rPr>
        <w:t>).</w:t>
      </w:r>
      <w:r w:rsidRPr="00E528D2">
        <w:rPr>
          <w:snapToGrid w:val="0"/>
          <w:sz w:val="28"/>
          <w:szCs w:val="28"/>
        </w:rPr>
        <w:t xml:space="preserve"> </w:t>
      </w:r>
    </w:p>
    <w:p w14:paraId="64E3D89B"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 xml:space="preserve">Цена электрической энергии на 2025 год принята с учетом факта, сложившегося по итогу 2023 года, увеличенного на ИЦП по электроэнергии (105,1 и 109,8), согласно прогнозу Минэкономразвития РФ (опубликован 22.09.2022) на 2024 и 2025 гг. Цена электрической энергии принята в расчет на 2025 год в размере 6,189 руб./кВт*ч: </w:t>
      </w:r>
    </w:p>
    <w:p w14:paraId="13F9A10E"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5,363 руб./кВт*ч × 1,051 ×1,098 = 6,189 руб./кВт*ч.</w:t>
      </w:r>
    </w:p>
    <w:p w14:paraId="6AA45B64" w14:textId="77777777" w:rsidR="00E528D2" w:rsidRPr="00E528D2" w:rsidRDefault="00E528D2" w:rsidP="00E528D2">
      <w:pPr>
        <w:ind w:right="142" w:firstLine="709"/>
        <w:jc w:val="both"/>
        <w:rPr>
          <w:snapToGrid w:val="0"/>
          <w:sz w:val="28"/>
          <w:szCs w:val="28"/>
        </w:rPr>
      </w:pPr>
      <w:r w:rsidRPr="00E528D2">
        <w:rPr>
          <w:snapToGrid w:val="0"/>
          <w:sz w:val="28"/>
          <w:szCs w:val="28"/>
        </w:rPr>
        <w:t>Таким образом, скорректированные расходы по статье на 2025 год составили 34 895,53 тыс. руб.</w:t>
      </w:r>
    </w:p>
    <w:p w14:paraId="3E530C35" w14:textId="77777777" w:rsidR="00E528D2" w:rsidRPr="00E528D2" w:rsidRDefault="00E528D2" w:rsidP="00E528D2">
      <w:pPr>
        <w:ind w:right="142" w:firstLine="709"/>
        <w:jc w:val="both"/>
        <w:rPr>
          <w:snapToGrid w:val="0"/>
          <w:sz w:val="28"/>
          <w:szCs w:val="28"/>
        </w:rPr>
      </w:pPr>
      <w:r w:rsidRPr="00E528D2">
        <w:rPr>
          <w:snapToGrid w:val="0"/>
          <w:sz w:val="28"/>
          <w:szCs w:val="28"/>
        </w:rPr>
        <w:t>Корректировка плановых расходов по статье на 2025 год, относительно предложений предприятия, составила 1 229,26 тыс. руб. в сторону снижения</w:t>
      </w:r>
      <w:r w:rsidRPr="00E528D2">
        <w:rPr>
          <w:snapToGrid w:val="0"/>
          <w:color w:val="000000"/>
          <w:sz w:val="28"/>
          <w:szCs w:val="28"/>
        </w:rPr>
        <w:t xml:space="preserve"> в связи со снижением объема </w:t>
      </w:r>
      <w:r w:rsidRPr="00E528D2">
        <w:rPr>
          <w:snapToGrid w:val="0"/>
          <w:sz w:val="28"/>
          <w:szCs w:val="28"/>
        </w:rPr>
        <w:t>по электроэнергии.</w:t>
      </w:r>
    </w:p>
    <w:p w14:paraId="130810EB" w14:textId="77777777" w:rsidR="00E528D2" w:rsidRPr="00E528D2" w:rsidRDefault="00E528D2" w:rsidP="00E528D2">
      <w:pPr>
        <w:tabs>
          <w:tab w:val="left" w:pos="1890"/>
        </w:tabs>
        <w:ind w:right="142" w:firstLine="709"/>
        <w:jc w:val="both"/>
        <w:rPr>
          <w:snapToGrid w:val="0"/>
          <w:sz w:val="28"/>
          <w:szCs w:val="28"/>
        </w:rPr>
      </w:pPr>
    </w:p>
    <w:p w14:paraId="377DBBAC"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28" w:name="_Toc182661485"/>
      <w:r w:rsidRPr="00E528D2">
        <w:rPr>
          <w:rFonts w:cs="Arial"/>
          <w:b/>
          <w:bCs/>
          <w:snapToGrid w:val="0"/>
          <w:kern w:val="32"/>
          <w:sz w:val="28"/>
          <w:szCs w:val="32"/>
          <w:lang w:eastAsia="en-US"/>
        </w:rPr>
        <w:t>Расходы на холодную воду</w:t>
      </w:r>
      <w:bookmarkEnd w:id="128"/>
    </w:p>
    <w:p w14:paraId="6D958714" w14:textId="77777777" w:rsidR="00E528D2" w:rsidRPr="00E528D2" w:rsidRDefault="00E528D2" w:rsidP="00E528D2">
      <w:pPr>
        <w:rPr>
          <w:snapToGrid w:val="0"/>
          <w:sz w:val="28"/>
          <w:szCs w:val="28"/>
          <w:lang w:eastAsia="en-US"/>
        </w:rPr>
      </w:pPr>
    </w:p>
    <w:p w14:paraId="1C6C030D"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 xml:space="preserve">Предприятием заявлены расходы по статье на уровне 3 081,15 тыс. руб. </w:t>
      </w:r>
      <w:r w:rsidRPr="00E528D2">
        <w:rPr>
          <w:sz w:val="28"/>
          <w:szCs w:val="28"/>
        </w:rPr>
        <w:t>на общее количество воды 84,32 тыс. м</w:t>
      </w:r>
      <w:r w:rsidRPr="00E528D2">
        <w:rPr>
          <w:sz w:val="28"/>
          <w:szCs w:val="28"/>
          <w:vertAlign w:val="superscript"/>
        </w:rPr>
        <w:t>3</w:t>
      </w:r>
      <w:r w:rsidRPr="00E528D2">
        <w:rPr>
          <w:sz w:val="28"/>
          <w:szCs w:val="28"/>
        </w:rPr>
        <w:t xml:space="preserve"> (питьевая вода 36,67 тыс. м³, техническая вода 47,66 тыс. м³). </w:t>
      </w:r>
    </w:p>
    <w:p w14:paraId="76BDDC11" w14:textId="77777777" w:rsidR="00E528D2" w:rsidRPr="00E528D2" w:rsidRDefault="00E528D2" w:rsidP="00E528D2">
      <w:pPr>
        <w:ind w:firstLine="709"/>
        <w:jc w:val="both"/>
        <w:rPr>
          <w:snapToGrid w:val="0"/>
          <w:sz w:val="28"/>
          <w:szCs w:val="28"/>
        </w:rPr>
      </w:pPr>
      <w:r w:rsidRPr="00E528D2">
        <w:rPr>
          <w:snapToGrid w:val="0"/>
          <w:color w:val="000000"/>
          <w:sz w:val="28"/>
          <w:szCs w:val="28"/>
        </w:rPr>
        <w:t>Экспертами принят объем воды на производство тепловой энергии в размере 81,45 тыс. м³</w:t>
      </w:r>
      <w:r w:rsidRPr="00E528D2">
        <w:rPr>
          <w:snapToGrid w:val="0"/>
          <w:sz w:val="28"/>
          <w:szCs w:val="28"/>
        </w:rPr>
        <w:t xml:space="preserve"> (в соответствии с п. 34 Методических указаний произведена корректировка объема воды с учетом изменения полезного </w:t>
      </w:r>
      <w:r w:rsidRPr="00E528D2">
        <w:rPr>
          <w:snapToGrid w:val="0"/>
          <w:sz w:val="28"/>
          <w:szCs w:val="28"/>
        </w:rPr>
        <w:lastRenderedPageBreak/>
        <w:t>отпуска тепловой энергии в 2025 г., с учетом котельной №10 (159 991 </w:t>
      </w:r>
      <w:r w:rsidRPr="00E528D2">
        <w:rPr>
          <w:bCs/>
          <w:color w:val="000000"/>
          <w:kern w:val="32"/>
          <w:sz w:val="28"/>
          <w:szCs w:val="28"/>
        </w:rPr>
        <w:t xml:space="preserve">Гкал </w:t>
      </w:r>
      <w:r w:rsidRPr="00E528D2">
        <w:rPr>
          <w:snapToGrid w:val="0"/>
          <w:sz w:val="28"/>
          <w:szCs w:val="28"/>
        </w:rPr>
        <w:t>по сравнению с 2023 г. (133 314 Гкал)). Установлены д</w:t>
      </w:r>
      <w:r w:rsidRPr="00E528D2">
        <w:rPr>
          <w:bCs/>
          <w:color w:val="000000"/>
          <w:kern w:val="32"/>
          <w:sz w:val="28"/>
          <w:szCs w:val="28"/>
        </w:rPr>
        <w:t xml:space="preserve">олгосрочные тарифы на тепловую энергию на период с 01.01.2023 по 31.12.2027 постановлением РЭК Кузбасса от 28.11.2022 № 819, утвержден полезный отпуск на 2023 г. в размере 133 314 Гкал (без учета котельной №10), а также утверждено на 2023 г. </w:t>
      </w:r>
      <w:r w:rsidRPr="00E528D2">
        <w:rPr>
          <w:sz w:val="28"/>
          <w:szCs w:val="28"/>
        </w:rPr>
        <w:t>общее количество воды 67,87 тыс. м</w:t>
      </w:r>
      <w:r w:rsidRPr="00E528D2">
        <w:rPr>
          <w:sz w:val="28"/>
          <w:szCs w:val="28"/>
          <w:vertAlign w:val="superscript"/>
        </w:rPr>
        <w:t>3</w:t>
      </w:r>
      <w:r w:rsidRPr="00E528D2">
        <w:rPr>
          <w:sz w:val="28"/>
          <w:szCs w:val="28"/>
        </w:rPr>
        <w:t>.</w:t>
      </w:r>
      <w:r w:rsidRPr="00E528D2">
        <w:rPr>
          <w:sz w:val="28"/>
          <w:szCs w:val="28"/>
          <w:vertAlign w:val="superscript"/>
        </w:rPr>
        <w:t xml:space="preserve">  </w:t>
      </w:r>
    </w:p>
    <w:p w14:paraId="6CB069EA" w14:textId="77777777" w:rsidR="00E528D2" w:rsidRPr="00E528D2" w:rsidRDefault="00E528D2" w:rsidP="00E528D2">
      <w:pPr>
        <w:ind w:firstLine="709"/>
        <w:jc w:val="both"/>
        <w:rPr>
          <w:snapToGrid w:val="0"/>
          <w:sz w:val="28"/>
          <w:szCs w:val="28"/>
        </w:rPr>
      </w:pPr>
      <w:bookmarkStart w:id="129" w:name="_Hlk182404420"/>
      <w:r w:rsidRPr="00E528D2">
        <w:rPr>
          <w:snapToGrid w:val="0"/>
          <w:sz w:val="28"/>
          <w:szCs w:val="28"/>
        </w:rPr>
        <w:t xml:space="preserve">Представлены карточка </w:t>
      </w:r>
      <w:proofErr w:type="spellStart"/>
      <w:r w:rsidRPr="00E528D2">
        <w:rPr>
          <w:snapToGrid w:val="0"/>
          <w:sz w:val="28"/>
          <w:szCs w:val="28"/>
        </w:rPr>
        <w:t>сч</w:t>
      </w:r>
      <w:proofErr w:type="spellEnd"/>
      <w:r w:rsidRPr="00E528D2">
        <w:rPr>
          <w:snapToGrid w:val="0"/>
          <w:sz w:val="28"/>
          <w:szCs w:val="28"/>
        </w:rPr>
        <w:t xml:space="preserve">. 20.01. за 2023 г. по МКП «ТЕПЛО» (г. </w:t>
      </w:r>
      <w:proofErr w:type="gramStart"/>
      <w:r w:rsidRPr="00E528D2">
        <w:rPr>
          <w:snapToGrid w:val="0"/>
          <w:sz w:val="28"/>
          <w:szCs w:val="28"/>
        </w:rPr>
        <w:t>Топки)  по</w:t>
      </w:r>
      <w:proofErr w:type="gramEnd"/>
      <w:r w:rsidRPr="00E528D2">
        <w:rPr>
          <w:snapToGrid w:val="0"/>
          <w:sz w:val="28"/>
          <w:szCs w:val="28"/>
        </w:rPr>
        <w:t xml:space="preserve"> воде (п.31 стр. 135-141), </w:t>
      </w:r>
      <w:proofErr w:type="spellStart"/>
      <w:r w:rsidRPr="00E528D2">
        <w:rPr>
          <w:snapToGrid w:val="0"/>
          <w:sz w:val="28"/>
          <w:szCs w:val="28"/>
        </w:rPr>
        <w:t>оборотно</w:t>
      </w:r>
      <w:proofErr w:type="spellEnd"/>
      <w:r w:rsidRPr="00E528D2">
        <w:rPr>
          <w:snapToGrid w:val="0"/>
          <w:sz w:val="28"/>
          <w:szCs w:val="28"/>
        </w:rPr>
        <w:t xml:space="preserve"> - сальдовая ведомость по 20 счету за 2023 г. по г. Топки (п.5 стр.82). </w:t>
      </w:r>
    </w:p>
    <w:p w14:paraId="46DC2C05" w14:textId="77777777" w:rsidR="00E528D2" w:rsidRPr="00E528D2" w:rsidRDefault="00E528D2" w:rsidP="00E528D2">
      <w:pPr>
        <w:tabs>
          <w:tab w:val="left" w:pos="1890"/>
        </w:tabs>
        <w:ind w:firstLine="709"/>
        <w:jc w:val="both"/>
        <w:rPr>
          <w:sz w:val="28"/>
          <w:szCs w:val="28"/>
        </w:rPr>
      </w:pPr>
      <w:r w:rsidRPr="00E528D2">
        <w:rPr>
          <w:snapToGrid w:val="0"/>
          <w:sz w:val="28"/>
          <w:szCs w:val="28"/>
        </w:rPr>
        <w:t xml:space="preserve"> </w:t>
      </w:r>
      <w:r w:rsidRPr="00E528D2">
        <w:rPr>
          <w:sz w:val="28"/>
          <w:szCs w:val="28"/>
        </w:rPr>
        <w:t>Объем исходной воды представлен в таблице 7.</w:t>
      </w:r>
    </w:p>
    <w:p w14:paraId="079198F5" w14:textId="77777777" w:rsidR="00E528D2" w:rsidRPr="00E528D2" w:rsidRDefault="00E528D2" w:rsidP="00E528D2">
      <w:pPr>
        <w:spacing w:line="288" w:lineRule="auto"/>
        <w:ind w:firstLine="567"/>
        <w:jc w:val="right"/>
        <w:rPr>
          <w:bCs/>
          <w:sz w:val="28"/>
          <w:szCs w:val="28"/>
        </w:rPr>
      </w:pPr>
      <w:r w:rsidRPr="00E528D2">
        <w:rPr>
          <w:bCs/>
          <w:sz w:val="28"/>
          <w:szCs w:val="28"/>
        </w:rPr>
        <w:t>Таблица 7</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E528D2" w:rsidRPr="00E528D2" w14:paraId="4E0DF8F6" w14:textId="77777777" w:rsidTr="00627AA0">
        <w:trPr>
          <w:trHeight w:val="405"/>
        </w:trPr>
        <w:tc>
          <w:tcPr>
            <w:tcW w:w="4957" w:type="dxa"/>
            <w:shd w:val="clear" w:color="auto" w:fill="auto"/>
            <w:noWrap/>
            <w:vAlign w:val="bottom"/>
            <w:hideMark/>
          </w:tcPr>
          <w:p w14:paraId="77A59A02" w14:textId="77777777" w:rsidR="00E528D2" w:rsidRPr="00E528D2" w:rsidRDefault="00E528D2" w:rsidP="00E528D2">
            <w:pPr>
              <w:rPr>
                <w:bCs/>
              </w:rPr>
            </w:pPr>
            <w:r w:rsidRPr="00E528D2">
              <w:rPr>
                <w:bCs/>
              </w:rPr>
              <w:t>Объем исходной воды всего, в том числе</w:t>
            </w:r>
          </w:p>
        </w:tc>
        <w:tc>
          <w:tcPr>
            <w:tcW w:w="1672" w:type="dxa"/>
            <w:shd w:val="clear" w:color="auto" w:fill="auto"/>
            <w:noWrap/>
            <w:vAlign w:val="bottom"/>
            <w:hideMark/>
          </w:tcPr>
          <w:p w14:paraId="271248F9" w14:textId="77777777" w:rsidR="00E528D2" w:rsidRPr="00E528D2" w:rsidRDefault="00E528D2" w:rsidP="00E528D2">
            <w:pPr>
              <w:jc w:val="center"/>
              <w:rPr>
                <w:bCs/>
              </w:rPr>
            </w:pPr>
            <w:proofErr w:type="gramStart"/>
            <w:r w:rsidRPr="00E528D2">
              <w:rPr>
                <w:bCs/>
              </w:rPr>
              <w:t>тыс.м</w:t>
            </w:r>
            <w:proofErr w:type="gramEnd"/>
            <w:r w:rsidRPr="00E528D2">
              <w:rPr>
                <w:bCs/>
              </w:rPr>
              <w:t>³</w:t>
            </w:r>
          </w:p>
        </w:tc>
        <w:tc>
          <w:tcPr>
            <w:tcW w:w="2835" w:type="dxa"/>
            <w:shd w:val="clear" w:color="auto" w:fill="auto"/>
            <w:noWrap/>
            <w:vAlign w:val="bottom"/>
          </w:tcPr>
          <w:p w14:paraId="038630E2" w14:textId="77777777" w:rsidR="00E528D2" w:rsidRPr="00E528D2" w:rsidRDefault="00E528D2" w:rsidP="00E528D2">
            <w:pPr>
              <w:jc w:val="center"/>
              <w:rPr>
                <w:bCs/>
              </w:rPr>
            </w:pPr>
            <w:r w:rsidRPr="00E528D2">
              <w:rPr>
                <w:bCs/>
              </w:rPr>
              <w:t>81,45</w:t>
            </w:r>
          </w:p>
        </w:tc>
      </w:tr>
      <w:tr w:rsidR="00E528D2" w:rsidRPr="00E528D2" w14:paraId="0A26ECA7" w14:textId="77777777" w:rsidTr="00627AA0">
        <w:trPr>
          <w:trHeight w:val="683"/>
        </w:trPr>
        <w:tc>
          <w:tcPr>
            <w:tcW w:w="4957" w:type="dxa"/>
            <w:shd w:val="clear" w:color="auto" w:fill="auto"/>
            <w:hideMark/>
          </w:tcPr>
          <w:p w14:paraId="0914CB50" w14:textId="77777777" w:rsidR="00E528D2" w:rsidRPr="00E528D2" w:rsidRDefault="00E528D2" w:rsidP="00E528D2">
            <w:pPr>
              <w:rPr>
                <w:bCs/>
              </w:rPr>
            </w:pPr>
            <w:r w:rsidRPr="00E528D2">
              <w:rPr>
                <w:bCs/>
              </w:rPr>
              <w:t xml:space="preserve">МКП «ТЕПЛО» (г. Топки Топкинского муниципального округа) </w:t>
            </w:r>
          </w:p>
          <w:p w14:paraId="7DC87CA6" w14:textId="77777777" w:rsidR="00E528D2" w:rsidRPr="00E528D2" w:rsidRDefault="00E528D2" w:rsidP="00E528D2">
            <w:pPr>
              <w:rPr>
                <w:b/>
              </w:rPr>
            </w:pPr>
            <w:r w:rsidRPr="00E528D2">
              <w:rPr>
                <w:b/>
              </w:rPr>
              <w:t xml:space="preserve">техническая вода </w:t>
            </w:r>
          </w:p>
        </w:tc>
        <w:tc>
          <w:tcPr>
            <w:tcW w:w="1672" w:type="dxa"/>
            <w:shd w:val="clear" w:color="auto" w:fill="auto"/>
            <w:noWrap/>
            <w:vAlign w:val="bottom"/>
            <w:hideMark/>
          </w:tcPr>
          <w:p w14:paraId="0F62DC2D" w14:textId="77777777" w:rsidR="00E528D2" w:rsidRPr="00E528D2" w:rsidRDefault="00E528D2" w:rsidP="00E528D2">
            <w:pPr>
              <w:jc w:val="center"/>
              <w:rPr>
                <w:bCs/>
              </w:rPr>
            </w:pPr>
            <w:proofErr w:type="gramStart"/>
            <w:r w:rsidRPr="00E528D2">
              <w:rPr>
                <w:bCs/>
              </w:rPr>
              <w:t>тыс.м</w:t>
            </w:r>
            <w:proofErr w:type="gramEnd"/>
            <w:r w:rsidRPr="00E528D2">
              <w:rPr>
                <w:bCs/>
              </w:rPr>
              <w:t>³</w:t>
            </w:r>
          </w:p>
        </w:tc>
        <w:tc>
          <w:tcPr>
            <w:tcW w:w="2835" w:type="dxa"/>
            <w:shd w:val="clear" w:color="auto" w:fill="auto"/>
            <w:noWrap/>
            <w:vAlign w:val="bottom"/>
          </w:tcPr>
          <w:p w14:paraId="5EA5652A" w14:textId="77777777" w:rsidR="00E528D2" w:rsidRPr="00E528D2" w:rsidRDefault="00E528D2" w:rsidP="00E528D2">
            <w:pPr>
              <w:jc w:val="center"/>
              <w:rPr>
                <w:bCs/>
              </w:rPr>
            </w:pPr>
            <w:r w:rsidRPr="00E528D2">
              <w:rPr>
                <w:bCs/>
              </w:rPr>
              <w:t>46,04</w:t>
            </w:r>
          </w:p>
        </w:tc>
      </w:tr>
      <w:tr w:rsidR="00E528D2" w:rsidRPr="00E528D2" w14:paraId="46C530FD" w14:textId="77777777" w:rsidTr="00627AA0">
        <w:trPr>
          <w:trHeight w:val="705"/>
        </w:trPr>
        <w:tc>
          <w:tcPr>
            <w:tcW w:w="4957" w:type="dxa"/>
            <w:shd w:val="clear" w:color="auto" w:fill="auto"/>
            <w:hideMark/>
          </w:tcPr>
          <w:p w14:paraId="125187D4" w14:textId="77777777" w:rsidR="00E528D2" w:rsidRPr="00E528D2" w:rsidRDefault="00E528D2" w:rsidP="00E528D2">
            <w:pPr>
              <w:rPr>
                <w:bCs/>
              </w:rPr>
            </w:pPr>
            <w:r w:rsidRPr="00E528D2">
              <w:rPr>
                <w:bCs/>
              </w:rPr>
              <w:t xml:space="preserve">МКП «ТЕПЛО» (г. Топки Топкинского муниципального округа) </w:t>
            </w:r>
          </w:p>
          <w:p w14:paraId="5CD49C97" w14:textId="77777777" w:rsidR="00E528D2" w:rsidRPr="00E528D2" w:rsidRDefault="00E528D2" w:rsidP="00E528D2">
            <w:pPr>
              <w:rPr>
                <w:bCs/>
              </w:rPr>
            </w:pPr>
            <w:r w:rsidRPr="00E528D2">
              <w:rPr>
                <w:b/>
                <w:bCs/>
              </w:rPr>
              <w:t>питьевая вода</w:t>
            </w:r>
            <w:r w:rsidRPr="00E528D2">
              <w:t xml:space="preserve"> </w:t>
            </w:r>
          </w:p>
        </w:tc>
        <w:tc>
          <w:tcPr>
            <w:tcW w:w="1672" w:type="dxa"/>
            <w:shd w:val="clear" w:color="auto" w:fill="auto"/>
            <w:noWrap/>
            <w:vAlign w:val="bottom"/>
            <w:hideMark/>
          </w:tcPr>
          <w:p w14:paraId="63883F1F" w14:textId="77777777" w:rsidR="00E528D2" w:rsidRPr="00E528D2" w:rsidRDefault="00E528D2" w:rsidP="00E528D2">
            <w:pPr>
              <w:jc w:val="center"/>
              <w:rPr>
                <w:bCs/>
              </w:rPr>
            </w:pPr>
            <w:proofErr w:type="gramStart"/>
            <w:r w:rsidRPr="00E528D2">
              <w:rPr>
                <w:bCs/>
              </w:rPr>
              <w:t>тыс.м</w:t>
            </w:r>
            <w:proofErr w:type="gramEnd"/>
            <w:r w:rsidRPr="00E528D2">
              <w:rPr>
                <w:bCs/>
              </w:rPr>
              <w:t xml:space="preserve">³ </w:t>
            </w:r>
          </w:p>
        </w:tc>
        <w:tc>
          <w:tcPr>
            <w:tcW w:w="2835" w:type="dxa"/>
            <w:shd w:val="clear" w:color="auto" w:fill="auto"/>
            <w:noWrap/>
            <w:vAlign w:val="bottom"/>
          </w:tcPr>
          <w:p w14:paraId="7CEA622C" w14:textId="77777777" w:rsidR="00E528D2" w:rsidRPr="00E528D2" w:rsidRDefault="00E528D2" w:rsidP="00E528D2">
            <w:pPr>
              <w:jc w:val="center"/>
              <w:rPr>
                <w:bCs/>
              </w:rPr>
            </w:pPr>
            <w:r w:rsidRPr="00E528D2">
              <w:rPr>
                <w:bCs/>
              </w:rPr>
              <w:t>35,42</w:t>
            </w:r>
          </w:p>
        </w:tc>
      </w:tr>
    </w:tbl>
    <w:p w14:paraId="15F52F42" w14:textId="77777777" w:rsidR="00E528D2" w:rsidRPr="00E528D2" w:rsidRDefault="00E528D2" w:rsidP="00E528D2">
      <w:pPr>
        <w:tabs>
          <w:tab w:val="left" w:pos="1890"/>
        </w:tabs>
        <w:ind w:firstLine="709"/>
        <w:jc w:val="both"/>
        <w:rPr>
          <w:color w:val="000000"/>
          <w:sz w:val="28"/>
          <w:szCs w:val="28"/>
        </w:rPr>
      </w:pPr>
    </w:p>
    <w:p w14:paraId="7A22A62E" w14:textId="77777777" w:rsidR="00E528D2" w:rsidRPr="00E528D2" w:rsidRDefault="00E528D2" w:rsidP="00E528D2">
      <w:pPr>
        <w:tabs>
          <w:tab w:val="left" w:pos="1890"/>
        </w:tabs>
        <w:ind w:firstLine="709"/>
        <w:jc w:val="both"/>
        <w:rPr>
          <w:sz w:val="28"/>
          <w:szCs w:val="28"/>
        </w:rPr>
      </w:pPr>
      <w:r w:rsidRPr="00E528D2">
        <w:rPr>
          <w:color w:val="000000"/>
          <w:sz w:val="28"/>
          <w:szCs w:val="28"/>
        </w:rPr>
        <w:t xml:space="preserve">В целях определения стоимости технической воды на 2025 г. эксперты использовали тариф 2025 г. по технической воде, согласно </w:t>
      </w:r>
      <w:r w:rsidRPr="00E528D2">
        <w:rPr>
          <w:sz w:val="28"/>
          <w:szCs w:val="28"/>
        </w:rPr>
        <w:t xml:space="preserve">постановлению РЭК Кузбасса № 753 от 28.11.2022 (ред. от 07.11.2024 № 337) по МКП «ТЕПЛО» (г. Топки Топкинский муниципальный округ). </w:t>
      </w:r>
    </w:p>
    <w:p w14:paraId="1E4E1D30" w14:textId="77777777" w:rsidR="00E528D2" w:rsidRPr="00E528D2" w:rsidRDefault="00E528D2" w:rsidP="00E528D2">
      <w:pPr>
        <w:tabs>
          <w:tab w:val="left" w:pos="1890"/>
        </w:tabs>
        <w:ind w:firstLine="709"/>
        <w:jc w:val="both"/>
        <w:rPr>
          <w:sz w:val="28"/>
          <w:szCs w:val="28"/>
        </w:rPr>
      </w:pPr>
      <w:r w:rsidRPr="00E528D2">
        <w:rPr>
          <w:sz w:val="28"/>
          <w:szCs w:val="28"/>
        </w:rPr>
        <w:t xml:space="preserve">Стоимость водоснабжения </w:t>
      </w:r>
      <w:smartTag w:uri="urn:schemas-microsoft-com:office:smarttags" w:element="metricconverter">
        <w:smartTagPr>
          <w:attr w:name="ProductID" w:val="1 м³"/>
        </w:smartTagPr>
        <w:r w:rsidRPr="00E528D2">
          <w:rPr>
            <w:sz w:val="28"/>
            <w:szCs w:val="28"/>
          </w:rPr>
          <w:t>1 м³</w:t>
        </w:r>
      </w:smartTag>
      <w:r w:rsidRPr="00E528D2">
        <w:rPr>
          <w:sz w:val="28"/>
          <w:szCs w:val="28"/>
        </w:rPr>
        <w:t xml:space="preserve"> воды (технической) принята в расчет </w:t>
      </w:r>
      <w:r w:rsidRPr="00E528D2">
        <w:rPr>
          <w:snapToGrid w:val="0"/>
          <w:color w:val="000000"/>
          <w:sz w:val="28"/>
          <w:szCs w:val="28"/>
        </w:rPr>
        <w:t>на 2025 год в размере 22,16 </w:t>
      </w:r>
      <w:r w:rsidRPr="00E528D2">
        <w:rPr>
          <w:sz w:val="28"/>
          <w:szCs w:val="28"/>
        </w:rPr>
        <w:t xml:space="preserve">руб./м³ (20,83*47,00+23,33*53,00)/100, </w:t>
      </w:r>
      <w:r w:rsidRPr="00E528D2">
        <w:rPr>
          <w:color w:val="000000"/>
          <w:sz w:val="28"/>
          <w:szCs w:val="28"/>
        </w:rPr>
        <w:t xml:space="preserve">согласно </w:t>
      </w:r>
      <w:r w:rsidRPr="00E528D2">
        <w:rPr>
          <w:sz w:val="28"/>
          <w:szCs w:val="28"/>
        </w:rPr>
        <w:t xml:space="preserve">постановлению РЭК Кузбасса № 337 от 07.11.2024 г. по МКП «ТЕПЛО»                 (г. Топки Топкинского муниципального округа) (тариф с 01.01.2025 г. по 30.06.2025 в размере 20,83 руб./м³ (без НДС), тариф с 01.07.2025 г. по 31.12.2025 в размере 23,33 руб./м³ (без НДС). (47% и 53% - доли полезного отпуска по полугодиям 2025 г. по тепловой энергии). </w:t>
      </w:r>
    </w:p>
    <w:p w14:paraId="35C27243" w14:textId="77777777" w:rsidR="00E528D2" w:rsidRPr="00E528D2" w:rsidRDefault="00E528D2" w:rsidP="00E528D2">
      <w:pPr>
        <w:tabs>
          <w:tab w:val="left" w:pos="1890"/>
        </w:tabs>
        <w:ind w:firstLine="709"/>
        <w:jc w:val="both"/>
        <w:rPr>
          <w:color w:val="000000"/>
          <w:sz w:val="28"/>
          <w:szCs w:val="28"/>
        </w:rPr>
      </w:pPr>
    </w:p>
    <w:p w14:paraId="7FA6342D" w14:textId="77777777" w:rsidR="00E528D2" w:rsidRPr="00E528D2" w:rsidRDefault="00E528D2" w:rsidP="00E528D2">
      <w:pPr>
        <w:ind w:firstLine="709"/>
        <w:contextualSpacing/>
        <w:jc w:val="both"/>
        <w:rPr>
          <w:sz w:val="28"/>
          <w:szCs w:val="28"/>
        </w:rPr>
      </w:pPr>
      <w:r w:rsidRPr="00E528D2">
        <w:rPr>
          <w:sz w:val="28"/>
          <w:szCs w:val="28"/>
        </w:rPr>
        <w:t>Тарифы на услуги водоснабжения (по технической воде) представлены в таблице 8.</w:t>
      </w:r>
    </w:p>
    <w:p w14:paraId="262C9943" w14:textId="77777777" w:rsidR="00E528D2" w:rsidRPr="00E528D2" w:rsidRDefault="00E528D2" w:rsidP="00E528D2">
      <w:pPr>
        <w:ind w:firstLine="709"/>
        <w:contextualSpacing/>
        <w:jc w:val="right"/>
        <w:rPr>
          <w:sz w:val="28"/>
          <w:szCs w:val="28"/>
        </w:rPr>
      </w:pPr>
      <w:r w:rsidRPr="00E528D2">
        <w:rPr>
          <w:sz w:val="28"/>
          <w:szCs w:val="28"/>
        </w:rPr>
        <w:t>Таблица 8</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268"/>
      </w:tblGrid>
      <w:tr w:rsidR="00E528D2" w:rsidRPr="00E528D2" w14:paraId="58F27D62" w14:textId="77777777" w:rsidTr="00627AA0">
        <w:trPr>
          <w:trHeight w:val="158"/>
        </w:trPr>
        <w:tc>
          <w:tcPr>
            <w:tcW w:w="2835" w:type="dxa"/>
            <w:vMerge w:val="restart"/>
            <w:shd w:val="clear" w:color="auto" w:fill="auto"/>
            <w:vAlign w:val="center"/>
          </w:tcPr>
          <w:p w14:paraId="18005D02" w14:textId="77777777" w:rsidR="00E528D2" w:rsidRPr="00E528D2" w:rsidRDefault="00E528D2" w:rsidP="00E528D2">
            <w:pPr>
              <w:rPr>
                <w:iCs/>
                <w:szCs w:val="20"/>
              </w:rPr>
            </w:pPr>
            <w:r w:rsidRPr="00E528D2">
              <w:rPr>
                <w:iCs/>
                <w:szCs w:val="20"/>
              </w:rPr>
              <w:t>Поставщик</w:t>
            </w:r>
          </w:p>
          <w:p w14:paraId="60FCDC02" w14:textId="77777777" w:rsidR="00E528D2" w:rsidRPr="00E528D2" w:rsidRDefault="00E528D2" w:rsidP="00E528D2">
            <w:pPr>
              <w:rPr>
                <w:bCs/>
              </w:rPr>
            </w:pPr>
            <w:r w:rsidRPr="00E528D2">
              <w:rPr>
                <w:iCs/>
                <w:szCs w:val="20"/>
              </w:rPr>
              <w:t>(МКП «ТЕПЛО»</w:t>
            </w:r>
            <w:r w:rsidRPr="00E528D2">
              <w:rPr>
                <w:bCs/>
              </w:rPr>
              <w:t xml:space="preserve"> </w:t>
            </w:r>
          </w:p>
          <w:p w14:paraId="5F91211A" w14:textId="77777777" w:rsidR="00E528D2" w:rsidRPr="00E528D2" w:rsidRDefault="00E528D2" w:rsidP="00E528D2">
            <w:pPr>
              <w:rPr>
                <w:bCs/>
              </w:rPr>
            </w:pPr>
            <w:r w:rsidRPr="00E528D2">
              <w:rPr>
                <w:bCs/>
              </w:rPr>
              <w:t xml:space="preserve">(г. Топки Топкинского муниципального округа) </w:t>
            </w:r>
          </w:p>
          <w:p w14:paraId="5DAFBD42" w14:textId="77777777" w:rsidR="00E528D2" w:rsidRPr="00E528D2" w:rsidRDefault="00E528D2" w:rsidP="00E528D2">
            <w:pPr>
              <w:rPr>
                <w:iCs/>
                <w:szCs w:val="20"/>
              </w:rPr>
            </w:pPr>
            <w:r w:rsidRPr="00E528D2">
              <w:rPr>
                <w:iCs/>
                <w:szCs w:val="20"/>
              </w:rPr>
              <w:t xml:space="preserve"> </w:t>
            </w:r>
          </w:p>
        </w:tc>
        <w:tc>
          <w:tcPr>
            <w:tcW w:w="850" w:type="dxa"/>
            <w:vMerge w:val="restart"/>
            <w:shd w:val="clear" w:color="auto" w:fill="auto"/>
            <w:vAlign w:val="center"/>
          </w:tcPr>
          <w:p w14:paraId="39FC6C83" w14:textId="77777777" w:rsidR="00E528D2" w:rsidRPr="00E528D2" w:rsidRDefault="00E528D2" w:rsidP="00E528D2">
            <w:pPr>
              <w:jc w:val="center"/>
              <w:rPr>
                <w:iCs/>
                <w:szCs w:val="20"/>
              </w:rPr>
            </w:pPr>
            <w:r w:rsidRPr="00E528D2">
              <w:rPr>
                <w:iCs/>
                <w:szCs w:val="20"/>
              </w:rPr>
              <w:t>Ед. изм.</w:t>
            </w:r>
          </w:p>
        </w:tc>
        <w:tc>
          <w:tcPr>
            <w:tcW w:w="3261" w:type="dxa"/>
            <w:gridSpan w:val="2"/>
            <w:shd w:val="clear" w:color="auto" w:fill="auto"/>
            <w:vAlign w:val="center"/>
          </w:tcPr>
          <w:p w14:paraId="23DBA7C5" w14:textId="77777777" w:rsidR="00E528D2" w:rsidRPr="00E528D2" w:rsidRDefault="00E528D2" w:rsidP="00E528D2">
            <w:pPr>
              <w:jc w:val="center"/>
              <w:rPr>
                <w:iCs/>
                <w:szCs w:val="20"/>
              </w:rPr>
            </w:pPr>
            <w:r w:rsidRPr="00E528D2">
              <w:rPr>
                <w:iCs/>
                <w:szCs w:val="20"/>
              </w:rPr>
              <w:t>Тариф на услуги водоснабжения/</w:t>
            </w:r>
            <w:proofErr w:type="spellStart"/>
            <w:proofErr w:type="gramStart"/>
            <w:r w:rsidRPr="00E528D2">
              <w:rPr>
                <w:iCs/>
                <w:szCs w:val="20"/>
              </w:rPr>
              <w:t>теплоноси</w:t>
            </w:r>
            <w:proofErr w:type="spellEnd"/>
            <w:r w:rsidRPr="00E528D2">
              <w:rPr>
                <w:iCs/>
                <w:szCs w:val="20"/>
              </w:rPr>
              <w:t>-теля</w:t>
            </w:r>
            <w:proofErr w:type="gramEnd"/>
          </w:p>
          <w:p w14:paraId="3CC003AA" w14:textId="77777777" w:rsidR="00E528D2" w:rsidRPr="00E528D2" w:rsidRDefault="00E528D2" w:rsidP="00E528D2">
            <w:pPr>
              <w:jc w:val="center"/>
              <w:rPr>
                <w:iCs/>
                <w:szCs w:val="20"/>
              </w:rPr>
            </w:pPr>
            <w:r w:rsidRPr="00E528D2">
              <w:rPr>
                <w:iCs/>
                <w:szCs w:val="20"/>
              </w:rPr>
              <w:t>(без НДС) на 202</w:t>
            </w:r>
            <w:r w:rsidRPr="00E528D2">
              <w:rPr>
                <w:iCs/>
                <w:szCs w:val="20"/>
                <w:lang w:val="en-US"/>
              </w:rPr>
              <w:t>5</w:t>
            </w:r>
            <w:r w:rsidRPr="00E528D2">
              <w:rPr>
                <w:iCs/>
                <w:szCs w:val="20"/>
              </w:rPr>
              <w:t xml:space="preserve"> год</w:t>
            </w:r>
          </w:p>
        </w:tc>
        <w:tc>
          <w:tcPr>
            <w:tcW w:w="2268" w:type="dxa"/>
          </w:tcPr>
          <w:p w14:paraId="2D595518" w14:textId="77777777" w:rsidR="00E528D2" w:rsidRPr="00E528D2" w:rsidRDefault="00E528D2" w:rsidP="00E528D2">
            <w:pPr>
              <w:jc w:val="center"/>
              <w:rPr>
                <w:iCs/>
                <w:szCs w:val="20"/>
              </w:rPr>
            </w:pPr>
          </w:p>
          <w:p w14:paraId="5722465F" w14:textId="77777777" w:rsidR="00E528D2" w:rsidRPr="00E528D2" w:rsidRDefault="00E528D2" w:rsidP="00E528D2">
            <w:pPr>
              <w:jc w:val="center"/>
              <w:rPr>
                <w:iCs/>
                <w:szCs w:val="20"/>
              </w:rPr>
            </w:pPr>
            <w:r w:rsidRPr="00E528D2">
              <w:rPr>
                <w:iCs/>
                <w:szCs w:val="20"/>
              </w:rPr>
              <w:t xml:space="preserve">Средневзвешенный тариф </w:t>
            </w:r>
          </w:p>
        </w:tc>
      </w:tr>
      <w:tr w:rsidR="00E528D2" w:rsidRPr="00E528D2" w14:paraId="2B4346AC" w14:textId="77777777" w:rsidTr="00627AA0">
        <w:trPr>
          <w:trHeight w:val="194"/>
        </w:trPr>
        <w:tc>
          <w:tcPr>
            <w:tcW w:w="2835" w:type="dxa"/>
            <w:vMerge/>
            <w:shd w:val="clear" w:color="auto" w:fill="auto"/>
            <w:vAlign w:val="center"/>
          </w:tcPr>
          <w:p w14:paraId="69C0EE64" w14:textId="77777777" w:rsidR="00E528D2" w:rsidRPr="00E528D2" w:rsidRDefault="00E528D2" w:rsidP="00E528D2">
            <w:pPr>
              <w:rPr>
                <w:iCs/>
                <w:szCs w:val="20"/>
              </w:rPr>
            </w:pPr>
          </w:p>
        </w:tc>
        <w:tc>
          <w:tcPr>
            <w:tcW w:w="850" w:type="dxa"/>
            <w:vMerge/>
            <w:shd w:val="clear" w:color="auto" w:fill="auto"/>
            <w:vAlign w:val="center"/>
          </w:tcPr>
          <w:p w14:paraId="298671B5" w14:textId="77777777" w:rsidR="00E528D2" w:rsidRPr="00E528D2" w:rsidRDefault="00E528D2" w:rsidP="00E528D2">
            <w:pPr>
              <w:jc w:val="center"/>
              <w:rPr>
                <w:iCs/>
                <w:szCs w:val="20"/>
              </w:rPr>
            </w:pPr>
          </w:p>
        </w:tc>
        <w:tc>
          <w:tcPr>
            <w:tcW w:w="1560" w:type="dxa"/>
            <w:shd w:val="clear" w:color="auto" w:fill="auto"/>
            <w:vAlign w:val="center"/>
          </w:tcPr>
          <w:p w14:paraId="25C4FE81" w14:textId="77777777" w:rsidR="00E528D2" w:rsidRPr="00E528D2" w:rsidRDefault="00E528D2" w:rsidP="00E528D2">
            <w:pPr>
              <w:jc w:val="center"/>
              <w:rPr>
                <w:iCs/>
                <w:szCs w:val="20"/>
                <w:lang w:val="en-US"/>
              </w:rPr>
            </w:pPr>
            <w:r w:rsidRPr="00E528D2">
              <w:rPr>
                <w:iCs/>
                <w:szCs w:val="20"/>
              </w:rPr>
              <w:t>с 01.01.202</w:t>
            </w:r>
            <w:r w:rsidRPr="00E528D2">
              <w:rPr>
                <w:iCs/>
                <w:szCs w:val="20"/>
                <w:lang w:val="en-US"/>
              </w:rPr>
              <w:t>5</w:t>
            </w:r>
          </w:p>
        </w:tc>
        <w:tc>
          <w:tcPr>
            <w:tcW w:w="1701" w:type="dxa"/>
            <w:shd w:val="clear" w:color="auto" w:fill="auto"/>
            <w:vAlign w:val="center"/>
          </w:tcPr>
          <w:p w14:paraId="116454DC" w14:textId="77777777" w:rsidR="00E528D2" w:rsidRPr="00E528D2" w:rsidRDefault="00E528D2" w:rsidP="00E528D2">
            <w:pPr>
              <w:jc w:val="center"/>
              <w:rPr>
                <w:iCs/>
                <w:szCs w:val="20"/>
                <w:lang w:val="en-US"/>
              </w:rPr>
            </w:pPr>
            <w:r w:rsidRPr="00E528D2">
              <w:rPr>
                <w:iCs/>
                <w:szCs w:val="20"/>
              </w:rPr>
              <w:t>с 01.07.202</w:t>
            </w:r>
            <w:r w:rsidRPr="00E528D2">
              <w:rPr>
                <w:iCs/>
                <w:szCs w:val="20"/>
                <w:lang w:val="en-US"/>
              </w:rPr>
              <w:t>5</w:t>
            </w:r>
          </w:p>
        </w:tc>
        <w:tc>
          <w:tcPr>
            <w:tcW w:w="2268" w:type="dxa"/>
          </w:tcPr>
          <w:p w14:paraId="51184606" w14:textId="77777777" w:rsidR="00E528D2" w:rsidRPr="00E528D2" w:rsidRDefault="00E528D2" w:rsidP="00E528D2">
            <w:pPr>
              <w:jc w:val="center"/>
              <w:rPr>
                <w:iCs/>
                <w:szCs w:val="20"/>
              </w:rPr>
            </w:pPr>
            <w:r w:rsidRPr="00E528D2">
              <w:rPr>
                <w:iCs/>
                <w:szCs w:val="20"/>
              </w:rPr>
              <w:t>2025</w:t>
            </w:r>
          </w:p>
        </w:tc>
      </w:tr>
      <w:tr w:rsidR="00E528D2" w:rsidRPr="00E528D2" w14:paraId="0D0A898E" w14:textId="77777777" w:rsidTr="00627AA0">
        <w:tc>
          <w:tcPr>
            <w:tcW w:w="2835" w:type="dxa"/>
            <w:shd w:val="clear" w:color="auto" w:fill="auto"/>
            <w:vAlign w:val="center"/>
          </w:tcPr>
          <w:p w14:paraId="4EFAFCF0" w14:textId="77777777" w:rsidR="00E528D2" w:rsidRPr="00E528D2" w:rsidRDefault="00E528D2" w:rsidP="00E528D2">
            <w:pPr>
              <w:rPr>
                <w:iCs/>
                <w:szCs w:val="20"/>
              </w:rPr>
            </w:pPr>
            <w:r w:rsidRPr="00E528D2">
              <w:rPr>
                <w:iCs/>
                <w:szCs w:val="20"/>
              </w:rPr>
              <w:t xml:space="preserve">Техническая вода </w:t>
            </w:r>
          </w:p>
        </w:tc>
        <w:tc>
          <w:tcPr>
            <w:tcW w:w="850" w:type="dxa"/>
            <w:shd w:val="clear" w:color="auto" w:fill="auto"/>
            <w:vAlign w:val="center"/>
          </w:tcPr>
          <w:p w14:paraId="0DC675D5" w14:textId="77777777" w:rsidR="00E528D2" w:rsidRPr="00E528D2" w:rsidRDefault="00E528D2" w:rsidP="00E528D2">
            <w:pPr>
              <w:jc w:val="center"/>
              <w:rPr>
                <w:iCs/>
                <w:szCs w:val="20"/>
              </w:rPr>
            </w:pPr>
            <w:r w:rsidRPr="00E528D2">
              <w:rPr>
                <w:iCs/>
                <w:szCs w:val="20"/>
              </w:rPr>
              <w:t>руб./м3</w:t>
            </w:r>
          </w:p>
        </w:tc>
        <w:tc>
          <w:tcPr>
            <w:tcW w:w="1560" w:type="dxa"/>
            <w:shd w:val="clear" w:color="auto" w:fill="auto"/>
            <w:vAlign w:val="center"/>
          </w:tcPr>
          <w:p w14:paraId="11A31C69" w14:textId="77777777" w:rsidR="00E528D2" w:rsidRPr="00E528D2" w:rsidRDefault="00E528D2" w:rsidP="00E528D2">
            <w:pPr>
              <w:jc w:val="center"/>
              <w:rPr>
                <w:iCs/>
                <w:szCs w:val="20"/>
              </w:rPr>
            </w:pPr>
            <w:r w:rsidRPr="00E528D2">
              <w:rPr>
                <w:iCs/>
                <w:szCs w:val="20"/>
              </w:rPr>
              <w:t>20,83</w:t>
            </w:r>
          </w:p>
        </w:tc>
        <w:tc>
          <w:tcPr>
            <w:tcW w:w="1701" w:type="dxa"/>
            <w:shd w:val="clear" w:color="auto" w:fill="auto"/>
            <w:vAlign w:val="center"/>
          </w:tcPr>
          <w:p w14:paraId="3985AC2E" w14:textId="77777777" w:rsidR="00E528D2" w:rsidRPr="00E528D2" w:rsidRDefault="00E528D2" w:rsidP="00E528D2">
            <w:pPr>
              <w:jc w:val="center"/>
              <w:rPr>
                <w:iCs/>
                <w:szCs w:val="20"/>
              </w:rPr>
            </w:pPr>
            <w:r w:rsidRPr="00E528D2">
              <w:rPr>
                <w:iCs/>
                <w:szCs w:val="20"/>
              </w:rPr>
              <w:t>23,33</w:t>
            </w:r>
          </w:p>
        </w:tc>
        <w:tc>
          <w:tcPr>
            <w:tcW w:w="2268" w:type="dxa"/>
          </w:tcPr>
          <w:p w14:paraId="582B37DA" w14:textId="77777777" w:rsidR="00E528D2" w:rsidRPr="00E528D2" w:rsidRDefault="00E528D2" w:rsidP="00E528D2">
            <w:pPr>
              <w:jc w:val="center"/>
              <w:rPr>
                <w:iCs/>
                <w:szCs w:val="20"/>
              </w:rPr>
            </w:pPr>
            <w:r w:rsidRPr="00E528D2">
              <w:rPr>
                <w:iCs/>
                <w:szCs w:val="20"/>
              </w:rPr>
              <w:t>(20,83*47+23,33*53/100=22,16</w:t>
            </w:r>
          </w:p>
        </w:tc>
      </w:tr>
    </w:tbl>
    <w:p w14:paraId="684BBA84" w14:textId="77777777" w:rsidR="00E528D2" w:rsidRPr="00E528D2" w:rsidRDefault="00E528D2" w:rsidP="00E528D2">
      <w:pPr>
        <w:ind w:firstLine="709"/>
        <w:contextualSpacing/>
        <w:jc w:val="both"/>
        <w:rPr>
          <w:snapToGrid w:val="0"/>
          <w:color w:val="000000"/>
          <w:sz w:val="28"/>
          <w:szCs w:val="28"/>
        </w:rPr>
      </w:pPr>
    </w:p>
    <w:p w14:paraId="3C3F410E" w14:textId="77777777" w:rsidR="00E528D2" w:rsidRPr="00E528D2" w:rsidRDefault="00E528D2" w:rsidP="00E528D2">
      <w:pPr>
        <w:tabs>
          <w:tab w:val="left" w:pos="1890"/>
        </w:tabs>
        <w:ind w:firstLine="709"/>
        <w:jc w:val="both"/>
        <w:rPr>
          <w:sz w:val="28"/>
          <w:szCs w:val="28"/>
        </w:rPr>
      </w:pPr>
      <w:r w:rsidRPr="00E528D2">
        <w:rPr>
          <w:sz w:val="28"/>
          <w:szCs w:val="28"/>
        </w:rPr>
        <w:t xml:space="preserve">Стоимость водоснабжения </w:t>
      </w:r>
      <w:smartTag w:uri="urn:schemas-microsoft-com:office:smarttags" w:element="metricconverter">
        <w:smartTagPr>
          <w:attr w:name="ProductID" w:val="1 м³"/>
        </w:smartTagPr>
        <w:r w:rsidRPr="00E528D2">
          <w:rPr>
            <w:sz w:val="28"/>
            <w:szCs w:val="28"/>
          </w:rPr>
          <w:t>1 м³</w:t>
        </w:r>
      </w:smartTag>
      <w:r w:rsidRPr="00E528D2">
        <w:rPr>
          <w:sz w:val="28"/>
          <w:szCs w:val="28"/>
        </w:rPr>
        <w:t xml:space="preserve"> воды (питьевая вода в г. Топки Топкинского муниципального округа) принята в расчет </w:t>
      </w:r>
      <w:r w:rsidRPr="00E528D2">
        <w:rPr>
          <w:snapToGrid w:val="0"/>
          <w:color w:val="000000"/>
          <w:sz w:val="28"/>
          <w:szCs w:val="28"/>
        </w:rPr>
        <w:t>на 2025 год в размере 55,24 </w:t>
      </w:r>
      <w:r w:rsidRPr="00E528D2">
        <w:rPr>
          <w:sz w:val="28"/>
          <w:szCs w:val="28"/>
        </w:rPr>
        <w:t>руб./м³ (51,93 * 47,00 + 58,17 *53,00)/100 по постановлению РЭК Кузбасса № 753 от 28.11.2022 (ред. от 07.11.2024 № 337) по МКП «ТЕПЛО»</w:t>
      </w:r>
      <w:r w:rsidRPr="00E528D2">
        <w:rPr>
          <w:bCs/>
        </w:rPr>
        <w:t xml:space="preserve"> </w:t>
      </w:r>
      <w:r w:rsidRPr="00E528D2">
        <w:rPr>
          <w:sz w:val="28"/>
          <w:szCs w:val="28"/>
        </w:rPr>
        <w:t xml:space="preserve">(г. Топки </w:t>
      </w:r>
      <w:r w:rsidRPr="00E528D2">
        <w:rPr>
          <w:sz w:val="28"/>
          <w:szCs w:val="28"/>
        </w:rPr>
        <w:lastRenderedPageBreak/>
        <w:t>Топкинского муниципального округа)</w:t>
      </w:r>
      <w:r w:rsidRPr="00E528D2">
        <w:rPr>
          <w:bCs/>
        </w:rPr>
        <w:t xml:space="preserve"> </w:t>
      </w:r>
      <w:r w:rsidRPr="00E528D2">
        <w:rPr>
          <w:sz w:val="28"/>
          <w:szCs w:val="28"/>
        </w:rPr>
        <w:t xml:space="preserve">(тариф с 01.01.2025 г. по 30.06.2025 в размере 51,93 руб./м³ (без НДС), тариф с 01.07.2025 г. по 31.12.2025 в размере 58,17 руб./м³ (без НДС). (47% и 53% - доли полезного отпуска по полугодиям 2025 г. по тепловой энергии). </w:t>
      </w:r>
    </w:p>
    <w:p w14:paraId="61AF8D87" w14:textId="77777777" w:rsidR="00E528D2" w:rsidRPr="00E528D2" w:rsidRDefault="00E528D2" w:rsidP="00E528D2">
      <w:pPr>
        <w:ind w:firstLine="709"/>
        <w:jc w:val="both"/>
        <w:rPr>
          <w:sz w:val="28"/>
          <w:szCs w:val="28"/>
        </w:rPr>
      </w:pPr>
    </w:p>
    <w:p w14:paraId="26D54CE9" w14:textId="77777777" w:rsidR="00E528D2" w:rsidRPr="00E528D2" w:rsidRDefault="00E528D2" w:rsidP="00E528D2">
      <w:pPr>
        <w:ind w:firstLine="709"/>
        <w:jc w:val="both"/>
        <w:rPr>
          <w:sz w:val="28"/>
          <w:szCs w:val="28"/>
        </w:rPr>
      </w:pPr>
      <w:r w:rsidRPr="00E528D2">
        <w:rPr>
          <w:sz w:val="28"/>
          <w:szCs w:val="28"/>
        </w:rPr>
        <w:t>Тарифы на услуги водоснабжения (по питьевой воде) представлены в таблице 9.</w:t>
      </w:r>
    </w:p>
    <w:p w14:paraId="5FF44A74" w14:textId="77777777" w:rsidR="00E528D2" w:rsidRPr="00E528D2" w:rsidRDefault="00E528D2" w:rsidP="00E528D2">
      <w:pPr>
        <w:ind w:firstLine="709"/>
        <w:contextualSpacing/>
        <w:jc w:val="right"/>
        <w:rPr>
          <w:sz w:val="28"/>
          <w:szCs w:val="28"/>
        </w:rPr>
      </w:pPr>
      <w:bookmarkStart w:id="130" w:name="_Hlk85187783"/>
      <w:r w:rsidRPr="00E528D2">
        <w:rPr>
          <w:sz w:val="28"/>
          <w:szCs w:val="28"/>
        </w:rPr>
        <w:t>Таблица 9</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1559"/>
        <w:gridCol w:w="1531"/>
        <w:gridCol w:w="2438"/>
      </w:tblGrid>
      <w:tr w:rsidR="00E528D2" w:rsidRPr="00E528D2" w14:paraId="08C1C430" w14:textId="77777777" w:rsidTr="00627AA0">
        <w:trPr>
          <w:trHeight w:val="158"/>
        </w:trPr>
        <w:tc>
          <w:tcPr>
            <w:tcW w:w="3119" w:type="dxa"/>
            <w:vMerge w:val="restart"/>
            <w:shd w:val="clear" w:color="auto" w:fill="auto"/>
            <w:vAlign w:val="center"/>
          </w:tcPr>
          <w:bookmarkEnd w:id="130"/>
          <w:p w14:paraId="39D92CBE" w14:textId="77777777" w:rsidR="00E528D2" w:rsidRPr="00E528D2" w:rsidRDefault="00E528D2" w:rsidP="00E528D2">
            <w:pPr>
              <w:rPr>
                <w:bCs/>
              </w:rPr>
            </w:pPr>
            <w:r w:rsidRPr="00E528D2">
              <w:rPr>
                <w:iCs/>
                <w:szCs w:val="20"/>
              </w:rPr>
              <w:t>Поставщик МКП «ТЕПЛО»</w:t>
            </w:r>
            <w:r w:rsidRPr="00E528D2">
              <w:rPr>
                <w:bCs/>
              </w:rPr>
              <w:t xml:space="preserve"> (г. Топки Топкинского муниципального округа) </w:t>
            </w:r>
          </w:p>
          <w:p w14:paraId="5B963E60" w14:textId="77777777" w:rsidR="00E528D2" w:rsidRPr="00E528D2" w:rsidRDefault="00E528D2" w:rsidP="00E528D2">
            <w:pPr>
              <w:rPr>
                <w:iCs/>
                <w:szCs w:val="20"/>
              </w:rPr>
            </w:pPr>
            <w:r w:rsidRPr="00E528D2">
              <w:rPr>
                <w:bCs/>
              </w:rPr>
              <w:t xml:space="preserve"> </w:t>
            </w:r>
          </w:p>
        </w:tc>
        <w:tc>
          <w:tcPr>
            <w:tcW w:w="992" w:type="dxa"/>
            <w:vMerge w:val="restart"/>
            <w:shd w:val="clear" w:color="auto" w:fill="auto"/>
            <w:vAlign w:val="center"/>
          </w:tcPr>
          <w:p w14:paraId="2DE3E269" w14:textId="77777777" w:rsidR="00E528D2" w:rsidRPr="00E528D2" w:rsidRDefault="00E528D2" w:rsidP="00E528D2">
            <w:pPr>
              <w:jc w:val="center"/>
              <w:rPr>
                <w:iCs/>
                <w:szCs w:val="20"/>
              </w:rPr>
            </w:pPr>
            <w:r w:rsidRPr="00E528D2">
              <w:rPr>
                <w:iCs/>
                <w:szCs w:val="20"/>
              </w:rPr>
              <w:t>Ед. изм.</w:t>
            </w:r>
          </w:p>
        </w:tc>
        <w:tc>
          <w:tcPr>
            <w:tcW w:w="3090" w:type="dxa"/>
            <w:gridSpan w:val="2"/>
            <w:shd w:val="clear" w:color="auto" w:fill="auto"/>
            <w:vAlign w:val="center"/>
          </w:tcPr>
          <w:p w14:paraId="1A71A173" w14:textId="77777777" w:rsidR="00E528D2" w:rsidRPr="00E528D2" w:rsidRDefault="00E528D2" w:rsidP="00E528D2">
            <w:pPr>
              <w:jc w:val="center"/>
              <w:rPr>
                <w:iCs/>
                <w:szCs w:val="20"/>
              </w:rPr>
            </w:pPr>
            <w:r w:rsidRPr="00E528D2">
              <w:rPr>
                <w:iCs/>
                <w:szCs w:val="20"/>
              </w:rPr>
              <w:t>Тариф на услуги водоснабжения/теплоносителя</w:t>
            </w:r>
          </w:p>
          <w:p w14:paraId="144B8150" w14:textId="77777777" w:rsidR="00E528D2" w:rsidRPr="00E528D2" w:rsidRDefault="00E528D2" w:rsidP="00E528D2">
            <w:pPr>
              <w:jc w:val="center"/>
              <w:rPr>
                <w:iCs/>
                <w:szCs w:val="20"/>
              </w:rPr>
            </w:pPr>
            <w:r w:rsidRPr="00E528D2">
              <w:rPr>
                <w:iCs/>
                <w:szCs w:val="20"/>
              </w:rPr>
              <w:t>(без НДС) на 2025 год</w:t>
            </w:r>
          </w:p>
        </w:tc>
        <w:tc>
          <w:tcPr>
            <w:tcW w:w="2438" w:type="dxa"/>
          </w:tcPr>
          <w:p w14:paraId="2FAC86F2" w14:textId="77777777" w:rsidR="00E528D2" w:rsidRPr="00E528D2" w:rsidRDefault="00E528D2" w:rsidP="00E528D2">
            <w:pPr>
              <w:jc w:val="center"/>
              <w:rPr>
                <w:iCs/>
                <w:szCs w:val="20"/>
              </w:rPr>
            </w:pPr>
            <w:proofErr w:type="gramStart"/>
            <w:r w:rsidRPr="00E528D2">
              <w:rPr>
                <w:iCs/>
                <w:szCs w:val="20"/>
              </w:rPr>
              <w:t>Средневзвешенный  тариф</w:t>
            </w:r>
            <w:proofErr w:type="gramEnd"/>
          </w:p>
        </w:tc>
      </w:tr>
      <w:tr w:rsidR="00E528D2" w:rsidRPr="00E528D2" w14:paraId="1461EE7F" w14:textId="77777777" w:rsidTr="00627AA0">
        <w:trPr>
          <w:trHeight w:val="268"/>
        </w:trPr>
        <w:tc>
          <w:tcPr>
            <w:tcW w:w="3119" w:type="dxa"/>
            <w:vMerge/>
            <w:shd w:val="clear" w:color="auto" w:fill="auto"/>
            <w:vAlign w:val="center"/>
          </w:tcPr>
          <w:p w14:paraId="0C9029DA" w14:textId="77777777" w:rsidR="00E528D2" w:rsidRPr="00E528D2" w:rsidRDefault="00E528D2" w:rsidP="00E528D2">
            <w:pPr>
              <w:rPr>
                <w:iCs/>
                <w:szCs w:val="20"/>
              </w:rPr>
            </w:pPr>
          </w:p>
        </w:tc>
        <w:tc>
          <w:tcPr>
            <w:tcW w:w="992" w:type="dxa"/>
            <w:vMerge/>
            <w:shd w:val="clear" w:color="auto" w:fill="auto"/>
            <w:vAlign w:val="center"/>
          </w:tcPr>
          <w:p w14:paraId="11A23D75" w14:textId="77777777" w:rsidR="00E528D2" w:rsidRPr="00E528D2" w:rsidRDefault="00E528D2" w:rsidP="00E528D2">
            <w:pPr>
              <w:jc w:val="center"/>
              <w:rPr>
                <w:iCs/>
                <w:szCs w:val="20"/>
              </w:rPr>
            </w:pPr>
          </w:p>
        </w:tc>
        <w:tc>
          <w:tcPr>
            <w:tcW w:w="1559" w:type="dxa"/>
            <w:shd w:val="clear" w:color="auto" w:fill="auto"/>
            <w:vAlign w:val="center"/>
          </w:tcPr>
          <w:p w14:paraId="181C59E5" w14:textId="77777777" w:rsidR="00E528D2" w:rsidRPr="00E528D2" w:rsidRDefault="00E528D2" w:rsidP="00E528D2">
            <w:pPr>
              <w:jc w:val="center"/>
              <w:rPr>
                <w:iCs/>
                <w:szCs w:val="20"/>
                <w:lang w:val="en-US"/>
              </w:rPr>
            </w:pPr>
            <w:r w:rsidRPr="00E528D2">
              <w:rPr>
                <w:iCs/>
                <w:szCs w:val="20"/>
              </w:rPr>
              <w:t>с 01.01.202</w:t>
            </w:r>
            <w:r w:rsidRPr="00E528D2">
              <w:rPr>
                <w:iCs/>
                <w:szCs w:val="20"/>
                <w:lang w:val="en-US"/>
              </w:rPr>
              <w:t>5</w:t>
            </w:r>
          </w:p>
        </w:tc>
        <w:tc>
          <w:tcPr>
            <w:tcW w:w="1531" w:type="dxa"/>
            <w:shd w:val="clear" w:color="auto" w:fill="auto"/>
            <w:vAlign w:val="center"/>
          </w:tcPr>
          <w:p w14:paraId="12B15600" w14:textId="77777777" w:rsidR="00E528D2" w:rsidRPr="00E528D2" w:rsidRDefault="00E528D2" w:rsidP="00E528D2">
            <w:pPr>
              <w:jc w:val="center"/>
              <w:rPr>
                <w:iCs/>
                <w:szCs w:val="20"/>
                <w:lang w:val="en-US"/>
              </w:rPr>
            </w:pPr>
            <w:r w:rsidRPr="00E528D2">
              <w:rPr>
                <w:iCs/>
                <w:szCs w:val="20"/>
              </w:rPr>
              <w:t>с 01.07.202</w:t>
            </w:r>
            <w:r w:rsidRPr="00E528D2">
              <w:rPr>
                <w:iCs/>
                <w:szCs w:val="20"/>
                <w:lang w:val="en-US"/>
              </w:rPr>
              <w:t>5</w:t>
            </w:r>
          </w:p>
        </w:tc>
        <w:tc>
          <w:tcPr>
            <w:tcW w:w="2438" w:type="dxa"/>
          </w:tcPr>
          <w:p w14:paraId="383CED21" w14:textId="77777777" w:rsidR="00E528D2" w:rsidRPr="00E528D2" w:rsidRDefault="00E528D2" w:rsidP="00E528D2">
            <w:pPr>
              <w:jc w:val="center"/>
              <w:rPr>
                <w:iCs/>
                <w:szCs w:val="20"/>
              </w:rPr>
            </w:pPr>
            <w:r w:rsidRPr="00E528D2">
              <w:rPr>
                <w:iCs/>
                <w:szCs w:val="20"/>
              </w:rPr>
              <w:t>2024 год</w:t>
            </w:r>
          </w:p>
        </w:tc>
      </w:tr>
      <w:tr w:rsidR="00E528D2" w:rsidRPr="00E528D2" w14:paraId="6C7B8206" w14:textId="77777777" w:rsidTr="00627AA0">
        <w:trPr>
          <w:trHeight w:val="507"/>
        </w:trPr>
        <w:tc>
          <w:tcPr>
            <w:tcW w:w="3119" w:type="dxa"/>
            <w:shd w:val="clear" w:color="auto" w:fill="auto"/>
            <w:vAlign w:val="center"/>
          </w:tcPr>
          <w:p w14:paraId="0C073A02" w14:textId="77777777" w:rsidR="00E528D2" w:rsidRPr="00E528D2" w:rsidRDefault="00E528D2" w:rsidP="00E528D2">
            <w:pPr>
              <w:rPr>
                <w:iCs/>
                <w:szCs w:val="20"/>
              </w:rPr>
            </w:pPr>
            <w:r w:rsidRPr="00E528D2">
              <w:rPr>
                <w:iCs/>
                <w:szCs w:val="20"/>
              </w:rPr>
              <w:t xml:space="preserve">Питьевая вода </w:t>
            </w:r>
          </w:p>
        </w:tc>
        <w:tc>
          <w:tcPr>
            <w:tcW w:w="992" w:type="dxa"/>
            <w:shd w:val="clear" w:color="auto" w:fill="auto"/>
            <w:vAlign w:val="center"/>
          </w:tcPr>
          <w:p w14:paraId="0C49173A" w14:textId="77777777" w:rsidR="00E528D2" w:rsidRPr="00E528D2" w:rsidRDefault="00E528D2" w:rsidP="00E528D2">
            <w:pPr>
              <w:jc w:val="center"/>
              <w:rPr>
                <w:iCs/>
                <w:szCs w:val="20"/>
              </w:rPr>
            </w:pPr>
            <w:r w:rsidRPr="00E528D2">
              <w:rPr>
                <w:iCs/>
                <w:szCs w:val="20"/>
              </w:rPr>
              <w:t>руб./м3</w:t>
            </w:r>
          </w:p>
        </w:tc>
        <w:tc>
          <w:tcPr>
            <w:tcW w:w="1559" w:type="dxa"/>
            <w:shd w:val="clear" w:color="auto" w:fill="auto"/>
            <w:vAlign w:val="center"/>
          </w:tcPr>
          <w:p w14:paraId="6B0CBDE5" w14:textId="77777777" w:rsidR="00E528D2" w:rsidRPr="00E528D2" w:rsidRDefault="00E528D2" w:rsidP="00E528D2">
            <w:pPr>
              <w:jc w:val="center"/>
              <w:rPr>
                <w:iCs/>
                <w:szCs w:val="20"/>
                <w:lang w:val="en-US"/>
              </w:rPr>
            </w:pPr>
            <w:r w:rsidRPr="00E528D2">
              <w:rPr>
                <w:iCs/>
                <w:szCs w:val="20"/>
                <w:lang w:val="en-US"/>
              </w:rPr>
              <w:t>51</w:t>
            </w:r>
            <w:r w:rsidRPr="00E528D2">
              <w:rPr>
                <w:iCs/>
                <w:szCs w:val="20"/>
              </w:rPr>
              <w:t>,</w:t>
            </w:r>
            <w:r w:rsidRPr="00E528D2">
              <w:rPr>
                <w:iCs/>
                <w:szCs w:val="20"/>
                <w:lang w:val="en-US"/>
              </w:rPr>
              <w:t>93</w:t>
            </w:r>
          </w:p>
        </w:tc>
        <w:tc>
          <w:tcPr>
            <w:tcW w:w="1531" w:type="dxa"/>
            <w:shd w:val="clear" w:color="auto" w:fill="auto"/>
            <w:vAlign w:val="center"/>
          </w:tcPr>
          <w:p w14:paraId="62DDF260" w14:textId="77777777" w:rsidR="00E528D2" w:rsidRPr="00E528D2" w:rsidRDefault="00E528D2" w:rsidP="00E528D2">
            <w:pPr>
              <w:jc w:val="center"/>
              <w:rPr>
                <w:iCs/>
                <w:szCs w:val="20"/>
              </w:rPr>
            </w:pPr>
            <w:r w:rsidRPr="00E528D2">
              <w:rPr>
                <w:iCs/>
                <w:szCs w:val="20"/>
              </w:rPr>
              <w:t>58,17</w:t>
            </w:r>
          </w:p>
        </w:tc>
        <w:tc>
          <w:tcPr>
            <w:tcW w:w="2438" w:type="dxa"/>
          </w:tcPr>
          <w:p w14:paraId="77A83433" w14:textId="77777777" w:rsidR="00E528D2" w:rsidRPr="00E528D2" w:rsidRDefault="00E528D2" w:rsidP="00E528D2">
            <w:pPr>
              <w:jc w:val="center"/>
              <w:rPr>
                <w:iCs/>
                <w:szCs w:val="20"/>
              </w:rPr>
            </w:pPr>
            <w:r w:rsidRPr="00E528D2">
              <w:rPr>
                <w:iCs/>
                <w:szCs w:val="20"/>
              </w:rPr>
              <w:t>(51,93*47+58,17*</w:t>
            </w:r>
          </w:p>
          <w:p w14:paraId="0AE774E1" w14:textId="77777777" w:rsidR="00E528D2" w:rsidRPr="00E528D2" w:rsidRDefault="00E528D2" w:rsidP="00E528D2">
            <w:pPr>
              <w:jc w:val="center"/>
              <w:rPr>
                <w:iCs/>
                <w:szCs w:val="20"/>
              </w:rPr>
            </w:pPr>
            <w:r w:rsidRPr="00E528D2">
              <w:rPr>
                <w:iCs/>
                <w:szCs w:val="20"/>
              </w:rPr>
              <w:t>*53)/100=55,24</w:t>
            </w:r>
          </w:p>
        </w:tc>
      </w:tr>
    </w:tbl>
    <w:p w14:paraId="5938196A" w14:textId="77777777" w:rsidR="00E528D2" w:rsidRPr="00E528D2" w:rsidRDefault="00E528D2" w:rsidP="00E528D2">
      <w:pPr>
        <w:ind w:firstLine="709"/>
        <w:jc w:val="both"/>
        <w:rPr>
          <w:sz w:val="28"/>
          <w:szCs w:val="28"/>
          <w:vertAlign w:val="superscript"/>
        </w:rPr>
      </w:pPr>
      <w:r w:rsidRPr="00E528D2">
        <w:rPr>
          <w:sz w:val="28"/>
          <w:szCs w:val="28"/>
        </w:rPr>
        <w:t>Всего плановые расходы на 2025 год по данной статье должны составить 2 976,30 тыс. руб. = (46,04 тыс. м</w:t>
      </w:r>
      <w:r w:rsidRPr="00E528D2">
        <w:rPr>
          <w:sz w:val="28"/>
          <w:szCs w:val="28"/>
          <w:vertAlign w:val="superscript"/>
        </w:rPr>
        <w:t>3</w:t>
      </w:r>
      <w:r w:rsidRPr="00E528D2">
        <w:rPr>
          <w:sz w:val="28"/>
          <w:szCs w:val="28"/>
        </w:rPr>
        <w:t>*22,16 </w:t>
      </w:r>
      <w:r w:rsidRPr="00E528D2">
        <w:rPr>
          <w:iCs/>
          <w:sz w:val="28"/>
          <w:szCs w:val="28"/>
        </w:rPr>
        <w:t>руб./</w:t>
      </w:r>
      <w:r w:rsidRPr="00E528D2">
        <w:rPr>
          <w:sz w:val="28"/>
          <w:szCs w:val="28"/>
        </w:rPr>
        <w:t>м</w:t>
      </w:r>
      <w:r w:rsidRPr="00E528D2">
        <w:rPr>
          <w:sz w:val="28"/>
          <w:szCs w:val="28"/>
          <w:vertAlign w:val="superscript"/>
        </w:rPr>
        <w:t>3</w:t>
      </w:r>
      <w:r w:rsidRPr="00E528D2">
        <w:rPr>
          <w:sz w:val="28"/>
          <w:szCs w:val="28"/>
        </w:rPr>
        <w:t>+35,42</w:t>
      </w:r>
      <w:r w:rsidRPr="00E528D2">
        <w:rPr>
          <w:sz w:val="28"/>
          <w:szCs w:val="28"/>
          <w:lang w:val="en-US"/>
        </w:rPr>
        <w:t> </w:t>
      </w:r>
      <w:r w:rsidRPr="00E528D2">
        <w:rPr>
          <w:sz w:val="28"/>
          <w:szCs w:val="28"/>
        </w:rPr>
        <w:t>тыс. м</w:t>
      </w:r>
      <w:r w:rsidRPr="00E528D2">
        <w:rPr>
          <w:sz w:val="28"/>
          <w:szCs w:val="28"/>
          <w:vertAlign w:val="superscript"/>
        </w:rPr>
        <w:t xml:space="preserve">3 </w:t>
      </w:r>
      <w:r w:rsidRPr="00E528D2">
        <w:rPr>
          <w:sz w:val="28"/>
          <w:szCs w:val="28"/>
        </w:rPr>
        <w:t>*55,24 </w:t>
      </w:r>
      <w:r w:rsidRPr="00E528D2">
        <w:rPr>
          <w:iCs/>
          <w:sz w:val="28"/>
          <w:szCs w:val="28"/>
        </w:rPr>
        <w:t>руб./</w:t>
      </w:r>
      <w:r w:rsidRPr="00E528D2">
        <w:rPr>
          <w:sz w:val="28"/>
          <w:szCs w:val="28"/>
        </w:rPr>
        <w:t>м</w:t>
      </w:r>
      <w:r w:rsidRPr="00E528D2">
        <w:rPr>
          <w:sz w:val="28"/>
          <w:szCs w:val="28"/>
          <w:vertAlign w:val="superscript"/>
        </w:rPr>
        <w:t>3</w:t>
      </w:r>
      <w:r w:rsidRPr="00E528D2">
        <w:rPr>
          <w:sz w:val="28"/>
          <w:szCs w:val="28"/>
        </w:rPr>
        <w:t xml:space="preserve">). </w:t>
      </w:r>
    </w:p>
    <w:bookmarkEnd w:id="129"/>
    <w:p w14:paraId="5833CD73" w14:textId="77777777" w:rsidR="00E528D2" w:rsidRPr="00E528D2" w:rsidRDefault="00E528D2" w:rsidP="00E528D2">
      <w:pPr>
        <w:tabs>
          <w:tab w:val="left" w:pos="1890"/>
        </w:tabs>
        <w:ind w:firstLine="720"/>
        <w:jc w:val="both"/>
        <w:rPr>
          <w:color w:val="000000"/>
          <w:sz w:val="28"/>
          <w:szCs w:val="28"/>
        </w:rPr>
      </w:pPr>
      <w:r w:rsidRPr="00E528D2">
        <w:rPr>
          <w:color w:val="000000"/>
          <w:sz w:val="28"/>
          <w:szCs w:val="28"/>
        </w:rPr>
        <w:t>Корректировка плановых расходов по статье на 2025 год относительно предложения предприятия в сторону снижения составила 124,74 тыс. руб., в связи с уменьшением объема на питьевую и техническую воду.</w:t>
      </w:r>
    </w:p>
    <w:p w14:paraId="565D9BBA" w14:textId="77777777" w:rsidR="00E528D2" w:rsidRPr="00E528D2" w:rsidRDefault="00E528D2" w:rsidP="00E528D2">
      <w:pPr>
        <w:tabs>
          <w:tab w:val="left" w:pos="1890"/>
        </w:tabs>
        <w:ind w:firstLine="709"/>
        <w:jc w:val="both"/>
        <w:rPr>
          <w:snapToGrid w:val="0"/>
          <w:color w:val="000000"/>
          <w:sz w:val="28"/>
          <w:szCs w:val="28"/>
        </w:rPr>
      </w:pPr>
    </w:p>
    <w:p w14:paraId="602C1E70" w14:textId="77777777" w:rsidR="00E528D2" w:rsidRPr="00E528D2" w:rsidRDefault="00E528D2" w:rsidP="00E528D2">
      <w:pPr>
        <w:tabs>
          <w:tab w:val="left" w:pos="709"/>
        </w:tabs>
        <w:jc w:val="both"/>
        <w:rPr>
          <w:snapToGrid w:val="0"/>
          <w:sz w:val="28"/>
          <w:szCs w:val="28"/>
        </w:rPr>
      </w:pPr>
      <w:bookmarkStart w:id="131" w:name="_Toc21094969"/>
      <w:bookmarkStart w:id="132" w:name="_Toc24891745"/>
      <w:r w:rsidRPr="00E528D2">
        <w:rPr>
          <w:snapToGrid w:val="0"/>
          <w:sz w:val="28"/>
          <w:szCs w:val="28"/>
        </w:rPr>
        <w:tab/>
        <w:t>Итого расходы на приобретение энергетических ресурсов составили 216 551,77 тыс. руб.</w:t>
      </w:r>
    </w:p>
    <w:p w14:paraId="17988FCC" w14:textId="77777777" w:rsidR="00E528D2" w:rsidRPr="00E528D2" w:rsidRDefault="00E528D2" w:rsidP="00E528D2">
      <w:pPr>
        <w:tabs>
          <w:tab w:val="left" w:pos="709"/>
        </w:tabs>
        <w:jc w:val="both"/>
        <w:rPr>
          <w:snapToGrid w:val="0"/>
          <w:sz w:val="28"/>
          <w:szCs w:val="28"/>
        </w:rPr>
      </w:pPr>
      <w:r w:rsidRPr="00E528D2">
        <w:rPr>
          <w:snapToGrid w:val="0"/>
          <w:sz w:val="28"/>
          <w:szCs w:val="28"/>
        </w:rPr>
        <w:tab/>
        <w:t>Корректировка плановых расходов по статье на 2025 год, относительно предложений предприятия в сторону снижения составила – 7 797,93 тыс. руб., по вышеназванным причинам.</w:t>
      </w:r>
    </w:p>
    <w:p w14:paraId="52D1482B" w14:textId="77777777" w:rsidR="00E528D2" w:rsidRPr="00E528D2" w:rsidRDefault="00E528D2" w:rsidP="00E528D2">
      <w:pPr>
        <w:tabs>
          <w:tab w:val="left" w:pos="1134"/>
        </w:tabs>
        <w:ind w:firstLine="709"/>
        <w:jc w:val="both"/>
        <w:rPr>
          <w:color w:val="000000"/>
          <w:sz w:val="28"/>
          <w:szCs w:val="28"/>
        </w:rPr>
      </w:pPr>
      <w:r w:rsidRPr="00E528D2">
        <w:rPr>
          <w:color w:val="000000"/>
          <w:sz w:val="28"/>
          <w:szCs w:val="28"/>
        </w:rPr>
        <w:t>Общая величина расходов на приобретение энергетических ресурсов на 2025 год приведена в таблице 10.</w:t>
      </w:r>
    </w:p>
    <w:p w14:paraId="41CA8944" w14:textId="77777777" w:rsidR="00E528D2" w:rsidRPr="00E528D2" w:rsidRDefault="00E528D2" w:rsidP="00E528D2">
      <w:pPr>
        <w:tabs>
          <w:tab w:val="left" w:pos="1134"/>
        </w:tabs>
        <w:ind w:firstLine="709"/>
        <w:jc w:val="right"/>
        <w:rPr>
          <w:color w:val="404040"/>
          <w:sz w:val="28"/>
          <w:szCs w:val="28"/>
        </w:rPr>
      </w:pPr>
      <w:r w:rsidRPr="00E528D2">
        <w:rPr>
          <w:sz w:val="28"/>
          <w:szCs w:val="28"/>
        </w:rPr>
        <w:t xml:space="preserve">Таблица 10    </w:t>
      </w:r>
    </w:p>
    <w:p w14:paraId="1200C1E9" w14:textId="77777777" w:rsidR="00E528D2" w:rsidRPr="00E528D2" w:rsidRDefault="00E528D2" w:rsidP="00E528D2">
      <w:pPr>
        <w:ind w:firstLine="709"/>
        <w:jc w:val="center"/>
        <w:rPr>
          <w:snapToGrid w:val="0"/>
          <w:color w:val="000000"/>
          <w:sz w:val="28"/>
          <w:szCs w:val="28"/>
        </w:rPr>
      </w:pPr>
      <w:r w:rsidRPr="00E528D2">
        <w:rPr>
          <w:snapToGrid w:val="0"/>
          <w:color w:val="000000"/>
          <w:sz w:val="28"/>
          <w:szCs w:val="28"/>
        </w:rPr>
        <w:t xml:space="preserve">Реестр расходов на приобретение энергетических ресурсов, </w:t>
      </w:r>
      <w:r w:rsidRPr="00E528D2">
        <w:rPr>
          <w:snapToGrid w:val="0"/>
          <w:color w:val="000000"/>
          <w:sz w:val="28"/>
          <w:szCs w:val="28"/>
        </w:rPr>
        <w:br/>
        <w:t xml:space="preserve">холодной воды и теплоносителя </w:t>
      </w:r>
      <w:bookmarkEnd w:id="131"/>
      <w:r w:rsidRPr="00E528D2">
        <w:rPr>
          <w:snapToGrid w:val="0"/>
          <w:color w:val="000000"/>
          <w:sz w:val="28"/>
          <w:szCs w:val="28"/>
        </w:rPr>
        <w:t>на тепловую энергии на 2025 год</w:t>
      </w:r>
      <w:bookmarkEnd w:id="132"/>
    </w:p>
    <w:p w14:paraId="421BB0B5" w14:textId="77777777" w:rsidR="00E528D2" w:rsidRPr="00E528D2" w:rsidRDefault="00E528D2" w:rsidP="00E528D2">
      <w:pPr>
        <w:ind w:firstLine="709"/>
        <w:jc w:val="center"/>
        <w:rPr>
          <w:snapToGrid w:val="0"/>
          <w:color w:val="000000"/>
          <w:sz w:val="28"/>
          <w:szCs w:val="28"/>
        </w:rPr>
      </w:pPr>
      <w:r w:rsidRPr="00E528D2">
        <w:rPr>
          <w:snapToGrid w:val="0"/>
          <w:color w:val="000000"/>
          <w:sz w:val="28"/>
          <w:szCs w:val="28"/>
        </w:rPr>
        <w:t>(Приложение 5.4 к Методическим указаниям)</w:t>
      </w:r>
    </w:p>
    <w:p w14:paraId="3B56D7E9" w14:textId="77777777" w:rsidR="00E528D2" w:rsidRPr="00E528D2" w:rsidRDefault="00E528D2" w:rsidP="00E528D2">
      <w:pPr>
        <w:spacing w:line="360" w:lineRule="auto"/>
        <w:ind w:right="142" w:firstLine="851"/>
        <w:jc w:val="right"/>
        <w:rPr>
          <w:sz w:val="28"/>
          <w:szCs w:val="28"/>
        </w:rPr>
      </w:pPr>
      <w:r w:rsidRPr="00E528D2">
        <w:rPr>
          <w:sz w:val="28"/>
          <w:szCs w:val="28"/>
        </w:rPr>
        <w:t>тыс. руб.</w:t>
      </w:r>
    </w:p>
    <w:tbl>
      <w:tblPr>
        <w:tblpPr w:leftFromText="180" w:rightFromText="180" w:vertAnchor="text" w:horzAnchor="margin" w:tblpX="108" w:tblpY="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867"/>
        <w:gridCol w:w="1418"/>
        <w:gridCol w:w="1417"/>
        <w:gridCol w:w="1418"/>
        <w:gridCol w:w="1417"/>
        <w:gridCol w:w="1418"/>
      </w:tblGrid>
      <w:tr w:rsidR="00E528D2" w:rsidRPr="00E528D2" w14:paraId="658FC7FA" w14:textId="77777777" w:rsidTr="00627AA0">
        <w:trPr>
          <w:trHeight w:val="552"/>
        </w:trPr>
        <w:tc>
          <w:tcPr>
            <w:tcW w:w="538" w:type="dxa"/>
            <w:shd w:val="clear" w:color="auto" w:fill="auto"/>
            <w:vAlign w:val="center"/>
            <w:hideMark/>
          </w:tcPr>
          <w:p w14:paraId="0DA5DC6A" w14:textId="77777777" w:rsidR="00E528D2" w:rsidRPr="00E528D2" w:rsidRDefault="00E528D2" w:rsidP="00E528D2">
            <w:pPr>
              <w:jc w:val="center"/>
              <w:rPr>
                <w:color w:val="000000"/>
              </w:rPr>
            </w:pPr>
            <w:r w:rsidRPr="00E528D2">
              <w:rPr>
                <w:color w:val="000000"/>
              </w:rPr>
              <w:t>№ п/п</w:t>
            </w:r>
          </w:p>
        </w:tc>
        <w:tc>
          <w:tcPr>
            <w:tcW w:w="1867" w:type="dxa"/>
            <w:shd w:val="clear" w:color="auto" w:fill="auto"/>
            <w:vAlign w:val="center"/>
            <w:hideMark/>
          </w:tcPr>
          <w:p w14:paraId="2F058F06" w14:textId="77777777" w:rsidR="00E528D2" w:rsidRPr="00E528D2" w:rsidRDefault="00E528D2" w:rsidP="00E528D2">
            <w:pPr>
              <w:rPr>
                <w:color w:val="000000"/>
                <w:sz w:val="22"/>
                <w:szCs w:val="22"/>
              </w:rPr>
            </w:pPr>
            <w:r w:rsidRPr="00E528D2">
              <w:rPr>
                <w:color w:val="000000"/>
                <w:sz w:val="22"/>
                <w:szCs w:val="22"/>
              </w:rPr>
              <w:t>Наименование ресурса</w:t>
            </w:r>
          </w:p>
        </w:tc>
        <w:tc>
          <w:tcPr>
            <w:tcW w:w="1418" w:type="dxa"/>
          </w:tcPr>
          <w:p w14:paraId="034C9BB8" w14:textId="77777777" w:rsidR="00E528D2" w:rsidRPr="00E528D2" w:rsidRDefault="00E528D2" w:rsidP="00E528D2">
            <w:pPr>
              <w:jc w:val="center"/>
              <w:rPr>
                <w:color w:val="000000"/>
                <w:sz w:val="22"/>
                <w:szCs w:val="22"/>
              </w:rPr>
            </w:pPr>
          </w:p>
          <w:p w14:paraId="2CFEA0B6" w14:textId="77777777" w:rsidR="00E528D2" w:rsidRPr="00E528D2" w:rsidRDefault="00E528D2" w:rsidP="00E528D2">
            <w:pPr>
              <w:jc w:val="center"/>
              <w:rPr>
                <w:color w:val="000000"/>
                <w:sz w:val="22"/>
                <w:szCs w:val="22"/>
              </w:rPr>
            </w:pPr>
          </w:p>
          <w:p w14:paraId="3F6828CE" w14:textId="77777777" w:rsidR="00E528D2" w:rsidRPr="00E528D2" w:rsidRDefault="00E528D2" w:rsidP="00E528D2">
            <w:pPr>
              <w:jc w:val="center"/>
              <w:rPr>
                <w:color w:val="000000"/>
                <w:sz w:val="22"/>
                <w:szCs w:val="22"/>
              </w:rPr>
            </w:pPr>
            <w:r w:rsidRPr="00E528D2">
              <w:rPr>
                <w:color w:val="000000"/>
                <w:sz w:val="22"/>
                <w:szCs w:val="22"/>
              </w:rPr>
              <w:t>Утверждено</w:t>
            </w:r>
          </w:p>
          <w:p w14:paraId="19F24AA5" w14:textId="77777777" w:rsidR="00E528D2" w:rsidRPr="00E528D2" w:rsidRDefault="00E528D2" w:rsidP="00E528D2">
            <w:pPr>
              <w:jc w:val="center"/>
              <w:rPr>
                <w:color w:val="000000"/>
                <w:sz w:val="22"/>
                <w:szCs w:val="22"/>
              </w:rPr>
            </w:pPr>
            <w:r w:rsidRPr="00E528D2">
              <w:rPr>
                <w:color w:val="000000"/>
                <w:sz w:val="22"/>
                <w:szCs w:val="22"/>
              </w:rPr>
              <w:t>на 2024 год</w:t>
            </w:r>
          </w:p>
        </w:tc>
        <w:tc>
          <w:tcPr>
            <w:tcW w:w="1417" w:type="dxa"/>
            <w:shd w:val="clear" w:color="auto" w:fill="auto"/>
            <w:vAlign w:val="center"/>
            <w:hideMark/>
          </w:tcPr>
          <w:p w14:paraId="7F264D51" w14:textId="77777777" w:rsidR="00E528D2" w:rsidRPr="00E528D2" w:rsidRDefault="00E528D2" w:rsidP="00E528D2">
            <w:pPr>
              <w:jc w:val="center"/>
              <w:rPr>
                <w:color w:val="000000"/>
                <w:sz w:val="22"/>
                <w:szCs w:val="22"/>
              </w:rPr>
            </w:pPr>
            <w:proofErr w:type="spellStart"/>
            <w:r w:rsidRPr="00E528D2">
              <w:rPr>
                <w:color w:val="000000"/>
                <w:sz w:val="22"/>
                <w:szCs w:val="22"/>
              </w:rPr>
              <w:t>Предложе-ние</w:t>
            </w:r>
            <w:proofErr w:type="spellEnd"/>
            <w:r w:rsidRPr="00E528D2">
              <w:rPr>
                <w:color w:val="000000"/>
                <w:sz w:val="22"/>
                <w:szCs w:val="22"/>
              </w:rPr>
              <w:t xml:space="preserve"> предприятия на 2025 год</w:t>
            </w:r>
          </w:p>
        </w:tc>
        <w:tc>
          <w:tcPr>
            <w:tcW w:w="1418" w:type="dxa"/>
          </w:tcPr>
          <w:p w14:paraId="7B711129" w14:textId="77777777" w:rsidR="00E528D2" w:rsidRPr="00E528D2" w:rsidRDefault="00E528D2" w:rsidP="00E528D2">
            <w:pPr>
              <w:jc w:val="center"/>
              <w:rPr>
                <w:color w:val="000000"/>
                <w:sz w:val="22"/>
                <w:szCs w:val="22"/>
              </w:rPr>
            </w:pPr>
          </w:p>
          <w:p w14:paraId="3BAC5219" w14:textId="77777777" w:rsidR="00E528D2" w:rsidRPr="00E528D2" w:rsidRDefault="00E528D2" w:rsidP="00E528D2">
            <w:pPr>
              <w:jc w:val="center"/>
              <w:rPr>
                <w:color w:val="000000"/>
                <w:sz w:val="22"/>
                <w:szCs w:val="22"/>
              </w:rPr>
            </w:pPr>
            <w:proofErr w:type="spellStart"/>
            <w:r w:rsidRPr="00E528D2">
              <w:rPr>
                <w:color w:val="000000"/>
                <w:sz w:val="22"/>
                <w:szCs w:val="22"/>
              </w:rPr>
              <w:t>Предложе-ние</w:t>
            </w:r>
            <w:proofErr w:type="spellEnd"/>
            <w:r w:rsidRPr="00E528D2">
              <w:rPr>
                <w:color w:val="000000"/>
                <w:sz w:val="22"/>
                <w:szCs w:val="22"/>
              </w:rPr>
              <w:t xml:space="preserve"> экспертов на 2025 год</w:t>
            </w:r>
          </w:p>
        </w:tc>
        <w:tc>
          <w:tcPr>
            <w:tcW w:w="1417" w:type="dxa"/>
          </w:tcPr>
          <w:p w14:paraId="5CD65AD4" w14:textId="77777777" w:rsidR="00E528D2" w:rsidRPr="00E528D2" w:rsidRDefault="00E528D2" w:rsidP="00E528D2">
            <w:pPr>
              <w:jc w:val="center"/>
              <w:rPr>
                <w:color w:val="000000"/>
                <w:sz w:val="22"/>
                <w:szCs w:val="22"/>
              </w:rPr>
            </w:pPr>
            <w:r w:rsidRPr="00E528D2">
              <w:rPr>
                <w:color w:val="000000"/>
                <w:sz w:val="22"/>
                <w:szCs w:val="22"/>
              </w:rPr>
              <w:t xml:space="preserve">Динамика изменения показателей 2025 года </w:t>
            </w:r>
            <w:proofErr w:type="spellStart"/>
            <w:proofErr w:type="gramStart"/>
            <w:r w:rsidRPr="00E528D2">
              <w:rPr>
                <w:color w:val="000000"/>
                <w:sz w:val="22"/>
                <w:szCs w:val="22"/>
              </w:rPr>
              <w:t>относитель</w:t>
            </w:r>
            <w:proofErr w:type="spellEnd"/>
            <w:r w:rsidRPr="00E528D2">
              <w:rPr>
                <w:color w:val="000000"/>
                <w:sz w:val="22"/>
                <w:szCs w:val="22"/>
              </w:rPr>
              <w:t>-но</w:t>
            </w:r>
            <w:proofErr w:type="gramEnd"/>
            <w:r w:rsidRPr="00E528D2">
              <w:rPr>
                <w:color w:val="000000"/>
                <w:sz w:val="22"/>
                <w:szCs w:val="22"/>
              </w:rPr>
              <w:t xml:space="preserve"> 2024 года в</w:t>
            </w:r>
            <w:r w:rsidRPr="00E528D2">
              <w:rPr>
                <w:szCs w:val="20"/>
              </w:rPr>
              <w:t xml:space="preserve"> </w:t>
            </w:r>
            <w:proofErr w:type="spellStart"/>
            <w:r w:rsidRPr="00E528D2">
              <w:rPr>
                <w:color w:val="000000"/>
                <w:sz w:val="22"/>
                <w:szCs w:val="22"/>
              </w:rPr>
              <w:t>абс</w:t>
            </w:r>
            <w:proofErr w:type="spellEnd"/>
            <w:r w:rsidRPr="00E528D2">
              <w:rPr>
                <w:color w:val="000000"/>
                <w:sz w:val="22"/>
                <w:szCs w:val="22"/>
              </w:rPr>
              <w:t xml:space="preserve">. </w:t>
            </w:r>
            <w:proofErr w:type="spellStart"/>
            <w:r w:rsidRPr="00E528D2">
              <w:rPr>
                <w:color w:val="000000"/>
                <w:sz w:val="22"/>
                <w:szCs w:val="22"/>
              </w:rPr>
              <w:t>выр</w:t>
            </w:r>
            <w:proofErr w:type="spellEnd"/>
            <w:r w:rsidRPr="00E528D2">
              <w:rPr>
                <w:color w:val="000000"/>
                <w:sz w:val="22"/>
                <w:szCs w:val="22"/>
              </w:rPr>
              <w:t>.</w:t>
            </w:r>
          </w:p>
        </w:tc>
        <w:tc>
          <w:tcPr>
            <w:tcW w:w="1418" w:type="dxa"/>
          </w:tcPr>
          <w:p w14:paraId="26675760" w14:textId="77777777" w:rsidR="00E528D2" w:rsidRPr="00E528D2" w:rsidRDefault="00E528D2" w:rsidP="00E528D2">
            <w:pPr>
              <w:jc w:val="center"/>
              <w:rPr>
                <w:color w:val="000000"/>
                <w:sz w:val="22"/>
                <w:szCs w:val="22"/>
              </w:rPr>
            </w:pPr>
            <w:r w:rsidRPr="00E528D2">
              <w:rPr>
                <w:color w:val="000000"/>
                <w:sz w:val="22"/>
                <w:szCs w:val="22"/>
              </w:rPr>
              <w:t xml:space="preserve">Динамика изменения показателей 2025 года </w:t>
            </w:r>
            <w:proofErr w:type="spellStart"/>
            <w:proofErr w:type="gramStart"/>
            <w:r w:rsidRPr="00E528D2">
              <w:rPr>
                <w:color w:val="000000"/>
                <w:sz w:val="22"/>
                <w:szCs w:val="22"/>
              </w:rPr>
              <w:t>относитель</w:t>
            </w:r>
            <w:proofErr w:type="spellEnd"/>
            <w:r w:rsidRPr="00E528D2">
              <w:rPr>
                <w:color w:val="000000"/>
                <w:sz w:val="22"/>
                <w:szCs w:val="22"/>
              </w:rPr>
              <w:t>-но</w:t>
            </w:r>
            <w:proofErr w:type="gramEnd"/>
            <w:r w:rsidRPr="00E528D2">
              <w:rPr>
                <w:color w:val="000000"/>
                <w:sz w:val="22"/>
                <w:szCs w:val="22"/>
              </w:rPr>
              <w:t xml:space="preserve"> 2024 года, %</w:t>
            </w:r>
          </w:p>
        </w:tc>
      </w:tr>
      <w:tr w:rsidR="00E528D2" w:rsidRPr="00E528D2" w14:paraId="7EA75A21" w14:textId="77777777" w:rsidTr="00627AA0">
        <w:trPr>
          <w:trHeight w:val="12"/>
        </w:trPr>
        <w:tc>
          <w:tcPr>
            <w:tcW w:w="538" w:type="dxa"/>
            <w:shd w:val="clear" w:color="auto" w:fill="auto"/>
            <w:vAlign w:val="center"/>
            <w:hideMark/>
          </w:tcPr>
          <w:p w14:paraId="57F7B44F" w14:textId="77777777" w:rsidR="00E528D2" w:rsidRPr="00E528D2" w:rsidRDefault="00E528D2" w:rsidP="00E528D2">
            <w:pPr>
              <w:spacing w:line="360" w:lineRule="auto"/>
              <w:jc w:val="center"/>
              <w:rPr>
                <w:color w:val="000000"/>
              </w:rPr>
            </w:pPr>
            <w:r w:rsidRPr="00E528D2">
              <w:rPr>
                <w:color w:val="000000"/>
              </w:rPr>
              <w:t>1</w:t>
            </w:r>
          </w:p>
        </w:tc>
        <w:tc>
          <w:tcPr>
            <w:tcW w:w="1867" w:type="dxa"/>
            <w:shd w:val="clear" w:color="auto" w:fill="auto"/>
            <w:vAlign w:val="center"/>
            <w:hideMark/>
          </w:tcPr>
          <w:p w14:paraId="54CD2984" w14:textId="77777777" w:rsidR="00E528D2" w:rsidRPr="00E528D2" w:rsidRDefault="00E528D2" w:rsidP="00E528D2">
            <w:pPr>
              <w:rPr>
                <w:color w:val="000000"/>
              </w:rPr>
            </w:pPr>
            <w:r w:rsidRPr="00E528D2">
              <w:rPr>
                <w:color w:val="000000"/>
              </w:rPr>
              <w:t>Расходы на топливо</w:t>
            </w:r>
          </w:p>
        </w:tc>
        <w:tc>
          <w:tcPr>
            <w:tcW w:w="1418" w:type="dxa"/>
          </w:tcPr>
          <w:p w14:paraId="5DBE9F98" w14:textId="77777777" w:rsidR="00E528D2" w:rsidRPr="00E528D2" w:rsidRDefault="00E528D2" w:rsidP="00E528D2">
            <w:pPr>
              <w:jc w:val="center"/>
            </w:pPr>
          </w:p>
          <w:p w14:paraId="74FD609C" w14:textId="77777777" w:rsidR="00E528D2" w:rsidRPr="00E528D2" w:rsidRDefault="00E528D2" w:rsidP="00E528D2">
            <w:pPr>
              <w:jc w:val="center"/>
            </w:pPr>
            <w:r w:rsidRPr="00E528D2">
              <w:t>155 036,56</w:t>
            </w:r>
          </w:p>
        </w:tc>
        <w:tc>
          <w:tcPr>
            <w:tcW w:w="1417" w:type="dxa"/>
            <w:shd w:val="clear" w:color="auto" w:fill="auto"/>
          </w:tcPr>
          <w:p w14:paraId="37702B12" w14:textId="77777777" w:rsidR="00E528D2" w:rsidRPr="00E528D2" w:rsidRDefault="00E528D2" w:rsidP="00E528D2">
            <w:pPr>
              <w:jc w:val="center"/>
            </w:pPr>
          </w:p>
          <w:p w14:paraId="653128AE" w14:textId="77777777" w:rsidR="00E528D2" w:rsidRPr="00E528D2" w:rsidRDefault="00E528D2" w:rsidP="00E528D2">
            <w:pPr>
              <w:jc w:val="center"/>
            </w:pPr>
            <w:r w:rsidRPr="00E528D2">
              <w:t>185 143,76</w:t>
            </w:r>
          </w:p>
        </w:tc>
        <w:tc>
          <w:tcPr>
            <w:tcW w:w="1418" w:type="dxa"/>
          </w:tcPr>
          <w:p w14:paraId="29F27E91" w14:textId="77777777" w:rsidR="00E528D2" w:rsidRPr="00E528D2" w:rsidRDefault="00E528D2" w:rsidP="00E528D2">
            <w:pPr>
              <w:jc w:val="center"/>
            </w:pPr>
          </w:p>
          <w:p w14:paraId="56EE54F8" w14:textId="77777777" w:rsidR="00E528D2" w:rsidRPr="00E528D2" w:rsidRDefault="00E528D2" w:rsidP="00E528D2">
            <w:pPr>
              <w:jc w:val="center"/>
            </w:pPr>
            <w:r w:rsidRPr="00E528D2">
              <w:t>178 679,94</w:t>
            </w:r>
          </w:p>
        </w:tc>
        <w:tc>
          <w:tcPr>
            <w:tcW w:w="1417" w:type="dxa"/>
            <w:shd w:val="clear" w:color="auto" w:fill="auto"/>
            <w:vAlign w:val="center"/>
          </w:tcPr>
          <w:p w14:paraId="103E9533" w14:textId="77777777" w:rsidR="00E528D2" w:rsidRPr="00E528D2" w:rsidRDefault="00E528D2" w:rsidP="00E528D2">
            <w:pPr>
              <w:jc w:val="center"/>
              <w:rPr>
                <w:color w:val="000000"/>
                <w:szCs w:val="20"/>
              </w:rPr>
            </w:pPr>
          </w:p>
          <w:p w14:paraId="4BEE769B" w14:textId="77777777" w:rsidR="00E528D2" w:rsidRPr="00E528D2" w:rsidRDefault="00E528D2" w:rsidP="00E528D2">
            <w:pPr>
              <w:jc w:val="center"/>
            </w:pPr>
            <w:r w:rsidRPr="00E528D2">
              <w:rPr>
                <w:color w:val="000000"/>
                <w:szCs w:val="20"/>
              </w:rPr>
              <w:t>23643,38</w:t>
            </w:r>
          </w:p>
        </w:tc>
        <w:tc>
          <w:tcPr>
            <w:tcW w:w="1418" w:type="dxa"/>
            <w:shd w:val="clear" w:color="auto" w:fill="auto"/>
            <w:vAlign w:val="center"/>
          </w:tcPr>
          <w:p w14:paraId="1648F12D" w14:textId="77777777" w:rsidR="00E528D2" w:rsidRPr="00E528D2" w:rsidRDefault="00E528D2" w:rsidP="00E528D2">
            <w:pPr>
              <w:jc w:val="center"/>
              <w:rPr>
                <w:color w:val="000000"/>
                <w:szCs w:val="20"/>
              </w:rPr>
            </w:pPr>
          </w:p>
          <w:p w14:paraId="07590F29" w14:textId="77777777" w:rsidR="00E528D2" w:rsidRPr="00E528D2" w:rsidRDefault="00E528D2" w:rsidP="00E528D2">
            <w:pPr>
              <w:jc w:val="center"/>
            </w:pPr>
            <w:r w:rsidRPr="00E528D2">
              <w:rPr>
                <w:color w:val="000000"/>
                <w:szCs w:val="20"/>
              </w:rPr>
              <w:t>15,25</w:t>
            </w:r>
          </w:p>
        </w:tc>
      </w:tr>
      <w:tr w:rsidR="00E528D2" w:rsidRPr="00E528D2" w14:paraId="38553ABA" w14:textId="77777777" w:rsidTr="00627AA0">
        <w:trPr>
          <w:trHeight w:val="12"/>
        </w:trPr>
        <w:tc>
          <w:tcPr>
            <w:tcW w:w="538" w:type="dxa"/>
            <w:shd w:val="clear" w:color="auto" w:fill="auto"/>
            <w:vAlign w:val="center"/>
            <w:hideMark/>
          </w:tcPr>
          <w:p w14:paraId="753993B4" w14:textId="77777777" w:rsidR="00E528D2" w:rsidRPr="00E528D2" w:rsidRDefault="00E528D2" w:rsidP="00E528D2">
            <w:pPr>
              <w:spacing w:line="360" w:lineRule="auto"/>
              <w:jc w:val="center"/>
              <w:rPr>
                <w:color w:val="000000"/>
              </w:rPr>
            </w:pPr>
            <w:r w:rsidRPr="00E528D2">
              <w:rPr>
                <w:color w:val="000000"/>
              </w:rPr>
              <w:t>2</w:t>
            </w:r>
          </w:p>
        </w:tc>
        <w:tc>
          <w:tcPr>
            <w:tcW w:w="1867" w:type="dxa"/>
            <w:shd w:val="clear" w:color="auto" w:fill="auto"/>
            <w:vAlign w:val="center"/>
            <w:hideMark/>
          </w:tcPr>
          <w:p w14:paraId="3CE45A00" w14:textId="77777777" w:rsidR="00E528D2" w:rsidRPr="00E528D2" w:rsidRDefault="00E528D2" w:rsidP="00E528D2">
            <w:pPr>
              <w:rPr>
                <w:color w:val="000000"/>
              </w:rPr>
            </w:pPr>
            <w:r w:rsidRPr="00E528D2">
              <w:rPr>
                <w:color w:val="000000"/>
              </w:rPr>
              <w:t>Расходы на электрическую энергию</w:t>
            </w:r>
          </w:p>
        </w:tc>
        <w:tc>
          <w:tcPr>
            <w:tcW w:w="1418" w:type="dxa"/>
          </w:tcPr>
          <w:p w14:paraId="1F5D8459" w14:textId="77777777" w:rsidR="00E528D2" w:rsidRPr="00E528D2" w:rsidRDefault="00E528D2" w:rsidP="00E528D2">
            <w:pPr>
              <w:jc w:val="center"/>
            </w:pPr>
          </w:p>
          <w:p w14:paraId="61AB15B5" w14:textId="77777777" w:rsidR="00E528D2" w:rsidRPr="00E528D2" w:rsidRDefault="00E528D2" w:rsidP="00E528D2">
            <w:pPr>
              <w:jc w:val="center"/>
            </w:pPr>
            <w:r w:rsidRPr="00E528D2">
              <w:t>32 979,10</w:t>
            </w:r>
          </w:p>
        </w:tc>
        <w:tc>
          <w:tcPr>
            <w:tcW w:w="1417" w:type="dxa"/>
            <w:shd w:val="clear" w:color="auto" w:fill="auto"/>
          </w:tcPr>
          <w:p w14:paraId="7B6CB69D" w14:textId="77777777" w:rsidR="00E528D2" w:rsidRPr="00E528D2" w:rsidRDefault="00E528D2" w:rsidP="00E528D2">
            <w:pPr>
              <w:jc w:val="center"/>
            </w:pPr>
          </w:p>
          <w:p w14:paraId="14A69A87" w14:textId="77777777" w:rsidR="00E528D2" w:rsidRPr="00E528D2" w:rsidRDefault="00E528D2" w:rsidP="00E528D2">
            <w:pPr>
              <w:jc w:val="center"/>
            </w:pPr>
            <w:r w:rsidRPr="00E528D2">
              <w:t>36 124,80</w:t>
            </w:r>
          </w:p>
        </w:tc>
        <w:tc>
          <w:tcPr>
            <w:tcW w:w="1418" w:type="dxa"/>
          </w:tcPr>
          <w:p w14:paraId="5682D953" w14:textId="77777777" w:rsidR="00E528D2" w:rsidRPr="00E528D2" w:rsidRDefault="00E528D2" w:rsidP="00E528D2">
            <w:pPr>
              <w:jc w:val="center"/>
            </w:pPr>
          </w:p>
          <w:p w14:paraId="74D82C67" w14:textId="77777777" w:rsidR="00E528D2" w:rsidRPr="00E528D2" w:rsidRDefault="00E528D2" w:rsidP="00E528D2">
            <w:pPr>
              <w:jc w:val="center"/>
            </w:pPr>
            <w:r w:rsidRPr="00E528D2">
              <w:t>34 895,53</w:t>
            </w:r>
          </w:p>
        </w:tc>
        <w:tc>
          <w:tcPr>
            <w:tcW w:w="1417" w:type="dxa"/>
            <w:shd w:val="clear" w:color="auto" w:fill="auto"/>
            <w:vAlign w:val="center"/>
          </w:tcPr>
          <w:p w14:paraId="242C50CC" w14:textId="77777777" w:rsidR="00E528D2" w:rsidRPr="00E528D2" w:rsidRDefault="00E528D2" w:rsidP="00E528D2">
            <w:pPr>
              <w:jc w:val="center"/>
            </w:pPr>
            <w:r w:rsidRPr="00E528D2">
              <w:rPr>
                <w:color w:val="000000"/>
                <w:szCs w:val="20"/>
              </w:rPr>
              <w:t>1 916,43</w:t>
            </w:r>
          </w:p>
        </w:tc>
        <w:tc>
          <w:tcPr>
            <w:tcW w:w="1418" w:type="dxa"/>
            <w:shd w:val="clear" w:color="auto" w:fill="auto"/>
            <w:vAlign w:val="center"/>
          </w:tcPr>
          <w:p w14:paraId="532472CE" w14:textId="77777777" w:rsidR="00E528D2" w:rsidRPr="00E528D2" w:rsidRDefault="00E528D2" w:rsidP="00E528D2">
            <w:pPr>
              <w:jc w:val="center"/>
            </w:pPr>
            <w:r w:rsidRPr="00E528D2">
              <w:rPr>
                <w:color w:val="000000"/>
                <w:szCs w:val="20"/>
              </w:rPr>
              <w:t>5,81</w:t>
            </w:r>
          </w:p>
        </w:tc>
      </w:tr>
      <w:tr w:rsidR="00E528D2" w:rsidRPr="00E528D2" w14:paraId="451987D9" w14:textId="77777777" w:rsidTr="00627AA0">
        <w:trPr>
          <w:trHeight w:val="12"/>
        </w:trPr>
        <w:tc>
          <w:tcPr>
            <w:tcW w:w="538" w:type="dxa"/>
            <w:shd w:val="clear" w:color="auto" w:fill="auto"/>
            <w:vAlign w:val="center"/>
            <w:hideMark/>
          </w:tcPr>
          <w:p w14:paraId="38BACF02" w14:textId="77777777" w:rsidR="00E528D2" w:rsidRPr="00E528D2" w:rsidRDefault="00E528D2" w:rsidP="00E528D2">
            <w:pPr>
              <w:spacing w:line="360" w:lineRule="auto"/>
              <w:jc w:val="center"/>
              <w:rPr>
                <w:color w:val="000000"/>
              </w:rPr>
            </w:pPr>
            <w:r w:rsidRPr="00E528D2">
              <w:rPr>
                <w:color w:val="000000"/>
              </w:rPr>
              <w:t>3</w:t>
            </w:r>
          </w:p>
        </w:tc>
        <w:tc>
          <w:tcPr>
            <w:tcW w:w="1867" w:type="dxa"/>
            <w:shd w:val="clear" w:color="auto" w:fill="auto"/>
            <w:vAlign w:val="center"/>
            <w:hideMark/>
          </w:tcPr>
          <w:p w14:paraId="71A4469B" w14:textId="77777777" w:rsidR="00E528D2" w:rsidRPr="00E528D2" w:rsidRDefault="00E528D2" w:rsidP="00E528D2">
            <w:pPr>
              <w:rPr>
                <w:color w:val="000000"/>
              </w:rPr>
            </w:pPr>
            <w:r w:rsidRPr="00E528D2">
              <w:rPr>
                <w:color w:val="000000"/>
              </w:rPr>
              <w:t>Расходы на теплоноситель</w:t>
            </w:r>
          </w:p>
        </w:tc>
        <w:tc>
          <w:tcPr>
            <w:tcW w:w="1418" w:type="dxa"/>
            <w:vAlign w:val="center"/>
          </w:tcPr>
          <w:p w14:paraId="4635A211" w14:textId="77777777" w:rsidR="00E528D2" w:rsidRPr="00E528D2" w:rsidRDefault="00E528D2" w:rsidP="00E528D2">
            <w:pPr>
              <w:jc w:val="center"/>
              <w:rPr>
                <w:color w:val="000000"/>
              </w:rPr>
            </w:pPr>
            <w:r w:rsidRPr="00E528D2">
              <w:t>0,00</w:t>
            </w:r>
          </w:p>
        </w:tc>
        <w:tc>
          <w:tcPr>
            <w:tcW w:w="1417" w:type="dxa"/>
            <w:shd w:val="clear" w:color="auto" w:fill="auto"/>
            <w:vAlign w:val="center"/>
          </w:tcPr>
          <w:p w14:paraId="12974676" w14:textId="77777777" w:rsidR="00E528D2" w:rsidRPr="00E528D2" w:rsidRDefault="00E528D2" w:rsidP="00E528D2">
            <w:pPr>
              <w:jc w:val="center"/>
            </w:pPr>
            <w:r w:rsidRPr="00E528D2">
              <w:t>0,00</w:t>
            </w:r>
          </w:p>
        </w:tc>
        <w:tc>
          <w:tcPr>
            <w:tcW w:w="1418" w:type="dxa"/>
            <w:vAlign w:val="center"/>
          </w:tcPr>
          <w:p w14:paraId="5076E001" w14:textId="77777777" w:rsidR="00E528D2" w:rsidRPr="00E528D2" w:rsidRDefault="00E528D2" w:rsidP="00E528D2">
            <w:pPr>
              <w:jc w:val="center"/>
            </w:pPr>
            <w:r w:rsidRPr="00E528D2">
              <w:t>0,00</w:t>
            </w:r>
          </w:p>
        </w:tc>
        <w:tc>
          <w:tcPr>
            <w:tcW w:w="1417" w:type="dxa"/>
            <w:shd w:val="clear" w:color="auto" w:fill="auto"/>
            <w:vAlign w:val="center"/>
          </w:tcPr>
          <w:p w14:paraId="7B7C569C" w14:textId="77777777" w:rsidR="00E528D2" w:rsidRPr="00E528D2" w:rsidRDefault="00E528D2" w:rsidP="00E528D2">
            <w:pPr>
              <w:jc w:val="center"/>
            </w:pPr>
            <w:r w:rsidRPr="00E528D2">
              <w:rPr>
                <w:color w:val="000000"/>
                <w:szCs w:val="20"/>
              </w:rPr>
              <w:t>0,00</w:t>
            </w:r>
          </w:p>
        </w:tc>
        <w:tc>
          <w:tcPr>
            <w:tcW w:w="1418" w:type="dxa"/>
            <w:shd w:val="clear" w:color="auto" w:fill="auto"/>
            <w:vAlign w:val="center"/>
          </w:tcPr>
          <w:p w14:paraId="6C138D1D" w14:textId="77777777" w:rsidR="00E528D2" w:rsidRPr="00E528D2" w:rsidRDefault="00E528D2" w:rsidP="00E528D2">
            <w:pPr>
              <w:jc w:val="center"/>
            </w:pPr>
            <w:r w:rsidRPr="00E528D2">
              <w:t>0,00</w:t>
            </w:r>
          </w:p>
        </w:tc>
      </w:tr>
      <w:tr w:rsidR="00E528D2" w:rsidRPr="00E528D2" w14:paraId="3E92CE15" w14:textId="77777777" w:rsidTr="00627AA0">
        <w:trPr>
          <w:trHeight w:val="12"/>
        </w:trPr>
        <w:tc>
          <w:tcPr>
            <w:tcW w:w="538" w:type="dxa"/>
            <w:shd w:val="clear" w:color="auto" w:fill="auto"/>
            <w:vAlign w:val="center"/>
            <w:hideMark/>
          </w:tcPr>
          <w:p w14:paraId="7F7D6279" w14:textId="77777777" w:rsidR="00E528D2" w:rsidRPr="00E528D2" w:rsidRDefault="00E528D2" w:rsidP="00E528D2">
            <w:pPr>
              <w:spacing w:line="360" w:lineRule="auto"/>
              <w:jc w:val="center"/>
              <w:rPr>
                <w:color w:val="000000"/>
              </w:rPr>
            </w:pPr>
            <w:r w:rsidRPr="00E528D2">
              <w:rPr>
                <w:color w:val="000000"/>
              </w:rPr>
              <w:lastRenderedPageBreak/>
              <w:t>4</w:t>
            </w:r>
          </w:p>
        </w:tc>
        <w:tc>
          <w:tcPr>
            <w:tcW w:w="1867" w:type="dxa"/>
            <w:shd w:val="clear" w:color="auto" w:fill="auto"/>
            <w:vAlign w:val="center"/>
            <w:hideMark/>
          </w:tcPr>
          <w:p w14:paraId="0837C993" w14:textId="77777777" w:rsidR="00E528D2" w:rsidRPr="00E528D2" w:rsidRDefault="00E528D2" w:rsidP="00E528D2">
            <w:pPr>
              <w:rPr>
                <w:color w:val="000000"/>
              </w:rPr>
            </w:pPr>
            <w:r w:rsidRPr="00E528D2">
              <w:rPr>
                <w:color w:val="000000"/>
              </w:rPr>
              <w:t>Расходы на холодную воду</w:t>
            </w:r>
          </w:p>
        </w:tc>
        <w:tc>
          <w:tcPr>
            <w:tcW w:w="1418" w:type="dxa"/>
          </w:tcPr>
          <w:p w14:paraId="5F3CCB91" w14:textId="77777777" w:rsidR="00E528D2" w:rsidRPr="00E528D2" w:rsidRDefault="00E528D2" w:rsidP="00E528D2">
            <w:pPr>
              <w:jc w:val="center"/>
            </w:pPr>
          </w:p>
          <w:p w14:paraId="3A5A583C" w14:textId="77777777" w:rsidR="00E528D2" w:rsidRPr="00E528D2" w:rsidRDefault="00E528D2" w:rsidP="00E528D2">
            <w:pPr>
              <w:jc w:val="center"/>
            </w:pPr>
            <w:r w:rsidRPr="00E528D2">
              <w:t>2 727,25</w:t>
            </w:r>
          </w:p>
        </w:tc>
        <w:tc>
          <w:tcPr>
            <w:tcW w:w="1417" w:type="dxa"/>
            <w:shd w:val="clear" w:color="auto" w:fill="auto"/>
          </w:tcPr>
          <w:p w14:paraId="36F7D87A" w14:textId="77777777" w:rsidR="00E528D2" w:rsidRPr="00E528D2" w:rsidRDefault="00E528D2" w:rsidP="00E528D2">
            <w:pPr>
              <w:jc w:val="center"/>
            </w:pPr>
          </w:p>
          <w:p w14:paraId="5D38A2A0" w14:textId="77777777" w:rsidR="00E528D2" w:rsidRPr="00E528D2" w:rsidRDefault="00E528D2" w:rsidP="00E528D2">
            <w:pPr>
              <w:jc w:val="center"/>
            </w:pPr>
            <w:r w:rsidRPr="00E528D2">
              <w:t>3 081,15</w:t>
            </w:r>
          </w:p>
        </w:tc>
        <w:tc>
          <w:tcPr>
            <w:tcW w:w="1418" w:type="dxa"/>
          </w:tcPr>
          <w:p w14:paraId="60C3B9F3" w14:textId="77777777" w:rsidR="00E528D2" w:rsidRPr="00E528D2" w:rsidRDefault="00E528D2" w:rsidP="00E528D2">
            <w:pPr>
              <w:jc w:val="center"/>
            </w:pPr>
          </w:p>
          <w:p w14:paraId="4FC199B6" w14:textId="77777777" w:rsidR="00E528D2" w:rsidRPr="00E528D2" w:rsidRDefault="00E528D2" w:rsidP="00E528D2">
            <w:pPr>
              <w:jc w:val="center"/>
            </w:pPr>
            <w:r w:rsidRPr="00E528D2">
              <w:t>2 976,30</w:t>
            </w:r>
          </w:p>
        </w:tc>
        <w:tc>
          <w:tcPr>
            <w:tcW w:w="1417" w:type="dxa"/>
            <w:shd w:val="clear" w:color="auto" w:fill="auto"/>
            <w:vAlign w:val="center"/>
          </w:tcPr>
          <w:p w14:paraId="5132AD50" w14:textId="77777777" w:rsidR="00E528D2" w:rsidRPr="00E528D2" w:rsidRDefault="00E528D2" w:rsidP="00E528D2">
            <w:pPr>
              <w:jc w:val="center"/>
              <w:rPr>
                <w:color w:val="000000"/>
                <w:szCs w:val="20"/>
              </w:rPr>
            </w:pPr>
          </w:p>
          <w:p w14:paraId="202FB9DF" w14:textId="77777777" w:rsidR="00E528D2" w:rsidRPr="00E528D2" w:rsidRDefault="00E528D2" w:rsidP="00E528D2">
            <w:pPr>
              <w:jc w:val="center"/>
            </w:pPr>
            <w:r w:rsidRPr="00E528D2">
              <w:rPr>
                <w:color w:val="000000"/>
                <w:szCs w:val="20"/>
              </w:rPr>
              <w:t>249,05</w:t>
            </w:r>
          </w:p>
        </w:tc>
        <w:tc>
          <w:tcPr>
            <w:tcW w:w="1418" w:type="dxa"/>
            <w:shd w:val="clear" w:color="auto" w:fill="auto"/>
            <w:vAlign w:val="center"/>
          </w:tcPr>
          <w:p w14:paraId="61FA5163" w14:textId="77777777" w:rsidR="00E528D2" w:rsidRPr="00E528D2" w:rsidRDefault="00E528D2" w:rsidP="00E528D2">
            <w:pPr>
              <w:jc w:val="center"/>
              <w:rPr>
                <w:color w:val="000000"/>
                <w:szCs w:val="20"/>
              </w:rPr>
            </w:pPr>
          </w:p>
          <w:p w14:paraId="5B1137B4" w14:textId="77777777" w:rsidR="00E528D2" w:rsidRPr="00E528D2" w:rsidRDefault="00E528D2" w:rsidP="00E528D2">
            <w:pPr>
              <w:jc w:val="center"/>
            </w:pPr>
            <w:r w:rsidRPr="00E528D2">
              <w:rPr>
                <w:color w:val="000000"/>
                <w:szCs w:val="20"/>
              </w:rPr>
              <w:t>9,13</w:t>
            </w:r>
          </w:p>
        </w:tc>
      </w:tr>
      <w:tr w:rsidR="00E528D2" w:rsidRPr="00E528D2" w14:paraId="668FF1A7" w14:textId="77777777" w:rsidTr="00627AA0">
        <w:trPr>
          <w:trHeight w:val="12"/>
        </w:trPr>
        <w:tc>
          <w:tcPr>
            <w:tcW w:w="538" w:type="dxa"/>
            <w:shd w:val="clear" w:color="auto" w:fill="auto"/>
            <w:vAlign w:val="center"/>
            <w:hideMark/>
          </w:tcPr>
          <w:p w14:paraId="20F8BF5E" w14:textId="77777777" w:rsidR="00E528D2" w:rsidRPr="00E528D2" w:rsidRDefault="00E528D2" w:rsidP="00E528D2">
            <w:pPr>
              <w:spacing w:line="360" w:lineRule="auto"/>
              <w:jc w:val="center"/>
              <w:rPr>
                <w:color w:val="000000"/>
              </w:rPr>
            </w:pPr>
            <w:r w:rsidRPr="00E528D2">
              <w:rPr>
                <w:color w:val="000000"/>
              </w:rPr>
              <w:t>5</w:t>
            </w:r>
          </w:p>
        </w:tc>
        <w:tc>
          <w:tcPr>
            <w:tcW w:w="1867" w:type="dxa"/>
            <w:shd w:val="clear" w:color="auto" w:fill="auto"/>
            <w:vAlign w:val="center"/>
            <w:hideMark/>
          </w:tcPr>
          <w:p w14:paraId="01D2346C" w14:textId="77777777" w:rsidR="00E528D2" w:rsidRPr="00E528D2" w:rsidRDefault="00E528D2" w:rsidP="00E528D2">
            <w:pPr>
              <w:jc w:val="center"/>
              <w:rPr>
                <w:color w:val="000000"/>
              </w:rPr>
            </w:pPr>
            <w:r w:rsidRPr="00E528D2">
              <w:rPr>
                <w:color w:val="000000"/>
              </w:rPr>
              <w:t>ИТОГО</w:t>
            </w:r>
          </w:p>
        </w:tc>
        <w:tc>
          <w:tcPr>
            <w:tcW w:w="1418" w:type="dxa"/>
            <w:shd w:val="clear" w:color="auto" w:fill="auto"/>
          </w:tcPr>
          <w:p w14:paraId="7831BA58" w14:textId="77777777" w:rsidR="00E528D2" w:rsidRPr="00E528D2" w:rsidRDefault="00E528D2" w:rsidP="00E528D2">
            <w:pPr>
              <w:jc w:val="center"/>
            </w:pPr>
          </w:p>
          <w:p w14:paraId="26C6BB22" w14:textId="77777777" w:rsidR="00E528D2" w:rsidRPr="00E528D2" w:rsidRDefault="00E528D2" w:rsidP="00E528D2">
            <w:pPr>
              <w:jc w:val="center"/>
            </w:pPr>
            <w:r w:rsidRPr="00E528D2">
              <w:t>190 742,91</w:t>
            </w:r>
          </w:p>
        </w:tc>
        <w:tc>
          <w:tcPr>
            <w:tcW w:w="1417" w:type="dxa"/>
            <w:shd w:val="clear" w:color="auto" w:fill="auto"/>
          </w:tcPr>
          <w:p w14:paraId="3105C6D1" w14:textId="77777777" w:rsidR="00E528D2" w:rsidRPr="00E528D2" w:rsidRDefault="00E528D2" w:rsidP="00E528D2">
            <w:pPr>
              <w:jc w:val="center"/>
            </w:pPr>
          </w:p>
          <w:p w14:paraId="45A913FF" w14:textId="77777777" w:rsidR="00E528D2" w:rsidRPr="00E528D2" w:rsidRDefault="00E528D2" w:rsidP="00E528D2">
            <w:pPr>
              <w:jc w:val="center"/>
            </w:pPr>
            <w:r w:rsidRPr="00E528D2">
              <w:t>224 349,70</w:t>
            </w:r>
          </w:p>
        </w:tc>
        <w:tc>
          <w:tcPr>
            <w:tcW w:w="1418" w:type="dxa"/>
            <w:shd w:val="clear" w:color="auto" w:fill="auto"/>
          </w:tcPr>
          <w:p w14:paraId="0270EFD6" w14:textId="77777777" w:rsidR="00E528D2" w:rsidRPr="00E528D2" w:rsidRDefault="00E528D2" w:rsidP="00E528D2">
            <w:pPr>
              <w:jc w:val="center"/>
            </w:pPr>
          </w:p>
          <w:p w14:paraId="41ADA22F" w14:textId="77777777" w:rsidR="00E528D2" w:rsidRPr="00E528D2" w:rsidRDefault="00E528D2" w:rsidP="00E528D2">
            <w:pPr>
              <w:jc w:val="center"/>
            </w:pPr>
            <w:r w:rsidRPr="00E528D2">
              <w:t>216 551,77</w:t>
            </w:r>
          </w:p>
        </w:tc>
        <w:tc>
          <w:tcPr>
            <w:tcW w:w="1417" w:type="dxa"/>
            <w:shd w:val="clear" w:color="auto" w:fill="auto"/>
            <w:vAlign w:val="center"/>
          </w:tcPr>
          <w:p w14:paraId="3D33BCD1" w14:textId="77777777" w:rsidR="00E528D2" w:rsidRPr="00E528D2" w:rsidRDefault="00E528D2" w:rsidP="00E528D2">
            <w:pPr>
              <w:jc w:val="center"/>
              <w:rPr>
                <w:color w:val="000000"/>
                <w:szCs w:val="20"/>
              </w:rPr>
            </w:pPr>
          </w:p>
          <w:p w14:paraId="04DF834F" w14:textId="77777777" w:rsidR="00E528D2" w:rsidRPr="00E528D2" w:rsidRDefault="00E528D2" w:rsidP="00E528D2">
            <w:pPr>
              <w:jc w:val="center"/>
            </w:pPr>
            <w:r w:rsidRPr="00E528D2">
              <w:rPr>
                <w:color w:val="000000"/>
                <w:szCs w:val="20"/>
              </w:rPr>
              <w:t>25 808,86</w:t>
            </w:r>
          </w:p>
        </w:tc>
        <w:tc>
          <w:tcPr>
            <w:tcW w:w="1418" w:type="dxa"/>
            <w:shd w:val="clear" w:color="auto" w:fill="auto"/>
            <w:vAlign w:val="center"/>
          </w:tcPr>
          <w:p w14:paraId="0DBD17F6" w14:textId="77777777" w:rsidR="00E528D2" w:rsidRPr="00E528D2" w:rsidRDefault="00E528D2" w:rsidP="00E528D2">
            <w:pPr>
              <w:jc w:val="center"/>
              <w:rPr>
                <w:color w:val="000000"/>
                <w:szCs w:val="20"/>
              </w:rPr>
            </w:pPr>
          </w:p>
          <w:p w14:paraId="2A4CFCEE" w14:textId="77777777" w:rsidR="00E528D2" w:rsidRPr="00E528D2" w:rsidRDefault="00E528D2" w:rsidP="00E528D2">
            <w:pPr>
              <w:jc w:val="center"/>
            </w:pPr>
            <w:r w:rsidRPr="00E528D2">
              <w:rPr>
                <w:color w:val="000000"/>
                <w:szCs w:val="20"/>
              </w:rPr>
              <w:t>13,53</w:t>
            </w:r>
          </w:p>
        </w:tc>
      </w:tr>
    </w:tbl>
    <w:p w14:paraId="3B36808A" w14:textId="77777777" w:rsidR="00E528D2" w:rsidRPr="00E528D2" w:rsidRDefault="00E528D2" w:rsidP="00E528D2">
      <w:pPr>
        <w:keepNext/>
        <w:ind w:left="142"/>
        <w:jc w:val="center"/>
        <w:outlineLvl w:val="2"/>
        <w:rPr>
          <w:b/>
          <w:sz w:val="28"/>
          <w:szCs w:val="28"/>
        </w:rPr>
      </w:pPr>
    </w:p>
    <w:p w14:paraId="34EE050D" w14:textId="77777777" w:rsidR="00E528D2" w:rsidRPr="00E528D2" w:rsidRDefault="00E528D2" w:rsidP="00E528D2">
      <w:pPr>
        <w:keepNext/>
        <w:ind w:left="142"/>
        <w:jc w:val="center"/>
        <w:outlineLvl w:val="2"/>
        <w:rPr>
          <w:b/>
          <w:sz w:val="28"/>
          <w:szCs w:val="28"/>
        </w:rPr>
      </w:pPr>
      <w:bookmarkStart w:id="133" w:name="_Toc152858172"/>
      <w:bookmarkStart w:id="134" w:name="_Toc182661486"/>
      <w:r w:rsidRPr="00E528D2">
        <w:rPr>
          <w:b/>
          <w:sz w:val="28"/>
          <w:szCs w:val="28"/>
        </w:rPr>
        <w:t>9.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133"/>
      <w:bookmarkEnd w:id="134"/>
      <w:r w:rsidRPr="00E528D2">
        <w:rPr>
          <w:b/>
          <w:sz w:val="28"/>
          <w:szCs w:val="28"/>
        </w:rPr>
        <w:t xml:space="preserve"> </w:t>
      </w:r>
    </w:p>
    <w:p w14:paraId="2A44922D" w14:textId="77777777" w:rsidR="00E528D2" w:rsidRPr="00E528D2" w:rsidRDefault="00E528D2" w:rsidP="00E528D2">
      <w:pPr>
        <w:keepNext/>
        <w:ind w:left="142"/>
        <w:jc w:val="center"/>
        <w:outlineLvl w:val="2"/>
        <w:rPr>
          <w:b/>
          <w:sz w:val="28"/>
          <w:szCs w:val="28"/>
        </w:rPr>
      </w:pPr>
      <w:r w:rsidRPr="00E528D2">
        <w:rPr>
          <w:b/>
          <w:sz w:val="28"/>
          <w:szCs w:val="28"/>
        </w:rPr>
        <w:t xml:space="preserve"> </w:t>
      </w:r>
    </w:p>
    <w:p w14:paraId="23A882A5" w14:textId="77777777" w:rsidR="00E528D2" w:rsidRPr="00E528D2" w:rsidRDefault="00E528D2" w:rsidP="00E528D2">
      <w:pPr>
        <w:ind w:right="142" w:firstLine="709"/>
        <w:jc w:val="both"/>
        <w:rPr>
          <w:sz w:val="28"/>
          <w:szCs w:val="28"/>
        </w:rPr>
      </w:pPr>
      <w:r w:rsidRPr="00E528D2">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2A8B38F" w14:textId="77777777" w:rsidR="00E528D2" w:rsidRPr="00E528D2" w:rsidRDefault="00E528D2" w:rsidP="00E528D2">
      <w:pPr>
        <w:ind w:right="142" w:firstLine="709"/>
        <w:jc w:val="both"/>
        <w:rPr>
          <w:sz w:val="28"/>
          <w:szCs w:val="28"/>
        </w:rPr>
      </w:pPr>
      <w:r w:rsidRPr="00E528D2">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CFD3097" w14:textId="77777777" w:rsidR="00E528D2" w:rsidRPr="00E528D2" w:rsidRDefault="00E528D2" w:rsidP="00E528D2">
      <w:pPr>
        <w:ind w:right="142" w:firstLine="709"/>
        <w:jc w:val="both"/>
        <w:rPr>
          <w:sz w:val="28"/>
          <w:szCs w:val="28"/>
        </w:rPr>
      </w:pPr>
      <w:r w:rsidRPr="00E528D2">
        <w:rPr>
          <w:noProof/>
          <w:sz w:val="28"/>
          <w:szCs w:val="28"/>
        </w:rPr>
        <w:drawing>
          <wp:inline distT="0" distB="0" distL="0" distR="0" wp14:anchorId="6F22290A" wp14:editId="0C8D6297">
            <wp:extent cx="227076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E528D2">
        <w:rPr>
          <w:sz w:val="28"/>
          <w:szCs w:val="28"/>
        </w:rPr>
        <w:t xml:space="preserve"> (тыс. руб.), (22)</w:t>
      </w:r>
    </w:p>
    <w:p w14:paraId="483E012C" w14:textId="77777777" w:rsidR="00E528D2" w:rsidRPr="00E528D2" w:rsidRDefault="00E528D2" w:rsidP="00E528D2">
      <w:pPr>
        <w:ind w:right="142" w:firstLine="709"/>
        <w:jc w:val="both"/>
        <w:rPr>
          <w:sz w:val="28"/>
          <w:szCs w:val="28"/>
        </w:rPr>
      </w:pPr>
      <w:r w:rsidRPr="00E528D2">
        <w:rPr>
          <w:sz w:val="28"/>
          <w:szCs w:val="28"/>
        </w:rPr>
        <w:t>где:</w:t>
      </w:r>
    </w:p>
    <w:p w14:paraId="0DBFD99E" w14:textId="77777777" w:rsidR="00E528D2" w:rsidRPr="00E528D2" w:rsidRDefault="00E528D2" w:rsidP="00E528D2">
      <w:pPr>
        <w:ind w:right="142" w:firstLine="709"/>
        <w:jc w:val="both"/>
        <w:rPr>
          <w:sz w:val="28"/>
          <w:szCs w:val="28"/>
        </w:rPr>
      </w:pPr>
      <w:r w:rsidRPr="00E528D2">
        <w:rPr>
          <w:noProof/>
          <w:sz w:val="28"/>
          <w:szCs w:val="28"/>
        </w:rPr>
        <w:drawing>
          <wp:inline distT="0" distB="0" distL="0" distR="0" wp14:anchorId="270BFB5F" wp14:editId="11B72E0D">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E528D2">
        <w:rPr>
          <w:sz w:val="28"/>
          <w:szCs w:val="28"/>
        </w:rPr>
        <w:t xml:space="preserve"> - размер корректировки необходимой валовой выручки по результатам (i-2)-го года;</w:t>
      </w:r>
    </w:p>
    <w:p w14:paraId="140C33B4" w14:textId="77777777" w:rsidR="00E528D2" w:rsidRPr="00E528D2" w:rsidRDefault="00E528D2" w:rsidP="00E528D2">
      <w:pPr>
        <w:ind w:right="142" w:firstLine="709"/>
        <w:jc w:val="both"/>
        <w:rPr>
          <w:sz w:val="28"/>
          <w:szCs w:val="28"/>
        </w:rPr>
      </w:pPr>
      <w:r w:rsidRPr="00E528D2">
        <w:rPr>
          <w:noProof/>
          <w:sz w:val="28"/>
          <w:szCs w:val="28"/>
        </w:rPr>
        <w:drawing>
          <wp:inline distT="0" distB="0" distL="0" distR="0" wp14:anchorId="3B6E6797" wp14:editId="1588CE8B">
            <wp:extent cx="69342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E528D2">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9" w:history="1">
        <w:r w:rsidRPr="00E528D2">
          <w:rPr>
            <w:color w:val="0000FF"/>
            <w:sz w:val="28"/>
            <w:szCs w:val="28"/>
            <w:u w:val="single"/>
          </w:rPr>
          <w:t>пунктом 55</w:t>
        </w:r>
      </w:hyperlink>
      <w:r w:rsidRPr="00E528D2">
        <w:rPr>
          <w:sz w:val="28"/>
          <w:szCs w:val="28"/>
        </w:rPr>
        <w:t xml:space="preserve"> Методических указаний;</w:t>
      </w:r>
    </w:p>
    <w:p w14:paraId="332847CC" w14:textId="77777777" w:rsidR="00E528D2" w:rsidRPr="00E528D2" w:rsidRDefault="00E528D2" w:rsidP="00E528D2">
      <w:pPr>
        <w:ind w:right="142" w:firstLine="709"/>
        <w:jc w:val="both"/>
        <w:rPr>
          <w:sz w:val="28"/>
          <w:szCs w:val="28"/>
        </w:rPr>
      </w:pPr>
      <w:r w:rsidRPr="00E528D2">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0" w:history="1">
        <w:r w:rsidRPr="00E528D2">
          <w:rPr>
            <w:color w:val="0000FF"/>
            <w:sz w:val="28"/>
            <w:szCs w:val="28"/>
            <w:u w:val="single"/>
          </w:rPr>
          <w:t>главой IX</w:t>
        </w:r>
      </w:hyperlink>
      <w:r w:rsidRPr="00E528D2">
        <w:rPr>
          <w:sz w:val="28"/>
          <w:szCs w:val="28"/>
        </w:rPr>
        <w:t xml:space="preserve"> Методических указаний на (i-2)-й год, без учета уровня собираемости платежей.</w:t>
      </w:r>
    </w:p>
    <w:p w14:paraId="2B573AEC" w14:textId="77777777" w:rsidR="00E528D2" w:rsidRPr="00E528D2" w:rsidRDefault="00E528D2" w:rsidP="00E528D2">
      <w:pPr>
        <w:ind w:right="142" w:firstLine="709"/>
        <w:jc w:val="both"/>
        <w:rPr>
          <w:sz w:val="28"/>
          <w:szCs w:val="28"/>
        </w:rPr>
      </w:pPr>
      <w:r w:rsidRPr="00E528D2">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w:t>
      </w:r>
      <w:r w:rsidRPr="00E528D2">
        <w:rPr>
          <w:sz w:val="28"/>
          <w:szCs w:val="28"/>
        </w:rPr>
        <w:lastRenderedPageBreak/>
        <w:t xml:space="preserve">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C7C3318" w14:textId="77777777" w:rsidR="00E528D2" w:rsidRPr="00E528D2" w:rsidRDefault="00E528D2" w:rsidP="00E528D2">
      <w:pPr>
        <w:ind w:right="142" w:firstLine="709"/>
        <w:jc w:val="both"/>
        <w:rPr>
          <w:sz w:val="28"/>
          <w:szCs w:val="28"/>
        </w:rPr>
      </w:pPr>
      <w:r w:rsidRPr="00E528D2">
        <w:rPr>
          <w:sz w:val="28"/>
          <w:szCs w:val="28"/>
        </w:rPr>
        <w:t>В расчёт фактической необходимой валовой выручки, согласно Методическим указаниям, включаются:</w:t>
      </w:r>
    </w:p>
    <w:p w14:paraId="53C104DF" w14:textId="77777777" w:rsidR="00E528D2" w:rsidRPr="00E528D2" w:rsidRDefault="00E528D2" w:rsidP="00E528D2">
      <w:pPr>
        <w:ind w:right="142" w:firstLine="709"/>
        <w:jc w:val="both"/>
        <w:rPr>
          <w:sz w:val="28"/>
          <w:szCs w:val="28"/>
        </w:rPr>
      </w:pPr>
      <w:r w:rsidRPr="00E528D2">
        <w:rPr>
          <w:sz w:val="28"/>
          <w:szCs w:val="28"/>
        </w:rPr>
        <w:t>- операционные расходы предприятия на уровне базовых значений (согласно пункту 55 Методических указаний). 2023 год является базовым.</w:t>
      </w:r>
    </w:p>
    <w:p w14:paraId="2EE4C118" w14:textId="77777777" w:rsidR="00E528D2" w:rsidRPr="00E528D2" w:rsidRDefault="00E528D2" w:rsidP="00E528D2">
      <w:pPr>
        <w:widowControl w:val="0"/>
        <w:ind w:firstLine="720"/>
        <w:jc w:val="both"/>
        <w:rPr>
          <w:sz w:val="28"/>
          <w:szCs w:val="28"/>
        </w:rPr>
      </w:pPr>
      <w:r w:rsidRPr="00E528D2">
        <w:rPr>
          <w:sz w:val="28"/>
          <w:szCs w:val="28"/>
        </w:rPr>
        <w:t xml:space="preserve">1. Операционные расходы за 2023 год принимаются экспертами на уровне базовых значений (согласно пункту 55 </w:t>
      </w:r>
      <w:bookmarkStart w:id="135" w:name="_Hlk85198997"/>
      <w:r w:rsidRPr="00E528D2">
        <w:rPr>
          <w:sz w:val="28"/>
          <w:szCs w:val="28"/>
        </w:rPr>
        <w:t>Методических указаний</w:t>
      </w:r>
      <w:bookmarkEnd w:id="135"/>
      <w:r w:rsidRPr="00E528D2">
        <w:rPr>
          <w:sz w:val="28"/>
          <w:szCs w:val="28"/>
        </w:rPr>
        <w:t xml:space="preserve">) в размере 82 990,80 тыс. руб. (таблица 11). </w:t>
      </w:r>
    </w:p>
    <w:p w14:paraId="18D086A5" w14:textId="77777777" w:rsidR="00E528D2" w:rsidRPr="00E528D2" w:rsidRDefault="00E528D2" w:rsidP="00E528D2">
      <w:pPr>
        <w:widowControl w:val="0"/>
        <w:tabs>
          <w:tab w:val="left" w:pos="1890"/>
        </w:tabs>
        <w:ind w:firstLine="720"/>
        <w:jc w:val="both"/>
        <w:rPr>
          <w:sz w:val="28"/>
          <w:szCs w:val="28"/>
        </w:rPr>
      </w:pPr>
      <w:r w:rsidRPr="00E528D2">
        <w:rPr>
          <w:sz w:val="28"/>
          <w:szCs w:val="28"/>
        </w:rPr>
        <w:t xml:space="preserve">Фактические операционные расходы представлены в таблице 11. </w:t>
      </w:r>
    </w:p>
    <w:p w14:paraId="12CA2204" w14:textId="77777777" w:rsidR="00E528D2" w:rsidRPr="00E528D2" w:rsidRDefault="00E528D2" w:rsidP="00E528D2">
      <w:pPr>
        <w:ind w:right="142" w:firstLine="709"/>
        <w:jc w:val="right"/>
        <w:rPr>
          <w:sz w:val="28"/>
          <w:szCs w:val="28"/>
        </w:rPr>
      </w:pPr>
      <w:r w:rsidRPr="00E528D2">
        <w:rPr>
          <w:sz w:val="28"/>
          <w:szCs w:val="28"/>
        </w:rPr>
        <w:t>Таблица 11</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624"/>
        <w:gridCol w:w="1275"/>
        <w:gridCol w:w="1563"/>
        <w:gridCol w:w="1275"/>
      </w:tblGrid>
      <w:tr w:rsidR="00E528D2" w:rsidRPr="00E528D2" w14:paraId="4DC154B8" w14:textId="77777777" w:rsidTr="00627AA0">
        <w:trPr>
          <w:trHeight w:val="615"/>
        </w:trPr>
        <w:tc>
          <w:tcPr>
            <w:tcW w:w="892" w:type="dxa"/>
            <w:vMerge w:val="restart"/>
            <w:shd w:val="clear" w:color="auto" w:fill="auto"/>
            <w:vAlign w:val="center"/>
            <w:hideMark/>
          </w:tcPr>
          <w:p w14:paraId="6F879E29" w14:textId="77777777" w:rsidR="00E528D2" w:rsidRPr="00E528D2" w:rsidRDefault="00E528D2" w:rsidP="00E528D2">
            <w:pPr>
              <w:jc w:val="center"/>
              <w:rPr>
                <w:color w:val="000000"/>
              </w:rPr>
            </w:pPr>
            <w:bookmarkStart w:id="136" w:name="_Hlk181801974"/>
            <w:r w:rsidRPr="00E528D2">
              <w:rPr>
                <w:color w:val="000000"/>
              </w:rPr>
              <w:t>№ п/п</w:t>
            </w:r>
          </w:p>
        </w:tc>
        <w:tc>
          <w:tcPr>
            <w:tcW w:w="4624" w:type="dxa"/>
            <w:vMerge w:val="restart"/>
            <w:shd w:val="clear" w:color="auto" w:fill="auto"/>
            <w:vAlign w:val="center"/>
            <w:hideMark/>
          </w:tcPr>
          <w:p w14:paraId="40CB7944" w14:textId="77777777" w:rsidR="00E528D2" w:rsidRPr="00E528D2" w:rsidRDefault="00E528D2" w:rsidP="00E528D2">
            <w:pPr>
              <w:jc w:val="center"/>
              <w:rPr>
                <w:color w:val="000000"/>
              </w:rPr>
            </w:pPr>
            <w:r w:rsidRPr="00E528D2">
              <w:rPr>
                <w:color w:val="000000"/>
              </w:rPr>
              <w:t>Параметры расчета расходов</w:t>
            </w:r>
          </w:p>
        </w:tc>
        <w:tc>
          <w:tcPr>
            <w:tcW w:w="1275" w:type="dxa"/>
            <w:vMerge w:val="restart"/>
            <w:shd w:val="clear" w:color="auto" w:fill="auto"/>
            <w:vAlign w:val="center"/>
            <w:hideMark/>
          </w:tcPr>
          <w:p w14:paraId="58F7EE9B" w14:textId="77777777" w:rsidR="00E528D2" w:rsidRPr="00E528D2" w:rsidRDefault="00E528D2" w:rsidP="00E528D2">
            <w:pPr>
              <w:jc w:val="center"/>
              <w:rPr>
                <w:color w:val="000000"/>
              </w:rPr>
            </w:pPr>
            <w:r w:rsidRPr="00E528D2">
              <w:rPr>
                <w:color w:val="000000"/>
              </w:rPr>
              <w:t>Ед. изм.</w:t>
            </w:r>
          </w:p>
        </w:tc>
        <w:tc>
          <w:tcPr>
            <w:tcW w:w="2838" w:type="dxa"/>
            <w:gridSpan w:val="2"/>
            <w:shd w:val="clear" w:color="000000" w:fill="FFFFFF"/>
            <w:vAlign w:val="center"/>
            <w:hideMark/>
          </w:tcPr>
          <w:p w14:paraId="3A89A665" w14:textId="77777777" w:rsidR="00E528D2" w:rsidRPr="00E528D2" w:rsidRDefault="00E528D2" w:rsidP="00E528D2">
            <w:pPr>
              <w:jc w:val="center"/>
              <w:rPr>
                <w:color w:val="000000"/>
              </w:rPr>
            </w:pPr>
            <w:r w:rsidRPr="00E528D2">
              <w:rPr>
                <w:color w:val="000000"/>
              </w:rPr>
              <w:t>Предложение экспертов </w:t>
            </w:r>
          </w:p>
        </w:tc>
      </w:tr>
      <w:tr w:rsidR="00E528D2" w:rsidRPr="00E528D2" w14:paraId="4BF2C467" w14:textId="77777777" w:rsidTr="00627AA0">
        <w:trPr>
          <w:trHeight w:val="960"/>
        </w:trPr>
        <w:tc>
          <w:tcPr>
            <w:tcW w:w="892" w:type="dxa"/>
            <w:vMerge/>
            <w:vAlign w:val="center"/>
            <w:hideMark/>
          </w:tcPr>
          <w:p w14:paraId="0CDC037E" w14:textId="77777777" w:rsidR="00E528D2" w:rsidRPr="00E528D2" w:rsidRDefault="00E528D2" w:rsidP="00E528D2">
            <w:pPr>
              <w:rPr>
                <w:color w:val="000000"/>
              </w:rPr>
            </w:pPr>
          </w:p>
        </w:tc>
        <w:tc>
          <w:tcPr>
            <w:tcW w:w="4624" w:type="dxa"/>
            <w:vMerge/>
            <w:vAlign w:val="center"/>
            <w:hideMark/>
          </w:tcPr>
          <w:p w14:paraId="6F7EBAC8" w14:textId="77777777" w:rsidR="00E528D2" w:rsidRPr="00E528D2" w:rsidRDefault="00E528D2" w:rsidP="00E528D2">
            <w:pPr>
              <w:rPr>
                <w:color w:val="000000"/>
              </w:rPr>
            </w:pPr>
          </w:p>
        </w:tc>
        <w:tc>
          <w:tcPr>
            <w:tcW w:w="1275" w:type="dxa"/>
            <w:vMerge/>
            <w:vAlign w:val="center"/>
            <w:hideMark/>
          </w:tcPr>
          <w:p w14:paraId="6BD08BD5" w14:textId="77777777" w:rsidR="00E528D2" w:rsidRPr="00E528D2" w:rsidRDefault="00E528D2" w:rsidP="00E528D2">
            <w:pPr>
              <w:rPr>
                <w:color w:val="000000"/>
              </w:rPr>
            </w:pPr>
          </w:p>
        </w:tc>
        <w:tc>
          <w:tcPr>
            <w:tcW w:w="1563" w:type="dxa"/>
            <w:shd w:val="clear" w:color="000000" w:fill="FFFFFF"/>
            <w:vAlign w:val="center"/>
            <w:hideMark/>
          </w:tcPr>
          <w:p w14:paraId="3A9149EA" w14:textId="77777777" w:rsidR="00E528D2" w:rsidRPr="00E528D2" w:rsidRDefault="00E528D2" w:rsidP="00E528D2">
            <w:pPr>
              <w:jc w:val="center"/>
              <w:rPr>
                <w:color w:val="000000"/>
              </w:rPr>
            </w:pPr>
            <w:r w:rsidRPr="00E528D2">
              <w:t>Утверждено на 2023 (базовый)</w:t>
            </w:r>
          </w:p>
        </w:tc>
        <w:tc>
          <w:tcPr>
            <w:tcW w:w="1275" w:type="dxa"/>
            <w:shd w:val="clear" w:color="000000" w:fill="FFFFFF"/>
            <w:vAlign w:val="center"/>
            <w:hideMark/>
          </w:tcPr>
          <w:p w14:paraId="72CD6042" w14:textId="77777777" w:rsidR="00E528D2" w:rsidRPr="00E528D2" w:rsidRDefault="00E528D2" w:rsidP="00E528D2">
            <w:pPr>
              <w:jc w:val="center"/>
              <w:rPr>
                <w:color w:val="000000"/>
              </w:rPr>
            </w:pPr>
            <w:r w:rsidRPr="00E528D2">
              <w:t>факт 2023</w:t>
            </w:r>
          </w:p>
        </w:tc>
      </w:tr>
      <w:tr w:rsidR="00E528D2" w:rsidRPr="00E528D2" w14:paraId="6BDE5703" w14:textId="77777777" w:rsidTr="00627AA0">
        <w:trPr>
          <w:trHeight w:val="315"/>
        </w:trPr>
        <w:tc>
          <w:tcPr>
            <w:tcW w:w="892" w:type="dxa"/>
            <w:shd w:val="clear" w:color="auto" w:fill="auto"/>
            <w:vAlign w:val="center"/>
            <w:hideMark/>
          </w:tcPr>
          <w:p w14:paraId="3B658A25" w14:textId="77777777" w:rsidR="00E528D2" w:rsidRPr="00E528D2" w:rsidRDefault="00E528D2" w:rsidP="00E528D2">
            <w:pPr>
              <w:jc w:val="center"/>
              <w:rPr>
                <w:color w:val="000000"/>
              </w:rPr>
            </w:pPr>
            <w:r w:rsidRPr="00E528D2">
              <w:rPr>
                <w:color w:val="000000"/>
              </w:rPr>
              <w:t>1</w:t>
            </w:r>
          </w:p>
        </w:tc>
        <w:tc>
          <w:tcPr>
            <w:tcW w:w="4624" w:type="dxa"/>
            <w:shd w:val="clear" w:color="auto" w:fill="auto"/>
            <w:vAlign w:val="center"/>
            <w:hideMark/>
          </w:tcPr>
          <w:p w14:paraId="41718868" w14:textId="77777777" w:rsidR="00E528D2" w:rsidRPr="00E528D2" w:rsidRDefault="00E528D2" w:rsidP="00E528D2">
            <w:pPr>
              <w:rPr>
                <w:color w:val="000000"/>
              </w:rPr>
            </w:pPr>
            <w:r w:rsidRPr="00E528D2">
              <w:rPr>
                <w:color w:val="000000"/>
              </w:rPr>
              <w:t>Индекс потребительских цен на расчетный период регулирования (ИПЦ)</w:t>
            </w:r>
          </w:p>
        </w:tc>
        <w:tc>
          <w:tcPr>
            <w:tcW w:w="1275" w:type="dxa"/>
            <w:shd w:val="clear" w:color="auto" w:fill="auto"/>
            <w:vAlign w:val="center"/>
            <w:hideMark/>
          </w:tcPr>
          <w:p w14:paraId="3B8AC4E4" w14:textId="77777777" w:rsidR="00E528D2" w:rsidRPr="00E528D2" w:rsidRDefault="00E528D2" w:rsidP="00E528D2">
            <w:pPr>
              <w:jc w:val="center"/>
              <w:rPr>
                <w:color w:val="000000"/>
              </w:rPr>
            </w:pPr>
            <w:r w:rsidRPr="00E528D2">
              <w:rPr>
                <w:color w:val="000000"/>
              </w:rPr>
              <w:t> </w:t>
            </w:r>
          </w:p>
        </w:tc>
        <w:tc>
          <w:tcPr>
            <w:tcW w:w="1563" w:type="dxa"/>
            <w:shd w:val="clear" w:color="000000" w:fill="FFFFFF"/>
            <w:vAlign w:val="center"/>
            <w:hideMark/>
          </w:tcPr>
          <w:p w14:paraId="55B020C4" w14:textId="77777777" w:rsidR="00E528D2" w:rsidRPr="00E528D2" w:rsidRDefault="00E528D2" w:rsidP="00E528D2">
            <w:pPr>
              <w:jc w:val="center"/>
              <w:rPr>
                <w:color w:val="000000"/>
              </w:rPr>
            </w:pPr>
            <w:r w:rsidRPr="00E528D2">
              <w:t>0,06</w:t>
            </w:r>
          </w:p>
        </w:tc>
        <w:tc>
          <w:tcPr>
            <w:tcW w:w="1275" w:type="dxa"/>
            <w:shd w:val="clear" w:color="000000" w:fill="FFFFFF"/>
            <w:vAlign w:val="center"/>
            <w:hideMark/>
          </w:tcPr>
          <w:p w14:paraId="60E5D30C" w14:textId="77777777" w:rsidR="00E528D2" w:rsidRPr="00E528D2" w:rsidRDefault="00E528D2" w:rsidP="00E528D2">
            <w:pPr>
              <w:jc w:val="center"/>
              <w:rPr>
                <w:color w:val="000000"/>
              </w:rPr>
            </w:pPr>
            <w:r w:rsidRPr="00E528D2">
              <w:t>0,06</w:t>
            </w:r>
          </w:p>
        </w:tc>
      </w:tr>
      <w:tr w:rsidR="00E528D2" w:rsidRPr="00E528D2" w14:paraId="15002DFB" w14:textId="77777777" w:rsidTr="00627AA0">
        <w:trPr>
          <w:trHeight w:val="810"/>
        </w:trPr>
        <w:tc>
          <w:tcPr>
            <w:tcW w:w="892" w:type="dxa"/>
            <w:shd w:val="clear" w:color="auto" w:fill="auto"/>
            <w:vAlign w:val="center"/>
            <w:hideMark/>
          </w:tcPr>
          <w:p w14:paraId="4BBCFE42" w14:textId="77777777" w:rsidR="00E528D2" w:rsidRPr="00E528D2" w:rsidRDefault="00E528D2" w:rsidP="00E528D2">
            <w:pPr>
              <w:jc w:val="center"/>
              <w:rPr>
                <w:color w:val="000000"/>
              </w:rPr>
            </w:pPr>
            <w:r w:rsidRPr="00E528D2">
              <w:rPr>
                <w:color w:val="000000"/>
              </w:rPr>
              <w:t>2</w:t>
            </w:r>
          </w:p>
        </w:tc>
        <w:tc>
          <w:tcPr>
            <w:tcW w:w="4624" w:type="dxa"/>
            <w:shd w:val="clear" w:color="auto" w:fill="auto"/>
            <w:vAlign w:val="center"/>
            <w:hideMark/>
          </w:tcPr>
          <w:p w14:paraId="2C7300AC" w14:textId="77777777" w:rsidR="00E528D2" w:rsidRPr="00E528D2" w:rsidRDefault="00E528D2" w:rsidP="00E528D2">
            <w:pPr>
              <w:rPr>
                <w:color w:val="000000"/>
              </w:rPr>
            </w:pPr>
            <w:r w:rsidRPr="00E528D2">
              <w:rPr>
                <w:color w:val="000000"/>
              </w:rPr>
              <w:t>Индекс эффективности операционных расходов (ИОР)</w:t>
            </w:r>
          </w:p>
        </w:tc>
        <w:tc>
          <w:tcPr>
            <w:tcW w:w="1275" w:type="dxa"/>
            <w:shd w:val="clear" w:color="auto" w:fill="auto"/>
            <w:vAlign w:val="center"/>
            <w:hideMark/>
          </w:tcPr>
          <w:p w14:paraId="52ED8007" w14:textId="77777777" w:rsidR="00E528D2" w:rsidRPr="00E528D2" w:rsidRDefault="00E528D2" w:rsidP="00E528D2">
            <w:pPr>
              <w:jc w:val="center"/>
              <w:rPr>
                <w:color w:val="000000"/>
              </w:rPr>
            </w:pPr>
            <w:r w:rsidRPr="00E528D2">
              <w:rPr>
                <w:color w:val="000000"/>
              </w:rPr>
              <w:t>%</w:t>
            </w:r>
          </w:p>
        </w:tc>
        <w:tc>
          <w:tcPr>
            <w:tcW w:w="1563" w:type="dxa"/>
            <w:shd w:val="clear" w:color="000000" w:fill="FFFFFF"/>
            <w:vAlign w:val="center"/>
            <w:hideMark/>
          </w:tcPr>
          <w:p w14:paraId="7C55798F" w14:textId="77777777" w:rsidR="00E528D2" w:rsidRPr="00E528D2" w:rsidRDefault="00E528D2" w:rsidP="00E528D2">
            <w:pPr>
              <w:jc w:val="center"/>
              <w:rPr>
                <w:color w:val="000000"/>
              </w:rPr>
            </w:pPr>
            <w:r w:rsidRPr="00E528D2">
              <w:t>1 </w:t>
            </w:r>
          </w:p>
        </w:tc>
        <w:tc>
          <w:tcPr>
            <w:tcW w:w="1275" w:type="dxa"/>
            <w:shd w:val="clear" w:color="000000" w:fill="FFFFFF"/>
            <w:vAlign w:val="center"/>
            <w:hideMark/>
          </w:tcPr>
          <w:p w14:paraId="76256E2A" w14:textId="77777777" w:rsidR="00E528D2" w:rsidRPr="00E528D2" w:rsidRDefault="00E528D2" w:rsidP="00E528D2">
            <w:pPr>
              <w:jc w:val="center"/>
              <w:rPr>
                <w:color w:val="000000"/>
              </w:rPr>
            </w:pPr>
            <w:r w:rsidRPr="00E528D2">
              <w:t>1 </w:t>
            </w:r>
          </w:p>
        </w:tc>
      </w:tr>
      <w:tr w:rsidR="00E528D2" w:rsidRPr="00E528D2" w14:paraId="3FAA6784" w14:textId="77777777" w:rsidTr="00627AA0">
        <w:trPr>
          <w:trHeight w:val="623"/>
        </w:trPr>
        <w:tc>
          <w:tcPr>
            <w:tcW w:w="892" w:type="dxa"/>
            <w:shd w:val="clear" w:color="auto" w:fill="auto"/>
            <w:vAlign w:val="center"/>
            <w:hideMark/>
          </w:tcPr>
          <w:p w14:paraId="42F0BF3D" w14:textId="77777777" w:rsidR="00E528D2" w:rsidRPr="00E528D2" w:rsidRDefault="00E528D2" w:rsidP="00E528D2">
            <w:pPr>
              <w:jc w:val="center"/>
              <w:rPr>
                <w:color w:val="000000"/>
              </w:rPr>
            </w:pPr>
            <w:r w:rsidRPr="00E528D2">
              <w:rPr>
                <w:color w:val="000000"/>
              </w:rPr>
              <w:t>3</w:t>
            </w:r>
          </w:p>
        </w:tc>
        <w:tc>
          <w:tcPr>
            <w:tcW w:w="4624" w:type="dxa"/>
            <w:shd w:val="clear" w:color="auto" w:fill="auto"/>
            <w:vAlign w:val="center"/>
            <w:hideMark/>
          </w:tcPr>
          <w:p w14:paraId="28E564D2" w14:textId="77777777" w:rsidR="00E528D2" w:rsidRPr="00E528D2" w:rsidRDefault="00E528D2" w:rsidP="00E528D2">
            <w:pPr>
              <w:rPr>
                <w:color w:val="000000"/>
              </w:rPr>
            </w:pPr>
            <w:r w:rsidRPr="00E528D2">
              <w:rPr>
                <w:color w:val="000000"/>
              </w:rPr>
              <w:t>Индекс изменения количества активов (ИКА)</w:t>
            </w:r>
          </w:p>
        </w:tc>
        <w:tc>
          <w:tcPr>
            <w:tcW w:w="1275" w:type="dxa"/>
            <w:shd w:val="clear" w:color="auto" w:fill="auto"/>
            <w:vAlign w:val="center"/>
            <w:hideMark/>
          </w:tcPr>
          <w:p w14:paraId="0359A815" w14:textId="77777777" w:rsidR="00E528D2" w:rsidRPr="00E528D2" w:rsidRDefault="00E528D2" w:rsidP="00E528D2">
            <w:pPr>
              <w:jc w:val="center"/>
              <w:rPr>
                <w:color w:val="000000"/>
              </w:rPr>
            </w:pPr>
            <w:r w:rsidRPr="00E528D2">
              <w:rPr>
                <w:color w:val="000000"/>
              </w:rPr>
              <w:t> </w:t>
            </w:r>
          </w:p>
        </w:tc>
        <w:tc>
          <w:tcPr>
            <w:tcW w:w="1563" w:type="dxa"/>
            <w:shd w:val="clear" w:color="000000" w:fill="FFFFFF"/>
            <w:vAlign w:val="center"/>
            <w:hideMark/>
          </w:tcPr>
          <w:p w14:paraId="2191CE4D" w14:textId="77777777" w:rsidR="00E528D2" w:rsidRPr="00E528D2" w:rsidRDefault="00E528D2" w:rsidP="00E528D2">
            <w:pPr>
              <w:jc w:val="center"/>
              <w:rPr>
                <w:color w:val="000000"/>
              </w:rPr>
            </w:pPr>
            <w:r w:rsidRPr="00E528D2">
              <w:rPr>
                <w:lang w:val="en-US"/>
              </w:rPr>
              <w:t>0</w:t>
            </w:r>
          </w:p>
        </w:tc>
        <w:tc>
          <w:tcPr>
            <w:tcW w:w="1275" w:type="dxa"/>
            <w:shd w:val="clear" w:color="000000" w:fill="FFFFFF"/>
            <w:vAlign w:val="center"/>
            <w:hideMark/>
          </w:tcPr>
          <w:p w14:paraId="71A41AF0" w14:textId="77777777" w:rsidR="00E528D2" w:rsidRPr="00E528D2" w:rsidRDefault="00E528D2" w:rsidP="00E528D2">
            <w:pPr>
              <w:jc w:val="center"/>
              <w:rPr>
                <w:color w:val="000000"/>
              </w:rPr>
            </w:pPr>
            <w:r w:rsidRPr="00E528D2">
              <w:rPr>
                <w:lang w:val="en-US"/>
              </w:rPr>
              <w:t>0</w:t>
            </w:r>
          </w:p>
        </w:tc>
      </w:tr>
      <w:tr w:rsidR="00E528D2" w:rsidRPr="00E528D2" w14:paraId="4418BEDA" w14:textId="77777777" w:rsidTr="00627AA0">
        <w:trPr>
          <w:trHeight w:val="1275"/>
        </w:trPr>
        <w:tc>
          <w:tcPr>
            <w:tcW w:w="892" w:type="dxa"/>
            <w:shd w:val="clear" w:color="auto" w:fill="auto"/>
            <w:vAlign w:val="center"/>
          </w:tcPr>
          <w:p w14:paraId="07521663" w14:textId="77777777" w:rsidR="00E528D2" w:rsidRPr="00E528D2" w:rsidRDefault="00E528D2" w:rsidP="00E528D2">
            <w:pPr>
              <w:jc w:val="center"/>
              <w:rPr>
                <w:color w:val="000000"/>
              </w:rPr>
            </w:pPr>
            <w:r w:rsidRPr="00E528D2">
              <w:t>3.1</w:t>
            </w:r>
          </w:p>
        </w:tc>
        <w:tc>
          <w:tcPr>
            <w:tcW w:w="4624" w:type="dxa"/>
            <w:shd w:val="clear" w:color="auto" w:fill="auto"/>
            <w:vAlign w:val="center"/>
            <w:hideMark/>
          </w:tcPr>
          <w:p w14:paraId="733188DD" w14:textId="77777777" w:rsidR="00E528D2" w:rsidRPr="00E528D2" w:rsidRDefault="00E528D2" w:rsidP="00E528D2">
            <w:pPr>
              <w:rPr>
                <w:color w:val="000000"/>
              </w:rPr>
            </w:pPr>
            <w:r w:rsidRPr="00E528D2">
              <w:rPr>
                <w:color w:val="000000"/>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4E5C6944" w14:textId="77777777" w:rsidR="00E528D2" w:rsidRPr="00E528D2" w:rsidRDefault="00E528D2" w:rsidP="00E528D2">
            <w:pPr>
              <w:jc w:val="center"/>
              <w:rPr>
                <w:color w:val="000000"/>
              </w:rPr>
            </w:pPr>
            <w:r w:rsidRPr="00E528D2">
              <w:rPr>
                <w:color w:val="000000"/>
              </w:rPr>
              <w:t>у.е.</w:t>
            </w:r>
          </w:p>
        </w:tc>
        <w:tc>
          <w:tcPr>
            <w:tcW w:w="1563" w:type="dxa"/>
            <w:shd w:val="clear" w:color="000000" w:fill="FFFFFF"/>
            <w:vAlign w:val="center"/>
          </w:tcPr>
          <w:p w14:paraId="4A3F2D98" w14:textId="77777777" w:rsidR="00E528D2" w:rsidRPr="00E528D2" w:rsidRDefault="00E528D2" w:rsidP="00E528D2">
            <w:pPr>
              <w:jc w:val="center"/>
              <w:rPr>
                <w:color w:val="000000"/>
              </w:rPr>
            </w:pPr>
            <w:r w:rsidRPr="00E528D2">
              <w:rPr>
                <w:color w:val="000000"/>
              </w:rPr>
              <w:t>444,257</w:t>
            </w:r>
          </w:p>
        </w:tc>
        <w:tc>
          <w:tcPr>
            <w:tcW w:w="1275" w:type="dxa"/>
            <w:shd w:val="clear" w:color="000000" w:fill="FFFFFF"/>
            <w:vAlign w:val="center"/>
          </w:tcPr>
          <w:p w14:paraId="74C4FC87" w14:textId="77777777" w:rsidR="00E528D2" w:rsidRPr="00E528D2" w:rsidRDefault="00E528D2" w:rsidP="00E528D2">
            <w:pPr>
              <w:jc w:val="center"/>
              <w:rPr>
                <w:color w:val="000000"/>
              </w:rPr>
            </w:pPr>
            <w:r w:rsidRPr="00E528D2">
              <w:rPr>
                <w:color w:val="000000"/>
              </w:rPr>
              <w:t>444,257</w:t>
            </w:r>
          </w:p>
        </w:tc>
      </w:tr>
      <w:tr w:rsidR="00E528D2" w:rsidRPr="00E528D2" w14:paraId="1B2EDF02" w14:textId="77777777" w:rsidTr="00627AA0">
        <w:trPr>
          <w:trHeight w:val="529"/>
        </w:trPr>
        <w:tc>
          <w:tcPr>
            <w:tcW w:w="892" w:type="dxa"/>
            <w:shd w:val="clear" w:color="auto" w:fill="auto"/>
            <w:vAlign w:val="center"/>
            <w:hideMark/>
          </w:tcPr>
          <w:p w14:paraId="045E9C1F" w14:textId="77777777" w:rsidR="00E528D2" w:rsidRPr="00E528D2" w:rsidRDefault="00E528D2" w:rsidP="00E528D2">
            <w:pPr>
              <w:jc w:val="center"/>
              <w:rPr>
                <w:color w:val="000000"/>
              </w:rPr>
            </w:pPr>
            <w:r w:rsidRPr="00E528D2">
              <w:t>3.2</w:t>
            </w:r>
          </w:p>
        </w:tc>
        <w:tc>
          <w:tcPr>
            <w:tcW w:w="4624" w:type="dxa"/>
            <w:shd w:val="clear" w:color="auto" w:fill="auto"/>
            <w:vAlign w:val="center"/>
            <w:hideMark/>
          </w:tcPr>
          <w:p w14:paraId="3C980C75" w14:textId="77777777" w:rsidR="00E528D2" w:rsidRPr="00E528D2" w:rsidRDefault="00E528D2" w:rsidP="00E528D2">
            <w:pPr>
              <w:rPr>
                <w:color w:val="000000"/>
              </w:rPr>
            </w:pPr>
            <w:r w:rsidRPr="00E528D2">
              <w:rPr>
                <w:color w:val="000000"/>
              </w:rPr>
              <w:t>установленная тепловая мощность источника тепловой энергии</w:t>
            </w:r>
          </w:p>
        </w:tc>
        <w:tc>
          <w:tcPr>
            <w:tcW w:w="1275" w:type="dxa"/>
            <w:shd w:val="clear" w:color="auto" w:fill="auto"/>
            <w:vAlign w:val="center"/>
            <w:hideMark/>
          </w:tcPr>
          <w:p w14:paraId="3022AB03" w14:textId="77777777" w:rsidR="00E528D2" w:rsidRPr="00E528D2" w:rsidRDefault="00E528D2" w:rsidP="00E528D2">
            <w:pPr>
              <w:jc w:val="center"/>
              <w:rPr>
                <w:color w:val="000000"/>
              </w:rPr>
            </w:pPr>
            <w:r w:rsidRPr="00E528D2">
              <w:rPr>
                <w:color w:val="000000"/>
              </w:rPr>
              <w:t>Гкал/ч</w:t>
            </w:r>
          </w:p>
        </w:tc>
        <w:tc>
          <w:tcPr>
            <w:tcW w:w="1563" w:type="dxa"/>
            <w:shd w:val="clear" w:color="000000" w:fill="FFFFFF"/>
            <w:vAlign w:val="center"/>
          </w:tcPr>
          <w:p w14:paraId="3D076902" w14:textId="77777777" w:rsidR="00E528D2" w:rsidRPr="00E528D2" w:rsidRDefault="00E528D2" w:rsidP="00E528D2">
            <w:pPr>
              <w:jc w:val="center"/>
              <w:rPr>
                <w:color w:val="000000"/>
              </w:rPr>
            </w:pPr>
            <w:r w:rsidRPr="00E528D2">
              <w:rPr>
                <w:color w:val="000000"/>
              </w:rPr>
              <w:t>73,36</w:t>
            </w:r>
          </w:p>
        </w:tc>
        <w:tc>
          <w:tcPr>
            <w:tcW w:w="1275" w:type="dxa"/>
            <w:shd w:val="clear" w:color="000000" w:fill="FFFFFF"/>
            <w:vAlign w:val="center"/>
          </w:tcPr>
          <w:p w14:paraId="6054402D" w14:textId="77777777" w:rsidR="00E528D2" w:rsidRPr="00E528D2" w:rsidRDefault="00E528D2" w:rsidP="00E528D2">
            <w:pPr>
              <w:jc w:val="center"/>
              <w:rPr>
                <w:color w:val="000000"/>
              </w:rPr>
            </w:pPr>
            <w:r w:rsidRPr="00E528D2">
              <w:rPr>
                <w:color w:val="000000"/>
              </w:rPr>
              <w:t>73,36</w:t>
            </w:r>
          </w:p>
        </w:tc>
      </w:tr>
      <w:tr w:rsidR="00E528D2" w:rsidRPr="00E528D2" w14:paraId="345D72FD" w14:textId="77777777" w:rsidTr="00627AA0">
        <w:trPr>
          <w:trHeight w:val="840"/>
        </w:trPr>
        <w:tc>
          <w:tcPr>
            <w:tcW w:w="892" w:type="dxa"/>
            <w:shd w:val="clear" w:color="auto" w:fill="auto"/>
            <w:vAlign w:val="center"/>
            <w:hideMark/>
          </w:tcPr>
          <w:p w14:paraId="702E0F57" w14:textId="77777777" w:rsidR="00E528D2" w:rsidRPr="00E528D2" w:rsidRDefault="00E528D2" w:rsidP="00E528D2">
            <w:pPr>
              <w:jc w:val="center"/>
              <w:rPr>
                <w:color w:val="000000"/>
              </w:rPr>
            </w:pPr>
            <w:r w:rsidRPr="00E528D2">
              <w:rPr>
                <w:color w:val="000000"/>
              </w:rPr>
              <w:t>4</w:t>
            </w:r>
          </w:p>
        </w:tc>
        <w:tc>
          <w:tcPr>
            <w:tcW w:w="4624" w:type="dxa"/>
            <w:shd w:val="clear" w:color="auto" w:fill="auto"/>
            <w:vAlign w:val="center"/>
            <w:hideMark/>
          </w:tcPr>
          <w:p w14:paraId="320F5E9D" w14:textId="77777777" w:rsidR="00E528D2" w:rsidRPr="00E528D2" w:rsidRDefault="00E528D2" w:rsidP="00E528D2">
            <w:pPr>
              <w:rPr>
                <w:color w:val="000000"/>
              </w:rPr>
            </w:pPr>
            <w:r w:rsidRPr="00E528D2">
              <w:rPr>
                <w:color w:val="000000"/>
              </w:rPr>
              <w:t>Коэффициент эластичности затрат по росту активов (</w:t>
            </w:r>
            <w:proofErr w:type="spellStart"/>
            <w:r w:rsidRPr="00E528D2">
              <w:rPr>
                <w:color w:val="000000"/>
              </w:rPr>
              <w:t>Кэл</w:t>
            </w:r>
            <w:proofErr w:type="spellEnd"/>
            <w:r w:rsidRPr="00E528D2">
              <w:rPr>
                <w:color w:val="000000"/>
              </w:rPr>
              <w:t>)</w:t>
            </w:r>
          </w:p>
        </w:tc>
        <w:tc>
          <w:tcPr>
            <w:tcW w:w="1275" w:type="dxa"/>
            <w:shd w:val="clear" w:color="auto" w:fill="auto"/>
            <w:vAlign w:val="center"/>
            <w:hideMark/>
          </w:tcPr>
          <w:p w14:paraId="12AD76FE" w14:textId="77777777" w:rsidR="00E528D2" w:rsidRPr="00E528D2" w:rsidRDefault="00E528D2" w:rsidP="00E528D2">
            <w:pPr>
              <w:jc w:val="center"/>
              <w:rPr>
                <w:color w:val="000000"/>
              </w:rPr>
            </w:pPr>
            <w:r w:rsidRPr="00E528D2">
              <w:rPr>
                <w:color w:val="000000"/>
              </w:rPr>
              <w:t> </w:t>
            </w:r>
          </w:p>
        </w:tc>
        <w:tc>
          <w:tcPr>
            <w:tcW w:w="1563" w:type="dxa"/>
            <w:shd w:val="clear" w:color="000000" w:fill="FFFFFF"/>
            <w:vAlign w:val="center"/>
            <w:hideMark/>
          </w:tcPr>
          <w:p w14:paraId="23BAAC77" w14:textId="77777777" w:rsidR="00E528D2" w:rsidRPr="00E528D2" w:rsidRDefault="00E528D2" w:rsidP="00E528D2">
            <w:pPr>
              <w:jc w:val="center"/>
              <w:rPr>
                <w:color w:val="000000"/>
              </w:rPr>
            </w:pPr>
            <w:r w:rsidRPr="00E528D2">
              <w:t>0,75</w:t>
            </w:r>
          </w:p>
        </w:tc>
        <w:tc>
          <w:tcPr>
            <w:tcW w:w="1275" w:type="dxa"/>
            <w:shd w:val="clear" w:color="000000" w:fill="FFFFFF"/>
            <w:vAlign w:val="center"/>
            <w:hideMark/>
          </w:tcPr>
          <w:p w14:paraId="4B7721EE" w14:textId="77777777" w:rsidR="00E528D2" w:rsidRPr="00E528D2" w:rsidRDefault="00E528D2" w:rsidP="00E528D2">
            <w:pPr>
              <w:jc w:val="center"/>
              <w:rPr>
                <w:color w:val="000000"/>
              </w:rPr>
            </w:pPr>
            <w:r w:rsidRPr="00E528D2">
              <w:t>0,75</w:t>
            </w:r>
          </w:p>
        </w:tc>
      </w:tr>
      <w:tr w:rsidR="00E528D2" w:rsidRPr="00E528D2" w14:paraId="5C98235D" w14:textId="77777777" w:rsidTr="00627AA0">
        <w:trPr>
          <w:trHeight w:val="399"/>
        </w:trPr>
        <w:tc>
          <w:tcPr>
            <w:tcW w:w="892" w:type="dxa"/>
            <w:shd w:val="clear" w:color="auto" w:fill="auto"/>
            <w:vAlign w:val="center"/>
            <w:hideMark/>
          </w:tcPr>
          <w:p w14:paraId="0011315A" w14:textId="77777777" w:rsidR="00E528D2" w:rsidRPr="00E528D2" w:rsidRDefault="00E528D2" w:rsidP="00E528D2">
            <w:pPr>
              <w:jc w:val="center"/>
              <w:rPr>
                <w:color w:val="000000"/>
              </w:rPr>
            </w:pPr>
            <w:r w:rsidRPr="00E528D2">
              <w:rPr>
                <w:color w:val="000000"/>
              </w:rPr>
              <w:t>5</w:t>
            </w:r>
          </w:p>
        </w:tc>
        <w:tc>
          <w:tcPr>
            <w:tcW w:w="4624" w:type="dxa"/>
            <w:shd w:val="clear" w:color="auto" w:fill="auto"/>
            <w:vAlign w:val="center"/>
            <w:hideMark/>
          </w:tcPr>
          <w:p w14:paraId="2E9EEA37" w14:textId="77777777" w:rsidR="00E528D2" w:rsidRPr="00E528D2" w:rsidRDefault="00E528D2" w:rsidP="00E528D2">
            <w:pPr>
              <w:rPr>
                <w:color w:val="000000"/>
              </w:rPr>
            </w:pPr>
            <w:r w:rsidRPr="00E528D2">
              <w:rPr>
                <w:color w:val="000000"/>
              </w:rPr>
              <w:t>Операционные (подконтрольные) расходы</w:t>
            </w:r>
          </w:p>
        </w:tc>
        <w:tc>
          <w:tcPr>
            <w:tcW w:w="1275" w:type="dxa"/>
            <w:shd w:val="clear" w:color="auto" w:fill="auto"/>
            <w:vAlign w:val="center"/>
            <w:hideMark/>
          </w:tcPr>
          <w:p w14:paraId="218C1361" w14:textId="77777777" w:rsidR="00E528D2" w:rsidRPr="00E528D2" w:rsidRDefault="00E528D2" w:rsidP="00E528D2">
            <w:pPr>
              <w:jc w:val="center"/>
              <w:rPr>
                <w:color w:val="000000"/>
              </w:rPr>
            </w:pPr>
            <w:r w:rsidRPr="00E528D2">
              <w:rPr>
                <w:color w:val="000000"/>
              </w:rPr>
              <w:t>тыс. руб.</w:t>
            </w:r>
          </w:p>
        </w:tc>
        <w:tc>
          <w:tcPr>
            <w:tcW w:w="1563" w:type="dxa"/>
            <w:shd w:val="clear" w:color="000000" w:fill="FFFFFF"/>
            <w:vAlign w:val="center"/>
          </w:tcPr>
          <w:p w14:paraId="15D037B9" w14:textId="77777777" w:rsidR="00E528D2" w:rsidRPr="00E528D2" w:rsidRDefault="00E528D2" w:rsidP="00E528D2">
            <w:pPr>
              <w:jc w:val="center"/>
              <w:rPr>
                <w:color w:val="000000"/>
              </w:rPr>
            </w:pPr>
            <w:r w:rsidRPr="00E528D2">
              <w:rPr>
                <w:color w:val="000000"/>
              </w:rPr>
              <w:t>82 990,80</w:t>
            </w:r>
          </w:p>
        </w:tc>
        <w:tc>
          <w:tcPr>
            <w:tcW w:w="1275" w:type="dxa"/>
            <w:shd w:val="clear" w:color="000000" w:fill="FFFFFF"/>
            <w:vAlign w:val="center"/>
          </w:tcPr>
          <w:p w14:paraId="6FF6729F" w14:textId="77777777" w:rsidR="00E528D2" w:rsidRPr="00E528D2" w:rsidRDefault="00E528D2" w:rsidP="00E528D2">
            <w:pPr>
              <w:jc w:val="center"/>
              <w:rPr>
                <w:color w:val="000000"/>
              </w:rPr>
            </w:pPr>
            <w:r w:rsidRPr="00E528D2">
              <w:rPr>
                <w:color w:val="000000"/>
              </w:rPr>
              <w:t>82 990,80</w:t>
            </w:r>
          </w:p>
        </w:tc>
      </w:tr>
    </w:tbl>
    <w:bookmarkEnd w:id="136"/>
    <w:p w14:paraId="53918C50" w14:textId="77777777" w:rsidR="00E528D2" w:rsidRPr="00E528D2" w:rsidRDefault="00E528D2" w:rsidP="00E528D2">
      <w:pPr>
        <w:ind w:right="142" w:firstLine="709"/>
        <w:jc w:val="right"/>
        <w:rPr>
          <w:sz w:val="28"/>
          <w:szCs w:val="28"/>
        </w:rPr>
      </w:pPr>
      <w:r w:rsidRPr="00E528D2">
        <w:rPr>
          <w:sz w:val="28"/>
          <w:szCs w:val="28"/>
        </w:rPr>
        <w:t xml:space="preserve">                                        </w:t>
      </w:r>
    </w:p>
    <w:p w14:paraId="11C0B7A0" w14:textId="77777777" w:rsidR="00E528D2" w:rsidRPr="00E528D2" w:rsidRDefault="00E528D2" w:rsidP="00E528D2">
      <w:pPr>
        <w:ind w:right="142" w:firstLine="709"/>
        <w:jc w:val="both"/>
        <w:rPr>
          <w:sz w:val="28"/>
          <w:szCs w:val="28"/>
        </w:rPr>
      </w:pPr>
      <w:r w:rsidRPr="00E528D2">
        <w:rPr>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w:t>
      </w:r>
      <w:r w:rsidRPr="00E528D2">
        <w:rPr>
          <w:sz w:val="28"/>
          <w:szCs w:val="28"/>
        </w:rPr>
        <w:lastRenderedPageBreak/>
        <w:t>фактически произведенные в 2023 году неподконтрольные расходы (в соответствии с п. 39 Методических указаний).</w:t>
      </w:r>
    </w:p>
    <w:p w14:paraId="29513172"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Фактические расходы на очистку стоков в 2023 году составили 398,80 тыс. руб., что на 4,90 тыс. руб. выше принятого в расчет при установлении тарифа на тепловую энергию на 2023 год.</w:t>
      </w:r>
    </w:p>
    <w:p w14:paraId="2AE29E5C" w14:textId="77777777" w:rsidR="00E528D2" w:rsidRPr="00E528D2" w:rsidRDefault="00E528D2" w:rsidP="00E528D2">
      <w:pPr>
        <w:tabs>
          <w:tab w:val="left" w:pos="1890"/>
        </w:tabs>
        <w:ind w:firstLine="720"/>
        <w:jc w:val="both"/>
        <w:rPr>
          <w:sz w:val="28"/>
          <w:szCs w:val="28"/>
        </w:rPr>
      </w:pPr>
      <w:r w:rsidRPr="00E528D2">
        <w:rPr>
          <w:sz w:val="28"/>
          <w:szCs w:val="28"/>
        </w:rPr>
        <w:t>Фактические расходы на покупку тепловой энергии в 2023 году составили 9 674,38 тыс. руб., что на 3 122,95 тыс. руб. ниже принятого в расчет при установлении тарифа на тепловую энергию на 2023 год.</w:t>
      </w:r>
    </w:p>
    <w:p w14:paraId="52E1EEE3" w14:textId="77777777" w:rsidR="00E528D2" w:rsidRPr="00E528D2" w:rsidRDefault="00E528D2" w:rsidP="00E528D2">
      <w:pPr>
        <w:tabs>
          <w:tab w:val="left" w:pos="1890"/>
        </w:tabs>
        <w:ind w:firstLine="720"/>
        <w:jc w:val="both"/>
        <w:rPr>
          <w:sz w:val="28"/>
          <w:szCs w:val="28"/>
        </w:rPr>
      </w:pPr>
      <w:r w:rsidRPr="00E528D2">
        <w:rPr>
          <w:sz w:val="28"/>
          <w:szCs w:val="28"/>
        </w:rPr>
        <w:t>Фактические расходы на арендную плату за 2023 год составили 249,52 тыс. руб., что на 0,00 тыс. руб. ниже принятого в расчет при установлении тарифа на 2023 год.</w:t>
      </w:r>
    </w:p>
    <w:p w14:paraId="40964E89"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Фактические расходы на оплату налогов, сборов и других обязательных платежей в 2023 году составили 401,46 тыс. руб., что на 1,79 тыс. руб. ниже принятого в расчет при установлении тарифа на тепловую энергию на 2023 год.</w:t>
      </w:r>
    </w:p>
    <w:p w14:paraId="614FAFF7"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Фактические расходы на социальные отчисления в 2023 году составили 16 331,23 тыс. руб., что на 1 120,60 тыс. руб. ниже принятого в расчет при установлении тарифа на тепловую энергию на 2023 год.</w:t>
      </w:r>
    </w:p>
    <w:p w14:paraId="491E7A89"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Фактические расходы на амортизацию основных средств и нематериальных активов составили 0,00 тыс. руб., что на 5 842,26 тыс. руб. ниже принятого в расчет при установлении тарифа на тепловую энергию на 2023 год.</w:t>
      </w:r>
    </w:p>
    <w:p w14:paraId="314FB183"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Фактические расходы по сомнительным долгам составили 0,00 тыс. руб., что на 3 628,16 тыс. руб. ниже принятого в расчет при установлении тарифа на тепловую энергию на 2023 год.</w:t>
      </w:r>
    </w:p>
    <w:p w14:paraId="5959BCF7"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 xml:space="preserve">Фактические неподконтрольные расходы в 2023 году составили 27 055,38 тыс. руб., что на 13 710,89 тыс. руб. (-33,63 %) ниже уровня, принятого в расчёт при установлении тарифа на тепловую энергию на 2023 год. </w:t>
      </w:r>
    </w:p>
    <w:p w14:paraId="62B3296B" w14:textId="77777777" w:rsidR="00E528D2" w:rsidRPr="00E528D2" w:rsidRDefault="00E528D2" w:rsidP="00E528D2">
      <w:pPr>
        <w:ind w:right="142" w:firstLine="709"/>
        <w:jc w:val="both"/>
        <w:rPr>
          <w:sz w:val="28"/>
          <w:szCs w:val="28"/>
        </w:rPr>
      </w:pPr>
    </w:p>
    <w:p w14:paraId="0E48D7F9" w14:textId="77777777" w:rsidR="00E528D2" w:rsidRPr="00E528D2" w:rsidRDefault="00E528D2" w:rsidP="00E528D2">
      <w:pPr>
        <w:ind w:firstLine="709"/>
        <w:jc w:val="both"/>
        <w:rPr>
          <w:sz w:val="28"/>
          <w:szCs w:val="28"/>
        </w:rPr>
      </w:pPr>
      <w:r w:rsidRPr="00E528D2">
        <w:rPr>
          <w:sz w:val="28"/>
          <w:szCs w:val="28"/>
        </w:rPr>
        <w:t>Реестр неподконтрольных расходов приведен в таблице 12.</w:t>
      </w:r>
    </w:p>
    <w:p w14:paraId="1B9226BA" w14:textId="77777777" w:rsidR="00E528D2" w:rsidRPr="00E528D2" w:rsidRDefault="00E528D2" w:rsidP="00E528D2">
      <w:pPr>
        <w:jc w:val="right"/>
        <w:rPr>
          <w:sz w:val="28"/>
          <w:szCs w:val="28"/>
        </w:rPr>
      </w:pPr>
      <w:r w:rsidRPr="00E528D2">
        <w:rPr>
          <w:sz w:val="28"/>
          <w:szCs w:val="28"/>
        </w:rPr>
        <w:t>Таблица 12</w:t>
      </w:r>
    </w:p>
    <w:p w14:paraId="50E47B0C" w14:textId="77777777" w:rsidR="00E528D2" w:rsidRPr="00E528D2" w:rsidRDefault="00E528D2" w:rsidP="00E528D2">
      <w:pPr>
        <w:jc w:val="center"/>
        <w:rPr>
          <w:snapToGrid w:val="0"/>
          <w:color w:val="000000"/>
          <w:sz w:val="28"/>
          <w:szCs w:val="28"/>
        </w:rPr>
      </w:pPr>
      <w:r w:rsidRPr="00E528D2">
        <w:rPr>
          <w:snapToGrid w:val="0"/>
          <w:color w:val="000000"/>
          <w:sz w:val="28"/>
          <w:szCs w:val="28"/>
        </w:rPr>
        <w:t>Реестр фактических неподконтрольных расходов за 2023 год</w:t>
      </w:r>
    </w:p>
    <w:p w14:paraId="68514E27" w14:textId="77777777" w:rsidR="00E528D2" w:rsidRPr="00E528D2" w:rsidRDefault="00E528D2" w:rsidP="00E528D2">
      <w:pPr>
        <w:ind w:right="-1"/>
        <w:jc w:val="right"/>
        <w:rPr>
          <w:snapToGrid w:val="0"/>
          <w:color w:val="000000"/>
          <w:sz w:val="28"/>
          <w:szCs w:val="28"/>
        </w:rPr>
      </w:pPr>
      <w:r w:rsidRPr="00E528D2">
        <w:rPr>
          <w:snapToGrid w:val="0"/>
          <w:color w:val="000000"/>
          <w:sz w:val="28"/>
          <w:szCs w:val="28"/>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64"/>
        <w:gridCol w:w="1559"/>
        <w:gridCol w:w="1417"/>
        <w:gridCol w:w="1418"/>
        <w:gridCol w:w="1559"/>
      </w:tblGrid>
      <w:tr w:rsidR="00E528D2" w:rsidRPr="00E528D2" w14:paraId="03984763" w14:textId="77777777" w:rsidTr="00627AA0">
        <w:trPr>
          <w:trHeight w:val="677"/>
          <w:tblHeader/>
        </w:trPr>
        <w:tc>
          <w:tcPr>
            <w:tcW w:w="851" w:type="dxa"/>
            <w:shd w:val="clear" w:color="auto" w:fill="auto"/>
            <w:vAlign w:val="center"/>
            <w:hideMark/>
          </w:tcPr>
          <w:p w14:paraId="1230235C" w14:textId="77777777" w:rsidR="00E528D2" w:rsidRPr="00E528D2" w:rsidRDefault="00E528D2" w:rsidP="00E528D2">
            <w:pPr>
              <w:jc w:val="center"/>
            </w:pPr>
            <w:r w:rsidRPr="00E528D2">
              <w:t>№ п/п</w:t>
            </w:r>
          </w:p>
        </w:tc>
        <w:tc>
          <w:tcPr>
            <w:tcW w:w="2864" w:type="dxa"/>
            <w:shd w:val="clear" w:color="auto" w:fill="auto"/>
            <w:vAlign w:val="center"/>
            <w:hideMark/>
          </w:tcPr>
          <w:p w14:paraId="5BC93731" w14:textId="77777777" w:rsidR="00E528D2" w:rsidRPr="00E528D2" w:rsidRDefault="00E528D2" w:rsidP="00E528D2">
            <w:pPr>
              <w:jc w:val="center"/>
            </w:pPr>
            <w:r w:rsidRPr="00E528D2">
              <w:t>Наименование расхода</w:t>
            </w:r>
          </w:p>
        </w:tc>
        <w:tc>
          <w:tcPr>
            <w:tcW w:w="1559" w:type="dxa"/>
            <w:shd w:val="clear" w:color="auto" w:fill="auto"/>
            <w:vAlign w:val="center"/>
            <w:hideMark/>
          </w:tcPr>
          <w:p w14:paraId="51574A89" w14:textId="77777777" w:rsidR="00E528D2" w:rsidRPr="00E528D2" w:rsidRDefault="00E528D2" w:rsidP="00E528D2">
            <w:pPr>
              <w:ind w:left="-138" w:right="-153"/>
              <w:jc w:val="center"/>
            </w:pPr>
            <w:r w:rsidRPr="00E528D2">
              <w:t>Утверждено</w:t>
            </w:r>
          </w:p>
          <w:p w14:paraId="1CD34DA7" w14:textId="77777777" w:rsidR="00E528D2" w:rsidRPr="00E528D2" w:rsidRDefault="00E528D2" w:rsidP="00E528D2">
            <w:pPr>
              <w:ind w:left="-138" w:right="-153"/>
              <w:jc w:val="center"/>
            </w:pPr>
            <w:r w:rsidRPr="00E528D2">
              <w:t xml:space="preserve"> на 2023 год</w:t>
            </w:r>
          </w:p>
        </w:tc>
        <w:tc>
          <w:tcPr>
            <w:tcW w:w="1417" w:type="dxa"/>
          </w:tcPr>
          <w:p w14:paraId="7156B803" w14:textId="77777777" w:rsidR="00E528D2" w:rsidRPr="00E528D2" w:rsidRDefault="00E528D2" w:rsidP="00E528D2">
            <w:pPr>
              <w:ind w:left="-138" w:right="-153"/>
              <w:jc w:val="center"/>
            </w:pPr>
            <w:r w:rsidRPr="00E528D2">
              <w:t>Факт</w:t>
            </w:r>
          </w:p>
          <w:p w14:paraId="26DE3BB5" w14:textId="77777777" w:rsidR="00E528D2" w:rsidRPr="00E528D2" w:rsidRDefault="00E528D2" w:rsidP="00E528D2">
            <w:pPr>
              <w:ind w:left="-138" w:right="-153"/>
              <w:jc w:val="center"/>
            </w:pPr>
            <w:r w:rsidRPr="00E528D2">
              <w:t xml:space="preserve"> 2023 года</w:t>
            </w:r>
          </w:p>
        </w:tc>
        <w:tc>
          <w:tcPr>
            <w:tcW w:w="1418" w:type="dxa"/>
          </w:tcPr>
          <w:p w14:paraId="36A568E5" w14:textId="77777777" w:rsidR="00E528D2" w:rsidRPr="00E528D2" w:rsidRDefault="00E528D2" w:rsidP="00E528D2">
            <w:pPr>
              <w:ind w:left="-138" w:right="-153"/>
              <w:jc w:val="center"/>
            </w:pPr>
            <w:r w:rsidRPr="00E528D2">
              <w:t>Отклонение</w:t>
            </w:r>
          </w:p>
          <w:p w14:paraId="02B5E061" w14:textId="77777777" w:rsidR="00E528D2" w:rsidRPr="00E528D2" w:rsidRDefault="00E528D2" w:rsidP="00E528D2">
            <w:pPr>
              <w:ind w:left="-138" w:right="-153"/>
              <w:jc w:val="center"/>
            </w:pPr>
            <w:r w:rsidRPr="00E528D2">
              <w:t>(4-3)</w:t>
            </w:r>
          </w:p>
        </w:tc>
        <w:tc>
          <w:tcPr>
            <w:tcW w:w="1559" w:type="dxa"/>
          </w:tcPr>
          <w:p w14:paraId="166D8BC8" w14:textId="77777777" w:rsidR="00E528D2" w:rsidRPr="00E528D2" w:rsidRDefault="00E528D2" w:rsidP="00E528D2">
            <w:pPr>
              <w:ind w:left="-138" w:right="-153"/>
              <w:jc w:val="center"/>
            </w:pPr>
            <w:r w:rsidRPr="00E528D2">
              <w:t>% отклонений</w:t>
            </w:r>
          </w:p>
        </w:tc>
      </w:tr>
      <w:tr w:rsidR="00E528D2" w:rsidRPr="00E528D2" w14:paraId="41B34CB3" w14:textId="77777777" w:rsidTr="00627AA0">
        <w:trPr>
          <w:trHeight w:val="233"/>
          <w:tblHeader/>
        </w:trPr>
        <w:tc>
          <w:tcPr>
            <w:tcW w:w="851" w:type="dxa"/>
            <w:shd w:val="clear" w:color="auto" w:fill="auto"/>
            <w:vAlign w:val="center"/>
          </w:tcPr>
          <w:p w14:paraId="03F74F46" w14:textId="77777777" w:rsidR="00E528D2" w:rsidRPr="00E528D2" w:rsidRDefault="00E528D2" w:rsidP="00E528D2">
            <w:pPr>
              <w:jc w:val="center"/>
            </w:pPr>
            <w:r w:rsidRPr="00E528D2">
              <w:t>1</w:t>
            </w:r>
          </w:p>
        </w:tc>
        <w:tc>
          <w:tcPr>
            <w:tcW w:w="2864" w:type="dxa"/>
            <w:shd w:val="clear" w:color="auto" w:fill="auto"/>
            <w:vAlign w:val="center"/>
          </w:tcPr>
          <w:p w14:paraId="41A8EDA5" w14:textId="77777777" w:rsidR="00E528D2" w:rsidRPr="00E528D2" w:rsidRDefault="00E528D2" w:rsidP="00E528D2">
            <w:pPr>
              <w:jc w:val="center"/>
            </w:pPr>
            <w:r w:rsidRPr="00E528D2">
              <w:t>2</w:t>
            </w:r>
          </w:p>
        </w:tc>
        <w:tc>
          <w:tcPr>
            <w:tcW w:w="1559" w:type="dxa"/>
            <w:shd w:val="clear" w:color="auto" w:fill="auto"/>
            <w:vAlign w:val="center"/>
          </w:tcPr>
          <w:p w14:paraId="08B1BC25" w14:textId="77777777" w:rsidR="00E528D2" w:rsidRPr="00E528D2" w:rsidRDefault="00E528D2" w:rsidP="00E528D2">
            <w:pPr>
              <w:ind w:left="-138" w:right="-153"/>
              <w:jc w:val="center"/>
            </w:pPr>
            <w:r w:rsidRPr="00E528D2">
              <w:t>3</w:t>
            </w:r>
          </w:p>
        </w:tc>
        <w:tc>
          <w:tcPr>
            <w:tcW w:w="1417" w:type="dxa"/>
            <w:vAlign w:val="center"/>
          </w:tcPr>
          <w:p w14:paraId="258B8BD1" w14:textId="77777777" w:rsidR="00E528D2" w:rsidRPr="00E528D2" w:rsidRDefault="00E528D2" w:rsidP="00E528D2">
            <w:pPr>
              <w:ind w:left="-138" w:right="-153"/>
              <w:jc w:val="center"/>
            </w:pPr>
            <w:r w:rsidRPr="00E528D2">
              <w:t>4</w:t>
            </w:r>
          </w:p>
        </w:tc>
        <w:tc>
          <w:tcPr>
            <w:tcW w:w="1418" w:type="dxa"/>
            <w:vAlign w:val="center"/>
          </w:tcPr>
          <w:p w14:paraId="757FA97D" w14:textId="77777777" w:rsidR="00E528D2" w:rsidRPr="00E528D2" w:rsidRDefault="00E528D2" w:rsidP="00E528D2">
            <w:pPr>
              <w:ind w:left="-138" w:right="-153"/>
              <w:jc w:val="center"/>
            </w:pPr>
            <w:r w:rsidRPr="00E528D2">
              <w:t>5</w:t>
            </w:r>
          </w:p>
        </w:tc>
        <w:tc>
          <w:tcPr>
            <w:tcW w:w="1559" w:type="dxa"/>
          </w:tcPr>
          <w:p w14:paraId="3D961513" w14:textId="77777777" w:rsidR="00E528D2" w:rsidRPr="00E528D2" w:rsidRDefault="00E528D2" w:rsidP="00E528D2">
            <w:pPr>
              <w:ind w:left="-138" w:right="-153"/>
              <w:jc w:val="center"/>
            </w:pPr>
            <w:r w:rsidRPr="00E528D2">
              <w:t>6</w:t>
            </w:r>
          </w:p>
        </w:tc>
      </w:tr>
      <w:tr w:rsidR="00E528D2" w:rsidRPr="00E528D2" w14:paraId="4002991C" w14:textId="77777777" w:rsidTr="00627AA0">
        <w:trPr>
          <w:trHeight w:val="360"/>
        </w:trPr>
        <w:tc>
          <w:tcPr>
            <w:tcW w:w="851" w:type="dxa"/>
            <w:shd w:val="clear" w:color="auto" w:fill="auto"/>
            <w:noWrap/>
            <w:vAlign w:val="center"/>
          </w:tcPr>
          <w:p w14:paraId="16923DDB" w14:textId="77777777" w:rsidR="00E528D2" w:rsidRPr="00E528D2" w:rsidRDefault="00E528D2" w:rsidP="00E528D2">
            <w:pPr>
              <w:jc w:val="center"/>
            </w:pPr>
            <w:r w:rsidRPr="00E528D2">
              <w:t>1</w:t>
            </w:r>
          </w:p>
        </w:tc>
        <w:tc>
          <w:tcPr>
            <w:tcW w:w="2864" w:type="dxa"/>
            <w:shd w:val="clear" w:color="auto" w:fill="auto"/>
            <w:vAlign w:val="center"/>
          </w:tcPr>
          <w:p w14:paraId="035BB156" w14:textId="77777777" w:rsidR="00E528D2" w:rsidRPr="00E528D2" w:rsidRDefault="00E528D2" w:rsidP="00E528D2">
            <w:r w:rsidRPr="00E528D2">
              <w:t>Очистка стоков</w:t>
            </w:r>
          </w:p>
        </w:tc>
        <w:tc>
          <w:tcPr>
            <w:tcW w:w="1559" w:type="dxa"/>
            <w:shd w:val="clear" w:color="auto" w:fill="auto"/>
            <w:vAlign w:val="center"/>
          </w:tcPr>
          <w:p w14:paraId="6FAEDB40" w14:textId="77777777" w:rsidR="00E528D2" w:rsidRPr="00E528D2" w:rsidRDefault="00E528D2" w:rsidP="00E528D2">
            <w:pPr>
              <w:jc w:val="center"/>
            </w:pPr>
            <w:r w:rsidRPr="00E528D2">
              <w:t>393,90</w:t>
            </w:r>
          </w:p>
        </w:tc>
        <w:tc>
          <w:tcPr>
            <w:tcW w:w="1417" w:type="dxa"/>
            <w:vAlign w:val="center"/>
          </w:tcPr>
          <w:p w14:paraId="221E0A22" w14:textId="77777777" w:rsidR="00E528D2" w:rsidRPr="00E528D2" w:rsidRDefault="00E528D2" w:rsidP="00E528D2">
            <w:pPr>
              <w:jc w:val="center"/>
            </w:pPr>
            <w:r w:rsidRPr="00E528D2">
              <w:t>398,80</w:t>
            </w:r>
          </w:p>
        </w:tc>
        <w:tc>
          <w:tcPr>
            <w:tcW w:w="1418" w:type="dxa"/>
            <w:shd w:val="clear" w:color="auto" w:fill="auto"/>
            <w:vAlign w:val="center"/>
          </w:tcPr>
          <w:p w14:paraId="757772C5" w14:textId="77777777" w:rsidR="00E528D2" w:rsidRPr="00E528D2" w:rsidRDefault="00E528D2" w:rsidP="00E528D2">
            <w:pPr>
              <w:jc w:val="center"/>
            </w:pPr>
            <w:r w:rsidRPr="00E528D2">
              <w:rPr>
                <w:color w:val="000000"/>
                <w:szCs w:val="20"/>
              </w:rPr>
              <w:t>4,90</w:t>
            </w:r>
          </w:p>
        </w:tc>
        <w:tc>
          <w:tcPr>
            <w:tcW w:w="1559" w:type="dxa"/>
            <w:shd w:val="clear" w:color="auto" w:fill="auto"/>
            <w:vAlign w:val="center"/>
          </w:tcPr>
          <w:p w14:paraId="027AE728" w14:textId="77777777" w:rsidR="00E528D2" w:rsidRPr="00E528D2" w:rsidRDefault="00E528D2" w:rsidP="00E528D2">
            <w:pPr>
              <w:ind w:right="-113"/>
              <w:jc w:val="center"/>
            </w:pPr>
            <w:r w:rsidRPr="00E528D2">
              <w:rPr>
                <w:color w:val="000000"/>
                <w:szCs w:val="20"/>
              </w:rPr>
              <w:t>1,24</w:t>
            </w:r>
          </w:p>
        </w:tc>
      </w:tr>
      <w:tr w:rsidR="00E528D2" w:rsidRPr="00E528D2" w14:paraId="2B9A9CA1" w14:textId="77777777" w:rsidTr="00627AA0">
        <w:trPr>
          <w:trHeight w:val="360"/>
        </w:trPr>
        <w:tc>
          <w:tcPr>
            <w:tcW w:w="851" w:type="dxa"/>
            <w:shd w:val="clear" w:color="auto" w:fill="auto"/>
            <w:noWrap/>
            <w:vAlign w:val="center"/>
          </w:tcPr>
          <w:p w14:paraId="3EB8AE20" w14:textId="77777777" w:rsidR="00E528D2" w:rsidRPr="00E528D2" w:rsidRDefault="00E528D2" w:rsidP="00E528D2">
            <w:pPr>
              <w:jc w:val="center"/>
            </w:pPr>
            <w:r w:rsidRPr="00E528D2">
              <w:t>2</w:t>
            </w:r>
          </w:p>
        </w:tc>
        <w:tc>
          <w:tcPr>
            <w:tcW w:w="2864" w:type="dxa"/>
            <w:shd w:val="clear" w:color="auto" w:fill="auto"/>
            <w:vAlign w:val="center"/>
          </w:tcPr>
          <w:p w14:paraId="4DFCE222" w14:textId="77777777" w:rsidR="00E528D2" w:rsidRPr="00E528D2" w:rsidRDefault="00E528D2" w:rsidP="00E528D2">
            <w:r w:rsidRPr="00E528D2">
              <w:t>Расходы на покупку тепловой энергии</w:t>
            </w:r>
          </w:p>
        </w:tc>
        <w:tc>
          <w:tcPr>
            <w:tcW w:w="1559" w:type="dxa"/>
            <w:shd w:val="clear" w:color="auto" w:fill="auto"/>
            <w:vAlign w:val="center"/>
          </w:tcPr>
          <w:p w14:paraId="797C0A64" w14:textId="77777777" w:rsidR="00E528D2" w:rsidRPr="00E528D2" w:rsidRDefault="00E528D2" w:rsidP="00E528D2">
            <w:pPr>
              <w:jc w:val="center"/>
            </w:pPr>
            <w:r w:rsidRPr="00E528D2">
              <w:t>12 797,33</w:t>
            </w:r>
          </w:p>
        </w:tc>
        <w:tc>
          <w:tcPr>
            <w:tcW w:w="1417" w:type="dxa"/>
            <w:vAlign w:val="center"/>
          </w:tcPr>
          <w:p w14:paraId="26A78894" w14:textId="77777777" w:rsidR="00E528D2" w:rsidRPr="00E528D2" w:rsidRDefault="00E528D2" w:rsidP="00E528D2">
            <w:pPr>
              <w:jc w:val="center"/>
            </w:pPr>
            <w:r w:rsidRPr="00E528D2">
              <w:t>9 674,38</w:t>
            </w:r>
          </w:p>
        </w:tc>
        <w:tc>
          <w:tcPr>
            <w:tcW w:w="1418" w:type="dxa"/>
            <w:shd w:val="clear" w:color="auto" w:fill="auto"/>
            <w:vAlign w:val="center"/>
          </w:tcPr>
          <w:p w14:paraId="042F5F20" w14:textId="77777777" w:rsidR="00E528D2" w:rsidRPr="00E528D2" w:rsidRDefault="00E528D2" w:rsidP="00E528D2">
            <w:pPr>
              <w:jc w:val="center"/>
            </w:pPr>
            <w:r w:rsidRPr="00E528D2">
              <w:rPr>
                <w:color w:val="000000"/>
                <w:szCs w:val="20"/>
              </w:rPr>
              <w:t>-3 122,95</w:t>
            </w:r>
          </w:p>
        </w:tc>
        <w:tc>
          <w:tcPr>
            <w:tcW w:w="1559" w:type="dxa"/>
            <w:shd w:val="clear" w:color="auto" w:fill="auto"/>
            <w:vAlign w:val="center"/>
          </w:tcPr>
          <w:p w14:paraId="2860FB6F" w14:textId="77777777" w:rsidR="00E528D2" w:rsidRPr="00E528D2" w:rsidRDefault="00E528D2" w:rsidP="00E528D2">
            <w:pPr>
              <w:ind w:right="-113"/>
              <w:jc w:val="center"/>
            </w:pPr>
            <w:r w:rsidRPr="00E528D2">
              <w:rPr>
                <w:color w:val="000000"/>
                <w:szCs w:val="20"/>
              </w:rPr>
              <w:t>-24,40</w:t>
            </w:r>
          </w:p>
        </w:tc>
      </w:tr>
      <w:tr w:rsidR="00E528D2" w:rsidRPr="00E528D2" w14:paraId="159122D9" w14:textId="77777777" w:rsidTr="00627AA0">
        <w:trPr>
          <w:trHeight w:val="360"/>
        </w:trPr>
        <w:tc>
          <w:tcPr>
            <w:tcW w:w="851" w:type="dxa"/>
            <w:shd w:val="clear" w:color="auto" w:fill="auto"/>
            <w:noWrap/>
            <w:vAlign w:val="center"/>
          </w:tcPr>
          <w:p w14:paraId="65779504" w14:textId="77777777" w:rsidR="00E528D2" w:rsidRPr="00E528D2" w:rsidRDefault="00E528D2" w:rsidP="00E528D2">
            <w:pPr>
              <w:jc w:val="center"/>
            </w:pPr>
            <w:r w:rsidRPr="00E528D2">
              <w:t>3</w:t>
            </w:r>
          </w:p>
        </w:tc>
        <w:tc>
          <w:tcPr>
            <w:tcW w:w="2864" w:type="dxa"/>
            <w:shd w:val="clear" w:color="auto" w:fill="auto"/>
            <w:vAlign w:val="center"/>
          </w:tcPr>
          <w:p w14:paraId="379CB410" w14:textId="77777777" w:rsidR="00E528D2" w:rsidRPr="00E528D2" w:rsidRDefault="00E528D2" w:rsidP="00E528D2">
            <w:r w:rsidRPr="00E528D2">
              <w:t>Арендная плата</w:t>
            </w:r>
          </w:p>
        </w:tc>
        <w:tc>
          <w:tcPr>
            <w:tcW w:w="1559" w:type="dxa"/>
            <w:shd w:val="clear" w:color="auto" w:fill="auto"/>
            <w:vAlign w:val="center"/>
          </w:tcPr>
          <w:p w14:paraId="11B49C16" w14:textId="77777777" w:rsidR="00E528D2" w:rsidRPr="00E528D2" w:rsidRDefault="00E528D2" w:rsidP="00E528D2">
            <w:pPr>
              <w:jc w:val="center"/>
            </w:pPr>
            <w:r w:rsidRPr="00E528D2">
              <w:t>249,52</w:t>
            </w:r>
          </w:p>
        </w:tc>
        <w:tc>
          <w:tcPr>
            <w:tcW w:w="1417" w:type="dxa"/>
            <w:vAlign w:val="center"/>
          </w:tcPr>
          <w:p w14:paraId="58D4BC67" w14:textId="77777777" w:rsidR="00E528D2" w:rsidRPr="00E528D2" w:rsidRDefault="00E528D2" w:rsidP="00E528D2">
            <w:pPr>
              <w:jc w:val="center"/>
            </w:pPr>
            <w:r w:rsidRPr="00E528D2">
              <w:t>249,52</w:t>
            </w:r>
          </w:p>
        </w:tc>
        <w:tc>
          <w:tcPr>
            <w:tcW w:w="1418" w:type="dxa"/>
            <w:shd w:val="clear" w:color="auto" w:fill="auto"/>
            <w:vAlign w:val="center"/>
          </w:tcPr>
          <w:p w14:paraId="744C8F09" w14:textId="77777777" w:rsidR="00E528D2" w:rsidRPr="00E528D2" w:rsidRDefault="00E528D2" w:rsidP="00E528D2">
            <w:pPr>
              <w:jc w:val="center"/>
            </w:pPr>
            <w:r w:rsidRPr="00E528D2">
              <w:rPr>
                <w:color w:val="000000"/>
                <w:szCs w:val="20"/>
              </w:rPr>
              <w:t>0,00</w:t>
            </w:r>
          </w:p>
        </w:tc>
        <w:tc>
          <w:tcPr>
            <w:tcW w:w="1559" w:type="dxa"/>
            <w:shd w:val="clear" w:color="auto" w:fill="auto"/>
            <w:vAlign w:val="center"/>
          </w:tcPr>
          <w:p w14:paraId="38184162" w14:textId="77777777" w:rsidR="00E528D2" w:rsidRPr="00E528D2" w:rsidRDefault="00E528D2" w:rsidP="00E528D2">
            <w:pPr>
              <w:ind w:right="-113"/>
              <w:jc w:val="center"/>
            </w:pPr>
            <w:r w:rsidRPr="00E528D2">
              <w:rPr>
                <w:color w:val="000000"/>
                <w:szCs w:val="20"/>
              </w:rPr>
              <w:t>0,00</w:t>
            </w:r>
          </w:p>
        </w:tc>
      </w:tr>
      <w:tr w:rsidR="00E528D2" w:rsidRPr="00E528D2" w14:paraId="2EE5B5BD" w14:textId="77777777" w:rsidTr="00627AA0">
        <w:trPr>
          <w:trHeight w:val="360"/>
        </w:trPr>
        <w:tc>
          <w:tcPr>
            <w:tcW w:w="851" w:type="dxa"/>
            <w:shd w:val="clear" w:color="auto" w:fill="auto"/>
            <w:noWrap/>
            <w:vAlign w:val="center"/>
            <w:hideMark/>
          </w:tcPr>
          <w:p w14:paraId="7BF294ED" w14:textId="77777777" w:rsidR="00E528D2" w:rsidRPr="00E528D2" w:rsidRDefault="00E528D2" w:rsidP="00E528D2">
            <w:pPr>
              <w:jc w:val="center"/>
            </w:pPr>
            <w:r w:rsidRPr="00E528D2">
              <w:t>4</w:t>
            </w:r>
          </w:p>
        </w:tc>
        <w:tc>
          <w:tcPr>
            <w:tcW w:w="2864" w:type="dxa"/>
            <w:shd w:val="clear" w:color="auto" w:fill="auto"/>
            <w:vAlign w:val="center"/>
            <w:hideMark/>
          </w:tcPr>
          <w:p w14:paraId="24484DD9" w14:textId="77777777" w:rsidR="00E528D2" w:rsidRPr="00E528D2" w:rsidRDefault="00E528D2" w:rsidP="00E528D2">
            <w:r w:rsidRPr="00E528D2">
              <w:t>Расходы на оплату налогов, сборов и других обязательных платежей</w:t>
            </w:r>
          </w:p>
        </w:tc>
        <w:tc>
          <w:tcPr>
            <w:tcW w:w="1559" w:type="dxa"/>
            <w:shd w:val="clear" w:color="auto" w:fill="auto"/>
            <w:vAlign w:val="center"/>
          </w:tcPr>
          <w:p w14:paraId="04DF3A27" w14:textId="77777777" w:rsidR="00E528D2" w:rsidRPr="00E528D2" w:rsidRDefault="00E528D2" w:rsidP="00E528D2">
            <w:pPr>
              <w:jc w:val="center"/>
            </w:pPr>
            <w:r w:rsidRPr="00E528D2">
              <w:t>403,25</w:t>
            </w:r>
          </w:p>
        </w:tc>
        <w:tc>
          <w:tcPr>
            <w:tcW w:w="1417" w:type="dxa"/>
            <w:vAlign w:val="center"/>
          </w:tcPr>
          <w:p w14:paraId="02C6A61D" w14:textId="77777777" w:rsidR="00E528D2" w:rsidRPr="00E528D2" w:rsidRDefault="00E528D2" w:rsidP="00E528D2">
            <w:pPr>
              <w:jc w:val="center"/>
            </w:pPr>
            <w:r w:rsidRPr="00E528D2">
              <w:t>401,46</w:t>
            </w:r>
          </w:p>
        </w:tc>
        <w:tc>
          <w:tcPr>
            <w:tcW w:w="1418" w:type="dxa"/>
            <w:shd w:val="clear" w:color="auto" w:fill="auto"/>
            <w:vAlign w:val="center"/>
          </w:tcPr>
          <w:p w14:paraId="19DF6601" w14:textId="77777777" w:rsidR="00E528D2" w:rsidRPr="00E528D2" w:rsidRDefault="00E528D2" w:rsidP="00E528D2">
            <w:pPr>
              <w:jc w:val="center"/>
            </w:pPr>
            <w:r w:rsidRPr="00E528D2">
              <w:t>-1,79</w:t>
            </w:r>
          </w:p>
        </w:tc>
        <w:tc>
          <w:tcPr>
            <w:tcW w:w="1559" w:type="dxa"/>
            <w:shd w:val="clear" w:color="auto" w:fill="auto"/>
            <w:vAlign w:val="center"/>
          </w:tcPr>
          <w:p w14:paraId="2A58E213" w14:textId="77777777" w:rsidR="00E528D2" w:rsidRPr="00E528D2" w:rsidRDefault="00E528D2" w:rsidP="00E528D2">
            <w:pPr>
              <w:ind w:right="-113"/>
              <w:jc w:val="center"/>
            </w:pPr>
            <w:r w:rsidRPr="00E528D2">
              <w:t>-0,44</w:t>
            </w:r>
          </w:p>
        </w:tc>
      </w:tr>
      <w:tr w:rsidR="00E528D2" w:rsidRPr="00E528D2" w14:paraId="662C3B99" w14:textId="77777777" w:rsidTr="00627AA0">
        <w:trPr>
          <w:trHeight w:val="360"/>
        </w:trPr>
        <w:tc>
          <w:tcPr>
            <w:tcW w:w="851" w:type="dxa"/>
            <w:shd w:val="clear" w:color="auto" w:fill="auto"/>
            <w:noWrap/>
            <w:vAlign w:val="center"/>
            <w:hideMark/>
          </w:tcPr>
          <w:p w14:paraId="3D79EE66" w14:textId="77777777" w:rsidR="00E528D2" w:rsidRPr="00E528D2" w:rsidRDefault="00E528D2" w:rsidP="00E528D2">
            <w:pPr>
              <w:jc w:val="center"/>
            </w:pPr>
            <w:r w:rsidRPr="00E528D2">
              <w:t>5</w:t>
            </w:r>
          </w:p>
        </w:tc>
        <w:tc>
          <w:tcPr>
            <w:tcW w:w="2864" w:type="dxa"/>
            <w:shd w:val="clear" w:color="auto" w:fill="auto"/>
            <w:noWrap/>
            <w:hideMark/>
          </w:tcPr>
          <w:p w14:paraId="09BB97A0" w14:textId="77777777" w:rsidR="00E528D2" w:rsidRPr="00E528D2" w:rsidRDefault="00E528D2" w:rsidP="00E528D2">
            <w:r w:rsidRPr="00E528D2">
              <w:t>Отчисления на социальные нужды</w:t>
            </w:r>
          </w:p>
        </w:tc>
        <w:tc>
          <w:tcPr>
            <w:tcW w:w="1559" w:type="dxa"/>
            <w:shd w:val="clear" w:color="auto" w:fill="auto"/>
            <w:vAlign w:val="center"/>
          </w:tcPr>
          <w:p w14:paraId="7CB47D0F" w14:textId="77777777" w:rsidR="00E528D2" w:rsidRPr="00E528D2" w:rsidRDefault="00E528D2" w:rsidP="00E528D2">
            <w:pPr>
              <w:jc w:val="center"/>
            </w:pPr>
            <w:r w:rsidRPr="00E528D2">
              <w:t>17 451,83</w:t>
            </w:r>
          </w:p>
        </w:tc>
        <w:tc>
          <w:tcPr>
            <w:tcW w:w="1417" w:type="dxa"/>
            <w:vAlign w:val="center"/>
          </w:tcPr>
          <w:p w14:paraId="332EA189" w14:textId="77777777" w:rsidR="00E528D2" w:rsidRPr="00E528D2" w:rsidRDefault="00E528D2" w:rsidP="00E528D2">
            <w:pPr>
              <w:jc w:val="center"/>
            </w:pPr>
            <w:r w:rsidRPr="00E528D2">
              <w:t>16 331,23</w:t>
            </w:r>
          </w:p>
        </w:tc>
        <w:tc>
          <w:tcPr>
            <w:tcW w:w="1418" w:type="dxa"/>
            <w:shd w:val="clear" w:color="auto" w:fill="auto"/>
            <w:vAlign w:val="center"/>
          </w:tcPr>
          <w:p w14:paraId="1EF7CCA1" w14:textId="77777777" w:rsidR="00E528D2" w:rsidRPr="00E528D2" w:rsidRDefault="00E528D2" w:rsidP="00E528D2">
            <w:pPr>
              <w:jc w:val="center"/>
            </w:pPr>
            <w:r w:rsidRPr="00E528D2">
              <w:rPr>
                <w:color w:val="000000"/>
                <w:szCs w:val="20"/>
              </w:rPr>
              <w:t>-1 120,60</w:t>
            </w:r>
          </w:p>
        </w:tc>
        <w:tc>
          <w:tcPr>
            <w:tcW w:w="1559" w:type="dxa"/>
            <w:shd w:val="clear" w:color="auto" w:fill="auto"/>
            <w:vAlign w:val="center"/>
          </w:tcPr>
          <w:p w14:paraId="2371F762" w14:textId="77777777" w:rsidR="00E528D2" w:rsidRPr="00E528D2" w:rsidRDefault="00E528D2" w:rsidP="00E528D2">
            <w:pPr>
              <w:ind w:right="-113"/>
              <w:jc w:val="center"/>
            </w:pPr>
            <w:r w:rsidRPr="00E528D2">
              <w:rPr>
                <w:color w:val="000000"/>
                <w:szCs w:val="20"/>
              </w:rPr>
              <w:t>-6,42</w:t>
            </w:r>
          </w:p>
        </w:tc>
      </w:tr>
      <w:tr w:rsidR="00E528D2" w:rsidRPr="00E528D2" w14:paraId="1CF6F4C0" w14:textId="77777777" w:rsidTr="00627AA0">
        <w:trPr>
          <w:trHeight w:val="360"/>
        </w:trPr>
        <w:tc>
          <w:tcPr>
            <w:tcW w:w="851" w:type="dxa"/>
            <w:shd w:val="clear" w:color="auto" w:fill="auto"/>
            <w:noWrap/>
            <w:vAlign w:val="center"/>
          </w:tcPr>
          <w:p w14:paraId="49F743FC" w14:textId="77777777" w:rsidR="00E528D2" w:rsidRPr="00E528D2" w:rsidRDefault="00E528D2" w:rsidP="00E528D2">
            <w:pPr>
              <w:jc w:val="center"/>
            </w:pPr>
            <w:r w:rsidRPr="00E528D2">
              <w:lastRenderedPageBreak/>
              <w:t>6</w:t>
            </w:r>
          </w:p>
        </w:tc>
        <w:tc>
          <w:tcPr>
            <w:tcW w:w="2864" w:type="dxa"/>
            <w:shd w:val="clear" w:color="auto" w:fill="auto"/>
            <w:noWrap/>
          </w:tcPr>
          <w:p w14:paraId="2DF7E780" w14:textId="77777777" w:rsidR="00E528D2" w:rsidRPr="00E528D2" w:rsidRDefault="00E528D2" w:rsidP="00E528D2">
            <w:r w:rsidRPr="00E528D2">
              <w:t>Расходы по сомнительным долгам</w:t>
            </w:r>
          </w:p>
        </w:tc>
        <w:tc>
          <w:tcPr>
            <w:tcW w:w="1559" w:type="dxa"/>
            <w:shd w:val="clear" w:color="auto" w:fill="auto"/>
            <w:vAlign w:val="center"/>
          </w:tcPr>
          <w:p w14:paraId="1A78E1E2" w14:textId="77777777" w:rsidR="00E528D2" w:rsidRPr="00E528D2" w:rsidRDefault="00E528D2" w:rsidP="00E528D2">
            <w:pPr>
              <w:jc w:val="center"/>
            </w:pPr>
            <w:r w:rsidRPr="00E528D2">
              <w:t>3 628,16</w:t>
            </w:r>
          </w:p>
        </w:tc>
        <w:tc>
          <w:tcPr>
            <w:tcW w:w="1417" w:type="dxa"/>
            <w:vAlign w:val="center"/>
          </w:tcPr>
          <w:p w14:paraId="2A7E6069" w14:textId="77777777" w:rsidR="00E528D2" w:rsidRPr="00E528D2" w:rsidRDefault="00E528D2" w:rsidP="00E528D2">
            <w:pPr>
              <w:jc w:val="center"/>
            </w:pPr>
            <w:r w:rsidRPr="00E528D2">
              <w:t>0,00</w:t>
            </w:r>
          </w:p>
        </w:tc>
        <w:tc>
          <w:tcPr>
            <w:tcW w:w="1418" w:type="dxa"/>
            <w:shd w:val="clear" w:color="auto" w:fill="auto"/>
            <w:vAlign w:val="center"/>
          </w:tcPr>
          <w:p w14:paraId="4D4576A8" w14:textId="77777777" w:rsidR="00E528D2" w:rsidRPr="00E528D2" w:rsidRDefault="00E528D2" w:rsidP="00E528D2">
            <w:pPr>
              <w:jc w:val="center"/>
            </w:pPr>
            <w:r w:rsidRPr="00E528D2">
              <w:rPr>
                <w:color w:val="000000"/>
                <w:szCs w:val="20"/>
              </w:rPr>
              <w:t>-3 628,16</w:t>
            </w:r>
          </w:p>
        </w:tc>
        <w:tc>
          <w:tcPr>
            <w:tcW w:w="1559" w:type="dxa"/>
            <w:shd w:val="clear" w:color="auto" w:fill="auto"/>
            <w:vAlign w:val="center"/>
          </w:tcPr>
          <w:p w14:paraId="7CE5F50D" w14:textId="77777777" w:rsidR="00E528D2" w:rsidRPr="00E528D2" w:rsidRDefault="00E528D2" w:rsidP="00E528D2">
            <w:pPr>
              <w:ind w:right="-113"/>
              <w:jc w:val="center"/>
            </w:pPr>
            <w:r w:rsidRPr="00E528D2">
              <w:rPr>
                <w:color w:val="000000"/>
                <w:szCs w:val="20"/>
              </w:rPr>
              <w:t>-100,00</w:t>
            </w:r>
          </w:p>
        </w:tc>
      </w:tr>
      <w:tr w:rsidR="00E528D2" w:rsidRPr="00E528D2" w14:paraId="0ACE4150" w14:textId="77777777" w:rsidTr="00627AA0">
        <w:trPr>
          <w:trHeight w:val="360"/>
        </w:trPr>
        <w:tc>
          <w:tcPr>
            <w:tcW w:w="851" w:type="dxa"/>
            <w:shd w:val="clear" w:color="auto" w:fill="auto"/>
            <w:noWrap/>
            <w:vAlign w:val="center"/>
          </w:tcPr>
          <w:p w14:paraId="49183B7F" w14:textId="77777777" w:rsidR="00E528D2" w:rsidRPr="00E528D2" w:rsidRDefault="00E528D2" w:rsidP="00E528D2">
            <w:pPr>
              <w:jc w:val="center"/>
            </w:pPr>
            <w:r w:rsidRPr="00E528D2">
              <w:t>7</w:t>
            </w:r>
          </w:p>
        </w:tc>
        <w:tc>
          <w:tcPr>
            <w:tcW w:w="2864" w:type="dxa"/>
            <w:shd w:val="clear" w:color="auto" w:fill="auto"/>
            <w:noWrap/>
          </w:tcPr>
          <w:p w14:paraId="41AF577F" w14:textId="77777777" w:rsidR="00E528D2" w:rsidRPr="00E528D2" w:rsidRDefault="00E528D2" w:rsidP="00E528D2">
            <w:r w:rsidRPr="00E528D2">
              <w:t>Амортизация основных средств и нематериальных активов</w:t>
            </w:r>
          </w:p>
        </w:tc>
        <w:tc>
          <w:tcPr>
            <w:tcW w:w="1559" w:type="dxa"/>
            <w:shd w:val="clear" w:color="auto" w:fill="auto"/>
            <w:vAlign w:val="center"/>
          </w:tcPr>
          <w:p w14:paraId="7EBC6D3D" w14:textId="77777777" w:rsidR="00E528D2" w:rsidRPr="00E528D2" w:rsidRDefault="00E528D2" w:rsidP="00E528D2">
            <w:pPr>
              <w:jc w:val="center"/>
            </w:pPr>
            <w:r w:rsidRPr="00E528D2">
              <w:t>5 842,26</w:t>
            </w:r>
          </w:p>
        </w:tc>
        <w:tc>
          <w:tcPr>
            <w:tcW w:w="1417" w:type="dxa"/>
            <w:vAlign w:val="center"/>
          </w:tcPr>
          <w:p w14:paraId="1DB7AFA7" w14:textId="77777777" w:rsidR="00E528D2" w:rsidRPr="00E528D2" w:rsidRDefault="00E528D2" w:rsidP="00E528D2">
            <w:pPr>
              <w:jc w:val="center"/>
            </w:pPr>
            <w:r w:rsidRPr="00E528D2">
              <w:t>0,00</w:t>
            </w:r>
          </w:p>
        </w:tc>
        <w:tc>
          <w:tcPr>
            <w:tcW w:w="1418" w:type="dxa"/>
            <w:shd w:val="clear" w:color="auto" w:fill="auto"/>
            <w:vAlign w:val="center"/>
          </w:tcPr>
          <w:p w14:paraId="2ADA6220" w14:textId="77777777" w:rsidR="00E528D2" w:rsidRPr="00E528D2" w:rsidRDefault="00E528D2" w:rsidP="00E528D2">
            <w:pPr>
              <w:jc w:val="center"/>
            </w:pPr>
            <w:r w:rsidRPr="00E528D2">
              <w:rPr>
                <w:color w:val="000000"/>
                <w:szCs w:val="20"/>
              </w:rPr>
              <w:t>-5 842,26</w:t>
            </w:r>
          </w:p>
        </w:tc>
        <w:tc>
          <w:tcPr>
            <w:tcW w:w="1559" w:type="dxa"/>
            <w:shd w:val="clear" w:color="auto" w:fill="auto"/>
            <w:vAlign w:val="center"/>
          </w:tcPr>
          <w:p w14:paraId="16F331E8" w14:textId="77777777" w:rsidR="00E528D2" w:rsidRPr="00E528D2" w:rsidRDefault="00E528D2" w:rsidP="00E528D2">
            <w:pPr>
              <w:ind w:right="-113"/>
              <w:jc w:val="center"/>
            </w:pPr>
            <w:r w:rsidRPr="00E528D2">
              <w:rPr>
                <w:color w:val="000000"/>
                <w:szCs w:val="20"/>
              </w:rPr>
              <w:t>-100,00</w:t>
            </w:r>
          </w:p>
        </w:tc>
      </w:tr>
      <w:tr w:rsidR="00E528D2" w:rsidRPr="00E528D2" w14:paraId="5A429CDB" w14:textId="77777777" w:rsidTr="00627AA0">
        <w:trPr>
          <w:trHeight w:val="360"/>
        </w:trPr>
        <w:tc>
          <w:tcPr>
            <w:tcW w:w="851" w:type="dxa"/>
            <w:shd w:val="clear" w:color="auto" w:fill="auto"/>
            <w:noWrap/>
            <w:vAlign w:val="center"/>
          </w:tcPr>
          <w:p w14:paraId="25AC5E19" w14:textId="77777777" w:rsidR="00E528D2" w:rsidRPr="00E528D2" w:rsidRDefault="00E528D2" w:rsidP="00E528D2">
            <w:pPr>
              <w:jc w:val="center"/>
            </w:pPr>
            <w:r w:rsidRPr="00E528D2">
              <w:t>8</w:t>
            </w:r>
          </w:p>
        </w:tc>
        <w:tc>
          <w:tcPr>
            <w:tcW w:w="2864" w:type="dxa"/>
            <w:shd w:val="clear" w:color="auto" w:fill="auto"/>
            <w:noWrap/>
          </w:tcPr>
          <w:p w14:paraId="60A2BC39" w14:textId="77777777" w:rsidR="00E528D2" w:rsidRPr="00E528D2" w:rsidRDefault="00E528D2" w:rsidP="00E528D2">
            <w:r w:rsidRPr="00E528D2">
              <w:t>Налог на прибыль</w:t>
            </w:r>
          </w:p>
        </w:tc>
        <w:tc>
          <w:tcPr>
            <w:tcW w:w="1559" w:type="dxa"/>
            <w:shd w:val="clear" w:color="auto" w:fill="auto"/>
            <w:vAlign w:val="center"/>
          </w:tcPr>
          <w:p w14:paraId="5E1BBA0F" w14:textId="77777777" w:rsidR="00E528D2" w:rsidRPr="00E528D2" w:rsidRDefault="00E528D2" w:rsidP="00E528D2">
            <w:pPr>
              <w:jc w:val="center"/>
            </w:pPr>
            <w:r w:rsidRPr="00E528D2">
              <w:t>0,00</w:t>
            </w:r>
          </w:p>
        </w:tc>
        <w:tc>
          <w:tcPr>
            <w:tcW w:w="1417" w:type="dxa"/>
            <w:vAlign w:val="center"/>
          </w:tcPr>
          <w:p w14:paraId="68BDCC1B" w14:textId="77777777" w:rsidR="00E528D2" w:rsidRPr="00E528D2" w:rsidRDefault="00E528D2" w:rsidP="00E528D2">
            <w:pPr>
              <w:jc w:val="center"/>
            </w:pPr>
            <w:r w:rsidRPr="00E528D2">
              <w:t>0,00</w:t>
            </w:r>
          </w:p>
        </w:tc>
        <w:tc>
          <w:tcPr>
            <w:tcW w:w="1418" w:type="dxa"/>
            <w:shd w:val="clear" w:color="auto" w:fill="auto"/>
            <w:vAlign w:val="center"/>
          </w:tcPr>
          <w:p w14:paraId="544C0EE9" w14:textId="77777777" w:rsidR="00E528D2" w:rsidRPr="00E528D2" w:rsidRDefault="00E528D2" w:rsidP="00E528D2">
            <w:pPr>
              <w:jc w:val="center"/>
            </w:pPr>
            <w:r w:rsidRPr="00E528D2">
              <w:rPr>
                <w:color w:val="000000"/>
                <w:szCs w:val="20"/>
              </w:rPr>
              <w:t>0,00</w:t>
            </w:r>
          </w:p>
        </w:tc>
        <w:tc>
          <w:tcPr>
            <w:tcW w:w="1559" w:type="dxa"/>
            <w:shd w:val="clear" w:color="auto" w:fill="auto"/>
            <w:vAlign w:val="center"/>
          </w:tcPr>
          <w:p w14:paraId="04E4D817" w14:textId="77777777" w:rsidR="00E528D2" w:rsidRPr="00E528D2" w:rsidRDefault="00E528D2" w:rsidP="00E528D2">
            <w:pPr>
              <w:ind w:right="-113"/>
              <w:jc w:val="center"/>
            </w:pPr>
            <w:r w:rsidRPr="00E528D2">
              <w:t>0,00</w:t>
            </w:r>
          </w:p>
        </w:tc>
      </w:tr>
      <w:tr w:rsidR="00E528D2" w:rsidRPr="00E528D2" w14:paraId="07D012E2" w14:textId="77777777" w:rsidTr="00627AA0">
        <w:trPr>
          <w:trHeight w:val="360"/>
        </w:trPr>
        <w:tc>
          <w:tcPr>
            <w:tcW w:w="851" w:type="dxa"/>
            <w:shd w:val="clear" w:color="auto" w:fill="auto"/>
            <w:noWrap/>
            <w:vAlign w:val="center"/>
            <w:hideMark/>
          </w:tcPr>
          <w:p w14:paraId="488867BB" w14:textId="77777777" w:rsidR="00E528D2" w:rsidRPr="00E528D2" w:rsidRDefault="00E528D2" w:rsidP="00E528D2">
            <w:pPr>
              <w:jc w:val="center"/>
            </w:pPr>
            <w:r w:rsidRPr="00E528D2">
              <w:t>9</w:t>
            </w:r>
          </w:p>
        </w:tc>
        <w:tc>
          <w:tcPr>
            <w:tcW w:w="2864" w:type="dxa"/>
            <w:shd w:val="clear" w:color="auto" w:fill="auto"/>
            <w:vAlign w:val="center"/>
            <w:hideMark/>
          </w:tcPr>
          <w:p w14:paraId="34005989" w14:textId="77777777" w:rsidR="00E528D2" w:rsidRPr="00E528D2" w:rsidRDefault="00E528D2" w:rsidP="00E528D2">
            <w:pPr>
              <w:autoSpaceDE w:val="0"/>
              <w:autoSpaceDN w:val="0"/>
              <w:adjustRightInd w:val="0"/>
              <w:jc w:val="both"/>
            </w:pPr>
            <w:r w:rsidRPr="00E528D2">
              <w:t>Итого неподконтрольных расходов</w:t>
            </w:r>
          </w:p>
        </w:tc>
        <w:tc>
          <w:tcPr>
            <w:tcW w:w="1559" w:type="dxa"/>
            <w:shd w:val="clear" w:color="auto" w:fill="auto"/>
            <w:vAlign w:val="center"/>
          </w:tcPr>
          <w:p w14:paraId="0C77A621" w14:textId="77777777" w:rsidR="00E528D2" w:rsidRPr="00E528D2" w:rsidRDefault="00E528D2" w:rsidP="00E528D2">
            <w:pPr>
              <w:jc w:val="center"/>
            </w:pPr>
            <w:r w:rsidRPr="00E528D2">
              <w:t>40 766,27</w:t>
            </w:r>
          </w:p>
        </w:tc>
        <w:tc>
          <w:tcPr>
            <w:tcW w:w="1417" w:type="dxa"/>
            <w:vAlign w:val="center"/>
          </w:tcPr>
          <w:p w14:paraId="652CECCB" w14:textId="77777777" w:rsidR="00E528D2" w:rsidRPr="00E528D2" w:rsidRDefault="00E528D2" w:rsidP="00E528D2">
            <w:pPr>
              <w:jc w:val="center"/>
            </w:pPr>
            <w:r w:rsidRPr="00E528D2">
              <w:t>27 055,38</w:t>
            </w:r>
          </w:p>
        </w:tc>
        <w:tc>
          <w:tcPr>
            <w:tcW w:w="1418" w:type="dxa"/>
            <w:shd w:val="clear" w:color="auto" w:fill="auto"/>
            <w:vAlign w:val="center"/>
          </w:tcPr>
          <w:p w14:paraId="0785196B" w14:textId="77777777" w:rsidR="00E528D2" w:rsidRPr="00E528D2" w:rsidRDefault="00E528D2" w:rsidP="00E528D2">
            <w:pPr>
              <w:jc w:val="center"/>
            </w:pPr>
            <w:r w:rsidRPr="00E528D2">
              <w:rPr>
                <w:color w:val="000000"/>
                <w:szCs w:val="20"/>
              </w:rPr>
              <w:t>-13 710,89</w:t>
            </w:r>
          </w:p>
        </w:tc>
        <w:tc>
          <w:tcPr>
            <w:tcW w:w="1559" w:type="dxa"/>
            <w:shd w:val="clear" w:color="auto" w:fill="auto"/>
            <w:vAlign w:val="center"/>
          </w:tcPr>
          <w:p w14:paraId="182CC00B" w14:textId="77777777" w:rsidR="00E528D2" w:rsidRPr="00E528D2" w:rsidRDefault="00E528D2" w:rsidP="00E528D2">
            <w:pPr>
              <w:ind w:right="-113"/>
              <w:jc w:val="center"/>
            </w:pPr>
            <w:r w:rsidRPr="00E528D2">
              <w:rPr>
                <w:color w:val="000000"/>
                <w:szCs w:val="20"/>
              </w:rPr>
              <w:t>-33,63</w:t>
            </w:r>
          </w:p>
        </w:tc>
      </w:tr>
    </w:tbl>
    <w:p w14:paraId="54711402" w14:textId="77777777" w:rsidR="00E528D2" w:rsidRPr="00E528D2" w:rsidRDefault="00E528D2" w:rsidP="00E528D2">
      <w:pPr>
        <w:ind w:right="-1"/>
        <w:jc w:val="right"/>
        <w:rPr>
          <w:snapToGrid w:val="0"/>
          <w:color w:val="000000"/>
          <w:sz w:val="28"/>
          <w:szCs w:val="28"/>
        </w:rPr>
      </w:pPr>
    </w:p>
    <w:p w14:paraId="11197B81" w14:textId="77777777" w:rsidR="00E528D2" w:rsidRPr="00E528D2" w:rsidRDefault="00E528D2" w:rsidP="00E528D2">
      <w:pPr>
        <w:ind w:right="142" w:firstLine="720"/>
        <w:jc w:val="both"/>
        <w:rPr>
          <w:sz w:val="28"/>
          <w:szCs w:val="28"/>
        </w:rPr>
      </w:pPr>
      <w:r w:rsidRPr="00E528D2">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19A3B11F" w14:textId="77777777" w:rsidR="00E528D2" w:rsidRPr="00E528D2" w:rsidRDefault="00E528D2" w:rsidP="00E528D2">
      <w:pPr>
        <w:widowControl w:val="0"/>
        <w:tabs>
          <w:tab w:val="left" w:pos="1890"/>
        </w:tabs>
        <w:spacing w:before="240" w:after="120"/>
        <w:ind w:firstLine="720"/>
        <w:jc w:val="both"/>
        <w:rPr>
          <w:snapToGrid w:val="0"/>
          <w:color w:val="000000"/>
          <w:sz w:val="28"/>
          <w:szCs w:val="28"/>
        </w:rPr>
      </w:pPr>
      <w:r w:rsidRPr="00E528D2">
        <w:rPr>
          <w:snapToGrid w:val="0"/>
          <w:color w:val="000000"/>
          <w:sz w:val="28"/>
          <w:szCs w:val="28"/>
        </w:rPr>
        <w:t>Экспертами проведён анализ фактических</w:t>
      </w:r>
      <w:r w:rsidRPr="00E528D2">
        <w:rPr>
          <w:bCs/>
          <w:sz w:val="28"/>
          <w:szCs w:val="28"/>
        </w:rPr>
        <w:t xml:space="preserve"> расходов на приобретение энергетических ресурсов, холодной воды</w:t>
      </w:r>
      <w:r w:rsidRPr="00E528D2">
        <w:rPr>
          <w:snapToGrid w:val="0"/>
          <w:color w:val="000000"/>
          <w:sz w:val="28"/>
          <w:szCs w:val="28"/>
        </w:rPr>
        <w:t xml:space="preserve"> предприятия за 2023 год. Цены и объемы по</w:t>
      </w:r>
      <w:r w:rsidRPr="00E528D2">
        <w:rPr>
          <w:bCs/>
          <w:sz w:val="28"/>
          <w:szCs w:val="28"/>
        </w:rPr>
        <w:t xml:space="preserve"> приобретенным энергетическим ресурсам, холодной воды</w:t>
      </w:r>
      <w:r w:rsidRPr="00E528D2">
        <w:rPr>
          <w:snapToGrid w:val="0"/>
          <w:color w:val="000000"/>
          <w:sz w:val="28"/>
          <w:szCs w:val="28"/>
        </w:rPr>
        <w:t xml:space="preserve"> в 2023 году представлены в Приложении № 1.</w:t>
      </w:r>
    </w:p>
    <w:p w14:paraId="37CEC103"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11CF6643" w14:textId="77777777" w:rsidR="00E528D2" w:rsidRPr="00E528D2" w:rsidRDefault="00E528D2" w:rsidP="00E528D2">
      <w:pPr>
        <w:ind w:firstLine="709"/>
        <w:jc w:val="both"/>
        <w:rPr>
          <w:snapToGrid w:val="0"/>
          <w:color w:val="000000"/>
          <w:sz w:val="28"/>
          <w:szCs w:val="28"/>
        </w:rPr>
      </w:pPr>
      <w:r w:rsidRPr="00E528D2">
        <w:rPr>
          <w:noProof/>
          <w:color w:val="000000"/>
          <w:position w:val="-14"/>
        </w:rPr>
        <w:drawing>
          <wp:inline distT="0" distB="0" distL="0" distR="0" wp14:anchorId="3C68774C" wp14:editId="0EB57F6C">
            <wp:extent cx="24574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E528D2">
        <w:rPr>
          <w:color w:val="000000"/>
        </w:rPr>
        <w:t xml:space="preserve"> (тыс. руб.), (29)</w:t>
      </w:r>
    </w:p>
    <w:p w14:paraId="5C92C778"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где:</w:t>
      </w:r>
    </w:p>
    <w:p w14:paraId="05FB2A1A" w14:textId="77777777" w:rsidR="00E528D2" w:rsidRPr="00E528D2" w:rsidRDefault="00E528D2" w:rsidP="00E528D2">
      <w:pPr>
        <w:ind w:firstLine="709"/>
        <w:jc w:val="both"/>
        <w:rPr>
          <w:snapToGrid w:val="0"/>
          <w:color w:val="000000"/>
          <w:sz w:val="28"/>
          <w:szCs w:val="28"/>
        </w:rPr>
      </w:pPr>
      <w:proofErr w:type="spellStart"/>
      <w:proofErr w:type="gramStart"/>
      <w:r w:rsidRPr="00E528D2">
        <w:rPr>
          <w:snapToGrid w:val="0"/>
          <w:color w:val="000000"/>
          <w:sz w:val="28"/>
          <w:szCs w:val="28"/>
        </w:rPr>
        <w:t>bi,k</w:t>
      </w:r>
      <w:proofErr w:type="spellEnd"/>
      <w:proofErr w:type="gramEnd"/>
      <w:r w:rsidRPr="00E528D2">
        <w:rPr>
          <w:snapToGrid w:val="0"/>
          <w:color w:val="000000"/>
          <w:sz w:val="28"/>
          <w:szCs w:val="28"/>
        </w:rPr>
        <w:t xml:space="preserve"> - удельный расход топлива учтенный при установлении тарифов на 2023 год – 233,80 кг </w:t>
      </w:r>
      <w:proofErr w:type="spellStart"/>
      <w:r w:rsidRPr="00E528D2">
        <w:rPr>
          <w:snapToGrid w:val="0"/>
          <w:color w:val="000000"/>
          <w:sz w:val="28"/>
          <w:szCs w:val="28"/>
        </w:rPr>
        <w:t>у.т</w:t>
      </w:r>
      <w:proofErr w:type="spellEnd"/>
      <w:r w:rsidRPr="00E528D2">
        <w:rPr>
          <w:snapToGrid w:val="0"/>
          <w:color w:val="000000"/>
          <w:sz w:val="28"/>
          <w:szCs w:val="28"/>
        </w:rPr>
        <w:t>./Гкал,</w:t>
      </w:r>
    </w:p>
    <w:p w14:paraId="0F8AE351" w14:textId="77777777" w:rsidR="00E528D2" w:rsidRPr="00E528D2" w:rsidRDefault="00E528D2" w:rsidP="00E528D2">
      <w:pPr>
        <w:ind w:firstLine="709"/>
        <w:jc w:val="both"/>
        <w:rPr>
          <w:snapToGrid w:val="0"/>
          <w:color w:val="000000"/>
          <w:sz w:val="28"/>
          <w:szCs w:val="28"/>
        </w:rPr>
      </w:pPr>
      <w:r w:rsidRPr="00E528D2">
        <w:rPr>
          <w:noProof/>
          <w:color w:val="000000"/>
          <w:sz w:val="28"/>
          <w:szCs w:val="28"/>
        </w:rPr>
        <w:drawing>
          <wp:inline distT="0" distB="0" distL="0" distR="0" wp14:anchorId="63E5F96C" wp14:editId="089E7E01">
            <wp:extent cx="466725" cy="361950"/>
            <wp:effectExtent l="0" t="0" r="0" b="0"/>
            <wp:docPr id="384853061" name="Рисунок 38485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E528D2">
        <w:rPr>
          <w:snapToGrid w:val="0"/>
          <w:color w:val="000000"/>
          <w:sz w:val="28"/>
          <w:szCs w:val="28"/>
        </w:rPr>
        <w:t>- фактический объем отпуска тепловой энергии в сеть (угольные котельные) в 2023 году – 7 301,99 Гкал,</w:t>
      </w:r>
    </w:p>
    <w:p w14:paraId="5E3F52EC"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 xml:space="preserve"> </w:t>
      </w:r>
      <w:r w:rsidRPr="00E528D2">
        <w:rPr>
          <w:noProof/>
          <w:color w:val="000000"/>
          <w:sz w:val="28"/>
          <w:szCs w:val="28"/>
        </w:rPr>
        <w:drawing>
          <wp:inline distT="0" distB="0" distL="0" distR="0" wp14:anchorId="435490B4" wp14:editId="1E4026E7">
            <wp:extent cx="447675" cy="333375"/>
            <wp:effectExtent l="0" t="0" r="9525" b="0"/>
            <wp:docPr id="729457467" name="Рисунок 72945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E528D2">
        <w:rPr>
          <w:snapToGrid w:val="0"/>
          <w:color w:val="000000"/>
          <w:sz w:val="28"/>
          <w:szCs w:val="28"/>
        </w:rPr>
        <w:t>- фактическая цена на условное топливо (с учетом затрат на его доставку) – 4 750,57 руб./</w:t>
      </w:r>
      <w:proofErr w:type="spellStart"/>
      <w:r w:rsidRPr="00E528D2">
        <w:rPr>
          <w:snapToGrid w:val="0"/>
          <w:color w:val="000000"/>
          <w:sz w:val="28"/>
          <w:szCs w:val="28"/>
        </w:rPr>
        <w:t>т.у.т</w:t>
      </w:r>
      <w:proofErr w:type="spellEnd"/>
      <w:r w:rsidRPr="00E528D2">
        <w:rPr>
          <w:snapToGrid w:val="0"/>
          <w:color w:val="000000"/>
          <w:sz w:val="28"/>
          <w:szCs w:val="28"/>
        </w:rPr>
        <w:t xml:space="preserve">. = (12 327,19 тыс. руб. </w:t>
      </w:r>
      <w:r w:rsidRPr="00E528D2">
        <w:rPr>
          <w:snapToGrid w:val="0"/>
          <w:color w:val="000000"/>
          <w:sz w:val="20"/>
          <w:szCs w:val="20"/>
        </w:rPr>
        <w:t xml:space="preserve">(расходы на уголь и доставку МКП «ТЕПЛО» (факт за 2023)) </w:t>
      </w:r>
      <w:r w:rsidRPr="00E528D2">
        <w:rPr>
          <w:snapToGrid w:val="0"/>
          <w:color w:val="000000"/>
          <w:sz w:val="28"/>
          <w:szCs w:val="28"/>
        </w:rPr>
        <w:t xml:space="preserve">/ 2 594,89 </w:t>
      </w:r>
      <w:proofErr w:type="spellStart"/>
      <w:r w:rsidRPr="00E528D2">
        <w:rPr>
          <w:snapToGrid w:val="0"/>
          <w:color w:val="000000"/>
          <w:sz w:val="28"/>
          <w:szCs w:val="28"/>
        </w:rPr>
        <w:t>т.у.т</w:t>
      </w:r>
      <w:proofErr w:type="spellEnd"/>
      <w:r w:rsidRPr="00E528D2">
        <w:rPr>
          <w:snapToGrid w:val="0"/>
          <w:color w:val="000000"/>
          <w:sz w:val="28"/>
          <w:szCs w:val="28"/>
        </w:rPr>
        <w:t xml:space="preserve">.)*1000 </w:t>
      </w:r>
      <w:r w:rsidRPr="00E528D2">
        <w:rPr>
          <w:snapToGrid w:val="0"/>
          <w:color w:val="000000"/>
          <w:sz w:val="20"/>
          <w:szCs w:val="20"/>
        </w:rPr>
        <w:t xml:space="preserve">(расход условного топлива по факту 2023 г. (по данным МКП «ТЕПЛО»)). </w:t>
      </w:r>
      <w:r w:rsidRPr="00E528D2">
        <w:rPr>
          <w:snapToGrid w:val="0"/>
          <w:color w:val="000000"/>
          <w:sz w:val="28"/>
          <w:szCs w:val="28"/>
        </w:rPr>
        <w:t xml:space="preserve">Часть договоров на покупку </w:t>
      </w:r>
      <w:r w:rsidRPr="00E528D2">
        <w:rPr>
          <w:color w:val="000000"/>
          <w:sz w:val="28"/>
          <w:szCs w:val="28"/>
        </w:rPr>
        <w:t xml:space="preserve">энергетического каменного угля </w:t>
      </w:r>
      <w:r w:rsidRPr="00E528D2">
        <w:rPr>
          <w:snapToGrid w:val="0"/>
          <w:color w:val="000000"/>
          <w:sz w:val="28"/>
          <w:szCs w:val="28"/>
        </w:rPr>
        <w:t>(</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в 2023 г. заключены с единственным поставщиком (поставщик угля: ООО «</w:t>
      </w:r>
      <w:proofErr w:type="spellStart"/>
      <w:r w:rsidRPr="00E528D2">
        <w:rPr>
          <w:snapToGrid w:val="0"/>
          <w:color w:val="000000"/>
          <w:sz w:val="28"/>
          <w:szCs w:val="28"/>
        </w:rPr>
        <w:t>РесурсИнвестТрейд</w:t>
      </w:r>
      <w:proofErr w:type="spellEnd"/>
      <w:r w:rsidRPr="00E528D2">
        <w:rPr>
          <w:snapToGrid w:val="0"/>
          <w:color w:val="000000"/>
          <w:sz w:val="28"/>
          <w:szCs w:val="28"/>
        </w:rPr>
        <w:t xml:space="preserve">», средняя фактическая цена угля сложилась на уровне 2 003,80 руб./т (информация отражена в шаблоне ЕИАС WARM.TOPL.Q4.2023)). Эксперты сравнили среднюю фактическую цену угля (2 003,80 руб./т) с ценой </w:t>
      </w:r>
      <w:r w:rsidRPr="00E528D2">
        <w:rPr>
          <w:color w:val="000000"/>
          <w:sz w:val="28"/>
          <w:szCs w:val="28"/>
        </w:rPr>
        <w:t>энергетического каменного угля по договорам</w:t>
      </w:r>
      <w:r w:rsidRPr="00E528D2">
        <w:rPr>
          <w:snapToGrid w:val="0"/>
          <w:color w:val="000000"/>
          <w:sz w:val="28"/>
          <w:szCs w:val="28"/>
        </w:rPr>
        <w:t xml:space="preserve">, заключенным по результатам проведения торгов (эксперты использовали цену </w:t>
      </w:r>
      <w:r w:rsidRPr="00E528D2">
        <w:rPr>
          <w:snapToGrid w:val="0"/>
          <w:color w:val="000000"/>
          <w:sz w:val="28"/>
          <w:szCs w:val="28"/>
        </w:rPr>
        <w:lastRenderedPageBreak/>
        <w:t>каменного угля, установленную в договорах (№ 2022.229188 от 27.12.2022 и №2023.25560 от 28.02.2023), заключенных между ОО «</w:t>
      </w:r>
      <w:proofErr w:type="spellStart"/>
      <w:r w:rsidRPr="00E528D2">
        <w:rPr>
          <w:snapToGrid w:val="0"/>
          <w:color w:val="000000"/>
          <w:sz w:val="28"/>
          <w:szCs w:val="28"/>
        </w:rPr>
        <w:t>РесурсИнвестТрейд</w:t>
      </w:r>
      <w:proofErr w:type="spellEnd"/>
      <w:r w:rsidRPr="00E528D2">
        <w:rPr>
          <w:snapToGrid w:val="0"/>
          <w:color w:val="000000"/>
          <w:sz w:val="28"/>
          <w:szCs w:val="28"/>
        </w:rPr>
        <w:t>» и МКП «ТЕПЛО» в размере 1 995,83 руб./т (без НДС) (№ закупки 32312095225 и № 32211929548). Эксперты признают цену угля (</w:t>
      </w:r>
      <w:proofErr w:type="spellStart"/>
      <w:r w:rsidRPr="00E528D2">
        <w:rPr>
          <w:snapToGrid w:val="0"/>
          <w:color w:val="000000"/>
          <w:sz w:val="28"/>
          <w:szCs w:val="28"/>
        </w:rPr>
        <w:t>сортомарки</w:t>
      </w:r>
      <w:proofErr w:type="spellEnd"/>
      <w:r w:rsidRPr="00E528D2">
        <w:rPr>
          <w:snapToGrid w:val="0"/>
          <w:color w:val="000000"/>
          <w:sz w:val="28"/>
          <w:szCs w:val="28"/>
        </w:rPr>
        <w:t xml:space="preserve"> </w:t>
      </w:r>
      <w:proofErr w:type="spellStart"/>
      <w:r w:rsidRPr="00E528D2">
        <w:rPr>
          <w:snapToGrid w:val="0"/>
          <w:color w:val="000000"/>
          <w:sz w:val="28"/>
          <w:szCs w:val="28"/>
        </w:rPr>
        <w:t>Др</w:t>
      </w:r>
      <w:proofErr w:type="spellEnd"/>
      <w:r w:rsidRPr="00E528D2">
        <w:rPr>
          <w:snapToGrid w:val="0"/>
          <w:color w:val="000000"/>
          <w:sz w:val="28"/>
          <w:szCs w:val="28"/>
        </w:rPr>
        <w:t>) на 2023 г. в размере 1 995,83 руб./т экономически обоснованной, соответственно фактическая цена на условное топливо (с учетом затрат на его доставку) – 4 742,60 руб./</w:t>
      </w:r>
      <w:proofErr w:type="spellStart"/>
      <w:r w:rsidRPr="00E528D2">
        <w:rPr>
          <w:snapToGrid w:val="0"/>
          <w:color w:val="000000"/>
          <w:sz w:val="28"/>
          <w:szCs w:val="28"/>
        </w:rPr>
        <w:t>т.у.т</w:t>
      </w:r>
      <w:proofErr w:type="spellEnd"/>
      <w:r w:rsidRPr="00E528D2">
        <w:rPr>
          <w:snapToGrid w:val="0"/>
          <w:color w:val="000000"/>
          <w:sz w:val="28"/>
          <w:szCs w:val="28"/>
        </w:rPr>
        <w:t>. (таблица 15). Цена в расчет принята на уровне заключенной по торгам с ООО «</w:t>
      </w:r>
      <w:proofErr w:type="spellStart"/>
      <w:r w:rsidRPr="00E528D2">
        <w:rPr>
          <w:snapToGrid w:val="0"/>
          <w:color w:val="000000"/>
          <w:sz w:val="28"/>
          <w:szCs w:val="28"/>
        </w:rPr>
        <w:t>РесурсИнвестТрейд</w:t>
      </w:r>
      <w:proofErr w:type="spellEnd"/>
      <w:r w:rsidRPr="00E528D2">
        <w:rPr>
          <w:snapToGrid w:val="0"/>
          <w:color w:val="000000"/>
          <w:sz w:val="28"/>
          <w:szCs w:val="28"/>
        </w:rPr>
        <w:t xml:space="preserve">» (1 995,83 руб./т) (без НДС).  </w:t>
      </w:r>
    </w:p>
    <w:p w14:paraId="3E5CFFED" w14:textId="77777777" w:rsidR="00E528D2" w:rsidRPr="00E528D2" w:rsidRDefault="00E528D2" w:rsidP="00E528D2">
      <w:pPr>
        <w:ind w:firstLine="709"/>
        <w:jc w:val="both"/>
        <w:rPr>
          <w:snapToGrid w:val="0"/>
          <w:color w:val="000000"/>
          <w:sz w:val="20"/>
          <w:szCs w:val="20"/>
        </w:rPr>
      </w:pPr>
      <w:r w:rsidRPr="00E528D2">
        <w:rPr>
          <w:snapToGrid w:val="0"/>
          <w:color w:val="000000"/>
          <w:sz w:val="28"/>
          <w:szCs w:val="28"/>
        </w:rPr>
        <w:t xml:space="preserve">2 594,89 </w:t>
      </w:r>
      <w:proofErr w:type="spellStart"/>
      <w:r w:rsidRPr="00E528D2">
        <w:rPr>
          <w:snapToGrid w:val="0"/>
          <w:color w:val="000000"/>
          <w:sz w:val="28"/>
          <w:szCs w:val="28"/>
        </w:rPr>
        <w:t>т.у.т</w:t>
      </w:r>
      <w:proofErr w:type="spellEnd"/>
      <w:r w:rsidRPr="00E528D2">
        <w:rPr>
          <w:snapToGrid w:val="0"/>
          <w:color w:val="000000"/>
          <w:sz w:val="28"/>
          <w:szCs w:val="28"/>
        </w:rPr>
        <w:t xml:space="preserve">. = 3 706,98 т </w:t>
      </w:r>
      <w:r w:rsidRPr="00E528D2">
        <w:rPr>
          <w:snapToGrid w:val="0"/>
          <w:color w:val="000000"/>
          <w:sz w:val="20"/>
          <w:szCs w:val="20"/>
        </w:rPr>
        <w:t>(расход натурального топлива МКП «ТЕПЛО» за 2023) *</w:t>
      </w:r>
      <w:r w:rsidRPr="00E528D2">
        <w:rPr>
          <w:snapToGrid w:val="0"/>
          <w:color w:val="000000"/>
          <w:sz w:val="28"/>
          <w:szCs w:val="28"/>
        </w:rPr>
        <w:t xml:space="preserve"> 0,70 (тепловой эквивалент).</w:t>
      </w:r>
    </w:p>
    <w:p w14:paraId="10D2F8EC"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 xml:space="preserve">Расходы на топливо, принимаются экспертами в сумме </w:t>
      </w:r>
    </w:p>
    <w:p w14:paraId="08A436B3" w14:textId="77777777" w:rsidR="00E528D2" w:rsidRPr="00E528D2" w:rsidRDefault="00E528D2" w:rsidP="00E528D2">
      <w:pPr>
        <w:jc w:val="both"/>
        <w:rPr>
          <w:snapToGrid w:val="0"/>
          <w:color w:val="000000"/>
          <w:sz w:val="28"/>
          <w:szCs w:val="28"/>
        </w:rPr>
      </w:pPr>
      <w:r w:rsidRPr="00E528D2">
        <w:rPr>
          <w:snapToGrid w:val="0"/>
          <w:color w:val="000000"/>
          <w:sz w:val="28"/>
          <w:szCs w:val="28"/>
        </w:rPr>
        <w:t xml:space="preserve">8107,69 </w:t>
      </w:r>
      <w:proofErr w:type="spellStart"/>
      <w:r w:rsidRPr="00E528D2">
        <w:rPr>
          <w:snapToGrid w:val="0"/>
          <w:color w:val="000000"/>
          <w:sz w:val="28"/>
          <w:szCs w:val="28"/>
        </w:rPr>
        <w:t>тыс.руб</w:t>
      </w:r>
      <w:proofErr w:type="spellEnd"/>
      <w:r w:rsidRPr="00E528D2">
        <w:rPr>
          <w:snapToGrid w:val="0"/>
          <w:color w:val="000000"/>
          <w:sz w:val="28"/>
          <w:szCs w:val="28"/>
        </w:rPr>
        <w:t xml:space="preserve">. = 233,80 кг </w:t>
      </w:r>
      <w:proofErr w:type="spellStart"/>
      <w:r w:rsidRPr="00E528D2">
        <w:rPr>
          <w:snapToGrid w:val="0"/>
          <w:color w:val="000000"/>
          <w:sz w:val="28"/>
          <w:szCs w:val="28"/>
        </w:rPr>
        <w:t>у.т</w:t>
      </w:r>
      <w:proofErr w:type="spellEnd"/>
      <w:r w:rsidRPr="00E528D2">
        <w:rPr>
          <w:snapToGrid w:val="0"/>
          <w:color w:val="000000"/>
          <w:sz w:val="28"/>
          <w:szCs w:val="28"/>
        </w:rPr>
        <w:t>./Гкал * 7 301,99 Гкал * 4 742,60 руб./</w:t>
      </w:r>
      <w:proofErr w:type="spellStart"/>
      <w:r w:rsidRPr="00E528D2">
        <w:rPr>
          <w:snapToGrid w:val="0"/>
          <w:color w:val="000000"/>
          <w:sz w:val="28"/>
          <w:szCs w:val="28"/>
        </w:rPr>
        <w:t>т.у.т</w:t>
      </w:r>
      <w:proofErr w:type="spellEnd"/>
      <w:r w:rsidRPr="00E528D2">
        <w:rPr>
          <w:snapToGrid w:val="0"/>
          <w:color w:val="000000"/>
          <w:sz w:val="28"/>
          <w:szCs w:val="28"/>
        </w:rPr>
        <w:t>./ 1000.</w:t>
      </w:r>
    </w:p>
    <w:p w14:paraId="1ED33703" w14:textId="77777777" w:rsidR="00E528D2" w:rsidRPr="00E528D2" w:rsidRDefault="00E528D2" w:rsidP="00E528D2">
      <w:pPr>
        <w:widowControl w:val="0"/>
        <w:tabs>
          <w:tab w:val="left" w:pos="1890"/>
        </w:tabs>
        <w:spacing w:before="240" w:after="120"/>
        <w:ind w:firstLine="720"/>
        <w:jc w:val="both"/>
        <w:rPr>
          <w:snapToGrid w:val="0"/>
          <w:color w:val="000000"/>
          <w:sz w:val="28"/>
          <w:szCs w:val="28"/>
        </w:rPr>
      </w:pPr>
      <w:r w:rsidRPr="00E528D2">
        <w:rPr>
          <w:snapToGrid w:val="0"/>
          <w:color w:val="000000"/>
          <w:sz w:val="28"/>
          <w:szCs w:val="28"/>
        </w:rPr>
        <w:t>Экспертами проведён анализ фактических</w:t>
      </w:r>
      <w:r w:rsidRPr="00E528D2">
        <w:rPr>
          <w:bCs/>
          <w:sz w:val="28"/>
          <w:szCs w:val="28"/>
        </w:rPr>
        <w:t xml:space="preserve"> расходов на приобретение энергетических ресурсов, холодной воды</w:t>
      </w:r>
      <w:r w:rsidRPr="00E528D2">
        <w:rPr>
          <w:snapToGrid w:val="0"/>
          <w:color w:val="000000"/>
          <w:sz w:val="28"/>
          <w:szCs w:val="28"/>
        </w:rPr>
        <w:t xml:space="preserve"> предприятия за 2023 год. Цены и объемы по</w:t>
      </w:r>
      <w:r w:rsidRPr="00E528D2">
        <w:rPr>
          <w:bCs/>
          <w:sz w:val="28"/>
          <w:szCs w:val="28"/>
        </w:rPr>
        <w:t xml:space="preserve"> приобретенным энергетическим ресурсам, холодной воды</w:t>
      </w:r>
      <w:r w:rsidRPr="00E528D2">
        <w:rPr>
          <w:snapToGrid w:val="0"/>
          <w:color w:val="000000"/>
          <w:sz w:val="28"/>
          <w:szCs w:val="28"/>
        </w:rPr>
        <w:t xml:space="preserve"> в 2023 году представлены в Приложении №2.</w:t>
      </w:r>
    </w:p>
    <w:p w14:paraId="27F23A98" w14:textId="77777777" w:rsidR="00E528D2" w:rsidRPr="00E528D2" w:rsidRDefault="00E528D2" w:rsidP="00E528D2">
      <w:pPr>
        <w:widowControl w:val="0"/>
        <w:tabs>
          <w:tab w:val="left" w:pos="1890"/>
        </w:tabs>
        <w:spacing w:before="240" w:after="120"/>
        <w:ind w:firstLine="720"/>
        <w:jc w:val="both"/>
        <w:rPr>
          <w:snapToGrid w:val="0"/>
          <w:color w:val="000000"/>
          <w:sz w:val="28"/>
          <w:szCs w:val="28"/>
        </w:rPr>
      </w:pPr>
      <w:r w:rsidRPr="00E528D2">
        <w:rPr>
          <w:snapToGrid w:val="0"/>
          <w:color w:val="000000"/>
          <w:sz w:val="28"/>
          <w:szCs w:val="28"/>
        </w:rPr>
        <w:t>Подходы экспертов в целях определения фактической цены отражены в таблице 13.</w:t>
      </w:r>
    </w:p>
    <w:p w14:paraId="12BE9E28" w14:textId="77777777" w:rsidR="00E528D2" w:rsidRPr="00E528D2" w:rsidRDefault="00E528D2" w:rsidP="00E528D2">
      <w:pPr>
        <w:tabs>
          <w:tab w:val="left" w:pos="1890"/>
        </w:tabs>
        <w:ind w:left="1440" w:right="-1"/>
        <w:jc w:val="right"/>
        <w:rPr>
          <w:bCs/>
          <w:sz w:val="28"/>
          <w:szCs w:val="28"/>
        </w:rPr>
      </w:pPr>
      <w:r w:rsidRPr="00E528D2">
        <w:rPr>
          <w:bCs/>
          <w:sz w:val="28"/>
          <w:szCs w:val="28"/>
        </w:rPr>
        <w:t>Таблица 13</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26"/>
        <w:gridCol w:w="1530"/>
        <w:gridCol w:w="1389"/>
        <w:gridCol w:w="3983"/>
      </w:tblGrid>
      <w:tr w:rsidR="00E528D2" w:rsidRPr="00E528D2" w14:paraId="5D410917" w14:textId="77777777" w:rsidTr="00627AA0">
        <w:trPr>
          <w:trHeight w:val="634"/>
        </w:trPr>
        <w:tc>
          <w:tcPr>
            <w:tcW w:w="540" w:type="dxa"/>
            <w:shd w:val="clear" w:color="auto" w:fill="auto"/>
            <w:vAlign w:val="center"/>
            <w:hideMark/>
          </w:tcPr>
          <w:p w14:paraId="35C61C34" w14:textId="77777777" w:rsidR="00E528D2" w:rsidRPr="00E528D2" w:rsidRDefault="00E528D2" w:rsidP="00E528D2">
            <w:pPr>
              <w:jc w:val="center"/>
              <w:rPr>
                <w:szCs w:val="20"/>
              </w:rPr>
            </w:pPr>
            <w:r w:rsidRPr="00E528D2">
              <w:rPr>
                <w:szCs w:val="20"/>
              </w:rPr>
              <w:t>№ п/п</w:t>
            </w:r>
          </w:p>
        </w:tc>
        <w:tc>
          <w:tcPr>
            <w:tcW w:w="2226" w:type="dxa"/>
            <w:shd w:val="clear" w:color="auto" w:fill="auto"/>
            <w:vAlign w:val="center"/>
            <w:hideMark/>
          </w:tcPr>
          <w:p w14:paraId="0C34CF29" w14:textId="77777777" w:rsidR="00E528D2" w:rsidRPr="00E528D2" w:rsidRDefault="00E528D2" w:rsidP="00E528D2">
            <w:pPr>
              <w:jc w:val="center"/>
              <w:rPr>
                <w:szCs w:val="20"/>
              </w:rPr>
            </w:pPr>
            <w:r w:rsidRPr="00E528D2">
              <w:rPr>
                <w:szCs w:val="20"/>
              </w:rPr>
              <w:t xml:space="preserve">Наименование </w:t>
            </w:r>
          </w:p>
        </w:tc>
        <w:tc>
          <w:tcPr>
            <w:tcW w:w="1530" w:type="dxa"/>
            <w:vAlign w:val="center"/>
          </w:tcPr>
          <w:p w14:paraId="60FC0A52" w14:textId="77777777" w:rsidR="00E528D2" w:rsidRPr="00E528D2" w:rsidRDefault="00E528D2" w:rsidP="00E528D2">
            <w:pPr>
              <w:jc w:val="center"/>
              <w:rPr>
                <w:szCs w:val="20"/>
              </w:rPr>
            </w:pPr>
            <w:r w:rsidRPr="00E528D2">
              <w:rPr>
                <w:szCs w:val="20"/>
              </w:rPr>
              <w:t xml:space="preserve">Фактическая цена, по данным предприятия </w:t>
            </w:r>
            <w:r w:rsidRPr="00E528D2">
              <w:rPr>
                <w:szCs w:val="20"/>
              </w:rPr>
              <w:br/>
              <w:t>за 2023 год</w:t>
            </w:r>
          </w:p>
        </w:tc>
        <w:tc>
          <w:tcPr>
            <w:tcW w:w="1389" w:type="dxa"/>
            <w:shd w:val="clear" w:color="auto" w:fill="auto"/>
            <w:vAlign w:val="center"/>
            <w:hideMark/>
          </w:tcPr>
          <w:p w14:paraId="4024CEFF" w14:textId="77777777" w:rsidR="00E528D2" w:rsidRPr="00E528D2" w:rsidRDefault="00E528D2" w:rsidP="00E528D2">
            <w:pPr>
              <w:jc w:val="center"/>
              <w:rPr>
                <w:szCs w:val="20"/>
              </w:rPr>
            </w:pPr>
            <w:proofErr w:type="spellStart"/>
            <w:r w:rsidRPr="00E528D2">
              <w:rPr>
                <w:szCs w:val="20"/>
              </w:rPr>
              <w:t>Фактичес</w:t>
            </w:r>
            <w:proofErr w:type="spellEnd"/>
            <w:r w:rsidRPr="00E528D2">
              <w:rPr>
                <w:szCs w:val="20"/>
              </w:rPr>
              <w:t>-кая цена, принятая экспертами (2023 год)</w:t>
            </w:r>
          </w:p>
          <w:p w14:paraId="5F25D2FE" w14:textId="77777777" w:rsidR="00E528D2" w:rsidRPr="00E528D2" w:rsidRDefault="00E528D2" w:rsidP="00E528D2">
            <w:pPr>
              <w:jc w:val="center"/>
              <w:rPr>
                <w:szCs w:val="20"/>
              </w:rPr>
            </w:pPr>
          </w:p>
        </w:tc>
        <w:tc>
          <w:tcPr>
            <w:tcW w:w="3983" w:type="dxa"/>
            <w:vAlign w:val="center"/>
          </w:tcPr>
          <w:p w14:paraId="491C499E" w14:textId="77777777" w:rsidR="00E528D2" w:rsidRPr="00E528D2" w:rsidRDefault="00E528D2" w:rsidP="00E528D2">
            <w:pPr>
              <w:jc w:val="center"/>
              <w:rPr>
                <w:szCs w:val="20"/>
              </w:rPr>
            </w:pPr>
            <w:r w:rsidRPr="00E528D2">
              <w:rPr>
                <w:szCs w:val="20"/>
              </w:rPr>
              <w:t>Основание принятия цены экспертами</w:t>
            </w:r>
          </w:p>
        </w:tc>
      </w:tr>
      <w:tr w:rsidR="00E528D2" w:rsidRPr="00E528D2" w14:paraId="676843B7" w14:textId="77777777" w:rsidTr="00627AA0">
        <w:trPr>
          <w:trHeight w:val="293"/>
        </w:trPr>
        <w:tc>
          <w:tcPr>
            <w:tcW w:w="540" w:type="dxa"/>
            <w:shd w:val="clear" w:color="auto" w:fill="auto"/>
            <w:vAlign w:val="center"/>
          </w:tcPr>
          <w:p w14:paraId="23069744" w14:textId="77777777" w:rsidR="00E528D2" w:rsidRPr="00E528D2" w:rsidRDefault="00E528D2" w:rsidP="00E528D2">
            <w:pPr>
              <w:jc w:val="center"/>
              <w:rPr>
                <w:szCs w:val="20"/>
              </w:rPr>
            </w:pPr>
            <w:r w:rsidRPr="00E528D2">
              <w:rPr>
                <w:szCs w:val="20"/>
              </w:rPr>
              <w:t>1</w:t>
            </w:r>
          </w:p>
        </w:tc>
        <w:tc>
          <w:tcPr>
            <w:tcW w:w="2226" w:type="dxa"/>
            <w:shd w:val="clear" w:color="auto" w:fill="auto"/>
            <w:vAlign w:val="center"/>
          </w:tcPr>
          <w:p w14:paraId="4EE5D25C" w14:textId="77777777" w:rsidR="00E528D2" w:rsidRPr="00E528D2" w:rsidRDefault="00E528D2" w:rsidP="00E528D2">
            <w:pPr>
              <w:jc w:val="center"/>
              <w:rPr>
                <w:szCs w:val="20"/>
              </w:rPr>
            </w:pPr>
            <w:r w:rsidRPr="00E528D2">
              <w:rPr>
                <w:szCs w:val="20"/>
              </w:rPr>
              <w:t>2</w:t>
            </w:r>
          </w:p>
        </w:tc>
        <w:tc>
          <w:tcPr>
            <w:tcW w:w="1530" w:type="dxa"/>
            <w:vAlign w:val="center"/>
          </w:tcPr>
          <w:p w14:paraId="61C3F846" w14:textId="77777777" w:rsidR="00E528D2" w:rsidRPr="00E528D2" w:rsidRDefault="00E528D2" w:rsidP="00E528D2">
            <w:pPr>
              <w:jc w:val="center"/>
              <w:rPr>
                <w:szCs w:val="20"/>
              </w:rPr>
            </w:pPr>
            <w:r w:rsidRPr="00E528D2">
              <w:rPr>
                <w:szCs w:val="20"/>
              </w:rPr>
              <w:t>3</w:t>
            </w:r>
          </w:p>
        </w:tc>
        <w:tc>
          <w:tcPr>
            <w:tcW w:w="1389" w:type="dxa"/>
            <w:shd w:val="clear" w:color="auto" w:fill="auto"/>
            <w:vAlign w:val="center"/>
          </w:tcPr>
          <w:p w14:paraId="36188200" w14:textId="77777777" w:rsidR="00E528D2" w:rsidRPr="00E528D2" w:rsidRDefault="00E528D2" w:rsidP="00E528D2">
            <w:pPr>
              <w:jc w:val="center"/>
              <w:rPr>
                <w:szCs w:val="20"/>
              </w:rPr>
            </w:pPr>
            <w:r w:rsidRPr="00E528D2">
              <w:rPr>
                <w:szCs w:val="20"/>
              </w:rPr>
              <w:t>4</w:t>
            </w:r>
          </w:p>
        </w:tc>
        <w:tc>
          <w:tcPr>
            <w:tcW w:w="3983" w:type="dxa"/>
            <w:vAlign w:val="center"/>
          </w:tcPr>
          <w:p w14:paraId="65401B68" w14:textId="77777777" w:rsidR="00E528D2" w:rsidRPr="00E528D2" w:rsidRDefault="00E528D2" w:rsidP="00E528D2">
            <w:pPr>
              <w:jc w:val="center"/>
              <w:rPr>
                <w:szCs w:val="20"/>
              </w:rPr>
            </w:pPr>
            <w:r w:rsidRPr="00E528D2">
              <w:rPr>
                <w:szCs w:val="20"/>
              </w:rPr>
              <w:t>5</w:t>
            </w:r>
          </w:p>
        </w:tc>
      </w:tr>
      <w:tr w:rsidR="00E528D2" w:rsidRPr="00E528D2" w14:paraId="377A5038" w14:textId="77777777" w:rsidTr="00627AA0">
        <w:trPr>
          <w:trHeight w:val="353"/>
        </w:trPr>
        <w:tc>
          <w:tcPr>
            <w:tcW w:w="540" w:type="dxa"/>
            <w:shd w:val="clear" w:color="auto" w:fill="auto"/>
            <w:vAlign w:val="center"/>
            <w:hideMark/>
          </w:tcPr>
          <w:p w14:paraId="25FAA2A4" w14:textId="77777777" w:rsidR="00E528D2" w:rsidRPr="00E528D2" w:rsidRDefault="00E528D2" w:rsidP="00E528D2">
            <w:pPr>
              <w:jc w:val="center"/>
              <w:rPr>
                <w:szCs w:val="20"/>
              </w:rPr>
            </w:pPr>
            <w:r w:rsidRPr="00E528D2">
              <w:rPr>
                <w:szCs w:val="20"/>
              </w:rPr>
              <w:t>1</w:t>
            </w:r>
          </w:p>
        </w:tc>
        <w:tc>
          <w:tcPr>
            <w:tcW w:w="2226" w:type="dxa"/>
            <w:shd w:val="clear" w:color="auto" w:fill="auto"/>
            <w:vAlign w:val="center"/>
            <w:hideMark/>
          </w:tcPr>
          <w:p w14:paraId="1B3E3B48" w14:textId="77777777" w:rsidR="00E528D2" w:rsidRPr="00E528D2" w:rsidRDefault="00E528D2" w:rsidP="00E528D2">
            <w:pPr>
              <w:rPr>
                <w:szCs w:val="20"/>
              </w:rPr>
            </w:pPr>
            <w:r w:rsidRPr="00E528D2">
              <w:rPr>
                <w:szCs w:val="20"/>
              </w:rPr>
              <w:t xml:space="preserve">Цена условного топлива с доставкой, руб./т (без НДС)  </w:t>
            </w:r>
          </w:p>
        </w:tc>
        <w:tc>
          <w:tcPr>
            <w:tcW w:w="1530" w:type="dxa"/>
            <w:vAlign w:val="center"/>
          </w:tcPr>
          <w:p w14:paraId="3D74FA7F" w14:textId="77777777" w:rsidR="00E528D2" w:rsidRPr="00E528D2" w:rsidRDefault="00E528D2" w:rsidP="00E528D2">
            <w:pPr>
              <w:jc w:val="center"/>
              <w:rPr>
                <w:szCs w:val="20"/>
              </w:rPr>
            </w:pPr>
            <w:r w:rsidRPr="00E528D2">
              <w:rPr>
                <w:szCs w:val="20"/>
              </w:rPr>
              <w:t>4 750,50</w:t>
            </w:r>
          </w:p>
        </w:tc>
        <w:tc>
          <w:tcPr>
            <w:tcW w:w="1389" w:type="dxa"/>
            <w:shd w:val="clear" w:color="auto" w:fill="auto"/>
            <w:vAlign w:val="center"/>
          </w:tcPr>
          <w:p w14:paraId="4BBA9C99" w14:textId="77777777" w:rsidR="00E528D2" w:rsidRPr="00E528D2" w:rsidRDefault="00E528D2" w:rsidP="00E528D2">
            <w:pPr>
              <w:jc w:val="center"/>
              <w:rPr>
                <w:szCs w:val="20"/>
              </w:rPr>
            </w:pPr>
            <w:r w:rsidRPr="00E528D2">
              <w:rPr>
                <w:szCs w:val="20"/>
              </w:rPr>
              <w:t>4 742,60</w:t>
            </w:r>
          </w:p>
        </w:tc>
        <w:tc>
          <w:tcPr>
            <w:tcW w:w="3983" w:type="dxa"/>
            <w:vAlign w:val="center"/>
          </w:tcPr>
          <w:p w14:paraId="511677D7" w14:textId="77777777" w:rsidR="00E528D2" w:rsidRPr="00E528D2" w:rsidRDefault="00E528D2" w:rsidP="00E528D2">
            <w:pPr>
              <w:ind w:right="-107"/>
              <w:jc w:val="center"/>
              <w:rPr>
                <w:szCs w:val="20"/>
              </w:rPr>
            </w:pPr>
            <w:r w:rsidRPr="00E528D2">
              <w:rPr>
                <w:szCs w:val="20"/>
              </w:rPr>
              <w:t xml:space="preserve">При определении фактической стоимости угля, в соответствии с </w:t>
            </w:r>
            <w:proofErr w:type="spellStart"/>
            <w:r w:rsidRPr="00E528D2">
              <w:rPr>
                <w:szCs w:val="20"/>
              </w:rPr>
              <w:t>п.п</w:t>
            </w:r>
            <w:proofErr w:type="spellEnd"/>
            <w:r w:rsidRPr="00E528D2">
              <w:rPr>
                <w:szCs w:val="20"/>
              </w:rPr>
              <w:t>. б) пункта 29 Основ ценообразования, экспертами использованы цены на каменный уголь, установленные в договорах, заключенных в результате проведения торгов (эксперты использовали цену каменного угля, установленную в договорах (№ 2022.229188 от 27.12.2022 и №2023.25560 от 28.02.2023), </w:t>
            </w:r>
          </w:p>
          <w:p w14:paraId="66006046" w14:textId="77777777" w:rsidR="00E528D2" w:rsidRPr="00E528D2" w:rsidRDefault="00E528D2" w:rsidP="00E528D2">
            <w:pPr>
              <w:jc w:val="center"/>
              <w:rPr>
                <w:szCs w:val="20"/>
              </w:rPr>
            </w:pPr>
            <w:r w:rsidRPr="00E528D2">
              <w:rPr>
                <w:szCs w:val="20"/>
              </w:rPr>
              <w:t>заключенных между ОО «</w:t>
            </w:r>
            <w:proofErr w:type="spellStart"/>
            <w:r w:rsidRPr="00E528D2">
              <w:rPr>
                <w:szCs w:val="20"/>
              </w:rPr>
              <w:t>РесурсИнвестТрейд</w:t>
            </w:r>
            <w:proofErr w:type="spellEnd"/>
            <w:r w:rsidRPr="00E528D2">
              <w:rPr>
                <w:szCs w:val="20"/>
              </w:rPr>
              <w:t>» и МКП «ТЕПЛО» в размере 1 995,83 руб./т (без НДС), приняли ее как экономически обоснованную цену на уголь каменный (</w:t>
            </w:r>
            <w:proofErr w:type="spellStart"/>
            <w:proofErr w:type="gramStart"/>
            <w:r w:rsidRPr="00E528D2">
              <w:rPr>
                <w:szCs w:val="20"/>
              </w:rPr>
              <w:t>Др</w:t>
            </w:r>
            <w:proofErr w:type="spellEnd"/>
            <w:r w:rsidRPr="00E528D2">
              <w:rPr>
                <w:szCs w:val="20"/>
              </w:rPr>
              <w:t>)</w:t>
            </w:r>
            <w:r w:rsidRPr="00E528D2">
              <w:rPr>
                <w:color w:val="000000"/>
              </w:rPr>
              <w:t xml:space="preserve">   </w:t>
            </w:r>
            <w:proofErr w:type="gramEnd"/>
            <w:r w:rsidRPr="00E528D2">
              <w:rPr>
                <w:color w:val="000000"/>
              </w:rPr>
              <w:t xml:space="preserve">           </w:t>
            </w:r>
          </w:p>
        </w:tc>
      </w:tr>
      <w:tr w:rsidR="00E528D2" w:rsidRPr="00E528D2" w14:paraId="3081716B" w14:textId="77777777" w:rsidTr="00627AA0">
        <w:trPr>
          <w:trHeight w:val="353"/>
        </w:trPr>
        <w:tc>
          <w:tcPr>
            <w:tcW w:w="540" w:type="dxa"/>
            <w:shd w:val="clear" w:color="auto" w:fill="auto"/>
            <w:vAlign w:val="center"/>
            <w:hideMark/>
          </w:tcPr>
          <w:p w14:paraId="6A6458AC" w14:textId="77777777" w:rsidR="00E528D2" w:rsidRPr="00E528D2" w:rsidRDefault="00E528D2" w:rsidP="00E528D2">
            <w:pPr>
              <w:jc w:val="center"/>
              <w:rPr>
                <w:szCs w:val="20"/>
              </w:rPr>
            </w:pPr>
            <w:r w:rsidRPr="00E528D2">
              <w:rPr>
                <w:szCs w:val="20"/>
              </w:rPr>
              <w:t>2</w:t>
            </w:r>
          </w:p>
        </w:tc>
        <w:tc>
          <w:tcPr>
            <w:tcW w:w="2226" w:type="dxa"/>
            <w:shd w:val="clear" w:color="auto" w:fill="auto"/>
            <w:vAlign w:val="center"/>
            <w:hideMark/>
          </w:tcPr>
          <w:p w14:paraId="26AAA0A4" w14:textId="77777777" w:rsidR="00E528D2" w:rsidRPr="00E528D2" w:rsidRDefault="00E528D2" w:rsidP="00E528D2">
            <w:pPr>
              <w:rPr>
                <w:szCs w:val="20"/>
              </w:rPr>
            </w:pPr>
            <w:r w:rsidRPr="00E528D2">
              <w:rPr>
                <w:szCs w:val="20"/>
              </w:rPr>
              <w:t xml:space="preserve">Средневзвешенный тариф потребления электрической </w:t>
            </w:r>
            <w:r w:rsidRPr="00E528D2">
              <w:rPr>
                <w:szCs w:val="20"/>
              </w:rPr>
              <w:lastRenderedPageBreak/>
              <w:t>энергии, руб. кВт*ч</w:t>
            </w:r>
          </w:p>
        </w:tc>
        <w:tc>
          <w:tcPr>
            <w:tcW w:w="1530" w:type="dxa"/>
            <w:vAlign w:val="center"/>
          </w:tcPr>
          <w:p w14:paraId="7AE18B77" w14:textId="77777777" w:rsidR="00E528D2" w:rsidRPr="00E528D2" w:rsidRDefault="00E528D2" w:rsidP="00E528D2">
            <w:pPr>
              <w:jc w:val="center"/>
              <w:rPr>
                <w:szCs w:val="20"/>
              </w:rPr>
            </w:pPr>
            <w:r w:rsidRPr="00E528D2">
              <w:rPr>
                <w:szCs w:val="20"/>
              </w:rPr>
              <w:lastRenderedPageBreak/>
              <w:t>5,363</w:t>
            </w:r>
          </w:p>
        </w:tc>
        <w:tc>
          <w:tcPr>
            <w:tcW w:w="1389" w:type="dxa"/>
            <w:shd w:val="clear" w:color="auto" w:fill="auto"/>
            <w:vAlign w:val="center"/>
          </w:tcPr>
          <w:p w14:paraId="39B056E8" w14:textId="77777777" w:rsidR="00E528D2" w:rsidRPr="00E528D2" w:rsidRDefault="00E528D2" w:rsidP="00E528D2">
            <w:pPr>
              <w:jc w:val="center"/>
              <w:rPr>
                <w:szCs w:val="20"/>
              </w:rPr>
            </w:pPr>
            <w:r w:rsidRPr="00E528D2">
              <w:rPr>
                <w:szCs w:val="20"/>
              </w:rPr>
              <w:t>5,363</w:t>
            </w:r>
          </w:p>
        </w:tc>
        <w:tc>
          <w:tcPr>
            <w:tcW w:w="3983" w:type="dxa"/>
            <w:vAlign w:val="center"/>
          </w:tcPr>
          <w:p w14:paraId="3D02D3BB" w14:textId="77777777" w:rsidR="00E528D2" w:rsidRPr="00E528D2" w:rsidRDefault="00E528D2" w:rsidP="00E528D2">
            <w:pPr>
              <w:jc w:val="center"/>
              <w:rPr>
                <w:szCs w:val="20"/>
              </w:rPr>
            </w:pPr>
            <w:r w:rsidRPr="00E528D2">
              <w:rPr>
                <w:szCs w:val="20"/>
              </w:rPr>
              <w:t>Фактический средневзвешенный тариф за 2023 г. (5,363 руб. кВт*ч)</w:t>
            </w:r>
          </w:p>
        </w:tc>
      </w:tr>
      <w:tr w:rsidR="00E528D2" w:rsidRPr="00E528D2" w14:paraId="55B3D290" w14:textId="77777777" w:rsidTr="00627AA0">
        <w:trPr>
          <w:trHeight w:val="1059"/>
        </w:trPr>
        <w:tc>
          <w:tcPr>
            <w:tcW w:w="540" w:type="dxa"/>
            <w:shd w:val="clear" w:color="auto" w:fill="auto"/>
            <w:vAlign w:val="center"/>
          </w:tcPr>
          <w:p w14:paraId="70E8F075" w14:textId="77777777" w:rsidR="00E528D2" w:rsidRPr="00E528D2" w:rsidRDefault="00E528D2" w:rsidP="00E528D2">
            <w:pPr>
              <w:jc w:val="center"/>
              <w:rPr>
                <w:szCs w:val="20"/>
              </w:rPr>
            </w:pPr>
            <w:r w:rsidRPr="00E528D2">
              <w:rPr>
                <w:szCs w:val="20"/>
              </w:rPr>
              <w:t>3</w:t>
            </w:r>
          </w:p>
        </w:tc>
        <w:tc>
          <w:tcPr>
            <w:tcW w:w="2226" w:type="dxa"/>
            <w:shd w:val="clear" w:color="auto" w:fill="auto"/>
            <w:vAlign w:val="center"/>
          </w:tcPr>
          <w:p w14:paraId="335DA97F" w14:textId="77777777" w:rsidR="00E528D2" w:rsidRPr="00E528D2" w:rsidRDefault="00E528D2" w:rsidP="00E528D2">
            <w:pPr>
              <w:rPr>
                <w:szCs w:val="20"/>
              </w:rPr>
            </w:pPr>
            <w:r w:rsidRPr="00E528D2">
              <w:rPr>
                <w:szCs w:val="20"/>
              </w:rPr>
              <w:t>Цена холодной воды (питьевой),</w:t>
            </w:r>
            <w:r w:rsidRPr="00E528D2">
              <w:rPr>
                <w:color w:val="000000"/>
                <w:sz w:val="20"/>
                <w:szCs w:val="20"/>
              </w:rPr>
              <w:t xml:space="preserve"> </w:t>
            </w:r>
            <w:r w:rsidRPr="00E528D2">
              <w:rPr>
                <w:color w:val="000000"/>
                <w:szCs w:val="20"/>
              </w:rPr>
              <w:t>руб./м³</w:t>
            </w:r>
          </w:p>
        </w:tc>
        <w:tc>
          <w:tcPr>
            <w:tcW w:w="1530" w:type="dxa"/>
            <w:vAlign w:val="center"/>
          </w:tcPr>
          <w:p w14:paraId="2B3C43AE" w14:textId="77777777" w:rsidR="00E528D2" w:rsidRPr="00E528D2" w:rsidRDefault="00E528D2" w:rsidP="00E528D2">
            <w:pPr>
              <w:jc w:val="center"/>
              <w:rPr>
                <w:szCs w:val="20"/>
              </w:rPr>
            </w:pPr>
            <w:r w:rsidRPr="00E528D2">
              <w:rPr>
                <w:szCs w:val="20"/>
              </w:rPr>
              <w:t>47,29</w:t>
            </w:r>
          </w:p>
        </w:tc>
        <w:tc>
          <w:tcPr>
            <w:tcW w:w="1389" w:type="dxa"/>
            <w:shd w:val="clear" w:color="auto" w:fill="auto"/>
            <w:vAlign w:val="center"/>
          </w:tcPr>
          <w:p w14:paraId="41FD3C2F" w14:textId="77777777" w:rsidR="00E528D2" w:rsidRPr="00E528D2" w:rsidRDefault="00E528D2" w:rsidP="00E528D2">
            <w:pPr>
              <w:jc w:val="center"/>
              <w:rPr>
                <w:szCs w:val="20"/>
              </w:rPr>
            </w:pPr>
            <w:r w:rsidRPr="00E528D2">
              <w:rPr>
                <w:szCs w:val="20"/>
              </w:rPr>
              <w:t>47,29</w:t>
            </w:r>
          </w:p>
        </w:tc>
        <w:tc>
          <w:tcPr>
            <w:tcW w:w="3983" w:type="dxa"/>
            <w:vAlign w:val="center"/>
          </w:tcPr>
          <w:p w14:paraId="2AFAA5FA" w14:textId="77777777" w:rsidR="00E528D2" w:rsidRPr="00E528D2" w:rsidRDefault="00E528D2" w:rsidP="00E528D2">
            <w:pPr>
              <w:autoSpaceDE w:val="0"/>
              <w:autoSpaceDN w:val="0"/>
              <w:adjustRightInd w:val="0"/>
              <w:jc w:val="both"/>
              <w:rPr>
                <w:rFonts w:eastAsia="Calibri"/>
              </w:rPr>
            </w:pPr>
            <w:r w:rsidRPr="00E528D2">
              <w:t xml:space="preserve">Средневзвешенная цена (регулируемый тариф) по постановлению РЭК </w:t>
            </w:r>
            <w:proofErr w:type="gramStart"/>
            <w:r w:rsidRPr="00E528D2">
              <w:t>Кузбасса  №</w:t>
            </w:r>
            <w:proofErr w:type="gramEnd"/>
            <w:r w:rsidRPr="00E528D2">
              <w:t> 753 от 28.11.2022г.</w:t>
            </w:r>
            <w:r w:rsidRPr="00E528D2">
              <w:rPr>
                <w:rFonts w:eastAsia="Calibri"/>
              </w:rPr>
              <w:t xml:space="preserve">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6CBE258F" w14:textId="77777777" w:rsidR="00E528D2" w:rsidRPr="00E528D2" w:rsidRDefault="00E528D2" w:rsidP="00E528D2">
            <w:pPr>
              <w:autoSpaceDE w:val="0"/>
              <w:autoSpaceDN w:val="0"/>
              <w:adjustRightInd w:val="0"/>
              <w:jc w:val="both"/>
              <w:rPr>
                <w:szCs w:val="20"/>
              </w:rPr>
            </w:pPr>
          </w:p>
        </w:tc>
      </w:tr>
      <w:tr w:rsidR="00E528D2" w:rsidRPr="00E528D2" w14:paraId="7C1B786A" w14:textId="77777777" w:rsidTr="00627AA0">
        <w:trPr>
          <w:trHeight w:val="1059"/>
        </w:trPr>
        <w:tc>
          <w:tcPr>
            <w:tcW w:w="540" w:type="dxa"/>
            <w:shd w:val="clear" w:color="auto" w:fill="auto"/>
            <w:vAlign w:val="center"/>
          </w:tcPr>
          <w:p w14:paraId="6EA1C2A4" w14:textId="77777777" w:rsidR="00E528D2" w:rsidRPr="00E528D2" w:rsidRDefault="00E528D2" w:rsidP="00E528D2">
            <w:pPr>
              <w:jc w:val="center"/>
              <w:rPr>
                <w:szCs w:val="20"/>
              </w:rPr>
            </w:pPr>
            <w:r w:rsidRPr="00E528D2">
              <w:rPr>
                <w:szCs w:val="20"/>
              </w:rPr>
              <w:t>4</w:t>
            </w:r>
          </w:p>
        </w:tc>
        <w:tc>
          <w:tcPr>
            <w:tcW w:w="2226" w:type="dxa"/>
            <w:shd w:val="clear" w:color="auto" w:fill="auto"/>
            <w:vAlign w:val="center"/>
          </w:tcPr>
          <w:p w14:paraId="4EB4EFBC" w14:textId="77777777" w:rsidR="00E528D2" w:rsidRPr="00E528D2" w:rsidRDefault="00E528D2" w:rsidP="00E528D2">
            <w:pPr>
              <w:rPr>
                <w:szCs w:val="20"/>
              </w:rPr>
            </w:pPr>
            <w:r w:rsidRPr="00E528D2">
              <w:rPr>
                <w:szCs w:val="20"/>
              </w:rPr>
              <w:t>Цена воды (технической),</w:t>
            </w:r>
            <w:r w:rsidRPr="00E528D2">
              <w:rPr>
                <w:color w:val="000000"/>
                <w:sz w:val="20"/>
                <w:szCs w:val="20"/>
              </w:rPr>
              <w:t xml:space="preserve"> </w:t>
            </w:r>
            <w:r w:rsidRPr="00E528D2">
              <w:rPr>
                <w:color w:val="000000"/>
                <w:szCs w:val="20"/>
              </w:rPr>
              <w:t>руб./м³</w:t>
            </w:r>
          </w:p>
        </w:tc>
        <w:tc>
          <w:tcPr>
            <w:tcW w:w="1530" w:type="dxa"/>
            <w:vAlign w:val="center"/>
          </w:tcPr>
          <w:p w14:paraId="0E5DD757" w14:textId="77777777" w:rsidR="00E528D2" w:rsidRPr="00E528D2" w:rsidRDefault="00E528D2" w:rsidP="00E528D2">
            <w:pPr>
              <w:jc w:val="center"/>
              <w:rPr>
                <w:szCs w:val="20"/>
              </w:rPr>
            </w:pPr>
            <w:r w:rsidRPr="00E528D2">
              <w:rPr>
                <w:szCs w:val="20"/>
              </w:rPr>
              <w:t>18,97</w:t>
            </w:r>
          </w:p>
        </w:tc>
        <w:tc>
          <w:tcPr>
            <w:tcW w:w="1389" w:type="dxa"/>
            <w:shd w:val="clear" w:color="auto" w:fill="auto"/>
            <w:vAlign w:val="center"/>
          </w:tcPr>
          <w:p w14:paraId="411AE87E" w14:textId="77777777" w:rsidR="00E528D2" w:rsidRPr="00E528D2" w:rsidRDefault="00E528D2" w:rsidP="00E528D2">
            <w:pPr>
              <w:jc w:val="center"/>
              <w:rPr>
                <w:szCs w:val="20"/>
              </w:rPr>
            </w:pPr>
            <w:r w:rsidRPr="00E528D2">
              <w:rPr>
                <w:szCs w:val="20"/>
              </w:rPr>
              <w:t>18,97</w:t>
            </w:r>
          </w:p>
        </w:tc>
        <w:tc>
          <w:tcPr>
            <w:tcW w:w="3983" w:type="dxa"/>
            <w:vAlign w:val="center"/>
          </w:tcPr>
          <w:p w14:paraId="4055F2FB" w14:textId="77777777" w:rsidR="00E528D2" w:rsidRPr="00E528D2" w:rsidRDefault="00E528D2" w:rsidP="00E528D2">
            <w:pPr>
              <w:autoSpaceDE w:val="0"/>
              <w:autoSpaceDN w:val="0"/>
              <w:adjustRightInd w:val="0"/>
              <w:jc w:val="both"/>
              <w:rPr>
                <w:rFonts w:eastAsia="Calibri"/>
              </w:rPr>
            </w:pPr>
            <w:r w:rsidRPr="00E528D2">
              <w:t xml:space="preserve">Средневзвешенная цена (регулируемый тариф) по постановлению РЭК </w:t>
            </w:r>
            <w:proofErr w:type="gramStart"/>
            <w:r w:rsidRPr="00E528D2">
              <w:t>Кузбасса  №</w:t>
            </w:r>
            <w:proofErr w:type="gramEnd"/>
            <w:r w:rsidRPr="00E528D2">
              <w:t> 753 от 28.11.2022г.</w:t>
            </w:r>
            <w:r w:rsidRPr="00E528D2">
              <w:rPr>
                <w:rFonts w:eastAsia="Calibri"/>
              </w:rPr>
              <w:t xml:space="preserve">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3C574C6B" w14:textId="77777777" w:rsidR="00E528D2" w:rsidRPr="00E528D2" w:rsidRDefault="00E528D2" w:rsidP="00E528D2">
            <w:pPr>
              <w:autoSpaceDE w:val="0"/>
              <w:autoSpaceDN w:val="0"/>
              <w:adjustRightInd w:val="0"/>
              <w:jc w:val="both"/>
              <w:rPr>
                <w:szCs w:val="20"/>
              </w:rPr>
            </w:pPr>
          </w:p>
        </w:tc>
      </w:tr>
    </w:tbl>
    <w:p w14:paraId="44E768A7" w14:textId="77777777" w:rsidR="00E528D2" w:rsidRPr="00E528D2" w:rsidRDefault="00E528D2" w:rsidP="00E528D2">
      <w:pPr>
        <w:tabs>
          <w:tab w:val="left" w:pos="1890"/>
        </w:tabs>
        <w:ind w:firstLine="720"/>
        <w:jc w:val="both"/>
        <w:rPr>
          <w:sz w:val="28"/>
          <w:szCs w:val="28"/>
        </w:rPr>
      </w:pPr>
    </w:p>
    <w:p w14:paraId="7CA6A91A" w14:textId="77777777" w:rsidR="00E528D2" w:rsidRPr="00E528D2" w:rsidRDefault="00E528D2" w:rsidP="00E528D2">
      <w:pPr>
        <w:tabs>
          <w:tab w:val="left" w:pos="1890"/>
        </w:tabs>
        <w:ind w:firstLine="720"/>
        <w:jc w:val="both"/>
        <w:rPr>
          <w:bCs/>
          <w:sz w:val="28"/>
          <w:szCs w:val="28"/>
        </w:rPr>
      </w:pPr>
      <w:r w:rsidRPr="00E528D2">
        <w:rPr>
          <w:sz w:val="28"/>
          <w:szCs w:val="28"/>
        </w:rPr>
        <w:t xml:space="preserve">По расчетам экспертов, фактические расходы на приобретение энергетических ресурсов, холодной воды в 2023 году составили 152 339,80 тыс. руб. </w:t>
      </w:r>
      <w:r w:rsidRPr="00E528D2">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14.</w:t>
      </w:r>
    </w:p>
    <w:p w14:paraId="20B253DE" w14:textId="77777777" w:rsidR="00E528D2" w:rsidRPr="00E528D2" w:rsidRDefault="00E528D2" w:rsidP="00E528D2">
      <w:pPr>
        <w:tabs>
          <w:tab w:val="left" w:pos="1890"/>
        </w:tabs>
        <w:ind w:left="1440" w:right="-1"/>
        <w:jc w:val="right"/>
        <w:rPr>
          <w:bCs/>
          <w:sz w:val="28"/>
          <w:szCs w:val="28"/>
        </w:rPr>
      </w:pPr>
      <w:r w:rsidRPr="00E528D2">
        <w:rPr>
          <w:bCs/>
          <w:sz w:val="28"/>
          <w:szCs w:val="28"/>
        </w:rPr>
        <w:t>Таблица 14</w:t>
      </w:r>
    </w:p>
    <w:p w14:paraId="74482437" w14:textId="77777777" w:rsidR="00E528D2" w:rsidRPr="00E528D2" w:rsidRDefault="00E528D2" w:rsidP="00E528D2">
      <w:pPr>
        <w:jc w:val="center"/>
        <w:rPr>
          <w:bCs/>
          <w:sz w:val="28"/>
          <w:szCs w:val="28"/>
        </w:rPr>
      </w:pPr>
      <w:r w:rsidRPr="00E528D2">
        <w:rPr>
          <w:bCs/>
          <w:sz w:val="28"/>
          <w:szCs w:val="28"/>
        </w:rPr>
        <w:t>Реестр фактических расходов на приобретение энергетических ресурсов, холодной воды и теплоносителя</w:t>
      </w:r>
    </w:p>
    <w:p w14:paraId="0EA25782" w14:textId="77777777" w:rsidR="00E528D2" w:rsidRPr="00E528D2" w:rsidRDefault="00E528D2" w:rsidP="00E528D2">
      <w:pPr>
        <w:jc w:val="right"/>
        <w:rPr>
          <w:sz w:val="28"/>
          <w:szCs w:val="28"/>
        </w:rPr>
      </w:pPr>
      <w:r w:rsidRPr="00E528D2">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E528D2" w:rsidRPr="00E528D2" w14:paraId="0DEC3251" w14:textId="77777777" w:rsidTr="00627AA0">
        <w:trPr>
          <w:trHeight w:val="634"/>
        </w:trPr>
        <w:tc>
          <w:tcPr>
            <w:tcW w:w="540" w:type="dxa"/>
            <w:shd w:val="clear" w:color="auto" w:fill="auto"/>
            <w:vAlign w:val="center"/>
            <w:hideMark/>
          </w:tcPr>
          <w:p w14:paraId="0503BDB8" w14:textId="77777777" w:rsidR="00E528D2" w:rsidRPr="00E528D2" w:rsidRDefault="00E528D2" w:rsidP="00E528D2">
            <w:pPr>
              <w:jc w:val="center"/>
              <w:rPr>
                <w:szCs w:val="20"/>
              </w:rPr>
            </w:pPr>
            <w:r w:rsidRPr="00E528D2">
              <w:rPr>
                <w:szCs w:val="20"/>
              </w:rPr>
              <w:t>№ п/п</w:t>
            </w:r>
          </w:p>
        </w:tc>
        <w:tc>
          <w:tcPr>
            <w:tcW w:w="4467" w:type="dxa"/>
            <w:shd w:val="clear" w:color="auto" w:fill="auto"/>
            <w:vAlign w:val="center"/>
            <w:hideMark/>
          </w:tcPr>
          <w:p w14:paraId="7B91E4C0" w14:textId="77777777" w:rsidR="00E528D2" w:rsidRPr="00E528D2" w:rsidRDefault="00E528D2" w:rsidP="00E528D2">
            <w:pPr>
              <w:jc w:val="center"/>
              <w:rPr>
                <w:szCs w:val="20"/>
              </w:rPr>
            </w:pPr>
            <w:r w:rsidRPr="00E528D2">
              <w:rPr>
                <w:szCs w:val="20"/>
              </w:rPr>
              <w:t>Наименование расхода</w:t>
            </w:r>
          </w:p>
        </w:tc>
        <w:tc>
          <w:tcPr>
            <w:tcW w:w="1548" w:type="dxa"/>
            <w:vAlign w:val="center"/>
          </w:tcPr>
          <w:p w14:paraId="2701A0B3" w14:textId="77777777" w:rsidR="00E528D2" w:rsidRPr="00E528D2" w:rsidRDefault="00E528D2" w:rsidP="00E528D2">
            <w:pPr>
              <w:jc w:val="center"/>
              <w:rPr>
                <w:szCs w:val="20"/>
              </w:rPr>
            </w:pPr>
            <w:r w:rsidRPr="00E528D2">
              <w:rPr>
                <w:szCs w:val="20"/>
              </w:rPr>
              <w:t xml:space="preserve">Утверждено </w:t>
            </w:r>
            <w:r w:rsidRPr="00E528D2">
              <w:rPr>
                <w:szCs w:val="20"/>
              </w:rPr>
              <w:br/>
              <w:t>на 2023 год</w:t>
            </w:r>
          </w:p>
        </w:tc>
        <w:tc>
          <w:tcPr>
            <w:tcW w:w="1376" w:type="dxa"/>
            <w:shd w:val="clear" w:color="auto" w:fill="auto"/>
            <w:vAlign w:val="center"/>
            <w:hideMark/>
          </w:tcPr>
          <w:p w14:paraId="047EABC1" w14:textId="77777777" w:rsidR="00E528D2" w:rsidRPr="00E528D2" w:rsidRDefault="00E528D2" w:rsidP="00E528D2">
            <w:pPr>
              <w:jc w:val="center"/>
              <w:rPr>
                <w:szCs w:val="20"/>
              </w:rPr>
            </w:pPr>
            <w:r w:rsidRPr="00E528D2">
              <w:rPr>
                <w:szCs w:val="20"/>
              </w:rPr>
              <w:t>Факт</w:t>
            </w:r>
          </w:p>
          <w:p w14:paraId="0A8FAB7C" w14:textId="77777777" w:rsidR="00E528D2" w:rsidRPr="00E528D2" w:rsidRDefault="00E528D2" w:rsidP="00E528D2">
            <w:pPr>
              <w:jc w:val="center"/>
              <w:rPr>
                <w:szCs w:val="20"/>
              </w:rPr>
            </w:pPr>
            <w:r w:rsidRPr="00E528D2">
              <w:rPr>
                <w:szCs w:val="20"/>
              </w:rPr>
              <w:t>2023 года</w:t>
            </w:r>
          </w:p>
        </w:tc>
        <w:tc>
          <w:tcPr>
            <w:tcW w:w="1449" w:type="dxa"/>
            <w:vAlign w:val="center"/>
          </w:tcPr>
          <w:p w14:paraId="44B27981" w14:textId="77777777" w:rsidR="00E528D2" w:rsidRPr="00E528D2" w:rsidRDefault="00E528D2" w:rsidP="00E528D2">
            <w:pPr>
              <w:jc w:val="center"/>
              <w:rPr>
                <w:szCs w:val="20"/>
              </w:rPr>
            </w:pPr>
            <w:r w:rsidRPr="00E528D2">
              <w:rPr>
                <w:szCs w:val="20"/>
              </w:rPr>
              <w:t xml:space="preserve">Отклонение </w:t>
            </w:r>
            <w:r w:rsidRPr="00E528D2">
              <w:rPr>
                <w:szCs w:val="20"/>
              </w:rPr>
              <w:br/>
              <w:t>(4-3)</w:t>
            </w:r>
          </w:p>
        </w:tc>
      </w:tr>
      <w:tr w:rsidR="00E528D2" w:rsidRPr="00E528D2" w14:paraId="223CE2B0" w14:textId="77777777" w:rsidTr="00627AA0">
        <w:trPr>
          <w:trHeight w:val="149"/>
        </w:trPr>
        <w:tc>
          <w:tcPr>
            <w:tcW w:w="540" w:type="dxa"/>
            <w:shd w:val="clear" w:color="auto" w:fill="auto"/>
            <w:vAlign w:val="center"/>
          </w:tcPr>
          <w:p w14:paraId="395308D8" w14:textId="77777777" w:rsidR="00E528D2" w:rsidRPr="00E528D2" w:rsidRDefault="00E528D2" w:rsidP="00E528D2">
            <w:pPr>
              <w:jc w:val="center"/>
              <w:rPr>
                <w:szCs w:val="20"/>
              </w:rPr>
            </w:pPr>
            <w:r w:rsidRPr="00E528D2">
              <w:rPr>
                <w:szCs w:val="20"/>
              </w:rPr>
              <w:t>1</w:t>
            </w:r>
          </w:p>
        </w:tc>
        <w:tc>
          <w:tcPr>
            <w:tcW w:w="4467" w:type="dxa"/>
            <w:shd w:val="clear" w:color="auto" w:fill="auto"/>
            <w:vAlign w:val="center"/>
          </w:tcPr>
          <w:p w14:paraId="418721E2" w14:textId="77777777" w:rsidR="00E528D2" w:rsidRPr="00E528D2" w:rsidRDefault="00E528D2" w:rsidP="00E528D2">
            <w:pPr>
              <w:jc w:val="center"/>
              <w:rPr>
                <w:szCs w:val="20"/>
              </w:rPr>
            </w:pPr>
            <w:r w:rsidRPr="00E528D2">
              <w:rPr>
                <w:szCs w:val="20"/>
              </w:rPr>
              <w:t>2</w:t>
            </w:r>
          </w:p>
        </w:tc>
        <w:tc>
          <w:tcPr>
            <w:tcW w:w="1548" w:type="dxa"/>
            <w:vAlign w:val="center"/>
          </w:tcPr>
          <w:p w14:paraId="782BA5A7" w14:textId="77777777" w:rsidR="00E528D2" w:rsidRPr="00E528D2" w:rsidRDefault="00E528D2" w:rsidP="00E528D2">
            <w:pPr>
              <w:jc w:val="center"/>
              <w:rPr>
                <w:szCs w:val="20"/>
              </w:rPr>
            </w:pPr>
            <w:r w:rsidRPr="00E528D2">
              <w:rPr>
                <w:szCs w:val="20"/>
              </w:rPr>
              <w:t>3</w:t>
            </w:r>
          </w:p>
        </w:tc>
        <w:tc>
          <w:tcPr>
            <w:tcW w:w="1376" w:type="dxa"/>
            <w:shd w:val="clear" w:color="auto" w:fill="auto"/>
            <w:vAlign w:val="center"/>
          </w:tcPr>
          <w:p w14:paraId="3D7EED9B" w14:textId="77777777" w:rsidR="00E528D2" w:rsidRPr="00E528D2" w:rsidRDefault="00E528D2" w:rsidP="00E528D2">
            <w:pPr>
              <w:jc w:val="center"/>
              <w:rPr>
                <w:szCs w:val="20"/>
              </w:rPr>
            </w:pPr>
            <w:r w:rsidRPr="00E528D2">
              <w:rPr>
                <w:szCs w:val="20"/>
              </w:rPr>
              <w:t>4</w:t>
            </w:r>
          </w:p>
        </w:tc>
        <w:tc>
          <w:tcPr>
            <w:tcW w:w="1449" w:type="dxa"/>
            <w:vAlign w:val="center"/>
          </w:tcPr>
          <w:p w14:paraId="496E298D" w14:textId="77777777" w:rsidR="00E528D2" w:rsidRPr="00E528D2" w:rsidRDefault="00E528D2" w:rsidP="00E528D2">
            <w:pPr>
              <w:jc w:val="center"/>
              <w:rPr>
                <w:szCs w:val="20"/>
              </w:rPr>
            </w:pPr>
            <w:r w:rsidRPr="00E528D2">
              <w:rPr>
                <w:szCs w:val="20"/>
              </w:rPr>
              <w:t>5</w:t>
            </w:r>
          </w:p>
        </w:tc>
      </w:tr>
      <w:tr w:rsidR="00E528D2" w:rsidRPr="00E528D2" w14:paraId="75FDEEF4" w14:textId="77777777" w:rsidTr="00627AA0">
        <w:trPr>
          <w:trHeight w:val="353"/>
        </w:trPr>
        <w:tc>
          <w:tcPr>
            <w:tcW w:w="540" w:type="dxa"/>
            <w:shd w:val="clear" w:color="auto" w:fill="auto"/>
            <w:vAlign w:val="center"/>
            <w:hideMark/>
          </w:tcPr>
          <w:p w14:paraId="14D132F6" w14:textId="77777777" w:rsidR="00E528D2" w:rsidRPr="00E528D2" w:rsidRDefault="00E528D2" w:rsidP="00E528D2">
            <w:pPr>
              <w:jc w:val="center"/>
              <w:rPr>
                <w:szCs w:val="20"/>
              </w:rPr>
            </w:pPr>
            <w:r w:rsidRPr="00E528D2">
              <w:rPr>
                <w:szCs w:val="20"/>
              </w:rPr>
              <w:t>1</w:t>
            </w:r>
          </w:p>
        </w:tc>
        <w:tc>
          <w:tcPr>
            <w:tcW w:w="4467" w:type="dxa"/>
            <w:shd w:val="clear" w:color="auto" w:fill="auto"/>
            <w:vAlign w:val="center"/>
            <w:hideMark/>
          </w:tcPr>
          <w:p w14:paraId="389CC39C" w14:textId="77777777" w:rsidR="00E528D2" w:rsidRPr="00E528D2" w:rsidRDefault="00E528D2" w:rsidP="00E528D2">
            <w:pPr>
              <w:rPr>
                <w:szCs w:val="20"/>
              </w:rPr>
            </w:pPr>
            <w:r w:rsidRPr="00E528D2">
              <w:rPr>
                <w:szCs w:val="20"/>
              </w:rPr>
              <w:t>Расходы на топливо</w:t>
            </w:r>
          </w:p>
        </w:tc>
        <w:tc>
          <w:tcPr>
            <w:tcW w:w="1548" w:type="dxa"/>
            <w:shd w:val="clear" w:color="auto" w:fill="auto"/>
            <w:vAlign w:val="center"/>
          </w:tcPr>
          <w:p w14:paraId="71091302" w14:textId="77777777" w:rsidR="00E528D2" w:rsidRPr="00E528D2" w:rsidRDefault="00E528D2" w:rsidP="00E528D2">
            <w:pPr>
              <w:jc w:val="center"/>
              <w:rPr>
                <w:szCs w:val="20"/>
              </w:rPr>
            </w:pPr>
            <w:r w:rsidRPr="00E528D2">
              <w:rPr>
                <w:szCs w:val="20"/>
              </w:rPr>
              <w:t>124 942,80</w:t>
            </w:r>
          </w:p>
        </w:tc>
        <w:tc>
          <w:tcPr>
            <w:tcW w:w="1376" w:type="dxa"/>
            <w:shd w:val="clear" w:color="auto" w:fill="auto"/>
            <w:vAlign w:val="center"/>
          </w:tcPr>
          <w:p w14:paraId="042B1DAE" w14:textId="77777777" w:rsidR="00E528D2" w:rsidRPr="00E528D2" w:rsidRDefault="00E528D2" w:rsidP="00E528D2">
            <w:pPr>
              <w:jc w:val="center"/>
              <w:rPr>
                <w:szCs w:val="20"/>
              </w:rPr>
            </w:pPr>
            <w:r w:rsidRPr="00E528D2">
              <w:rPr>
                <w:szCs w:val="20"/>
              </w:rPr>
              <w:t>124 413,24</w:t>
            </w:r>
          </w:p>
        </w:tc>
        <w:tc>
          <w:tcPr>
            <w:tcW w:w="1449" w:type="dxa"/>
            <w:shd w:val="clear" w:color="auto" w:fill="auto"/>
            <w:vAlign w:val="center"/>
          </w:tcPr>
          <w:p w14:paraId="051E49B2" w14:textId="77777777" w:rsidR="00E528D2" w:rsidRPr="00E528D2" w:rsidRDefault="00E528D2" w:rsidP="00E528D2">
            <w:pPr>
              <w:jc w:val="center"/>
              <w:rPr>
                <w:szCs w:val="20"/>
              </w:rPr>
            </w:pPr>
            <w:r w:rsidRPr="00E528D2">
              <w:rPr>
                <w:szCs w:val="20"/>
              </w:rPr>
              <w:t>-529,56</w:t>
            </w:r>
          </w:p>
        </w:tc>
      </w:tr>
      <w:tr w:rsidR="00E528D2" w:rsidRPr="00E528D2" w14:paraId="39BED45D" w14:textId="77777777" w:rsidTr="00627AA0">
        <w:trPr>
          <w:trHeight w:val="353"/>
        </w:trPr>
        <w:tc>
          <w:tcPr>
            <w:tcW w:w="540" w:type="dxa"/>
            <w:shd w:val="clear" w:color="auto" w:fill="auto"/>
            <w:vAlign w:val="center"/>
            <w:hideMark/>
          </w:tcPr>
          <w:p w14:paraId="29C4F6CF" w14:textId="77777777" w:rsidR="00E528D2" w:rsidRPr="00E528D2" w:rsidRDefault="00E528D2" w:rsidP="00E528D2">
            <w:pPr>
              <w:jc w:val="center"/>
              <w:rPr>
                <w:szCs w:val="20"/>
              </w:rPr>
            </w:pPr>
            <w:r w:rsidRPr="00E528D2">
              <w:rPr>
                <w:szCs w:val="20"/>
              </w:rPr>
              <w:t>2</w:t>
            </w:r>
          </w:p>
        </w:tc>
        <w:tc>
          <w:tcPr>
            <w:tcW w:w="4467" w:type="dxa"/>
            <w:shd w:val="clear" w:color="auto" w:fill="auto"/>
            <w:vAlign w:val="center"/>
            <w:hideMark/>
          </w:tcPr>
          <w:p w14:paraId="043D39E5" w14:textId="77777777" w:rsidR="00E528D2" w:rsidRPr="00E528D2" w:rsidRDefault="00E528D2" w:rsidP="00E528D2">
            <w:pPr>
              <w:rPr>
                <w:szCs w:val="20"/>
              </w:rPr>
            </w:pPr>
            <w:r w:rsidRPr="00E528D2">
              <w:rPr>
                <w:szCs w:val="20"/>
              </w:rPr>
              <w:t>Расходы на электрическую энергию</w:t>
            </w:r>
          </w:p>
        </w:tc>
        <w:tc>
          <w:tcPr>
            <w:tcW w:w="1548" w:type="dxa"/>
            <w:shd w:val="clear" w:color="auto" w:fill="auto"/>
            <w:vAlign w:val="center"/>
          </w:tcPr>
          <w:p w14:paraId="3BE2BFBD" w14:textId="77777777" w:rsidR="00E528D2" w:rsidRPr="00E528D2" w:rsidRDefault="00E528D2" w:rsidP="00E528D2">
            <w:pPr>
              <w:jc w:val="center"/>
              <w:rPr>
                <w:szCs w:val="20"/>
              </w:rPr>
            </w:pPr>
            <w:r w:rsidRPr="00E528D2">
              <w:rPr>
                <w:szCs w:val="20"/>
              </w:rPr>
              <w:t>23 376,73</w:t>
            </w:r>
          </w:p>
        </w:tc>
        <w:tc>
          <w:tcPr>
            <w:tcW w:w="1376" w:type="dxa"/>
            <w:shd w:val="clear" w:color="auto" w:fill="auto"/>
            <w:vAlign w:val="center"/>
          </w:tcPr>
          <w:p w14:paraId="04E27C52" w14:textId="77777777" w:rsidR="00E528D2" w:rsidRPr="00E528D2" w:rsidRDefault="00E528D2" w:rsidP="00E528D2">
            <w:pPr>
              <w:jc w:val="center"/>
              <w:rPr>
                <w:szCs w:val="20"/>
              </w:rPr>
            </w:pPr>
            <w:r w:rsidRPr="00E528D2">
              <w:rPr>
                <w:szCs w:val="20"/>
              </w:rPr>
              <w:t>25 756,12</w:t>
            </w:r>
          </w:p>
        </w:tc>
        <w:tc>
          <w:tcPr>
            <w:tcW w:w="1449" w:type="dxa"/>
            <w:shd w:val="clear" w:color="auto" w:fill="auto"/>
            <w:vAlign w:val="center"/>
          </w:tcPr>
          <w:p w14:paraId="7FC81447" w14:textId="77777777" w:rsidR="00E528D2" w:rsidRPr="00E528D2" w:rsidRDefault="00E528D2" w:rsidP="00E528D2">
            <w:pPr>
              <w:rPr>
                <w:szCs w:val="20"/>
              </w:rPr>
            </w:pPr>
            <w:r w:rsidRPr="00E528D2">
              <w:rPr>
                <w:color w:val="000000"/>
                <w:szCs w:val="20"/>
              </w:rPr>
              <w:t xml:space="preserve">    2 379,39</w:t>
            </w:r>
          </w:p>
        </w:tc>
      </w:tr>
      <w:tr w:rsidR="00E528D2" w:rsidRPr="00E528D2" w14:paraId="789B7A95" w14:textId="77777777" w:rsidTr="00627AA0">
        <w:trPr>
          <w:trHeight w:val="353"/>
        </w:trPr>
        <w:tc>
          <w:tcPr>
            <w:tcW w:w="540" w:type="dxa"/>
            <w:shd w:val="clear" w:color="auto" w:fill="auto"/>
            <w:vAlign w:val="center"/>
            <w:hideMark/>
          </w:tcPr>
          <w:p w14:paraId="68E5D544" w14:textId="77777777" w:rsidR="00E528D2" w:rsidRPr="00E528D2" w:rsidRDefault="00E528D2" w:rsidP="00E528D2">
            <w:pPr>
              <w:jc w:val="center"/>
              <w:rPr>
                <w:szCs w:val="20"/>
              </w:rPr>
            </w:pPr>
            <w:r w:rsidRPr="00E528D2">
              <w:rPr>
                <w:szCs w:val="20"/>
              </w:rPr>
              <w:t>3</w:t>
            </w:r>
          </w:p>
        </w:tc>
        <w:tc>
          <w:tcPr>
            <w:tcW w:w="4467" w:type="dxa"/>
            <w:shd w:val="clear" w:color="auto" w:fill="auto"/>
            <w:vAlign w:val="center"/>
            <w:hideMark/>
          </w:tcPr>
          <w:p w14:paraId="5433779B" w14:textId="77777777" w:rsidR="00E528D2" w:rsidRPr="00E528D2" w:rsidRDefault="00E528D2" w:rsidP="00E528D2">
            <w:pPr>
              <w:rPr>
                <w:szCs w:val="20"/>
              </w:rPr>
            </w:pPr>
            <w:r w:rsidRPr="00E528D2">
              <w:rPr>
                <w:szCs w:val="20"/>
              </w:rPr>
              <w:t>Расходы на воду</w:t>
            </w:r>
          </w:p>
        </w:tc>
        <w:tc>
          <w:tcPr>
            <w:tcW w:w="1548" w:type="dxa"/>
            <w:shd w:val="clear" w:color="auto" w:fill="auto"/>
            <w:vAlign w:val="center"/>
          </w:tcPr>
          <w:p w14:paraId="55805058" w14:textId="77777777" w:rsidR="00E528D2" w:rsidRPr="00E528D2" w:rsidRDefault="00E528D2" w:rsidP="00E528D2">
            <w:pPr>
              <w:jc w:val="center"/>
              <w:rPr>
                <w:szCs w:val="20"/>
              </w:rPr>
            </w:pPr>
            <w:r w:rsidRPr="00E528D2">
              <w:rPr>
                <w:szCs w:val="20"/>
              </w:rPr>
              <w:t>2 038,99</w:t>
            </w:r>
          </w:p>
        </w:tc>
        <w:tc>
          <w:tcPr>
            <w:tcW w:w="1376" w:type="dxa"/>
            <w:shd w:val="clear" w:color="auto" w:fill="auto"/>
            <w:vAlign w:val="center"/>
          </w:tcPr>
          <w:p w14:paraId="36973469" w14:textId="77777777" w:rsidR="00E528D2" w:rsidRPr="00E528D2" w:rsidRDefault="00E528D2" w:rsidP="00E528D2">
            <w:pPr>
              <w:jc w:val="center"/>
              <w:rPr>
                <w:szCs w:val="20"/>
              </w:rPr>
            </w:pPr>
            <w:r w:rsidRPr="00E528D2">
              <w:rPr>
                <w:szCs w:val="20"/>
              </w:rPr>
              <w:t>2 170,45</w:t>
            </w:r>
          </w:p>
        </w:tc>
        <w:tc>
          <w:tcPr>
            <w:tcW w:w="1449" w:type="dxa"/>
            <w:shd w:val="clear" w:color="auto" w:fill="auto"/>
            <w:vAlign w:val="center"/>
          </w:tcPr>
          <w:p w14:paraId="61C25DF5" w14:textId="77777777" w:rsidR="00E528D2" w:rsidRPr="00E528D2" w:rsidRDefault="00E528D2" w:rsidP="00E528D2">
            <w:pPr>
              <w:jc w:val="center"/>
              <w:rPr>
                <w:szCs w:val="20"/>
              </w:rPr>
            </w:pPr>
            <w:r w:rsidRPr="00E528D2">
              <w:rPr>
                <w:color w:val="000000"/>
                <w:szCs w:val="20"/>
              </w:rPr>
              <w:t>131,46</w:t>
            </w:r>
          </w:p>
        </w:tc>
      </w:tr>
      <w:tr w:rsidR="00E528D2" w:rsidRPr="00E528D2" w14:paraId="1D8F7969" w14:textId="77777777" w:rsidTr="00627AA0">
        <w:trPr>
          <w:trHeight w:val="353"/>
        </w:trPr>
        <w:tc>
          <w:tcPr>
            <w:tcW w:w="540" w:type="dxa"/>
            <w:shd w:val="clear" w:color="auto" w:fill="auto"/>
            <w:vAlign w:val="center"/>
          </w:tcPr>
          <w:p w14:paraId="7FBAAC9F" w14:textId="77777777" w:rsidR="00E528D2" w:rsidRPr="00E528D2" w:rsidRDefault="00E528D2" w:rsidP="00E528D2">
            <w:pPr>
              <w:jc w:val="center"/>
              <w:rPr>
                <w:szCs w:val="20"/>
              </w:rPr>
            </w:pPr>
            <w:r w:rsidRPr="00E528D2">
              <w:rPr>
                <w:szCs w:val="20"/>
              </w:rPr>
              <w:t>4</w:t>
            </w:r>
          </w:p>
        </w:tc>
        <w:tc>
          <w:tcPr>
            <w:tcW w:w="4467" w:type="dxa"/>
            <w:shd w:val="clear" w:color="auto" w:fill="auto"/>
            <w:vAlign w:val="center"/>
          </w:tcPr>
          <w:p w14:paraId="377D51C3" w14:textId="77777777" w:rsidR="00E528D2" w:rsidRPr="00E528D2" w:rsidRDefault="00E528D2" w:rsidP="00E528D2">
            <w:pPr>
              <w:rPr>
                <w:szCs w:val="20"/>
              </w:rPr>
            </w:pPr>
            <w:r w:rsidRPr="00E528D2">
              <w:rPr>
                <w:szCs w:val="20"/>
              </w:rPr>
              <w:t>Расходы, связанные с созданием нормативных запасов топлива</w:t>
            </w:r>
          </w:p>
        </w:tc>
        <w:tc>
          <w:tcPr>
            <w:tcW w:w="1548" w:type="dxa"/>
            <w:shd w:val="clear" w:color="auto" w:fill="auto"/>
            <w:vAlign w:val="center"/>
          </w:tcPr>
          <w:p w14:paraId="5DB6855F" w14:textId="77777777" w:rsidR="00E528D2" w:rsidRPr="00E528D2" w:rsidRDefault="00E528D2" w:rsidP="00E528D2">
            <w:pPr>
              <w:jc w:val="center"/>
              <w:rPr>
                <w:szCs w:val="20"/>
              </w:rPr>
            </w:pPr>
            <w:r w:rsidRPr="00E528D2">
              <w:rPr>
                <w:szCs w:val="20"/>
              </w:rPr>
              <w:t>0,00</w:t>
            </w:r>
          </w:p>
        </w:tc>
        <w:tc>
          <w:tcPr>
            <w:tcW w:w="1376" w:type="dxa"/>
            <w:shd w:val="clear" w:color="auto" w:fill="auto"/>
            <w:vAlign w:val="center"/>
          </w:tcPr>
          <w:p w14:paraId="3E277E0E" w14:textId="77777777" w:rsidR="00E528D2" w:rsidRPr="00E528D2" w:rsidRDefault="00E528D2" w:rsidP="00E528D2">
            <w:pPr>
              <w:jc w:val="center"/>
              <w:rPr>
                <w:szCs w:val="20"/>
              </w:rPr>
            </w:pPr>
            <w:r w:rsidRPr="00E528D2">
              <w:rPr>
                <w:szCs w:val="20"/>
              </w:rPr>
              <w:t>0,00</w:t>
            </w:r>
          </w:p>
        </w:tc>
        <w:tc>
          <w:tcPr>
            <w:tcW w:w="1449" w:type="dxa"/>
            <w:shd w:val="clear" w:color="auto" w:fill="auto"/>
            <w:vAlign w:val="center"/>
          </w:tcPr>
          <w:p w14:paraId="0C1BB22F" w14:textId="77777777" w:rsidR="00E528D2" w:rsidRPr="00E528D2" w:rsidRDefault="00E528D2" w:rsidP="00E528D2">
            <w:pPr>
              <w:jc w:val="center"/>
              <w:rPr>
                <w:szCs w:val="20"/>
              </w:rPr>
            </w:pPr>
            <w:r w:rsidRPr="00E528D2">
              <w:rPr>
                <w:color w:val="000000"/>
                <w:szCs w:val="20"/>
              </w:rPr>
              <w:t>0,00</w:t>
            </w:r>
          </w:p>
        </w:tc>
      </w:tr>
      <w:tr w:rsidR="00E528D2" w:rsidRPr="00E528D2" w14:paraId="6E44B0C4" w14:textId="77777777" w:rsidTr="00627AA0">
        <w:trPr>
          <w:trHeight w:val="391"/>
        </w:trPr>
        <w:tc>
          <w:tcPr>
            <w:tcW w:w="540" w:type="dxa"/>
            <w:shd w:val="clear" w:color="auto" w:fill="auto"/>
            <w:vAlign w:val="center"/>
            <w:hideMark/>
          </w:tcPr>
          <w:p w14:paraId="24317DCC" w14:textId="77777777" w:rsidR="00E528D2" w:rsidRPr="00E528D2" w:rsidRDefault="00E528D2" w:rsidP="00E528D2">
            <w:pPr>
              <w:jc w:val="center"/>
              <w:rPr>
                <w:szCs w:val="20"/>
              </w:rPr>
            </w:pPr>
          </w:p>
        </w:tc>
        <w:tc>
          <w:tcPr>
            <w:tcW w:w="4467" w:type="dxa"/>
            <w:shd w:val="clear" w:color="auto" w:fill="auto"/>
            <w:vAlign w:val="center"/>
            <w:hideMark/>
          </w:tcPr>
          <w:p w14:paraId="19B3CDFC" w14:textId="77777777" w:rsidR="00E528D2" w:rsidRPr="00E528D2" w:rsidRDefault="00E528D2" w:rsidP="00E528D2">
            <w:pPr>
              <w:rPr>
                <w:szCs w:val="20"/>
              </w:rPr>
            </w:pPr>
            <w:r w:rsidRPr="00E528D2">
              <w:rPr>
                <w:szCs w:val="20"/>
              </w:rPr>
              <w:t>ИТОГО</w:t>
            </w:r>
          </w:p>
        </w:tc>
        <w:tc>
          <w:tcPr>
            <w:tcW w:w="1548" w:type="dxa"/>
            <w:shd w:val="clear" w:color="auto" w:fill="auto"/>
            <w:vAlign w:val="center"/>
          </w:tcPr>
          <w:p w14:paraId="21F1EBFB" w14:textId="77777777" w:rsidR="00E528D2" w:rsidRPr="00E528D2" w:rsidRDefault="00E528D2" w:rsidP="00E528D2">
            <w:pPr>
              <w:jc w:val="center"/>
            </w:pPr>
            <w:r w:rsidRPr="00E528D2">
              <w:t>150 358,51</w:t>
            </w:r>
          </w:p>
        </w:tc>
        <w:tc>
          <w:tcPr>
            <w:tcW w:w="1376" w:type="dxa"/>
            <w:shd w:val="clear" w:color="auto" w:fill="auto"/>
            <w:vAlign w:val="center"/>
          </w:tcPr>
          <w:p w14:paraId="58F6AED5" w14:textId="77777777" w:rsidR="00E528D2" w:rsidRPr="00E528D2" w:rsidRDefault="00E528D2" w:rsidP="00E528D2">
            <w:pPr>
              <w:jc w:val="center"/>
            </w:pPr>
            <w:r w:rsidRPr="00E528D2">
              <w:t>152 339,80</w:t>
            </w:r>
          </w:p>
        </w:tc>
        <w:tc>
          <w:tcPr>
            <w:tcW w:w="1449" w:type="dxa"/>
            <w:shd w:val="clear" w:color="auto" w:fill="auto"/>
            <w:vAlign w:val="center"/>
          </w:tcPr>
          <w:p w14:paraId="0A9E197E" w14:textId="77777777" w:rsidR="00E528D2" w:rsidRPr="00E528D2" w:rsidRDefault="00E528D2" w:rsidP="00E528D2">
            <w:pPr>
              <w:jc w:val="center"/>
            </w:pPr>
            <w:r w:rsidRPr="00E528D2">
              <w:t>1 981,29</w:t>
            </w:r>
          </w:p>
        </w:tc>
      </w:tr>
    </w:tbl>
    <w:p w14:paraId="5C3E3FAB" w14:textId="77777777" w:rsidR="00E528D2" w:rsidRPr="00E528D2" w:rsidRDefault="00E528D2" w:rsidP="00E528D2">
      <w:pPr>
        <w:tabs>
          <w:tab w:val="left" w:pos="1890"/>
        </w:tabs>
        <w:ind w:firstLine="720"/>
        <w:jc w:val="both"/>
        <w:rPr>
          <w:sz w:val="28"/>
          <w:szCs w:val="28"/>
        </w:rPr>
      </w:pPr>
    </w:p>
    <w:p w14:paraId="5B1D75AF" w14:textId="77777777" w:rsidR="00E528D2" w:rsidRPr="00E528D2" w:rsidRDefault="00E528D2" w:rsidP="00E528D2">
      <w:pPr>
        <w:tabs>
          <w:tab w:val="left" w:pos="1890"/>
        </w:tabs>
        <w:ind w:firstLine="720"/>
        <w:jc w:val="both"/>
        <w:rPr>
          <w:snapToGrid w:val="0"/>
          <w:color w:val="000000"/>
          <w:sz w:val="28"/>
          <w:szCs w:val="28"/>
        </w:rPr>
      </w:pPr>
      <w:r w:rsidRPr="00E528D2">
        <w:rPr>
          <w:sz w:val="28"/>
          <w:szCs w:val="28"/>
        </w:rPr>
        <w:lastRenderedPageBreak/>
        <w:t xml:space="preserve">4.Фактический налог на прибыль в </w:t>
      </w:r>
      <w:r w:rsidRPr="00E528D2">
        <w:rPr>
          <w:snapToGrid w:val="0"/>
          <w:color w:val="000000"/>
          <w:sz w:val="28"/>
          <w:szCs w:val="28"/>
        </w:rPr>
        <w:t xml:space="preserve">2023 году составил 0,00 тыс. руб., что соответствует </w:t>
      </w:r>
      <w:r w:rsidRPr="00E528D2">
        <w:rPr>
          <w:sz w:val="28"/>
          <w:szCs w:val="28"/>
        </w:rPr>
        <w:t>принятому в расчет при установлении тарифа на тепловую энергию на 2023 год.</w:t>
      </w:r>
    </w:p>
    <w:p w14:paraId="1438B05D" w14:textId="77777777" w:rsidR="00E528D2" w:rsidRPr="00E528D2" w:rsidRDefault="00E528D2" w:rsidP="00E528D2">
      <w:pPr>
        <w:tabs>
          <w:tab w:val="left" w:pos="709"/>
        </w:tabs>
        <w:ind w:firstLine="709"/>
        <w:jc w:val="both"/>
        <w:rPr>
          <w:snapToGrid w:val="0"/>
          <w:sz w:val="28"/>
          <w:szCs w:val="28"/>
        </w:rPr>
      </w:pPr>
      <w:r w:rsidRPr="00E528D2">
        <w:rPr>
          <w:snapToGrid w:val="0"/>
          <w:color w:val="000000"/>
          <w:sz w:val="28"/>
          <w:szCs w:val="28"/>
        </w:rPr>
        <w:t>5.</w:t>
      </w:r>
      <w:r w:rsidRPr="00E528D2">
        <w:rPr>
          <w:color w:val="000000"/>
          <w:sz w:val="28"/>
          <w:szCs w:val="28"/>
        </w:rPr>
        <w:t xml:space="preserve"> Корректировка с целью учета отклонения фактических значений параметров расчета тарифов от значений, учтенных при установлении тарифов на 2023 год </w:t>
      </w:r>
      <w:r w:rsidRPr="00E528D2">
        <w:rPr>
          <w:snapToGrid w:val="0"/>
          <w:sz w:val="28"/>
          <w:szCs w:val="28"/>
        </w:rPr>
        <w:t xml:space="preserve">(по итогу деятельности предприятия в 2021 году) </w:t>
      </w:r>
      <w:r w:rsidRPr="00E528D2">
        <w:rPr>
          <w:color w:val="000000"/>
          <w:sz w:val="28"/>
          <w:szCs w:val="28"/>
        </w:rPr>
        <w:t xml:space="preserve">были приняты в размере 3 348,92 </w:t>
      </w:r>
      <w:r w:rsidRPr="00E528D2">
        <w:rPr>
          <w:snapToGrid w:val="0"/>
          <w:sz w:val="28"/>
          <w:szCs w:val="28"/>
        </w:rPr>
        <w:t>тыс. руб.</w:t>
      </w:r>
    </w:p>
    <w:p w14:paraId="5DD2A7F1" w14:textId="77777777" w:rsidR="00E528D2" w:rsidRPr="00E528D2" w:rsidRDefault="00E528D2" w:rsidP="00E528D2">
      <w:pPr>
        <w:tabs>
          <w:tab w:val="left" w:pos="709"/>
        </w:tabs>
        <w:ind w:firstLine="709"/>
        <w:jc w:val="both"/>
        <w:rPr>
          <w:snapToGrid w:val="0"/>
          <w:sz w:val="28"/>
          <w:szCs w:val="28"/>
        </w:rPr>
      </w:pPr>
      <w:r w:rsidRPr="00E528D2">
        <w:rPr>
          <w:snapToGrid w:val="0"/>
          <w:sz w:val="28"/>
          <w:szCs w:val="28"/>
        </w:rPr>
        <w:t>При расчете фактической необходимой валовой выручки эксперты сохранили данную корректировку на принятом уровне – 3 348,92 тыс. руб.</w:t>
      </w:r>
    </w:p>
    <w:p w14:paraId="75819F51"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6. Фактическая необходимая валовая выручка за 2023 год составила 263 671,57 тыс. руб., в т.ч. на потребительский рынок 260 711,93 тыс. руб.</w:t>
      </w:r>
    </w:p>
    <w:p w14:paraId="08C9CD4E"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7. Фактическая товарная выручка предприятия за 2023 год составила 280 439,03 тыс. руб. Тарифы для МКП «ТЕПЛО» на 2023 год утверждены постановлением РЭК КО от 20.12.2019 № 798 (ред. от 28.11.2022 №822)                 (с 01.01.2023 – 2 081,58 руб./Гкал, с 01.07.2023– 2 081,58 руб./Гкал).</w:t>
      </w:r>
    </w:p>
    <w:p w14:paraId="40D5EBF3"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Расчёт товарной выручки МКП «ТЕПЛО» за 2023 год представлен в таблице 15.</w:t>
      </w:r>
    </w:p>
    <w:p w14:paraId="69C98F1C" w14:textId="77777777" w:rsidR="00E528D2" w:rsidRPr="00E528D2" w:rsidRDefault="00E528D2" w:rsidP="00E528D2">
      <w:pPr>
        <w:tabs>
          <w:tab w:val="left" w:pos="1890"/>
        </w:tabs>
        <w:ind w:firstLine="720"/>
        <w:jc w:val="right"/>
        <w:rPr>
          <w:snapToGrid w:val="0"/>
          <w:sz w:val="28"/>
          <w:szCs w:val="28"/>
        </w:rPr>
      </w:pPr>
      <w:r w:rsidRPr="00E528D2">
        <w:rPr>
          <w:snapToGrid w:val="0"/>
          <w:sz w:val="28"/>
          <w:szCs w:val="28"/>
        </w:rPr>
        <w:t>Таблица 15</w:t>
      </w:r>
    </w:p>
    <w:p w14:paraId="74840A19" w14:textId="77777777" w:rsidR="00E528D2" w:rsidRPr="00E528D2" w:rsidRDefault="00E528D2" w:rsidP="00E528D2">
      <w:pPr>
        <w:tabs>
          <w:tab w:val="left" w:pos="1890"/>
        </w:tabs>
        <w:ind w:firstLine="720"/>
        <w:jc w:val="center"/>
        <w:rPr>
          <w:snapToGrid w:val="0"/>
          <w:color w:val="000000"/>
          <w:sz w:val="28"/>
          <w:szCs w:val="28"/>
        </w:rPr>
      </w:pPr>
      <w:r w:rsidRPr="00E528D2">
        <w:rPr>
          <w:snapToGrid w:val="0"/>
          <w:color w:val="000000"/>
          <w:sz w:val="28"/>
          <w:szCs w:val="28"/>
        </w:rPr>
        <w:t>Расчёт товарной выручки МКП «ТЕПЛО» за 2023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E528D2" w:rsidRPr="00E528D2" w14:paraId="2C2F08B8" w14:textId="77777777" w:rsidTr="00627AA0">
        <w:tc>
          <w:tcPr>
            <w:tcW w:w="1814" w:type="dxa"/>
            <w:shd w:val="clear" w:color="auto" w:fill="auto"/>
            <w:vAlign w:val="center"/>
          </w:tcPr>
          <w:p w14:paraId="088454A0" w14:textId="77777777" w:rsidR="00E528D2" w:rsidRPr="00E528D2" w:rsidRDefault="00E528D2" w:rsidP="00E528D2">
            <w:pPr>
              <w:tabs>
                <w:tab w:val="left" w:pos="1890"/>
              </w:tabs>
              <w:jc w:val="center"/>
            </w:pPr>
            <w:bookmarkStart w:id="137" w:name="_Hlk153196068"/>
            <w:r w:rsidRPr="00E528D2">
              <w:t>Период</w:t>
            </w:r>
          </w:p>
        </w:tc>
        <w:tc>
          <w:tcPr>
            <w:tcW w:w="1843" w:type="dxa"/>
            <w:shd w:val="clear" w:color="auto" w:fill="auto"/>
            <w:vAlign w:val="center"/>
          </w:tcPr>
          <w:p w14:paraId="57AF3532" w14:textId="77777777" w:rsidR="00E528D2" w:rsidRPr="00E528D2" w:rsidRDefault="00E528D2" w:rsidP="00E528D2">
            <w:pPr>
              <w:tabs>
                <w:tab w:val="left" w:pos="1890"/>
              </w:tabs>
              <w:jc w:val="center"/>
            </w:pPr>
            <w:r w:rsidRPr="00E528D2">
              <w:t xml:space="preserve">Полезный отпуск на </w:t>
            </w:r>
            <w:proofErr w:type="gramStart"/>
            <w:r w:rsidRPr="00E528D2">
              <w:t>потреби-</w:t>
            </w:r>
            <w:proofErr w:type="spellStart"/>
            <w:r w:rsidRPr="00E528D2">
              <w:t>тельский</w:t>
            </w:r>
            <w:proofErr w:type="spellEnd"/>
            <w:proofErr w:type="gramEnd"/>
            <w:r w:rsidRPr="00E528D2">
              <w:t xml:space="preserve"> рынок, Гкал</w:t>
            </w:r>
          </w:p>
        </w:tc>
        <w:tc>
          <w:tcPr>
            <w:tcW w:w="1446" w:type="dxa"/>
            <w:shd w:val="clear" w:color="auto" w:fill="auto"/>
            <w:vAlign w:val="center"/>
          </w:tcPr>
          <w:p w14:paraId="7798AC68" w14:textId="77777777" w:rsidR="00E528D2" w:rsidRPr="00E528D2" w:rsidRDefault="00E528D2" w:rsidP="00E528D2">
            <w:pPr>
              <w:tabs>
                <w:tab w:val="left" w:pos="1890"/>
              </w:tabs>
              <w:jc w:val="center"/>
            </w:pPr>
            <w:r w:rsidRPr="00E528D2">
              <w:t>Размер тарифа, руб./Гкал</w:t>
            </w:r>
          </w:p>
        </w:tc>
        <w:tc>
          <w:tcPr>
            <w:tcW w:w="1701" w:type="dxa"/>
            <w:shd w:val="clear" w:color="auto" w:fill="auto"/>
            <w:vAlign w:val="center"/>
          </w:tcPr>
          <w:p w14:paraId="371B0B8A" w14:textId="77777777" w:rsidR="00E528D2" w:rsidRPr="00E528D2" w:rsidRDefault="00E528D2" w:rsidP="00E528D2">
            <w:pPr>
              <w:tabs>
                <w:tab w:val="left" w:pos="1890"/>
              </w:tabs>
              <w:jc w:val="center"/>
            </w:pPr>
            <w:r w:rsidRPr="00E528D2">
              <w:t>Товарная выручка, тыс. руб.</w:t>
            </w:r>
          </w:p>
          <w:p w14:paraId="23968D6B" w14:textId="77777777" w:rsidR="00E528D2" w:rsidRPr="00E528D2" w:rsidRDefault="00E528D2" w:rsidP="00E528D2">
            <w:pPr>
              <w:tabs>
                <w:tab w:val="left" w:pos="1890"/>
              </w:tabs>
              <w:jc w:val="center"/>
            </w:pPr>
            <w:r w:rsidRPr="00E528D2">
              <w:t>(2 × 3)/1000</w:t>
            </w:r>
          </w:p>
        </w:tc>
        <w:tc>
          <w:tcPr>
            <w:tcW w:w="1537" w:type="dxa"/>
            <w:shd w:val="clear" w:color="auto" w:fill="auto"/>
            <w:vAlign w:val="center"/>
          </w:tcPr>
          <w:p w14:paraId="61BC0501" w14:textId="77777777" w:rsidR="00E528D2" w:rsidRPr="00E528D2" w:rsidRDefault="00E528D2" w:rsidP="00E528D2">
            <w:pPr>
              <w:tabs>
                <w:tab w:val="left" w:pos="1890"/>
              </w:tabs>
              <w:jc w:val="center"/>
            </w:pPr>
            <w:r w:rsidRPr="00E528D2">
              <w:t>НВВ на потребительский рынок, тыс. руб.</w:t>
            </w:r>
          </w:p>
        </w:tc>
        <w:tc>
          <w:tcPr>
            <w:tcW w:w="1292" w:type="dxa"/>
            <w:shd w:val="clear" w:color="auto" w:fill="auto"/>
            <w:vAlign w:val="center"/>
          </w:tcPr>
          <w:p w14:paraId="0518EDFB" w14:textId="77777777" w:rsidR="00E528D2" w:rsidRPr="00E528D2" w:rsidRDefault="00E528D2" w:rsidP="00E528D2">
            <w:pPr>
              <w:tabs>
                <w:tab w:val="left" w:pos="1890"/>
              </w:tabs>
              <w:jc w:val="center"/>
            </w:pPr>
            <w:r w:rsidRPr="00E528D2">
              <w:t>Дельта НВВ, тыс. руб.</w:t>
            </w:r>
          </w:p>
          <w:p w14:paraId="286E57E7" w14:textId="77777777" w:rsidR="00E528D2" w:rsidRPr="00E528D2" w:rsidRDefault="00E528D2" w:rsidP="00E528D2">
            <w:pPr>
              <w:tabs>
                <w:tab w:val="left" w:pos="1890"/>
              </w:tabs>
              <w:jc w:val="center"/>
            </w:pPr>
            <w:r w:rsidRPr="00E528D2">
              <w:t>(5 – 4)</w:t>
            </w:r>
          </w:p>
        </w:tc>
      </w:tr>
      <w:tr w:rsidR="00E528D2" w:rsidRPr="00E528D2" w14:paraId="296211B3" w14:textId="77777777" w:rsidTr="00627AA0">
        <w:tc>
          <w:tcPr>
            <w:tcW w:w="1814" w:type="dxa"/>
            <w:shd w:val="clear" w:color="auto" w:fill="auto"/>
            <w:vAlign w:val="center"/>
          </w:tcPr>
          <w:p w14:paraId="236E3F7B" w14:textId="77777777" w:rsidR="00E528D2" w:rsidRPr="00E528D2" w:rsidRDefault="00E528D2" w:rsidP="00E528D2">
            <w:pPr>
              <w:tabs>
                <w:tab w:val="left" w:pos="1890"/>
              </w:tabs>
              <w:jc w:val="center"/>
            </w:pPr>
            <w:r w:rsidRPr="00E528D2">
              <w:t>1</w:t>
            </w:r>
          </w:p>
        </w:tc>
        <w:tc>
          <w:tcPr>
            <w:tcW w:w="1843" w:type="dxa"/>
            <w:shd w:val="clear" w:color="auto" w:fill="auto"/>
            <w:vAlign w:val="center"/>
          </w:tcPr>
          <w:p w14:paraId="578613D8" w14:textId="77777777" w:rsidR="00E528D2" w:rsidRPr="00E528D2" w:rsidRDefault="00E528D2" w:rsidP="00E528D2">
            <w:pPr>
              <w:tabs>
                <w:tab w:val="left" w:pos="1890"/>
              </w:tabs>
              <w:jc w:val="center"/>
            </w:pPr>
            <w:r w:rsidRPr="00E528D2">
              <w:t>2</w:t>
            </w:r>
          </w:p>
        </w:tc>
        <w:tc>
          <w:tcPr>
            <w:tcW w:w="1446" w:type="dxa"/>
            <w:shd w:val="clear" w:color="auto" w:fill="auto"/>
            <w:vAlign w:val="center"/>
          </w:tcPr>
          <w:p w14:paraId="4DB42E38" w14:textId="77777777" w:rsidR="00E528D2" w:rsidRPr="00E528D2" w:rsidRDefault="00E528D2" w:rsidP="00E528D2">
            <w:pPr>
              <w:tabs>
                <w:tab w:val="left" w:pos="1890"/>
              </w:tabs>
              <w:jc w:val="center"/>
            </w:pPr>
            <w:r w:rsidRPr="00E528D2">
              <w:t>3</w:t>
            </w:r>
          </w:p>
        </w:tc>
        <w:tc>
          <w:tcPr>
            <w:tcW w:w="1701" w:type="dxa"/>
            <w:shd w:val="clear" w:color="auto" w:fill="auto"/>
            <w:vAlign w:val="center"/>
          </w:tcPr>
          <w:p w14:paraId="145DF1A3" w14:textId="77777777" w:rsidR="00E528D2" w:rsidRPr="00E528D2" w:rsidRDefault="00E528D2" w:rsidP="00E528D2">
            <w:pPr>
              <w:tabs>
                <w:tab w:val="left" w:pos="1890"/>
              </w:tabs>
              <w:jc w:val="center"/>
            </w:pPr>
            <w:r w:rsidRPr="00E528D2">
              <w:t>4</w:t>
            </w:r>
          </w:p>
        </w:tc>
        <w:tc>
          <w:tcPr>
            <w:tcW w:w="1537" w:type="dxa"/>
            <w:shd w:val="clear" w:color="auto" w:fill="auto"/>
            <w:vAlign w:val="center"/>
          </w:tcPr>
          <w:p w14:paraId="730BC524" w14:textId="77777777" w:rsidR="00E528D2" w:rsidRPr="00E528D2" w:rsidRDefault="00E528D2" w:rsidP="00E528D2">
            <w:pPr>
              <w:tabs>
                <w:tab w:val="left" w:pos="1890"/>
              </w:tabs>
              <w:jc w:val="center"/>
            </w:pPr>
            <w:r w:rsidRPr="00E528D2">
              <w:t>5</w:t>
            </w:r>
          </w:p>
        </w:tc>
        <w:tc>
          <w:tcPr>
            <w:tcW w:w="1292" w:type="dxa"/>
            <w:shd w:val="clear" w:color="auto" w:fill="auto"/>
            <w:vAlign w:val="center"/>
          </w:tcPr>
          <w:p w14:paraId="2596E87F" w14:textId="77777777" w:rsidR="00E528D2" w:rsidRPr="00E528D2" w:rsidRDefault="00E528D2" w:rsidP="00E528D2">
            <w:pPr>
              <w:tabs>
                <w:tab w:val="left" w:pos="1890"/>
              </w:tabs>
              <w:jc w:val="center"/>
            </w:pPr>
            <w:r w:rsidRPr="00E528D2">
              <w:t>6</w:t>
            </w:r>
          </w:p>
        </w:tc>
      </w:tr>
      <w:tr w:rsidR="00E528D2" w:rsidRPr="00E528D2" w14:paraId="7F6153B7" w14:textId="77777777" w:rsidTr="00627AA0">
        <w:tc>
          <w:tcPr>
            <w:tcW w:w="1814" w:type="dxa"/>
            <w:shd w:val="clear" w:color="auto" w:fill="auto"/>
            <w:vAlign w:val="center"/>
          </w:tcPr>
          <w:p w14:paraId="324DD765" w14:textId="77777777" w:rsidR="00E528D2" w:rsidRPr="00E528D2" w:rsidRDefault="00E528D2" w:rsidP="00E528D2">
            <w:pPr>
              <w:tabs>
                <w:tab w:val="left" w:pos="1890"/>
              </w:tabs>
              <w:jc w:val="center"/>
            </w:pPr>
            <w:r w:rsidRPr="00E528D2">
              <w:t>1 полугодие 2023</w:t>
            </w:r>
          </w:p>
        </w:tc>
        <w:tc>
          <w:tcPr>
            <w:tcW w:w="1843" w:type="dxa"/>
            <w:shd w:val="clear" w:color="auto" w:fill="auto"/>
            <w:vAlign w:val="center"/>
          </w:tcPr>
          <w:p w14:paraId="6F4D0F96" w14:textId="77777777" w:rsidR="00E528D2" w:rsidRPr="00E528D2" w:rsidRDefault="00E528D2" w:rsidP="00E528D2">
            <w:pPr>
              <w:jc w:val="center"/>
            </w:pPr>
            <w:r w:rsidRPr="00E528D2">
              <w:t>63 407,56</w:t>
            </w:r>
          </w:p>
        </w:tc>
        <w:tc>
          <w:tcPr>
            <w:tcW w:w="1446" w:type="dxa"/>
            <w:shd w:val="clear" w:color="auto" w:fill="auto"/>
            <w:vAlign w:val="center"/>
          </w:tcPr>
          <w:p w14:paraId="7A5BDBC9" w14:textId="77777777" w:rsidR="00E528D2" w:rsidRPr="00E528D2" w:rsidRDefault="00E528D2" w:rsidP="00E528D2">
            <w:pPr>
              <w:jc w:val="center"/>
            </w:pPr>
            <w:r w:rsidRPr="00E528D2">
              <w:t>2 081,58</w:t>
            </w:r>
          </w:p>
        </w:tc>
        <w:tc>
          <w:tcPr>
            <w:tcW w:w="1701" w:type="dxa"/>
            <w:shd w:val="clear" w:color="auto" w:fill="auto"/>
            <w:vAlign w:val="center"/>
          </w:tcPr>
          <w:p w14:paraId="310B963F" w14:textId="77777777" w:rsidR="00E528D2" w:rsidRPr="00E528D2" w:rsidRDefault="00E528D2" w:rsidP="00E528D2">
            <w:pPr>
              <w:jc w:val="center"/>
            </w:pPr>
            <w:r w:rsidRPr="00E528D2">
              <w:t>131 987,91</w:t>
            </w:r>
          </w:p>
        </w:tc>
        <w:tc>
          <w:tcPr>
            <w:tcW w:w="1537" w:type="dxa"/>
            <w:shd w:val="clear" w:color="auto" w:fill="auto"/>
            <w:vAlign w:val="center"/>
          </w:tcPr>
          <w:p w14:paraId="248FBBD7" w14:textId="77777777" w:rsidR="00E528D2" w:rsidRPr="00E528D2" w:rsidRDefault="00E528D2" w:rsidP="00E528D2">
            <w:pPr>
              <w:tabs>
                <w:tab w:val="left" w:pos="1890"/>
              </w:tabs>
              <w:jc w:val="center"/>
            </w:pPr>
          </w:p>
        </w:tc>
        <w:tc>
          <w:tcPr>
            <w:tcW w:w="1292" w:type="dxa"/>
            <w:shd w:val="clear" w:color="auto" w:fill="auto"/>
            <w:vAlign w:val="center"/>
          </w:tcPr>
          <w:p w14:paraId="3925EF7D" w14:textId="77777777" w:rsidR="00E528D2" w:rsidRPr="00E528D2" w:rsidRDefault="00E528D2" w:rsidP="00E528D2">
            <w:pPr>
              <w:tabs>
                <w:tab w:val="left" w:pos="1890"/>
              </w:tabs>
              <w:jc w:val="center"/>
            </w:pPr>
          </w:p>
        </w:tc>
      </w:tr>
      <w:tr w:rsidR="00E528D2" w:rsidRPr="00E528D2" w14:paraId="655265CC" w14:textId="77777777" w:rsidTr="00627AA0">
        <w:tc>
          <w:tcPr>
            <w:tcW w:w="1814" w:type="dxa"/>
            <w:shd w:val="clear" w:color="auto" w:fill="auto"/>
            <w:vAlign w:val="center"/>
          </w:tcPr>
          <w:p w14:paraId="53D5945B" w14:textId="77777777" w:rsidR="00E528D2" w:rsidRPr="00E528D2" w:rsidRDefault="00E528D2" w:rsidP="00E528D2">
            <w:pPr>
              <w:tabs>
                <w:tab w:val="left" w:pos="1890"/>
              </w:tabs>
              <w:jc w:val="center"/>
            </w:pPr>
            <w:r w:rsidRPr="00E528D2">
              <w:t>2 полугодие 2023</w:t>
            </w:r>
          </w:p>
        </w:tc>
        <w:tc>
          <w:tcPr>
            <w:tcW w:w="1843" w:type="dxa"/>
            <w:shd w:val="clear" w:color="auto" w:fill="auto"/>
            <w:vAlign w:val="center"/>
          </w:tcPr>
          <w:p w14:paraId="43A95115" w14:textId="77777777" w:rsidR="00E528D2" w:rsidRPr="00E528D2" w:rsidRDefault="00E528D2" w:rsidP="00E528D2">
            <w:pPr>
              <w:jc w:val="center"/>
            </w:pPr>
            <w:r w:rsidRPr="00E528D2">
              <w:t>71 316,56</w:t>
            </w:r>
          </w:p>
        </w:tc>
        <w:tc>
          <w:tcPr>
            <w:tcW w:w="1446" w:type="dxa"/>
            <w:shd w:val="clear" w:color="auto" w:fill="auto"/>
            <w:vAlign w:val="center"/>
          </w:tcPr>
          <w:p w14:paraId="51986D4B" w14:textId="77777777" w:rsidR="00E528D2" w:rsidRPr="00E528D2" w:rsidRDefault="00E528D2" w:rsidP="00E528D2">
            <w:pPr>
              <w:jc w:val="center"/>
            </w:pPr>
            <w:r w:rsidRPr="00E528D2">
              <w:t>2 081,58</w:t>
            </w:r>
          </w:p>
        </w:tc>
        <w:tc>
          <w:tcPr>
            <w:tcW w:w="1701" w:type="dxa"/>
            <w:shd w:val="clear" w:color="auto" w:fill="auto"/>
            <w:vAlign w:val="center"/>
          </w:tcPr>
          <w:p w14:paraId="5FA5A7D7" w14:textId="77777777" w:rsidR="00E528D2" w:rsidRPr="00E528D2" w:rsidRDefault="00E528D2" w:rsidP="00E528D2">
            <w:pPr>
              <w:jc w:val="center"/>
            </w:pPr>
            <w:r w:rsidRPr="00E528D2">
              <w:t>148 451,13</w:t>
            </w:r>
          </w:p>
        </w:tc>
        <w:tc>
          <w:tcPr>
            <w:tcW w:w="1537" w:type="dxa"/>
            <w:shd w:val="clear" w:color="auto" w:fill="auto"/>
            <w:vAlign w:val="center"/>
          </w:tcPr>
          <w:p w14:paraId="7124DBE3" w14:textId="77777777" w:rsidR="00E528D2" w:rsidRPr="00E528D2" w:rsidRDefault="00E528D2" w:rsidP="00E528D2">
            <w:pPr>
              <w:tabs>
                <w:tab w:val="left" w:pos="1890"/>
              </w:tabs>
              <w:jc w:val="center"/>
            </w:pPr>
          </w:p>
        </w:tc>
        <w:tc>
          <w:tcPr>
            <w:tcW w:w="1292" w:type="dxa"/>
            <w:shd w:val="clear" w:color="auto" w:fill="auto"/>
            <w:vAlign w:val="center"/>
          </w:tcPr>
          <w:p w14:paraId="2E148C2D" w14:textId="77777777" w:rsidR="00E528D2" w:rsidRPr="00E528D2" w:rsidRDefault="00E528D2" w:rsidP="00E528D2">
            <w:pPr>
              <w:tabs>
                <w:tab w:val="left" w:pos="1890"/>
              </w:tabs>
              <w:jc w:val="center"/>
            </w:pPr>
          </w:p>
        </w:tc>
      </w:tr>
      <w:tr w:rsidR="00E528D2" w:rsidRPr="00E528D2" w14:paraId="17CCD41C" w14:textId="77777777" w:rsidTr="00627AA0">
        <w:trPr>
          <w:trHeight w:val="331"/>
        </w:trPr>
        <w:tc>
          <w:tcPr>
            <w:tcW w:w="1814" w:type="dxa"/>
            <w:shd w:val="clear" w:color="auto" w:fill="auto"/>
            <w:vAlign w:val="center"/>
          </w:tcPr>
          <w:p w14:paraId="25183FF1" w14:textId="77777777" w:rsidR="00E528D2" w:rsidRPr="00E528D2" w:rsidRDefault="00E528D2" w:rsidP="00E528D2">
            <w:pPr>
              <w:tabs>
                <w:tab w:val="left" w:pos="1890"/>
              </w:tabs>
              <w:jc w:val="center"/>
            </w:pPr>
            <w:r w:rsidRPr="00E528D2">
              <w:t>Итого за год</w:t>
            </w:r>
          </w:p>
        </w:tc>
        <w:tc>
          <w:tcPr>
            <w:tcW w:w="1843" w:type="dxa"/>
            <w:shd w:val="clear" w:color="auto" w:fill="auto"/>
            <w:vAlign w:val="center"/>
          </w:tcPr>
          <w:p w14:paraId="2E59CB8E" w14:textId="77777777" w:rsidR="00E528D2" w:rsidRPr="00E528D2" w:rsidRDefault="00E528D2" w:rsidP="00E528D2">
            <w:pPr>
              <w:jc w:val="center"/>
            </w:pPr>
            <w:r w:rsidRPr="00E528D2">
              <w:t>134 724,12</w:t>
            </w:r>
          </w:p>
        </w:tc>
        <w:tc>
          <w:tcPr>
            <w:tcW w:w="1446" w:type="dxa"/>
            <w:shd w:val="clear" w:color="auto" w:fill="auto"/>
            <w:vAlign w:val="center"/>
          </w:tcPr>
          <w:p w14:paraId="45E2D99B" w14:textId="77777777" w:rsidR="00E528D2" w:rsidRPr="00E528D2" w:rsidRDefault="00E528D2" w:rsidP="00E528D2">
            <w:pPr>
              <w:jc w:val="center"/>
            </w:pPr>
          </w:p>
        </w:tc>
        <w:tc>
          <w:tcPr>
            <w:tcW w:w="1701" w:type="dxa"/>
            <w:shd w:val="clear" w:color="auto" w:fill="auto"/>
            <w:vAlign w:val="center"/>
          </w:tcPr>
          <w:p w14:paraId="2AC2F30A" w14:textId="77777777" w:rsidR="00E528D2" w:rsidRPr="00E528D2" w:rsidRDefault="00E528D2" w:rsidP="00E528D2">
            <w:pPr>
              <w:jc w:val="center"/>
            </w:pPr>
            <w:r w:rsidRPr="00E528D2">
              <w:t>280 439,03</w:t>
            </w:r>
          </w:p>
        </w:tc>
        <w:tc>
          <w:tcPr>
            <w:tcW w:w="1537" w:type="dxa"/>
            <w:shd w:val="clear" w:color="auto" w:fill="auto"/>
            <w:vAlign w:val="center"/>
          </w:tcPr>
          <w:p w14:paraId="13F29769" w14:textId="77777777" w:rsidR="00E528D2" w:rsidRPr="00E528D2" w:rsidRDefault="00E528D2" w:rsidP="00E528D2">
            <w:pPr>
              <w:jc w:val="center"/>
            </w:pPr>
            <w:r w:rsidRPr="00E528D2">
              <w:t>262 751,81</w:t>
            </w:r>
          </w:p>
        </w:tc>
        <w:tc>
          <w:tcPr>
            <w:tcW w:w="1292" w:type="dxa"/>
            <w:shd w:val="clear" w:color="auto" w:fill="auto"/>
            <w:vAlign w:val="center"/>
          </w:tcPr>
          <w:p w14:paraId="5CA74347" w14:textId="77777777" w:rsidR="00E528D2" w:rsidRPr="00E528D2" w:rsidRDefault="00E528D2" w:rsidP="00E528D2">
            <w:pPr>
              <w:jc w:val="center"/>
            </w:pPr>
            <w:r w:rsidRPr="00E528D2">
              <w:t>-17 687,22</w:t>
            </w:r>
          </w:p>
        </w:tc>
      </w:tr>
      <w:bookmarkEnd w:id="137"/>
    </w:tbl>
    <w:p w14:paraId="27F1FD6E" w14:textId="77777777" w:rsidR="00E528D2" w:rsidRPr="00E528D2" w:rsidRDefault="00E528D2" w:rsidP="00E528D2">
      <w:pPr>
        <w:tabs>
          <w:tab w:val="left" w:pos="1890"/>
        </w:tabs>
        <w:ind w:firstLine="720"/>
        <w:jc w:val="center"/>
        <w:rPr>
          <w:snapToGrid w:val="0"/>
          <w:color w:val="000000"/>
          <w:sz w:val="28"/>
          <w:szCs w:val="28"/>
        </w:rPr>
      </w:pPr>
    </w:p>
    <w:p w14:paraId="099434D7" w14:textId="77777777" w:rsidR="00E528D2" w:rsidRPr="00E528D2" w:rsidRDefault="00E528D2" w:rsidP="00E528D2">
      <w:pPr>
        <w:shd w:val="clear" w:color="auto" w:fill="FFFFFF"/>
        <w:ind w:firstLine="709"/>
        <w:jc w:val="both"/>
        <w:rPr>
          <w:sz w:val="28"/>
          <w:szCs w:val="28"/>
        </w:rPr>
      </w:pPr>
      <w:r w:rsidRPr="00E528D2">
        <w:rPr>
          <w:sz w:val="28"/>
          <w:szCs w:val="28"/>
        </w:rPr>
        <w:t xml:space="preserve">В целях корректировки необходимой валовой выручки на 2025 год, был проведен анализ деятельности предприятия 2023 г. По итогу анализа деятельности предприятия в 2023 году в необходимую валовую выручку (НВВ) предприятия, для установления тарифов на тепловую энергию на 2025 год, необходимо исключить сумму в размере 19 727,10 тыс. руб. (в ценах 2023 года). </w:t>
      </w:r>
    </w:p>
    <w:p w14:paraId="15BBC159" w14:textId="77777777" w:rsidR="00E528D2" w:rsidRPr="00E528D2" w:rsidRDefault="00E528D2" w:rsidP="00E528D2">
      <w:pPr>
        <w:ind w:firstLine="709"/>
        <w:jc w:val="both"/>
        <w:rPr>
          <w:snapToGrid w:val="0"/>
          <w:sz w:val="28"/>
          <w:szCs w:val="28"/>
        </w:rPr>
      </w:pPr>
      <w:r w:rsidRPr="00E528D2">
        <w:rPr>
          <w:snapToGrid w:val="0"/>
          <w:sz w:val="28"/>
          <w:szCs w:val="28"/>
        </w:rPr>
        <w:t xml:space="preserve">Дельта НВВ (в ценах 2023 г) по тепловой энергии составила: </w:t>
      </w:r>
    </w:p>
    <w:p w14:paraId="5EF5315F" w14:textId="77777777" w:rsidR="00E528D2" w:rsidRPr="00E528D2" w:rsidRDefault="00E528D2" w:rsidP="00E528D2">
      <w:pPr>
        <w:ind w:firstLine="709"/>
        <w:jc w:val="both"/>
        <w:rPr>
          <w:snapToGrid w:val="0"/>
          <w:sz w:val="28"/>
          <w:szCs w:val="28"/>
        </w:rPr>
      </w:pPr>
      <w:r w:rsidRPr="00E528D2">
        <w:rPr>
          <w:snapToGrid w:val="0"/>
          <w:sz w:val="28"/>
          <w:szCs w:val="28"/>
        </w:rPr>
        <w:t>-17 687,22 тыс. руб. = (262 751,81 тыс. руб. – 280 439,03 тыс. руб.).</w:t>
      </w:r>
    </w:p>
    <w:p w14:paraId="7F73F2A2" w14:textId="77777777" w:rsidR="00E528D2" w:rsidRPr="00E528D2" w:rsidRDefault="00E528D2" w:rsidP="00E528D2">
      <w:pPr>
        <w:ind w:firstLine="709"/>
        <w:jc w:val="both"/>
        <w:rPr>
          <w:snapToGrid w:val="0"/>
          <w:sz w:val="28"/>
          <w:szCs w:val="28"/>
        </w:rPr>
      </w:pPr>
      <w:r w:rsidRPr="00E528D2">
        <w:rPr>
          <w:snapToGrid w:val="0"/>
          <w:sz w:val="28"/>
          <w:szCs w:val="28"/>
        </w:rPr>
        <w:t>Рассчитанный размер корректировки, в целях учета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исключению из НВВ 2025 года.</w:t>
      </w:r>
    </w:p>
    <w:p w14:paraId="1E302AFD" w14:textId="77777777" w:rsidR="00E528D2" w:rsidRPr="00E528D2" w:rsidRDefault="00E528D2" w:rsidP="00E528D2">
      <w:pPr>
        <w:shd w:val="clear" w:color="auto" w:fill="FFFFFF"/>
        <w:ind w:firstLine="709"/>
        <w:jc w:val="both"/>
        <w:rPr>
          <w:snapToGrid w:val="0"/>
          <w:sz w:val="28"/>
          <w:szCs w:val="28"/>
        </w:rPr>
      </w:pPr>
      <w:r w:rsidRPr="00E528D2">
        <w:rPr>
          <w:snapToGrid w:val="0"/>
          <w:sz w:val="28"/>
          <w:szCs w:val="28"/>
        </w:rPr>
        <w:t>-17 687,22 тыс. руб. × 1,08 (ИПЦ) × 1,058 (ИПЦ) = - 20 210,13 тыс. руб.</w:t>
      </w:r>
    </w:p>
    <w:p w14:paraId="38EDE262" w14:textId="77777777" w:rsidR="00E528D2" w:rsidRPr="00E528D2" w:rsidRDefault="00E528D2" w:rsidP="00E528D2">
      <w:pPr>
        <w:shd w:val="clear" w:color="auto" w:fill="FFFFFF"/>
        <w:ind w:firstLine="709"/>
        <w:jc w:val="both"/>
        <w:rPr>
          <w:sz w:val="28"/>
          <w:szCs w:val="28"/>
        </w:rPr>
      </w:pPr>
    </w:p>
    <w:p w14:paraId="1912A577" w14:textId="77777777" w:rsidR="00E528D2" w:rsidRPr="00E528D2" w:rsidRDefault="00E528D2" w:rsidP="00E528D2">
      <w:pPr>
        <w:shd w:val="clear" w:color="auto" w:fill="FFFFFF"/>
        <w:ind w:firstLine="709"/>
        <w:jc w:val="both"/>
        <w:rPr>
          <w:sz w:val="28"/>
          <w:szCs w:val="28"/>
        </w:rPr>
      </w:pPr>
    </w:p>
    <w:p w14:paraId="7B62943A" w14:textId="77777777" w:rsidR="00E528D2" w:rsidRPr="00E528D2" w:rsidRDefault="00E528D2" w:rsidP="00E528D2">
      <w:pPr>
        <w:keepNext/>
        <w:outlineLvl w:val="2"/>
        <w:rPr>
          <w:rFonts w:cs="Arial"/>
          <w:b/>
          <w:bCs/>
          <w:snapToGrid w:val="0"/>
          <w:kern w:val="32"/>
          <w:sz w:val="28"/>
          <w:szCs w:val="32"/>
          <w:lang w:eastAsia="en-US"/>
        </w:rPr>
      </w:pPr>
      <w:r w:rsidRPr="00E528D2">
        <w:rPr>
          <w:rFonts w:cs="Arial"/>
          <w:b/>
          <w:bCs/>
          <w:snapToGrid w:val="0"/>
          <w:kern w:val="32"/>
          <w:sz w:val="28"/>
          <w:szCs w:val="32"/>
          <w:lang w:eastAsia="en-US"/>
        </w:rPr>
        <w:lastRenderedPageBreak/>
        <w:t xml:space="preserve">            </w:t>
      </w:r>
      <w:bookmarkStart w:id="138" w:name="_Toc180063533"/>
      <w:bookmarkStart w:id="139" w:name="_Toc181793946"/>
      <w:bookmarkStart w:id="140" w:name="_Toc182661487"/>
      <w:r w:rsidRPr="00E528D2">
        <w:rPr>
          <w:rFonts w:cs="Arial"/>
          <w:b/>
          <w:bCs/>
          <w:snapToGrid w:val="0"/>
          <w:kern w:val="32"/>
          <w:sz w:val="28"/>
          <w:szCs w:val="32"/>
          <w:lang w:eastAsia="en-US"/>
        </w:rPr>
        <w:t>10. Корректировка в связи с неисполнением ремонтной программы</w:t>
      </w:r>
      <w:bookmarkEnd w:id="138"/>
      <w:bookmarkEnd w:id="139"/>
      <w:bookmarkEnd w:id="140"/>
    </w:p>
    <w:p w14:paraId="0FDD78A6" w14:textId="77777777" w:rsidR="00E528D2" w:rsidRPr="00E528D2" w:rsidRDefault="00E528D2" w:rsidP="00E528D2">
      <w:pPr>
        <w:tabs>
          <w:tab w:val="left" w:pos="1890"/>
        </w:tabs>
        <w:ind w:firstLine="720"/>
        <w:jc w:val="both"/>
        <w:rPr>
          <w:rFonts w:cs="Arial"/>
          <w:b/>
          <w:bCs/>
          <w:snapToGrid w:val="0"/>
          <w:kern w:val="32"/>
          <w:sz w:val="28"/>
          <w:szCs w:val="32"/>
          <w:lang w:eastAsia="en-US"/>
        </w:rPr>
      </w:pPr>
    </w:p>
    <w:p w14:paraId="3E6A2A48" w14:textId="77777777" w:rsidR="00E528D2" w:rsidRPr="00E528D2" w:rsidRDefault="00E528D2" w:rsidP="00E528D2">
      <w:pPr>
        <w:tabs>
          <w:tab w:val="left" w:pos="1890"/>
        </w:tabs>
        <w:ind w:firstLine="709"/>
        <w:jc w:val="both"/>
        <w:rPr>
          <w:sz w:val="28"/>
          <w:szCs w:val="28"/>
        </w:rPr>
      </w:pPr>
      <w:r w:rsidRPr="00E528D2">
        <w:rPr>
          <w:sz w:val="28"/>
          <w:szCs w:val="28"/>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в распоряжении регулируемой организации подвигнет последнюю к стимулированию роста эффективности работы предприятия. МКП </w:t>
      </w:r>
      <w:r w:rsidRPr="00E528D2">
        <w:rPr>
          <w:snapToGrid w:val="0"/>
          <w:color w:val="000000"/>
          <w:sz w:val="28"/>
          <w:szCs w:val="28"/>
        </w:rPr>
        <w:t>«ТЕПЛО»</w:t>
      </w:r>
      <w:r w:rsidRPr="00E528D2">
        <w:rPr>
          <w:sz w:val="28"/>
          <w:szCs w:val="28"/>
        </w:rPr>
        <w:t xml:space="preserve">, имея по итогу 2023 года 40% износ оборудования, не освоило ремонтный фонд в полном объеме, тем самыми не подтвердило экономическую обоснованность и целесообразность заявленных ремонтов.  </w:t>
      </w:r>
    </w:p>
    <w:p w14:paraId="09E4EBEB" w14:textId="77777777" w:rsidR="00E528D2" w:rsidRPr="00E528D2" w:rsidRDefault="00E528D2" w:rsidP="00E528D2">
      <w:pPr>
        <w:tabs>
          <w:tab w:val="left" w:pos="1890"/>
        </w:tabs>
        <w:ind w:firstLine="709"/>
        <w:jc w:val="both"/>
        <w:rPr>
          <w:sz w:val="28"/>
          <w:szCs w:val="28"/>
        </w:rPr>
      </w:pPr>
      <w:r w:rsidRPr="00E528D2">
        <w:rPr>
          <w:sz w:val="28"/>
          <w:szCs w:val="28"/>
        </w:rPr>
        <w:t>Фактически понесенные расходы регулируемой организации в меньшем размере, чем предусмотрено тарифной базой, отсутствие доказательств проведения мероприятий по оптимизации расходов, а также отсутствие доказательств реального и объективного повышения эффективности работы организации в указанный период, не может являться достаточным и безусловным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2E3B4F18" w14:textId="77777777" w:rsidR="00E528D2" w:rsidRPr="00E528D2" w:rsidRDefault="00E528D2" w:rsidP="00E528D2">
      <w:pPr>
        <w:tabs>
          <w:tab w:val="left" w:pos="1890"/>
        </w:tabs>
        <w:ind w:firstLine="709"/>
        <w:jc w:val="both"/>
        <w:rPr>
          <w:sz w:val="28"/>
          <w:szCs w:val="28"/>
        </w:rPr>
      </w:pPr>
      <w:r w:rsidRPr="00E528D2">
        <w:rPr>
          <w:sz w:val="28"/>
          <w:szCs w:val="28"/>
        </w:rPr>
        <w:t>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течении более одного рассматриваемого периода регулирования, при условии, что в предыдущих периодах указанные либо аналогичные ремонты данного оборудования не осуществлялись.</w:t>
      </w:r>
    </w:p>
    <w:p w14:paraId="34561274" w14:textId="77777777" w:rsidR="00E528D2" w:rsidRPr="00E528D2" w:rsidRDefault="00E528D2" w:rsidP="00E528D2">
      <w:pPr>
        <w:tabs>
          <w:tab w:val="left" w:pos="1890"/>
        </w:tabs>
        <w:ind w:firstLine="709"/>
        <w:jc w:val="both"/>
        <w:rPr>
          <w:sz w:val="28"/>
          <w:szCs w:val="28"/>
        </w:rPr>
      </w:pPr>
      <w:r w:rsidRPr="00E528D2">
        <w:rPr>
          <w:sz w:val="28"/>
          <w:szCs w:val="28"/>
        </w:rPr>
        <w:t>Предприятием по итогам 2023 года не выполнены мероприятия по ремонту основных средств на сумму 4 525,26 тыс. руб. (8 790,57 тыс. руб. (утверждено РЭК Кузбасса на 2023 г) – 4 265,31 тыс. руб. (по бух. учету МКП </w:t>
      </w:r>
      <w:r w:rsidRPr="00E528D2">
        <w:rPr>
          <w:snapToGrid w:val="0"/>
          <w:color w:val="000000"/>
          <w:sz w:val="28"/>
          <w:szCs w:val="28"/>
        </w:rPr>
        <w:t>«ТЕПЛО»</w:t>
      </w:r>
      <w:r w:rsidRPr="00E528D2">
        <w:rPr>
          <w:sz w:val="28"/>
          <w:szCs w:val="28"/>
        </w:rPr>
        <w:t xml:space="preserve"> за 2023 г.).</w:t>
      </w:r>
    </w:p>
    <w:p w14:paraId="650EB199" w14:textId="77777777" w:rsidR="00E528D2" w:rsidRPr="00E528D2" w:rsidRDefault="00E528D2" w:rsidP="00E528D2">
      <w:pPr>
        <w:tabs>
          <w:tab w:val="left" w:pos="1890"/>
        </w:tabs>
        <w:ind w:firstLine="709"/>
        <w:jc w:val="both"/>
        <w:rPr>
          <w:sz w:val="28"/>
          <w:szCs w:val="28"/>
        </w:rPr>
      </w:pPr>
      <w:r w:rsidRPr="00E528D2">
        <w:rPr>
          <w:sz w:val="28"/>
          <w:szCs w:val="28"/>
        </w:rPr>
        <w:t>Учитывая изложенное, эксперты предлагают исключить из НВВ на 2025 год сумму неисполнения ремонтной программы по факту 2023 г., в размере 4 525,26 тыс. руб.</w:t>
      </w:r>
    </w:p>
    <w:p w14:paraId="7FC02307" w14:textId="77777777" w:rsidR="00E528D2" w:rsidRPr="00E528D2" w:rsidRDefault="00E528D2" w:rsidP="00E528D2">
      <w:pPr>
        <w:shd w:val="clear" w:color="auto" w:fill="FFFFFF"/>
        <w:ind w:firstLine="709"/>
        <w:jc w:val="both"/>
        <w:rPr>
          <w:sz w:val="28"/>
          <w:szCs w:val="28"/>
        </w:rPr>
      </w:pPr>
    </w:p>
    <w:p w14:paraId="090CCBB1"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41" w:name="_Toc182661488"/>
      <w:r w:rsidRPr="00E528D2">
        <w:rPr>
          <w:rFonts w:cs="Arial"/>
          <w:b/>
          <w:bCs/>
          <w:snapToGrid w:val="0"/>
          <w:kern w:val="32"/>
          <w:sz w:val="28"/>
          <w:szCs w:val="32"/>
          <w:lang w:eastAsia="en-US"/>
        </w:rPr>
        <w:t>11.Расчет необходимой валовой выручки методом индексации установленных тарифов МКП «ТЕПЛО» на 2025 год</w:t>
      </w:r>
      <w:bookmarkEnd w:id="141"/>
    </w:p>
    <w:p w14:paraId="4AEEFA6D"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4D09F91F" w14:textId="77777777" w:rsidR="00E528D2" w:rsidRPr="00E528D2" w:rsidRDefault="00E528D2" w:rsidP="00E528D2">
      <w:pPr>
        <w:tabs>
          <w:tab w:val="left" w:pos="1890"/>
        </w:tabs>
        <w:ind w:firstLine="720"/>
        <w:jc w:val="both"/>
        <w:rPr>
          <w:sz w:val="28"/>
          <w:szCs w:val="28"/>
        </w:rPr>
      </w:pPr>
      <w:r w:rsidRPr="00E528D2">
        <w:rPr>
          <w:color w:val="000000"/>
          <w:sz w:val="28"/>
          <w:szCs w:val="28"/>
        </w:rPr>
        <w:t>Согласно пункту 51 Методических указаний, необходимая валовая выручка, принимаемая к расчету при установлении</w:t>
      </w:r>
      <w:r w:rsidRPr="00E528D2">
        <w:rPr>
          <w:sz w:val="28"/>
          <w:szCs w:val="28"/>
        </w:rPr>
        <w:t xml:space="preserve"> тарифов на долгосрочный период регулирования, определяется с учетом отклонения фактических </w:t>
      </w:r>
      <w:r w:rsidRPr="00E528D2">
        <w:rPr>
          <w:sz w:val="28"/>
          <w:szCs w:val="28"/>
        </w:rPr>
        <w:lastRenderedPageBreak/>
        <w:t>значений параметров расчета тарифов от значений, учтенных при установлении тарифов.</w:t>
      </w:r>
    </w:p>
    <w:p w14:paraId="12A6E5B8" w14:textId="77777777" w:rsidR="00E528D2" w:rsidRPr="00E528D2" w:rsidRDefault="00E528D2" w:rsidP="00E528D2">
      <w:pPr>
        <w:tabs>
          <w:tab w:val="left" w:pos="1890"/>
        </w:tabs>
        <w:ind w:firstLine="720"/>
        <w:jc w:val="both"/>
        <w:rPr>
          <w:sz w:val="28"/>
          <w:szCs w:val="28"/>
        </w:rPr>
      </w:pPr>
      <w:r w:rsidRPr="00E528D2">
        <w:rPr>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2025 год и составила 359 189,09 тыс. руб.</w:t>
      </w:r>
    </w:p>
    <w:p w14:paraId="27C773F3" w14:textId="77777777" w:rsidR="00E528D2" w:rsidRPr="00E528D2" w:rsidRDefault="00E528D2" w:rsidP="00E528D2">
      <w:pPr>
        <w:tabs>
          <w:tab w:val="left" w:pos="1890"/>
        </w:tabs>
        <w:ind w:firstLine="720"/>
        <w:jc w:val="both"/>
        <w:rPr>
          <w:sz w:val="28"/>
          <w:szCs w:val="28"/>
        </w:rPr>
      </w:pPr>
      <w:r w:rsidRPr="00E528D2">
        <w:rPr>
          <w:sz w:val="28"/>
          <w:szCs w:val="28"/>
        </w:rPr>
        <w:t>Расчет необходимой валовой выручки на 2025 год постатейно отражен в таблице 16.</w:t>
      </w:r>
    </w:p>
    <w:p w14:paraId="29B7FC48" w14:textId="77777777" w:rsidR="00E528D2" w:rsidRPr="00E528D2" w:rsidRDefault="00E528D2" w:rsidP="00E528D2">
      <w:pPr>
        <w:tabs>
          <w:tab w:val="left" w:pos="1890"/>
        </w:tabs>
        <w:spacing w:line="360" w:lineRule="auto"/>
        <w:ind w:left="8081" w:right="142" w:hanging="8081"/>
        <w:jc w:val="right"/>
        <w:rPr>
          <w:snapToGrid w:val="0"/>
          <w:sz w:val="28"/>
          <w:szCs w:val="28"/>
        </w:rPr>
      </w:pPr>
      <w:r w:rsidRPr="00E528D2">
        <w:rPr>
          <w:snapToGrid w:val="0"/>
          <w:sz w:val="28"/>
          <w:szCs w:val="28"/>
        </w:rPr>
        <w:t>Таблица 16</w:t>
      </w:r>
    </w:p>
    <w:p w14:paraId="1256292E" w14:textId="77777777" w:rsidR="00E528D2" w:rsidRPr="00E528D2" w:rsidRDefault="00E528D2" w:rsidP="00E528D2">
      <w:pPr>
        <w:tabs>
          <w:tab w:val="left" w:pos="1890"/>
        </w:tabs>
        <w:ind w:firstLine="720"/>
        <w:jc w:val="center"/>
        <w:rPr>
          <w:snapToGrid w:val="0"/>
          <w:color w:val="000000"/>
          <w:sz w:val="28"/>
          <w:szCs w:val="28"/>
        </w:rPr>
      </w:pPr>
      <w:bookmarkStart w:id="142" w:name="_Toc21094970"/>
      <w:bookmarkStart w:id="143" w:name="_Toc24891746"/>
      <w:r w:rsidRPr="00E528D2">
        <w:rPr>
          <w:snapToGrid w:val="0"/>
          <w:color w:val="000000"/>
          <w:sz w:val="28"/>
          <w:szCs w:val="28"/>
        </w:rPr>
        <w:t>Расчёт необходимой валовой выручки на тепловую энергию</w:t>
      </w:r>
      <w:r w:rsidRPr="00E528D2">
        <w:rPr>
          <w:snapToGrid w:val="0"/>
          <w:color w:val="000000"/>
          <w:sz w:val="28"/>
          <w:szCs w:val="28"/>
        </w:rPr>
        <w:br/>
        <w:t>методом индексации установленных тарифов</w:t>
      </w:r>
      <w:bookmarkEnd w:id="142"/>
      <w:bookmarkEnd w:id="143"/>
    </w:p>
    <w:p w14:paraId="0E768715" w14:textId="77777777" w:rsidR="00E528D2" w:rsidRPr="00E528D2" w:rsidRDefault="00E528D2" w:rsidP="00E528D2">
      <w:pPr>
        <w:tabs>
          <w:tab w:val="left" w:pos="1890"/>
        </w:tabs>
        <w:ind w:firstLine="720"/>
        <w:jc w:val="center"/>
        <w:rPr>
          <w:snapToGrid w:val="0"/>
          <w:color w:val="000000"/>
          <w:sz w:val="28"/>
          <w:szCs w:val="28"/>
        </w:rPr>
      </w:pPr>
      <w:r w:rsidRPr="00E528D2">
        <w:rPr>
          <w:sz w:val="28"/>
          <w:szCs w:val="28"/>
        </w:rPr>
        <w:t>(Приложение 5.9 к Методическим указаниям)</w:t>
      </w:r>
    </w:p>
    <w:p w14:paraId="7428DB09" w14:textId="77777777" w:rsidR="00E528D2" w:rsidRPr="00E528D2" w:rsidRDefault="00E528D2" w:rsidP="00E528D2">
      <w:pPr>
        <w:jc w:val="right"/>
        <w:rPr>
          <w:snapToGrid w:val="0"/>
          <w:sz w:val="28"/>
          <w:szCs w:val="28"/>
        </w:rPr>
      </w:pPr>
      <w:r w:rsidRPr="00E528D2">
        <w:rPr>
          <w:snapToGrid w:val="0"/>
          <w:sz w:val="28"/>
          <w:szCs w:val="28"/>
        </w:rPr>
        <w:t>тыс. руб.</w:t>
      </w:r>
    </w:p>
    <w:tbl>
      <w:tblPr>
        <w:tblW w:w="9842" w:type="dxa"/>
        <w:tblLook w:val="04A0" w:firstRow="1" w:lastRow="0" w:firstColumn="1" w:lastColumn="0" w:noHBand="0" w:noVBand="1"/>
      </w:tblPr>
      <w:tblGrid>
        <w:gridCol w:w="540"/>
        <w:gridCol w:w="2466"/>
        <w:gridCol w:w="1306"/>
        <w:gridCol w:w="1330"/>
        <w:gridCol w:w="1330"/>
        <w:gridCol w:w="1387"/>
        <w:gridCol w:w="1247"/>
        <w:gridCol w:w="236"/>
      </w:tblGrid>
      <w:tr w:rsidR="00E528D2" w:rsidRPr="00E528D2" w14:paraId="05C82407" w14:textId="77777777" w:rsidTr="00627AA0">
        <w:trPr>
          <w:gridAfter w:val="1"/>
          <w:wAfter w:w="236" w:type="dxa"/>
          <w:trHeight w:val="45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7E121" w14:textId="77777777" w:rsidR="00E528D2" w:rsidRPr="00E528D2" w:rsidRDefault="00E528D2" w:rsidP="00E528D2">
            <w:pPr>
              <w:jc w:val="center"/>
            </w:pPr>
            <w:r w:rsidRPr="00E528D2">
              <w:rPr>
                <w:snapToGrid w:val="0"/>
                <w:szCs w:val="28"/>
              </w:rPr>
              <w:t>№ п/п</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48860" w14:textId="77777777" w:rsidR="00E528D2" w:rsidRPr="00E528D2" w:rsidRDefault="00E528D2" w:rsidP="00E528D2">
            <w:pPr>
              <w:jc w:val="center"/>
            </w:pPr>
            <w:r w:rsidRPr="00E528D2">
              <w:rPr>
                <w:snapToGrid w:val="0"/>
                <w:szCs w:val="28"/>
              </w:rPr>
              <w:t>Наименование расхода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0BF77" w14:textId="77777777" w:rsidR="00E528D2" w:rsidRPr="00E528D2" w:rsidRDefault="00E528D2" w:rsidP="00E528D2">
            <w:pPr>
              <w:jc w:val="center"/>
            </w:pPr>
            <w:proofErr w:type="spellStart"/>
            <w:proofErr w:type="gramStart"/>
            <w:r w:rsidRPr="00E528D2">
              <w:rPr>
                <w:snapToGrid w:val="0"/>
                <w:szCs w:val="28"/>
              </w:rPr>
              <w:t>Утвержде</w:t>
            </w:r>
            <w:proofErr w:type="spellEnd"/>
            <w:r w:rsidRPr="00E528D2">
              <w:rPr>
                <w:snapToGrid w:val="0"/>
                <w:szCs w:val="28"/>
              </w:rPr>
              <w:t>-но</w:t>
            </w:r>
            <w:proofErr w:type="gramEnd"/>
            <w:r w:rsidRPr="00E528D2">
              <w:rPr>
                <w:snapToGrid w:val="0"/>
                <w:szCs w:val="28"/>
              </w:rPr>
              <w:t xml:space="preserve"> на 2024 год</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E03FB" w14:textId="77777777" w:rsidR="00E528D2" w:rsidRPr="00E528D2" w:rsidRDefault="00E528D2" w:rsidP="00E528D2">
            <w:pPr>
              <w:jc w:val="center"/>
            </w:pPr>
            <w:proofErr w:type="spellStart"/>
            <w:r w:rsidRPr="00E528D2">
              <w:t>Предложе-ние</w:t>
            </w:r>
            <w:proofErr w:type="spellEnd"/>
            <w:r w:rsidRPr="00E528D2">
              <w:t xml:space="preserve"> </w:t>
            </w:r>
            <w:proofErr w:type="spellStart"/>
            <w:r w:rsidRPr="00E528D2">
              <w:t>предприя-тия</w:t>
            </w:r>
            <w:proofErr w:type="spellEnd"/>
            <w:r w:rsidRPr="00E528D2">
              <w:t xml:space="preserve"> на 2025</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BA687" w14:textId="77777777" w:rsidR="00E528D2" w:rsidRPr="00E528D2" w:rsidRDefault="00E528D2" w:rsidP="00E528D2">
            <w:pPr>
              <w:jc w:val="center"/>
            </w:pPr>
            <w:proofErr w:type="spellStart"/>
            <w:r w:rsidRPr="00E528D2">
              <w:rPr>
                <w:snapToGrid w:val="0"/>
                <w:szCs w:val="28"/>
              </w:rPr>
              <w:t>Предложе-ние</w:t>
            </w:r>
            <w:proofErr w:type="spellEnd"/>
            <w:r w:rsidRPr="00E528D2">
              <w:rPr>
                <w:snapToGrid w:val="0"/>
                <w:szCs w:val="28"/>
              </w:rPr>
              <w:t xml:space="preserve"> экспертов на 2025</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04390" w14:textId="77777777" w:rsidR="00E528D2" w:rsidRPr="00E528D2" w:rsidRDefault="00E528D2" w:rsidP="00E528D2">
            <w:pPr>
              <w:jc w:val="center"/>
            </w:pPr>
            <w:proofErr w:type="spellStart"/>
            <w:r w:rsidRPr="00E528D2">
              <w:t>Отклоне-ние</w:t>
            </w:r>
            <w:proofErr w:type="spellEnd"/>
            <w:r w:rsidRPr="00E528D2">
              <w:t xml:space="preserve"> (5-3)</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CBFD5" w14:textId="77777777" w:rsidR="00E528D2" w:rsidRPr="00E528D2" w:rsidRDefault="00E528D2" w:rsidP="00E528D2">
            <w:pPr>
              <w:jc w:val="center"/>
            </w:pPr>
            <w:r w:rsidRPr="00E528D2">
              <w:t>Динамика расходов, %</w:t>
            </w:r>
          </w:p>
        </w:tc>
      </w:tr>
      <w:tr w:rsidR="00E528D2" w:rsidRPr="00E528D2" w14:paraId="4B57C728" w14:textId="77777777" w:rsidTr="00627AA0">
        <w:trPr>
          <w:trHeight w:val="94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A1AC541"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00E4EF8"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hideMark/>
          </w:tcPr>
          <w:p w14:paraId="5FF83956" w14:textId="77777777" w:rsidR="00E528D2" w:rsidRPr="00E528D2" w:rsidRDefault="00E528D2" w:rsidP="00E528D2"/>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0BC8FC1" w14:textId="77777777" w:rsidR="00E528D2" w:rsidRPr="00E528D2" w:rsidRDefault="00E528D2" w:rsidP="00E528D2"/>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CE3AE16" w14:textId="77777777" w:rsidR="00E528D2" w:rsidRPr="00E528D2" w:rsidRDefault="00E528D2" w:rsidP="00E528D2"/>
        </w:tc>
        <w:tc>
          <w:tcPr>
            <w:tcW w:w="1387" w:type="dxa"/>
            <w:vMerge/>
            <w:tcBorders>
              <w:top w:val="single" w:sz="4" w:space="0" w:color="auto"/>
              <w:left w:val="single" w:sz="4" w:space="0" w:color="auto"/>
              <w:bottom w:val="single" w:sz="4" w:space="0" w:color="auto"/>
              <w:right w:val="single" w:sz="4" w:space="0" w:color="auto"/>
            </w:tcBorders>
            <w:vAlign w:val="center"/>
            <w:hideMark/>
          </w:tcPr>
          <w:p w14:paraId="759A6D10" w14:textId="77777777" w:rsidR="00E528D2" w:rsidRPr="00E528D2" w:rsidRDefault="00E528D2" w:rsidP="00E528D2"/>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056EE62" w14:textId="77777777" w:rsidR="00E528D2" w:rsidRPr="00E528D2" w:rsidRDefault="00E528D2" w:rsidP="00E528D2"/>
        </w:tc>
        <w:tc>
          <w:tcPr>
            <w:tcW w:w="236" w:type="dxa"/>
            <w:tcBorders>
              <w:left w:val="single" w:sz="4" w:space="0" w:color="auto"/>
            </w:tcBorders>
            <w:shd w:val="clear" w:color="auto" w:fill="auto"/>
            <w:noWrap/>
            <w:hideMark/>
          </w:tcPr>
          <w:p w14:paraId="6203EAE9" w14:textId="77777777" w:rsidR="00E528D2" w:rsidRPr="00E528D2" w:rsidRDefault="00E528D2" w:rsidP="00E528D2">
            <w:pPr>
              <w:jc w:val="center"/>
            </w:pPr>
          </w:p>
        </w:tc>
      </w:tr>
      <w:tr w:rsidR="00E528D2" w:rsidRPr="00E528D2" w14:paraId="3EE2C1F5" w14:textId="77777777" w:rsidTr="00627AA0">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180338F"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E46A940"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hideMark/>
          </w:tcPr>
          <w:p w14:paraId="67D7CDD9" w14:textId="77777777" w:rsidR="00E528D2" w:rsidRPr="00E528D2" w:rsidRDefault="00E528D2" w:rsidP="00E528D2"/>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D00DBC1" w14:textId="77777777" w:rsidR="00E528D2" w:rsidRPr="00E528D2" w:rsidRDefault="00E528D2" w:rsidP="00E528D2"/>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4FB5C13" w14:textId="77777777" w:rsidR="00E528D2" w:rsidRPr="00E528D2" w:rsidRDefault="00E528D2" w:rsidP="00E528D2"/>
        </w:tc>
        <w:tc>
          <w:tcPr>
            <w:tcW w:w="1387" w:type="dxa"/>
            <w:vMerge/>
            <w:tcBorders>
              <w:top w:val="single" w:sz="4" w:space="0" w:color="auto"/>
              <w:left w:val="single" w:sz="4" w:space="0" w:color="auto"/>
              <w:bottom w:val="single" w:sz="4" w:space="0" w:color="auto"/>
              <w:right w:val="single" w:sz="4" w:space="0" w:color="auto"/>
            </w:tcBorders>
            <w:vAlign w:val="center"/>
            <w:hideMark/>
          </w:tcPr>
          <w:p w14:paraId="3A07FA07" w14:textId="77777777" w:rsidR="00E528D2" w:rsidRPr="00E528D2" w:rsidRDefault="00E528D2" w:rsidP="00E528D2"/>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F0FB010" w14:textId="77777777" w:rsidR="00E528D2" w:rsidRPr="00E528D2" w:rsidRDefault="00E528D2" w:rsidP="00E528D2"/>
        </w:tc>
        <w:tc>
          <w:tcPr>
            <w:tcW w:w="236" w:type="dxa"/>
            <w:tcBorders>
              <w:left w:val="single" w:sz="4" w:space="0" w:color="auto"/>
            </w:tcBorders>
            <w:shd w:val="clear" w:color="auto" w:fill="auto"/>
            <w:noWrap/>
            <w:hideMark/>
          </w:tcPr>
          <w:p w14:paraId="77E247A0" w14:textId="77777777" w:rsidR="00E528D2" w:rsidRPr="00E528D2" w:rsidRDefault="00E528D2" w:rsidP="00E528D2">
            <w:pPr>
              <w:rPr>
                <w:sz w:val="20"/>
                <w:szCs w:val="20"/>
              </w:rPr>
            </w:pPr>
          </w:p>
        </w:tc>
      </w:tr>
      <w:tr w:rsidR="00E528D2" w:rsidRPr="00E528D2" w14:paraId="18B848C4" w14:textId="77777777" w:rsidTr="00627AA0">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79F29" w14:textId="77777777" w:rsidR="00E528D2" w:rsidRPr="00E528D2" w:rsidRDefault="00E528D2" w:rsidP="00E528D2">
            <w:pPr>
              <w:jc w:val="center"/>
            </w:pPr>
            <w:r w:rsidRPr="00E528D2">
              <w:rPr>
                <w:snapToGrid w:val="0"/>
                <w:szCs w:val="28"/>
              </w:rPr>
              <w:t>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1A27E" w14:textId="77777777" w:rsidR="00E528D2" w:rsidRPr="00E528D2" w:rsidRDefault="00E528D2" w:rsidP="00E528D2">
            <w:pPr>
              <w:jc w:val="center"/>
            </w:pPr>
            <w:r w:rsidRPr="00E528D2">
              <w:rPr>
                <w:snapToGrid w:val="0"/>
                <w:szCs w:val="28"/>
              </w:rPr>
              <w:t>2</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370E7" w14:textId="77777777" w:rsidR="00E528D2" w:rsidRPr="00E528D2" w:rsidRDefault="00E528D2" w:rsidP="00E528D2">
            <w:pPr>
              <w:jc w:val="center"/>
              <w:rPr>
                <w:color w:val="000000"/>
              </w:rPr>
            </w:pPr>
            <w:r w:rsidRPr="00E528D2">
              <w:rPr>
                <w:color w:val="000000"/>
              </w:rPr>
              <w:t>3</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EF914" w14:textId="77777777" w:rsidR="00E528D2" w:rsidRPr="00E528D2" w:rsidRDefault="00E528D2" w:rsidP="00E528D2">
            <w:pPr>
              <w:jc w:val="center"/>
              <w:rPr>
                <w:color w:val="000000"/>
              </w:rPr>
            </w:pPr>
            <w:r w:rsidRPr="00E528D2">
              <w:rPr>
                <w:color w:val="000000"/>
              </w:rPr>
              <w:t>4</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63FB7" w14:textId="77777777" w:rsidR="00E528D2" w:rsidRPr="00E528D2" w:rsidRDefault="00E528D2" w:rsidP="00E528D2">
            <w:pPr>
              <w:jc w:val="center"/>
              <w:rPr>
                <w:color w:val="000000"/>
              </w:rPr>
            </w:pPr>
            <w:r w:rsidRPr="00E528D2">
              <w:rPr>
                <w:snapToGrid w:val="0"/>
                <w:color w:val="000000"/>
              </w:rPr>
              <w:t>5</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74C4F" w14:textId="77777777" w:rsidR="00E528D2" w:rsidRPr="00E528D2" w:rsidRDefault="00E528D2" w:rsidP="00E528D2">
            <w:pPr>
              <w:jc w:val="center"/>
              <w:rPr>
                <w:color w:val="000000"/>
              </w:rPr>
            </w:pPr>
            <w:r w:rsidRPr="00E528D2">
              <w:rPr>
                <w:snapToGrid w:val="0"/>
                <w:color w:val="000000"/>
              </w:rPr>
              <w:t>6</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76410" w14:textId="77777777" w:rsidR="00E528D2" w:rsidRPr="00E528D2" w:rsidRDefault="00E528D2" w:rsidP="00E528D2">
            <w:pPr>
              <w:jc w:val="center"/>
              <w:rPr>
                <w:color w:val="000000"/>
              </w:rPr>
            </w:pPr>
            <w:r w:rsidRPr="00E528D2">
              <w:rPr>
                <w:snapToGrid w:val="0"/>
                <w:color w:val="000000"/>
              </w:rPr>
              <w:t>7</w:t>
            </w:r>
          </w:p>
        </w:tc>
        <w:tc>
          <w:tcPr>
            <w:tcW w:w="236" w:type="dxa"/>
            <w:tcBorders>
              <w:left w:val="single" w:sz="4" w:space="0" w:color="auto"/>
            </w:tcBorders>
            <w:vAlign w:val="center"/>
            <w:hideMark/>
          </w:tcPr>
          <w:p w14:paraId="6526B345" w14:textId="77777777" w:rsidR="00E528D2" w:rsidRPr="00E528D2" w:rsidRDefault="00E528D2" w:rsidP="00E528D2">
            <w:pPr>
              <w:rPr>
                <w:sz w:val="20"/>
                <w:szCs w:val="20"/>
              </w:rPr>
            </w:pPr>
          </w:p>
        </w:tc>
      </w:tr>
      <w:tr w:rsidR="00E528D2" w:rsidRPr="00E528D2" w14:paraId="0A265255" w14:textId="77777777" w:rsidTr="00627AA0">
        <w:trPr>
          <w:trHeight w:val="7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C53DA" w14:textId="77777777" w:rsidR="00E528D2" w:rsidRPr="00E528D2" w:rsidRDefault="00E528D2" w:rsidP="00E528D2">
            <w:pPr>
              <w:jc w:val="center"/>
            </w:pPr>
            <w:r w:rsidRPr="00E528D2">
              <w:rPr>
                <w:snapToGrid w:val="0"/>
                <w:szCs w:val="28"/>
              </w:rPr>
              <w:t>1</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9CB6D" w14:textId="77777777" w:rsidR="00E528D2" w:rsidRPr="00E528D2" w:rsidRDefault="00E528D2" w:rsidP="00E528D2">
            <w:r w:rsidRPr="00E528D2">
              <w:rPr>
                <w:snapToGrid w:val="0"/>
                <w:szCs w:val="28"/>
              </w:rPr>
              <w:t>Операционные (подконтрольные)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7BE10E8" w14:textId="77777777" w:rsidR="00E528D2" w:rsidRPr="00E528D2" w:rsidRDefault="00E528D2" w:rsidP="00E528D2">
            <w:pPr>
              <w:jc w:val="center"/>
              <w:rPr>
                <w:color w:val="000000"/>
              </w:rPr>
            </w:pPr>
            <w:r w:rsidRPr="00E528D2">
              <w:rPr>
                <w:color w:val="000000"/>
              </w:rPr>
              <w:t>120 415,20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9B54DE" w14:textId="77777777" w:rsidR="00E528D2" w:rsidRPr="00E528D2" w:rsidRDefault="00E528D2" w:rsidP="00E528D2">
            <w:pPr>
              <w:jc w:val="center"/>
              <w:rPr>
                <w:color w:val="000000"/>
              </w:rPr>
            </w:pPr>
            <w:r w:rsidRPr="00E528D2">
              <w:rPr>
                <w:color w:val="000000"/>
              </w:rPr>
              <w:t>128 626,49</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13B884" w14:textId="77777777" w:rsidR="00E528D2" w:rsidRPr="00E528D2" w:rsidRDefault="00E528D2" w:rsidP="00E528D2">
            <w:pPr>
              <w:jc w:val="center"/>
              <w:rPr>
                <w:color w:val="000000"/>
              </w:rPr>
            </w:pPr>
            <w:r w:rsidRPr="00E528D2">
              <w:rPr>
                <w:color w:val="000000"/>
              </w:rPr>
              <w:t>128 626,49</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9A8122" w14:textId="77777777" w:rsidR="00E528D2" w:rsidRPr="00E528D2" w:rsidRDefault="00E528D2" w:rsidP="00E528D2">
            <w:pPr>
              <w:jc w:val="center"/>
              <w:rPr>
                <w:color w:val="000000"/>
              </w:rPr>
            </w:pPr>
            <w:r w:rsidRPr="00E528D2">
              <w:rPr>
                <w:color w:val="000000"/>
              </w:rPr>
              <w:t>8 211,29</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C58E5D1" w14:textId="77777777" w:rsidR="00E528D2" w:rsidRPr="00E528D2" w:rsidRDefault="00E528D2" w:rsidP="00E528D2">
            <w:pPr>
              <w:jc w:val="center"/>
              <w:rPr>
                <w:color w:val="000000"/>
              </w:rPr>
            </w:pPr>
            <w:r w:rsidRPr="00E528D2">
              <w:rPr>
                <w:color w:val="000000"/>
              </w:rPr>
              <w:t>6,82</w:t>
            </w:r>
          </w:p>
        </w:tc>
        <w:tc>
          <w:tcPr>
            <w:tcW w:w="236" w:type="dxa"/>
            <w:tcBorders>
              <w:left w:val="single" w:sz="4" w:space="0" w:color="auto"/>
            </w:tcBorders>
            <w:vAlign w:val="center"/>
            <w:hideMark/>
          </w:tcPr>
          <w:p w14:paraId="5975756A" w14:textId="77777777" w:rsidR="00E528D2" w:rsidRPr="00E528D2" w:rsidRDefault="00E528D2" w:rsidP="00E528D2">
            <w:pPr>
              <w:rPr>
                <w:sz w:val="20"/>
                <w:szCs w:val="20"/>
              </w:rPr>
            </w:pPr>
          </w:p>
        </w:tc>
      </w:tr>
      <w:tr w:rsidR="00E528D2" w:rsidRPr="00E528D2" w14:paraId="01468668"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B312CCA"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8903E24"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40ACAF30"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BC9A28C"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16DB418"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8A2D164"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947A68C"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1CCD0BB3" w14:textId="77777777" w:rsidR="00E528D2" w:rsidRPr="00E528D2" w:rsidRDefault="00E528D2" w:rsidP="00E528D2">
            <w:pPr>
              <w:jc w:val="center"/>
              <w:rPr>
                <w:color w:val="000000"/>
              </w:rPr>
            </w:pPr>
          </w:p>
        </w:tc>
      </w:tr>
      <w:tr w:rsidR="00E528D2" w:rsidRPr="00E528D2" w14:paraId="7CB5C1F9" w14:textId="77777777" w:rsidTr="00627AA0">
        <w:trPr>
          <w:trHeight w:val="2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EF5FD" w14:textId="77777777" w:rsidR="00E528D2" w:rsidRPr="00E528D2" w:rsidRDefault="00E528D2" w:rsidP="00E528D2">
            <w:pPr>
              <w:jc w:val="center"/>
            </w:pPr>
            <w:r w:rsidRPr="00E528D2">
              <w:rPr>
                <w:snapToGrid w:val="0"/>
                <w:szCs w:val="28"/>
              </w:rPr>
              <w:t>2</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F92D9" w14:textId="77777777" w:rsidR="00E528D2" w:rsidRPr="00E528D2" w:rsidRDefault="00E528D2" w:rsidP="00E528D2">
            <w:r w:rsidRPr="00E528D2">
              <w:rPr>
                <w:snapToGrid w:val="0"/>
                <w:szCs w:val="28"/>
              </w:rPr>
              <w:t>Неподконтрольные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C16D0E" w14:textId="77777777" w:rsidR="00E528D2" w:rsidRPr="00E528D2" w:rsidRDefault="00E528D2" w:rsidP="00E528D2">
            <w:pPr>
              <w:jc w:val="center"/>
              <w:rPr>
                <w:color w:val="000000"/>
              </w:rPr>
            </w:pPr>
            <w:r w:rsidRPr="00E528D2">
              <w:rPr>
                <w:color w:val="000000"/>
              </w:rPr>
              <w:t>44 488,88</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818897" w14:textId="77777777" w:rsidR="00E528D2" w:rsidRPr="00E528D2" w:rsidRDefault="00E528D2" w:rsidP="00E528D2">
            <w:pPr>
              <w:jc w:val="center"/>
              <w:rPr>
                <w:color w:val="000000"/>
              </w:rPr>
            </w:pPr>
            <w:r w:rsidRPr="00E528D2">
              <w:rPr>
                <w:color w:val="000000"/>
              </w:rPr>
              <w:t>58 525,59</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861EA86" w14:textId="77777777" w:rsidR="00E528D2" w:rsidRPr="00E528D2" w:rsidRDefault="00E528D2" w:rsidP="00E528D2">
            <w:pPr>
              <w:jc w:val="center"/>
              <w:rPr>
                <w:color w:val="000000"/>
              </w:rPr>
            </w:pPr>
            <w:r w:rsidRPr="00E528D2">
              <w:rPr>
                <w:color w:val="000000"/>
              </w:rPr>
              <w:t>49 170,08</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F6EFAC9" w14:textId="77777777" w:rsidR="00E528D2" w:rsidRPr="00E528D2" w:rsidRDefault="00E528D2" w:rsidP="00E528D2">
            <w:pPr>
              <w:jc w:val="center"/>
              <w:rPr>
                <w:color w:val="000000"/>
              </w:rPr>
            </w:pPr>
            <w:r w:rsidRPr="00E528D2">
              <w:rPr>
                <w:color w:val="000000"/>
              </w:rPr>
              <w:t>4 681,20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97BE46" w14:textId="77777777" w:rsidR="00E528D2" w:rsidRPr="00E528D2" w:rsidRDefault="00E528D2" w:rsidP="00E528D2">
            <w:pPr>
              <w:jc w:val="center"/>
              <w:rPr>
                <w:color w:val="000000"/>
              </w:rPr>
            </w:pPr>
            <w:r w:rsidRPr="00E528D2">
              <w:rPr>
                <w:color w:val="000000"/>
              </w:rPr>
              <w:t>10,52</w:t>
            </w:r>
          </w:p>
        </w:tc>
        <w:tc>
          <w:tcPr>
            <w:tcW w:w="236" w:type="dxa"/>
            <w:tcBorders>
              <w:left w:val="single" w:sz="4" w:space="0" w:color="auto"/>
            </w:tcBorders>
            <w:vAlign w:val="center"/>
            <w:hideMark/>
          </w:tcPr>
          <w:p w14:paraId="1B6B4153" w14:textId="77777777" w:rsidR="00E528D2" w:rsidRPr="00E528D2" w:rsidRDefault="00E528D2" w:rsidP="00E528D2">
            <w:pPr>
              <w:rPr>
                <w:sz w:val="20"/>
                <w:szCs w:val="20"/>
              </w:rPr>
            </w:pPr>
          </w:p>
        </w:tc>
      </w:tr>
      <w:tr w:rsidR="00E528D2" w:rsidRPr="00E528D2" w14:paraId="1B5C5BD9"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3DF6FD5"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DD21A52"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50486A65"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5267DC9"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0B43A5F"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D302AC0"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BE4D23B"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6461EA0A" w14:textId="77777777" w:rsidR="00E528D2" w:rsidRPr="00E528D2" w:rsidRDefault="00E528D2" w:rsidP="00E528D2">
            <w:pPr>
              <w:jc w:val="center"/>
              <w:rPr>
                <w:color w:val="000000"/>
              </w:rPr>
            </w:pPr>
          </w:p>
        </w:tc>
      </w:tr>
      <w:tr w:rsidR="00E528D2" w:rsidRPr="00E528D2" w14:paraId="0DC4D523"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13C61FC"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487C555"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27AA1DFB"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44CE054"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446CE8E"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3B6F07D6"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D8C65F3"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7E2FE082" w14:textId="77777777" w:rsidR="00E528D2" w:rsidRPr="00E528D2" w:rsidRDefault="00E528D2" w:rsidP="00E528D2">
            <w:pPr>
              <w:rPr>
                <w:sz w:val="20"/>
                <w:szCs w:val="20"/>
              </w:rPr>
            </w:pPr>
          </w:p>
        </w:tc>
      </w:tr>
      <w:tr w:rsidR="00E528D2" w:rsidRPr="00E528D2" w14:paraId="1BFE9741"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3316792"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95F2D4C"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43598D9B"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D9A5AB5"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596C513"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4130BEC"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9BD220A"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17CFDA83" w14:textId="77777777" w:rsidR="00E528D2" w:rsidRPr="00E528D2" w:rsidRDefault="00E528D2" w:rsidP="00E528D2">
            <w:pPr>
              <w:rPr>
                <w:sz w:val="20"/>
                <w:szCs w:val="20"/>
              </w:rPr>
            </w:pPr>
          </w:p>
        </w:tc>
      </w:tr>
      <w:tr w:rsidR="00E528D2" w:rsidRPr="00E528D2" w14:paraId="25208713" w14:textId="77777777" w:rsidTr="00627AA0">
        <w:trPr>
          <w:trHeight w:val="143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D4CEB" w14:textId="77777777" w:rsidR="00E528D2" w:rsidRPr="00E528D2" w:rsidRDefault="00E528D2" w:rsidP="00E528D2">
            <w:pPr>
              <w:jc w:val="center"/>
            </w:pPr>
            <w:r w:rsidRPr="00E528D2">
              <w:rPr>
                <w:snapToGrid w:val="0"/>
                <w:szCs w:val="28"/>
              </w:rPr>
              <w:t>3</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C7E9A" w14:textId="77777777" w:rsidR="00E528D2" w:rsidRPr="00E528D2" w:rsidRDefault="00E528D2" w:rsidP="00E528D2">
            <w:r w:rsidRPr="00E528D2">
              <w:rPr>
                <w:snapToGrid w:val="0"/>
                <w:szCs w:val="28"/>
              </w:rPr>
              <w:t xml:space="preserve">Расходы на приобретение (производство) энергетических ресурсов, холодной воды и теплоносителя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311D2BB" w14:textId="77777777" w:rsidR="00E528D2" w:rsidRPr="00E528D2" w:rsidRDefault="00E528D2" w:rsidP="00E528D2">
            <w:pPr>
              <w:jc w:val="center"/>
              <w:rPr>
                <w:color w:val="000000"/>
              </w:rPr>
            </w:pPr>
            <w:r w:rsidRPr="00E528D2">
              <w:rPr>
                <w:color w:val="000000"/>
              </w:rPr>
              <w:t>190 742,91</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DCE2247" w14:textId="77777777" w:rsidR="00E528D2" w:rsidRPr="00E528D2" w:rsidRDefault="00E528D2" w:rsidP="00E528D2">
            <w:pPr>
              <w:jc w:val="center"/>
              <w:rPr>
                <w:color w:val="000000"/>
              </w:rPr>
            </w:pPr>
            <w:r w:rsidRPr="00E528D2">
              <w:rPr>
                <w:color w:val="000000"/>
              </w:rPr>
              <w:t>224 349,70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805EF88" w14:textId="77777777" w:rsidR="00E528D2" w:rsidRPr="00E528D2" w:rsidRDefault="00E528D2" w:rsidP="00E528D2">
            <w:pPr>
              <w:jc w:val="center"/>
              <w:rPr>
                <w:color w:val="000000"/>
              </w:rPr>
            </w:pPr>
            <w:r w:rsidRPr="00E528D2">
              <w:rPr>
                <w:color w:val="000000"/>
              </w:rPr>
              <w:t>216 551,77</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6C32A6B" w14:textId="77777777" w:rsidR="00E528D2" w:rsidRPr="00E528D2" w:rsidRDefault="00E528D2" w:rsidP="00E528D2">
            <w:pPr>
              <w:jc w:val="center"/>
              <w:rPr>
                <w:color w:val="000000"/>
              </w:rPr>
            </w:pPr>
            <w:r w:rsidRPr="00E528D2">
              <w:rPr>
                <w:color w:val="000000"/>
              </w:rPr>
              <w:t>25 808,86</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3F27EF" w14:textId="77777777" w:rsidR="00E528D2" w:rsidRPr="00E528D2" w:rsidRDefault="00E528D2" w:rsidP="00E528D2">
            <w:pPr>
              <w:jc w:val="center"/>
              <w:rPr>
                <w:color w:val="000000"/>
              </w:rPr>
            </w:pPr>
            <w:r w:rsidRPr="00E528D2">
              <w:rPr>
                <w:color w:val="000000"/>
              </w:rPr>
              <w:t>13,53</w:t>
            </w:r>
          </w:p>
        </w:tc>
        <w:tc>
          <w:tcPr>
            <w:tcW w:w="236" w:type="dxa"/>
            <w:tcBorders>
              <w:left w:val="single" w:sz="4" w:space="0" w:color="auto"/>
            </w:tcBorders>
            <w:vAlign w:val="center"/>
            <w:hideMark/>
          </w:tcPr>
          <w:p w14:paraId="39EBC63B" w14:textId="77777777" w:rsidR="00E528D2" w:rsidRPr="00E528D2" w:rsidRDefault="00E528D2" w:rsidP="00E528D2">
            <w:pPr>
              <w:rPr>
                <w:sz w:val="20"/>
                <w:szCs w:val="20"/>
              </w:rPr>
            </w:pPr>
          </w:p>
        </w:tc>
      </w:tr>
      <w:tr w:rsidR="00E528D2" w:rsidRPr="00E528D2" w14:paraId="5537DB58"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BEA9BDF"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26AAE27"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71A7D69F"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EE18467"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CA139F6"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0396458"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4CB2C82"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017734F9" w14:textId="77777777" w:rsidR="00E528D2" w:rsidRPr="00E528D2" w:rsidRDefault="00E528D2" w:rsidP="00E528D2">
            <w:pPr>
              <w:jc w:val="center"/>
              <w:rPr>
                <w:color w:val="000000"/>
              </w:rPr>
            </w:pPr>
          </w:p>
        </w:tc>
      </w:tr>
      <w:tr w:rsidR="00E528D2" w:rsidRPr="00E528D2" w14:paraId="71C5A5BD"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AE6A339"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D10A85B"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6317A56A"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D31C51A"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9633803"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E687C19"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96D769D"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576C5354" w14:textId="77777777" w:rsidR="00E528D2" w:rsidRPr="00E528D2" w:rsidRDefault="00E528D2" w:rsidP="00E528D2">
            <w:pPr>
              <w:rPr>
                <w:sz w:val="20"/>
                <w:szCs w:val="20"/>
              </w:rPr>
            </w:pPr>
          </w:p>
        </w:tc>
      </w:tr>
      <w:tr w:rsidR="00E528D2" w:rsidRPr="00E528D2" w14:paraId="67FE1F73"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67436E6"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36AFD7A"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6A8B2F0C"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898D7C4"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A9A7670"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32BE6075"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C874411"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7C4B18AA" w14:textId="77777777" w:rsidR="00E528D2" w:rsidRPr="00E528D2" w:rsidRDefault="00E528D2" w:rsidP="00E528D2">
            <w:pPr>
              <w:rPr>
                <w:sz w:val="20"/>
                <w:szCs w:val="20"/>
              </w:rPr>
            </w:pPr>
          </w:p>
        </w:tc>
      </w:tr>
      <w:tr w:rsidR="00E528D2" w:rsidRPr="00E528D2" w14:paraId="2DE6805E" w14:textId="77777777" w:rsidTr="00627AA0">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97BFC" w14:textId="77777777" w:rsidR="00E528D2" w:rsidRPr="00E528D2" w:rsidRDefault="00E528D2" w:rsidP="00E528D2">
            <w:pPr>
              <w:jc w:val="center"/>
            </w:pPr>
            <w:r w:rsidRPr="00E528D2">
              <w:rPr>
                <w:snapToGrid w:val="0"/>
                <w:szCs w:val="28"/>
              </w:rPr>
              <w:t>4</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63A07" w14:textId="77777777" w:rsidR="00E528D2" w:rsidRPr="00E528D2" w:rsidRDefault="00E528D2" w:rsidP="00E528D2">
            <w:r w:rsidRPr="00E528D2">
              <w:rPr>
                <w:snapToGrid w:val="0"/>
                <w:szCs w:val="28"/>
              </w:rPr>
              <w:t>Прибыль</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7C4D0351" w14:textId="77777777" w:rsidR="00E528D2" w:rsidRPr="00E528D2" w:rsidRDefault="00E528D2" w:rsidP="00E528D2">
            <w:pPr>
              <w:jc w:val="center"/>
              <w:rPr>
                <w:color w:val="000000"/>
              </w:rPr>
            </w:pPr>
            <w:r w:rsidRPr="00E528D2">
              <w:rPr>
                <w:color w:val="000000"/>
              </w:rPr>
              <w:t>0,00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31854665" w14:textId="77777777" w:rsidR="00E528D2" w:rsidRPr="00E528D2" w:rsidRDefault="00E528D2" w:rsidP="00E528D2">
            <w:pPr>
              <w:jc w:val="center"/>
              <w:rPr>
                <w:color w:val="000000"/>
              </w:rPr>
            </w:pPr>
            <w:r w:rsidRPr="00E528D2">
              <w:rPr>
                <w:color w:val="000000"/>
              </w:rPr>
              <w:t>0,00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60EA4FDB" w14:textId="77777777" w:rsidR="00E528D2" w:rsidRPr="00E528D2" w:rsidRDefault="00E528D2" w:rsidP="00E528D2">
            <w:pPr>
              <w:jc w:val="center"/>
              <w:rPr>
                <w:color w:val="000000"/>
              </w:rPr>
            </w:pPr>
            <w:r w:rsidRPr="00E528D2">
              <w:rPr>
                <w:color w:val="000000"/>
              </w:rPr>
              <w:t>0,00</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1806631F" w14:textId="77777777" w:rsidR="00E528D2" w:rsidRPr="00E528D2" w:rsidRDefault="00E528D2" w:rsidP="00E528D2">
            <w:pPr>
              <w:jc w:val="center"/>
              <w:rPr>
                <w:color w:val="000000"/>
              </w:rPr>
            </w:pPr>
            <w:r w:rsidRPr="00E528D2">
              <w:rPr>
                <w:color w:val="000000"/>
                <w:szCs w:val="20"/>
              </w:rPr>
              <w:t>0,00 </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48155894" w14:textId="77777777" w:rsidR="00E528D2" w:rsidRPr="00E528D2" w:rsidRDefault="00E528D2" w:rsidP="00E528D2">
            <w:pPr>
              <w:jc w:val="center"/>
              <w:rPr>
                <w:color w:val="000000"/>
              </w:rPr>
            </w:pPr>
            <w:r w:rsidRPr="00E528D2">
              <w:rPr>
                <w:color w:val="000000"/>
                <w:szCs w:val="20"/>
              </w:rPr>
              <w:t>0,00 </w:t>
            </w:r>
          </w:p>
        </w:tc>
        <w:tc>
          <w:tcPr>
            <w:tcW w:w="236" w:type="dxa"/>
            <w:tcBorders>
              <w:left w:val="single" w:sz="4" w:space="0" w:color="auto"/>
            </w:tcBorders>
            <w:vAlign w:val="center"/>
            <w:hideMark/>
          </w:tcPr>
          <w:p w14:paraId="75F40812" w14:textId="77777777" w:rsidR="00E528D2" w:rsidRPr="00E528D2" w:rsidRDefault="00E528D2" w:rsidP="00E528D2">
            <w:pPr>
              <w:rPr>
                <w:sz w:val="20"/>
                <w:szCs w:val="20"/>
              </w:rPr>
            </w:pPr>
          </w:p>
        </w:tc>
      </w:tr>
      <w:tr w:rsidR="00E528D2" w:rsidRPr="00E528D2" w14:paraId="468FF236" w14:textId="77777777" w:rsidTr="00627AA0">
        <w:trPr>
          <w:trHeight w:val="116"/>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76A4A" w14:textId="77777777" w:rsidR="00E528D2" w:rsidRPr="00E528D2" w:rsidRDefault="00E528D2" w:rsidP="00E528D2">
            <w:pPr>
              <w:jc w:val="center"/>
            </w:pPr>
            <w:r w:rsidRPr="00E528D2">
              <w:rPr>
                <w:snapToGrid w:val="0"/>
                <w:szCs w:val="28"/>
              </w:rPr>
              <w:t>5</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5986A" w14:textId="77777777" w:rsidR="00E528D2" w:rsidRPr="00E528D2" w:rsidRDefault="00E528D2" w:rsidP="00E528D2">
            <w:r w:rsidRPr="00E528D2">
              <w:rPr>
                <w:snapToGrid w:val="0"/>
                <w:szCs w:val="28"/>
              </w:rPr>
              <w:t>Расчетная предпринимательская прибыль</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84D3FA" w14:textId="77777777" w:rsidR="00E528D2" w:rsidRPr="00E528D2" w:rsidRDefault="00E528D2" w:rsidP="00E528D2">
            <w:pPr>
              <w:jc w:val="center"/>
              <w:rPr>
                <w:color w:val="000000"/>
              </w:rPr>
            </w:pPr>
            <w:r w:rsidRPr="00E528D2">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EC503DF" w14:textId="77777777" w:rsidR="00E528D2" w:rsidRPr="00E528D2" w:rsidRDefault="00E528D2" w:rsidP="00E528D2">
            <w:pPr>
              <w:jc w:val="center"/>
              <w:rPr>
                <w:color w:val="000000"/>
              </w:rPr>
            </w:pPr>
            <w:r w:rsidRPr="00E528D2">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326AFC" w14:textId="77777777" w:rsidR="00E528D2" w:rsidRPr="00E528D2" w:rsidRDefault="00E528D2" w:rsidP="00E528D2">
            <w:pPr>
              <w:jc w:val="center"/>
              <w:rPr>
                <w:color w:val="000000"/>
              </w:rPr>
            </w:pPr>
            <w:r w:rsidRPr="00E528D2">
              <w:rPr>
                <w:color w:val="000000"/>
              </w:rPr>
              <w:t>0,00</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3F31BE" w14:textId="77777777" w:rsidR="00E528D2" w:rsidRPr="00E528D2" w:rsidRDefault="00E528D2" w:rsidP="00E528D2">
            <w:pPr>
              <w:jc w:val="center"/>
              <w:rPr>
                <w:color w:val="000000"/>
              </w:rPr>
            </w:pPr>
            <w:r w:rsidRPr="00E528D2">
              <w:rPr>
                <w:color w:val="000000"/>
                <w:szCs w:val="20"/>
              </w:rPr>
              <w:t>0,00 </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7642AF3" w14:textId="77777777" w:rsidR="00E528D2" w:rsidRPr="00E528D2" w:rsidRDefault="00E528D2" w:rsidP="00E528D2">
            <w:pPr>
              <w:jc w:val="center"/>
              <w:rPr>
                <w:color w:val="000000"/>
              </w:rPr>
            </w:pPr>
            <w:r w:rsidRPr="00E528D2">
              <w:rPr>
                <w:color w:val="000000"/>
                <w:szCs w:val="20"/>
              </w:rPr>
              <w:t>0,00 </w:t>
            </w:r>
          </w:p>
        </w:tc>
        <w:tc>
          <w:tcPr>
            <w:tcW w:w="236" w:type="dxa"/>
            <w:tcBorders>
              <w:left w:val="single" w:sz="4" w:space="0" w:color="auto"/>
            </w:tcBorders>
            <w:vAlign w:val="center"/>
            <w:hideMark/>
          </w:tcPr>
          <w:p w14:paraId="08D09FD2" w14:textId="77777777" w:rsidR="00E528D2" w:rsidRPr="00E528D2" w:rsidRDefault="00E528D2" w:rsidP="00E528D2">
            <w:pPr>
              <w:rPr>
                <w:sz w:val="20"/>
                <w:szCs w:val="20"/>
              </w:rPr>
            </w:pPr>
          </w:p>
        </w:tc>
      </w:tr>
      <w:tr w:rsidR="00E528D2" w:rsidRPr="00E528D2" w14:paraId="715B7223"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B4BE0EE"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900BFBC"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3CC86EC2"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04DCBAF"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38BF627"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5B6F207D"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13E5205"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5EDD7842" w14:textId="77777777" w:rsidR="00E528D2" w:rsidRPr="00E528D2" w:rsidRDefault="00E528D2" w:rsidP="00E528D2">
            <w:pPr>
              <w:jc w:val="center"/>
              <w:rPr>
                <w:color w:val="000000"/>
              </w:rPr>
            </w:pPr>
          </w:p>
        </w:tc>
      </w:tr>
      <w:tr w:rsidR="00E528D2" w:rsidRPr="00E528D2" w14:paraId="4AF23F6E"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C3693B6"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4CD95A5"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4DF29D54"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F8A76CE"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DFCAE21"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51B0F40A"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C8F0B7D"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66B86471" w14:textId="77777777" w:rsidR="00E528D2" w:rsidRPr="00E528D2" w:rsidRDefault="00E528D2" w:rsidP="00E528D2">
            <w:pPr>
              <w:rPr>
                <w:sz w:val="20"/>
                <w:szCs w:val="20"/>
              </w:rPr>
            </w:pPr>
          </w:p>
        </w:tc>
      </w:tr>
      <w:tr w:rsidR="00E528D2" w:rsidRPr="00E528D2" w14:paraId="23A5DAF4"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A784CE1"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42A3F7D"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63D25987"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7C175F3"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3D69FF3"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BC321B8"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7F14DCF"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5F42E05B" w14:textId="77777777" w:rsidR="00E528D2" w:rsidRPr="00E528D2" w:rsidRDefault="00E528D2" w:rsidP="00E528D2">
            <w:pPr>
              <w:jc w:val="center"/>
              <w:rPr>
                <w:color w:val="000000"/>
              </w:rPr>
            </w:pPr>
          </w:p>
        </w:tc>
      </w:tr>
      <w:tr w:rsidR="00E528D2" w:rsidRPr="00E528D2" w14:paraId="4D58BC5C"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CCD7897"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1980A4D"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20D016D3"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A0850E0"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C13925E"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75E2F6B0"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F1EB646"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78436A7A" w14:textId="77777777" w:rsidR="00E528D2" w:rsidRPr="00E528D2" w:rsidRDefault="00E528D2" w:rsidP="00E528D2">
            <w:pPr>
              <w:rPr>
                <w:sz w:val="20"/>
                <w:szCs w:val="20"/>
              </w:rPr>
            </w:pPr>
          </w:p>
        </w:tc>
      </w:tr>
      <w:tr w:rsidR="00E528D2" w:rsidRPr="00E528D2" w14:paraId="071E2A85"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03F00F1"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C14107D"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58C97DAD"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4E72FD6"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4230459"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7E6AC1D7"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09B4A84"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40869C12" w14:textId="77777777" w:rsidR="00E528D2" w:rsidRPr="00E528D2" w:rsidRDefault="00E528D2" w:rsidP="00E528D2">
            <w:pPr>
              <w:rPr>
                <w:sz w:val="20"/>
                <w:szCs w:val="20"/>
              </w:rPr>
            </w:pPr>
          </w:p>
        </w:tc>
      </w:tr>
      <w:tr w:rsidR="00E528D2" w:rsidRPr="00E528D2" w14:paraId="738E678B"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B51EAD6"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0AAE844"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379D27FC"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313B9A1"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6C51494"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1B3495C"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6120EDD"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1DD0EFDB" w14:textId="77777777" w:rsidR="00E528D2" w:rsidRPr="00E528D2" w:rsidRDefault="00E528D2" w:rsidP="00E528D2">
            <w:pPr>
              <w:rPr>
                <w:sz w:val="20"/>
                <w:szCs w:val="20"/>
              </w:rPr>
            </w:pPr>
          </w:p>
        </w:tc>
      </w:tr>
      <w:tr w:rsidR="00E528D2" w:rsidRPr="00E528D2" w14:paraId="3F7283C6"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927282C"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E3CF062"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72DEB59E"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4EA5C51"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DE47B40"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1590857"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FA1AD07"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18779A98" w14:textId="77777777" w:rsidR="00E528D2" w:rsidRPr="00E528D2" w:rsidRDefault="00E528D2" w:rsidP="00E528D2">
            <w:pPr>
              <w:jc w:val="center"/>
              <w:rPr>
                <w:color w:val="000000"/>
              </w:rPr>
            </w:pPr>
          </w:p>
        </w:tc>
      </w:tr>
      <w:tr w:rsidR="00E528D2" w:rsidRPr="00E528D2" w14:paraId="111F1A05"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7361281"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070B4F4"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5EDAE987"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F3DC7AC"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021CCFA"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3BC17534"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7BA1254"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085DCA1B" w14:textId="77777777" w:rsidR="00E528D2" w:rsidRPr="00E528D2" w:rsidRDefault="00E528D2" w:rsidP="00E528D2">
            <w:pPr>
              <w:rPr>
                <w:sz w:val="20"/>
                <w:szCs w:val="20"/>
              </w:rPr>
            </w:pPr>
          </w:p>
        </w:tc>
      </w:tr>
      <w:tr w:rsidR="00E528D2" w:rsidRPr="00E528D2" w14:paraId="15B25314"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135EBBC"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CA174CC"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190A865C"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3D13F81"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D7E07A9"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76F8C964"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152E9DA"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24E23906" w14:textId="77777777" w:rsidR="00E528D2" w:rsidRPr="00E528D2" w:rsidRDefault="00E528D2" w:rsidP="00E528D2">
            <w:pPr>
              <w:rPr>
                <w:sz w:val="20"/>
                <w:szCs w:val="20"/>
              </w:rPr>
            </w:pPr>
          </w:p>
        </w:tc>
      </w:tr>
      <w:tr w:rsidR="00E528D2" w:rsidRPr="00E528D2" w14:paraId="44BCA7B8" w14:textId="77777777" w:rsidTr="00627AA0">
        <w:trPr>
          <w:cantSplit/>
          <w:trHeight w:val="43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9ED12" w14:textId="77777777" w:rsidR="00E528D2" w:rsidRPr="00E528D2" w:rsidRDefault="00E528D2" w:rsidP="00E528D2">
            <w:pPr>
              <w:jc w:val="center"/>
            </w:pPr>
            <w:r w:rsidRPr="00E528D2">
              <w:t>7</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8BE54" w14:textId="77777777" w:rsidR="00E528D2" w:rsidRPr="00E528D2" w:rsidRDefault="00E528D2" w:rsidP="00E528D2">
            <w:r w:rsidRPr="00E528D2">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2023 года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2A80D9" w14:textId="77777777" w:rsidR="00E528D2" w:rsidRPr="00E528D2" w:rsidRDefault="00E528D2" w:rsidP="00E528D2">
            <w:pPr>
              <w:jc w:val="center"/>
              <w:rPr>
                <w:color w:val="000000"/>
              </w:rPr>
            </w:pPr>
          </w:p>
          <w:p w14:paraId="049DC0A1" w14:textId="77777777" w:rsidR="00E528D2" w:rsidRPr="00E528D2" w:rsidRDefault="00E528D2" w:rsidP="00E528D2">
            <w:pPr>
              <w:jc w:val="center"/>
              <w:rPr>
                <w:color w:val="000000"/>
              </w:rPr>
            </w:pPr>
          </w:p>
          <w:p w14:paraId="32F39204" w14:textId="77777777" w:rsidR="00E528D2" w:rsidRPr="00E528D2" w:rsidRDefault="00E528D2" w:rsidP="00E528D2">
            <w:pPr>
              <w:jc w:val="center"/>
              <w:rPr>
                <w:color w:val="000000"/>
              </w:rPr>
            </w:pPr>
            <w:r w:rsidRPr="00E528D2">
              <w:rPr>
                <w:color w:val="000000"/>
              </w:rPr>
              <w:t>445,72</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357FC4" w14:textId="77777777" w:rsidR="00E528D2" w:rsidRPr="00E528D2" w:rsidRDefault="00E528D2" w:rsidP="00E528D2">
            <w:pPr>
              <w:jc w:val="center"/>
              <w:rPr>
                <w:color w:val="000000"/>
              </w:rPr>
            </w:pPr>
          </w:p>
          <w:p w14:paraId="307353A7" w14:textId="77777777" w:rsidR="00E528D2" w:rsidRPr="00E528D2" w:rsidRDefault="00E528D2" w:rsidP="00E528D2">
            <w:pPr>
              <w:jc w:val="center"/>
              <w:rPr>
                <w:color w:val="000000"/>
              </w:rPr>
            </w:pPr>
          </w:p>
          <w:p w14:paraId="535CF227" w14:textId="77777777" w:rsidR="00E528D2" w:rsidRPr="00E528D2" w:rsidRDefault="00E528D2" w:rsidP="00E528D2">
            <w:pPr>
              <w:jc w:val="center"/>
              <w:rPr>
                <w:color w:val="000000"/>
              </w:rPr>
            </w:pPr>
            <w:r w:rsidRPr="00E528D2">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FC29CC2" w14:textId="77777777" w:rsidR="00E528D2" w:rsidRPr="00E528D2" w:rsidRDefault="00E528D2" w:rsidP="00E528D2">
            <w:pPr>
              <w:jc w:val="center"/>
              <w:rPr>
                <w:color w:val="000000"/>
              </w:rPr>
            </w:pPr>
          </w:p>
          <w:p w14:paraId="5804891B" w14:textId="77777777" w:rsidR="00E528D2" w:rsidRPr="00E528D2" w:rsidRDefault="00E528D2" w:rsidP="00E528D2">
            <w:pPr>
              <w:jc w:val="center"/>
              <w:rPr>
                <w:color w:val="000000"/>
              </w:rPr>
            </w:pPr>
          </w:p>
          <w:p w14:paraId="410CA75A" w14:textId="77777777" w:rsidR="00E528D2" w:rsidRPr="00E528D2" w:rsidRDefault="00E528D2" w:rsidP="00E528D2">
            <w:pPr>
              <w:jc w:val="center"/>
              <w:rPr>
                <w:color w:val="000000"/>
              </w:rPr>
            </w:pPr>
            <w:r w:rsidRPr="00E528D2">
              <w:rPr>
                <w:color w:val="000000"/>
              </w:rPr>
              <w:t>-20 210,13</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7CF9AB" w14:textId="77777777" w:rsidR="00E528D2" w:rsidRPr="00E528D2" w:rsidRDefault="00E528D2" w:rsidP="00E528D2">
            <w:pPr>
              <w:jc w:val="center"/>
              <w:rPr>
                <w:color w:val="000000"/>
              </w:rPr>
            </w:pPr>
          </w:p>
          <w:p w14:paraId="5E82E405" w14:textId="77777777" w:rsidR="00E528D2" w:rsidRPr="00E528D2" w:rsidRDefault="00E528D2" w:rsidP="00E528D2">
            <w:pPr>
              <w:jc w:val="center"/>
              <w:rPr>
                <w:color w:val="000000"/>
              </w:rPr>
            </w:pPr>
          </w:p>
          <w:p w14:paraId="5E7277EB" w14:textId="77777777" w:rsidR="00E528D2" w:rsidRPr="00E528D2" w:rsidRDefault="00E528D2" w:rsidP="00E528D2">
            <w:pPr>
              <w:ind w:right="-107"/>
              <w:jc w:val="center"/>
              <w:rPr>
                <w:color w:val="000000"/>
              </w:rPr>
            </w:pPr>
            <w:r w:rsidRPr="00E528D2">
              <w:rPr>
                <w:color w:val="000000"/>
              </w:rPr>
              <w:t>-20 655,85</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86F65FC" w14:textId="77777777" w:rsidR="00E528D2" w:rsidRPr="00E528D2" w:rsidRDefault="00E528D2" w:rsidP="00E528D2">
            <w:pPr>
              <w:ind w:left="-507" w:firstLine="283"/>
              <w:jc w:val="center"/>
              <w:rPr>
                <w:color w:val="000000"/>
              </w:rPr>
            </w:pPr>
          </w:p>
          <w:p w14:paraId="14A858CE" w14:textId="77777777" w:rsidR="00E528D2" w:rsidRPr="00E528D2" w:rsidRDefault="00E528D2" w:rsidP="00E528D2">
            <w:pPr>
              <w:ind w:left="-507" w:firstLine="283"/>
              <w:jc w:val="center"/>
              <w:rPr>
                <w:color w:val="000000"/>
              </w:rPr>
            </w:pPr>
          </w:p>
          <w:p w14:paraId="19638BAA" w14:textId="77777777" w:rsidR="00E528D2" w:rsidRPr="00E528D2" w:rsidRDefault="00E528D2" w:rsidP="00E528D2">
            <w:pPr>
              <w:ind w:left="-507" w:firstLine="283"/>
              <w:jc w:val="center"/>
              <w:rPr>
                <w:color w:val="000000"/>
              </w:rPr>
            </w:pPr>
            <w:r w:rsidRPr="00E528D2">
              <w:rPr>
                <w:color w:val="000000"/>
              </w:rPr>
              <w:t>4 634,26</w:t>
            </w:r>
          </w:p>
        </w:tc>
        <w:tc>
          <w:tcPr>
            <w:tcW w:w="236" w:type="dxa"/>
            <w:tcBorders>
              <w:left w:val="single" w:sz="4" w:space="0" w:color="auto"/>
            </w:tcBorders>
            <w:vAlign w:val="center"/>
            <w:hideMark/>
          </w:tcPr>
          <w:p w14:paraId="1AF1AE69" w14:textId="77777777" w:rsidR="00E528D2" w:rsidRPr="00E528D2" w:rsidRDefault="00E528D2" w:rsidP="00E528D2">
            <w:pPr>
              <w:rPr>
                <w:sz w:val="20"/>
                <w:szCs w:val="20"/>
              </w:rPr>
            </w:pPr>
          </w:p>
        </w:tc>
      </w:tr>
      <w:tr w:rsidR="00E528D2" w:rsidRPr="00E528D2" w14:paraId="68B0F89F" w14:textId="77777777" w:rsidTr="00627AA0">
        <w:trPr>
          <w:cantSplit/>
          <w:trHeight w:val="1394"/>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7B12D1" w14:textId="77777777" w:rsidR="00E528D2" w:rsidRPr="00E528D2" w:rsidRDefault="00E528D2" w:rsidP="00E528D2">
            <w:pPr>
              <w:jc w:val="center"/>
            </w:pPr>
          </w:p>
        </w:tc>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8D8EA7" w14:textId="77777777" w:rsidR="00E528D2" w:rsidRPr="00E528D2" w:rsidRDefault="00E528D2" w:rsidP="00E528D2">
            <w:pPr>
              <w:rPr>
                <w:snapToGrid w:val="0"/>
                <w:szCs w:val="28"/>
              </w:rPr>
            </w:pPr>
          </w:p>
        </w:tc>
        <w:tc>
          <w:tcPr>
            <w:tcW w:w="13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1A67562" w14:textId="77777777" w:rsidR="00E528D2" w:rsidRPr="00E528D2" w:rsidRDefault="00E528D2" w:rsidP="00E528D2">
            <w:pPr>
              <w:jc w:val="cente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9F20CD7" w14:textId="77777777" w:rsidR="00E528D2" w:rsidRPr="00E528D2" w:rsidRDefault="00E528D2" w:rsidP="00E528D2">
            <w:pPr>
              <w:jc w:val="cente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5E35E95" w14:textId="77777777" w:rsidR="00E528D2" w:rsidRPr="00E528D2" w:rsidRDefault="00E528D2" w:rsidP="00E528D2">
            <w:pPr>
              <w:jc w:val="center"/>
              <w:rPr>
                <w:color w:val="000000"/>
              </w:rPr>
            </w:pPr>
          </w:p>
        </w:tc>
        <w:tc>
          <w:tcPr>
            <w:tcW w:w="138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EB06919" w14:textId="77777777" w:rsidR="00E528D2" w:rsidRPr="00E528D2" w:rsidRDefault="00E528D2" w:rsidP="00E528D2">
            <w:pPr>
              <w:jc w:val="center"/>
              <w:rPr>
                <w:color w:val="000000"/>
                <w:szCs w:val="20"/>
              </w:rPr>
            </w:pPr>
          </w:p>
        </w:tc>
        <w:tc>
          <w:tcPr>
            <w:tcW w:w="12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0BCBE4C" w14:textId="77777777" w:rsidR="00E528D2" w:rsidRPr="00E528D2" w:rsidRDefault="00E528D2" w:rsidP="00E528D2">
            <w:pPr>
              <w:ind w:left="-507" w:firstLine="283"/>
              <w:jc w:val="center"/>
              <w:rPr>
                <w:color w:val="000000"/>
                <w:szCs w:val="20"/>
              </w:rPr>
            </w:pPr>
          </w:p>
        </w:tc>
        <w:tc>
          <w:tcPr>
            <w:tcW w:w="236" w:type="dxa"/>
            <w:tcBorders>
              <w:left w:val="single" w:sz="4" w:space="0" w:color="auto"/>
            </w:tcBorders>
            <w:vAlign w:val="center"/>
          </w:tcPr>
          <w:p w14:paraId="53DD37C2" w14:textId="77777777" w:rsidR="00E528D2" w:rsidRPr="00E528D2" w:rsidRDefault="00E528D2" w:rsidP="00E528D2">
            <w:pPr>
              <w:rPr>
                <w:sz w:val="20"/>
                <w:szCs w:val="20"/>
              </w:rPr>
            </w:pPr>
          </w:p>
        </w:tc>
      </w:tr>
      <w:tr w:rsidR="00E528D2" w:rsidRPr="00E528D2" w14:paraId="2AB43140" w14:textId="77777777" w:rsidTr="00627AA0">
        <w:trPr>
          <w:cantSplit/>
          <w:trHeight w:val="70"/>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EE239" w14:textId="77777777" w:rsidR="00E528D2" w:rsidRPr="00E528D2" w:rsidRDefault="00E528D2" w:rsidP="00E528D2">
            <w:pPr>
              <w:jc w:val="center"/>
            </w:pPr>
          </w:p>
        </w:tc>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798537" w14:textId="77777777" w:rsidR="00E528D2" w:rsidRPr="00E528D2" w:rsidRDefault="00E528D2" w:rsidP="00E528D2">
            <w:pPr>
              <w:rPr>
                <w:snapToGrid w:val="0"/>
                <w:szCs w:val="28"/>
              </w:rPr>
            </w:pPr>
          </w:p>
        </w:tc>
        <w:tc>
          <w:tcPr>
            <w:tcW w:w="13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3F86706" w14:textId="77777777" w:rsidR="00E528D2" w:rsidRPr="00E528D2" w:rsidRDefault="00E528D2" w:rsidP="00E528D2">
            <w:pPr>
              <w:jc w:val="cente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B951510" w14:textId="77777777" w:rsidR="00E528D2" w:rsidRPr="00E528D2" w:rsidRDefault="00E528D2" w:rsidP="00E528D2">
            <w:pPr>
              <w:jc w:val="cente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155F661" w14:textId="77777777" w:rsidR="00E528D2" w:rsidRPr="00E528D2" w:rsidRDefault="00E528D2" w:rsidP="00E528D2">
            <w:pPr>
              <w:jc w:val="center"/>
              <w:rPr>
                <w:color w:val="000000"/>
              </w:rPr>
            </w:pPr>
          </w:p>
        </w:tc>
        <w:tc>
          <w:tcPr>
            <w:tcW w:w="138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9D9D2E8" w14:textId="77777777" w:rsidR="00E528D2" w:rsidRPr="00E528D2" w:rsidRDefault="00E528D2" w:rsidP="00E528D2">
            <w:pPr>
              <w:jc w:val="center"/>
              <w:rPr>
                <w:color w:val="000000"/>
                <w:szCs w:val="20"/>
              </w:rPr>
            </w:pPr>
          </w:p>
        </w:tc>
        <w:tc>
          <w:tcPr>
            <w:tcW w:w="12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47D0F28" w14:textId="77777777" w:rsidR="00E528D2" w:rsidRPr="00E528D2" w:rsidRDefault="00E528D2" w:rsidP="00E528D2">
            <w:pPr>
              <w:ind w:left="-507" w:firstLine="283"/>
              <w:jc w:val="center"/>
              <w:rPr>
                <w:color w:val="000000"/>
                <w:szCs w:val="20"/>
              </w:rPr>
            </w:pPr>
          </w:p>
        </w:tc>
        <w:tc>
          <w:tcPr>
            <w:tcW w:w="236" w:type="dxa"/>
            <w:tcBorders>
              <w:left w:val="single" w:sz="4" w:space="0" w:color="auto"/>
            </w:tcBorders>
            <w:vAlign w:val="center"/>
          </w:tcPr>
          <w:p w14:paraId="2CBB5B8E" w14:textId="77777777" w:rsidR="00E528D2" w:rsidRPr="00E528D2" w:rsidRDefault="00E528D2" w:rsidP="00E528D2">
            <w:pPr>
              <w:rPr>
                <w:sz w:val="20"/>
                <w:szCs w:val="20"/>
              </w:rPr>
            </w:pPr>
          </w:p>
        </w:tc>
      </w:tr>
      <w:tr w:rsidR="00E528D2" w:rsidRPr="00E528D2" w14:paraId="3ABB7B21"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DD235D8"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4689840"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1BA5C7F6"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1F4F3BF"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D37B5E2"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D499498"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AD63780"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671C10C0" w14:textId="77777777" w:rsidR="00E528D2" w:rsidRPr="00E528D2" w:rsidRDefault="00E528D2" w:rsidP="00E528D2">
            <w:pPr>
              <w:jc w:val="center"/>
              <w:rPr>
                <w:color w:val="000000"/>
              </w:rPr>
            </w:pPr>
          </w:p>
        </w:tc>
      </w:tr>
      <w:tr w:rsidR="00E528D2" w:rsidRPr="00E528D2" w14:paraId="5A7C51FD"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56F719C"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F665898"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7461A0C6"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061B8CD"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FFB6777"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ABD15A7"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2F45DD8"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43C0E775" w14:textId="77777777" w:rsidR="00E528D2" w:rsidRPr="00E528D2" w:rsidRDefault="00E528D2" w:rsidP="00E528D2">
            <w:pPr>
              <w:rPr>
                <w:sz w:val="20"/>
                <w:szCs w:val="20"/>
              </w:rPr>
            </w:pPr>
          </w:p>
        </w:tc>
      </w:tr>
      <w:tr w:rsidR="00E528D2" w:rsidRPr="00E528D2" w14:paraId="41D49E46"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E62329F"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83CE430"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630AEAF7"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4E4E44A"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C16CD90"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1D8EF9F"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A6D663B"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71F79323" w14:textId="77777777" w:rsidR="00E528D2" w:rsidRPr="00E528D2" w:rsidRDefault="00E528D2" w:rsidP="00E528D2">
            <w:pPr>
              <w:rPr>
                <w:sz w:val="20"/>
                <w:szCs w:val="20"/>
              </w:rPr>
            </w:pPr>
          </w:p>
        </w:tc>
      </w:tr>
      <w:tr w:rsidR="00E528D2" w:rsidRPr="00E528D2" w14:paraId="10FF90A3"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4C8C750"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5930068"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23838667"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7C7D132"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7B13259"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3E5493E"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E3778E3"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01255A23" w14:textId="77777777" w:rsidR="00E528D2" w:rsidRPr="00E528D2" w:rsidRDefault="00E528D2" w:rsidP="00E528D2">
            <w:pPr>
              <w:rPr>
                <w:sz w:val="20"/>
                <w:szCs w:val="20"/>
              </w:rPr>
            </w:pPr>
          </w:p>
        </w:tc>
      </w:tr>
      <w:tr w:rsidR="00E528D2" w:rsidRPr="00E528D2" w14:paraId="6CF8D62C" w14:textId="77777777" w:rsidTr="00627AA0">
        <w:trPr>
          <w:trHeight w:val="51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75C7F3B" w14:textId="77777777" w:rsidR="00E528D2" w:rsidRPr="00E528D2" w:rsidRDefault="00E528D2" w:rsidP="00E528D2">
            <w:pPr>
              <w:jc w:val="center"/>
            </w:pPr>
            <w:r w:rsidRPr="00E528D2">
              <w:t>8</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289BA62" w14:textId="77777777" w:rsidR="00E528D2" w:rsidRPr="00E528D2" w:rsidRDefault="00E528D2" w:rsidP="00E528D2">
            <w:pPr>
              <w:rPr>
                <w:snapToGrid w:val="0"/>
                <w:szCs w:val="28"/>
              </w:rPr>
            </w:pPr>
            <w:r w:rsidRPr="00E528D2">
              <w:rPr>
                <w:snapToGrid w:val="0"/>
                <w:szCs w:val="28"/>
              </w:rPr>
              <w:t>Корректировка в связи с неисполнением ремонтной программы</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8C02FBF" w14:textId="77777777" w:rsidR="00E528D2" w:rsidRPr="00E528D2" w:rsidRDefault="00E528D2" w:rsidP="00E528D2">
            <w:pPr>
              <w:ind w:right="-38"/>
              <w:jc w:val="center"/>
            </w:pPr>
            <w:r w:rsidRPr="00E528D2">
              <w:t>0,00</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FF48CD3" w14:textId="77777777" w:rsidR="00E528D2" w:rsidRPr="00E528D2" w:rsidRDefault="00E528D2" w:rsidP="00E528D2">
            <w:pPr>
              <w:jc w:val="center"/>
            </w:pPr>
            <w:r w:rsidRPr="00E528D2">
              <w:t>0,00</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3CB5DB6" w14:textId="77777777" w:rsidR="00E528D2" w:rsidRPr="00E528D2" w:rsidRDefault="00E528D2" w:rsidP="00E528D2">
            <w:pPr>
              <w:jc w:val="center"/>
            </w:pPr>
            <w:r w:rsidRPr="00E528D2">
              <w:t>-4 525,26</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BD6C7AF" w14:textId="77777777" w:rsidR="00E528D2" w:rsidRPr="00E528D2" w:rsidRDefault="00E528D2" w:rsidP="00E528D2">
            <w:pPr>
              <w:jc w:val="center"/>
            </w:pPr>
            <w:r w:rsidRPr="00E528D2">
              <w:t>-4 525,26</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9B78A18" w14:textId="77777777" w:rsidR="00E528D2" w:rsidRPr="00E528D2" w:rsidRDefault="00E528D2" w:rsidP="00E528D2">
            <w:pPr>
              <w:jc w:val="center"/>
            </w:pPr>
            <w:r w:rsidRPr="00E528D2">
              <w:t>0,00</w:t>
            </w:r>
          </w:p>
        </w:tc>
        <w:tc>
          <w:tcPr>
            <w:tcW w:w="236" w:type="dxa"/>
            <w:tcBorders>
              <w:left w:val="single" w:sz="4" w:space="0" w:color="auto"/>
            </w:tcBorders>
            <w:vAlign w:val="center"/>
          </w:tcPr>
          <w:p w14:paraId="1139AEF0" w14:textId="77777777" w:rsidR="00E528D2" w:rsidRPr="00E528D2" w:rsidRDefault="00E528D2" w:rsidP="00E528D2">
            <w:pPr>
              <w:rPr>
                <w:sz w:val="20"/>
                <w:szCs w:val="20"/>
              </w:rPr>
            </w:pPr>
          </w:p>
        </w:tc>
      </w:tr>
      <w:tr w:rsidR="00E528D2" w:rsidRPr="00E528D2" w14:paraId="23C83EB7" w14:textId="77777777" w:rsidTr="00627AA0">
        <w:trPr>
          <w:trHeight w:val="13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D3D8A" w14:textId="77777777" w:rsidR="00E528D2" w:rsidRPr="00E528D2" w:rsidRDefault="00E528D2" w:rsidP="00E528D2">
            <w:pPr>
              <w:jc w:val="center"/>
            </w:pPr>
            <w:r w:rsidRPr="00E528D2">
              <w:t>9</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E8BCF" w14:textId="77777777" w:rsidR="00E528D2" w:rsidRPr="00E528D2" w:rsidRDefault="00E528D2" w:rsidP="00E528D2">
            <w:r w:rsidRPr="00E528D2">
              <w:rPr>
                <w:snapToGrid w:val="0"/>
                <w:szCs w:val="28"/>
              </w:rPr>
              <w:t>Корректировка, связанная с соблюдением статьи 3 Федерального закона от 27.07.2010 № 190-ФЗ "О теплоснабжении"</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F65246" w14:textId="77777777" w:rsidR="00E528D2" w:rsidRPr="00E528D2" w:rsidRDefault="00E528D2" w:rsidP="00E528D2">
            <w:pPr>
              <w:jc w:val="center"/>
              <w:rPr>
                <w:color w:val="000000"/>
              </w:rPr>
            </w:pPr>
            <w:r w:rsidRPr="00E528D2">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0BF2B9C" w14:textId="77777777" w:rsidR="00E528D2" w:rsidRPr="00E528D2" w:rsidRDefault="00E528D2" w:rsidP="00E528D2">
            <w:pPr>
              <w:jc w:val="center"/>
              <w:rPr>
                <w:color w:val="000000"/>
              </w:rPr>
            </w:pPr>
            <w:r w:rsidRPr="00E528D2">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0F8D3E4" w14:textId="77777777" w:rsidR="00E528D2" w:rsidRPr="00E528D2" w:rsidRDefault="00E528D2" w:rsidP="00E528D2">
            <w:pPr>
              <w:jc w:val="center"/>
              <w:rPr>
                <w:color w:val="000000"/>
              </w:rPr>
            </w:pPr>
            <w:r w:rsidRPr="00E528D2">
              <w:rPr>
                <w:color w:val="000000"/>
              </w:rPr>
              <w:t>-6 630,50</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4E5B1F5" w14:textId="77777777" w:rsidR="00E528D2" w:rsidRPr="00E528D2" w:rsidRDefault="00E528D2" w:rsidP="00E528D2">
            <w:pPr>
              <w:jc w:val="center"/>
              <w:rPr>
                <w:color w:val="000000"/>
              </w:rPr>
            </w:pPr>
            <w:r w:rsidRPr="00E528D2">
              <w:rPr>
                <w:color w:val="000000"/>
              </w:rPr>
              <w:t>-6 630,50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AE905EE" w14:textId="77777777" w:rsidR="00E528D2" w:rsidRPr="00E528D2" w:rsidRDefault="00E528D2" w:rsidP="00E528D2">
            <w:pPr>
              <w:jc w:val="center"/>
              <w:rPr>
                <w:color w:val="000000"/>
              </w:rPr>
            </w:pPr>
            <w:r w:rsidRPr="00E528D2">
              <w:rPr>
                <w:color w:val="000000"/>
              </w:rPr>
              <w:t>0,00</w:t>
            </w:r>
          </w:p>
        </w:tc>
        <w:tc>
          <w:tcPr>
            <w:tcW w:w="236" w:type="dxa"/>
            <w:tcBorders>
              <w:left w:val="single" w:sz="4" w:space="0" w:color="auto"/>
            </w:tcBorders>
            <w:vAlign w:val="center"/>
            <w:hideMark/>
          </w:tcPr>
          <w:p w14:paraId="4895541A" w14:textId="77777777" w:rsidR="00E528D2" w:rsidRPr="00E528D2" w:rsidRDefault="00E528D2" w:rsidP="00E528D2">
            <w:pPr>
              <w:rPr>
                <w:sz w:val="20"/>
                <w:szCs w:val="20"/>
              </w:rPr>
            </w:pPr>
          </w:p>
        </w:tc>
      </w:tr>
      <w:tr w:rsidR="00E528D2" w:rsidRPr="00E528D2" w14:paraId="1F5DCE53"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41AC114"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16E0ADD"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15A377A9"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B324ACA"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36BEA4C"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E0820F4"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8E50517"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5500EBAA" w14:textId="77777777" w:rsidR="00E528D2" w:rsidRPr="00E528D2" w:rsidRDefault="00E528D2" w:rsidP="00E528D2">
            <w:pPr>
              <w:jc w:val="center"/>
              <w:rPr>
                <w:color w:val="000000"/>
              </w:rPr>
            </w:pPr>
          </w:p>
        </w:tc>
      </w:tr>
      <w:tr w:rsidR="00E528D2" w:rsidRPr="00E528D2" w14:paraId="234AF9A5"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CC0F967"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22CC78C"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4AF02BB0"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AC8D301"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553C5ED"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79DCD29C"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788AFBF"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41CAFCA4" w14:textId="77777777" w:rsidR="00E528D2" w:rsidRPr="00E528D2" w:rsidRDefault="00E528D2" w:rsidP="00E528D2">
            <w:pPr>
              <w:rPr>
                <w:sz w:val="20"/>
                <w:szCs w:val="20"/>
              </w:rPr>
            </w:pPr>
          </w:p>
        </w:tc>
      </w:tr>
      <w:tr w:rsidR="00E528D2" w:rsidRPr="00E528D2" w14:paraId="743E0B58"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E57EF29"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E7E9E8E"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3A95A34D"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9A6822A"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3DC39C9"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52A19428"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BBDAEF4"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56ED9A1C" w14:textId="77777777" w:rsidR="00E528D2" w:rsidRPr="00E528D2" w:rsidRDefault="00E528D2" w:rsidP="00E528D2">
            <w:pPr>
              <w:rPr>
                <w:sz w:val="20"/>
                <w:szCs w:val="20"/>
              </w:rPr>
            </w:pPr>
          </w:p>
        </w:tc>
      </w:tr>
      <w:tr w:rsidR="00E528D2" w:rsidRPr="00E528D2" w14:paraId="456A50C4"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B4633BF"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F3BD4C5"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555E4DC0"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DD9A3D5"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16ED721"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543FE208"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1CF2CF7"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73FCD452" w14:textId="77777777" w:rsidR="00E528D2" w:rsidRPr="00E528D2" w:rsidRDefault="00E528D2" w:rsidP="00E528D2">
            <w:pPr>
              <w:rPr>
                <w:sz w:val="20"/>
                <w:szCs w:val="20"/>
              </w:rPr>
            </w:pPr>
          </w:p>
        </w:tc>
      </w:tr>
      <w:tr w:rsidR="00E528D2" w:rsidRPr="00E528D2" w14:paraId="175876FE" w14:textId="77777777" w:rsidTr="00627AA0">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9362A" w14:textId="77777777" w:rsidR="00E528D2" w:rsidRPr="00E528D2" w:rsidRDefault="00E528D2" w:rsidP="00E528D2">
            <w:pPr>
              <w:jc w:val="center"/>
            </w:pPr>
          </w:p>
          <w:p w14:paraId="688F9D42" w14:textId="77777777" w:rsidR="00E528D2" w:rsidRPr="00E528D2" w:rsidRDefault="00E528D2" w:rsidP="00E528D2">
            <w:pPr>
              <w:jc w:val="center"/>
            </w:pPr>
          </w:p>
          <w:p w14:paraId="6890C910" w14:textId="77777777" w:rsidR="00E528D2" w:rsidRPr="00E528D2" w:rsidRDefault="00E528D2" w:rsidP="00E528D2">
            <w:pPr>
              <w:jc w:val="center"/>
            </w:pPr>
          </w:p>
          <w:p w14:paraId="157E4DB9" w14:textId="77777777" w:rsidR="00E528D2" w:rsidRPr="00E528D2" w:rsidRDefault="00E528D2" w:rsidP="00E528D2">
            <w:pPr>
              <w:jc w:val="center"/>
            </w:pPr>
            <w:r w:rsidRPr="00E528D2">
              <w:t>10</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85CB1" w14:textId="77777777" w:rsidR="00E528D2" w:rsidRPr="00E528D2" w:rsidRDefault="00E528D2" w:rsidP="00E528D2">
            <w:r w:rsidRPr="00E528D2">
              <w:rPr>
                <w:snapToGrid w:val="0"/>
                <w:szCs w:val="28"/>
              </w:rPr>
              <w:t>Итого скорректированная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988CBC5" w14:textId="77777777" w:rsidR="00E528D2" w:rsidRPr="00E528D2" w:rsidRDefault="00E528D2" w:rsidP="00E528D2">
            <w:pPr>
              <w:jc w:val="center"/>
              <w:rPr>
                <w:color w:val="000000"/>
              </w:rPr>
            </w:pPr>
            <w:r w:rsidRPr="00E528D2">
              <w:rPr>
                <w:color w:val="000000"/>
              </w:rPr>
              <w:t>356 092,70</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FDF365" w14:textId="77777777" w:rsidR="00E528D2" w:rsidRPr="00E528D2" w:rsidRDefault="00E528D2" w:rsidP="00E528D2">
            <w:pPr>
              <w:jc w:val="center"/>
              <w:rPr>
                <w:color w:val="000000"/>
              </w:rPr>
            </w:pPr>
            <w:r w:rsidRPr="00E528D2">
              <w:rPr>
                <w:color w:val="000000"/>
              </w:rPr>
              <w:t>411 501,78</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6F57B0" w14:textId="77777777" w:rsidR="00E528D2" w:rsidRPr="00E528D2" w:rsidRDefault="00E528D2" w:rsidP="00E528D2">
            <w:pPr>
              <w:jc w:val="center"/>
              <w:rPr>
                <w:color w:val="000000"/>
                <w:lang w:val="en-US"/>
              </w:rPr>
            </w:pPr>
            <w:r w:rsidRPr="00E528D2">
              <w:rPr>
                <w:color w:val="000000"/>
              </w:rPr>
              <w:t>362 982,</w:t>
            </w:r>
            <w:r w:rsidRPr="00E528D2">
              <w:rPr>
                <w:color w:val="000000"/>
                <w:lang w:val="en-US"/>
              </w:rPr>
              <w:t>45</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683C74A" w14:textId="77777777" w:rsidR="00E528D2" w:rsidRPr="00E528D2" w:rsidRDefault="00E528D2" w:rsidP="00E528D2">
            <w:pPr>
              <w:jc w:val="center"/>
              <w:rPr>
                <w:color w:val="000000"/>
              </w:rPr>
            </w:pPr>
            <w:r w:rsidRPr="00E528D2">
              <w:rPr>
                <w:color w:val="000000"/>
                <w:lang w:val="en-US"/>
              </w:rPr>
              <w:t>6</w:t>
            </w:r>
            <w:r w:rsidRPr="00E528D2">
              <w:rPr>
                <w:color w:val="000000"/>
              </w:rPr>
              <w:t xml:space="preserve"> </w:t>
            </w:r>
            <w:r w:rsidRPr="00E528D2">
              <w:rPr>
                <w:color w:val="000000"/>
                <w:lang w:val="en-US"/>
              </w:rPr>
              <w:t>889</w:t>
            </w:r>
            <w:r w:rsidRPr="00E528D2">
              <w:rPr>
                <w:color w:val="000000"/>
              </w:rPr>
              <w:t>,</w:t>
            </w:r>
            <w:r w:rsidRPr="00E528D2">
              <w:rPr>
                <w:color w:val="000000"/>
                <w:lang w:val="en-US"/>
              </w:rPr>
              <w:t>75</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813F3E" w14:textId="77777777" w:rsidR="00E528D2" w:rsidRPr="00E528D2" w:rsidRDefault="00E528D2" w:rsidP="00E528D2">
            <w:pPr>
              <w:jc w:val="center"/>
              <w:rPr>
                <w:color w:val="000000"/>
              </w:rPr>
            </w:pPr>
            <w:r w:rsidRPr="00E528D2">
              <w:rPr>
                <w:color w:val="000000"/>
              </w:rPr>
              <w:t>1,93</w:t>
            </w:r>
          </w:p>
        </w:tc>
        <w:tc>
          <w:tcPr>
            <w:tcW w:w="236" w:type="dxa"/>
            <w:tcBorders>
              <w:left w:val="single" w:sz="4" w:space="0" w:color="auto"/>
            </w:tcBorders>
            <w:vAlign w:val="center"/>
            <w:hideMark/>
          </w:tcPr>
          <w:p w14:paraId="216413CE" w14:textId="77777777" w:rsidR="00E528D2" w:rsidRPr="00E528D2" w:rsidRDefault="00E528D2" w:rsidP="00E528D2">
            <w:pPr>
              <w:rPr>
                <w:sz w:val="20"/>
                <w:szCs w:val="20"/>
              </w:rPr>
            </w:pPr>
          </w:p>
        </w:tc>
      </w:tr>
      <w:tr w:rsidR="00E528D2" w:rsidRPr="00E528D2" w14:paraId="23B821EF"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7D9A7BF"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4050A14"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406063E1"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CE47492"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358E9F7"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35149C45"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2BBE080"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2CA07BBF" w14:textId="77777777" w:rsidR="00E528D2" w:rsidRPr="00E528D2" w:rsidRDefault="00E528D2" w:rsidP="00E528D2">
            <w:pPr>
              <w:jc w:val="center"/>
              <w:rPr>
                <w:color w:val="000000"/>
              </w:rPr>
            </w:pPr>
          </w:p>
        </w:tc>
      </w:tr>
      <w:tr w:rsidR="00E528D2" w:rsidRPr="00E528D2" w14:paraId="7111BAF3"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9FA959A"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D4A3599"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32F703B4"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55D10E"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C41D68E"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4D108F0"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250A2B2"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4A7E79C1" w14:textId="77777777" w:rsidR="00E528D2" w:rsidRPr="00E528D2" w:rsidRDefault="00E528D2" w:rsidP="00E528D2">
            <w:pPr>
              <w:rPr>
                <w:sz w:val="20"/>
                <w:szCs w:val="20"/>
              </w:rPr>
            </w:pPr>
          </w:p>
        </w:tc>
      </w:tr>
      <w:tr w:rsidR="00E528D2" w:rsidRPr="00E528D2" w14:paraId="2BD034D9" w14:textId="77777777" w:rsidTr="00627AA0">
        <w:trPr>
          <w:trHeight w:val="5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DF450" w14:textId="77777777" w:rsidR="00E528D2" w:rsidRPr="00E528D2" w:rsidRDefault="00E528D2" w:rsidP="00E528D2">
            <w:pPr>
              <w:jc w:val="center"/>
            </w:pPr>
            <w:r w:rsidRPr="00E528D2">
              <w:rPr>
                <w:snapToGrid w:val="0"/>
                <w:szCs w:val="28"/>
              </w:rPr>
              <w:t> </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27A99" w14:textId="77777777" w:rsidR="00E528D2" w:rsidRPr="00E528D2" w:rsidRDefault="00E528D2" w:rsidP="00E528D2">
            <w:r w:rsidRPr="00E528D2">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CB6421B" w14:textId="77777777" w:rsidR="00E528D2" w:rsidRPr="00E528D2" w:rsidRDefault="00E528D2" w:rsidP="00E528D2">
            <w:pPr>
              <w:jc w:val="center"/>
              <w:rPr>
                <w:color w:val="000000"/>
              </w:rPr>
            </w:pPr>
            <w:r w:rsidRPr="00E528D2">
              <w:rPr>
                <w:color w:val="000000"/>
              </w:rPr>
              <w:t>352 842,96</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2712EFD5" w14:textId="77777777" w:rsidR="00E528D2" w:rsidRPr="00E528D2" w:rsidRDefault="00E528D2" w:rsidP="00E528D2">
            <w:pPr>
              <w:jc w:val="center"/>
              <w:rPr>
                <w:color w:val="000000"/>
              </w:rPr>
            </w:pPr>
            <w:r w:rsidRPr="00E528D2">
              <w:rPr>
                <w:color w:val="000000"/>
              </w:rPr>
              <w:t>407 678,12</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C87991F" w14:textId="77777777" w:rsidR="00E528D2" w:rsidRPr="00E528D2" w:rsidRDefault="00E528D2" w:rsidP="00E528D2">
            <w:pPr>
              <w:jc w:val="center"/>
              <w:rPr>
                <w:color w:val="000000"/>
                <w:lang w:val="en-US"/>
              </w:rPr>
            </w:pPr>
            <w:r w:rsidRPr="00E528D2">
              <w:rPr>
                <w:color w:val="000000"/>
              </w:rPr>
              <w:t>359 18</w:t>
            </w:r>
            <w:r w:rsidRPr="00E528D2">
              <w:rPr>
                <w:color w:val="000000"/>
                <w:lang w:val="en-US"/>
              </w:rPr>
              <w:t>9,09</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09EC77" w14:textId="77777777" w:rsidR="00E528D2" w:rsidRPr="00E528D2" w:rsidRDefault="00E528D2" w:rsidP="00E528D2">
            <w:pPr>
              <w:jc w:val="center"/>
              <w:rPr>
                <w:color w:val="000000"/>
              </w:rPr>
            </w:pPr>
            <w:r w:rsidRPr="00E528D2">
              <w:rPr>
                <w:color w:val="000000"/>
              </w:rPr>
              <w:t>6 346,13</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C15F88" w14:textId="77777777" w:rsidR="00E528D2" w:rsidRPr="00E528D2" w:rsidRDefault="00E528D2" w:rsidP="00E528D2">
            <w:pPr>
              <w:jc w:val="center"/>
              <w:rPr>
                <w:color w:val="000000"/>
              </w:rPr>
            </w:pPr>
            <w:r w:rsidRPr="00E528D2">
              <w:rPr>
                <w:color w:val="000000"/>
              </w:rPr>
              <w:t>1,80</w:t>
            </w:r>
          </w:p>
        </w:tc>
        <w:tc>
          <w:tcPr>
            <w:tcW w:w="236" w:type="dxa"/>
            <w:tcBorders>
              <w:left w:val="single" w:sz="4" w:space="0" w:color="auto"/>
            </w:tcBorders>
            <w:vAlign w:val="center"/>
            <w:hideMark/>
          </w:tcPr>
          <w:p w14:paraId="117AB721" w14:textId="77777777" w:rsidR="00E528D2" w:rsidRPr="00E528D2" w:rsidRDefault="00E528D2" w:rsidP="00E528D2">
            <w:pPr>
              <w:rPr>
                <w:sz w:val="20"/>
                <w:szCs w:val="20"/>
              </w:rPr>
            </w:pPr>
          </w:p>
        </w:tc>
      </w:tr>
      <w:tr w:rsidR="00E528D2" w:rsidRPr="00E528D2" w14:paraId="77FFD83F" w14:textId="77777777" w:rsidTr="00627AA0">
        <w:trPr>
          <w:trHeight w:val="2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D8823B9" w14:textId="77777777" w:rsidR="00E528D2" w:rsidRPr="00E528D2" w:rsidRDefault="00E528D2" w:rsidP="00E528D2"/>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ACF6792" w14:textId="77777777" w:rsidR="00E528D2" w:rsidRPr="00E528D2" w:rsidRDefault="00E528D2" w:rsidP="00E528D2"/>
        </w:tc>
        <w:tc>
          <w:tcPr>
            <w:tcW w:w="1306" w:type="dxa"/>
            <w:vMerge/>
            <w:tcBorders>
              <w:top w:val="single" w:sz="4" w:space="0" w:color="auto"/>
              <w:left w:val="single" w:sz="4" w:space="0" w:color="auto"/>
              <w:bottom w:val="single" w:sz="4" w:space="0" w:color="auto"/>
              <w:right w:val="single" w:sz="4" w:space="0" w:color="auto"/>
            </w:tcBorders>
            <w:vAlign w:val="center"/>
          </w:tcPr>
          <w:p w14:paraId="21C50D27"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F966517" w14:textId="77777777" w:rsidR="00E528D2" w:rsidRPr="00E528D2" w:rsidRDefault="00E528D2" w:rsidP="00E528D2">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7B0E79D" w14:textId="77777777" w:rsidR="00E528D2" w:rsidRPr="00E528D2" w:rsidRDefault="00E528D2" w:rsidP="00E528D2">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8B25E16" w14:textId="77777777" w:rsidR="00E528D2" w:rsidRPr="00E528D2" w:rsidRDefault="00E528D2" w:rsidP="00E528D2">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DD0229F" w14:textId="77777777" w:rsidR="00E528D2" w:rsidRPr="00E528D2" w:rsidRDefault="00E528D2" w:rsidP="00E528D2">
            <w:pPr>
              <w:rPr>
                <w:color w:val="000000"/>
              </w:rPr>
            </w:pPr>
          </w:p>
        </w:tc>
        <w:tc>
          <w:tcPr>
            <w:tcW w:w="236" w:type="dxa"/>
            <w:tcBorders>
              <w:left w:val="single" w:sz="4" w:space="0" w:color="auto"/>
            </w:tcBorders>
            <w:shd w:val="clear" w:color="auto" w:fill="auto"/>
            <w:noWrap/>
            <w:hideMark/>
          </w:tcPr>
          <w:p w14:paraId="74CD032D" w14:textId="77777777" w:rsidR="00E528D2" w:rsidRPr="00E528D2" w:rsidRDefault="00E528D2" w:rsidP="00E528D2">
            <w:pPr>
              <w:jc w:val="center"/>
              <w:rPr>
                <w:color w:val="000000"/>
              </w:rPr>
            </w:pPr>
          </w:p>
        </w:tc>
      </w:tr>
    </w:tbl>
    <w:p w14:paraId="2D17CF51" w14:textId="77777777" w:rsidR="00E528D2" w:rsidRPr="00E528D2" w:rsidRDefault="00E528D2" w:rsidP="00E528D2">
      <w:pPr>
        <w:jc w:val="right"/>
        <w:rPr>
          <w:snapToGrid w:val="0"/>
          <w:sz w:val="28"/>
          <w:szCs w:val="28"/>
        </w:rPr>
      </w:pPr>
    </w:p>
    <w:p w14:paraId="05791598" w14:textId="77777777" w:rsidR="00E528D2" w:rsidRPr="00E528D2" w:rsidRDefault="00E528D2" w:rsidP="00E528D2">
      <w:pPr>
        <w:tabs>
          <w:tab w:val="left" w:pos="709"/>
        </w:tabs>
        <w:jc w:val="both"/>
        <w:rPr>
          <w:sz w:val="28"/>
          <w:szCs w:val="28"/>
        </w:rPr>
      </w:pPr>
      <w:r w:rsidRPr="00E528D2">
        <w:rPr>
          <w:sz w:val="28"/>
          <w:szCs w:val="28"/>
        </w:rPr>
        <w:t xml:space="preserve">Общая величина НВВ на 2025 год должна составить 362 982,45 тыс. руб., в том числе на потребительский рынок 359 189,09 тыс. руб. </w:t>
      </w:r>
    </w:p>
    <w:p w14:paraId="113E206B" w14:textId="77777777" w:rsidR="00E528D2" w:rsidRPr="00E528D2" w:rsidRDefault="00E528D2" w:rsidP="00E528D2">
      <w:pPr>
        <w:tabs>
          <w:tab w:val="left" w:pos="709"/>
        </w:tabs>
        <w:jc w:val="both"/>
        <w:rPr>
          <w:sz w:val="28"/>
          <w:szCs w:val="28"/>
        </w:rPr>
      </w:pPr>
    </w:p>
    <w:p w14:paraId="176E6531"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44" w:name="_Toc182661489"/>
      <w:r w:rsidRPr="00E528D2">
        <w:rPr>
          <w:rFonts w:cs="Arial"/>
          <w:b/>
          <w:bCs/>
          <w:snapToGrid w:val="0"/>
          <w:kern w:val="32"/>
          <w:sz w:val="28"/>
          <w:szCs w:val="32"/>
          <w:lang w:eastAsia="en-US"/>
        </w:rPr>
        <w:t>12. Тарифы МКП «ТЕПЛО» на тепловую энергию на 2025 год</w:t>
      </w:r>
      <w:bookmarkEnd w:id="144"/>
    </w:p>
    <w:p w14:paraId="012CC4BF" w14:textId="77777777" w:rsidR="00E528D2" w:rsidRPr="00E528D2" w:rsidRDefault="00E528D2" w:rsidP="00E528D2">
      <w:pPr>
        <w:tabs>
          <w:tab w:val="left" w:pos="1890"/>
        </w:tabs>
        <w:spacing w:line="360" w:lineRule="auto"/>
        <w:ind w:left="8081" w:right="142" w:hanging="8081"/>
        <w:jc w:val="right"/>
        <w:rPr>
          <w:snapToGrid w:val="0"/>
          <w:sz w:val="28"/>
          <w:szCs w:val="28"/>
        </w:rPr>
      </w:pPr>
    </w:p>
    <w:p w14:paraId="2D8492DA" w14:textId="77777777" w:rsidR="00E528D2" w:rsidRPr="00E528D2" w:rsidRDefault="00E528D2" w:rsidP="00E528D2">
      <w:pPr>
        <w:ind w:right="142" w:firstLine="709"/>
        <w:jc w:val="both"/>
        <w:rPr>
          <w:sz w:val="28"/>
          <w:szCs w:val="28"/>
        </w:rPr>
      </w:pPr>
      <w:r w:rsidRPr="00E528D2">
        <w:rPr>
          <w:sz w:val="28"/>
          <w:szCs w:val="28"/>
        </w:rPr>
        <w:t>Необходимая валовая выручка на потребительский рынок на 2025 год составила 359 189,09 тыс. руб., данные сведены в таблице 17.</w:t>
      </w:r>
    </w:p>
    <w:p w14:paraId="52028944" w14:textId="77777777" w:rsidR="00E528D2" w:rsidRPr="00E528D2" w:rsidRDefault="00E528D2" w:rsidP="00E528D2">
      <w:pPr>
        <w:tabs>
          <w:tab w:val="left" w:pos="1890"/>
        </w:tabs>
        <w:spacing w:line="360" w:lineRule="auto"/>
        <w:ind w:left="8081" w:right="142" w:hanging="7939"/>
        <w:jc w:val="right"/>
        <w:rPr>
          <w:snapToGrid w:val="0"/>
          <w:sz w:val="28"/>
          <w:szCs w:val="28"/>
          <w:lang w:val="en-US"/>
        </w:rPr>
      </w:pPr>
      <w:r w:rsidRPr="00E528D2">
        <w:rPr>
          <w:snapToGrid w:val="0"/>
          <w:sz w:val="28"/>
          <w:szCs w:val="28"/>
        </w:rPr>
        <w:t>Таблица 17</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908"/>
        <w:gridCol w:w="1701"/>
      </w:tblGrid>
      <w:tr w:rsidR="00E528D2" w:rsidRPr="00E528D2" w14:paraId="4C9C38B4" w14:textId="77777777" w:rsidTr="00627AA0">
        <w:trPr>
          <w:trHeight w:val="315"/>
        </w:trPr>
        <w:tc>
          <w:tcPr>
            <w:tcW w:w="776" w:type="dxa"/>
          </w:tcPr>
          <w:p w14:paraId="4658D367" w14:textId="77777777" w:rsidR="00E528D2" w:rsidRPr="00E528D2" w:rsidRDefault="00E528D2" w:rsidP="00E528D2">
            <w:pPr>
              <w:jc w:val="center"/>
              <w:rPr>
                <w:sz w:val="28"/>
                <w:szCs w:val="28"/>
              </w:rPr>
            </w:pPr>
            <w:r w:rsidRPr="00E528D2">
              <w:rPr>
                <w:sz w:val="28"/>
                <w:szCs w:val="28"/>
              </w:rPr>
              <w:t>№ п.</w:t>
            </w:r>
          </w:p>
        </w:tc>
        <w:tc>
          <w:tcPr>
            <w:tcW w:w="6908" w:type="dxa"/>
            <w:shd w:val="clear" w:color="auto" w:fill="auto"/>
            <w:noWrap/>
            <w:vAlign w:val="center"/>
            <w:hideMark/>
          </w:tcPr>
          <w:p w14:paraId="58B2E28B" w14:textId="77777777" w:rsidR="00E528D2" w:rsidRPr="00E528D2" w:rsidRDefault="00E528D2" w:rsidP="00E528D2">
            <w:pPr>
              <w:rPr>
                <w:snapToGrid w:val="0"/>
                <w:szCs w:val="28"/>
              </w:rPr>
            </w:pPr>
            <w:r w:rsidRPr="00E528D2">
              <w:rPr>
                <w:snapToGrid w:val="0"/>
                <w:szCs w:val="28"/>
              </w:rPr>
              <w:t>Наименование показателя</w:t>
            </w:r>
          </w:p>
        </w:tc>
        <w:tc>
          <w:tcPr>
            <w:tcW w:w="1701" w:type="dxa"/>
            <w:vAlign w:val="center"/>
          </w:tcPr>
          <w:p w14:paraId="61A9DD50" w14:textId="77777777" w:rsidR="00E528D2" w:rsidRPr="00E528D2" w:rsidRDefault="00E528D2" w:rsidP="00E528D2">
            <w:pPr>
              <w:rPr>
                <w:snapToGrid w:val="0"/>
                <w:szCs w:val="28"/>
                <w:lang w:val="en-US"/>
              </w:rPr>
            </w:pPr>
            <w:r w:rsidRPr="00E528D2">
              <w:rPr>
                <w:snapToGrid w:val="0"/>
                <w:szCs w:val="28"/>
              </w:rPr>
              <w:t xml:space="preserve">        2025</w:t>
            </w:r>
          </w:p>
        </w:tc>
      </w:tr>
      <w:tr w:rsidR="00E528D2" w:rsidRPr="00E528D2" w14:paraId="26F6C26D" w14:textId="77777777" w:rsidTr="00627AA0">
        <w:trPr>
          <w:trHeight w:val="470"/>
        </w:trPr>
        <w:tc>
          <w:tcPr>
            <w:tcW w:w="776" w:type="dxa"/>
            <w:vAlign w:val="center"/>
          </w:tcPr>
          <w:p w14:paraId="203827C9" w14:textId="77777777" w:rsidR="00E528D2" w:rsidRPr="00E528D2" w:rsidRDefault="00E528D2" w:rsidP="00E528D2">
            <w:pPr>
              <w:rPr>
                <w:sz w:val="28"/>
                <w:szCs w:val="28"/>
              </w:rPr>
            </w:pPr>
            <w:r w:rsidRPr="00E528D2">
              <w:rPr>
                <w:sz w:val="28"/>
                <w:szCs w:val="28"/>
              </w:rPr>
              <w:t>1</w:t>
            </w:r>
          </w:p>
        </w:tc>
        <w:tc>
          <w:tcPr>
            <w:tcW w:w="6908" w:type="dxa"/>
            <w:shd w:val="clear" w:color="auto" w:fill="auto"/>
            <w:noWrap/>
            <w:vAlign w:val="center"/>
          </w:tcPr>
          <w:p w14:paraId="255B0E0E" w14:textId="77777777" w:rsidR="00E528D2" w:rsidRPr="00E528D2" w:rsidRDefault="00E528D2" w:rsidP="00E528D2">
            <w:pPr>
              <w:rPr>
                <w:snapToGrid w:val="0"/>
                <w:szCs w:val="28"/>
              </w:rPr>
            </w:pPr>
            <w:r w:rsidRPr="00E528D2">
              <w:rPr>
                <w:snapToGrid w:val="0"/>
                <w:szCs w:val="28"/>
              </w:rPr>
              <w:t>Полезный отпуск на потребительский рынок, Гкал, в том числе:</w:t>
            </w:r>
          </w:p>
        </w:tc>
        <w:tc>
          <w:tcPr>
            <w:tcW w:w="1701" w:type="dxa"/>
            <w:vAlign w:val="center"/>
          </w:tcPr>
          <w:p w14:paraId="3137063B" w14:textId="77777777" w:rsidR="00E528D2" w:rsidRPr="00E528D2" w:rsidRDefault="00E528D2" w:rsidP="00E528D2">
            <w:pPr>
              <w:jc w:val="center"/>
              <w:rPr>
                <w:snapToGrid w:val="0"/>
                <w:szCs w:val="28"/>
              </w:rPr>
            </w:pPr>
            <w:r w:rsidRPr="00E528D2">
              <w:rPr>
                <w:snapToGrid w:val="0"/>
                <w:szCs w:val="28"/>
              </w:rPr>
              <w:t>159 991,00</w:t>
            </w:r>
          </w:p>
        </w:tc>
      </w:tr>
      <w:tr w:rsidR="00E528D2" w:rsidRPr="00E528D2" w14:paraId="6791DBC8" w14:textId="77777777" w:rsidTr="00627AA0">
        <w:trPr>
          <w:trHeight w:val="315"/>
        </w:trPr>
        <w:tc>
          <w:tcPr>
            <w:tcW w:w="776" w:type="dxa"/>
            <w:vAlign w:val="center"/>
          </w:tcPr>
          <w:p w14:paraId="638DA3E4" w14:textId="77777777" w:rsidR="00E528D2" w:rsidRPr="00E528D2" w:rsidRDefault="00E528D2" w:rsidP="00E528D2">
            <w:pPr>
              <w:rPr>
                <w:sz w:val="28"/>
                <w:szCs w:val="28"/>
              </w:rPr>
            </w:pPr>
            <w:r w:rsidRPr="00E528D2">
              <w:rPr>
                <w:sz w:val="28"/>
                <w:szCs w:val="28"/>
              </w:rPr>
              <w:t>1.1.</w:t>
            </w:r>
          </w:p>
        </w:tc>
        <w:tc>
          <w:tcPr>
            <w:tcW w:w="6908" w:type="dxa"/>
            <w:shd w:val="clear" w:color="auto" w:fill="auto"/>
            <w:noWrap/>
            <w:vAlign w:val="center"/>
            <w:hideMark/>
          </w:tcPr>
          <w:p w14:paraId="4BD548EE" w14:textId="77777777" w:rsidR="00E528D2" w:rsidRPr="00E528D2" w:rsidRDefault="00E528D2" w:rsidP="00E528D2">
            <w:pPr>
              <w:rPr>
                <w:snapToGrid w:val="0"/>
                <w:szCs w:val="28"/>
              </w:rPr>
            </w:pPr>
            <w:r w:rsidRPr="00E528D2">
              <w:rPr>
                <w:snapToGrid w:val="0"/>
                <w:szCs w:val="28"/>
              </w:rPr>
              <w:t>1 полугодие (01.01.-30.06.2025)</w:t>
            </w:r>
          </w:p>
        </w:tc>
        <w:tc>
          <w:tcPr>
            <w:tcW w:w="1701" w:type="dxa"/>
            <w:vAlign w:val="center"/>
          </w:tcPr>
          <w:p w14:paraId="505BA9E7" w14:textId="77777777" w:rsidR="00E528D2" w:rsidRPr="00E528D2" w:rsidRDefault="00E528D2" w:rsidP="00E528D2">
            <w:pPr>
              <w:jc w:val="center"/>
              <w:rPr>
                <w:snapToGrid w:val="0"/>
                <w:szCs w:val="28"/>
              </w:rPr>
            </w:pPr>
            <w:r w:rsidRPr="00E528D2">
              <w:rPr>
                <w:snapToGrid w:val="0"/>
                <w:szCs w:val="28"/>
              </w:rPr>
              <w:t>75 540,00</w:t>
            </w:r>
          </w:p>
        </w:tc>
      </w:tr>
      <w:tr w:rsidR="00E528D2" w:rsidRPr="00E528D2" w14:paraId="3150A749" w14:textId="77777777" w:rsidTr="00627AA0">
        <w:trPr>
          <w:trHeight w:val="315"/>
        </w:trPr>
        <w:tc>
          <w:tcPr>
            <w:tcW w:w="776" w:type="dxa"/>
            <w:vAlign w:val="center"/>
          </w:tcPr>
          <w:p w14:paraId="61A971D4" w14:textId="77777777" w:rsidR="00E528D2" w:rsidRPr="00E528D2" w:rsidRDefault="00E528D2" w:rsidP="00E528D2">
            <w:pPr>
              <w:rPr>
                <w:sz w:val="28"/>
                <w:szCs w:val="28"/>
              </w:rPr>
            </w:pPr>
            <w:r w:rsidRPr="00E528D2">
              <w:rPr>
                <w:sz w:val="28"/>
                <w:szCs w:val="28"/>
              </w:rPr>
              <w:t>1.2.</w:t>
            </w:r>
          </w:p>
        </w:tc>
        <w:tc>
          <w:tcPr>
            <w:tcW w:w="6908" w:type="dxa"/>
            <w:shd w:val="clear" w:color="auto" w:fill="auto"/>
            <w:noWrap/>
            <w:vAlign w:val="center"/>
            <w:hideMark/>
          </w:tcPr>
          <w:p w14:paraId="3C80BA9E" w14:textId="77777777" w:rsidR="00E528D2" w:rsidRPr="00E528D2" w:rsidRDefault="00E528D2" w:rsidP="00E528D2">
            <w:pPr>
              <w:rPr>
                <w:snapToGrid w:val="0"/>
                <w:szCs w:val="28"/>
              </w:rPr>
            </w:pPr>
            <w:r w:rsidRPr="00E528D2">
              <w:rPr>
                <w:snapToGrid w:val="0"/>
                <w:szCs w:val="28"/>
              </w:rPr>
              <w:t>2 полугодие (01.07.-31.12.2025)</w:t>
            </w:r>
          </w:p>
        </w:tc>
        <w:tc>
          <w:tcPr>
            <w:tcW w:w="1701" w:type="dxa"/>
            <w:vAlign w:val="center"/>
          </w:tcPr>
          <w:p w14:paraId="318408C1" w14:textId="77777777" w:rsidR="00E528D2" w:rsidRPr="00E528D2" w:rsidRDefault="00E528D2" w:rsidP="00E528D2">
            <w:pPr>
              <w:jc w:val="center"/>
              <w:rPr>
                <w:snapToGrid w:val="0"/>
                <w:szCs w:val="28"/>
              </w:rPr>
            </w:pPr>
            <w:r w:rsidRPr="00E528D2">
              <w:rPr>
                <w:snapToGrid w:val="0"/>
                <w:szCs w:val="28"/>
              </w:rPr>
              <w:t>84 451,00</w:t>
            </w:r>
          </w:p>
        </w:tc>
      </w:tr>
      <w:tr w:rsidR="00E528D2" w:rsidRPr="00E528D2" w14:paraId="23C49F10" w14:textId="77777777" w:rsidTr="00627AA0">
        <w:trPr>
          <w:trHeight w:val="315"/>
        </w:trPr>
        <w:tc>
          <w:tcPr>
            <w:tcW w:w="776" w:type="dxa"/>
            <w:vAlign w:val="center"/>
          </w:tcPr>
          <w:p w14:paraId="7E2E66D2" w14:textId="77777777" w:rsidR="00E528D2" w:rsidRPr="00E528D2" w:rsidRDefault="00E528D2" w:rsidP="00E528D2">
            <w:pPr>
              <w:rPr>
                <w:sz w:val="28"/>
                <w:szCs w:val="28"/>
              </w:rPr>
            </w:pPr>
            <w:r w:rsidRPr="00E528D2">
              <w:rPr>
                <w:sz w:val="28"/>
                <w:szCs w:val="28"/>
              </w:rPr>
              <w:t>2.</w:t>
            </w:r>
          </w:p>
        </w:tc>
        <w:tc>
          <w:tcPr>
            <w:tcW w:w="6908" w:type="dxa"/>
            <w:shd w:val="clear" w:color="auto" w:fill="auto"/>
            <w:noWrap/>
            <w:vAlign w:val="center"/>
            <w:hideMark/>
          </w:tcPr>
          <w:p w14:paraId="552B752F" w14:textId="77777777" w:rsidR="00E528D2" w:rsidRPr="00E528D2" w:rsidRDefault="00E528D2" w:rsidP="00E528D2">
            <w:pPr>
              <w:rPr>
                <w:snapToGrid w:val="0"/>
                <w:szCs w:val="28"/>
              </w:rPr>
            </w:pPr>
            <w:r w:rsidRPr="00E528D2">
              <w:rPr>
                <w:snapToGrid w:val="0"/>
                <w:szCs w:val="28"/>
              </w:rPr>
              <w:t>Необходимая валовая выручка, тыс. руб., в том числе:</w:t>
            </w:r>
          </w:p>
        </w:tc>
        <w:tc>
          <w:tcPr>
            <w:tcW w:w="1701" w:type="dxa"/>
            <w:vAlign w:val="center"/>
          </w:tcPr>
          <w:p w14:paraId="7F3B5F51" w14:textId="77777777" w:rsidR="00E528D2" w:rsidRPr="00E528D2" w:rsidRDefault="00E528D2" w:rsidP="00E528D2">
            <w:pPr>
              <w:jc w:val="center"/>
              <w:rPr>
                <w:snapToGrid w:val="0"/>
                <w:szCs w:val="28"/>
              </w:rPr>
            </w:pPr>
            <w:r w:rsidRPr="00E528D2">
              <w:rPr>
                <w:snapToGrid w:val="0"/>
                <w:szCs w:val="28"/>
              </w:rPr>
              <w:t>359 189,09</w:t>
            </w:r>
          </w:p>
        </w:tc>
      </w:tr>
      <w:tr w:rsidR="00E528D2" w:rsidRPr="00E528D2" w14:paraId="18AEC747" w14:textId="77777777" w:rsidTr="00627AA0">
        <w:trPr>
          <w:trHeight w:val="315"/>
        </w:trPr>
        <w:tc>
          <w:tcPr>
            <w:tcW w:w="776" w:type="dxa"/>
            <w:vAlign w:val="center"/>
          </w:tcPr>
          <w:p w14:paraId="4916ED5F" w14:textId="77777777" w:rsidR="00E528D2" w:rsidRPr="00E528D2" w:rsidRDefault="00E528D2" w:rsidP="00E528D2">
            <w:pPr>
              <w:rPr>
                <w:sz w:val="28"/>
                <w:szCs w:val="28"/>
              </w:rPr>
            </w:pPr>
            <w:r w:rsidRPr="00E528D2">
              <w:rPr>
                <w:sz w:val="28"/>
                <w:szCs w:val="28"/>
              </w:rPr>
              <w:t>2.1.</w:t>
            </w:r>
          </w:p>
        </w:tc>
        <w:tc>
          <w:tcPr>
            <w:tcW w:w="6908" w:type="dxa"/>
            <w:shd w:val="clear" w:color="auto" w:fill="auto"/>
            <w:noWrap/>
            <w:vAlign w:val="center"/>
            <w:hideMark/>
          </w:tcPr>
          <w:p w14:paraId="0F9D3712" w14:textId="77777777" w:rsidR="00E528D2" w:rsidRPr="00E528D2" w:rsidRDefault="00E528D2" w:rsidP="00E528D2">
            <w:pPr>
              <w:rPr>
                <w:snapToGrid w:val="0"/>
                <w:szCs w:val="28"/>
              </w:rPr>
            </w:pPr>
            <w:r w:rsidRPr="00E528D2">
              <w:rPr>
                <w:snapToGrid w:val="0"/>
                <w:szCs w:val="28"/>
              </w:rPr>
              <w:t>1 полугодие (01.01.-30.06.2025)</w:t>
            </w:r>
          </w:p>
        </w:tc>
        <w:tc>
          <w:tcPr>
            <w:tcW w:w="1701" w:type="dxa"/>
          </w:tcPr>
          <w:p w14:paraId="1D56740D" w14:textId="77777777" w:rsidR="00E528D2" w:rsidRPr="00E528D2" w:rsidRDefault="00E528D2" w:rsidP="00E528D2">
            <w:pPr>
              <w:jc w:val="center"/>
              <w:rPr>
                <w:snapToGrid w:val="0"/>
                <w:szCs w:val="28"/>
              </w:rPr>
            </w:pPr>
            <w:r w:rsidRPr="00E528D2">
              <w:rPr>
                <w:snapToGrid w:val="0"/>
                <w:szCs w:val="28"/>
              </w:rPr>
              <w:t>169 902,91</w:t>
            </w:r>
          </w:p>
        </w:tc>
      </w:tr>
      <w:tr w:rsidR="00E528D2" w:rsidRPr="00E528D2" w14:paraId="3FC117F2" w14:textId="77777777" w:rsidTr="00627AA0">
        <w:trPr>
          <w:trHeight w:val="315"/>
        </w:trPr>
        <w:tc>
          <w:tcPr>
            <w:tcW w:w="776" w:type="dxa"/>
            <w:vAlign w:val="center"/>
          </w:tcPr>
          <w:p w14:paraId="041FBD3F" w14:textId="77777777" w:rsidR="00E528D2" w:rsidRPr="00E528D2" w:rsidRDefault="00E528D2" w:rsidP="00E528D2">
            <w:pPr>
              <w:rPr>
                <w:sz w:val="28"/>
                <w:szCs w:val="28"/>
              </w:rPr>
            </w:pPr>
            <w:r w:rsidRPr="00E528D2">
              <w:rPr>
                <w:sz w:val="28"/>
                <w:szCs w:val="28"/>
              </w:rPr>
              <w:lastRenderedPageBreak/>
              <w:t>2.2.</w:t>
            </w:r>
          </w:p>
        </w:tc>
        <w:tc>
          <w:tcPr>
            <w:tcW w:w="6908" w:type="dxa"/>
            <w:shd w:val="clear" w:color="auto" w:fill="auto"/>
            <w:noWrap/>
            <w:vAlign w:val="center"/>
            <w:hideMark/>
          </w:tcPr>
          <w:p w14:paraId="50ABD42E" w14:textId="77777777" w:rsidR="00E528D2" w:rsidRPr="00E528D2" w:rsidRDefault="00E528D2" w:rsidP="00E528D2">
            <w:pPr>
              <w:rPr>
                <w:snapToGrid w:val="0"/>
                <w:szCs w:val="28"/>
              </w:rPr>
            </w:pPr>
            <w:r w:rsidRPr="00E528D2">
              <w:rPr>
                <w:snapToGrid w:val="0"/>
                <w:szCs w:val="28"/>
              </w:rPr>
              <w:t xml:space="preserve">2 полугодие (01.07.-31.12.2025) </w:t>
            </w:r>
          </w:p>
        </w:tc>
        <w:tc>
          <w:tcPr>
            <w:tcW w:w="1701" w:type="dxa"/>
          </w:tcPr>
          <w:p w14:paraId="6AF7CEB0" w14:textId="77777777" w:rsidR="00E528D2" w:rsidRPr="00E528D2" w:rsidRDefault="00E528D2" w:rsidP="00E528D2">
            <w:pPr>
              <w:jc w:val="center"/>
              <w:rPr>
                <w:snapToGrid w:val="0"/>
                <w:szCs w:val="28"/>
              </w:rPr>
            </w:pPr>
            <w:r w:rsidRPr="00E528D2">
              <w:rPr>
                <w:snapToGrid w:val="0"/>
                <w:szCs w:val="28"/>
              </w:rPr>
              <w:t>189 286,18</w:t>
            </w:r>
          </w:p>
        </w:tc>
      </w:tr>
      <w:tr w:rsidR="00E528D2" w:rsidRPr="00E528D2" w14:paraId="312CB420" w14:textId="77777777" w:rsidTr="00627AA0">
        <w:trPr>
          <w:trHeight w:val="315"/>
        </w:trPr>
        <w:tc>
          <w:tcPr>
            <w:tcW w:w="776" w:type="dxa"/>
            <w:vAlign w:val="center"/>
          </w:tcPr>
          <w:p w14:paraId="6DC068DE" w14:textId="77777777" w:rsidR="00E528D2" w:rsidRPr="00E528D2" w:rsidRDefault="00E528D2" w:rsidP="00E528D2">
            <w:pPr>
              <w:rPr>
                <w:sz w:val="28"/>
                <w:szCs w:val="28"/>
              </w:rPr>
            </w:pPr>
            <w:r w:rsidRPr="00E528D2">
              <w:rPr>
                <w:sz w:val="28"/>
                <w:szCs w:val="28"/>
              </w:rPr>
              <w:t>3.</w:t>
            </w:r>
          </w:p>
        </w:tc>
        <w:tc>
          <w:tcPr>
            <w:tcW w:w="6908" w:type="dxa"/>
            <w:shd w:val="clear" w:color="auto" w:fill="auto"/>
            <w:noWrap/>
            <w:vAlign w:val="center"/>
          </w:tcPr>
          <w:p w14:paraId="0983F135" w14:textId="77777777" w:rsidR="00E528D2" w:rsidRPr="00E528D2" w:rsidRDefault="00E528D2" w:rsidP="00E528D2">
            <w:pPr>
              <w:rPr>
                <w:snapToGrid w:val="0"/>
                <w:szCs w:val="28"/>
              </w:rPr>
            </w:pPr>
            <w:r w:rsidRPr="00E528D2">
              <w:rPr>
                <w:snapToGrid w:val="0"/>
                <w:szCs w:val="28"/>
              </w:rPr>
              <w:t>Тариф на тепловую энергию, руб./Гкал, в том числе:</w:t>
            </w:r>
          </w:p>
        </w:tc>
        <w:tc>
          <w:tcPr>
            <w:tcW w:w="1701" w:type="dxa"/>
            <w:vAlign w:val="center"/>
          </w:tcPr>
          <w:p w14:paraId="25C928BD" w14:textId="77777777" w:rsidR="00E528D2" w:rsidRPr="00E528D2" w:rsidRDefault="00E528D2" w:rsidP="00E528D2">
            <w:pPr>
              <w:jc w:val="center"/>
              <w:rPr>
                <w:snapToGrid w:val="0"/>
                <w:szCs w:val="28"/>
              </w:rPr>
            </w:pPr>
            <w:r w:rsidRPr="00E528D2">
              <w:rPr>
                <w:snapToGrid w:val="0"/>
                <w:szCs w:val="28"/>
              </w:rPr>
              <w:t>2 266,86</w:t>
            </w:r>
          </w:p>
        </w:tc>
      </w:tr>
      <w:tr w:rsidR="00E528D2" w:rsidRPr="00E528D2" w14:paraId="714EF66D" w14:textId="77777777" w:rsidTr="00627AA0">
        <w:trPr>
          <w:trHeight w:val="315"/>
        </w:trPr>
        <w:tc>
          <w:tcPr>
            <w:tcW w:w="776" w:type="dxa"/>
            <w:vAlign w:val="center"/>
          </w:tcPr>
          <w:p w14:paraId="1B0704D2" w14:textId="77777777" w:rsidR="00E528D2" w:rsidRPr="00E528D2" w:rsidRDefault="00E528D2" w:rsidP="00E528D2">
            <w:pPr>
              <w:rPr>
                <w:sz w:val="28"/>
                <w:szCs w:val="28"/>
              </w:rPr>
            </w:pPr>
            <w:r w:rsidRPr="00E528D2">
              <w:rPr>
                <w:sz w:val="28"/>
                <w:szCs w:val="28"/>
              </w:rPr>
              <w:t>3.1.</w:t>
            </w:r>
          </w:p>
        </w:tc>
        <w:tc>
          <w:tcPr>
            <w:tcW w:w="6908" w:type="dxa"/>
            <w:shd w:val="clear" w:color="auto" w:fill="auto"/>
            <w:noWrap/>
            <w:vAlign w:val="center"/>
          </w:tcPr>
          <w:p w14:paraId="7750B3EB" w14:textId="77777777" w:rsidR="00E528D2" w:rsidRPr="00E528D2" w:rsidRDefault="00E528D2" w:rsidP="00E528D2">
            <w:pPr>
              <w:rPr>
                <w:snapToGrid w:val="0"/>
                <w:szCs w:val="28"/>
              </w:rPr>
            </w:pPr>
            <w:r w:rsidRPr="00E528D2">
              <w:rPr>
                <w:snapToGrid w:val="0"/>
                <w:szCs w:val="28"/>
              </w:rPr>
              <w:t>С 01.01 по 30.06, руб./Гкал (2.1. / 1.1.)</w:t>
            </w:r>
          </w:p>
        </w:tc>
        <w:tc>
          <w:tcPr>
            <w:tcW w:w="1701" w:type="dxa"/>
            <w:shd w:val="clear" w:color="auto" w:fill="auto"/>
            <w:vAlign w:val="center"/>
          </w:tcPr>
          <w:p w14:paraId="6E133115" w14:textId="77777777" w:rsidR="00E528D2" w:rsidRPr="00E528D2" w:rsidRDefault="00E528D2" w:rsidP="00E528D2">
            <w:pPr>
              <w:jc w:val="center"/>
              <w:rPr>
                <w:snapToGrid w:val="0"/>
                <w:szCs w:val="28"/>
              </w:rPr>
            </w:pPr>
            <w:r w:rsidRPr="00E528D2">
              <w:rPr>
                <w:snapToGrid w:val="0"/>
                <w:szCs w:val="28"/>
              </w:rPr>
              <w:t>2 281,42</w:t>
            </w:r>
          </w:p>
        </w:tc>
      </w:tr>
      <w:tr w:rsidR="00E528D2" w:rsidRPr="00E528D2" w14:paraId="525A3D44" w14:textId="77777777" w:rsidTr="00627AA0">
        <w:trPr>
          <w:trHeight w:val="315"/>
        </w:trPr>
        <w:tc>
          <w:tcPr>
            <w:tcW w:w="776" w:type="dxa"/>
            <w:vAlign w:val="center"/>
          </w:tcPr>
          <w:p w14:paraId="7D50A0EA" w14:textId="77777777" w:rsidR="00E528D2" w:rsidRPr="00E528D2" w:rsidRDefault="00E528D2" w:rsidP="00E528D2">
            <w:pPr>
              <w:rPr>
                <w:sz w:val="28"/>
                <w:szCs w:val="28"/>
              </w:rPr>
            </w:pPr>
            <w:r w:rsidRPr="00E528D2">
              <w:rPr>
                <w:sz w:val="28"/>
                <w:szCs w:val="28"/>
              </w:rPr>
              <w:t>3.1.1</w:t>
            </w:r>
          </w:p>
        </w:tc>
        <w:tc>
          <w:tcPr>
            <w:tcW w:w="6908" w:type="dxa"/>
            <w:shd w:val="clear" w:color="auto" w:fill="auto"/>
            <w:noWrap/>
            <w:vAlign w:val="center"/>
          </w:tcPr>
          <w:p w14:paraId="193A31D0" w14:textId="77777777" w:rsidR="00E528D2" w:rsidRPr="00E528D2" w:rsidRDefault="00E528D2" w:rsidP="00E528D2">
            <w:pPr>
              <w:rPr>
                <w:snapToGrid w:val="0"/>
                <w:szCs w:val="28"/>
              </w:rPr>
            </w:pPr>
            <w:r w:rsidRPr="00E528D2">
              <w:rPr>
                <w:snapToGrid w:val="0"/>
                <w:szCs w:val="28"/>
              </w:rPr>
              <w:t xml:space="preserve">Изменение тарифа с </w:t>
            </w:r>
            <w:proofErr w:type="gramStart"/>
            <w:r w:rsidRPr="00E528D2">
              <w:rPr>
                <w:snapToGrid w:val="0"/>
                <w:szCs w:val="28"/>
              </w:rPr>
              <w:t>01.01,%</w:t>
            </w:r>
            <w:proofErr w:type="gramEnd"/>
          </w:p>
        </w:tc>
        <w:tc>
          <w:tcPr>
            <w:tcW w:w="1701" w:type="dxa"/>
            <w:shd w:val="clear" w:color="auto" w:fill="auto"/>
            <w:vAlign w:val="center"/>
          </w:tcPr>
          <w:p w14:paraId="6895B554" w14:textId="77777777" w:rsidR="00E528D2" w:rsidRPr="00E528D2" w:rsidRDefault="00E528D2" w:rsidP="00E528D2">
            <w:pPr>
              <w:jc w:val="center"/>
              <w:rPr>
                <w:snapToGrid w:val="0"/>
                <w:szCs w:val="28"/>
              </w:rPr>
            </w:pPr>
            <w:r w:rsidRPr="00E528D2">
              <w:rPr>
                <w:snapToGrid w:val="0"/>
                <w:szCs w:val="28"/>
              </w:rPr>
              <w:t>0,00</w:t>
            </w:r>
          </w:p>
        </w:tc>
      </w:tr>
      <w:tr w:rsidR="00E528D2" w:rsidRPr="00E528D2" w14:paraId="7578085F" w14:textId="77777777" w:rsidTr="00627AA0">
        <w:trPr>
          <w:trHeight w:val="315"/>
        </w:trPr>
        <w:tc>
          <w:tcPr>
            <w:tcW w:w="776" w:type="dxa"/>
            <w:vAlign w:val="center"/>
          </w:tcPr>
          <w:p w14:paraId="6AED4D2A" w14:textId="77777777" w:rsidR="00E528D2" w:rsidRPr="00E528D2" w:rsidRDefault="00E528D2" w:rsidP="00E528D2">
            <w:pPr>
              <w:rPr>
                <w:sz w:val="28"/>
                <w:szCs w:val="28"/>
              </w:rPr>
            </w:pPr>
            <w:r w:rsidRPr="00E528D2">
              <w:rPr>
                <w:sz w:val="28"/>
                <w:szCs w:val="28"/>
              </w:rPr>
              <w:t>3.2.</w:t>
            </w:r>
          </w:p>
        </w:tc>
        <w:tc>
          <w:tcPr>
            <w:tcW w:w="6908" w:type="dxa"/>
            <w:shd w:val="clear" w:color="auto" w:fill="auto"/>
            <w:noWrap/>
            <w:vAlign w:val="center"/>
          </w:tcPr>
          <w:p w14:paraId="2CB640F1" w14:textId="77777777" w:rsidR="00E528D2" w:rsidRPr="00E528D2" w:rsidRDefault="00E528D2" w:rsidP="00E528D2">
            <w:pPr>
              <w:rPr>
                <w:snapToGrid w:val="0"/>
                <w:szCs w:val="28"/>
              </w:rPr>
            </w:pPr>
            <w:r w:rsidRPr="00E528D2">
              <w:rPr>
                <w:snapToGrid w:val="0"/>
                <w:szCs w:val="28"/>
              </w:rPr>
              <w:t>С 01.07 по 31.12, руб./Гкал</w:t>
            </w:r>
          </w:p>
          <w:p w14:paraId="66E61A9E" w14:textId="77777777" w:rsidR="00E528D2" w:rsidRPr="00E528D2" w:rsidRDefault="00E528D2" w:rsidP="00E528D2">
            <w:pPr>
              <w:rPr>
                <w:snapToGrid w:val="0"/>
                <w:szCs w:val="28"/>
              </w:rPr>
            </w:pPr>
            <w:r w:rsidRPr="00E528D2">
              <w:rPr>
                <w:snapToGrid w:val="0"/>
                <w:szCs w:val="28"/>
              </w:rPr>
              <w:t xml:space="preserve"> (2.2. / 1.1.)</w:t>
            </w:r>
          </w:p>
        </w:tc>
        <w:tc>
          <w:tcPr>
            <w:tcW w:w="1701" w:type="dxa"/>
            <w:shd w:val="clear" w:color="auto" w:fill="auto"/>
            <w:vAlign w:val="center"/>
          </w:tcPr>
          <w:p w14:paraId="2497FAAA" w14:textId="77777777" w:rsidR="00E528D2" w:rsidRPr="00E528D2" w:rsidRDefault="00E528D2" w:rsidP="00E528D2">
            <w:pPr>
              <w:jc w:val="center"/>
              <w:rPr>
                <w:snapToGrid w:val="0"/>
                <w:szCs w:val="28"/>
              </w:rPr>
            </w:pPr>
            <w:r w:rsidRPr="00E528D2">
              <w:rPr>
                <w:snapToGrid w:val="0"/>
                <w:szCs w:val="28"/>
              </w:rPr>
              <w:t>2 509,66</w:t>
            </w:r>
          </w:p>
        </w:tc>
      </w:tr>
      <w:tr w:rsidR="00E528D2" w:rsidRPr="00E528D2" w14:paraId="1D2375B4" w14:textId="77777777" w:rsidTr="00627AA0">
        <w:trPr>
          <w:trHeight w:val="315"/>
        </w:trPr>
        <w:tc>
          <w:tcPr>
            <w:tcW w:w="776" w:type="dxa"/>
            <w:vAlign w:val="center"/>
          </w:tcPr>
          <w:p w14:paraId="18E622B2" w14:textId="77777777" w:rsidR="00E528D2" w:rsidRPr="00E528D2" w:rsidRDefault="00E528D2" w:rsidP="00E528D2">
            <w:pPr>
              <w:rPr>
                <w:sz w:val="28"/>
                <w:szCs w:val="28"/>
              </w:rPr>
            </w:pPr>
            <w:r w:rsidRPr="00E528D2">
              <w:rPr>
                <w:sz w:val="28"/>
                <w:szCs w:val="28"/>
              </w:rPr>
              <w:t>4.</w:t>
            </w:r>
          </w:p>
        </w:tc>
        <w:tc>
          <w:tcPr>
            <w:tcW w:w="6908" w:type="dxa"/>
            <w:shd w:val="clear" w:color="auto" w:fill="auto"/>
            <w:noWrap/>
            <w:vAlign w:val="center"/>
          </w:tcPr>
          <w:p w14:paraId="4FCDB5A5" w14:textId="77777777" w:rsidR="00E528D2" w:rsidRPr="00E528D2" w:rsidRDefault="00E528D2" w:rsidP="00E528D2">
            <w:pPr>
              <w:rPr>
                <w:snapToGrid w:val="0"/>
                <w:szCs w:val="28"/>
              </w:rPr>
            </w:pPr>
            <w:r w:rsidRPr="00E528D2">
              <w:rPr>
                <w:snapToGrid w:val="0"/>
                <w:szCs w:val="28"/>
              </w:rPr>
              <w:t>Изменение тарифа с 01.07, % (3.2/3.1)</w:t>
            </w:r>
          </w:p>
        </w:tc>
        <w:tc>
          <w:tcPr>
            <w:tcW w:w="1701" w:type="dxa"/>
            <w:shd w:val="clear" w:color="auto" w:fill="auto"/>
            <w:vAlign w:val="center"/>
          </w:tcPr>
          <w:p w14:paraId="21BE5083" w14:textId="77777777" w:rsidR="00E528D2" w:rsidRPr="00E528D2" w:rsidRDefault="00E528D2" w:rsidP="00E528D2">
            <w:pPr>
              <w:jc w:val="center"/>
              <w:rPr>
                <w:snapToGrid w:val="0"/>
                <w:szCs w:val="28"/>
              </w:rPr>
            </w:pPr>
            <w:r w:rsidRPr="00E528D2">
              <w:rPr>
                <w:snapToGrid w:val="0"/>
                <w:szCs w:val="28"/>
              </w:rPr>
              <w:t>10,00</w:t>
            </w:r>
          </w:p>
        </w:tc>
      </w:tr>
    </w:tbl>
    <w:p w14:paraId="74673222"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45" w:name="_Toc182661490"/>
      <w:bookmarkStart w:id="146" w:name="_Hlk56089068"/>
      <w:r w:rsidRPr="00E528D2">
        <w:rPr>
          <w:rFonts w:cs="Arial"/>
          <w:b/>
          <w:bCs/>
          <w:snapToGrid w:val="0"/>
          <w:kern w:val="32"/>
          <w:sz w:val="28"/>
          <w:szCs w:val="32"/>
          <w:lang w:eastAsia="en-US"/>
        </w:rPr>
        <w:t>13.Тарифы на теплоноситель</w:t>
      </w:r>
      <w:bookmarkEnd w:id="145"/>
    </w:p>
    <w:bookmarkEnd w:id="146"/>
    <w:p w14:paraId="35FB47F3"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04040A06" w14:textId="77777777" w:rsidR="00E528D2" w:rsidRPr="00E528D2" w:rsidRDefault="00E528D2" w:rsidP="00E528D2">
      <w:pPr>
        <w:ind w:firstLine="709"/>
        <w:jc w:val="both"/>
        <w:rPr>
          <w:sz w:val="28"/>
          <w:szCs w:val="28"/>
        </w:rPr>
      </w:pPr>
      <w:r w:rsidRPr="00E528D2">
        <w:rPr>
          <w:sz w:val="28"/>
          <w:szCs w:val="28"/>
        </w:rPr>
        <w:t xml:space="preserve">Предлагаемые для установления тарифы на теплоноситель рассчитаны в соответствии с разделом </w:t>
      </w:r>
      <w:r w:rsidRPr="00E528D2">
        <w:rPr>
          <w:sz w:val="28"/>
          <w:szCs w:val="28"/>
          <w:lang w:val="en-US"/>
        </w:rPr>
        <w:t>I</w:t>
      </w:r>
      <w:r w:rsidRPr="00E528D2">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E528D2">
        <w:rPr>
          <w:sz w:val="28"/>
          <w:szCs w:val="28"/>
          <w:lang w:val="en-US"/>
        </w:rPr>
        <w:t>IX</w:t>
      </w:r>
      <w:r w:rsidRPr="00E528D2">
        <w:rPr>
          <w:sz w:val="28"/>
          <w:szCs w:val="28"/>
        </w:rPr>
        <w:t>.</w:t>
      </w:r>
      <w:r w:rsidRPr="00E528D2">
        <w:rPr>
          <w:sz w:val="28"/>
          <w:szCs w:val="28"/>
          <w:lang w:val="en-US"/>
        </w:rPr>
        <w:t>V</w:t>
      </w:r>
      <w:r w:rsidRPr="00E528D2">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2A014C5E" w14:textId="77777777" w:rsidR="00E528D2" w:rsidRPr="00E528D2" w:rsidRDefault="00E528D2" w:rsidP="00E528D2">
      <w:pPr>
        <w:ind w:firstLine="709"/>
        <w:contextualSpacing/>
        <w:jc w:val="both"/>
        <w:rPr>
          <w:sz w:val="28"/>
          <w:szCs w:val="28"/>
        </w:rPr>
      </w:pPr>
      <w:bookmarkStart w:id="147" w:name="_Hlk54024648"/>
      <w:r w:rsidRPr="00E528D2">
        <w:rPr>
          <w:sz w:val="28"/>
          <w:szCs w:val="28"/>
        </w:rPr>
        <w:t xml:space="preserve">Структура планового объема отпуска теплоносителя экспертами принята </w:t>
      </w:r>
      <w:r w:rsidRPr="00E528D2">
        <w:rPr>
          <w:sz w:val="28"/>
          <w:szCs w:val="28"/>
        </w:rPr>
        <w:br/>
        <w:t>по предложению предприятия, с учетом котельной №10. Потери в сетях в объеме 24 646,00 м</w:t>
      </w:r>
      <w:r w:rsidRPr="00E528D2">
        <w:rPr>
          <w:sz w:val="28"/>
          <w:szCs w:val="28"/>
          <w:vertAlign w:val="superscript"/>
        </w:rPr>
        <w:t>3</w:t>
      </w:r>
      <w:r w:rsidRPr="00E528D2">
        <w:rPr>
          <w:sz w:val="28"/>
          <w:szCs w:val="28"/>
        </w:rPr>
        <w:t>, утверждены постановлением региональной энергетической комиссии Кемеровской области от 27.10.2022 № 321. Объем теплоносителя на собственные нужды предприятия принят экспертами согласно расходу горячей воды на нужды котельных, с учетом котельной № 10 (5 190,08 м</w:t>
      </w:r>
      <w:r w:rsidRPr="00E528D2">
        <w:rPr>
          <w:sz w:val="28"/>
          <w:szCs w:val="28"/>
          <w:vertAlign w:val="superscript"/>
        </w:rPr>
        <w:t>3</w:t>
      </w:r>
      <w:r w:rsidRPr="00E528D2">
        <w:rPr>
          <w:sz w:val="28"/>
          <w:szCs w:val="28"/>
        </w:rPr>
        <w:t>).</w:t>
      </w:r>
    </w:p>
    <w:bookmarkEnd w:id="147"/>
    <w:p w14:paraId="0EDB70DE" w14:textId="77777777" w:rsidR="00E528D2" w:rsidRPr="00E528D2" w:rsidRDefault="00E528D2" w:rsidP="00E528D2">
      <w:pPr>
        <w:tabs>
          <w:tab w:val="left" w:pos="1890"/>
        </w:tabs>
        <w:ind w:firstLine="567"/>
        <w:jc w:val="both"/>
        <w:rPr>
          <w:sz w:val="28"/>
          <w:szCs w:val="28"/>
        </w:rPr>
      </w:pPr>
      <w:r w:rsidRPr="00E528D2">
        <w:rPr>
          <w:sz w:val="28"/>
          <w:szCs w:val="28"/>
        </w:rPr>
        <w:t>Баланс теплоносителя сведен в таблице 18.</w:t>
      </w:r>
    </w:p>
    <w:p w14:paraId="1385A967" w14:textId="77777777" w:rsidR="00E528D2" w:rsidRPr="00E528D2" w:rsidRDefault="00E528D2" w:rsidP="00E528D2">
      <w:pPr>
        <w:spacing w:line="288" w:lineRule="auto"/>
        <w:ind w:firstLine="567"/>
        <w:jc w:val="right"/>
        <w:rPr>
          <w:sz w:val="28"/>
          <w:szCs w:val="28"/>
          <w:lang w:val="en-US"/>
        </w:rPr>
      </w:pPr>
      <w:r w:rsidRPr="00E528D2">
        <w:rPr>
          <w:sz w:val="28"/>
          <w:szCs w:val="28"/>
        </w:rPr>
        <w:t>Таблица 18</w:t>
      </w:r>
    </w:p>
    <w:p w14:paraId="09C0831A" w14:textId="77777777" w:rsidR="00E528D2" w:rsidRPr="00E528D2" w:rsidRDefault="00E528D2" w:rsidP="00E528D2">
      <w:pPr>
        <w:spacing w:line="288" w:lineRule="auto"/>
        <w:ind w:firstLine="567"/>
        <w:jc w:val="center"/>
        <w:rPr>
          <w:sz w:val="28"/>
          <w:szCs w:val="28"/>
        </w:rPr>
      </w:pPr>
      <w:r w:rsidRPr="00E528D2">
        <w:rPr>
          <w:sz w:val="28"/>
          <w:szCs w:val="28"/>
        </w:rPr>
        <w:t>Баланс теплоносителя</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80"/>
        <w:gridCol w:w="1799"/>
        <w:gridCol w:w="1800"/>
        <w:gridCol w:w="1800"/>
      </w:tblGrid>
      <w:tr w:rsidR="00E528D2" w:rsidRPr="00E528D2" w14:paraId="4C1A8C0A" w14:textId="77777777" w:rsidTr="00627AA0">
        <w:trPr>
          <w:trHeight w:val="315"/>
          <w:jc w:val="center"/>
        </w:trPr>
        <w:tc>
          <w:tcPr>
            <w:tcW w:w="3256" w:type="dxa"/>
            <w:vMerge w:val="restart"/>
            <w:shd w:val="clear" w:color="auto" w:fill="auto"/>
            <w:noWrap/>
            <w:vAlign w:val="center"/>
            <w:hideMark/>
          </w:tcPr>
          <w:p w14:paraId="39723624" w14:textId="77777777" w:rsidR="00E528D2" w:rsidRPr="00E528D2" w:rsidRDefault="00E528D2" w:rsidP="00E528D2">
            <w:pPr>
              <w:rPr>
                <w:iCs/>
                <w:szCs w:val="20"/>
              </w:rPr>
            </w:pPr>
            <w:r w:rsidRPr="00E528D2">
              <w:rPr>
                <w:iCs/>
                <w:szCs w:val="20"/>
              </w:rPr>
              <w:t>Показатель</w:t>
            </w:r>
          </w:p>
        </w:tc>
        <w:tc>
          <w:tcPr>
            <w:tcW w:w="980" w:type="dxa"/>
            <w:vMerge w:val="restart"/>
            <w:shd w:val="clear" w:color="auto" w:fill="auto"/>
            <w:noWrap/>
            <w:vAlign w:val="center"/>
            <w:hideMark/>
          </w:tcPr>
          <w:p w14:paraId="6D93D7AB" w14:textId="77777777" w:rsidR="00E528D2" w:rsidRPr="00E528D2" w:rsidRDefault="00E528D2" w:rsidP="00E528D2">
            <w:pPr>
              <w:rPr>
                <w:iCs/>
                <w:szCs w:val="20"/>
              </w:rPr>
            </w:pPr>
            <w:proofErr w:type="spellStart"/>
            <w:r w:rsidRPr="00E528D2">
              <w:rPr>
                <w:iCs/>
                <w:szCs w:val="20"/>
              </w:rPr>
              <w:t>Ед.изм</w:t>
            </w:r>
            <w:proofErr w:type="spellEnd"/>
            <w:r w:rsidRPr="00E528D2">
              <w:rPr>
                <w:iCs/>
                <w:szCs w:val="20"/>
              </w:rPr>
              <w:t>.</w:t>
            </w:r>
          </w:p>
        </w:tc>
        <w:tc>
          <w:tcPr>
            <w:tcW w:w="5399" w:type="dxa"/>
            <w:gridSpan w:val="3"/>
            <w:shd w:val="clear" w:color="auto" w:fill="auto"/>
            <w:noWrap/>
            <w:vAlign w:val="center"/>
            <w:hideMark/>
          </w:tcPr>
          <w:p w14:paraId="5BC5BE18" w14:textId="77777777" w:rsidR="00E528D2" w:rsidRPr="00E528D2" w:rsidRDefault="00E528D2" w:rsidP="00E528D2">
            <w:pPr>
              <w:jc w:val="center"/>
              <w:rPr>
                <w:iCs/>
                <w:szCs w:val="20"/>
              </w:rPr>
            </w:pPr>
            <w:r w:rsidRPr="00E528D2">
              <w:rPr>
                <w:iCs/>
                <w:szCs w:val="20"/>
              </w:rPr>
              <w:t>Предложения экспертов на 202</w:t>
            </w:r>
            <w:r w:rsidRPr="00E528D2">
              <w:rPr>
                <w:iCs/>
                <w:szCs w:val="20"/>
                <w:lang w:val="en-US"/>
              </w:rPr>
              <w:t>5</w:t>
            </w:r>
            <w:r w:rsidRPr="00E528D2">
              <w:rPr>
                <w:iCs/>
                <w:szCs w:val="20"/>
              </w:rPr>
              <w:t xml:space="preserve"> год</w:t>
            </w:r>
          </w:p>
        </w:tc>
      </w:tr>
      <w:tr w:rsidR="00E528D2" w:rsidRPr="00E528D2" w14:paraId="33BE063E" w14:textId="77777777" w:rsidTr="00627AA0">
        <w:trPr>
          <w:trHeight w:val="315"/>
          <w:jc w:val="center"/>
        </w:trPr>
        <w:tc>
          <w:tcPr>
            <w:tcW w:w="3256" w:type="dxa"/>
            <w:vMerge/>
            <w:vAlign w:val="center"/>
            <w:hideMark/>
          </w:tcPr>
          <w:p w14:paraId="317B35FF" w14:textId="77777777" w:rsidR="00E528D2" w:rsidRPr="00E528D2" w:rsidRDefault="00E528D2" w:rsidP="00E528D2">
            <w:pPr>
              <w:rPr>
                <w:iCs/>
                <w:szCs w:val="20"/>
              </w:rPr>
            </w:pPr>
          </w:p>
        </w:tc>
        <w:tc>
          <w:tcPr>
            <w:tcW w:w="980" w:type="dxa"/>
            <w:vMerge/>
            <w:vAlign w:val="center"/>
            <w:hideMark/>
          </w:tcPr>
          <w:p w14:paraId="5ED353B9" w14:textId="77777777" w:rsidR="00E528D2" w:rsidRPr="00E528D2" w:rsidRDefault="00E528D2" w:rsidP="00E528D2">
            <w:pPr>
              <w:rPr>
                <w:iCs/>
                <w:szCs w:val="20"/>
              </w:rPr>
            </w:pPr>
          </w:p>
        </w:tc>
        <w:tc>
          <w:tcPr>
            <w:tcW w:w="1799" w:type="dxa"/>
            <w:shd w:val="clear" w:color="auto" w:fill="auto"/>
            <w:noWrap/>
            <w:vAlign w:val="center"/>
            <w:hideMark/>
          </w:tcPr>
          <w:p w14:paraId="6C3FC31C" w14:textId="77777777" w:rsidR="00E528D2" w:rsidRPr="00E528D2" w:rsidRDefault="00E528D2" w:rsidP="00E528D2">
            <w:pPr>
              <w:jc w:val="center"/>
              <w:rPr>
                <w:iCs/>
                <w:szCs w:val="20"/>
              </w:rPr>
            </w:pPr>
            <w:r w:rsidRPr="00E528D2">
              <w:rPr>
                <w:iCs/>
                <w:szCs w:val="20"/>
              </w:rPr>
              <w:t>Всего</w:t>
            </w:r>
          </w:p>
        </w:tc>
        <w:tc>
          <w:tcPr>
            <w:tcW w:w="1800" w:type="dxa"/>
            <w:shd w:val="clear" w:color="auto" w:fill="auto"/>
            <w:noWrap/>
            <w:vAlign w:val="center"/>
            <w:hideMark/>
          </w:tcPr>
          <w:p w14:paraId="652D0061" w14:textId="77777777" w:rsidR="00E528D2" w:rsidRPr="00E528D2" w:rsidRDefault="00E528D2" w:rsidP="00E528D2">
            <w:pPr>
              <w:jc w:val="center"/>
              <w:rPr>
                <w:iCs/>
                <w:szCs w:val="20"/>
              </w:rPr>
            </w:pPr>
            <w:r w:rsidRPr="00E528D2">
              <w:rPr>
                <w:iCs/>
                <w:szCs w:val="20"/>
              </w:rPr>
              <w:t>1 полугодие</w:t>
            </w:r>
          </w:p>
        </w:tc>
        <w:tc>
          <w:tcPr>
            <w:tcW w:w="1800" w:type="dxa"/>
            <w:shd w:val="clear" w:color="auto" w:fill="auto"/>
            <w:vAlign w:val="center"/>
            <w:hideMark/>
          </w:tcPr>
          <w:p w14:paraId="0A748925" w14:textId="77777777" w:rsidR="00E528D2" w:rsidRPr="00E528D2" w:rsidRDefault="00E528D2" w:rsidP="00E528D2">
            <w:pPr>
              <w:jc w:val="center"/>
              <w:rPr>
                <w:iCs/>
                <w:szCs w:val="20"/>
              </w:rPr>
            </w:pPr>
            <w:r w:rsidRPr="00E528D2">
              <w:rPr>
                <w:iCs/>
                <w:szCs w:val="20"/>
              </w:rPr>
              <w:t>2 полугодие</w:t>
            </w:r>
          </w:p>
        </w:tc>
      </w:tr>
      <w:tr w:rsidR="00E528D2" w:rsidRPr="00E528D2" w14:paraId="51305EB9" w14:textId="77777777" w:rsidTr="00627AA0">
        <w:trPr>
          <w:trHeight w:val="315"/>
          <w:jc w:val="center"/>
        </w:trPr>
        <w:tc>
          <w:tcPr>
            <w:tcW w:w="3256" w:type="dxa"/>
            <w:shd w:val="clear" w:color="auto" w:fill="auto"/>
            <w:noWrap/>
            <w:vAlign w:val="center"/>
          </w:tcPr>
          <w:p w14:paraId="1C023C09" w14:textId="77777777" w:rsidR="00E528D2" w:rsidRPr="00E528D2" w:rsidRDefault="00E528D2" w:rsidP="00E528D2">
            <w:pPr>
              <w:jc w:val="center"/>
              <w:rPr>
                <w:iCs/>
                <w:szCs w:val="20"/>
              </w:rPr>
            </w:pPr>
            <w:r w:rsidRPr="00E528D2">
              <w:rPr>
                <w:iCs/>
                <w:szCs w:val="20"/>
              </w:rPr>
              <w:t>1</w:t>
            </w:r>
          </w:p>
        </w:tc>
        <w:tc>
          <w:tcPr>
            <w:tcW w:w="980" w:type="dxa"/>
            <w:shd w:val="clear" w:color="auto" w:fill="auto"/>
            <w:noWrap/>
            <w:vAlign w:val="center"/>
          </w:tcPr>
          <w:p w14:paraId="1CC5F200" w14:textId="77777777" w:rsidR="00E528D2" w:rsidRPr="00E528D2" w:rsidRDefault="00E528D2" w:rsidP="00E528D2">
            <w:pPr>
              <w:jc w:val="center"/>
              <w:rPr>
                <w:iCs/>
                <w:szCs w:val="20"/>
              </w:rPr>
            </w:pPr>
            <w:r w:rsidRPr="00E528D2">
              <w:rPr>
                <w:iCs/>
                <w:szCs w:val="20"/>
              </w:rPr>
              <w:t>2</w:t>
            </w:r>
          </w:p>
        </w:tc>
        <w:tc>
          <w:tcPr>
            <w:tcW w:w="1799" w:type="dxa"/>
            <w:shd w:val="clear" w:color="auto" w:fill="auto"/>
            <w:noWrap/>
            <w:vAlign w:val="bottom"/>
          </w:tcPr>
          <w:p w14:paraId="70E19D79" w14:textId="77777777" w:rsidR="00E528D2" w:rsidRPr="00E528D2" w:rsidRDefault="00E528D2" w:rsidP="00E528D2">
            <w:pPr>
              <w:jc w:val="center"/>
              <w:rPr>
                <w:iCs/>
                <w:szCs w:val="20"/>
              </w:rPr>
            </w:pPr>
            <w:r w:rsidRPr="00E528D2">
              <w:rPr>
                <w:iCs/>
                <w:szCs w:val="20"/>
              </w:rPr>
              <w:t>3</w:t>
            </w:r>
          </w:p>
        </w:tc>
        <w:tc>
          <w:tcPr>
            <w:tcW w:w="1800" w:type="dxa"/>
            <w:shd w:val="clear" w:color="auto" w:fill="auto"/>
            <w:noWrap/>
            <w:vAlign w:val="bottom"/>
          </w:tcPr>
          <w:p w14:paraId="1A6322FF" w14:textId="77777777" w:rsidR="00E528D2" w:rsidRPr="00E528D2" w:rsidRDefault="00E528D2" w:rsidP="00E528D2">
            <w:pPr>
              <w:jc w:val="center"/>
              <w:rPr>
                <w:iCs/>
                <w:szCs w:val="20"/>
              </w:rPr>
            </w:pPr>
            <w:r w:rsidRPr="00E528D2">
              <w:rPr>
                <w:iCs/>
                <w:szCs w:val="20"/>
              </w:rPr>
              <w:t>4</w:t>
            </w:r>
          </w:p>
        </w:tc>
        <w:tc>
          <w:tcPr>
            <w:tcW w:w="1800" w:type="dxa"/>
            <w:shd w:val="clear" w:color="auto" w:fill="auto"/>
            <w:vAlign w:val="bottom"/>
          </w:tcPr>
          <w:p w14:paraId="684243D0" w14:textId="77777777" w:rsidR="00E528D2" w:rsidRPr="00E528D2" w:rsidRDefault="00E528D2" w:rsidP="00E528D2">
            <w:pPr>
              <w:jc w:val="center"/>
              <w:rPr>
                <w:iCs/>
                <w:szCs w:val="20"/>
              </w:rPr>
            </w:pPr>
            <w:r w:rsidRPr="00E528D2">
              <w:rPr>
                <w:iCs/>
                <w:szCs w:val="20"/>
              </w:rPr>
              <w:t>5</w:t>
            </w:r>
          </w:p>
        </w:tc>
      </w:tr>
      <w:tr w:rsidR="00E528D2" w:rsidRPr="00E528D2" w14:paraId="61A60317" w14:textId="77777777" w:rsidTr="00627AA0">
        <w:trPr>
          <w:trHeight w:val="315"/>
          <w:jc w:val="center"/>
        </w:trPr>
        <w:tc>
          <w:tcPr>
            <w:tcW w:w="3256" w:type="dxa"/>
            <w:shd w:val="clear" w:color="auto" w:fill="auto"/>
            <w:noWrap/>
            <w:vAlign w:val="center"/>
            <w:hideMark/>
          </w:tcPr>
          <w:p w14:paraId="47AEC915" w14:textId="77777777" w:rsidR="00E528D2" w:rsidRPr="00E528D2" w:rsidRDefault="00E528D2" w:rsidP="00E528D2">
            <w:pPr>
              <w:rPr>
                <w:iCs/>
                <w:szCs w:val="20"/>
              </w:rPr>
            </w:pPr>
            <w:r w:rsidRPr="00E528D2">
              <w:rPr>
                <w:iCs/>
                <w:szCs w:val="20"/>
              </w:rPr>
              <w:t>Теплоноситель всего, в т.ч.</w:t>
            </w:r>
          </w:p>
        </w:tc>
        <w:tc>
          <w:tcPr>
            <w:tcW w:w="980" w:type="dxa"/>
            <w:shd w:val="clear" w:color="auto" w:fill="auto"/>
            <w:noWrap/>
            <w:vAlign w:val="center"/>
            <w:hideMark/>
          </w:tcPr>
          <w:p w14:paraId="1764F75C"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237E7" w14:textId="77777777" w:rsidR="00E528D2" w:rsidRPr="00E528D2" w:rsidRDefault="00E528D2" w:rsidP="00E528D2">
            <w:pPr>
              <w:jc w:val="center"/>
              <w:rPr>
                <w:color w:val="000000"/>
              </w:rPr>
            </w:pPr>
            <w:r w:rsidRPr="00E528D2">
              <w:t>368</w:t>
            </w:r>
            <w:r w:rsidRPr="00E528D2">
              <w:rPr>
                <w:lang w:val="en-US"/>
              </w:rPr>
              <w:t xml:space="preserve"> </w:t>
            </w:r>
            <w:r w:rsidRPr="00E528D2">
              <w:t>322,28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7443B" w14:textId="77777777" w:rsidR="00E528D2" w:rsidRPr="00E528D2" w:rsidRDefault="00E528D2" w:rsidP="00E528D2">
            <w:pPr>
              <w:jc w:val="center"/>
              <w:rPr>
                <w:color w:val="000000"/>
              </w:rPr>
            </w:pPr>
            <w:r w:rsidRPr="00E528D2">
              <w:t>173</w:t>
            </w:r>
            <w:r w:rsidRPr="00E528D2">
              <w:rPr>
                <w:lang w:val="en-US"/>
              </w:rPr>
              <w:t xml:space="preserve"> </w:t>
            </w:r>
            <w:r w:rsidRPr="00E528D2">
              <w:t>111,47</w:t>
            </w:r>
          </w:p>
        </w:tc>
        <w:tc>
          <w:tcPr>
            <w:tcW w:w="1800" w:type="dxa"/>
            <w:tcBorders>
              <w:top w:val="single" w:sz="4" w:space="0" w:color="auto"/>
              <w:left w:val="nil"/>
              <w:bottom w:val="single" w:sz="4" w:space="0" w:color="auto"/>
              <w:right w:val="single" w:sz="4" w:space="0" w:color="auto"/>
            </w:tcBorders>
            <w:shd w:val="clear" w:color="auto" w:fill="auto"/>
            <w:vAlign w:val="bottom"/>
          </w:tcPr>
          <w:p w14:paraId="44613E76" w14:textId="77777777" w:rsidR="00E528D2" w:rsidRPr="00E528D2" w:rsidRDefault="00E528D2" w:rsidP="00E528D2">
            <w:pPr>
              <w:jc w:val="center"/>
              <w:rPr>
                <w:color w:val="000000"/>
              </w:rPr>
            </w:pPr>
            <w:r w:rsidRPr="00E528D2">
              <w:t>195</w:t>
            </w:r>
            <w:r w:rsidRPr="00E528D2">
              <w:rPr>
                <w:lang w:val="en-US"/>
              </w:rPr>
              <w:t xml:space="preserve"> </w:t>
            </w:r>
            <w:r w:rsidRPr="00E528D2">
              <w:t>210,81</w:t>
            </w:r>
          </w:p>
        </w:tc>
      </w:tr>
      <w:tr w:rsidR="00E528D2" w:rsidRPr="00E528D2" w14:paraId="7B762FFA" w14:textId="77777777" w:rsidTr="00627AA0">
        <w:trPr>
          <w:trHeight w:val="315"/>
          <w:jc w:val="center"/>
        </w:trPr>
        <w:tc>
          <w:tcPr>
            <w:tcW w:w="3256" w:type="dxa"/>
            <w:shd w:val="clear" w:color="auto" w:fill="auto"/>
            <w:noWrap/>
            <w:vAlign w:val="center"/>
            <w:hideMark/>
          </w:tcPr>
          <w:p w14:paraId="38D17B79" w14:textId="77777777" w:rsidR="00E528D2" w:rsidRPr="00E528D2" w:rsidRDefault="00E528D2" w:rsidP="00E528D2">
            <w:pPr>
              <w:rPr>
                <w:iCs/>
                <w:szCs w:val="20"/>
              </w:rPr>
            </w:pPr>
            <w:r w:rsidRPr="00E528D2">
              <w:rPr>
                <w:iCs/>
                <w:szCs w:val="20"/>
              </w:rPr>
              <w:t>Теплоноситель от собственных источников, в т.ч.</w:t>
            </w:r>
          </w:p>
        </w:tc>
        <w:tc>
          <w:tcPr>
            <w:tcW w:w="980" w:type="dxa"/>
            <w:shd w:val="clear" w:color="auto" w:fill="auto"/>
            <w:noWrap/>
            <w:vAlign w:val="center"/>
            <w:hideMark/>
          </w:tcPr>
          <w:p w14:paraId="577A9CEF"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nil"/>
              <w:left w:val="single" w:sz="4" w:space="0" w:color="auto"/>
              <w:bottom w:val="single" w:sz="4" w:space="0" w:color="auto"/>
              <w:right w:val="single" w:sz="4" w:space="0" w:color="auto"/>
            </w:tcBorders>
            <w:shd w:val="clear" w:color="auto" w:fill="auto"/>
            <w:noWrap/>
            <w:vAlign w:val="bottom"/>
          </w:tcPr>
          <w:p w14:paraId="15E35DB6" w14:textId="77777777" w:rsidR="00E528D2" w:rsidRPr="00E528D2" w:rsidRDefault="00E528D2" w:rsidP="00E528D2">
            <w:pPr>
              <w:jc w:val="center"/>
              <w:rPr>
                <w:color w:val="000000"/>
              </w:rPr>
            </w:pPr>
            <w:r w:rsidRPr="00E528D2">
              <w:t>348</w:t>
            </w:r>
            <w:r w:rsidRPr="00E528D2">
              <w:rPr>
                <w:lang w:val="en-US"/>
              </w:rPr>
              <w:t xml:space="preserve"> </w:t>
            </w:r>
            <w:r w:rsidRPr="00E528D2">
              <w:t>472,28</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4E8EBD46" w14:textId="77777777" w:rsidR="00E528D2" w:rsidRPr="00E528D2" w:rsidRDefault="00E528D2" w:rsidP="00E528D2">
            <w:pPr>
              <w:jc w:val="center"/>
              <w:rPr>
                <w:color w:val="000000"/>
              </w:rPr>
            </w:pPr>
            <w:r w:rsidRPr="00E528D2">
              <w:t>163</w:t>
            </w:r>
            <w:r w:rsidRPr="00E528D2">
              <w:rPr>
                <w:lang w:val="en-US"/>
              </w:rPr>
              <w:t xml:space="preserve"> </w:t>
            </w:r>
            <w:r w:rsidRPr="00E528D2">
              <w:t>781,97</w:t>
            </w:r>
          </w:p>
        </w:tc>
        <w:tc>
          <w:tcPr>
            <w:tcW w:w="1800" w:type="dxa"/>
            <w:tcBorders>
              <w:top w:val="nil"/>
              <w:left w:val="nil"/>
              <w:bottom w:val="single" w:sz="4" w:space="0" w:color="auto"/>
              <w:right w:val="single" w:sz="4" w:space="0" w:color="auto"/>
            </w:tcBorders>
            <w:shd w:val="clear" w:color="auto" w:fill="auto"/>
            <w:vAlign w:val="bottom"/>
          </w:tcPr>
          <w:p w14:paraId="54FFFC12" w14:textId="77777777" w:rsidR="00E528D2" w:rsidRPr="00E528D2" w:rsidRDefault="00E528D2" w:rsidP="00E528D2">
            <w:pPr>
              <w:jc w:val="center"/>
              <w:rPr>
                <w:color w:val="000000"/>
              </w:rPr>
            </w:pPr>
            <w:r w:rsidRPr="00E528D2">
              <w:t>184</w:t>
            </w:r>
            <w:r w:rsidRPr="00E528D2">
              <w:rPr>
                <w:lang w:val="en-US"/>
              </w:rPr>
              <w:t xml:space="preserve"> </w:t>
            </w:r>
            <w:r w:rsidRPr="00E528D2">
              <w:t>690,31</w:t>
            </w:r>
          </w:p>
        </w:tc>
      </w:tr>
      <w:tr w:rsidR="00E528D2" w:rsidRPr="00E528D2" w14:paraId="5287ECBF" w14:textId="77777777" w:rsidTr="00627AA0">
        <w:trPr>
          <w:trHeight w:val="315"/>
          <w:jc w:val="center"/>
        </w:trPr>
        <w:tc>
          <w:tcPr>
            <w:tcW w:w="3256" w:type="dxa"/>
            <w:shd w:val="clear" w:color="auto" w:fill="auto"/>
            <w:noWrap/>
            <w:vAlign w:val="center"/>
            <w:hideMark/>
          </w:tcPr>
          <w:p w14:paraId="001B8A2D" w14:textId="77777777" w:rsidR="00E528D2" w:rsidRPr="00E528D2" w:rsidRDefault="00E528D2" w:rsidP="00E528D2">
            <w:pPr>
              <w:rPr>
                <w:iCs/>
                <w:szCs w:val="20"/>
              </w:rPr>
            </w:pPr>
            <w:r w:rsidRPr="00E528D2">
              <w:rPr>
                <w:iCs/>
                <w:szCs w:val="20"/>
              </w:rPr>
              <w:t xml:space="preserve">     - жилищные организации</w:t>
            </w:r>
          </w:p>
        </w:tc>
        <w:tc>
          <w:tcPr>
            <w:tcW w:w="980" w:type="dxa"/>
            <w:shd w:val="clear" w:color="auto" w:fill="auto"/>
            <w:noWrap/>
            <w:vAlign w:val="center"/>
            <w:hideMark/>
          </w:tcPr>
          <w:p w14:paraId="3B9099AB"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nil"/>
              <w:left w:val="single" w:sz="4" w:space="0" w:color="auto"/>
              <w:bottom w:val="single" w:sz="4" w:space="0" w:color="auto"/>
              <w:right w:val="single" w:sz="4" w:space="0" w:color="auto"/>
            </w:tcBorders>
            <w:shd w:val="clear" w:color="auto" w:fill="auto"/>
            <w:noWrap/>
            <w:vAlign w:val="bottom"/>
          </w:tcPr>
          <w:p w14:paraId="35640D3D" w14:textId="77777777" w:rsidR="00E528D2" w:rsidRPr="00E528D2" w:rsidRDefault="00E528D2" w:rsidP="00E528D2">
            <w:pPr>
              <w:jc w:val="center"/>
              <w:rPr>
                <w:color w:val="000000"/>
              </w:rPr>
            </w:pPr>
            <w:r w:rsidRPr="00E528D2">
              <w:t>292</w:t>
            </w:r>
            <w:r w:rsidRPr="00E528D2">
              <w:rPr>
                <w:lang w:val="en-US"/>
              </w:rPr>
              <w:t xml:space="preserve"> </w:t>
            </w:r>
            <w:r w:rsidRPr="00E528D2">
              <w:t>115,99</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5A5CB666" w14:textId="77777777" w:rsidR="00E528D2" w:rsidRPr="00E528D2" w:rsidRDefault="00E528D2" w:rsidP="00E528D2">
            <w:pPr>
              <w:jc w:val="center"/>
              <w:rPr>
                <w:color w:val="000000"/>
              </w:rPr>
            </w:pPr>
            <w:r w:rsidRPr="00E528D2">
              <w:t>137</w:t>
            </w:r>
            <w:r w:rsidRPr="00E528D2">
              <w:rPr>
                <w:lang w:val="en-US"/>
              </w:rPr>
              <w:t xml:space="preserve"> </w:t>
            </w:r>
            <w:r w:rsidRPr="00E528D2">
              <w:t>294,52</w:t>
            </w:r>
          </w:p>
        </w:tc>
        <w:tc>
          <w:tcPr>
            <w:tcW w:w="1800" w:type="dxa"/>
            <w:tcBorders>
              <w:top w:val="nil"/>
              <w:left w:val="nil"/>
              <w:bottom w:val="single" w:sz="4" w:space="0" w:color="auto"/>
              <w:right w:val="single" w:sz="4" w:space="0" w:color="auto"/>
            </w:tcBorders>
            <w:shd w:val="clear" w:color="auto" w:fill="auto"/>
            <w:vAlign w:val="bottom"/>
          </w:tcPr>
          <w:p w14:paraId="31CE4DB5" w14:textId="77777777" w:rsidR="00E528D2" w:rsidRPr="00E528D2" w:rsidRDefault="00E528D2" w:rsidP="00E528D2">
            <w:pPr>
              <w:jc w:val="center"/>
              <w:rPr>
                <w:color w:val="000000"/>
              </w:rPr>
            </w:pPr>
            <w:r w:rsidRPr="00E528D2">
              <w:t>154</w:t>
            </w:r>
            <w:r w:rsidRPr="00E528D2">
              <w:rPr>
                <w:lang w:val="en-US"/>
              </w:rPr>
              <w:t xml:space="preserve"> </w:t>
            </w:r>
            <w:r w:rsidRPr="00E528D2">
              <w:t>821,47</w:t>
            </w:r>
          </w:p>
        </w:tc>
      </w:tr>
      <w:tr w:rsidR="00E528D2" w:rsidRPr="00E528D2" w14:paraId="58DAAD0A" w14:textId="77777777" w:rsidTr="00627AA0">
        <w:trPr>
          <w:trHeight w:val="315"/>
          <w:jc w:val="center"/>
        </w:trPr>
        <w:tc>
          <w:tcPr>
            <w:tcW w:w="3256" w:type="dxa"/>
            <w:shd w:val="clear" w:color="auto" w:fill="auto"/>
            <w:noWrap/>
            <w:vAlign w:val="center"/>
            <w:hideMark/>
          </w:tcPr>
          <w:p w14:paraId="43924CFA" w14:textId="77777777" w:rsidR="00E528D2" w:rsidRPr="00E528D2" w:rsidRDefault="00E528D2" w:rsidP="00E528D2">
            <w:pPr>
              <w:rPr>
                <w:iCs/>
                <w:szCs w:val="20"/>
              </w:rPr>
            </w:pPr>
            <w:r w:rsidRPr="00E528D2">
              <w:rPr>
                <w:iCs/>
                <w:szCs w:val="20"/>
              </w:rPr>
              <w:t xml:space="preserve">     - бюджетные организации</w:t>
            </w:r>
          </w:p>
        </w:tc>
        <w:tc>
          <w:tcPr>
            <w:tcW w:w="980" w:type="dxa"/>
            <w:shd w:val="clear" w:color="auto" w:fill="auto"/>
            <w:noWrap/>
            <w:vAlign w:val="center"/>
            <w:hideMark/>
          </w:tcPr>
          <w:p w14:paraId="5E9FFABF"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nil"/>
              <w:left w:val="single" w:sz="4" w:space="0" w:color="auto"/>
              <w:bottom w:val="single" w:sz="4" w:space="0" w:color="auto"/>
              <w:right w:val="single" w:sz="4" w:space="0" w:color="auto"/>
            </w:tcBorders>
            <w:shd w:val="clear" w:color="auto" w:fill="auto"/>
            <w:noWrap/>
            <w:vAlign w:val="bottom"/>
          </w:tcPr>
          <w:p w14:paraId="3A6348C1" w14:textId="77777777" w:rsidR="00E528D2" w:rsidRPr="00E528D2" w:rsidRDefault="00E528D2" w:rsidP="00E528D2">
            <w:pPr>
              <w:jc w:val="center"/>
              <w:rPr>
                <w:color w:val="000000"/>
              </w:rPr>
            </w:pPr>
            <w:r w:rsidRPr="00E528D2">
              <w:t>10</w:t>
            </w:r>
            <w:r w:rsidRPr="00E528D2">
              <w:rPr>
                <w:lang w:val="en-US"/>
              </w:rPr>
              <w:t xml:space="preserve"> </w:t>
            </w:r>
            <w:r w:rsidRPr="00E528D2">
              <w:t>900,56</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0DEAE603" w14:textId="77777777" w:rsidR="00E528D2" w:rsidRPr="00E528D2" w:rsidRDefault="00E528D2" w:rsidP="00E528D2">
            <w:pPr>
              <w:jc w:val="center"/>
              <w:rPr>
                <w:color w:val="000000"/>
              </w:rPr>
            </w:pPr>
            <w:r w:rsidRPr="00E528D2">
              <w:t>5</w:t>
            </w:r>
            <w:r w:rsidRPr="00E528D2">
              <w:rPr>
                <w:lang w:val="en-US"/>
              </w:rPr>
              <w:t xml:space="preserve"> </w:t>
            </w:r>
            <w:r w:rsidRPr="00E528D2">
              <w:t>123,26</w:t>
            </w:r>
          </w:p>
        </w:tc>
        <w:tc>
          <w:tcPr>
            <w:tcW w:w="1800" w:type="dxa"/>
            <w:tcBorders>
              <w:top w:val="nil"/>
              <w:left w:val="nil"/>
              <w:bottom w:val="single" w:sz="4" w:space="0" w:color="auto"/>
              <w:right w:val="single" w:sz="4" w:space="0" w:color="auto"/>
            </w:tcBorders>
            <w:shd w:val="clear" w:color="auto" w:fill="auto"/>
            <w:vAlign w:val="bottom"/>
          </w:tcPr>
          <w:p w14:paraId="0786C906" w14:textId="77777777" w:rsidR="00E528D2" w:rsidRPr="00E528D2" w:rsidRDefault="00E528D2" w:rsidP="00E528D2">
            <w:pPr>
              <w:jc w:val="center"/>
              <w:rPr>
                <w:color w:val="000000"/>
              </w:rPr>
            </w:pPr>
            <w:r w:rsidRPr="00E528D2">
              <w:t>5</w:t>
            </w:r>
            <w:r w:rsidRPr="00E528D2">
              <w:rPr>
                <w:lang w:val="en-US"/>
              </w:rPr>
              <w:t xml:space="preserve"> </w:t>
            </w:r>
            <w:r w:rsidRPr="00E528D2">
              <w:t>777,30</w:t>
            </w:r>
          </w:p>
        </w:tc>
      </w:tr>
      <w:tr w:rsidR="00E528D2" w:rsidRPr="00E528D2" w14:paraId="16F0042F" w14:textId="77777777" w:rsidTr="00627AA0">
        <w:trPr>
          <w:trHeight w:val="315"/>
          <w:jc w:val="center"/>
        </w:trPr>
        <w:tc>
          <w:tcPr>
            <w:tcW w:w="3256" w:type="dxa"/>
            <w:shd w:val="clear" w:color="auto" w:fill="auto"/>
            <w:noWrap/>
            <w:vAlign w:val="center"/>
            <w:hideMark/>
          </w:tcPr>
          <w:p w14:paraId="582D4BDF" w14:textId="77777777" w:rsidR="00E528D2" w:rsidRPr="00E528D2" w:rsidRDefault="00E528D2" w:rsidP="00E528D2">
            <w:pPr>
              <w:rPr>
                <w:iCs/>
                <w:szCs w:val="20"/>
              </w:rPr>
            </w:pPr>
            <w:r w:rsidRPr="00E528D2">
              <w:rPr>
                <w:iCs/>
                <w:szCs w:val="20"/>
              </w:rPr>
              <w:t xml:space="preserve">     - прочие потребители </w:t>
            </w:r>
          </w:p>
        </w:tc>
        <w:tc>
          <w:tcPr>
            <w:tcW w:w="980" w:type="dxa"/>
            <w:shd w:val="clear" w:color="auto" w:fill="auto"/>
            <w:noWrap/>
            <w:vAlign w:val="center"/>
            <w:hideMark/>
          </w:tcPr>
          <w:p w14:paraId="5CC491C9"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nil"/>
              <w:left w:val="single" w:sz="4" w:space="0" w:color="auto"/>
              <w:bottom w:val="single" w:sz="4" w:space="0" w:color="auto"/>
              <w:right w:val="single" w:sz="4" w:space="0" w:color="auto"/>
            </w:tcBorders>
            <w:shd w:val="clear" w:color="auto" w:fill="auto"/>
            <w:noWrap/>
            <w:vAlign w:val="bottom"/>
          </w:tcPr>
          <w:p w14:paraId="7C19BBCF" w14:textId="77777777" w:rsidR="00E528D2" w:rsidRPr="00E528D2" w:rsidRDefault="00E528D2" w:rsidP="00E528D2">
            <w:pPr>
              <w:jc w:val="center"/>
              <w:rPr>
                <w:color w:val="000000"/>
              </w:rPr>
            </w:pPr>
            <w:r w:rsidRPr="00E528D2">
              <w:t>15</w:t>
            </w:r>
            <w:r w:rsidRPr="00E528D2">
              <w:rPr>
                <w:lang w:val="en-US"/>
              </w:rPr>
              <w:t xml:space="preserve"> </w:t>
            </w:r>
            <w:r w:rsidRPr="00E528D2">
              <w:t>619,65</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0246F4B5" w14:textId="77777777" w:rsidR="00E528D2" w:rsidRPr="00E528D2" w:rsidRDefault="00E528D2" w:rsidP="00E528D2">
            <w:pPr>
              <w:jc w:val="center"/>
              <w:rPr>
                <w:color w:val="000000"/>
              </w:rPr>
            </w:pPr>
            <w:r w:rsidRPr="00E528D2">
              <w:t>7</w:t>
            </w:r>
            <w:r w:rsidRPr="00E528D2">
              <w:rPr>
                <w:lang w:val="en-US"/>
              </w:rPr>
              <w:t xml:space="preserve"> </w:t>
            </w:r>
            <w:r w:rsidRPr="00E528D2">
              <w:t>341,23</w:t>
            </w:r>
          </w:p>
        </w:tc>
        <w:tc>
          <w:tcPr>
            <w:tcW w:w="1800" w:type="dxa"/>
            <w:tcBorders>
              <w:top w:val="nil"/>
              <w:left w:val="nil"/>
              <w:bottom w:val="single" w:sz="4" w:space="0" w:color="auto"/>
              <w:right w:val="single" w:sz="4" w:space="0" w:color="auto"/>
            </w:tcBorders>
            <w:shd w:val="clear" w:color="auto" w:fill="auto"/>
            <w:vAlign w:val="bottom"/>
          </w:tcPr>
          <w:p w14:paraId="772664A5" w14:textId="77777777" w:rsidR="00E528D2" w:rsidRPr="00E528D2" w:rsidRDefault="00E528D2" w:rsidP="00E528D2">
            <w:pPr>
              <w:jc w:val="center"/>
              <w:rPr>
                <w:color w:val="000000"/>
              </w:rPr>
            </w:pPr>
            <w:r w:rsidRPr="00E528D2">
              <w:t>8</w:t>
            </w:r>
            <w:r w:rsidRPr="00E528D2">
              <w:rPr>
                <w:lang w:val="en-US"/>
              </w:rPr>
              <w:t xml:space="preserve"> </w:t>
            </w:r>
            <w:r w:rsidRPr="00E528D2">
              <w:t>278,42</w:t>
            </w:r>
          </w:p>
        </w:tc>
      </w:tr>
      <w:tr w:rsidR="00E528D2" w:rsidRPr="00E528D2" w14:paraId="733C247F" w14:textId="77777777" w:rsidTr="00627AA0">
        <w:trPr>
          <w:trHeight w:val="300"/>
          <w:jc w:val="center"/>
        </w:trPr>
        <w:tc>
          <w:tcPr>
            <w:tcW w:w="3256" w:type="dxa"/>
            <w:shd w:val="clear" w:color="auto" w:fill="auto"/>
            <w:noWrap/>
            <w:vAlign w:val="center"/>
            <w:hideMark/>
          </w:tcPr>
          <w:p w14:paraId="10DD3B65" w14:textId="77777777" w:rsidR="00E528D2" w:rsidRPr="00E528D2" w:rsidRDefault="00E528D2" w:rsidP="00E528D2">
            <w:pPr>
              <w:rPr>
                <w:iCs/>
                <w:szCs w:val="20"/>
              </w:rPr>
            </w:pPr>
            <w:r w:rsidRPr="00E528D2">
              <w:rPr>
                <w:iCs/>
                <w:szCs w:val="20"/>
              </w:rPr>
              <w:t xml:space="preserve">     - собственные нужды предприятия</w:t>
            </w:r>
          </w:p>
        </w:tc>
        <w:tc>
          <w:tcPr>
            <w:tcW w:w="980" w:type="dxa"/>
            <w:shd w:val="clear" w:color="auto" w:fill="auto"/>
            <w:noWrap/>
            <w:vAlign w:val="center"/>
            <w:hideMark/>
          </w:tcPr>
          <w:p w14:paraId="123C4DA3"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nil"/>
              <w:left w:val="single" w:sz="4" w:space="0" w:color="auto"/>
              <w:bottom w:val="single" w:sz="4" w:space="0" w:color="auto"/>
              <w:right w:val="single" w:sz="4" w:space="0" w:color="auto"/>
            </w:tcBorders>
            <w:shd w:val="clear" w:color="auto" w:fill="auto"/>
            <w:noWrap/>
            <w:vAlign w:val="bottom"/>
          </w:tcPr>
          <w:p w14:paraId="2E7B25AE" w14:textId="77777777" w:rsidR="00E528D2" w:rsidRPr="00E528D2" w:rsidRDefault="00E528D2" w:rsidP="00E528D2">
            <w:pPr>
              <w:jc w:val="center"/>
              <w:rPr>
                <w:color w:val="000000"/>
              </w:rPr>
            </w:pPr>
            <w:r w:rsidRPr="00E528D2">
              <w:t>5</w:t>
            </w:r>
            <w:r w:rsidRPr="00E528D2">
              <w:rPr>
                <w:lang w:val="en-US"/>
              </w:rPr>
              <w:t xml:space="preserve"> </w:t>
            </w:r>
            <w:r w:rsidRPr="00E528D2">
              <w:t>190,08</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45615848" w14:textId="77777777" w:rsidR="00E528D2" w:rsidRPr="00E528D2" w:rsidRDefault="00E528D2" w:rsidP="00E528D2">
            <w:pPr>
              <w:jc w:val="center"/>
              <w:rPr>
                <w:color w:val="000000"/>
              </w:rPr>
            </w:pPr>
            <w:r w:rsidRPr="00E528D2">
              <w:t>2</w:t>
            </w:r>
            <w:r w:rsidRPr="00E528D2">
              <w:rPr>
                <w:lang w:val="en-US"/>
              </w:rPr>
              <w:t xml:space="preserve"> </w:t>
            </w:r>
            <w:r w:rsidRPr="00E528D2">
              <w:t>439,34</w:t>
            </w:r>
          </w:p>
        </w:tc>
        <w:tc>
          <w:tcPr>
            <w:tcW w:w="1800" w:type="dxa"/>
            <w:tcBorders>
              <w:top w:val="nil"/>
              <w:left w:val="nil"/>
              <w:bottom w:val="single" w:sz="4" w:space="0" w:color="auto"/>
              <w:right w:val="single" w:sz="4" w:space="0" w:color="auto"/>
            </w:tcBorders>
            <w:shd w:val="clear" w:color="auto" w:fill="auto"/>
            <w:vAlign w:val="bottom"/>
          </w:tcPr>
          <w:p w14:paraId="4284945A" w14:textId="77777777" w:rsidR="00E528D2" w:rsidRPr="00E528D2" w:rsidRDefault="00E528D2" w:rsidP="00E528D2">
            <w:pPr>
              <w:jc w:val="center"/>
              <w:rPr>
                <w:color w:val="000000"/>
              </w:rPr>
            </w:pPr>
            <w:r w:rsidRPr="00E528D2">
              <w:t>2</w:t>
            </w:r>
            <w:r w:rsidRPr="00E528D2">
              <w:rPr>
                <w:lang w:val="en-US"/>
              </w:rPr>
              <w:t xml:space="preserve"> </w:t>
            </w:r>
            <w:r w:rsidRPr="00E528D2">
              <w:t>750,74</w:t>
            </w:r>
          </w:p>
        </w:tc>
      </w:tr>
      <w:tr w:rsidR="00E528D2" w:rsidRPr="00E528D2" w14:paraId="0C636F52" w14:textId="77777777" w:rsidTr="00627AA0">
        <w:trPr>
          <w:trHeight w:val="300"/>
          <w:jc w:val="center"/>
        </w:trPr>
        <w:tc>
          <w:tcPr>
            <w:tcW w:w="3256" w:type="dxa"/>
            <w:shd w:val="clear" w:color="auto" w:fill="auto"/>
            <w:noWrap/>
            <w:vAlign w:val="center"/>
          </w:tcPr>
          <w:p w14:paraId="65511A3D" w14:textId="77777777" w:rsidR="00E528D2" w:rsidRPr="00E528D2" w:rsidRDefault="00E528D2" w:rsidP="00E528D2">
            <w:pPr>
              <w:rPr>
                <w:iCs/>
                <w:szCs w:val="20"/>
              </w:rPr>
            </w:pPr>
            <w:r w:rsidRPr="00E528D2">
              <w:rPr>
                <w:iCs/>
                <w:szCs w:val="20"/>
              </w:rPr>
              <w:t xml:space="preserve">Потери в сетях     </w:t>
            </w:r>
          </w:p>
        </w:tc>
        <w:tc>
          <w:tcPr>
            <w:tcW w:w="980" w:type="dxa"/>
            <w:shd w:val="clear" w:color="auto" w:fill="auto"/>
            <w:noWrap/>
            <w:vAlign w:val="center"/>
          </w:tcPr>
          <w:p w14:paraId="73688AF8"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nil"/>
              <w:left w:val="single" w:sz="4" w:space="0" w:color="auto"/>
              <w:bottom w:val="single" w:sz="4" w:space="0" w:color="auto"/>
              <w:right w:val="single" w:sz="4" w:space="0" w:color="auto"/>
            </w:tcBorders>
            <w:shd w:val="clear" w:color="auto" w:fill="auto"/>
            <w:noWrap/>
            <w:vAlign w:val="bottom"/>
          </w:tcPr>
          <w:p w14:paraId="0CA8531E" w14:textId="77777777" w:rsidR="00E528D2" w:rsidRPr="00E528D2" w:rsidRDefault="00E528D2" w:rsidP="00E528D2">
            <w:pPr>
              <w:jc w:val="center"/>
              <w:rPr>
                <w:color w:val="000000"/>
              </w:rPr>
            </w:pPr>
            <w:r w:rsidRPr="00E528D2">
              <w:t>24</w:t>
            </w:r>
            <w:r w:rsidRPr="00E528D2">
              <w:rPr>
                <w:lang w:val="en-US"/>
              </w:rPr>
              <w:t xml:space="preserve"> </w:t>
            </w:r>
            <w:r w:rsidRPr="00E528D2">
              <w:t>646,00</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308965AA" w14:textId="77777777" w:rsidR="00E528D2" w:rsidRPr="00E528D2" w:rsidRDefault="00E528D2" w:rsidP="00E528D2">
            <w:pPr>
              <w:jc w:val="center"/>
              <w:rPr>
                <w:color w:val="000000"/>
              </w:rPr>
            </w:pPr>
            <w:r w:rsidRPr="00E528D2">
              <w:t>11</w:t>
            </w:r>
            <w:r w:rsidRPr="00E528D2">
              <w:rPr>
                <w:lang w:val="en-US"/>
              </w:rPr>
              <w:t xml:space="preserve"> </w:t>
            </w:r>
            <w:r w:rsidRPr="00E528D2">
              <w:t>583,62</w:t>
            </w:r>
          </w:p>
        </w:tc>
        <w:tc>
          <w:tcPr>
            <w:tcW w:w="1800" w:type="dxa"/>
            <w:tcBorders>
              <w:top w:val="nil"/>
              <w:left w:val="nil"/>
              <w:bottom w:val="single" w:sz="4" w:space="0" w:color="auto"/>
              <w:right w:val="single" w:sz="4" w:space="0" w:color="auto"/>
            </w:tcBorders>
            <w:shd w:val="clear" w:color="auto" w:fill="auto"/>
            <w:vAlign w:val="bottom"/>
          </w:tcPr>
          <w:p w14:paraId="220DF457" w14:textId="77777777" w:rsidR="00E528D2" w:rsidRPr="00E528D2" w:rsidRDefault="00E528D2" w:rsidP="00E528D2">
            <w:pPr>
              <w:jc w:val="center"/>
              <w:rPr>
                <w:color w:val="000000"/>
              </w:rPr>
            </w:pPr>
            <w:r w:rsidRPr="00E528D2">
              <w:t>13</w:t>
            </w:r>
            <w:r w:rsidRPr="00E528D2">
              <w:rPr>
                <w:lang w:val="en-US"/>
              </w:rPr>
              <w:t xml:space="preserve"> </w:t>
            </w:r>
            <w:r w:rsidRPr="00E528D2">
              <w:t>062,38</w:t>
            </w:r>
          </w:p>
        </w:tc>
      </w:tr>
      <w:tr w:rsidR="00E528D2" w:rsidRPr="00E528D2" w14:paraId="72B41837" w14:textId="77777777" w:rsidTr="00627AA0">
        <w:trPr>
          <w:trHeight w:val="300"/>
          <w:jc w:val="center"/>
        </w:trPr>
        <w:tc>
          <w:tcPr>
            <w:tcW w:w="3256" w:type="dxa"/>
            <w:shd w:val="clear" w:color="auto" w:fill="auto"/>
            <w:noWrap/>
            <w:vAlign w:val="center"/>
            <w:hideMark/>
          </w:tcPr>
          <w:p w14:paraId="5DB25BBA" w14:textId="77777777" w:rsidR="00E528D2" w:rsidRPr="00E528D2" w:rsidRDefault="00E528D2" w:rsidP="00E528D2">
            <w:pPr>
              <w:rPr>
                <w:iCs/>
                <w:szCs w:val="20"/>
              </w:rPr>
            </w:pPr>
            <w:r w:rsidRPr="00E528D2">
              <w:rPr>
                <w:iCs/>
                <w:szCs w:val="20"/>
              </w:rPr>
              <w:t>Теплоноситель от сторонних источников (покупка теплоносителя от ООО «Топкинский цемент»)</w:t>
            </w:r>
          </w:p>
        </w:tc>
        <w:tc>
          <w:tcPr>
            <w:tcW w:w="980" w:type="dxa"/>
            <w:shd w:val="clear" w:color="auto" w:fill="auto"/>
            <w:noWrap/>
            <w:vAlign w:val="center"/>
            <w:hideMark/>
          </w:tcPr>
          <w:p w14:paraId="1E75DE97" w14:textId="77777777" w:rsidR="00E528D2" w:rsidRPr="00E528D2" w:rsidRDefault="00E528D2" w:rsidP="00E528D2">
            <w:pPr>
              <w:jc w:val="center"/>
              <w:rPr>
                <w:sz w:val="28"/>
                <w:szCs w:val="28"/>
              </w:rPr>
            </w:pPr>
          </w:p>
          <w:p w14:paraId="2AE90F8A" w14:textId="77777777" w:rsidR="00E528D2" w:rsidRPr="00E528D2" w:rsidRDefault="00E528D2" w:rsidP="00E528D2">
            <w:pPr>
              <w:jc w:val="center"/>
              <w:rPr>
                <w:sz w:val="28"/>
                <w:szCs w:val="28"/>
              </w:rPr>
            </w:pPr>
          </w:p>
          <w:p w14:paraId="4A05DBF4" w14:textId="77777777" w:rsidR="00E528D2" w:rsidRPr="00E528D2" w:rsidRDefault="00E528D2" w:rsidP="00E528D2">
            <w:pPr>
              <w:jc w:val="center"/>
              <w:rPr>
                <w:iCs/>
                <w:szCs w:val="20"/>
              </w:rPr>
            </w:pPr>
            <w:r w:rsidRPr="00E528D2">
              <w:rPr>
                <w:sz w:val="28"/>
                <w:szCs w:val="28"/>
              </w:rPr>
              <w:t>м</w:t>
            </w:r>
            <w:r w:rsidRPr="00E528D2">
              <w:rPr>
                <w:sz w:val="28"/>
                <w:szCs w:val="28"/>
                <w:vertAlign w:val="superscript"/>
              </w:rPr>
              <w:t>3</w:t>
            </w:r>
          </w:p>
        </w:tc>
        <w:tc>
          <w:tcPr>
            <w:tcW w:w="1799" w:type="dxa"/>
            <w:tcBorders>
              <w:top w:val="nil"/>
              <w:left w:val="single" w:sz="4" w:space="0" w:color="auto"/>
              <w:bottom w:val="single" w:sz="4" w:space="0" w:color="auto"/>
              <w:right w:val="single" w:sz="4" w:space="0" w:color="auto"/>
            </w:tcBorders>
            <w:shd w:val="clear" w:color="auto" w:fill="auto"/>
            <w:noWrap/>
            <w:vAlign w:val="bottom"/>
          </w:tcPr>
          <w:p w14:paraId="5DD3E9AB" w14:textId="77777777" w:rsidR="00E528D2" w:rsidRPr="00E528D2" w:rsidRDefault="00E528D2" w:rsidP="00E528D2">
            <w:pPr>
              <w:jc w:val="center"/>
              <w:rPr>
                <w:color w:val="000000"/>
              </w:rPr>
            </w:pPr>
            <w:r w:rsidRPr="00E528D2">
              <w:t>19</w:t>
            </w:r>
            <w:r w:rsidRPr="00E528D2">
              <w:rPr>
                <w:lang w:val="en-US"/>
              </w:rPr>
              <w:t xml:space="preserve"> </w:t>
            </w:r>
            <w:r w:rsidRPr="00E528D2">
              <w:t>850,00</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25B830A5" w14:textId="77777777" w:rsidR="00E528D2" w:rsidRPr="00E528D2" w:rsidRDefault="00E528D2" w:rsidP="00E528D2">
            <w:pPr>
              <w:jc w:val="center"/>
              <w:rPr>
                <w:color w:val="000000"/>
              </w:rPr>
            </w:pPr>
            <w:r w:rsidRPr="00E528D2">
              <w:t>9</w:t>
            </w:r>
            <w:r w:rsidRPr="00E528D2">
              <w:rPr>
                <w:lang w:val="en-US"/>
              </w:rPr>
              <w:t xml:space="preserve"> </w:t>
            </w:r>
            <w:r w:rsidRPr="00E528D2">
              <w:t>329,50</w:t>
            </w:r>
          </w:p>
        </w:tc>
        <w:tc>
          <w:tcPr>
            <w:tcW w:w="1800" w:type="dxa"/>
            <w:tcBorders>
              <w:top w:val="nil"/>
              <w:left w:val="nil"/>
              <w:bottom w:val="single" w:sz="4" w:space="0" w:color="auto"/>
              <w:right w:val="single" w:sz="4" w:space="0" w:color="auto"/>
            </w:tcBorders>
            <w:shd w:val="clear" w:color="auto" w:fill="auto"/>
            <w:vAlign w:val="bottom"/>
          </w:tcPr>
          <w:p w14:paraId="262EF685" w14:textId="77777777" w:rsidR="00E528D2" w:rsidRPr="00E528D2" w:rsidRDefault="00E528D2" w:rsidP="00E528D2">
            <w:pPr>
              <w:jc w:val="center"/>
              <w:rPr>
                <w:color w:val="000000"/>
              </w:rPr>
            </w:pPr>
            <w:r w:rsidRPr="00E528D2">
              <w:t>10</w:t>
            </w:r>
            <w:r w:rsidRPr="00E528D2">
              <w:rPr>
                <w:lang w:val="en-US"/>
              </w:rPr>
              <w:t xml:space="preserve"> </w:t>
            </w:r>
            <w:r w:rsidRPr="00E528D2">
              <w:t>520,50</w:t>
            </w:r>
          </w:p>
        </w:tc>
      </w:tr>
    </w:tbl>
    <w:p w14:paraId="0211F643" w14:textId="77777777" w:rsidR="00E528D2" w:rsidRPr="00E528D2" w:rsidRDefault="00E528D2" w:rsidP="00E528D2">
      <w:pPr>
        <w:spacing w:line="288" w:lineRule="auto"/>
        <w:ind w:firstLine="567"/>
        <w:jc w:val="right"/>
        <w:rPr>
          <w:sz w:val="28"/>
          <w:szCs w:val="28"/>
        </w:rPr>
      </w:pPr>
    </w:p>
    <w:p w14:paraId="06211A9F"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48" w:name="_Toc182661491"/>
      <w:r w:rsidRPr="00E528D2">
        <w:rPr>
          <w:rFonts w:cs="Arial"/>
          <w:b/>
          <w:bCs/>
          <w:snapToGrid w:val="0"/>
          <w:kern w:val="32"/>
          <w:sz w:val="28"/>
          <w:szCs w:val="32"/>
          <w:lang w:eastAsia="en-US"/>
        </w:rPr>
        <w:lastRenderedPageBreak/>
        <w:t>13.1. Расчет операционных (подконтрольных) расходов</w:t>
      </w:r>
      <w:bookmarkEnd w:id="148"/>
    </w:p>
    <w:p w14:paraId="3F06F4AB"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r w:rsidRPr="00E528D2">
        <w:rPr>
          <w:rFonts w:cs="Arial"/>
          <w:b/>
          <w:bCs/>
          <w:snapToGrid w:val="0"/>
          <w:kern w:val="32"/>
          <w:sz w:val="28"/>
          <w:szCs w:val="32"/>
          <w:lang w:eastAsia="en-US"/>
        </w:rPr>
        <w:t xml:space="preserve"> </w:t>
      </w:r>
      <w:bookmarkStart w:id="149" w:name="_Toc182661492"/>
      <w:r w:rsidRPr="00E528D2">
        <w:rPr>
          <w:rFonts w:cs="Arial"/>
          <w:b/>
          <w:bCs/>
          <w:snapToGrid w:val="0"/>
          <w:kern w:val="32"/>
          <w:sz w:val="28"/>
          <w:szCs w:val="32"/>
          <w:lang w:eastAsia="en-US"/>
        </w:rPr>
        <w:t>на теплоноситель на 2025 год</w:t>
      </w:r>
      <w:bookmarkEnd w:id="149"/>
      <w:r w:rsidRPr="00E528D2">
        <w:rPr>
          <w:rFonts w:cs="Arial"/>
          <w:b/>
          <w:bCs/>
          <w:snapToGrid w:val="0"/>
          <w:kern w:val="32"/>
          <w:sz w:val="28"/>
          <w:szCs w:val="32"/>
          <w:lang w:eastAsia="en-US"/>
        </w:rPr>
        <w:t xml:space="preserve"> </w:t>
      </w:r>
    </w:p>
    <w:p w14:paraId="08E529B8"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5A7E27B9" w14:textId="77777777" w:rsidR="00E528D2" w:rsidRPr="00E528D2" w:rsidRDefault="00E528D2" w:rsidP="00E528D2">
      <w:pPr>
        <w:widowControl w:val="0"/>
        <w:autoSpaceDE w:val="0"/>
        <w:autoSpaceDN w:val="0"/>
        <w:ind w:firstLine="709"/>
        <w:jc w:val="both"/>
        <w:rPr>
          <w:color w:val="000000"/>
          <w:sz w:val="28"/>
          <w:szCs w:val="28"/>
        </w:rPr>
      </w:pPr>
      <w:r w:rsidRPr="00E528D2">
        <w:rPr>
          <w:color w:val="000000"/>
          <w:sz w:val="28"/>
          <w:szCs w:val="28"/>
        </w:rPr>
        <w:t>Предприятием заявлены операционные расходы на 2025 год 4 826,75 тыс. руб.</w:t>
      </w:r>
    </w:p>
    <w:p w14:paraId="34C6C0AB" w14:textId="77777777" w:rsidR="00E528D2" w:rsidRPr="00E528D2" w:rsidRDefault="00E528D2" w:rsidP="00E528D2">
      <w:pPr>
        <w:widowControl w:val="0"/>
        <w:autoSpaceDE w:val="0"/>
        <w:autoSpaceDN w:val="0"/>
        <w:ind w:firstLine="709"/>
        <w:jc w:val="both"/>
        <w:rPr>
          <w:color w:val="000000"/>
          <w:sz w:val="28"/>
          <w:szCs w:val="28"/>
        </w:rPr>
      </w:pPr>
      <w:r w:rsidRPr="00E528D2">
        <w:rPr>
          <w:color w:val="000000"/>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w:t>
      </w:r>
      <w:r w:rsidRPr="00E528D2">
        <w:rPr>
          <w:sz w:val="28"/>
          <w:szCs w:val="28"/>
        </w:rPr>
        <w:t>МКП «ТЕПЛО»</w:t>
      </w:r>
      <w:r w:rsidRPr="00E528D2">
        <w:rPr>
          <w:color w:val="000000"/>
          <w:sz w:val="28"/>
          <w:szCs w:val="28"/>
        </w:rPr>
        <w:t>, в соответствии с пунктом 52 Методических указаний, по формуле:</w:t>
      </w:r>
    </w:p>
    <w:p w14:paraId="47DA3F81" w14:textId="77777777" w:rsidR="00E528D2" w:rsidRPr="00E528D2" w:rsidRDefault="00E528D2" w:rsidP="00E528D2">
      <w:pPr>
        <w:ind w:left="426"/>
        <w:jc w:val="center"/>
        <w:rPr>
          <w:color w:val="000000"/>
        </w:rPr>
      </w:pPr>
      <w:r w:rsidRPr="00E528D2">
        <w:rPr>
          <w:noProof/>
          <w:color w:val="000000"/>
        </w:rPr>
        <w:drawing>
          <wp:inline distT="0" distB="0" distL="0" distR="0" wp14:anchorId="1E2139C5" wp14:editId="7BB209D6">
            <wp:extent cx="5591175" cy="600075"/>
            <wp:effectExtent l="0" t="0" r="0" b="9525"/>
            <wp:docPr id="1549395349" name="Рисунок 154939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1AC31A79" w14:textId="77777777" w:rsidR="00E528D2" w:rsidRPr="00E528D2" w:rsidRDefault="00E528D2" w:rsidP="00E528D2">
      <w:pPr>
        <w:widowControl w:val="0"/>
        <w:autoSpaceDE w:val="0"/>
        <w:autoSpaceDN w:val="0"/>
        <w:ind w:firstLine="709"/>
        <w:jc w:val="both"/>
        <w:rPr>
          <w:color w:val="000000"/>
          <w:sz w:val="28"/>
          <w:szCs w:val="28"/>
        </w:rPr>
      </w:pPr>
      <w:r w:rsidRPr="00E528D2">
        <w:rPr>
          <w:color w:val="000000"/>
          <w:sz w:val="28"/>
          <w:szCs w:val="28"/>
        </w:rPr>
        <w:t xml:space="preserve">Установленная тепловая мощность источников тепловой энергии, а также количество условных единиц </w:t>
      </w:r>
      <w:r w:rsidRPr="00E528D2">
        <w:rPr>
          <w:sz w:val="28"/>
          <w:szCs w:val="28"/>
        </w:rPr>
        <w:t xml:space="preserve">МКП «ТЕПЛО» </w:t>
      </w:r>
      <w:r w:rsidRPr="00E528D2">
        <w:rPr>
          <w:color w:val="000000"/>
          <w:sz w:val="28"/>
          <w:szCs w:val="28"/>
        </w:rPr>
        <w:t>в 2025 году по сравнению с 2024 г. меняется (добавляется котел на котельной №</w:t>
      </w:r>
      <w:r w:rsidRPr="00E528D2">
        <w:rPr>
          <w:color w:val="000000"/>
          <w:sz w:val="28"/>
          <w:szCs w:val="28"/>
          <w:lang w:val="en-US"/>
        </w:rPr>
        <w:t> </w:t>
      </w:r>
      <w:r w:rsidRPr="00E528D2">
        <w:rPr>
          <w:color w:val="000000"/>
          <w:sz w:val="28"/>
          <w:szCs w:val="28"/>
        </w:rPr>
        <w:t>6), установленная мощность увеличивается на 2,58 Гкал/ч, количество условных единиц не увеличивается. Соответственно, индекс изменения количества (ИКА) = 0,02644.</w:t>
      </w:r>
    </w:p>
    <w:p w14:paraId="49DB48EE" w14:textId="77777777" w:rsidR="00E528D2" w:rsidRPr="00E528D2" w:rsidRDefault="00E528D2" w:rsidP="00E528D2">
      <w:pPr>
        <w:ind w:firstLine="709"/>
        <w:jc w:val="both"/>
        <w:rPr>
          <w:snapToGrid w:val="0"/>
          <w:color w:val="000000"/>
          <w:sz w:val="28"/>
          <w:szCs w:val="28"/>
        </w:rPr>
      </w:pPr>
      <w:r w:rsidRPr="00E528D2">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7C89BC68" w14:textId="77777777" w:rsidR="00E528D2" w:rsidRPr="00E528D2" w:rsidRDefault="00E528D2" w:rsidP="00E528D2">
      <w:pPr>
        <w:ind w:left="-142"/>
        <w:jc w:val="center"/>
        <w:rPr>
          <w:sz w:val="28"/>
          <w:szCs w:val="28"/>
        </w:rPr>
      </w:pPr>
      <w:r w:rsidRPr="00E528D2">
        <w:rPr>
          <w:noProof/>
          <w:position w:val="-12"/>
          <w:sz w:val="26"/>
          <w:szCs w:val="26"/>
        </w:rPr>
        <w:drawing>
          <wp:inline distT="0" distB="0" distL="0" distR="0" wp14:anchorId="78305DAF" wp14:editId="72870805">
            <wp:extent cx="485775" cy="361950"/>
            <wp:effectExtent l="0" t="0" r="0" b="0"/>
            <wp:docPr id="1888605786" name="Рисунок 188860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528D2">
        <w:rPr>
          <w:position w:val="-12"/>
          <w:sz w:val="26"/>
          <w:szCs w:val="26"/>
        </w:rPr>
        <w:t xml:space="preserve"> </w:t>
      </w:r>
      <w:r w:rsidRPr="00E528D2">
        <w:rPr>
          <w:sz w:val="28"/>
          <w:szCs w:val="28"/>
        </w:rPr>
        <w:t>= 4 518,62</w:t>
      </w:r>
      <w:r w:rsidRPr="00E528D2">
        <w:rPr>
          <w:color w:val="000000"/>
          <w:sz w:val="28"/>
          <w:szCs w:val="28"/>
        </w:rPr>
        <w:t xml:space="preserve"> </w:t>
      </w:r>
      <w:r w:rsidRPr="00E528D2">
        <w:rPr>
          <w:sz w:val="28"/>
          <w:szCs w:val="28"/>
        </w:rPr>
        <w:t xml:space="preserve">тыс. руб. × (1-1/100) × (1+0,058) × (1+0,75×0,02644) = </w:t>
      </w:r>
    </w:p>
    <w:p w14:paraId="4B0DDBD7" w14:textId="77777777" w:rsidR="00E528D2" w:rsidRPr="00E528D2" w:rsidRDefault="00E528D2" w:rsidP="00E528D2">
      <w:pPr>
        <w:ind w:left="-142"/>
        <w:jc w:val="center"/>
        <w:rPr>
          <w:sz w:val="28"/>
          <w:szCs w:val="28"/>
        </w:rPr>
      </w:pPr>
      <w:r w:rsidRPr="00E528D2">
        <w:rPr>
          <w:color w:val="000000"/>
          <w:sz w:val="28"/>
          <w:szCs w:val="28"/>
        </w:rPr>
        <w:t xml:space="preserve">4 826,75 </w:t>
      </w:r>
      <w:proofErr w:type="spellStart"/>
      <w:r w:rsidRPr="00E528D2">
        <w:rPr>
          <w:sz w:val="28"/>
          <w:szCs w:val="28"/>
        </w:rPr>
        <w:t>тыс.руб</w:t>
      </w:r>
      <w:proofErr w:type="spellEnd"/>
      <w:r w:rsidRPr="00E528D2">
        <w:rPr>
          <w:sz w:val="28"/>
          <w:szCs w:val="28"/>
        </w:rPr>
        <w:t>.</w:t>
      </w:r>
    </w:p>
    <w:p w14:paraId="6DB79CE5" w14:textId="77777777" w:rsidR="00E528D2" w:rsidRPr="00E528D2" w:rsidRDefault="00E528D2" w:rsidP="00E528D2">
      <w:pPr>
        <w:ind w:firstLine="709"/>
        <w:jc w:val="both"/>
        <w:rPr>
          <w:sz w:val="28"/>
          <w:szCs w:val="28"/>
        </w:rPr>
      </w:pPr>
      <w:r w:rsidRPr="00E528D2">
        <w:rPr>
          <w:sz w:val="28"/>
          <w:szCs w:val="28"/>
        </w:rPr>
        <w:t>Где 4 518,62</w:t>
      </w:r>
      <w:r w:rsidRPr="00E528D2">
        <w:rPr>
          <w:sz w:val="26"/>
          <w:szCs w:val="26"/>
        </w:rPr>
        <w:t xml:space="preserve"> </w:t>
      </w:r>
      <w:r w:rsidRPr="00E528D2">
        <w:rPr>
          <w:sz w:val="28"/>
          <w:szCs w:val="28"/>
        </w:rPr>
        <w:t>тыс. руб. плановый уровень операционных расходов на 2024 год.</w:t>
      </w:r>
    </w:p>
    <w:p w14:paraId="380AFC92" w14:textId="77777777" w:rsidR="00E528D2" w:rsidRPr="00E528D2" w:rsidRDefault="00E528D2" w:rsidP="00E528D2">
      <w:pPr>
        <w:ind w:firstLine="709"/>
        <w:jc w:val="both"/>
        <w:rPr>
          <w:sz w:val="20"/>
          <w:szCs w:val="20"/>
        </w:rPr>
      </w:pPr>
    </w:p>
    <w:p w14:paraId="18883ECA" w14:textId="77777777" w:rsidR="00E528D2" w:rsidRPr="00E528D2" w:rsidRDefault="00E528D2" w:rsidP="00E528D2">
      <w:pPr>
        <w:spacing w:line="288" w:lineRule="auto"/>
        <w:ind w:firstLine="426"/>
        <w:jc w:val="both"/>
        <w:rPr>
          <w:color w:val="000000"/>
          <w:sz w:val="28"/>
          <w:szCs w:val="28"/>
        </w:rPr>
      </w:pPr>
      <w:r w:rsidRPr="00E528D2">
        <w:rPr>
          <w:color w:val="000000"/>
          <w:sz w:val="28"/>
          <w:szCs w:val="28"/>
        </w:rPr>
        <w:t>Расчёт корректировки операционных расходов представлен в таблице 19</w:t>
      </w:r>
    </w:p>
    <w:p w14:paraId="3DDD8561" w14:textId="77777777" w:rsidR="00E528D2" w:rsidRPr="00E528D2" w:rsidRDefault="00E528D2" w:rsidP="00E528D2">
      <w:pPr>
        <w:jc w:val="right"/>
        <w:rPr>
          <w:snapToGrid w:val="0"/>
          <w:sz w:val="28"/>
        </w:rPr>
      </w:pPr>
      <w:r w:rsidRPr="00E528D2">
        <w:rPr>
          <w:snapToGrid w:val="0"/>
          <w:sz w:val="28"/>
        </w:rPr>
        <w:t xml:space="preserve">  Таблица 19</w:t>
      </w:r>
    </w:p>
    <w:p w14:paraId="7652A457" w14:textId="77777777" w:rsidR="00E528D2" w:rsidRPr="00E528D2" w:rsidRDefault="00E528D2" w:rsidP="00E528D2">
      <w:pPr>
        <w:jc w:val="center"/>
        <w:rPr>
          <w:snapToGrid w:val="0"/>
          <w:sz w:val="28"/>
        </w:rPr>
      </w:pPr>
      <w:r w:rsidRPr="00E528D2">
        <w:rPr>
          <w:snapToGrid w:val="0"/>
          <w:sz w:val="28"/>
        </w:rPr>
        <w:t xml:space="preserve">Расчёт операционных (подконтрольных) расходов </w:t>
      </w:r>
    </w:p>
    <w:p w14:paraId="5B779018" w14:textId="77777777" w:rsidR="00E528D2" w:rsidRPr="00E528D2" w:rsidRDefault="00E528D2" w:rsidP="00E528D2">
      <w:pPr>
        <w:jc w:val="center"/>
        <w:rPr>
          <w:snapToGrid w:val="0"/>
          <w:sz w:val="28"/>
        </w:rPr>
      </w:pPr>
      <w:r w:rsidRPr="00E528D2">
        <w:rPr>
          <w:snapToGrid w:val="0"/>
          <w:sz w:val="28"/>
        </w:rPr>
        <w:t xml:space="preserve">на 2025 год долгосрочного периода регулирования </w:t>
      </w:r>
    </w:p>
    <w:p w14:paraId="14DFD78A" w14:textId="77777777" w:rsidR="00E528D2" w:rsidRPr="00E528D2" w:rsidRDefault="00E528D2" w:rsidP="00E528D2">
      <w:pPr>
        <w:jc w:val="center"/>
        <w:rPr>
          <w:sz w:val="28"/>
        </w:rPr>
      </w:pPr>
      <w:r w:rsidRPr="00E528D2">
        <w:rPr>
          <w:sz w:val="28"/>
        </w:rPr>
        <w:t>(приложение 5.2 к Методическим указаниям)</w:t>
      </w:r>
    </w:p>
    <w:p w14:paraId="6A5C9568" w14:textId="77777777" w:rsidR="00E528D2" w:rsidRPr="00E528D2" w:rsidRDefault="00E528D2" w:rsidP="00E528D2">
      <w:pPr>
        <w:jc w:val="center"/>
        <w:rPr>
          <w:sz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E528D2" w:rsidRPr="00E528D2" w14:paraId="2ABE639C" w14:textId="77777777" w:rsidTr="00627AA0">
        <w:trPr>
          <w:trHeight w:val="615"/>
        </w:trPr>
        <w:tc>
          <w:tcPr>
            <w:tcW w:w="587" w:type="dxa"/>
            <w:vMerge w:val="restart"/>
            <w:shd w:val="clear" w:color="auto" w:fill="auto"/>
            <w:vAlign w:val="center"/>
            <w:hideMark/>
          </w:tcPr>
          <w:p w14:paraId="7CDCB389" w14:textId="77777777" w:rsidR="00E528D2" w:rsidRPr="00E528D2" w:rsidRDefault="00E528D2" w:rsidP="00E528D2">
            <w:pPr>
              <w:jc w:val="center"/>
            </w:pPr>
            <w:r w:rsidRPr="00E528D2">
              <w:t>№ п/п</w:t>
            </w:r>
          </w:p>
        </w:tc>
        <w:tc>
          <w:tcPr>
            <w:tcW w:w="3798" w:type="dxa"/>
            <w:vMerge w:val="restart"/>
            <w:shd w:val="clear" w:color="auto" w:fill="auto"/>
            <w:vAlign w:val="center"/>
            <w:hideMark/>
          </w:tcPr>
          <w:p w14:paraId="39E0792B" w14:textId="77777777" w:rsidR="00E528D2" w:rsidRPr="00E528D2" w:rsidRDefault="00E528D2" w:rsidP="00E528D2">
            <w:pPr>
              <w:jc w:val="center"/>
            </w:pPr>
            <w:r w:rsidRPr="00E528D2">
              <w:t>Параметры расчета расходов</w:t>
            </w:r>
          </w:p>
        </w:tc>
        <w:tc>
          <w:tcPr>
            <w:tcW w:w="850" w:type="dxa"/>
            <w:vMerge w:val="restart"/>
            <w:shd w:val="clear" w:color="auto" w:fill="auto"/>
            <w:vAlign w:val="center"/>
            <w:hideMark/>
          </w:tcPr>
          <w:p w14:paraId="73953DC3" w14:textId="77777777" w:rsidR="00E528D2" w:rsidRPr="00E528D2" w:rsidRDefault="00E528D2" w:rsidP="00E528D2">
            <w:pPr>
              <w:jc w:val="center"/>
            </w:pPr>
            <w:r w:rsidRPr="00E528D2">
              <w:t>Ед. изм.</w:t>
            </w:r>
          </w:p>
        </w:tc>
        <w:tc>
          <w:tcPr>
            <w:tcW w:w="4253" w:type="dxa"/>
            <w:gridSpan w:val="2"/>
            <w:shd w:val="clear" w:color="000000" w:fill="FFFFFF"/>
            <w:vAlign w:val="center"/>
            <w:hideMark/>
          </w:tcPr>
          <w:p w14:paraId="3F6F4532" w14:textId="77777777" w:rsidR="00E528D2" w:rsidRPr="00E528D2" w:rsidRDefault="00E528D2" w:rsidP="00E528D2">
            <w:pPr>
              <w:tabs>
                <w:tab w:val="left" w:pos="1531"/>
              </w:tabs>
              <w:jc w:val="center"/>
              <w:rPr>
                <w:color w:val="000000"/>
              </w:rPr>
            </w:pPr>
            <w:r w:rsidRPr="00E528D2">
              <w:rPr>
                <w:color w:val="000000"/>
              </w:rPr>
              <w:t>Предложения экспертов</w:t>
            </w:r>
          </w:p>
        </w:tc>
      </w:tr>
      <w:tr w:rsidR="00E528D2" w:rsidRPr="00E528D2" w14:paraId="496B0E5F" w14:textId="77777777" w:rsidTr="00627AA0">
        <w:trPr>
          <w:trHeight w:val="645"/>
        </w:trPr>
        <w:tc>
          <w:tcPr>
            <w:tcW w:w="587" w:type="dxa"/>
            <w:vMerge/>
            <w:vAlign w:val="center"/>
            <w:hideMark/>
          </w:tcPr>
          <w:p w14:paraId="65002658" w14:textId="77777777" w:rsidR="00E528D2" w:rsidRPr="00E528D2" w:rsidRDefault="00E528D2" w:rsidP="00E528D2"/>
        </w:tc>
        <w:tc>
          <w:tcPr>
            <w:tcW w:w="3798" w:type="dxa"/>
            <w:vMerge/>
            <w:vAlign w:val="center"/>
            <w:hideMark/>
          </w:tcPr>
          <w:p w14:paraId="51CBF388" w14:textId="77777777" w:rsidR="00E528D2" w:rsidRPr="00E528D2" w:rsidRDefault="00E528D2" w:rsidP="00E528D2"/>
        </w:tc>
        <w:tc>
          <w:tcPr>
            <w:tcW w:w="850" w:type="dxa"/>
            <w:vMerge/>
            <w:vAlign w:val="center"/>
            <w:hideMark/>
          </w:tcPr>
          <w:p w14:paraId="184A8206" w14:textId="77777777" w:rsidR="00E528D2" w:rsidRPr="00E528D2" w:rsidRDefault="00E528D2" w:rsidP="00E528D2"/>
        </w:tc>
        <w:tc>
          <w:tcPr>
            <w:tcW w:w="2126" w:type="dxa"/>
            <w:shd w:val="clear" w:color="000000" w:fill="FFFFFF"/>
            <w:vAlign w:val="center"/>
            <w:hideMark/>
          </w:tcPr>
          <w:p w14:paraId="7D6ADCF1" w14:textId="77777777" w:rsidR="00E528D2" w:rsidRPr="00E528D2" w:rsidRDefault="00E528D2" w:rsidP="00E528D2">
            <w:pPr>
              <w:jc w:val="center"/>
              <w:rPr>
                <w:color w:val="000000"/>
              </w:rPr>
            </w:pPr>
            <w:r w:rsidRPr="00E528D2">
              <w:t>утверждено на 2024</w:t>
            </w:r>
          </w:p>
        </w:tc>
        <w:tc>
          <w:tcPr>
            <w:tcW w:w="2127" w:type="dxa"/>
            <w:shd w:val="clear" w:color="000000" w:fill="FFFFFF"/>
            <w:vAlign w:val="center"/>
            <w:hideMark/>
          </w:tcPr>
          <w:p w14:paraId="07AB15AC" w14:textId="77777777" w:rsidR="00E528D2" w:rsidRPr="00E528D2" w:rsidRDefault="00E528D2" w:rsidP="00E528D2">
            <w:pPr>
              <w:jc w:val="center"/>
              <w:rPr>
                <w:color w:val="000000"/>
              </w:rPr>
            </w:pPr>
            <w:r w:rsidRPr="00E528D2">
              <w:t>предложение на 2025</w:t>
            </w:r>
          </w:p>
        </w:tc>
      </w:tr>
      <w:tr w:rsidR="00E528D2" w:rsidRPr="00E528D2" w14:paraId="21607053" w14:textId="77777777" w:rsidTr="00627AA0">
        <w:trPr>
          <w:trHeight w:val="915"/>
        </w:trPr>
        <w:tc>
          <w:tcPr>
            <w:tcW w:w="587" w:type="dxa"/>
            <w:shd w:val="clear" w:color="auto" w:fill="auto"/>
            <w:vAlign w:val="center"/>
            <w:hideMark/>
          </w:tcPr>
          <w:p w14:paraId="2B1336C4" w14:textId="77777777" w:rsidR="00E528D2" w:rsidRPr="00E528D2" w:rsidRDefault="00E528D2" w:rsidP="00E528D2">
            <w:pPr>
              <w:jc w:val="center"/>
            </w:pPr>
            <w:r w:rsidRPr="00E528D2">
              <w:t>1</w:t>
            </w:r>
          </w:p>
        </w:tc>
        <w:tc>
          <w:tcPr>
            <w:tcW w:w="3798" w:type="dxa"/>
            <w:shd w:val="clear" w:color="auto" w:fill="auto"/>
            <w:vAlign w:val="center"/>
            <w:hideMark/>
          </w:tcPr>
          <w:p w14:paraId="1B28D865" w14:textId="77777777" w:rsidR="00E528D2" w:rsidRPr="00E528D2" w:rsidRDefault="00E528D2" w:rsidP="00E528D2">
            <w:r w:rsidRPr="00E528D2">
              <w:t>Индекс потребительских цен на расчетный период регулирования (ИПЦ)</w:t>
            </w:r>
          </w:p>
        </w:tc>
        <w:tc>
          <w:tcPr>
            <w:tcW w:w="850" w:type="dxa"/>
            <w:shd w:val="clear" w:color="auto" w:fill="auto"/>
            <w:vAlign w:val="center"/>
            <w:hideMark/>
          </w:tcPr>
          <w:p w14:paraId="09025058" w14:textId="77777777" w:rsidR="00E528D2" w:rsidRPr="00E528D2" w:rsidRDefault="00E528D2" w:rsidP="00E528D2">
            <w:pPr>
              <w:jc w:val="center"/>
            </w:pPr>
            <w:r w:rsidRPr="00E528D2">
              <w:t> </w:t>
            </w:r>
          </w:p>
        </w:tc>
        <w:tc>
          <w:tcPr>
            <w:tcW w:w="2126" w:type="dxa"/>
            <w:shd w:val="clear" w:color="000000" w:fill="FFFFFF"/>
            <w:vAlign w:val="center"/>
            <w:hideMark/>
          </w:tcPr>
          <w:p w14:paraId="38D0F58B" w14:textId="77777777" w:rsidR="00E528D2" w:rsidRPr="00E528D2" w:rsidRDefault="00E528D2" w:rsidP="00E528D2">
            <w:pPr>
              <w:jc w:val="center"/>
              <w:rPr>
                <w:color w:val="000000"/>
              </w:rPr>
            </w:pPr>
            <w:r w:rsidRPr="00E528D2">
              <w:t>1,072</w:t>
            </w:r>
          </w:p>
        </w:tc>
        <w:tc>
          <w:tcPr>
            <w:tcW w:w="2127" w:type="dxa"/>
            <w:shd w:val="clear" w:color="000000" w:fill="FFFFFF"/>
            <w:vAlign w:val="center"/>
            <w:hideMark/>
          </w:tcPr>
          <w:p w14:paraId="4368AA77" w14:textId="77777777" w:rsidR="00E528D2" w:rsidRPr="00E528D2" w:rsidRDefault="00E528D2" w:rsidP="00E528D2">
            <w:pPr>
              <w:jc w:val="center"/>
              <w:rPr>
                <w:color w:val="000000"/>
              </w:rPr>
            </w:pPr>
            <w:r w:rsidRPr="00E528D2">
              <w:t>1,058</w:t>
            </w:r>
          </w:p>
        </w:tc>
      </w:tr>
      <w:tr w:rsidR="00E528D2" w:rsidRPr="00E528D2" w14:paraId="11A73176" w14:textId="77777777" w:rsidTr="00627AA0">
        <w:trPr>
          <w:trHeight w:val="102"/>
        </w:trPr>
        <w:tc>
          <w:tcPr>
            <w:tcW w:w="587" w:type="dxa"/>
            <w:shd w:val="clear" w:color="auto" w:fill="auto"/>
            <w:vAlign w:val="center"/>
            <w:hideMark/>
          </w:tcPr>
          <w:p w14:paraId="0BC1D282" w14:textId="77777777" w:rsidR="00E528D2" w:rsidRPr="00E528D2" w:rsidRDefault="00E528D2" w:rsidP="00E528D2">
            <w:pPr>
              <w:jc w:val="center"/>
            </w:pPr>
            <w:r w:rsidRPr="00E528D2">
              <w:t>2</w:t>
            </w:r>
          </w:p>
        </w:tc>
        <w:tc>
          <w:tcPr>
            <w:tcW w:w="3798" w:type="dxa"/>
            <w:shd w:val="clear" w:color="auto" w:fill="auto"/>
            <w:vAlign w:val="center"/>
            <w:hideMark/>
          </w:tcPr>
          <w:p w14:paraId="25B57B1A" w14:textId="77777777" w:rsidR="00E528D2" w:rsidRPr="00E528D2" w:rsidRDefault="00E528D2" w:rsidP="00E528D2">
            <w:r w:rsidRPr="00E528D2">
              <w:t>Индекс эффективности операционных расходов (ИОР)</w:t>
            </w:r>
          </w:p>
        </w:tc>
        <w:tc>
          <w:tcPr>
            <w:tcW w:w="850" w:type="dxa"/>
            <w:shd w:val="clear" w:color="auto" w:fill="auto"/>
            <w:vAlign w:val="center"/>
            <w:hideMark/>
          </w:tcPr>
          <w:p w14:paraId="3E405EED" w14:textId="77777777" w:rsidR="00E528D2" w:rsidRPr="00E528D2" w:rsidRDefault="00E528D2" w:rsidP="00E528D2">
            <w:pPr>
              <w:jc w:val="center"/>
            </w:pPr>
            <w:r w:rsidRPr="00E528D2">
              <w:t>%</w:t>
            </w:r>
          </w:p>
        </w:tc>
        <w:tc>
          <w:tcPr>
            <w:tcW w:w="2126" w:type="dxa"/>
            <w:shd w:val="clear" w:color="000000" w:fill="FFFFFF"/>
            <w:vAlign w:val="center"/>
            <w:hideMark/>
          </w:tcPr>
          <w:p w14:paraId="468672B4" w14:textId="77777777" w:rsidR="00E528D2" w:rsidRPr="00E528D2" w:rsidRDefault="00E528D2" w:rsidP="00E528D2">
            <w:pPr>
              <w:jc w:val="center"/>
              <w:rPr>
                <w:color w:val="000000"/>
              </w:rPr>
            </w:pPr>
            <w:r w:rsidRPr="00E528D2">
              <w:t>1 </w:t>
            </w:r>
          </w:p>
        </w:tc>
        <w:tc>
          <w:tcPr>
            <w:tcW w:w="2127" w:type="dxa"/>
            <w:shd w:val="clear" w:color="000000" w:fill="FFFFFF"/>
            <w:vAlign w:val="center"/>
            <w:hideMark/>
          </w:tcPr>
          <w:p w14:paraId="2EEB3D9B" w14:textId="77777777" w:rsidR="00E528D2" w:rsidRPr="00E528D2" w:rsidRDefault="00E528D2" w:rsidP="00E528D2">
            <w:pPr>
              <w:jc w:val="center"/>
              <w:rPr>
                <w:color w:val="000000"/>
              </w:rPr>
            </w:pPr>
            <w:r w:rsidRPr="00E528D2">
              <w:t>1 </w:t>
            </w:r>
          </w:p>
        </w:tc>
      </w:tr>
      <w:tr w:rsidR="00E528D2" w:rsidRPr="00E528D2" w14:paraId="52EFDFDD" w14:textId="77777777" w:rsidTr="00627AA0">
        <w:trPr>
          <w:trHeight w:val="535"/>
        </w:trPr>
        <w:tc>
          <w:tcPr>
            <w:tcW w:w="587" w:type="dxa"/>
            <w:shd w:val="clear" w:color="auto" w:fill="auto"/>
            <w:vAlign w:val="center"/>
            <w:hideMark/>
          </w:tcPr>
          <w:p w14:paraId="562140A6" w14:textId="77777777" w:rsidR="00E528D2" w:rsidRPr="00E528D2" w:rsidRDefault="00E528D2" w:rsidP="00E528D2">
            <w:pPr>
              <w:jc w:val="center"/>
            </w:pPr>
            <w:r w:rsidRPr="00E528D2">
              <w:t>3</w:t>
            </w:r>
          </w:p>
        </w:tc>
        <w:tc>
          <w:tcPr>
            <w:tcW w:w="3798" w:type="dxa"/>
            <w:shd w:val="clear" w:color="auto" w:fill="auto"/>
            <w:vAlign w:val="center"/>
            <w:hideMark/>
          </w:tcPr>
          <w:p w14:paraId="54BA16C4" w14:textId="77777777" w:rsidR="00E528D2" w:rsidRPr="00E528D2" w:rsidRDefault="00E528D2" w:rsidP="00E528D2">
            <w:r w:rsidRPr="00E528D2">
              <w:t>Индекс изменения количества активов (ИКА)</w:t>
            </w:r>
          </w:p>
        </w:tc>
        <w:tc>
          <w:tcPr>
            <w:tcW w:w="850" w:type="dxa"/>
            <w:shd w:val="clear" w:color="auto" w:fill="auto"/>
            <w:vAlign w:val="center"/>
            <w:hideMark/>
          </w:tcPr>
          <w:p w14:paraId="02083DB7" w14:textId="77777777" w:rsidR="00E528D2" w:rsidRPr="00E528D2" w:rsidRDefault="00E528D2" w:rsidP="00E528D2">
            <w:pPr>
              <w:jc w:val="center"/>
            </w:pPr>
            <w:r w:rsidRPr="00E528D2">
              <w:t> </w:t>
            </w:r>
          </w:p>
        </w:tc>
        <w:tc>
          <w:tcPr>
            <w:tcW w:w="2126" w:type="dxa"/>
            <w:shd w:val="clear" w:color="000000" w:fill="FFFFFF"/>
            <w:vAlign w:val="center"/>
            <w:hideMark/>
          </w:tcPr>
          <w:p w14:paraId="11344729" w14:textId="77777777" w:rsidR="00E528D2" w:rsidRPr="00E528D2" w:rsidRDefault="00E528D2" w:rsidP="00E528D2">
            <w:pPr>
              <w:jc w:val="center"/>
              <w:rPr>
                <w:color w:val="000000"/>
              </w:rPr>
            </w:pPr>
            <w:r w:rsidRPr="00E528D2">
              <w:rPr>
                <w:lang w:val="en-US"/>
              </w:rPr>
              <w:t>0</w:t>
            </w:r>
            <w:r w:rsidRPr="00E528D2">
              <w:t>,489555</w:t>
            </w:r>
          </w:p>
        </w:tc>
        <w:tc>
          <w:tcPr>
            <w:tcW w:w="2127" w:type="dxa"/>
            <w:shd w:val="clear" w:color="000000" w:fill="FFFFFF"/>
            <w:vAlign w:val="center"/>
            <w:hideMark/>
          </w:tcPr>
          <w:p w14:paraId="1D9AB3C9" w14:textId="77777777" w:rsidR="00E528D2" w:rsidRPr="00E528D2" w:rsidRDefault="00E528D2" w:rsidP="00E528D2">
            <w:pPr>
              <w:jc w:val="center"/>
              <w:rPr>
                <w:color w:val="000000"/>
              </w:rPr>
            </w:pPr>
            <w:r w:rsidRPr="00E528D2">
              <w:rPr>
                <w:color w:val="000000"/>
              </w:rPr>
              <w:t>0,026441</w:t>
            </w:r>
          </w:p>
        </w:tc>
      </w:tr>
      <w:tr w:rsidR="00E528D2" w:rsidRPr="00E528D2" w14:paraId="36D542C7" w14:textId="77777777" w:rsidTr="00627AA0">
        <w:trPr>
          <w:trHeight w:val="572"/>
        </w:trPr>
        <w:tc>
          <w:tcPr>
            <w:tcW w:w="587" w:type="dxa"/>
            <w:shd w:val="clear" w:color="auto" w:fill="auto"/>
            <w:vAlign w:val="center"/>
            <w:hideMark/>
          </w:tcPr>
          <w:p w14:paraId="576C03D1" w14:textId="77777777" w:rsidR="00E528D2" w:rsidRPr="00E528D2" w:rsidRDefault="00E528D2" w:rsidP="00E528D2">
            <w:pPr>
              <w:jc w:val="center"/>
            </w:pPr>
            <w:r w:rsidRPr="00E528D2">
              <w:t xml:space="preserve"> 3.1</w:t>
            </w:r>
          </w:p>
        </w:tc>
        <w:tc>
          <w:tcPr>
            <w:tcW w:w="3798" w:type="dxa"/>
            <w:shd w:val="clear" w:color="auto" w:fill="auto"/>
            <w:vAlign w:val="center"/>
            <w:hideMark/>
          </w:tcPr>
          <w:p w14:paraId="65DB3D4B" w14:textId="77777777" w:rsidR="00E528D2" w:rsidRPr="00E528D2" w:rsidRDefault="00E528D2" w:rsidP="00E528D2">
            <w:r w:rsidRPr="00E528D2">
              <w:t xml:space="preserve">количество условных единиц, относящихся к активам, </w:t>
            </w:r>
            <w:r w:rsidRPr="00E528D2">
              <w:lastRenderedPageBreak/>
              <w:t>необходимым для осуществления регулируемой деятельности</w:t>
            </w:r>
          </w:p>
        </w:tc>
        <w:tc>
          <w:tcPr>
            <w:tcW w:w="850" w:type="dxa"/>
            <w:shd w:val="clear" w:color="auto" w:fill="auto"/>
            <w:vAlign w:val="center"/>
            <w:hideMark/>
          </w:tcPr>
          <w:p w14:paraId="26CB5451" w14:textId="77777777" w:rsidR="00E528D2" w:rsidRPr="00E528D2" w:rsidRDefault="00E528D2" w:rsidP="00E528D2">
            <w:pPr>
              <w:jc w:val="center"/>
            </w:pPr>
            <w:r w:rsidRPr="00E528D2">
              <w:lastRenderedPageBreak/>
              <w:t>у.е.</w:t>
            </w:r>
          </w:p>
        </w:tc>
        <w:tc>
          <w:tcPr>
            <w:tcW w:w="2126" w:type="dxa"/>
            <w:shd w:val="clear" w:color="000000" w:fill="FFFFFF"/>
            <w:vAlign w:val="center"/>
            <w:hideMark/>
          </w:tcPr>
          <w:p w14:paraId="616E7ABF" w14:textId="77777777" w:rsidR="00E528D2" w:rsidRPr="00E528D2" w:rsidRDefault="00E528D2" w:rsidP="00E528D2">
            <w:pPr>
              <w:jc w:val="center"/>
              <w:rPr>
                <w:color w:val="000000"/>
              </w:rPr>
            </w:pPr>
            <w:r w:rsidRPr="00E528D2">
              <w:rPr>
                <w:color w:val="000000"/>
              </w:rPr>
              <w:t>515,109</w:t>
            </w:r>
          </w:p>
        </w:tc>
        <w:tc>
          <w:tcPr>
            <w:tcW w:w="2127" w:type="dxa"/>
            <w:shd w:val="clear" w:color="000000" w:fill="FFFFFF"/>
            <w:vAlign w:val="center"/>
            <w:hideMark/>
          </w:tcPr>
          <w:p w14:paraId="6667CAA0" w14:textId="77777777" w:rsidR="00E528D2" w:rsidRPr="00E528D2" w:rsidRDefault="00E528D2" w:rsidP="00E528D2">
            <w:pPr>
              <w:jc w:val="center"/>
              <w:rPr>
                <w:color w:val="000000"/>
              </w:rPr>
            </w:pPr>
            <w:r w:rsidRPr="00E528D2">
              <w:rPr>
                <w:color w:val="000000"/>
              </w:rPr>
              <w:t>515,109</w:t>
            </w:r>
          </w:p>
        </w:tc>
      </w:tr>
      <w:tr w:rsidR="00E528D2" w:rsidRPr="00E528D2" w14:paraId="56AD57DA" w14:textId="77777777" w:rsidTr="00627AA0">
        <w:trPr>
          <w:trHeight w:val="559"/>
        </w:trPr>
        <w:tc>
          <w:tcPr>
            <w:tcW w:w="587" w:type="dxa"/>
            <w:shd w:val="clear" w:color="auto" w:fill="auto"/>
            <w:vAlign w:val="center"/>
            <w:hideMark/>
          </w:tcPr>
          <w:p w14:paraId="2E6FA04A" w14:textId="77777777" w:rsidR="00E528D2" w:rsidRPr="00E528D2" w:rsidRDefault="00E528D2" w:rsidP="00E528D2">
            <w:pPr>
              <w:jc w:val="center"/>
            </w:pPr>
            <w:r w:rsidRPr="00E528D2">
              <w:t xml:space="preserve"> 3.2</w:t>
            </w:r>
          </w:p>
        </w:tc>
        <w:tc>
          <w:tcPr>
            <w:tcW w:w="3798" w:type="dxa"/>
            <w:shd w:val="clear" w:color="auto" w:fill="auto"/>
            <w:vAlign w:val="center"/>
            <w:hideMark/>
          </w:tcPr>
          <w:p w14:paraId="0B65021D" w14:textId="77777777" w:rsidR="00E528D2" w:rsidRPr="00E528D2" w:rsidRDefault="00E528D2" w:rsidP="00E528D2">
            <w:r w:rsidRPr="00E528D2">
              <w:t>установленная тепловая мощность источника тепловой энергии</w:t>
            </w:r>
          </w:p>
        </w:tc>
        <w:tc>
          <w:tcPr>
            <w:tcW w:w="850" w:type="dxa"/>
            <w:shd w:val="clear" w:color="auto" w:fill="auto"/>
            <w:vAlign w:val="center"/>
            <w:hideMark/>
          </w:tcPr>
          <w:p w14:paraId="3D0ED419" w14:textId="77777777" w:rsidR="00E528D2" w:rsidRPr="00E528D2" w:rsidRDefault="00E528D2" w:rsidP="00E528D2">
            <w:pPr>
              <w:jc w:val="center"/>
            </w:pPr>
            <w:r w:rsidRPr="00E528D2">
              <w:t> </w:t>
            </w:r>
          </w:p>
        </w:tc>
        <w:tc>
          <w:tcPr>
            <w:tcW w:w="2126" w:type="dxa"/>
            <w:shd w:val="clear" w:color="000000" w:fill="FFFFFF"/>
            <w:vAlign w:val="center"/>
          </w:tcPr>
          <w:p w14:paraId="7CEB9A72" w14:textId="77777777" w:rsidR="00E528D2" w:rsidRPr="00E528D2" w:rsidRDefault="00E528D2" w:rsidP="00E528D2">
            <w:pPr>
              <w:jc w:val="center"/>
              <w:rPr>
                <w:color w:val="000000"/>
              </w:rPr>
            </w:pPr>
            <w:r w:rsidRPr="00E528D2">
              <w:rPr>
                <w:color w:val="000000"/>
              </w:rPr>
              <w:t>97,574</w:t>
            </w:r>
          </w:p>
        </w:tc>
        <w:tc>
          <w:tcPr>
            <w:tcW w:w="2127" w:type="dxa"/>
            <w:shd w:val="clear" w:color="000000" w:fill="FFFFFF"/>
            <w:vAlign w:val="center"/>
          </w:tcPr>
          <w:p w14:paraId="7590FFAC" w14:textId="77777777" w:rsidR="00E528D2" w:rsidRPr="00E528D2" w:rsidRDefault="00E528D2" w:rsidP="00E528D2">
            <w:pPr>
              <w:jc w:val="center"/>
              <w:rPr>
                <w:color w:val="000000"/>
              </w:rPr>
            </w:pPr>
            <w:r w:rsidRPr="00E528D2">
              <w:rPr>
                <w:color w:val="000000"/>
              </w:rPr>
              <w:t>100,154</w:t>
            </w:r>
          </w:p>
        </w:tc>
      </w:tr>
      <w:tr w:rsidR="00E528D2" w:rsidRPr="00E528D2" w14:paraId="0C2CF895" w14:textId="77777777" w:rsidTr="00627AA0">
        <w:trPr>
          <w:trHeight w:val="695"/>
        </w:trPr>
        <w:tc>
          <w:tcPr>
            <w:tcW w:w="587" w:type="dxa"/>
            <w:shd w:val="clear" w:color="auto" w:fill="auto"/>
            <w:vAlign w:val="center"/>
            <w:hideMark/>
          </w:tcPr>
          <w:p w14:paraId="53103577" w14:textId="77777777" w:rsidR="00E528D2" w:rsidRPr="00E528D2" w:rsidRDefault="00E528D2" w:rsidP="00E528D2">
            <w:pPr>
              <w:jc w:val="center"/>
            </w:pPr>
            <w:r w:rsidRPr="00E528D2">
              <w:t>4</w:t>
            </w:r>
          </w:p>
        </w:tc>
        <w:tc>
          <w:tcPr>
            <w:tcW w:w="3798" w:type="dxa"/>
            <w:shd w:val="clear" w:color="auto" w:fill="auto"/>
            <w:vAlign w:val="center"/>
            <w:hideMark/>
          </w:tcPr>
          <w:p w14:paraId="2FDFE5F5" w14:textId="77777777" w:rsidR="00E528D2" w:rsidRPr="00E528D2" w:rsidRDefault="00E528D2" w:rsidP="00E528D2">
            <w:r w:rsidRPr="00E528D2">
              <w:t>Коэффициент эластичности затрат по росту активов (</w:t>
            </w:r>
            <w:proofErr w:type="spellStart"/>
            <w:r w:rsidRPr="00E528D2">
              <w:t>Кэл</w:t>
            </w:r>
            <w:proofErr w:type="spellEnd"/>
            <w:r w:rsidRPr="00E528D2">
              <w:t>)</w:t>
            </w:r>
          </w:p>
        </w:tc>
        <w:tc>
          <w:tcPr>
            <w:tcW w:w="850" w:type="dxa"/>
            <w:shd w:val="clear" w:color="auto" w:fill="auto"/>
            <w:vAlign w:val="center"/>
            <w:hideMark/>
          </w:tcPr>
          <w:p w14:paraId="3B85A5AC" w14:textId="77777777" w:rsidR="00E528D2" w:rsidRPr="00E528D2" w:rsidRDefault="00E528D2" w:rsidP="00E528D2">
            <w:pPr>
              <w:jc w:val="center"/>
            </w:pPr>
            <w:r w:rsidRPr="00E528D2">
              <w:t> </w:t>
            </w:r>
          </w:p>
        </w:tc>
        <w:tc>
          <w:tcPr>
            <w:tcW w:w="2126" w:type="dxa"/>
            <w:shd w:val="clear" w:color="000000" w:fill="FFFFFF"/>
            <w:vAlign w:val="center"/>
            <w:hideMark/>
          </w:tcPr>
          <w:p w14:paraId="11317DC5" w14:textId="77777777" w:rsidR="00E528D2" w:rsidRPr="00E528D2" w:rsidRDefault="00E528D2" w:rsidP="00E528D2">
            <w:pPr>
              <w:jc w:val="center"/>
              <w:rPr>
                <w:color w:val="000000"/>
              </w:rPr>
            </w:pPr>
            <w:r w:rsidRPr="00E528D2">
              <w:t>0,75</w:t>
            </w:r>
          </w:p>
        </w:tc>
        <w:tc>
          <w:tcPr>
            <w:tcW w:w="2127" w:type="dxa"/>
            <w:shd w:val="clear" w:color="000000" w:fill="FFFFFF"/>
            <w:vAlign w:val="center"/>
            <w:hideMark/>
          </w:tcPr>
          <w:p w14:paraId="32B2B094" w14:textId="77777777" w:rsidR="00E528D2" w:rsidRPr="00E528D2" w:rsidRDefault="00E528D2" w:rsidP="00E528D2">
            <w:pPr>
              <w:jc w:val="center"/>
              <w:rPr>
                <w:color w:val="000000"/>
              </w:rPr>
            </w:pPr>
            <w:r w:rsidRPr="00E528D2">
              <w:t>0,75</w:t>
            </w:r>
          </w:p>
        </w:tc>
      </w:tr>
      <w:tr w:rsidR="00E528D2" w:rsidRPr="00E528D2" w14:paraId="3B405248" w14:textId="77777777" w:rsidTr="00627AA0">
        <w:trPr>
          <w:trHeight w:val="431"/>
        </w:trPr>
        <w:tc>
          <w:tcPr>
            <w:tcW w:w="587" w:type="dxa"/>
            <w:shd w:val="clear" w:color="auto" w:fill="auto"/>
            <w:vAlign w:val="center"/>
            <w:hideMark/>
          </w:tcPr>
          <w:p w14:paraId="3449254D" w14:textId="77777777" w:rsidR="00E528D2" w:rsidRPr="00E528D2" w:rsidRDefault="00E528D2" w:rsidP="00E528D2">
            <w:pPr>
              <w:jc w:val="center"/>
            </w:pPr>
            <w:r w:rsidRPr="00E528D2">
              <w:t>5</w:t>
            </w:r>
          </w:p>
        </w:tc>
        <w:tc>
          <w:tcPr>
            <w:tcW w:w="3798" w:type="dxa"/>
            <w:shd w:val="clear" w:color="auto" w:fill="auto"/>
            <w:vAlign w:val="center"/>
            <w:hideMark/>
          </w:tcPr>
          <w:p w14:paraId="7528C526" w14:textId="77777777" w:rsidR="00E528D2" w:rsidRPr="00E528D2" w:rsidRDefault="00E528D2" w:rsidP="00E528D2">
            <w:r w:rsidRPr="00E528D2">
              <w:t>Операционные (подконтрольные) расходы</w:t>
            </w:r>
          </w:p>
        </w:tc>
        <w:tc>
          <w:tcPr>
            <w:tcW w:w="850" w:type="dxa"/>
            <w:shd w:val="clear" w:color="auto" w:fill="auto"/>
            <w:vAlign w:val="center"/>
            <w:hideMark/>
          </w:tcPr>
          <w:p w14:paraId="38203C44" w14:textId="77777777" w:rsidR="00E528D2" w:rsidRPr="00E528D2" w:rsidRDefault="00E528D2" w:rsidP="00E528D2">
            <w:pPr>
              <w:jc w:val="center"/>
            </w:pPr>
            <w:r w:rsidRPr="00E528D2">
              <w:t>тыс. руб.</w:t>
            </w:r>
          </w:p>
        </w:tc>
        <w:tc>
          <w:tcPr>
            <w:tcW w:w="2126" w:type="dxa"/>
            <w:shd w:val="clear" w:color="000000" w:fill="FFFFFF"/>
            <w:vAlign w:val="center"/>
          </w:tcPr>
          <w:p w14:paraId="47B4C11D" w14:textId="77777777" w:rsidR="00E528D2" w:rsidRPr="00E528D2" w:rsidRDefault="00E528D2" w:rsidP="00E528D2">
            <w:pPr>
              <w:jc w:val="center"/>
              <w:rPr>
                <w:color w:val="000000"/>
              </w:rPr>
            </w:pPr>
            <w:r w:rsidRPr="00E528D2">
              <w:rPr>
                <w:color w:val="000000"/>
              </w:rPr>
              <w:t>4 518,62</w:t>
            </w:r>
          </w:p>
        </w:tc>
        <w:tc>
          <w:tcPr>
            <w:tcW w:w="2127" w:type="dxa"/>
            <w:shd w:val="clear" w:color="000000" w:fill="FFFFFF"/>
            <w:vAlign w:val="center"/>
          </w:tcPr>
          <w:p w14:paraId="7C614927" w14:textId="77777777" w:rsidR="00E528D2" w:rsidRPr="00E528D2" w:rsidRDefault="00E528D2" w:rsidP="00E528D2">
            <w:pPr>
              <w:jc w:val="center"/>
              <w:rPr>
                <w:color w:val="000000"/>
              </w:rPr>
            </w:pPr>
            <w:r w:rsidRPr="00E528D2">
              <w:rPr>
                <w:color w:val="000000"/>
              </w:rPr>
              <w:t>4 826,75</w:t>
            </w:r>
          </w:p>
        </w:tc>
      </w:tr>
    </w:tbl>
    <w:p w14:paraId="2DA16A66" w14:textId="77777777" w:rsidR="00E528D2" w:rsidRPr="00E528D2" w:rsidRDefault="00E528D2" w:rsidP="00E528D2">
      <w:pPr>
        <w:ind w:firstLine="709"/>
        <w:jc w:val="both"/>
        <w:rPr>
          <w:color w:val="000000"/>
          <w:sz w:val="28"/>
          <w:szCs w:val="28"/>
        </w:rPr>
      </w:pPr>
      <w:r w:rsidRPr="00E528D2">
        <w:rPr>
          <w:snapToGrid w:val="0"/>
          <w:sz w:val="28"/>
          <w:szCs w:val="28"/>
          <w:lang w:eastAsia="en-US"/>
        </w:rPr>
        <w:br/>
      </w:r>
      <w:r w:rsidRPr="00E528D2">
        <w:rPr>
          <w:color w:val="000000"/>
          <w:sz w:val="28"/>
          <w:szCs w:val="28"/>
        </w:rPr>
        <w:t xml:space="preserve">          Рост уровня операционных расходов на 2025 год составил 6,82 </w:t>
      </w:r>
      <w:r w:rsidRPr="00E528D2">
        <w:rPr>
          <w:sz w:val="28"/>
          <w:szCs w:val="28"/>
        </w:rPr>
        <w:t xml:space="preserve">%. </w:t>
      </w:r>
      <w:r w:rsidRPr="00E528D2">
        <w:rPr>
          <w:color w:val="000000"/>
          <w:sz w:val="28"/>
          <w:szCs w:val="28"/>
        </w:rPr>
        <w:t>Данный индекс операционных расходов применим ко всем статьям раздела операционные (подконтрольные) расходы.</w:t>
      </w:r>
    </w:p>
    <w:p w14:paraId="247BA785" w14:textId="77777777" w:rsidR="00E528D2" w:rsidRPr="00E528D2" w:rsidRDefault="00E528D2" w:rsidP="00E528D2">
      <w:pPr>
        <w:ind w:firstLine="709"/>
        <w:jc w:val="both"/>
        <w:rPr>
          <w:color w:val="000000"/>
          <w:sz w:val="28"/>
          <w:szCs w:val="28"/>
        </w:rPr>
      </w:pPr>
      <w:r w:rsidRPr="00E528D2">
        <w:rPr>
          <w:color w:val="000000"/>
          <w:sz w:val="28"/>
          <w:szCs w:val="28"/>
        </w:rPr>
        <w:t>Корректировка отсутствует.</w:t>
      </w:r>
    </w:p>
    <w:p w14:paraId="36D65256" w14:textId="77777777" w:rsidR="00E528D2" w:rsidRPr="00E528D2" w:rsidRDefault="00E528D2" w:rsidP="00E528D2">
      <w:pPr>
        <w:ind w:firstLine="709"/>
        <w:jc w:val="both"/>
        <w:rPr>
          <w:color w:val="000000"/>
          <w:sz w:val="32"/>
          <w:szCs w:val="32"/>
          <w:u w:val="single"/>
        </w:rPr>
      </w:pPr>
    </w:p>
    <w:p w14:paraId="57218FD9" w14:textId="77777777" w:rsidR="00E528D2" w:rsidRPr="00E528D2" w:rsidRDefault="00E528D2" w:rsidP="00E528D2">
      <w:pPr>
        <w:ind w:firstLine="709"/>
        <w:jc w:val="both"/>
        <w:rPr>
          <w:color w:val="000000"/>
          <w:sz w:val="28"/>
          <w:szCs w:val="28"/>
        </w:rPr>
      </w:pPr>
      <w:r w:rsidRPr="00E528D2">
        <w:rPr>
          <w:color w:val="000000"/>
          <w:sz w:val="28"/>
          <w:szCs w:val="28"/>
        </w:rPr>
        <w:t>Информация о величине операционных расходов в разрезе статей затрат представлена в таблице 20.</w:t>
      </w:r>
    </w:p>
    <w:p w14:paraId="3D98532C" w14:textId="77777777" w:rsidR="00E528D2" w:rsidRPr="00E528D2" w:rsidRDefault="00E528D2" w:rsidP="00E528D2">
      <w:pPr>
        <w:ind w:firstLine="709"/>
        <w:jc w:val="right"/>
        <w:rPr>
          <w:color w:val="000000"/>
          <w:sz w:val="28"/>
          <w:szCs w:val="28"/>
        </w:rPr>
      </w:pPr>
      <w:r w:rsidRPr="00E528D2">
        <w:rPr>
          <w:color w:val="000000"/>
          <w:sz w:val="28"/>
          <w:szCs w:val="28"/>
        </w:rPr>
        <w:t xml:space="preserve">Таблица 20 </w:t>
      </w:r>
    </w:p>
    <w:p w14:paraId="17BB8293" w14:textId="77777777" w:rsidR="00E528D2" w:rsidRPr="00E528D2" w:rsidRDefault="00E528D2" w:rsidP="00E528D2">
      <w:pPr>
        <w:ind w:firstLine="709"/>
        <w:jc w:val="both"/>
        <w:rPr>
          <w:color w:val="000000"/>
          <w:sz w:val="28"/>
          <w:szCs w:val="28"/>
        </w:rPr>
      </w:pPr>
      <w:r w:rsidRPr="00E528D2">
        <w:rPr>
          <w:color w:val="000000"/>
          <w:sz w:val="28"/>
          <w:szCs w:val="28"/>
        </w:rPr>
        <w:t>Плановые операционные (подконтрольные) расходы на 2025 год</w:t>
      </w:r>
    </w:p>
    <w:p w14:paraId="0F8CEEBD" w14:textId="77777777" w:rsidR="00E528D2" w:rsidRPr="00E528D2" w:rsidRDefault="00E528D2" w:rsidP="00E528D2">
      <w:pPr>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43"/>
        <w:gridCol w:w="1385"/>
        <w:gridCol w:w="1623"/>
        <w:gridCol w:w="1624"/>
        <w:gridCol w:w="1769"/>
      </w:tblGrid>
      <w:tr w:rsidR="00E528D2" w:rsidRPr="00E528D2" w14:paraId="37C60282" w14:textId="77777777" w:rsidTr="00627AA0">
        <w:tc>
          <w:tcPr>
            <w:tcW w:w="675" w:type="dxa"/>
            <w:shd w:val="clear" w:color="auto" w:fill="auto"/>
            <w:vAlign w:val="center"/>
          </w:tcPr>
          <w:p w14:paraId="2CAF7804" w14:textId="77777777" w:rsidR="00E528D2" w:rsidRPr="00E528D2" w:rsidRDefault="00E528D2" w:rsidP="00E528D2">
            <w:pPr>
              <w:jc w:val="center"/>
              <w:rPr>
                <w:color w:val="000000"/>
                <w:u w:val="single"/>
              </w:rPr>
            </w:pPr>
            <w:r w:rsidRPr="00E528D2">
              <w:t>№ п/п</w:t>
            </w:r>
          </w:p>
        </w:tc>
        <w:tc>
          <w:tcPr>
            <w:tcW w:w="2541" w:type="dxa"/>
            <w:shd w:val="clear" w:color="auto" w:fill="auto"/>
            <w:vAlign w:val="center"/>
          </w:tcPr>
          <w:p w14:paraId="629C037F" w14:textId="77777777" w:rsidR="00E528D2" w:rsidRPr="00E528D2" w:rsidRDefault="00E528D2" w:rsidP="00E528D2">
            <w:pPr>
              <w:jc w:val="center"/>
              <w:rPr>
                <w:color w:val="000000"/>
                <w:u w:val="single"/>
              </w:rPr>
            </w:pPr>
            <w:r w:rsidRPr="00E528D2">
              <w:t>Показатели</w:t>
            </w:r>
          </w:p>
        </w:tc>
        <w:tc>
          <w:tcPr>
            <w:tcW w:w="1592" w:type="dxa"/>
            <w:shd w:val="clear" w:color="auto" w:fill="auto"/>
            <w:vAlign w:val="center"/>
          </w:tcPr>
          <w:p w14:paraId="163F1B5F" w14:textId="77777777" w:rsidR="00E528D2" w:rsidRPr="00E528D2" w:rsidRDefault="00E528D2" w:rsidP="00E528D2">
            <w:pPr>
              <w:jc w:val="center"/>
              <w:rPr>
                <w:color w:val="000000"/>
                <w:u w:val="single"/>
              </w:rPr>
            </w:pPr>
            <w:r w:rsidRPr="00E528D2">
              <w:t>Ед. изм.</w:t>
            </w:r>
          </w:p>
        </w:tc>
        <w:tc>
          <w:tcPr>
            <w:tcW w:w="1638" w:type="dxa"/>
            <w:shd w:val="clear" w:color="auto" w:fill="auto"/>
          </w:tcPr>
          <w:p w14:paraId="0E09C523" w14:textId="77777777" w:rsidR="00E528D2" w:rsidRPr="00E528D2" w:rsidRDefault="00E528D2" w:rsidP="00E528D2">
            <w:pPr>
              <w:jc w:val="center"/>
              <w:rPr>
                <w:color w:val="000000"/>
                <w:u w:val="single"/>
              </w:rPr>
            </w:pPr>
            <w:r w:rsidRPr="00E528D2">
              <w:t>2025 предложение предприятия</w:t>
            </w:r>
          </w:p>
        </w:tc>
        <w:tc>
          <w:tcPr>
            <w:tcW w:w="1639" w:type="dxa"/>
            <w:shd w:val="clear" w:color="auto" w:fill="auto"/>
          </w:tcPr>
          <w:p w14:paraId="27DC76FB" w14:textId="77777777" w:rsidR="00E528D2" w:rsidRPr="00E528D2" w:rsidRDefault="00E528D2" w:rsidP="00E528D2">
            <w:pPr>
              <w:ind w:left="-57" w:right="-57"/>
              <w:jc w:val="center"/>
            </w:pPr>
            <w:r w:rsidRPr="00E528D2">
              <w:t>2025</w:t>
            </w:r>
          </w:p>
          <w:p w14:paraId="4FCD358D" w14:textId="77777777" w:rsidR="00E528D2" w:rsidRPr="00E528D2" w:rsidRDefault="00E528D2" w:rsidP="00E528D2">
            <w:pPr>
              <w:jc w:val="center"/>
              <w:rPr>
                <w:color w:val="000000"/>
                <w:u w:val="single"/>
              </w:rPr>
            </w:pPr>
            <w:r w:rsidRPr="00E528D2">
              <w:t>предложение экспертов</w:t>
            </w:r>
          </w:p>
        </w:tc>
        <w:tc>
          <w:tcPr>
            <w:tcW w:w="1769" w:type="dxa"/>
            <w:shd w:val="clear" w:color="auto" w:fill="auto"/>
          </w:tcPr>
          <w:p w14:paraId="0E8C4F2C" w14:textId="77777777" w:rsidR="00E528D2" w:rsidRPr="00E528D2" w:rsidRDefault="00E528D2" w:rsidP="00E528D2">
            <w:pPr>
              <w:jc w:val="center"/>
              <w:rPr>
                <w:color w:val="000000"/>
                <w:u w:val="single"/>
              </w:rPr>
            </w:pPr>
            <w:r w:rsidRPr="00E528D2">
              <w:t>Корректировка предложения предприятия</w:t>
            </w:r>
          </w:p>
        </w:tc>
      </w:tr>
      <w:tr w:rsidR="00E528D2" w:rsidRPr="00E528D2" w14:paraId="5825ED4C" w14:textId="77777777" w:rsidTr="00627AA0">
        <w:tc>
          <w:tcPr>
            <w:tcW w:w="675" w:type="dxa"/>
            <w:shd w:val="clear" w:color="auto" w:fill="auto"/>
          </w:tcPr>
          <w:p w14:paraId="425AFF8E" w14:textId="77777777" w:rsidR="00E528D2" w:rsidRPr="00E528D2" w:rsidRDefault="00E528D2" w:rsidP="00E528D2">
            <w:pPr>
              <w:jc w:val="both"/>
              <w:rPr>
                <w:color w:val="000000"/>
              </w:rPr>
            </w:pPr>
            <w:r w:rsidRPr="00E528D2">
              <w:rPr>
                <w:color w:val="000000"/>
              </w:rPr>
              <w:t>1</w:t>
            </w:r>
          </w:p>
        </w:tc>
        <w:tc>
          <w:tcPr>
            <w:tcW w:w="2541" w:type="dxa"/>
            <w:shd w:val="clear" w:color="auto" w:fill="auto"/>
          </w:tcPr>
          <w:p w14:paraId="380ACB9E" w14:textId="77777777" w:rsidR="00E528D2" w:rsidRPr="00E528D2" w:rsidRDefault="00E528D2" w:rsidP="00E528D2">
            <w:pPr>
              <w:rPr>
                <w:color w:val="000000"/>
              </w:rPr>
            </w:pPr>
            <w:r w:rsidRPr="00E528D2">
              <w:rPr>
                <w:snapToGrid w:val="0"/>
              </w:rPr>
              <w:t>Стоимость реагентов, а также фильтрующих и ионообменных материалов, используемых при водоподготовке</w:t>
            </w:r>
            <w:r w:rsidRPr="00E528D2">
              <w:rPr>
                <w:color w:val="000000"/>
              </w:rPr>
              <w:t xml:space="preserve"> </w:t>
            </w:r>
          </w:p>
        </w:tc>
        <w:tc>
          <w:tcPr>
            <w:tcW w:w="1592" w:type="dxa"/>
            <w:shd w:val="clear" w:color="auto" w:fill="auto"/>
          </w:tcPr>
          <w:p w14:paraId="11324EDB" w14:textId="77777777" w:rsidR="00E528D2" w:rsidRPr="00E528D2" w:rsidRDefault="00E528D2" w:rsidP="00E528D2">
            <w:pPr>
              <w:jc w:val="center"/>
              <w:rPr>
                <w:color w:val="000000"/>
              </w:rPr>
            </w:pPr>
          </w:p>
          <w:p w14:paraId="5207F4F5" w14:textId="77777777" w:rsidR="00E528D2" w:rsidRPr="00E528D2" w:rsidRDefault="00E528D2" w:rsidP="00E528D2">
            <w:pPr>
              <w:jc w:val="center"/>
              <w:rPr>
                <w:color w:val="000000"/>
              </w:rPr>
            </w:pPr>
            <w:r w:rsidRPr="00E528D2">
              <w:rPr>
                <w:color w:val="000000"/>
              </w:rPr>
              <w:t>тыс. руб.</w:t>
            </w:r>
          </w:p>
        </w:tc>
        <w:tc>
          <w:tcPr>
            <w:tcW w:w="1638" w:type="dxa"/>
            <w:shd w:val="clear" w:color="auto" w:fill="auto"/>
          </w:tcPr>
          <w:p w14:paraId="164D4D33" w14:textId="77777777" w:rsidR="00E528D2" w:rsidRPr="00E528D2" w:rsidRDefault="00E528D2" w:rsidP="00E528D2">
            <w:pPr>
              <w:jc w:val="center"/>
              <w:rPr>
                <w:color w:val="000000"/>
              </w:rPr>
            </w:pPr>
          </w:p>
          <w:p w14:paraId="2E974A1C" w14:textId="77777777" w:rsidR="00E528D2" w:rsidRPr="00E528D2" w:rsidRDefault="00E528D2" w:rsidP="00E528D2">
            <w:pPr>
              <w:jc w:val="center"/>
              <w:rPr>
                <w:color w:val="000000"/>
              </w:rPr>
            </w:pPr>
            <w:r w:rsidRPr="00E528D2">
              <w:rPr>
                <w:color w:val="000000"/>
              </w:rPr>
              <w:t>2 106,52</w:t>
            </w:r>
          </w:p>
        </w:tc>
        <w:tc>
          <w:tcPr>
            <w:tcW w:w="1639" w:type="dxa"/>
            <w:shd w:val="clear" w:color="auto" w:fill="auto"/>
          </w:tcPr>
          <w:p w14:paraId="7D02F0EE" w14:textId="77777777" w:rsidR="00E528D2" w:rsidRPr="00E528D2" w:rsidRDefault="00E528D2" w:rsidP="00E528D2">
            <w:pPr>
              <w:jc w:val="center"/>
              <w:rPr>
                <w:color w:val="000000"/>
              </w:rPr>
            </w:pPr>
          </w:p>
          <w:p w14:paraId="74E1D5B7" w14:textId="77777777" w:rsidR="00E528D2" w:rsidRPr="00E528D2" w:rsidRDefault="00E528D2" w:rsidP="00E528D2">
            <w:pPr>
              <w:jc w:val="center"/>
              <w:rPr>
                <w:color w:val="000000"/>
              </w:rPr>
            </w:pPr>
            <w:r w:rsidRPr="00E528D2">
              <w:rPr>
                <w:color w:val="000000"/>
              </w:rPr>
              <w:t>2 106,52</w:t>
            </w:r>
          </w:p>
        </w:tc>
        <w:tc>
          <w:tcPr>
            <w:tcW w:w="1769" w:type="dxa"/>
            <w:shd w:val="clear" w:color="auto" w:fill="auto"/>
          </w:tcPr>
          <w:p w14:paraId="16D0C60B" w14:textId="77777777" w:rsidR="00E528D2" w:rsidRPr="00E528D2" w:rsidRDefault="00E528D2" w:rsidP="00E528D2">
            <w:pPr>
              <w:jc w:val="center"/>
              <w:rPr>
                <w:color w:val="000000"/>
              </w:rPr>
            </w:pPr>
          </w:p>
          <w:p w14:paraId="624A5183" w14:textId="77777777" w:rsidR="00E528D2" w:rsidRPr="00E528D2" w:rsidRDefault="00E528D2" w:rsidP="00E528D2">
            <w:pPr>
              <w:jc w:val="center"/>
              <w:rPr>
                <w:color w:val="000000"/>
              </w:rPr>
            </w:pPr>
            <w:r w:rsidRPr="00E528D2">
              <w:rPr>
                <w:color w:val="000000"/>
              </w:rPr>
              <w:t>0,00</w:t>
            </w:r>
          </w:p>
        </w:tc>
      </w:tr>
      <w:tr w:rsidR="00E528D2" w:rsidRPr="00E528D2" w14:paraId="2BC1186F" w14:textId="77777777" w:rsidTr="00627AA0">
        <w:tc>
          <w:tcPr>
            <w:tcW w:w="675" w:type="dxa"/>
            <w:shd w:val="clear" w:color="auto" w:fill="auto"/>
          </w:tcPr>
          <w:p w14:paraId="420D6D3A" w14:textId="77777777" w:rsidR="00E528D2" w:rsidRPr="00E528D2" w:rsidRDefault="00E528D2" w:rsidP="00E528D2">
            <w:pPr>
              <w:jc w:val="both"/>
              <w:rPr>
                <w:color w:val="000000"/>
              </w:rPr>
            </w:pPr>
            <w:r w:rsidRPr="00E528D2">
              <w:rPr>
                <w:color w:val="000000"/>
              </w:rPr>
              <w:t>2</w:t>
            </w:r>
          </w:p>
        </w:tc>
        <w:tc>
          <w:tcPr>
            <w:tcW w:w="2541" w:type="dxa"/>
            <w:shd w:val="clear" w:color="auto" w:fill="auto"/>
          </w:tcPr>
          <w:p w14:paraId="18242423" w14:textId="77777777" w:rsidR="00E528D2" w:rsidRPr="00E528D2" w:rsidRDefault="00E528D2" w:rsidP="00E528D2">
            <w:pPr>
              <w:rPr>
                <w:color w:val="000000"/>
              </w:rPr>
            </w:pPr>
            <w:r w:rsidRPr="00E528D2">
              <w:rPr>
                <w:color w:val="000000"/>
              </w:rPr>
              <w:t>Расходы на оплату труда</w:t>
            </w:r>
          </w:p>
        </w:tc>
        <w:tc>
          <w:tcPr>
            <w:tcW w:w="1592" w:type="dxa"/>
            <w:shd w:val="clear" w:color="auto" w:fill="auto"/>
          </w:tcPr>
          <w:p w14:paraId="3D8B12EE" w14:textId="77777777" w:rsidR="00E528D2" w:rsidRPr="00E528D2" w:rsidRDefault="00E528D2" w:rsidP="00E528D2">
            <w:pPr>
              <w:jc w:val="center"/>
              <w:rPr>
                <w:color w:val="000000"/>
                <w:u w:val="single"/>
              </w:rPr>
            </w:pPr>
            <w:r w:rsidRPr="00E528D2">
              <w:rPr>
                <w:color w:val="000000"/>
              </w:rPr>
              <w:t>тыс. руб.</w:t>
            </w:r>
          </w:p>
        </w:tc>
        <w:tc>
          <w:tcPr>
            <w:tcW w:w="1638" w:type="dxa"/>
            <w:shd w:val="clear" w:color="auto" w:fill="auto"/>
          </w:tcPr>
          <w:p w14:paraId="1B62017D" w14:textId="77777777" w:rsidR="00E528D2" w:rsidRPr="00E528D2" w:rsidRDefault="00E528D2" w:rsidP="00E528D2">
            <w:pPr>
              <w:jc w:val="center"/>
              <w:rPr>
                <w:color w:val="000000"/>
              </w:rPr>
            </w:pPr>
            <w:r w:rsidRPr="00E528D2">
              <w:rPr>
                <w:color w:val="000000"/>
              </w:rPr>
              <w:t>2 720,23</w:t>
            </w:r>
          </w:p>
        </w:tc>
        <w:tc>
          <w:tcPr>
            <w:tcW w:w="1639" w:type="dxa"/>
            <w:shd w:val="clear" w:color="auto" w:fill="auto"/>
          </w:tcPr>
          <w:p w14:paraId="19DFE7C3" w14:textId="77777777" w:rsidR="00E528D2" w:rsidRPr="00E528D2" w:rsidRDefault="00E528D2" w:rsidP="00E528D2">
            <w:pPr>
              <w:jc w:val="center"/>
              <w:rPr>
                <w:color w:val="000000"/>
              </w:rPr>
            </w:pPr>
            <w:r w:rsidRPr="00E528D2">
              <w:rPr>
                <w:color w:val="000000"/>
              </w:rPr>
              <w:t>2 720,23</w:t>
            </w:r>
          </w:p>
        </w:tc>
        <w:tc>
          <w:tcPr>
            <w:tcW w:w="1769" w:type="dxa"/>
            <w:shd w:val="clear" w:color="auto" w:fill="auto"/>
          </w:tcPr>
          <w:p w14:paraId="3DCAE507" w14:textId="77777777" w:rsidR="00E528D2" w:rsidRPr="00E528D2" w:rsidRDefault="00E528D2" w:rsidP="00E528D2">
            <w:pPr>
              <w:jc w:val="center"/>
              <w:rPr>
                <w:color w:val="000000"/>
              </w:rPr>
            </w:pPr>
            <w:r w:rsidRPr="00E528D2">
              <w:rPr>
                <w:color w:val="000000"/>
              </w:rPr>
              <w:t>0,00</w:t>
            </w:r>
          </w:p>
        </w:tc>
      </w:tr>
      <w:tr w:rsidR="00E528D2" w:rsidRPr="00E528D2" w14:paraId="77EB4CF4" w14:textId="77777777" w:rsidTr="00627AA0">
        <w:tc>
          <w:tcPr>
            <w:tcW w:w="675" w:type="dxa"/>
            <w:shd w:val="clear" w:color="auto" w:fill="auto"/>
          </w:tcPr>
          <w:p w14:paraId="29D31A77" w14:textId="77777777" w:rsidR="00E528D2" w:rsidRPr="00E528D2" w:rsidRDefault="00E528D2" w:rsidP="00E528D2">
            <w:pPr>
              <w:jc w:val="both"/>
              <w:rPr>
                <w:color w:val="000000"/>
              </w:rPr>
            </w:pPr>
            <w:r w:rsidRPr="00E528D2">
              <w:rPr>
                <w:color w:val="000000"/>
              </w:rPr>
              <w:t>3</w:t>
            </w:r>
          </w:p>
        </w:tc>
        <w:tc>
          <w:tcPr>
            <w:tcW w:w="2541" w:type="dxa"/>
            <w:shd w:val="clear" w:color="auto" w:fill="auto"/>
          </w:tcPr>
          <w:p w14:paraId="22AB0D4A" w14:textId="77777777" w:rsidR="00E528D2" w:rsidRPr="00E528D2" w:rsidRDefault="00E528D2" w:rsidP="00E528D2">
            <w:pPr>
              <w:rPr>
                <w:color w:val="000000"/>
                <w:u w:val="single"/>
              </w:rPr>
            </w:pPr>
            <w:r w:rsidRPr="00E528D2">
              <w:rPr>
                <w:szCs w:val="20"/>
              </w:rPr>
              <w:t>Итого операционных (подконтрольных) расходов</w:t>
            </w:r>
          </w:p>
        </w:tc>
        <w:tc>
          <w:tcPr>
            <w:tcW w:w="1592" w:type="dxa"/>
            <w:shd w:val="clear" w:color="auto" w:fill="auto"/>
          </w:tcPr>
          <w:p w14:paraId="1729A35B" w14:textId="77777777" w:rsidR="00E528D2" w:rsidRPr="00E528D2" w:rsidRDefault="00E528D2" w:rsidP="00E528D2">
            <w:pPr>
              <w:jc w:val="center"/>
              <w:rPr>
                <w:color w:val="000000"/>
              </w:rPr>
            </w:pPr>
          </w:p>
          <w:p w14:paraId="336C9ADF" w14:textId="77777777" w:rsidR="00E528D2" w:rsidRPr="00E528D2" w:rsidRDefault="00E528D2" w:rsidP="00E528D2">
            <w:pPr>
              <w:jc w:val="center"/>
              <w:rPr>
                <w:color w:val="000000"/>
                <w:u w:val="single"/>
              </w:rPr>
            </w:pPr>
            <w:r w:rsidRPr="00E528D2">
              <w:rPr>
                <w:color w:val="000000"/>
              </w:rPr>
              <w:t>тыс. руб.</w:t>
            </w:r>
          </w:p>
        </w:tc>
        <w:tc>
          <w:tcPr>
            <w:tcW w:w="1638" w:type="dxa"/>
            <w:shd w:val="clear" w:color="auto" w:fill="auto"/>
          </w:tcPr>
          <w:p w14:paraId="687E3B6B" w14:textId="77777777" w:rsidR="00E528D2" w:rsidRPr="00E528D2" w:rsidRDefault="00E528D2" w:rsidP="00E528D2">
            <w:pPr>
              <w:jc w:val="center"/>
              <w:rPr>
                <w:color w:val="000000"/>
              </w:rPr>
            </w:pPr>
          </w:p>
          <w:p w14:paraId="4DBA72FA" w14:textId="77777777" w:rsidR="00E528D2" w:rsidRPr="00E528D2" w:rsidRDefault="00E528D2" w:rsidP="00E528D2">
            <w:pPr>
              <w:jc w:val="center"/>
              <w:rPr>
                <w:color w:val="000000"/>
              </w:rPr>
            </w:pPr>
            <w:r w:rsidRPr="00E528D2">
              <w:rPr>
                <w:color w:val="000000"/>
              </w:rPr>
              <w:t>4 826,75</w:t>
            </w:r>
          </w:p>
        </w:tc>
        <w:tc>
          <w:tcPr>
            <w:tcW w:w="1639" w:type="dxa"/>
            <w:shd w:val="clear" w:color="auto" w:fill="auto"/>
          </w:tcPr>
          <w:p w14:paraId="04D9CB5F" w14:textId="77777777" w:rsidR="00E528D2" w:rsidRPr="00E528D2" w:rsidRDefault="00E528D2" w:rsidP="00E528D2">
            <w:pPr>
              <w:jc w:val="center"/>
              <w:rPr>
                <w:color w:val="000000"/>
              </w:rPr>
            </w:pPr>
          </w:p>
          <w:p w14:paraId="325BBA3A" w14:textId="77777777" w:rsidR="00E528D2" w:rsidRPr="00E528D2" w:rsidRDefault="00E528D2" w:rsidP="00E528D2">
            <w:pPr>
              <w:jc w:val="center"/>
              <w:rPr>
                <w:color w:val="000000"/>
              </w:rPr>
            </w:pPr>
            <w:r w:rsidRPr="00E528D2">
              <w:rPr>
                <w:color w:val="000000"/>
              </w:rPr>
              <w:t>4 826,75</w:t>
            </w:r>
          </w:p>
        </w:tc>
        <w:tc>
          <w:tcPr>
            <w:tcW w:w="1769" w:type="dxa"/>
            <w:shd w:val="clear" w:color="auto" w:fill="auto"/>
          </w:tcPr>
          <w:p w14:paraId="04041E30" w14:textId="77777777" w:rsidR="00E528D2" w:rsidRPr="00E528D2" w:rsidRDefault="00E528D2" w:rsidP="00E528D2">
            <w:pPr>
              <w:jc w:val="center"/>
              <w:rPr>
                <w:color w:val="000000"/>
              </w:rPr>
            </w:pPr>
          </w:p>
          <w:p w14:paraId="2D06C61F" w14:textId="77777777" w:rsidR="00E528D2" w:rsidRPr="00E528D2" w:rsidRDefault="00E528D2" w:rsidP="00E528D2">
            <w:pPr>
              <w:jc w:val="center"/>
              <w:rPr>
                <w:color w:val="000000"/>
              </w:rPr>
            </w:pPr>
            <w:r w:rsidRPr="00E528D2">
              <w:rPr>
                <w:color w:val="000000"/>
              </w:rPr>
              <w:t>0,00</w:t>
            </w:r>
          </w:p>
        </w:tc>
      </w:tr>
    </w:tbl>
    <w:p w14:paraId="18F4279A" w14:textId="77777777" w:rsidR="00E528D2" w:rsidRPr="00E528D2" w:rsidRDefault="00E528D2" w:rsidP="00E528D2">
      <w:pPr>
        <w:ind w:firstLine="709"/>
        <w:jc w:val="both"/>
        <w:rPr>
          <w:color w:val="000000"/>
          <w:sz w:val="32"/>
          <w:szCs w:val="32"/>
          <w:u w:val="single"/>
        </w:rPr>
      </w:pPr>
    </w:p>
    <w:p w14:paraId="699FF544" w14:textId="77777777" w:rsidR="00E528D2" w:rsidRPr="00E528D2" w:rsidRDefault="00E528D2" w:rsidP="00E528D2">
      <w:pPr>
        <w:keepNext/>
        <w:tabs>
          <w:tab w:val="left" w:pos="567"/>
        </w:tabs>
        <w:ind w:left="360"/>
        <w:jc w:val="center"/>
        <w:outlineLvl w:val="0"/>
        <w:rPr>
          <w:b/>
          <w:bCs/>
          <w:sz w:val="28"/>
          <w:szCs w:val="28"/>
          <w:lang w:val="x-none" w:eastAsia="x-none"/>
        </w:rPr>
      </w:pPr>
      <w:bookmarkStart w:id="150" w:name="_Toc182661493"/>
      <w:r w:rsidRPr="00E528D2">
        <w:rPr>
          <w:b/>
          <w:bCs/>
          <w:sz w:val="28"/>
          <w:szCs w:val="28"/>
        </w:rPr>
        <w:t>13.2. Расчет неподконтрольных расходов на 2025 год</w:t>
      </w:r>
      <w:bookmarkEnd w:id="150"/>
    </w:p>
    <w:p w14:paraId="389125FE" w14:textId="77777777" w:rsidR="00E528D2" w:rsidRPr="00E528D2" w:rsidRDefault="00E528D2" w:rsidP="00E528D2">
      <w:pPr>
        <w:autoSpaceDE w:val="0"/>
        <w:autoSpaceDN w:val="0"/>
        <w:adjustRightInd w:val="0"/>
        <w:ind w:firstLine="851"/>
        <w:contextualSpacing/>
        <w:jc w:val="both"/>
        <w:rPr>
          <w:rFonts w:eastAsia="Calibri"/>
          <w:szCs w:val="20"/>
        </w:rPr>
      </w:pPr>
    </w:p>
    <w:p w14:paraId="336B5784" w14:textId="77777777" w:rsidR="00E528D2" w:rsidRPr="00E528D2" w:rsidRDefault="00E528D2" w:rsidP="00E528D2">
      <w:pPr>
        <w:autoSpaceDE w:val="0"/>
        <w:autoSpaceDN w:val="0"/>
        <w:adjustRightInd w:val="0"/>
        <w:ind w:firstLine="851"/>
        <w:contextualSpacing/>
        <w:jc w:val="both"/>
        <w:rPr>
          <w:rFonts w:eastAsia="Calibri"/>
          <w:sz w:val="28"/>
          <w:szCs w:val="28"/>
        </w:rPr>
      </w:pPr>
      <w:r w:rsidRPr="00E528D2">
        <w:rPr>
          <w:rFonts w:eastAsia="Calibri"/>
          <w:sz w:val="28"/>
          <w:szCs w:val="28"/>
        </w:rPr>
        <w:t xml:space="preserve">Согласно </w:t>
      </w:r>
      <w:proofErr w:type="spellStart"/>
      <w:r w:rsidRPr="00E528D2">
        <w:rPr>
          <w:rFonts w:eastAsia="Calibri"/>
          <w:sz w:val="28"/>
          <w:szCs w:val="28"/>
        </w:rPr>
        <w:t>абз</w:t>
      </w:r>
      <w:proofErr w:type="spellEnd"/>
      <w:r w:rsidRPr="00E528D2">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w:t>
      </w:r>
    </w:p>
    <w:p w14:paraId="38093F6A" w14:textId="77777777" w:rsidR="00E528D2" w:rsidRPr="00E528D2" w:rsidRDefault="00E528D2" w:rsidP="00E528D2">
      <w:pPr>
        <w:autoSpaceDE w:val="0"/>
        <w:autoSpaceDN w:val="0"/>
        <w:adjustRightInd w:val="0"/>
        <w:ind w:firstLine="851"/>
        <w:contextualSpacing/>
        <w:jc w:val="both"/>
        <w:rPr>
          <w:rFonts w:eastAsia="Calibri"/>
          <w:szCs w:val="20"/>
        </w:rPr>
      </w:pPr>
    </w:p>
    <w:p w14:paraId="55D2A4E4" w14:textId="77777777" w:rsidR="00E528D2" w:rsidRPr="00E528D2" w:rsidRDefault="00E528D2" w:rsidP="00E528D2">
      <w:pPr>
        <w:keepNext/>
        <w:keepLines/>
        <w:jc w:val="center"/>
        <w:outlineLvl w:val="1"/>
        <w:rPr>
          <w:rFonts w:eastAsia="Calibri"/>
          <w:b/>
          <w:sz w:val="28"/>
          <w:szCs w:val="28"/>
          <w:lang w:eastAsia="en-US"/>
        </w:rPr>
      </w:pPr>
      <w:bookmarkStart w:id="151" w:name="_Toc182661494"/>
      <w:r w:rsidRPr="00E528D2">
        <w:rPr>
          <w:rFonts w:eastAsia="Calibri"/>
          <w:b/>
          <w:sz w:val="28"/>
          <w:szCs w:val="28"/>
          <w:lang w:eastAsia="en-US"/>
        </w:rPr>
        <w:t>Отчисления на социальные нужды</w:t>
      </w:r>
      <w:bookmarkEnd w:id="151"/>
    </w:p>
    <w:p w14:paraId="0D0CA170" w14:textId="77777777" w:rsidR="00E528D2" w:rsidRPr="00E528D2" w:rsidRDefault="00E528D2" w:rsidP="00E528D2">
      <w:pPr>
        <w:ind w:firstLine="720"/>
        <w:jc w:val="both"/>
        <w:rPr>
          <w:szCs w:val="20"/>
        </w:rPr>
      </w:pPr>
    </w:p>
    <w:p w14:paraId="3899FAAA" w14:textId="77777777" w:rsidR="00E528D2" w:rsidRPr="00E528D2" w:rsidRDefault="00E528D2" w:rsidP="00E528D2">
      <w:pPr>
        <w:ind w:left="11" w:firstLine="709"/>
        <w:jc w:val="both"/>
        <w:rPr>
          <w:b/>
          <w:bCs/>
          <w:sz w:val="28"/>
          <w:szCs w:val="28"/>
        </w:rPr>
      </w:pPr>
      <w:r w:rsidRPr="00E528D2">
        <w:rPr>
          <w:sz w:val="28"/>
          <w:szCs w:val="28"/>
        </w:rPr>
        <w:t>Предприятием заявлены расходы по статье в размере 821,51 тыс. руб.</w:t>
      </w:r>
    </w:p>
    <w:p w14:paraId="06320F59" w14:textId="77777777" w:rsidR="00E528D2" w:rsidRPr="00E528D2" w:rsidRDefault="00E528D2" w:rsidP="00E528D2">
      <w:pPr>
        <w:ind w:firstLine="709"/>
        <w:jc w:val="both"/>
        <w:rPr>
          <w:sz w:val="28"/>
          <w:szCs w:val="28"/>
        </w:rPr>
      </w:pPr>
      <w:r w:rsidRPr="00E528D2">
        <w:rPr>
          <w:sz w:val="28"/>
          <w:szCs w:val="28"/>
        </w:rPr>
        <w:t>С 2023 года отдельные тарифы страховых взносов в ПФР, ФСС и ФОМС отменены.</w:t>
      </w:r>
    </w:p>
    <w:p w14:paraId="498376AA" w14:textId="77777777" w:rsidR="00E528D2" w:rsidRPr="00E528D2" w:rsidRDefault="00E528D2" w:rsidP="00E528D2">
      <w:pPr>
        <w:ind w:right="142" w:firstLine="709"/>
        <w:jc w:val="both"/>
        <w:rPr>
          <w:sz w:val="28"/>
          <w:szCs w:val="28"/>
        </w:rPr>
      </w:pPr>
      <w:r w:rsidRPr="00E528D2">
        <w:rPr>
          <w:sz w:val="28"/>
          <w:szCs w:val="28"/>
        </w:rPr>
        <w:lastRenderedPageBreak/>
        <w:t>С 01.01.2023 ст. 421 Налогового кодекса Российской Федерации (часть вторая) от 05.08.2000 № 117-ФЗ дополняется п. 5.1 (</w:t>
      </w:r>
      <w:hyperlink r:id="rId61" w:anchor="dst100038" w:history="1">
        <w:r w:rsidRPr="00E528D2">
          <w:rPr>
            <w:sz w:val="28"/>
            <w:szCs w:val="28"/>
          </w:rPr>
          <w:t>ФЗ</w:t>
        </w:r>
      </w:hyperlink>
      <w:r w:rsidRPr="00E528D2">
        <w:rPr>
          <w:sz w:val="28"/>
          <w:szCs w:val="28"/>
        </w:rPr>
        <w:t> от 14.07.2022 № 239-ФЗ)</w:t>
      </w:r>
    </w:p>
    <w:p w14:paraId="536C2D7A" w14:textId="77777777" w:rsidR="00E528D2" w:rsidRPr="00E528D2" w:rsidRDefault="00E528D2" w:rsidP="00E528D2">
      <w:pPr>
        <w:tabs>
          <w:tab w:val="left" w:pos="9498"/>
        </w:tabs>
        <w:autoSpaceDE w:val="0"/>
        <w:autoSpaceDN w:val="0"/>
        <w:adjustRightInd w:val="0"/>
        <w:ind w:firstLine="709"/>
        <w:jc w:val="both"/>
        <w:rPr>
          <w:sz w:val="28"/>
          <w:szCs w:val="28"/>
        </w:rPr>
      </w:pPr>
      <w:r w:rsidRPr="00E528D2">
        <w:rPr>
          <w:sz w:val="28"/>
          <w:szCs w:val="28"/>
        </w:rPr>
        <w:t>С 1 января 2023 года страхователи начисляют страховые взносы                   по новому единому тарифу в размере 30%.</w:t>
      </w:r>
    </w:p>
    <w:p w14:paraId="7819735D" w14:textId="77777777" w:rsidR="00E528D2" w:rsidRPr="00E528D2" w:rsidRDefault="00E528D2" w:rsidP="00E528D2">
      <w:pPr>
        <w:ind w:right="142" w:firstLine="709"/>
        <w:jc w:val="both"/>
        <w:rPr>
          <w:sz w:val="28"/>
          <w:szCs w:val="28"/>
        </w:rPr>
      </w:pPr>
      <w:r w:rsidRPr="00E528D2">
        <w:rPr>
          <w:sz w:val="28"/>
          <w:szCs w:val="28"/>
        </w:rPr>
        <w:t>В расходы по статье «Отчисления на социальные нужды» включаются:</w:t>
      </w:r>
    </w:p>
    <w:p w14:paraId="036BB305" w14:textId="77777777" w:rsidR="00E528D2" w:rsidRPr="00E528D2" w:rsidRDefault="00E528D2" w:rsidP="00E528D2">
      <w:pPr>
        <w:ind w:right="142" w:firstLine="709"/>
        <w:jc w:val="both"/>
        <w:rPr>
          <w:sz w:val="28"/>
          <w:szCs w:val="28"/>
        </w:rPr>
      </w:pPr>
      <w:r w:rsidRPr="00E528D2">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55BF8096" w14:textId="77777777" w:rsidR="00E528D2" w:rsidRPr="00E528D2" w:rsidRDefault="00E528D2" w:rsidP="00E528D2">
      <w:pPr>
        <w:ind w:right="142" w:firstLine="709"/>
        <w:jc w:val="both"/>
        <w:rPr>
          <w:sz w:val="28"/>
          <w:szCs w:val="28"/>
        </w:rPr>
      </w:pPr>
      <w:r w:rsidRPr="00E528D2">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528D2">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2EB4D60E" w14:textId="77777777" w:rsidR="00E528D2" w:rsidRPr="00E528D2" w:rsidRDefault="00E528D2" w:rsidP="00E528D2">
      <w:pPr>
        <w:ind w:right="142" w:firstLine="709"/>
        <w:jc w:val="both"/>
        <w:rPr>
          <w:sz w:val="28"/>
          <w:szCs w:val="28"/>
        </w:rPr>
      </w:pPr>
      <w:r w:rsidRPr="00E528D2">
        <w:rPr>
          <w:sz w:val="28"/>
          <w:szCs w:val="28"/>
        </w:rPr>
        <w:t xml:space="preserve">- сумма страховых взносов на обязательное социальное страхование </w:t>
      </w:r>
      <w:r w:rsidRPr="00E528D2">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(доп. документы), размер страхового тарифа с января 2024 года составляет 0,2%.</w:t>
      </w:r>
    </w:p>
    <w:p w14:paraId="6A84AF93" w14:textId="77777777" w:rsidR="00E528D2" w:rsidRPr="00E528D2" w:rsidRDefault="00E528D2" w:rsidP="00E528D2">
      <w:pPr>
        <w:ind w:right="142" w:firstLine="709"/>
        <w:jc w:val="both"/>
        <w:rPr>
          <w:color w:val="000000"/>
          <w:sz w:val="28"/>
          <w:szCs w:val="28"/>
        </w:rPr>
      </w:pPr>
      <w:r w:rsidRPr="00E528D2">
        <w:rPr>
          <w:color w:val="000000"/>
          <w:sz w:val="28"/>
          <w:szCs w:val="28"/>
        </w:rPr>
        <w:t xml:space="preserve">Экспертами </w:t>
      </w:r>
      <w:r w:rsidRPr="00E528D2">
        <w:rPr>
          <w:sz w:val="28"/>
          <w:szCs w:val="28"/>
        </w:rPr>
        <w:t>в расчет НВВ на 2025 год приняты страховые взносы в размере в размере 30,2 % от ФОТ, определённого</w:t>
      </w:r>
      <w:r w:rsidRPr="00E528D2">
        <w:rPr>
          <w:color w:val="000000"/>
          <w:sz w:val="28"/>
          <w:szCs w:val="28"/>
        </w:rPr>
        <w:t xml:space="preserve"> в операционных расходах, или 821,51</w:t>
      </w:r>
      <w:r w:rsidRPr="00E528D2">
        <w:rPr>
          <w:sz w:val="28"/>
          <w:szCs w:val="28"/>
        </w:rPr>
        <w:t xml:space="preserve"> тыс. руб. </w:t>
      </w:r>
      <w:r w:rsidRPr="00E528D2">
        <w:rPr>
          <w:color w:val="000000"/>
          <w:sz w:val="28"/>
          <w:szCs w:val="28"/>
        </w:rPr>
        <w:t>Корректировка отсутствует.</w:t>
      </w:r>
    </w:p>
    <w:p w14:paraId="7F508818" w14:textId="77777777" w:rsidR="00E528D2" w:rsidRPr="00E528D2" w:rsidRDefault="00E528D2" w:rsidP="00E528D2">
      <w:pPr>
        <w:ind w:firstLine="709"/>
        <w:jc w:val="both"/>
        <w:rPr>
          <w:snapToGrid w:val="0"/>
          <w:sz w:val="28"/>
          <w:szCs w:val="28"/>
        </w:rPr>
      </w:pPr>
    </w:p>
    <w:p w14:paraId="4F81FDEC"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52" w:name="_Toc182661495"/>
      <w:r w:rsidRPr="00E528D2">
        <w:rPr>
          <w:rFonts w:cs="Arial"/>
          <w:b/>
          <w:bCs/>
          <w:snapToGrid w:val="0"/>
          <w:kern w:val="32"/>
          <w:sz w:val="28"/>
          <w:szCs w:val="32"/>
          <w:lang w:eastAsia="en-US"/>
        </w:rPr>
        <w:t>13.3. Расчет расходов на приобретение энергетических ресурсов</w:t>
      </w:r>
      <w:bookmarkEnd w:id="152"/>
    </w:p>
    <w:p w14:paraId="48F734A7"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4EABD66A"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53" w:name="_Toc182661496"/>
      <w:r w:rsidRPr="00E528D2">
        <w:rPr>
          <w:rFonts w:cs="Arial"/>
          <w:b/>
          <w:bCs/>
          <w:snapToGrid w:val="0"/>
          <w:kern w:val="32"/>
          <w:sz w:val="28"/>
          <w:szCs w:val="32"/>
          <w:lang w:eastAsia="en-US"/>
        </w:rPr>
        <w:t>Стоимость исходной воды</w:t>
      </w:r>
      <w:bookmarkEnd w:id="153"/>
    </w:p>
    <w:p w14:paraId="314D81FE"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0580ACD1"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 xml:space="preserve">Предприятием заявлены расходы по статье на уровне 9 174,00 тыс. руб. </w:t>
      </w:r>
      <w:r w:rsidRPr="00E528D2">
        <w:rPr>
          <w:sz w:val="28"/>
          <w:szCs w:val="28"/>
        </w:rPr>
        <w:t>на общее количество воды 348,47 тыс. м</w:t>
      </w:r>
      <w:r w:rsidRPr="00E528D2">
        <w:rPr>
          <w:sz w:val="28"/>
          <w:szCs w:val="28"/>
          <w:vertAlign w:val="superscript"/>
        </w:rPr>
        <w:t>3</w:t>
      </w:r>
      <w:r w:rsidRPr="00E528D2">
        <w:rPr>
          <w:sz w:val="28"/>
          <w:szCs w:val="28"/>
        </w:rPr>
        <w:t xml:space="preserve"> (питьевая вода 43,94 тыс. м³, техническая вода 304,53 тыс. м³). </w:t>
      </w:r>
    </w:p>
    <w:p w14:paraId="3472829A" w14:textId="77777777" w:rsidR="00E528D2" w:rsidRPr="00E528D2" w:rsidRDefault="00E528D2" w:rsidP="00E528D2">
      <w:pPr>
        <w:tabs>
          <w:tab w:val="left" w:pos="1890"/>
        </w:tabs>
        <w:ind w:firstLine="720"/>
        <w:jc w:val="both"/>
        <w:rPr>
          <w:color w:val="000000"/>
          <w:sz w:val="28"/>
          <w:szCs w:val="28"/>
        </w:rPr>
      </w:pPr>
      <w:r w:rsidRPr="00E528D2">
        <w:rPr>
          <w:color w:val="000000"/>
          <w:sz w:val="28"/>
          <w:szCs w:val="28"/>
        </w:rPr>
        <w:t>Экспертами принят объем воды на производство теплоносителя в размере 348,47 тыс. м³ (согласно балансу теплоносителя – таблица 20).</w:t>
      </w:r>
    </w:p>
    <w:p w14:paraId="28091C06" w14:textId="77777777" w:rsidR="00E528D2" w:rsidRPr="00E528D2" w:rsidRDefault="00E528D2" w:rsidP="00E528D2">
      <w:pPr>
        <w:ind w:firstLine="709"/>
        <w:jc w:val="both"/>
        <w:rPr>
          <w:snapToGrid w:val="0"/>
          <w:sz w:val="28"/>
          <w:szCs w:val="28"/>
        </w:rPr>
      </w:pPr>
      <w:r w:rsidRPr="00E528D2">
        <w:rPr>
          <w:snapToGrid w:val="0"/>
          <w:sz w:val="28"/>
          <w:szCs w:val="28"/>
        </w:rPr>
        <w:t xml:space="preserve">Представлены карточка </w:t>
      </w:r>
      <w:proofErr w:type="spellStart"/>
      <w:r w:rsidRPr="00E528D2">
        <w:rPr>
          <w:snapToGrid w:val="0"/>
          <w:sz w:val="28"/>
          <w:szCs w:val="28"/>
        </w:rPr>
        <w:t>сч</w:t>
      </w:r>
      <w:proofErr w:type="spellEnd"/>
      <w:r w:rsidRPr="00E528D2">
        <w:rPr>
          <w:snapToGrid w:val="0"/>
          <w:sz w:val="28"/>
          <w:szCs w:val="28"/>
        </w:rPr>
        <w:t xml:space="preserve">. 20.01. за 2023 г. по МКП «ТЕПЛО» (г. </w:t>
      </w:r>
      <w:proofErr w:type="gramStart"/>
      <w:r w:rsidRPr="00E528D2">
        <w:rPr>
          <w:snapToGrid w:val="0"/>
          <w:sz w:val="28"/>
          <w:szCs w:val="28"/>
        </w:rPr>
        <w:t>Топки)  по</w:t>
      </w:r>
      <w:proofErr w:type="gramEnd"/>
      <w:r w:rsidRPr="00E528D2">
        <w:rPr>
          <w:snapToGrid w:val="0"/>
          <w:sz w:val="28"/>
          <w:szCs w:val="28"/>
        </w:rPr>
        <w:t xml:space="preserve"> воде (п.31 стр. 135-141), </w:t>
      </w:r>
      <w:proofErr w:type="spellStart"/>
      <w:r w:rsidRPr="00E528D2">
        <w:rPr>
          <w:snapToGrid w:val="0"/>
          <w:sz w:val="28"/>
          <w:szCs w:val="28"/>
        </w:rPr>
        <w:t>оборотно</w:t>
      </w:r>
      <w:proofErr w:type="spellEnd"/>
      <w:r w:rsidRPr="00E528D2">
        <w:rPr>
          <w:snapToGrid w:val="0"/>
          <w:sz w:val="28"/>
          <w:szCs w:val="28"/>
        </w:rPr>
        <w:t xml:space="preserve"> - сальдовая ведомость по 20 счету за 2023 г. по г. Топки (п.5 стр.82). </w:t>
      </w:r>
    </w:p>
    <w:p w14:paraId="0084D000" w14:textId="77777777" w:rsidR="00E528D2" w:rsidRPr="00E528D2" w:rsidRDefault="00E528D2" w:rsidP="00E528D2">
      <w:pPr>
        <w:tabs>
          <w:tab w:val="left" w:pos="1890"/>
        </w:tabs>
        <w:ind w:firstLine="709"/>
        <w:jc w:val="both"/>
        <w:rPr>
          <w:sz w:val="28"/>
          <w:szCs w:val="28"/>
        </w:rPr>
      </w:pPr>
      <w:r w:rsidRPr="00E528D2">
        <w:rPr>
          <w:snapToGrid w:val="0"/>
          <w:sz w:val="28"/>
          <w:szCs w:val="28"/>
        </w:rPr>
        <w:t xml:space="preserve"> </w:t>
      </w:r>
      <w:r w:rsidRPr="00E528D2">
        <w:rPr>
          <w:sz w:val="28"/>
          <w:szCs w:val="28"/>
        </w:rPr>
        <w:t>Объем исходной воды представлен в таблице 21.</w:t>
      </w:r>
    </w:p>
    <w:p w14:paraId="022C3DDC" w14:textId="77777777" w:rsidR="00E528D2" w:rsidRPr="00E528D2" w:rsidRDefault="00E528D2" w:rsidP="00E528D2">
      <w:pPr>
        <w:spacing w:line="288" w:lineRule="auto"/>
        <w:ind w:firstLine="567"/>
        <w:jc w:val="right"/>
        <w:rPr>
          <w:bCs/>
          <w:sz w:val="28"/>
          <w:szCs w:val="28"/>
        </w:rPr>
      </w:pPr>
      <w:r w:rsidRPr="00E528D2">
        <w:rPr>
          <w:bCs/>
          <w:sz w:val="28"/>
          <w:szCs w:val="28"/>
        </w:rPr>
        <w:t>Таблица 21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E528D2" w:rsidRPr="00E528D2" w14:paraId="7C88B859" w14:textId="77777777" w:rsidTr="00627AA0">
        <w:trPr>
          <w:trHeight w:val="405"/>
        </w:trPr>
        <w:tc>
          <w:tcPr>
            <w:tcW w:w="4957" w:type="dxa"/>
            <w:shd w:val="clear" w:color="auto" w:fill="auto"/>
            <w:noWrap/>
            <w:vAlign w:val="bottom"/>
            <w:hideMark/>
          </w:tcPr>
          <w:p w14:paraId="764DDAB1" w14:textId="77777777" w:rsidR="00E528D2" w:rsidRPr="00E528D2" w:rsidRDefault="00E528D2" w:rsidP="00E528D2">
            <w:pPr>
              <w:rPr>
                <w:bCs/>
              </w:rPr>
            </w:pPr>
            <w:r w:rsidRPr="00E528D2">
              <w:rPr>
                <w:bCs/>
              </w:rPr>
              <w:t>Объем исходной воды всего, в том числе</w:t>
            </w:r>
          </w:p>
        </w:tc>
        <w:tc>
          <w:tcPr>
            <w:tcW w:w="1672" w:type="dxa"/>
            <w:shd w:val="clear" w:color="auto" w:fill="auto"/>
            <w:noWrap/>
            <w:vAlign w:val="bottom"/>
            <w:hideMark/>
          </w:tcPr>
          <w:p w14:paraId="23CB9F5D" w14:textId="77777777" w:rsidR="00E528D2" w:rsidRPr="00E528D2" w:rsidRDefault="00E528D2" w:rsidP="00E528D2">
            <w:pPr>
              <w:jc w:val="center"/>
              <w:rPr>
                <w:bCs/>
              </w:rPr>
            </w:pPr>
            <w:proofErr w:type="gramStart"/>
            <w:r w:rsidRPr="00E528D2">
              <w:rPr>
                <w:bCs/>
              </w:rPr>
              <w:t>тыс.м</w:t>
            </w:r>
            <w:proofErr w:type="gramEnd"/>
            <w:r w:rsidRPr="00E528D2">
              <w:rPr>
                <w:bCs/>
              </w:rPr>
              <w:t>³</w:t>
            </w:r>
          </w:p>
        </w:tc>
        <w:tc>
          <w:tcPr>
            <w:tcW w:w="2835" w:type="dxa"/>
            <w:shd w:val="clear" w:color="auto" w:fill="auto"/>
            <w:noWrap/>
            <w:vAlign w:val="bottom"/>
          </w:tcPr>
          <w:p w14:paraId="55AD8308" w14:textId="77777777" w:rsidR="00E528D2" w:rsidRPr="00E528D2" w:rsidRDefault="00E528D2" w:rsidP="00E528D2">
            <w:pPr>
              <w:jc w:val="center"/>
              <w:rPr>
                <w:bCs/>
              </w:rPr>
            </w:pPr>
            <w:r w:rsidRPr="00E528D2">
              <w:rPr>
                <w:bCs/>
              </w:rPr>
              <w:t>348,47</w:t>
            </w:r>
          </w:p>
        </w:tc>
      </w:tr>
      <w:tr w:rsidR="00E528D2" w:rsidRPr="00E528D2" w14:paraId="14140061" w14:textId="77777777" w:rsidTr="00627AA0">
        <w:trPr>
          <w:trHeight w:val="683"/>
        </w:trPr>
        <w:tc>
          <w:tcPr>
            <w:tcW w:w="4957" w:type="dxa"/>
            <w:shd w:val="clear" w:color="auto" w:fill="auto"/>
            <w:hideMark/>
          </w:tcPr>
          <w:p w14:paraId="2415247F" w14:textId="77777777" w:rsidR="00E528D2" w:rsidRPr="00E528D2" w:rsidRDefault="00E528D2" w:rsidP="00E528D2">
            <w:pPr>
              <w:rPr>
                <w:bCs/>
              </w:rPr>
            </w:pPr>
            <w:r w:rsidRPr="00E528D2">
              <w:rPr>
                <w:bCs/>
              </w:rPr>
              <w:lastRenderedPageBreak/>
              <w:t xml:space="preserve">МКП «ТЕПЛО» (г. Топки Топкинского муниципального округа) </w:t>
            </w:r>
          </w:p>
          <w:p w14:paraId="5A25E0D8" w14:textId="77777777" w:rsidR="00E528D2" w:rsidRPr="00E528D2" w:rsidRDefault="00E528D2" w:rsidP="00E528D2">
            <w:pPr>
              <w:rPr>
                <w:b/>
              </w:rPr>
            </w:pPr>
            <w:r w:rsidRPr="00E528D2">
              <w:rPr>
                <w:b/>
              </w:rPr>
              <w:t xml:space="preserve">техническая вода </w:t>
            </w:r>
          </w:p>
        </w:tc>
        <w:tc>
          <w:tcPr>
            <w:tcW w:w="1672" w:type="dxa"/>
            <w:shd w:val="clear" w:color="auto" w:fill="auto"/>
            <w:noWrap/>
            <w:vAlign w:val="bottom"/>
            <w:hideMark/>
          </w:tcPr>
          <w:p w14:paraId="7A2FADF5" w14:textId="77777777" w:rsidR="00E528D2" w:rsidRPr="00E528D2" w:rsidRDefault="00E528D2" w:rsidP="00E528D2">
            <w:pPr>
              <w:jc w:val="center"/>
              <w:rPr>
                <w:bCs/>
              </w:rPr>
            </w:pPr>
            <w:proofErr w:type="gramStart"/>
            <w:r w:rsidRPr="00E528D2">
              <w:rPr>
                <w:bCs/>
              </w:rPr>
              <w:t>тыс.м</w:t>
            </w:r>
            <w:proofErr w:type="gramEnd"/>
            <w:r w:rsidRPr="00E528D2">
              <w:rPr>
                <w:bCs/>
              </w:rPr>
              <w:t>³</w:t>
            </w:r>
          </w:p>
        </w:tc>
        <w:tc>
          <w:tcPr>
            <w:tcW w:w="2835" w:type="dxa"/>
            <w:shd w:val="clear" w:color="auto" w:fill="auto"/>
            <w:noWrap/>
            <w:vAlign w:val="bottom"/>
          </w:tcPr>
          <w:p w14:paraId="12319B00" w14:textId="77777777" w:rsidR="00E528D2" w:rsidRPr="00E528D2" w:rsidRDefault="00E528D2" w:rsidP="00E528D2">
            <w:pPr>
              <w:jc w:val="center"/>
              <w:rPr>
                <w:bCs/>
              </w:rPr>
            </w:pPr>
            <w:r w:rsidRPr="00E528D2">
              <w:rPr>
                <w:bCs/>
              </w:rPr>
              <w:t>304,53</w:t>
            </w:r>
          </w:p>
        </w:tc>
      </w:tr>
      <w:tr w:rsidR="00E528D2" w:rsidRPr="00E528D2" w14:paraId="63708691" w14:textId="77777777" w:rsidTr="00627AA0">
        <w:trPr>
          <w:trHeight w:val="705"/>
        </w:trPr>
        <w:tc>
          <w:tcPr>
            <w:tcW w:w="4957" w:type="dxa"/>
            <w:shd w:val="clear" w:color="auto" w:fill="auto"/>
            <w:hideMark/>
          </w:tcPr>
          <w:p w14:paraId="5E5F579D" w14:textId="77777777" w:rsidR="00E528D2" w:rsidRPr="00E528D2" w:rsidRDefault="00E528D2" w:rsidP="00E528D2">
            <w:pPr>
              <w:rPr>
                <w:bCs/>
              </w:rPr>
            </w:pPr>
            <w:r w:rsidRPr="00E528D2">
              <w:rPr>
                <w:bCs/>
              </w:rPr>
              <w:t xml:space="preserve">МКП «ТЕПЛО» (г. Топки Топкинского муниципального округа) </w:t>
            </w:r>
          </w:p>
          <w:p w14:paraId="0AB0FBBA" w14:textId="77777777" w:rsidR="00E528D2" w:rsidRPr="00E528D2" w:rsidRDefault="00E528D2" w:rsidP="00E528D2">
            <w:pPr>
              <w:rPr>
                <w:bCs/>
              </w:rPr>
            </w:pPr>
            <w:r w:rsidRPr="00E528D2">
              <w:rPr>
                <w:b/>
                <w:bCs/>
              </w:rPr>
              <w:t>питьевая вода</w:t>
            </w:r>
            <w:r w:rsidRPr="00E528D2">
              <w:t xml:space="preserve"> </w:t>
            </w:r>
          </w:p>
        </w:tc>
        <w:tc>
          <w:tcPr>
            <w:tcW w:w="1672" w:type="dxa"/>
            <w:shd w:val="clear" w:color="auto" w:fill="auto"/>
            <w:noWrap/>
            <w:vAlign w:val="bottom"/>
            <w:hideMark/>
          </w:tcPr>
          <w:p w14:paraId="42B5D24E" w14:textId="77777777" w:rsidR="00E528D2" w:rsidRPr="00E528D2" w:rsidRDefault="00E528D2" w:rsidP="00E528D2">
            <w:pPr>
              <w:jc w:val="center"/>
              <w:rPr>
                <w:bCs/>
              </w:rPr>
            </w:pPr>
            <w:proofErr w:type="gramStart"/>
            <w:r w:rsidRPr="00E528D2">
              <w:rPr>
                <w:bCs/>
              </w:rPr>
              <w:t>тыс.м</w:t>
            </w:r>
            <w:proofErr w:type="gramEnd"/>
            <w:r w:rsidRPr="00E528D2">
              <w:rPr>
                <w:bCs/>
              </w:rPr>
              <w:t xml:space="preserve">³ </w:t>
            </w:r>
          </w:p>
        </w:tc>
        <w:tc>
          <w:tcPr>
            <w:tcW w:w="2835" w:type="dxa"/>
            <w:shd w:val="clear" w:color="auto" w:fill="auto"/>
            <w:noWrap/>
            <w:vAlign w:val="bottom"/>
          </w:tcPr>
          <w:p w14:paraId="5451DBF7" w14:textId="77777777" w:rsidR="00E528D2" w:rsidRPr="00E528D2" w:rsidRDefault="00E528D2" w:rsidP="00E528D2">
            <w:pPr>
              <w:jc w:val="center"/>
              <w:rPr>
                <w:bCs/>
              </w:rPr>
            </w:pPr>
            <w:r w:rsidRPr="00E528D2">
              <w:rPr>
                <w:bCs/>
              </w:rPr>
              <w:t>43,94</w:t>
            </w:r>
          </w:p>
        </w:tc>
      </w:tr>
    </w:tbl>
    <w:p w14:paraId="6EE761D5" w14:textId="77777777" w:rsidR="00E528D2" w:rsidRPr="00E528D2" w:rsidRDefault="00E528D2" w:rsidP="00E528D2">
      <w:pPr>
        <w:tabs>
          <w:tab w:val="left" w:pos="1890"/>
        </w:tabs>
        <w:ind w:firstLine="709"/>
        <w:jc w:val="both"/>
        <w:rPr>
          <w:color w:val="000000"/>
          <w:sz w:val="28"/>
          <w:szCs w:val="28"/>
        </w:rPr>
      </w:pPr>
    </w:p>
    <w:p w14:paraId="3DA11D91" w14:textId="77777777" w:rsidR="00E528D2" w:rsidRPr="00E528D2" w:rsidRDefault="00E528D2" w:rsidP="00E528D2">
      <w:pPr>
        <w:tabs>
          <w:tab w:val="left" w:pos="1890"/>
        </w:tabs>
        <w:ind w:firstLine="709"/>
        <w:jc w:val="both"/>
        <w:rPr>
          <w:sz w:val="28"/>
          <w:szCs w:val="28"/>
        </w:rPr>
      </w:pPr>
      <w:r w:rsidRPr="00E528D2">
        <w:rPr>
          <w:color w:val="000000"/>
          <w:sz w:val="28"/>
          <w:szCs w:val="28"/>
        </w:rPr>
        <w:t xml:space="preserve">В целях определения стоимости технической воды на 2025 г. эксперты использовали тариф 2025 г. по технической воде, согласно </w:t>
      </w:r>
      <w:r w:rsidRPr="00E528D2">
        <w:rPr>
          <w:sz w:val="28"/>
          <w:szCs w:val="28"/>
        </w:rPr>
        <w:t xml:space="preserve">постановлению РЭК Кузбасса № 753 от 28.11.2022 (ред. от 07.11.2024 № 337) по МКП «ТЕПЛО» (г. Топки Топкинский муниципальный округ). </w:t>
      </w:r>
    </w:p>
    <w:p w14:paraId="68F820CF" w14:textId="77777777" w:rsidR="00E528D2" w:rsidRPr="00E528D2" w:rsidRDefault="00E528D2" w:rsidP="00E528D2">
      <w:pPr>
        <w:tabs>
          <w:tab w:val="left" w:pos="1890"/>
        </w:tabs>
        <w:ind w:firstLine="709"/>
        <w:jc w:val="both"/>
        <w:rPr>
          <w:sz w:val="28"/>
          <w:szCs w:val="28"/>
        </w:rPr>
      </w:pPr>
      <w:r w:rsidRPr="00E528D2">
        <w:rPr>
          <w:sz w:val="28"/>
          <w:szCs w:val="28"/>
        </w:rPr>
        <w:t xml:space="preserve">Стоимость водоснабжения </w:t>
      </w:r>
      <w:smartTag w:uri="urn:schemas-microsoft-com:office:smarttags" w:element="metricconverter">
        <w:smartTagPr>
          <w:attr w:name="ProductID" w:val="1 м³"/>
        </w:smartTagPr>
        <w:r w:rsidRPr="00E528D2">
          <w:rPr>
            <w:sz w:val="28"/>
            <w:szCs w:val="28"/>
          </w:rPr>
          <w:t>1 м³</w:t>
        </w:r>
      </w:smartTag>
      <w:r w:rsidRPr="00E528D2">
        <w:rPr>
          <w:sz w:val="28"/>
          <w:szCs w:val="28"/>
        </w:rPr>
        <w:t xml:space="preserve"> воды (технической) принята в расчет </w:t>
      </w:r>
      <w:r w:rsidRPr="00E528D2">
        <w:rPr>
          <w:snapToGrid w:val="0"/>
          <w:color w:val="000000"/>
          <w:sz w:val="28"/>
          <w:szCs w:val="28"/>
        </w:rPr>
        <w:t>на 2025 год в размере 22,16 </w:t>
      </w:r>
      <w:r w:rsidRPr="00E528D2">
        <w:rPr>
          <w:sz w:val="28"/>
          <w:szCs w:val="28"/>
        </w:rPr>
        <w:t xml:space="preserve">руб./м³ (20,83*47,00+23,33*53,00)/100, </w:t>
      </w:r>
      <w:r w:rsidRPr="00E528D2">
        <w:rPr>
          <w:color w:val="000000"/>
          <w:sz w:val="28"/>
          <w:szCs w:val="28"/>
        </w:rPr>
        <w:t xml:space="preserve">согласно </w:t>
      </w:r>
      <w:r w:rsidRPr="00E528D2">
        <w:rPr>
          <w:sz w:val="28"/>
          <w:szCs w:val="28"/>
        </w:rPr>
        <w:t xml:space="preserve">постановлению РЭК Кузбасса № 337 от 07.11.2024 г. по МКП «ТЕПЛО»                 (г. Топки Топкинского муниципального округа) (тариф с 01.01.2025 г. по 30.06.2025 в размере 20,83 руб./м³ (без НДС), тариф с 01.07.2025 г. по 31.12.2025 в размере 23,33 руб./м³ (без НДС). (47% и 53% - доли полезного отпуска по полугодиям 2025 г. по тепловой энергии). </w:t>
      </w:r>
    </w:p>
    <w:p w14:paraId="120F9CF0" w14:textId="77777777" w:rsidR="00E528D2" w:rsidRPr="00E528D2" w:rsidRDefault="00E528D2" w:rsidP="00E528D2">
      <w:pPr>
        <w:tabs>
          <w:tab w:val="left" w:pos="1890"/>
        </w:tabs>
        <w:ind w:firstLine="709"/>
        <w:jc w:val="both"/>
        <w:rPr>
          <w:color w:val="000000"/>
          <w:sz w:val="28"/>
          <w:szCs w:val="28"/>
        </w:rPr>
      </w:pPr>
    </w:p>
    <w:p w14:paraId="7C0460B3" w14:textId="77777777" w:rsidR="00E528D2" w:rsidRPr="00E528D2" w:rsidRDefault="00E528D2" w:rsidP="00E528D2">
      <w:pPr>
        <w:ind w:firstLine="709"/>
        <w:contextualSpacing/>
        <w:jc w:val="both"/>
        <w:rPr>
          <w:sz w:val="28"/>
          <w:szCs w:val="28"/>
        </w:rPr>
      </w:pPr>
      <w:r w:rsidRPr="00E528D2">
        <w:rPr>
          <w:sz w:val="28"/>
          <w:szCs w:val="28"/>
        </w:rPr>
        <w:t>Тарифы на услуги водоснабжения (по технической воде) представлены в таблице 22.</w:t>
      </w:r>
    </w:p>
    <w:p w14:paraId="4EFEB819" w14:textId="77777777" w:rsidR="00E528D2" w:rsidRPr="00E528D2" w:rsidRDefault="00E528D2" w:rsidP="00E528D2">
      <w:pPr>
        <w:ind w:firstLine="709"/>
        <w:contextualSpacing/>
        <w:jc w:val="right"/>
        <w:rPr>
          <w:sz w:val="28"/>
          <w:szCs w:val="28"/>
        </w:rPr>
      </w:pPr>
      <w:r w:rsidRPr="00E528D2">
        <w:rPr>
          <w:sz w:val="28"/>
          <w:szCs w:val="28"/>
        </w:rPr>
        <w:t>Таблица 22</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268"/>
      </w:tblGrid>
      <w:tr w:rsidR="00E528D2" w:rsidRPr="00E528D2" w14:paraId="134D6870" w14:textId="77777777" w:rsidTr="00627AA0">
        <w:trPr>
          <w:trHeight w:val="158"/>
        </w:trPr>
        <w:tc>
          <w:tcPr>
            <w:tcW w:w="2835" w:type="dxa"/>
            <w:vMerge w:val="restart"/>
            <w:shd w:val="clear" w:color="auto" w:fill="auto"/>
            <w:vAlign w:val="center"/>
          </w:tcPr>
          <w:p w14:paraId="1CE987B4" w14:textId="77777777" w:rsidR="00E528D2" w:rsidRPr="00E528D2" w:rsidRDefault="00E528D2" w:rsidP="00E528D2">
            <w:pPr>
              <w:rPr>
                <w:iCs/>
                <w:szCs w:val="20"/>
              </w:rPr>
            </w:pPr>
            <w:r w:rsidRPr="00E528D2">
              <w:rPr>
                <w:iCs/>
                <w:szCs w:val="20"/>
              </w:rPr>
              <w:t>Поставщик</w:t>
            </w:r>
          </w:p>
          <w:p w14:paraId="4607B817" w14:textId="77777777" w:rsidR="00E528D2" w:rsidRPr="00E528D2" w:rsidRDefault="00E528D2" w:rsidP="00E528D2">
            <w:pPr>
              <w:rPr>
                <w:bCs/>
              </w:rPr>
            </w:pPr>
            <w:r w:rsidRPr="00E528D2">
              <w:rPr>
                <w:iCs/>
                <w:szCs w:val="20"/>
              </w:rPr>
              <w:t>(МКП «ТЕПЛО»</w:t>
            </w:r>
            <w:r w:rsidRPr="00E528D2">
              <w:rPr>
                <w:bCs/>
              </w:rPr>
              <w:t xml:space="preserve"> </w:t>
            </w:r>
          </w:p>
          <w:p w14:paraId="312E30EF" w14:textId="77777777" w:rsidR="00E528D2" w:rsidRPr="00E528D2" w:rsidRDefault="00E528D2" w:rsidP="00E528D2">
            <w:pPr>
              <w:rPr>
                <w:bCs/>
              </w:rPr>
            </w:pPr>
            <w:r w:rsidRPr="00E528D2">
              <w:rPr>
                <w:bCs/>
              </w:rPr>
              <w:t xml:space="preserve">(г. Топки Топкинского муниципального округа) </w:t>
            </w:r>
          </w:p>
          <w:p w14:paraId="54180DD9" w14:textId="77777777" w:rsidR="00E528D2" w:rsidRPr="00E528D2" w:rsidRDefault="00E528D2" w:rsidP="00E528D2">
            <w:pPr>
              <w:rPr>
                <w:iCs/>
                <w:szCs w:val="20"/>
              </w:rPr>
            </w:pPr>
            <w:r w:rsidRPr="00E528D2">
              <w:rPr>
                <w:iCs/>
                <w:szCs w:val="20"/>
              </w:rPr>
              <w:t xml:space="preserve"> </w:t>
            </w:r>
          </w:p>
        </w:tc>
        <w:tc>
          <w:tcPr>
            <w:tcW w:w="850" w:type="dxa"/>
            <w:vMerge w:val="restart"/>
            <w:shd w:val="clear" w:color="auto" w:fill="auto"/>
            <w:vAlign w:val="center"/>
          </w:tcPr>
          <w:p w14:paraId="39D8338C" w14:textId="77777777" w:rsidR="00E528D2" w:rsidRPr="00E528D2" w:rsidRDefault="00E528D2" w:rsidP="00E528D2">
            <w:pPr>
              <w:jc w:val="center"/>
              <w:rPr>
                <w:iCs/>
                <w:szCs w:val="20"/>
              </w:rPr>
            </w:pPr>
            <w:r w:rsidRPr="00E528D2">
              <w:rPr>
                <w:iCs/>
                <w:szCs w:val="20"/>
              </w:rPr>
              <w:t>Ед. изм.</w:t>
            </w:r>
          </w:p>
        </w:tc>
        <w:tc>
          <w:tcPr>
            <w:tcW w:w="3261" w:type="dxa"/>
            <w:gridSpan w:val="2"/>
            <w:shd w:val="clear" w:color="auto" w:fill="auto"/>
            <w:vAlign w:val="center"/>
          </w:tcPr>
          <w:p w14:paraId="363E430C" w14:textId="77777777" w:rsidR="00E528D2" w:rsidRPr="00E528D2" w:rsidRDefault="00E528D2" w:rsidP="00E528D2">
            <w:pPr>
              <w:jc w:val="center"/>
              <w:rPr>
                <w:iCs/>
                <w:szCs w:val="20"/>
              </w:rPr>
            </w:pPr>
            <w:r w:rsidRPr="00E528D2">
              <w:rPr>
                <w:iCs/>
                <w:szCs w:val="20"/>
              </w:rPr>
              <w:t>Тариф на услуги водоснабжения/</w:t>
            </w:r>
            <w:proofErr w:type="spellStart"/>
            <w:proofErr w:type="gramStart"/>
            <w:r w:rsidRPr="00E528D2">
              <w:rPr>
                <w:iCs/>
                <w:szCs w:val="20"/>
              </w:rPr>
              <w:t>теплоноси</w:t>
            </w:r>
            <w:proofErr w:type="spellEnd"/>
            <w:r w:rsidRPr="00E528D2">
              <w:rPr>
                <w:iCs/>
                <w:szCs w:val="20"/>
              </w:rPr>
              <w:t>-теля</w:t>
            </w:r>
            <w:proofErr w:type="gramEnd"/>
          </w:p>
          <w:p w14:paraId="0D9EFE40" w14:textId="77777777" w:rsidR="00E528D2" w:rsidRPr="00E528D2" w:rsidRDefault="00E528D2" w:rsidP="00E528D2">
            <w:pPr>
              <w:jc w:val="center"/>
              <w:rPr>
                <w:iCs/>
                <w:szCs w:val="20"/>
              </w:rPr>
            </w:pPr>
            <w:r w:rsidRPr="00E528D2">
              <w:rPr>
                <w:iCs/>
                <w:szCs w:val="20"/>
              </w:rPr>
              <w:t>(без НДС) на 202</w:t>
            </w:r>
            <w:r w:rsidRPr="00E528D2">
              <w:rPr>
                <w:iCs/>
                <w:szCs w:val="20"/>
                <w:lang w:val="en-US"/>
              </w:rPr>
              <w:t>5</w:t>
            </w:r>
            <w:r w:rsidRPr="00E528D2">
              <w:rPr>
                <w:iCs/>
                <w:szCs w:val="20"/>
              </w:rPr>
              <w:t xml:space="preserve"> год</w:t>
            </w:r>
          </w:p>
        </w:tc>
        <w:tc>
          <w:tcPr>
            <w:tcW w:w="2268" w:type="dxa"/>
          </w:tcPr>
          <w:p w14:paraId="278C9D64" w14:textId="77777777" w:rsidR="00E528D2" w:rsidRPr="00E528D2" w:rsidRDefault="00E528D2" w:rsidP="00E528D2">
            <w:pPr>
              <w:jc w:val="center"/>
              <w:rPr>
                <w:iCs/>
                <w:szCs w:val="20"/>
              </w:rPr>
            </w:pPr>
          </w:p>
          <w:p w14:paraId="587ECB63" w14:textId="77777777" w:rsidR="00E528D2" w:rsidRPr="00E528D2" w:rsidRDefault="00E528D2" w:rsidP="00E528D2">
            <w:pPr>
              <w:jc w:val="center"/>
              <w:rPr>
                <w:iCs/>
                <w:szCs w:val="20"/>
              </w:rPr>
            </w:pPr>
            <w:r w:rsidRPr="00E528D2">
              <w:rPr>
                <w:iCs/>
                <w:szCs w:val="20"/>
              </w:rPr>
              <w:t xml:space="preserve">Средневзвешенный тариф </w:t>
            </w:r>
          </w:p>
        </w:tc>
      </w:tr>
      <w:tr w:rsidR="00E528D2" w:rsidRPr="00E528D2" w14:paraId="538C6D3C" w14:textId="77777777" w:rsidTr="00627AA0">
        <w:trPr>
          <w:trHeight w:val="194"/>
        </w:trPr>
        <w:tc>
          <w:tcPr>
            <w:tcW w:w="2835" w:type="dxa"/>
            <w:vMerge/>
            <w:shd w:val="clear" w:color="auto" w:fill="auto"/>
            <w:vAlign w:val="center"/>
          </w:tcPr>
          <w:p w14:paraId="1BAC5181" w14:textId="77777777" w:rsidR="00E528D2" w:rsidRPr="00E528D2" w:rsidRDefault="00E528D2" w:rsidP="00E528D2">
            <w:pPr>
              <w:rPr>
                <w:iCs/>
                <w:szCs w:val="20"/>
              </w:rPr>
            </w:pPr>
          </w:p>
        </w:tc>
        <w:tc>
          <w:tcPr>
            <w:tcW w:w="850" w:type="dxa"/>
            <w:vMerge/>
            <w:shd w:val="clear" w:color="auto" w:fill="auto"/>
            <w:vAlign w:val="center"/>
          </w:tcPr>
          <w:p w14:paraId="3CBF79E9" w14:textId="77777777" w:rsidR="00E528D2" w:rsidRPr="00E528D2" w:rsidRDefault="00E528D2" w:rsidP="00E528D2">
            <w:pPr>
              <w:jc w:val="center"/>
              <w:rPr>
                <w:iCs/>
                <w:szCs w:val="20"/>
              </w:rPr>
            </w:pPr>
          </w:p>
        </w:tc>
        <w:tc>
          <w:tcPr>
            <w:tcW w:w="1560" w:type="dxa"/>
            <w:shd w:val="clear" w:color="auto" w:fill="auto"/>
            <w:vAlign w:val="center"/>
          </w:tcPr>
          <w:p w14:paraId="18B4B464" w14:textId="77777777" w:rsidR="00E528D2" w:rsidRPr="00E528D2" w:rsidRDefault="00E528D2" w:rsidP="00E528D2">
            <w:pPr>
              <w:jc w:val="center"/>
              <w:rPr>
                <w:iCs/>
                <w:szCs w:val="20"/>
                <w:lang w:val="en-US"/>
              </w:rPr>
            </w:pPr>
            <w:r w:rsidRPr="00E528D2">
              <w:rPr>
                <w:iCs/>
                <w:szCs w:val="20"/>
              </w:rPr>
              <w:t>с 01.01.202</w:t>
            </w:r>
            <w:r w:rsidRPr="00E528D2">
              <w:rPr>
                <w:iCs/>
                <w:szCs w:val="20"/>
                <w:lang w:val="en-US"/>
              </w:rPr>
              <w:t>5</w:t>
            </w:r>
          </w:p>
        </w:tc>
        <w:tc>
          <w:tcPr>
            <w:tcW w:w="1701" w:type="dxa"/>
            <w:shd w:val="clear" w:color="auto" w:fill="auto"/>
            <w:vAlign w:val="center"/>
          </w:tcPr>
          <w:p w14:paraId="67792483" w14:textId="77777777" w:rsidR="00E528D2" w:rsidRPr="00E528D2" w:rsidRDefault="00E528D2" w:rsidP="00E528D2">
            <w:pPr>
              <w:jc w:val="center"/>
              <w:rPr>
                <w:iCs/>
                <w:szCs w:val="20"/>
                <w:lang w:val="en-US"/>
              </w:rPr>
            </w:pPr>
            <w:r w:rsidRPr="00E528D2">
              <w:rPr>
                <w:iCs/>
                <w:szCs w:val="20"/>
              </w:rPr>
              <w:t>с 01.07.202</w:t>
            </w:r>
            <w:r w:rsidRPr="00E528D2">
              <w:rPr>
                <w:iCs/>
                <w:szCs w:val="20"/>
                <w:lang w:val="en-US"/>
              </w:rPr>
              <w:t>5</w:t>
            </w:r>
          </w:p>
        </w:tc>
        <w:tc>
          <w:tcPr>
            <w:tcW w:w="2268" w:type="dxa"/>
          </w:tcPr>
          <w:p w14:paraId="2D7A9AAB" w14:textId="77777777" w:rsidR="00E528D2" w:rsidRPr="00E528D2" w:rsidRDefault="00E528D2" w:rsidP="00E528D2">
            <w:pPr>
              <w:jc w:val="center"/>
              <w:rPr>
                <w:iCs/>
                <w:szCs w:val="20"/>
              </w:rPr>
            </w:pPr>
            <w:r w:rsidRPr="00E528D2">
              <w:rPr>
                <w:iCs/>
                <w:szCs w:val="20"/>
              </w:rPr>
              <w:t>2025</w:t>
            </w:r>
          </w:p>
        </w:tc>
      </w:tr>
      <w:tr w:rsidR="00E528D2" w:rsidRPr="00E528D2" w14:paraId="377035E5" w14:textId="77777777" w:rsidTr="00627AA0">
        <w:tc>
          <w:tcPr>
            <w:tcW w:w="2835" w:type="dxa"/>
            <w:shd w:val="clear" w:color="auto" w:fill="auto"/>
            <w:vAlign w:val="center"/>
          </w:tcPr>
          <w:p w14:paraId="4D476BD7" w14:textId="77777777" w:rsidR="00E528D2" w:rsidRPr="00E528D2" w:rsidRDefault="00E528D2" w:rsidP="00E528D2">
            <w:pPr>
              <w:rPr>
                <w:iCs/>
                <w:szCs w:val="20"/>
              </w:rPr>
            </w:pPr>
            <w:r w:rsidRPr="00E528D2">
              <w:rPr>
                <w:iCs/>
                <w:szCs w:val="20"/>
              </w:rPr>
              <w:t xml:space="preserve">Техническая вода </w:t>
            </w:r>
          </w:p>
        </w:tc>
        <w:tc>
          <w:tcPr>
            <w:tcW w:w="850" w:type="dxa"/>
            <w:shd w:val="clear" w:color="auto" w:fill="auto"/>
            <w:vAlign w:val="center"/>
          </w:tcPr>
          <w:p w14:paraId="4800F72A" w14:textId="77777777" w:rsidR="00E528D2" w:rsidRPr="00E528D2" w:rsidRDefault="00E528D2" w:rsidP="00E528D2">
            <w:pPr>
              <w:jc w:val="center"/>
              <w:rPr>
                <w:iCs/>
                <w:szCs w:val="20"/>
              </w:rPr>
            </w:pPr>
            <w:r w:rsidRPr="00E528D2">
              <w:rPr>
                <w:iCs/>
                <w:szCs w:val="20"/>
              </w:rPr>
              <w:t>руб./м3</w:t>
            </w:r>
          </w:p>
        </w:tc>
        <w:tc>
          <w:tcPr>
            <w:tcW w:w="1560" w:type="dxa"/>
            <w:shd w:val="clear" w:color="auto" w:fill="auto"/>
            <w:vAlign w:val="center"/>
          </w:tcPr>
          <w:p w14:paraId="6816DADA" w14:textId="77777777" w:rsidR="00E528D2" w:rsidRPr="00E528D2" w:rsidRDefault="00E528D2" w:rsidP="00E528D2">
            <w:pPr>
              <w:jc w:val="center"/>
              <w:rPr>
                <w:iCs/>
                <w:szCs w:val="20"/>
              </w:rPr>
            </w:pPr>
            <w:r w:rsidRPr="00E528D2">
              <w:rPr>
                <w:iCs/>
                <w:szCs w:val="20"/>
              </w:rPr>
              <w:t>20,83</w:t>
            </w:r>
          </w:p>
        </w:tc>
        <w:tc>
          <w:tcPr>
            <w:tcW w:w="1701" w:type="dxa"/>
            <w:shd w:val="clear" w:color="auto" w:fill="auto"/>
            <w:vAlign w:val="center"/>
          </w:tcPr>
          <w:p w14:paraId="4FD6B9CE" w14:textId="77777777" w:rsidR="00E528D2" w:rsidRPr="00E528D2" w:rsidRDefault="00E528D2" w:rsidP="00E528D2">
            <w:pPr>
              <w:jc w:val="center"/>
              <w:rPr>
                <w:iCs/>
                <w:szCs w:val="20"/>
              </w:rPr>
            </w:pPr>
            <w:r w:rsidRPr="00E528D2">
              <w:rPr>
                <w:iCs/>
                <w:szCs w:val="20"/>
              </w:rPr>
              <w:t>23,33</w:t>
            </w:r>
          </w:p>
        </w:tc>
        <w:tc>
          <w:tcPr>
            <w:tcW w:w="2268" w:type="dxa"/>
          </w:tcPr>
          <w:p w14:paraId="7BA30127" w14:textId="77777777" w:rsidR="00E528D2" w:rsidRPr="00E528D2" w:rsidRDefault="00E528D2" w:rsidP="00E528D2">
            <w:pPr>
              <w:jc w:val="center"/>
              <w:rPr>
                <w:iCs/>
                <w:szCs w:val="20"/>
              </w:rPr>
            </w:pPr>
            <w:r w:rsidRPr="00E528D2">
              <w:rPr>
                <w:iCs/>
                <w:szCs w:val="20"/>
              </w:rPr>
              <w:t>(20,83*47+23,33*53/100=22,16</w:t>
            </w:r>
          </w:p>
        </w:tc>
      </w:tr>
    </w:tbl>
    <w:p w14:paraId="66D06E6D" w14:textId="77777777" w:rsidR="00E528D2" w:rsidRPr="00E528D2" w:rsidRDefault="00E528D2" w:rsidP="00E528D2">
      <w:pPr>
        <w:ind w:firstLine="709"/>
        <w:contextualSpacing/>
        <w:jc w:val="both"/>
        <w:rPr>
          <w:snapToGrid w:val="0"/>
          <w:color w:val="000000"/>
          <w:sz w:val="28"/>
          <w:szCs w:val="28"/>
        </w:rPr>
      </w:pPr>
    </w:p>
    <w:p w14:paraId="65293C70" w14:textId="77777777" w:rsidR="00E528D2" w:rsidRPr="00E528D2" w:rsidRDefault="00E528D2" w:rsidP="00E528D2">
      <w:pPr>
        <w:tabs>
          <w:tab w:val="left" w:pos="1890"/>
        </w:tabs>
        <w:ind w:firstLine="709"/>
        <w:jc w:val="both"/>
        <w:rPr>
          <w:sz w:val="28"/>
          <w:szCs w:val="28"/>
        </w:rPr>
      </w:pPr>
      <w:r w:rsidRPr="00E528D2">
        <w:rPr>
          <w:sz w:val="28"/>
          <w:szCs w:val="28"/>
        </w:rPr>
        <w:t xml:space="preserve">Стоимость водоснабжения </w:t>
      </w:r>
      <w:smartTag w:uri="urn:schemas-microsoft-com:office:smarttags" w:element="metricconverter">
        <w:smartTagPr>
          <w:attr w:name="ProductID" w:val="1 м³"/>
        </w:smartTagPr>
        <w:r w:rsidRPr="00E528D2">
          <w:rPr>
            <w:sz w:val="28"/>
            <w:szCs w:val="28"/>
          </w:rPr>
          <w:t>1 м³</w:t>
        </w:r>
      </w:smartTag>
      <w:r w:rsidRPr="00E528D2">
        <w:rPr>
          <w:sz w:val="28"/>
          <w:szCs w:val="28"/>
        </w:rPr>
        <w:t xml:space="preserve"> воды (питьевая вода в г. Топки Топкинского муниципального округа) принята в расчет </w:t>
      </w:r>
      <w:r w:rsidRPr="00E528D2">
        <w:rPr>
          <w:snapToGrid w:val="0"/>
          <w:color w:val="000000"/>
          <w:sz w:val="28"/>
          <w:szCs w:val="28"/>
        </w:rPr>
        <w:t>на 2025 год в размере 55,24 </w:t>
      </w:r>
      <w:r w:rsidRPr="00E528D2">
        <w:rPr>
          <w:sz w:val="28"/>
          <w:szCs w:val="28"/>
        </w:rPr>
        <w:t>руб./м³ (51,93 * 47,00 + 58,17 *53,00)/100 по постановлению РЭК Кузбасса № 753 от 28.11.2022 (ред. от 07.11.2024 № 337) по МКП «ТЕПЛО»</w:t>
      </w:r>
      <w:r w:rsidRPr="00E528D2">
        <w:rPr>
          <w:bCs/>
        </w:rPr>
        <w:t xml:space="preserve"> </w:t>
      </w:r>
      <w:r w:rsidRPr="00E528D2">
        <w:rPr>
          <w:sz w:val="28"/>
          <w:szCs w:val="28"/>
        </w:rPr>
        <w:t>(г. Топки Топкинского муниципального округа)</w:t>
      </w:r>
      <w:r w:rsidRPr="00E528D2">
        <w:rPr>
          <w:bCs/>
        </w:rPr>
        <w:t xml:space="preserve"> </w:t>
      </w:r>
      <w:r w:rsidRPr="00E528D2">
        <w:rPr>
          <w:sz w:val="28"/>
          <w:szCs w:val="28"/>
        </w:rPr>
        <w:t xml:space="preserve">(тариф с 01.01.2025 г. по 30.06.2025 в размере 51,93 руб./м³ (без НДС), тариф с 01.07.2025 г. по 31.12.2025 в размере 58,17 руб./м³ (без НДС). (47% и 53% - доли полезного отпуска по полугодиям 2025 г. по тепловой энергии). </w:t>
      </w:r>
    </w:p>
    <w:p w14:paraId="7A0083A7" w14:textId="77777777" w:rsidR="00E528D2" w:rsidRPr="00E528D2" w:rsidRDefault="00E528D2" w:rsidP="00E528D2">
      <w:pPr>
        <w:ind w:firstLine="709"/>
        <w:jc w:val="both"/>
        <w:rPr>
          <w:sz w:val="28"/>
          <w:szCs w:val="28"/>
        </w:rPr>
      </w:pPr>
    </w:p>
    <w:p w14:paraId="00C79E40" w14:textId="77777777" w:rsidR="00E528D2" w:rsidRPr="00E528D2" w:rsidRDefault="00E528D2" w:rsidP="00E528D2">
      <w:pPr>
        <w:ind w:firstLine="709"/>
        <w:jc w:val="both"/>
        <w:rPr>
          <w:sz w:val="28"/>
          <w:szCs w:val="28"/>
        </w:rPr>
      </w:pPr>
      <w:r w:rsidRPr="00E528D2">
        <w:rPr>
          <w:sz w:val="28"/>
          <w:szCs w:val="28"/>
        </w:rPr>
        <w:t>Тарифы на услуги водоснабжения (по питьевой воде) представлены в таблице 23.</w:t>
      </w:r>
    </w:p>
    <w:p w14:paraId="050EA50A" w14:textId="77777777" w:rsidR="00E528D2" w:rsidRPr="00E528D2" w:rsidRDefault="00E528D2" w:rsidP="00E528D2">
      <w:pPr>
        <w:ind w:firstLine="709"/>
        <w:contextualSpacing/>
        <w:jc w:val="right"/>
        <w:rPr>
          <w:sz w:val="28"/>
          <w:szCs w:val="28"/>
        </w:rPr>
      </w:pPr>
      <w:r w:rsidRPr="00E528D2">
        <w:rPr>
          <w:sz w:val="28"/>
          <w:szCs w:val="28"/>
        </w:rPr>
        <w:t>Таблица 23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1559"/>
        <w:gridCol w:w="1531"/>
        <w:gridCol w:w="2438"/>
      </w:tblGrid>
      <w:tr w:rsidR="00E528D2" w:rsidRPr="00E528D2" w14:paraId="7B536C55" w14:textId="77777777" w:rsidTr="00627AA0">
        <w:trPr>
          <w:trHeight w:val="158"/>
        </w:trPr>
        <w:tc>
          <w:tcPr>
            <w:tcW w:w="3119" w:type="dxa"/>
            <w:vMerge w:val="restart"/>
            <w:shd w:val="clear" w:color="auto" w:fill="auto"/>
            <w:vAlign w:val="center"/>
          </w:tcPr>
          <w:p w14:paraId="1DDE356C" w14:textId="77777777" w:rsidR="00E528D2" w:rsidRPr="00E528D2" w:rsidRDefault="00E528D2" w:rsidP="00E528D2">
            <w:pPr>
              <w:rPr>
                <w:bCs/>
              </w:rPr>
            </w:pPr>
            <w:r w:rsidRPr="00E528D2">
              <w:rPr>
                <w:iCs/>
                <w:szCs w:val="20"/>
              </w:rPr>
              <w:t>Поставщик МКП «ТЕПЛО»</w:t>
            </w:r>
            <w:r w:rsidRPr="00E528D2">
              <w:rPr>
                <w:bCs/>
              </w:rPr>
              <w:t xml:space="preserve"> (г. Топки Топкинского муниципального округа) </w:t>
            </w:r>
          </w:p>
          <w:p w14:paraId="70B42577" w14:textId="77777777" w:rsidR="00E528D2" w:rsidRPr="00E528D2" w:rsidRDefault="00E528D2" w:rsidP="00E528D2">
            <w:pPr>
              <w:rPr>
                <w:iCs/>
                <w:szCs w:val="20"/>
              </w:rPr>
            </w:pPr>
            <w:r w:rsidRPr="00E528D2">
              <w:rPr>
                <w:bCs/>
              </w:rPr>
              <w:t xml:space="preserve"> </w:t>
            </w:r>
          </w:p>
        </w:tc>
        <w:tc>
          <w:tcPr>
            <w:tcW w:w="992" w:type="dxa"/>
            <w:vMerge w:val="restart"/>
            <w:shd w:val="clear" w:color="auto" w:fill="auto"/>
            <w:vAlign w:val="center"/>
          </w:tcPr>
          <w:p w14:paraId="4A0E2DBE" w14:textId="77777777" w:rsidR="00E528D2" w:rsidRPr="00E528D2" w:rsidRDefault="00E528D2" w:rsidP="00E528D2">
            <w:pPr>
              <w:jc w:val="center"/>
              <w:rPr>
                <w:iCs/>
                <w:szCs w:val="20"/>
              </w:rPr>
            </w:pPr>
            <w:r w:rsidRPr="00E528D2">
              <w:rPr>
                <w:iCs/>
                <w:szCs w:val="20"/>
              </w:rPr>
              <w:t>Ед. изм.</w:t>
            </w:r>
          </w:p>
        </w:tc>
        <w:tc>
          <w:tcPr>
            <w:tcW w:w="3090" w:type="dxa"/>
            <w:gridSpan w:val="2"/>
            <w:shd w:val="clear" w:color="auto" w:fill="auto"/>
            <w:vAlign w:val="center"/>
          </w:tcPr>
          <w:p w14:paraId="1CFDBCA6" w14:textId="77777777" w:rsidR="00E528D2" w:rsidRPr="00E528D2" w:rsidRDefault="00E528D2" w:rsidP="00E528D2">
            <w:pPr>
              <w:jc w:val="center"/>
              <w:rPr>
                <w:iCs/>
                <w:szCs w:val="20"/>
              </w:rPr>
            </w:pPr>
            <w:r w:rsidRPr="00E528D2">
              <w:rPr>
                <w:iCs/>
                <w:szCs w:val="20"/>
              </w:rPr>
              <w:t>Тариф на услуги водоснабжения/теплоносителя</w:t>
            </w:r>
          </w:p>
          <w:p w14:paraId="4D3AF1FD" w14:textId="77777777" w:rsidR="00E528D2" w:rsidRPr="00E528D2" w:rsidRDefault="00E528D2" w:rsidP="00E528D2">
            <w:pPr>
              <w:jc w:val="center"/>
              <w:rPr>
                <w:iCs/>
                <w:szCs w:val="20"/>
              </w:rPr>
            </w:pPr>
            <w:r w:rsidRPr="00E528D2">
              <w:rPr>
                <w:iCs/>
                <w:szCs w:val="20"/>
              </w:rPr>
              <w:t>(без НДС) на 2025 год</w:t>
            </w:r>
          </w:p>
        </w:tc>
        <w:tc>
          <w:tcPr>
            <w:tcW w:w="2438" w:type="dxa"/>
          </w:tcPr>
          <w:p w14:paraId="69624DE6" w14:textId="77777777" w:rsidR="00E528D2" w:rsidRPr="00E528D2" w:rsidRDefault="00E528D2" w:rsidP="00E528D2">
            <w:pPr>
              <w:jc w:val="center"/>
              <w:rPr>
                <w:iCs/>
                <w:szCs w:val="20"/>
              </w:rPr>
            </w:pPr>
            <w:proofErr w:type="gramStart"/>
            <w:r w:rsidRPr="00E528D2">
              <w:rPr>
                <w:iCs/>
                <w:szCs w:val="20"/>
              </w:rPr>
              <w:t>Средневзвешенный  тариф</w:t>
            </w:r>
            <w:proofErr w:type="gramEnd"/>
          </w:p>
        </w:tc>
      </w:tr>
      <w:tr w:rsidR="00E528D2" w:rsidRPr="00E528D2" w14:paraId="58393972" w14:textId="77777777" w:rsidTr="00627AA0">
        <w:trPr>
          <w:trHeight w:val="268"/>
        </w:trPr>
        <w:tc>
          <w:tcPr>
            <w:tcW w:w="3119" w:type="dxa"/>
            <w:vMerge/>
            <w:shd w:val="clear" w:color="auto" w:fill="auto"/>
            <w:vAlign w:val="center"/>
          </w:tcPr>
          <w:p w14:paraId="4A6FFBC7" w14:textId="77777777" w:rsidR="00E528D2" w:rsidRPr="00E528D2" w:rsidRDefault="00E528D2" w:rsidP="00E528D2">
            <w:pPr>
              <w:rPr>
                <w:iCs/>
                <w:szCs w:val="20"/>
              </w:rPr>
            </w:pPr>
          </w:p>
        </w:tc>
        <w:tc>
          <w:tcPr>
            <w:tcW w:w="992" w:type="dxa"/>
            <w:vMerge/>
            <w:shd w:val="clear" w:color="auto" w:fill="auto"/>
            <w:vAlign w:val="center"/>
          </w:tcPr>
          <w:p w14:paraId="451AE7B8" w14:textId="77777777" w:rsidR="00E528D2" w:rsidRPr="00E528D2" w:rsidRDefault="00E528D2" w:rsidP="00E528D2">
            <w:pPr>
              <w:jc w:val="center"/>
              <w:rPr>
                <w:iCs/>
                <w:szCs w:val="20"/>
              </w:rPr>
            </w:pPr>
          </w:p>
        </w:tc>
        <w:tc>
          <w:tcPr>
            <w:tcW w:w="1559" w:type="dxa"/>
            <w:shd w:val="clear" w:color="auto" w:fill="auto"/>
            <w:vAlign w:val="center"/>
          </w:tcPr>
          <w:p w14:paraId="3438634C" w14:textId="77777777" w:rsidR="00E528D2" w:rsidRPr="00E528D2" w:rsidRDefault="00E528D2" w:rsidP="00E528D2">
            <w:pPr>
              <w:jc w:val="center"/>
              <w:rPr>
                <w:iCs/>
                <w:szCs w:val="20"/>
                <w:lang w:val="en-US"/>
              </w:rPr>
            </w:pPr>
            <w:r w:rsidRPr="00E528D2">
              <w:rPr>
                <w:iCs/>
                <w:szCs w:val="20"/>
              </w:rPr>
              <w:t>с 01.01.202</w:t>
            </w:r>
            <w:r w:rsidRPr="00E528D2">
              <w:rPr>
                <w:iCs/>
                <w:szCs w:val="20"/>
                <w:lang w:val="en-US"/>
              </w:rPr>
              <w:t>5</w:t>
            </w:r>
          </w:p>
        </w:tc>
        <w:tc>
          <w:tcPr>
            <w:tcW w:w="1531" w:type="dxa"/>
            <w:shd w:val="clear" w:color="auto" w:fill="auto"/>
            <w:vAlign w:val="center"/>
          </w:tcPr>
          <w:p w14:paraId="72463233" w14:textId="77777777" w:rsidR="00E528D2" w:rsidRPr="00E528D2" w:rsidRDefault="00E528D2" w:rsidP="00E528D2">
            <w:pPr>
              <w:jc w:val="center"/>
              <w:rPr>
                <w:iCs/>
                <w:szCs w:val="20"/>
                <w:lang w:val="en-US"/>
              </w:rPr>
            </w:pPr>
            <w:r w:rsidRPr="00E528D2">
              <w:rPr>
                <w:iCs/>
                <w:szCs w:val="20"/>
              </w:rPr>
              <w:t>с 01.07.202</w:t>
            </w:r>
            <w:r w:rsidRPr="00E528D2">
              <w:rPr>
                <w:iCs/>
                <w:szCs w:val="20"/>
                <w:lang w:val="en-US"/>
              </w:rPr>
              <w:t>5</w:t>
            </w:r>
          </w:p>
        </w:tc>
        <w:tc>
          <w:tcPr>
            <w:tcW w:w="2438" w:type="dxa"/>
          </w:tcPr>
          <w:p w14:paraId="0A00B555" w14:textId="77777777" w:rsidR="00E528D2" w:rsidRPr="00E528D2" w:rsidRDefault="00E528D2" w:rsidP="00E528D2">
            <w:pPr>
              <w:jc w:val="center"/>
              <w:rPr>
                <w:iCs/>
                <w:szCs w:val="20"/>
              </w:rPr>
            </w:pPr>
            <w:r w:rsidRPr="00E528D2">
              <w:rPr>
                <w:iCs/>
                <w:szCs w:val="20"/>
              </w:rPr>
              <w:t>2024 год</w:t>
            </w:r>
          </w:p>
        </w:tc>
      </w:tr>
      <w:tr w:rsidR="00E528D2" w:rsidRPr="00E528D2" w14:paraId="27F94291" w14:textId="77777777" w:rsidTr="00627AA0">
        <w:trPr>
          <w:trHeight w:val="507"/>
        </w:trPr>
        <w:tc>
          <w:tcPr>
            <w:tcW w:w="3119" w:type="dxa"/>
            <w:shd w:val="clear" w:color="auto" w:fill="auto"/>
            <w:vAlign w:val="center"/>
          </w:tcPr>
          <w:p w14:paraId="265DB3C4" w14:textId="77777777" w:rsidR="00E528D2" w:rsidRPr="00E528D2" w:rsidRDefault="00E528D2" w:rsidP="00E528D2">
            <w:pPr>
              <w:rPr>
                <w:iCs/>
                <w:szCs w:val="20"/>
              </w:rPr>
            </w:pPr>
            <w:r w:rsidRPr="00E528D2">
              <w:rPr>
                <w:iCs/>
                <w:szCs w:val="20"/>
              </w:rPr>
              <w:lastRenderedPageBreak/>
              <w:t xml:space="preserve">Питьевая вода </w:t>
            </w:r>
          </w:p>
        </w:tc>
        <w:tc>
          <w:tcPr>
            <w:tcW w:w="992" w:type="dxa"/>
            <w:shd w:val="clear" w:color="auto" w:fill="auto"/>
            <w:vAlign w:val="center"/>
          </w:tcPr>
          <w:p w14:paraId="73C62883" w14:textId="77777777" w:rsidR="00E528D2" w:rsidRPr="00E528D2" w:rsidRDefault="00E528D2" w:rsidP="00E528D2">
            <w:pPr>
              <w:jc w:val="center"/>
              <w:rPr>
                <w:iCs/>
                <w:szCs w:val="20"/>
              </w:rPr>
            </w:pPr>
            <w:r w:rsidRPr="00E528D2">
              <w:rPr>
                <w:iCs/>
                <w:szCs w:val="20"/>
              </w:rPr>
              <w:t>руб./м3</w:t>
            </w:r>
          </w:p>
        </w:tc>
        <w:tc>
          <w:tcPr>
            <w:tcW w:w="1559" w:type="dxa"/>
            <w:shd w:val="clear" w:color="auto" w:fill="auto"/>
            <w:vAlign w:val="center"/>
          </w:tcPr>
          <w:p w14:paraId="140D2047" w14:textId="77777777" w:rsidR="00E528D2" w:rsidRPr="00E528D2" w:rsidRDefault="00E528D2" w:rsidP="00E528D2">
            <w:pPr>
              <w:jc w:val="center"/>
              <w:rPr>
                <w:iCs/>
                <w:szCs w:val="20"/>
                <w:lang w:val="en-US"/>
              </w:rPr>
            </w:pPr>
            <w:r w:rsidRPr="00E528D2">
              <w:rPr>
                <w:iCs/>
                <w:szCs w:val="20"/>
                <w:lang w:val="en-US"/>
              </w:rPr>
              <w:t>51</w:t>
            </w:r>
            <w:r w:rsidRPr="00E528D2">
              <w:rPr>
                <w:iCs/>
                <w:szCs w:val="20"/>
              </w:rPr>
              <w:t>,</w:t>
            </w:r>
            <w:r w:rsidRPr="00E528D2">
              <w:rPr>
                <w:iCs/>
                <w:szCs w:val="20"/>
                <w:lang w:val="en-US"/>
              </w:rPr>
              <w:t>93</w:t>
            </w:r>
          </w:p>
        </w:tc>
        <w:tc>
          <w:tcPr>
            <w:tcW w:w="1531" w:type="dxa"/>
            <w:shd w:val="clear" w:color="auto" w:fill="auto"/>
            <w:vAlign w:val="center"/>
          </w:tcPr>
          <w:p w14:paraId="569C12D7" w14:textId="77777777" w:rsidR="00E528D2" w:rsidRPr="00E528D2" w:rsidRDefault="00E528D2" w:rsidP="00E528D2">
            <w:pPr>
              <w:jc w:val="center"/>
              <w:rPr>
                <w:iCs/>
                <w:szCs w:val="20"/>
              </w:rPr>
            </w:pPr>
            <w:r w:rsidRPr="00E528D2">
              <w:rPr>
                <w:iCs/>
                <w:szCs w:val="20"/>
              </w:rPr>
              <w:t>58,17</w:t>
            </w:r>
          </w:p>
        </w:tc>
        <w:tc>
          <w:tcPr>
            <w:tcW w:w="2438" w:type="dxa"/>
          </w:tcPr>
          <w:p w14:paraId="3C8BB426" w14:textId="77777777" w:rsidR="00E528D2" w:rsidRPr="00E528D2" w:rsidRDefault="00E528D2" w:rsidP="00E528D2">
            <w:pPr>
              <w:jc w:val="center"/>
              <w:rPr>
                <w:iCs/>
                <w:szCs w:val="20"/>
              </w:rPr>
            </w:pPr>
            <w:r w:rsidRPr="00E528D2">
              <w:rPr>
                <w:iCs/>
                <w:szCs w:val="20"/>
              </w:rPr>
              <w:t>(51,93*47+58,17*</w:t>
            </w:r>
          </w:p>
          <w:p w14:paraId="568ADAD0" w14:textId="77777777" w:rsidR="00E528D2" w:rsidRPr="00E528D2" w:rsidRDefault="00E528D2" w:rsidP="00E528D2">
            <w:pPr>
              <w:jc w:val="center"/>
              <w:rPr>
                <w:iCs/>
                <w:szCs w:val="20"/>
              </w:rPr>
            </w:pPr>
            <w:r w:rsidRPr="00E528D2">
              <w:rPr>
                <w:iCs/>
                <w:szCs w:val="20"/>
              </w:rPr>
              <w:t>*53)/100=55,24</w:t>
            </w:r>
          </w:p>
        </w:tc>
      </w:tr>
    </w:tbl>
    <w:p w14:paraId="207B88D3" w14:textId="77777777" w:rsidR="00E528D2" w:rsidRPr="00E528D2" w:rsidRDefault="00E528D2" w:rsidP="00E528D2">
      <w:pPr>
        <w:ind w:firstLine="709"/>
        <w:jc w:val="both"/>
        <w:rPr>
          <w:sz w:val="28"/>
          <w:szCs w:val="28"/>
          <w:vertAlign w:val="superscript"/>
        </w:rPr>
      </w:pPr>
      <w:r w:rsidRPr="00E528D2">
        <w:rPr>
          <w:sz w:val="28"/>
          <w:szCs w:val="28"/>
        </w:rPr>
        <w:t>Всего плановые расходы на 2025 год по данной статье должны составить 9 174,00 тыс. руб. = (304,53 тыс. м</w:t>
      </w:r>
      <w:r w:rsidRPr="00E528D2">
        <w:rPr>
          <w:sz w:val="28"/>
          <w:szCs w:val="28"/>
          <w:vertAlign w:val="superscript"/>
        </w:rPr>
        <w:t>3</w:t>
      </w:r>
      <w:r w:rsidRPr="00E528D2">
        <w:rPr>
          <w:sz w:val="28"/>
          <w:szCs w:val="28"/>
        </w:rPr>
        <w:t>*22,16 </w:t>
      </w:r>
      <w:r w:rsidRPr="00E528D2">
        <w:rPr>
          <w:iCs/>
          <w:sz w:val="28"/>
          <w:szCs w:val="28"/>
        </w:rPr>
        <w:t>руб./</w:t>
      </w:r>
      <w:r w:rsidRPr="00E528D2">
        <w:rPr>
          <w:sz w:val="28"/>
          <w:szCs w:val="28"/>
        </w:rPr>
        <w:t>м</w:t>
      </w:r>
      <w:r w:rsidRPr="00E528D2">
        <w:rPr>
          <w:sz w:val="28"/>
          <w:szCs w:val="28"/>
          <w:vertAlign w:val="superscript"/>
        </w:rPr>
        <w:t>3</w:t>
      </w:r>
      <w:r w:rsidRPr="00E528D2">
        <w:rPr>
          <w:sz w:val="28"/>
          <w:szCs w:val="28"/>
        </w:rPr>
        <w:t>+43,94</w:t>
      </w:r>
      <w:r w:rsidRPr="00E528D2">
        <w:rPr>
          <w:sz w:val="28"/>
          <w:szCs w:val="28"/>
          <w:lang w:val="en-US"/>
        </w:rPr>
        <w:t> </w:t>
      </w:r>
      <w:r w:rsidRPr="00E528D2">
        <w:rPr>
          <w:sz w:val="28"/>
          <w:szCs w:val="28"/>
        </w:rPr>
        <w:t>тыс. м</w:t>
      </w:r>
      <w:r w:rsidRPr="00E528D2">
        <w:rPr>
          <w:sz w:val="28"/>
          <w:szCs w:val="28"/>
          <w:vertAlign w:val="superscript"/>
        </w:rPr>
        <w:t xml:space="preserve">3 </w:t>
      </w:r>
      <w:r w:rsidRPr="00E528D2">
        <w:rPr>
          <w:sz w:val="28"/>
          <w:szCs w:val="28"/>
        </w:rPr>
        <w:t>*55,24 </w:t>
      </w:r>
      <w:r w:rsidRPr="00E528D2">
        <w:rPr>
          <w:iCs/>
          <w:sz w:val="28"/>
          <w:szCs w:val="28"/>
        </w:rPr>
        <w:t>руб./</w:t>
      </w:r>
      <w:r w:rsidRPr="00E528D2">
        <w:rPr>
          <w:sz w:val="28"/>
          <w:szCs w:val="28"/>
        </w:rPr>
        <w:t>м</w:t>
      </w:r>
      <w:r w:rsidRPr="00E528D2">
        <w:rPr>
          <w:sz w:val="28"/>
          <w:szCs w:val="28"/>
          <w:vertAlign w:val="superscript"/>
        </w:rPr>
        <w:t>3</w:t>
      </w:r>
      <w:r w:rsidRPr="00E528D2">
        <w:rPr>
          <w:sz w:val="28"/>
          <w:szCs w:val="28"/>
        </w:rPr>
        <w:t xml:space="preserve">). </w:t>
      </w:r>
    </w:p>
    <w:p w14:paraId="3E3CB974" w14:textId="77777777" w:rsidR="00E528D2" w:rsidRPr="00E528D2" w:rsidRDefault="00E528D2" w:rsidP="00E528D2">
      <w:pPr>
        <w:tabs>
          <w:tab w:val="left" w:pos="1134"/>
        </w:tabs>
        <w:ind w:firstLine="709"/>
        <w:jc w:val="both"/>
        <w:rPr>
          <w:color w:val="000000"/>
          <w:sz w:val="28"/>
          <w:szCs w:val="28"/>
        </w:rPr>
      </w:pPr>
      <w:r w:rsidRPr="00E528D2">
        <w:rPr>
          <w:color w:val="000000"/>
          <w:sz w:val="28"/>
          <w:szCs w:val="28"/>
        </w:rPr>
        <w:t>Корректировка отсутствует.</w:t>
      </w:r>
    </w:p>
    <w:p w14:paraId="3AA376D3" w14:textId="77777777" w:rsidR="00E528D2" w:rsidRPr="00E528D2" w:rsidRDefault="00E528D2" w:rsidP="00E528D2">
      <w:pPr>
        <w:tabs>
          <w:tab w:val="left" w:pos="1134"/>
        </w:tabs>
        <w:ind w:firstLine="709"/>
        <w:jc w:val="both"/>
        <w:rPr>
          <w:color w:val="000000"/>
          <w:sz w:val="28"/>
          <w:szCs w:val="28"/>
        </w:rPr>
      </w:pPr>
    </w:p>
    <w:p w14:paraId="2C1254C5"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54" w:name="_Toc182661497"/>
      <w:bookmarkStart w:id="155" w:name="_Hlk56408722"/>
      <w:r w:rsidRPr="00E528D2">
        <w:rPr>
          <w:rFonts w:cs="Arial"/>
          <w:b/>
          <w:bCs/>
          <w:snapToGrid w:val="0"/>
          <w:kern w:val="32"/>
          <w:sz w:val="28"/>
          <w:szCs w:val="32"/>
          <w:lang w:eastAsia="en-US"/>
        </w:rPr>
        <w:t xml:space="preserve">Стоимость </w:t>
      </w:r>
      <w:r w:rsidRPr="00E528D2">
        <w:rPr>
          <w:b/>
          <w:bCs/>
          <w:sz w:val="28"/>
          <w:szCs w:val="28"/>
        </w:rPr>
        <w:t>покупки теплоносителя от ООО «Топкинский цемент»</w:t>
      </w:r>
      <w:bookmarkEnd w:id="154"/>
    </w:p>
    <w:p w14:paraId="564AD46B" w14:textId="77777777" w:rsidR="00E528D2" w:rsidRPr="00E528D2" w:rsidRDefault="00E528D2" w:rsidP="00E528D2">
      <w:pPr>
        <w:tabs>
          <w:tab w:val="left" w:pos="1890"/>
        </w:tabs>
        <w:ind w:firstLine="720"/>
        <w:jc w:val="both"/>
        <w:rPr>
          <w:sz w:val="28"/>
          <w:szCs w:val="28"/>
        </w:rPr>
      </w:pPr>
    </w:p>
    <w:p w14:paraId="0FC3F852" w14:textId="77777777" w:rsidR="00E528D2" w:rsidRPr="00E528D2" w:rsidRDefault="00E528D2" w:rsidP="00E528D2">
      <w:pPr>
        <w:tabs>
          <w:tab w:val="left" w:pos="1890"/>
        </w:tabs>
        <w:ind w:firstLine="720"/>
        <w:jc w:val="both"/>
        <w:rPr>
          <w:b/>
          <w:bCs/>
          <w:sz w:val="28"/>
          <w:szCs w:val="28"/>
        </w:rPr>
      </w:pPr>
      <w:r w:rsidRPr="00E528D2">
        <w:rPr>
          <w:sz w:val="28"/>
          <w:szCs w:val="28"/>
        </w:rPr>
        <w:t>Предприятием на 2025 год заявлены расходы по статье в сумме 484,16 тыс. руб., при объеме теплоносителя 19,85 тыс. м³ от ООО «Топкинский цемент» по договору от 15.09.2018 № 018/8-2 (п.32 стр. 149-156)</w:t>
      </w:r>
      <w:r w:rsidRPr="00E528D2">
        <w:rPr>
          <w:color w:val="000000"/>
          <w:sz w:val="28"/>
          <w:szCs w:val="28"/>
        </w:rPr>
        <w:t>.</w:t>
      </w:r>
    </w:p>
    <w:p w14:paraId="6C1A2765" w14:textId="77777777" w:rsidR="00E528D2" w:rsidRPr="00E528D2" w:rsidRDefault="00E528D2" w:rsidP="00E528D2">
      <w:pPr>
        <w:tabs>
          <w:tab w:val="left" w:pos="709"/>
        </w:tabs>
        <w:jc w:val="both"/>
        <w:rPr>
          <w:sz w:val="28"/>
          <w:szCs w:val="28"/>
        </w:rPr>
      </w:pPr>
      <w:r w:rsidRPr="00E528D2">
        <w:rPr>
          <w:sz w:val="28"/>
          <w:szCs w:val="28"/>
        </w:rPr>
        <w:tab/>
        <w:t xml:space="preserve">Экспертами принят объем покупки теплоносителя на уровне 19,85 тыс. м³, согласно представленному договору. Стоимость покупки теплоносителя принята по постановлению РЭК Кузбасса № 292 от 29.10.2024 года, на уровне 23,90 </w:t>
      </w:r>
      <w:proofErr w:type="spellStart"/>
      <w:r w:rsidRPr="00E528D2">
        <w:rPr>
          <w:sz w:val="28"/>
          <w:szCs w:val="28"/>
        </w:rPr>
        <w:t>руб</w:t>
      </w:r>
      <w:proofErr w:type="spellEnd"/>
      <w:r w:rsidRPr="00E528D2">
        <w:rPr>
          <w:sz w:val="28"/>
          <w:szCs w:val="28"/>
        </w:rPr>
        <w:t xml:space="preserve">/м³ (в среднем за год), рассчитанной исходя из тарифов по полугодиям 2025 года (с 01.01.2025 – 22,44 </w:t>
      </w:r>
      <w:proofErr w:type="spellStart"/>
      <w:r w:rsidRPr="00E528D2">
        <w:rPr>
          <w:sz w:val="28"/>
          <w:szCs w:val="28"/>
        </w:rPr>
        <w:t>руб</w:t>
      </w:r>
      <w:proofErr w:type="spellEnd"/>
      <w:r w:rsidRPr="00E528D2">
        <w:rPr>
          <w:sz w:val="28"/>
          <w:szCs w:val="28"/>
        </w:rPr>
        <w:t xml:space="preserve">/м³, с 01.07.2024 – 25,19 </w:t>
      </w:r>
      <w:proofErr w:type="spellStart"/>
      <w:r w:rsidRPr="00E528D2">
        <w:rPr>
          <w:sz w:val="28"/>
          <w:szCs w:val="28"/>
        </w:rPr>
        <w:t>руб</w:t>
      </w:r>
      <w:proofErr w:type="spellEnd"/>
      <w:r w:rsidRPr="00E528D2">
        <w:rPr>
          <w:sz w:val="28"/>
          <w:szCs w:val="28"/>
        </w:rPr>
        <w:t>/м³) и доли отпуска теплоносителя по полугодиям (47,0% и 53,0%).</w:t>
      </w:r>
    </w:p>
    <w:p w14:paraId="42664414" w14:textId="77777777" w:rsidR="00E528D2" w:rsidRPr="00E528D2" w:rsidRDefault="00E528D2" w:rsidP="00E528D2">
      <w:pPr>
        <w:tabs>
          <w:tab w:val="left" w:pos="709"/>
        </w:tabs>
        <w:jc w:val="both"/>
        <w:rPr>
          <w:sz w:val="28"/>
          <w:szCs w:val="28"/>
        </w:rPr>
      </w:pPr>
      <w:r w:rsidRPr="00E528D2">
        <w:rPr>
          <w:sz w:val="28"/>
          <w:szCs w:val="28"/>
        </w:rPr>
        <w:tab/>
        <w:t xml:space="preserve">Расходы по статье составили 474,37 тыс. руб. </w:t>
      </w:r>
    </w:p>
    <w:p w14:paraId="684E8CCE" w14:textId="77777777" w:rsidR="00E528D2" w:rsidRPr="00E528D2" w:rsidRDefault="00E528D2" w:rsidP="00E528D2">
      <w:pPr>
        <w:tabs>
          <w:tab w:val="left" w:pos="709"/>
        </w:tabs>
        <w:ind w:firstLine="709"/>
        <w:jc w:val="both"/>
        <w:rPr>
          <w:sz w:val="28"/>
          <w:szCs w:val="28"/>
        </w:rPr>
      </w:pPr>
      <w:r w:rsidRPr="00E528D2">
        <w:rPr>
          <w:color w:val="000000"/>
          <w:sz w:val="28"/>
          <w:szCs w:val="28"/>
        </w:rPr>
        <w:t xml:space="preserve">Корректировка плановых расходов по статье на 2025 год относительно предложения предприятия в сторону снижения составила 9,79 тыс. руб., в связи с уменьшением тарифов на теплоноситель. </w:t>
      </w:r>
    </w:p>
    <w:p w14:paraId="287C9700" w14:textId="77777777" w:rsidR="00E528D2" w:rsidRPr="00E528D2" w:rsidRDefault="00E528D2" w:rsidP="00E528D2">
      <w:pPr>
        <w:ind w:firstLine="567"/>
        <w:jc w:val="center"/>
        <w:rPr>
          <w:b/>
          <w:bCs/>
          <w:szCs w:val="20"/>
        </w:rPr>
      </w:pPr>
    </w:p>
    <w:p w14:paraId="4EB99E83" w14:textId="77777777" w:rsidR="00E528D2" w:rsidRPr="00E528D2" w:rsidRDefault="00E528D2" w:rsidP="00E528D2">
      <w:pPr>
        <w:ind w:firstLine="567"/>
        <w:jc w:val="center"/>
        <w:rPr>
          <w:b/>
          <w:bCs/>
          <w:szCs w:val="20"/>
        </w:rPr>
      </w:pPr>
    </w:p>
    <w:p w14:paraId="4202D451"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56" w:name="_Toc182661498"/>
      <w:r w:rsidRPr="00E528D2">
        <w:rPr>
          <w:rFonts w:cs="Arial"/>
          <w:b/>
          <w:bCs/>
          <w:snapToGrid w:val="0"/>
          <w:kern w:val="32"/>
          <w:sz w:val="28"/>
          <w:szCs w:val="32"/>
          <w:lang w:eastAsia="en-US"/>
        </w:rPr>
        <w:t xml:space="preserve">Стоимость </w:t>
      </w:r>
      <w:r w:rsidRPr="00E528D2">
        <w:rPr>
          <w:b/>
          <w:bCs/>
          <w:sz w:val="28"/>
          <w:szCs w:val="28"/>
        </w:rPr>
        <w:t>электроэнергии</w:t>
      </w:r>
      <w:bookmarkEnd w:id="156"/>
    </w:p>
    <w:p w14:paraId="01980145" w14:textId="77777777" w:rsidR="00E528D2" w:rsidRPr="00E528D2" w:rsidRDefault="00E528D2" w:rsidP="00E528D2">
      <w:pPr>
        <w:ind w:firstLine="567"/>
        <w:jc w:val="center"/>
        <w:rPr>
          <w:b/>
          <w:bCs/>
          <w:szCs w:val="20"/>
        </w:rPr>
      </w:pPr>
    </w:p>
    <w:p w14:paraId="3F755F60" w14:textId="77777777" w:rsidR="00E528D2" w:rsidRPr="00E528D2" w:rsidRDefault="00E528D2" w:rsidP="00E528D2">
      <w:pPr>
        <w:tabs>
          <w:tab w:val="left" w:pos="1890"/>
        </w:tabs>
        <w:ind w:firstLine="720"/>
        <w:jc w:val="both"/>
        <w:rPr>
          <w:bCs/>
          <w:sz w:val="28"/>
          <w:szCs w:val="28"/>
        </w:rPr>
      </w:pPr>
      <w:r w:rsidRPr="00E528D2">
        <w:rPr>
          <w:bCs/>
          <w:sz w:val="28"/>
          <w:szCs w:val="28"/>
        </w:rPr>
        <w:t xml:space="preserve">Предприятием заявлены расходы по статье на уровне 344,91 тыс. руб., на общий расход электрической энергии 55,73 тыс. кВт*ч. </w:t>
      </w:r>
    </w:p>
    <w:p w14:paraId="14D8BF45" w14:textId="77777777" w:rsidR="00E528D2" w:rsidRPr="00E528D2" w:rsidRDefault="00E528D2" w:rsidP="00E528D2">
      <w:pPr>
        <w:tabs>
          <w:tab w:val="left" w:pos="1890"/>
        </w:tabs>
        <w:ind w:firstLine="720"/>
        <w:jc w:val="both"/>
        <w:rPr>
          <w:bCs/>
          <w:sz w:val="28"/>
          <w:szCs w:val="28"/>
        </w:rPr>
      </w:pPr>
      <w:r w:rsidRPr="00E528D2">
        <w:rPr>
          <w:bCs/>
          <w:sz w:val="28"/>
          <w:szCs w:val="28"/>
        </w:rPr>
        <w:t>При расчете количества электроэнергии на 2025 год, требуемой при производстве теплоносителя, принят объём потребления в количестве 55,73 тыс. кВт*ч., с учётом корректировки объёма электроэнергии, в связи с увеличением отпуска теплоносителя на потребительский рынок в 2025 г. по сравнению с 2023 г., в связи с арендой котельной №10 (с 01.08.2023 г.).</w:t>
      </w:r>
    </w:p>
    <w:p w14:paraId="5A2E6D64" w14:textId="77777777" w:rsidR="00E528D2" w:rsidRPr="00E528D2" w:rsidRDefault="00E528D2" w:rsidP="00E528D2">
      <w:pPr>
        <w:ind w:right="142" w:firstLine="709"/>
        <w:jc w:val="both"/>
        <w:rPr>
          <w:snapToGrid w:val="0"/>
          <w:sz w:val="28"/>
          <w:szCs w:val="28"/>
        </w:rPr>
      </w:pPr>
      <w:r w:rsidRPr="00E528D2">
        <w:rPr>
          <w:snapToGrid w:val="0"/>
          <w:sz w:val="28"/>
          <w:szCs w:val="28"/>
        </w:rPr>
        <w:t>Представлены договоры электроснабжения № 540208, № 540209 от 01.01.2021, заключенные с ПАО «</w:t>
      </w:r>
      <w:proofErr w:type="spellStart"/>
      <w:r w:rsidRPr="00E528D2">
        <w:rPr>
          <w:snapToGrid w:val="0"/>
          <w:sz w:val="28"/>
          <w:szCs w:val="28"/>
        </w:rPr>
        <w:t>Кузбассэнергосбыт</w:t>
      </w:r>
      <w:proofErr w:type="spellEnd"/>
      <w:r w:rsidRPr="00E528D2">
        <w:rPr>
          <w:snapToGrid w:val="0"/>
          <w:sz w:val="28"/>
          <w:szCs w:val="28"/>
        </w:rPr>
        <w:t>», счет - фактуры за 2023 г</w:t>
      </w:r>
      <w:r w:rsidRPr="00E528D2">
        <w:rPr>
          <w:color w:val="000000"/>
          <w:sz w:val="28"/>
          <w:szCs w:val="28"/>
        </w:rPr>
        <w:t xml:space="preserve">, расчет средневзвешенного тарифа потребления электроэнергии по итогу 2023 года. </w:t>
      </w:r>
    </w:p>
    <w:p w14:paraId="42277F6D"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 xml:space="preserve">Цена электрической энергии на 2025 год принята с учетом факта, сложившегося по итогу 2023 года, увеличенного на ИЦП по электроэнергии (105,1 и 109,8), согласно прогнозу Минэкономразвития РФ (опубликован 30.09.2024) на 2024 и 2025 гг. Цена электрической энергии принята в расчет на 2025 год в размере 4,82 руб./кВт*ч: </w:t>
      </w:r>
    </w:p>
    <w:p w14:paraId="00505A3C" w14:textId="77777777" w:rsidR="00E528D2" w:rsidRPr="00E528D2" w:rsidRDefault="00E528D2" w:rsidP="00E528D2">
      <w:pPr>
        <w:tabs>
          <w:tab w:val="left" w:pos="1890"/>
        </w:tabs>
        <w:ind w:firstLine="709"/>
        <w:jc w:val="both"/>
        <w:rPr>
          <w:snapToGrid w:val="0"/>
          <w:color w:val="000000"/>
          <w:sz w:val="28"/>
          <w:szCs w:val="28"/>
        </w:rPr>
      </w:pPr>
      <w:r w:rsidRPr="00E528D2">
        <w:rPr>
          <w:snapToGrid w:val="0"/>
          <w:color w:val="000000"/>
          <w:sz w:val="28"/>
          <w:szCs w:val="28"/>
        </w:rPr>
        <w:t>4,18 руб./кВт*ч × 1,051 ×1,098 = 4,82 руб./кВт*ч.</w:t>
      </w:r>
    </w:p>
    <w:p w14:paraId="25A256E9" w14:textId="77777777" w:rsidR="00E528D2" w:rsidRPr="00E528D2" w:rsidRDefault="00E528D2" w:rsidP="00E528D2">
      <w:pPr>
        <w:ind w:right="142" w:firstLine="709"/>
        <w:jc w:val="both"/>
        <w:rPr>
          <w:snapToGrid w:val="0"/>
          <w:sz w:val="28"/>
          <w:szCs w:val="28"/>
        </w:rPr>
      </w:pPr>
      <w:r w:rsidRPr="00E528D2">
        <w:rPr>
          <w:snapToGrid w:val="0"/>
          <w:sz w:val="28"/>
          <w:szCs w:val="28"/>
        </w:rPr>
        <w:t>Таким образом, скорректированные расходы по статье на 2025 год составили 268,76 тыс. руб.</w:t>
      </w:r>
    </w:p>
    <w:p w14:paraId="5FECFB71" w14:textId="77777777" w:rsidR="00E528D2" w:rsidRPr="00E528D2" w:rsidRDefault="00E528D2" w:rsidP="00E528D2">
      <w:pPr>
        <w:ind w:right="142" w:firstLine="709"/>
        <w:jc w:val="both"/>
        <w:rPr>
          <w:snapToGrid w:val="0"/>
          <w:sz w:val="28"/>
          <w:szCs w:val="28"/>
        </w:rPr>
      </w:pPr>
      <w:r w:rsidRPr="00E528D2">
        <w:rPr>
          <w:snapToGrid w:val="0"/>
          <w:sz w:val="28"/>
          <w:szCs w:val="28"/>
        </w:rPr>
        <w:lastRenderedPageBreak/>
        <w:t>Корректировка плановых расходов по статье на 2025 год, относительно предложений предприятия, составила 76,15 тыс. руб. в сторону снижения</w:t>
      </w:r>
      <w:r w:rsidRPr="00E528D2">
        <w:rPr>
          <w:snapToGrid w:val="0"/>
          <w:color w:val="000000"/>
          <w:sz w:val="28"/>
          <w:szCs w:val="28"/>
        </w:rPr>
        <w:t xml:space="preserve"> в связи со снижением </w:t>
      </w:r>
      <w:r w:rsidRPr="00E528D2">
        <w:rPr>
          <w:snapToGrid w:val="0"/>
          <w:sz w:val="28"/>
          <w:szCs w:val="28"/>
        </w:rPr>
        <w:t>цены по электроэнергии.</w:t>
      </w:r>
    </w:p>
    <w:p w14:paraId="2176FB44" w14:textId="77777777" w:rsidR="00E528D2" w:rsidRPr="00E528D2" w:rsidRDefault="00E528D2" w:rsidP="00E528D2">
      <w:pPr>
        <w:tabs>
          <w:tab w:val="left" w:pos="1890"/>
        </w:tabs>
        <w:ind w:right="142" w:firstLine="709"/>
        <w:jc w:val="both"/>
        <w:rPr>
          <w:snapToGrid w:val="0"/>
          <w:sz w:val="28"/>
          <w:szCs w:val="28"/>
        </w:rPr>
      </w:pPr>
    </w:p>
    <w:p w14:paraId="6C9211AE" w14:textId="77777777" w:rsidR="00E528D2" w:rsidRPr="00E528D2" w:rsidRDefault="00E528D2" w:rsidP="00E528D2">
      <w:pPr>
        <w:tabs>
          <w:tab w:val="left" w:pos="709"/>
        </w:tabs>
        <w:ind w:firstLine="709"/>
        <w:jc w:val="both"/>
        <w:rPr>
          <w:snapToGrid w:val="0"/>
          <w:sz w:val="28"/>
          <w:szCs w:val="28"/>
        </w:rPr>
      </w:pPr>
      <w:r w:rsidRPr="00E528D2">
        <w:rPr>
          <w:snapToGrid w:val="0"/>
          <w:sz w:val="28"/>
          <w:szCs w:val="28"/>
        </w:rPr>
        <w:t>Итого расходы на приобретение энергетических ресурсов составили 9 917,13 тыс. руб.</w:t>
      </w:r>
    </w:p>
    <w:p w14:paraId="3ABD1FF8" w14:textId="77777777" w:rsidR="00E528D2" w:rsidRPr="00E528D2" w:rsidRDefault="00E528D2" w:rsidP="00E528D2">
      <w:pPr>
        <w:tabs>
          <w:tab w:val="left" w:pos="709"/>
        </w:tabs>
        <w:jc w:val="both"/>
        <w:rPr>
          <w:snapToGrid w:val="0"/>
          <w:sz w:val="28"/>
          <w:szCs w:val="28"/>
        </w:rPr>
      </w:pPr>
      <w:r w:rsidRPr="00E528D2">
        <w:rPr>
          <w:snapToGrid w:val="0"/>
          <w:sz w:val="28"/>
          <w:szCs w:val="28"/>
        </w:rPr>
        <w:tab/>
        <w:t>Корректировка плановых расходов по статье на 2025 год, относительно предложений предприятия в сторону снижения составила – 85,94 тыс. руб., по вышеназванным причинам.</w:t>
      </w:r>
    </w:p>
    <w:p w14:paraId="04804C55" w14:textId="77777777" w:rsidR="00E528D2" w:rsidRPr="00E528D2" w:rsidRDefault="00E528D2" w:rsidP="00E528D2">
      <w:pPr>
        <w:ind w:firstLine="709"/>
        <w:jc w:val="both"/>
        <w:rPr>
          <w:snapToGrid w:val="0"/>
          <w:sz w:val="28"/>
          <w:szCs w:val="28"/>
        </w:rPr>
      </w:pPr>
    </w:p>
    <w:p w14:paraId="48FD072F"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57" w:name="_Toc85805851"/>
      <w:bookmarkStart w:id="158" w:name="_Toc182661499"/>
      <w:r w:rsidRPr="00E528D2">
        <w:rPr>
          <w:rFonts w:cs="Arial"/>
          <w:b/>
          <w:bCs/>
          <w:snapToGrid w:val="0"/>
          <w:kern w:val="32"/>
          <w:sz w:val="28"/>
          <w:szCs w:val="32"/>
          <w:lang w:eastAsia="en-US"/>
        </w:rPr>
        <w:t xml:space="preserve">14. </w:t>
      </w:r>
      <w:r w:rsidRPr="00E528D2">
        <w:rPr>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bookmarkEnd w:id="157"/>
      <w:bookmarkEnd w:id="158"/>
      <w:r w:rsidRPr="00E528D2">
        <w:rPr>
          <w:sz w:val="28"/>
          <w:szCs w:val="28"/>
        </w:rPr>
        <w:t xml:space="preserve">  </w:t>
      </w:r>
    </w:p>
    <w:p w14:paraId="2E0979A8" w14:textId="77777777" w:rsidR="00E528D2" w:rsidRPr="00E528D2" w:rsidRDefault="00E528D2" w:rsidP="00E528D2">
      <w:pPr>
        <w:ind w:right="142" w:firstLine="709"/>
        <w:jc w:val="both"/>
        <w:rPr>
          <w:sz w:val="28"/>
          <w:szCs w:val="28"/>
        </w:rPr>
      </w:pPr>
      <w:r w:rsidRPr="00E528D2">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C8CE4DE" w14:textId="77777777" w:rsidR="00E528D2" w:rsidRPr="00E528D2" w:rsidRDefault="00E528D2" w:rsidP="00E528D2">
      <w:pPr>
        <w:ind w:right="142" w:firstLine="709"/>
        <w:jc w:val="both"/>
        <w:rPr>
          <w:sz w:val="28"/>
          <w:szCs w:val="28"/>
        </w:rPr>
      </w:pPr>
      <w:r w:rsidRPr="00E528D2">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434F364" w14:textId="77777777" w:rsidR="00E528D2" w:rsidRPr="00E528D2" w:rsidRDefault="00E528D2" w:rsidP="00E528D2">
      <w:pPr>
        <w:ind w:right="142" w:firstLine="709"/>
        <w:jc w:val="both"/>
        <w:rPr>
          <w:sz w:val="28"/>
          <w:szCs w:val="28"/>
        </w:rPr>
      </w:pPr>
      <w:r w:rsidRPr="00E528D2">
        <w:rPr>
          <w:noProof/>
          <w:sz w:val="28"/>
          <w:szCs w:val="28"/>
        </w:rPr>
        <w:drawing>
          <wp:inline distT="0" distB="0" distL="0" distR="0" wp14:anchorId="414B94FD" wp14:editId="0B9F7A6A">
            <wp:extent cx="2270760" cy="335280"/>
            <wp:effectExtent l="0" t="0" r="0" b="0"/>
            <wp:docPr id="519094280" name="Рисунок 51909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E528D2">
        <w:rPr>
          <w:sz w:val="28"/>
          <w:szCs w:val="28"/>
        </w:rPr>
        <w:t xml:space="preserve"> (тыс. руб.), (22)</w:t>
      </w:r>
    </w:p>
    <w:p w14:paraId="7E69F587" w14:textId="77777777" w:rsidR="00E528D2" w:rsidRPr="00E528D2" w:rsidRDefault="00E528D2" w:rsidP="00E528D2">
      <w:pPr>
        <w:ind w:right="142" w:firstLine="709"/>
        <w:jc w:val="both"/>
        <w:rPr>
          <w:sz w:val="28"/>
          <w:szCs w:val="28"/>
        </w:rPr>
      </w:pPr>
      <w:r w:rsidRPr="00E528D2">
        <w:rPr>
          <w:sz w:val="28"/>
          <w:szCs w:val="28"/>
        </w:rPr>
        <w:t>где:</w:t>
      </w:r>
    </w:p>
    <w:p w14:paraId="41FD30B5" w14:textId="77777777" w:rsidR="00E528D2" w:rsidRPr="00E528D2" w:rsidRDefault="00E528D2" w:rsidP="00E528D2">
      <w:pPr>
        <w:ind w:right="142" w:firstLine="709"/>
        <w:jc w:val="both"/>
        <w:rPr>
          <w:sz w:val="28"/>
          <w:szCs w:val="28"/>
        </w:rPr>
      </w:pPr>
      <w:r w:rsidRPr="00E528D2">
        <w:rPr>
          <w:noProof/>
          <w:sz w:val="28"/>
          <w:szCs w:val="28"/>
        </w:rPr>
        <w:drawing>
          <wp:inline distT="0" distB="0" distL="0" distR="0" wp14:anchorId="0027F972" wp14:editId="18994217">
            <wp:extent cx="822960" cy="3352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E528D2">
        <w:rPr>
          <w:sz w:val="28"/>
          <w:szCs w:val="28"/>
        </w:rPr>
        <w:t xml:space="preserve"> - размер корректировки необходимой валовой выручки по результатам (i-2)-го года;</w:t>
      </w:r>
    </w:p>
    <w:p w14:paraId="2942628D" w14:textId="77777777" w:rsidR="00E528D2" w:rsidRPr="00E528D2" w:rsidRDefault="00E528D2" w:rsidP="00E528D2">
      <w:pPr>
        <w:ind w:right="142" w:firstLine="709"/>
        <w:jc w:val="both"/>
        <w:rPr>
          <w:sz w:val="28"/>
          <w:szCs w:val="28"/>
        </w:rPr>
      </w:pPr>
      <w:r w:rsidRPr="00E528D2">
        <w:rPr>
          <w:noProof/>
          <w:sz w:val="28"/>
          <w:szCs w:val="28"/>
        </w:rPr>
        <w:drawing>
          <wp:inline distT="0" distB="0" distL="0" distR="0" wp14:anchorId="4A891E42" wp14:editId="095AB123">
            <wp:extent cx="693420" cy="3352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E528D2">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2" w:history="1">
        <w:r w:rsidRPr="00E528D2">
          <w:rPr>
            <w:color w:val="0000FF"/>
            <w:sz w:val="28"/>
            <w:szCs w:val="28"/>
            <w:u w:val="single"/>
          </w:rPr>
          <w:t>пунктом 55</w:t>
        </w:r>
      </w:hyperlink>
      <w:r w:rsidRPr="00E528D2">
        <w:rPr>
          <w:sz w:val="28"/>
          <w:szCs w:val="28"/>
        </w:rPr>
        <w:t xml:space="preserve"> Методических указаний;</w:t>
      </w:r>
    </w:p>
    <w:p w14:paraId="72CB8A0B" w14:textId="77777777" w:rsidR="00E528D2" w:rsidRPr="00E528D2" w:rsidRDefault="00E528D2" w:rsidP="00E528D2">
      <w:pPr>
        <w:ind w:right="142" w:firstLine="709"/>
        <w:jc w:val="both"/>
        <w:rPr>
          <w:sz w:val="28"/>
          <w:szCs w:val="28"/>
        </w:rPr>
      </w:pPr>
      <w:r w:rsidRPr="00E528D2">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3" w:history="1">
        <w:r w:rsidRPr="00E528D2">
          <w:rPr>
            <w:color w:val="0000FF"/>
            <w:sz w:val="28"/>
            <w:szCs w:val="28"/>
            <w:u w:val="single"/>
          </w:rPr>
          <w:t>главой IX</w:t>
        </w:r>
      </w:hyperlink>
      <w:r w:rsidRPr="00E528D2">
        <w:rPr>
          <w:sz w:val="28"/>
          <w:szCs w:val="28"/>
        </w:rPr>
        <w:t xml:space="preserve"> Методических указаний на (i-2)-й год, без учета уровня собираемости платежей.</w:t>
      </w:r>
    </w:p>
    <w:p w14:paraId="057BCB80" w14:textId="77777777" w:rsidR="00E528D2" w:rsidRPr="00E528D2" w:rsidRDefault="00E528D2" w:rsidP="00E528D2">
      <w:pPr>
        <w:ind w:right="142" w:firstLine="709"/>
        <w:jc w:val="both"/>
        <w:rPr>
          <w:sz w:val="28"/>
          <w:szCs w:val="28"/>
        </w:rPr>
      </w:pPr>
      <w:r w:rsidRPr="00E528D2">
        <w:rPr>
          <w:sz w:val="28"/>
          <w:szCs w:val="28"/>
        </w:rPr>
        <w:lastRenderedPageBreak/>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93A9895" w14:textId="77777777" w:rsidR="00E528D2" w:rsidRPr="00E528D2" w:rsidRDefault="00E528D2" w:rsidP="00E528D2">
      <w:pPr>
        <w:ind w:right="142" w:firstLine="709"/>
        <w:jc w:val="both"/>
        <w:rPr>
          <w:sz w:val="28"/>
          <w:szCs w:val="28"/>
        </w:rPr>
      </w:pPr>
      <w:r w:rsidRPr="00E528D2">
        <w:rPr>
          <w:sz w:val="28"/>
          <w:szCs w:val="28"/>
        </w:rPr>
        <w:t>В расчёт фактической необходимой валовой выручки, согласно Методическим указаниям, включаются:</w:t>
      </w:r>
    </w:p>
    <w:p w14:paraId="57FC76FA" w14:textId="77777777" w:rsidR="00E528D2" w:rsidRPr="00E528D2" w:rsidRDefault="00E528D2" w:rsidP="00E528D2">
      <w:pPr>
        <w:ind w:right="142" w:firstLine="709"/>
        <w:jc w:val="both"/>
        <w:rPr>
          <w:sz w:val="28"/>
          <w:szCs w:val="28"/>
        </w:rPr>
      </w:pPr>
      <w:r w:rsidRPr="00E528D2">
        <w:rPr>
          <w:sz w:val="28"/>
          <w:szCs w:val="28"/>
        </w:rPr>
        <w:t>- операционные расходы предприятия на уровне базовых значений (согласно пункту 55 Методических указаний). 2023 год является базовым.</w:t>
      </w:r>
    </w:p>
    <w:p w14:paraId="0B6D2F90" w14:textId="77777777" w:rsidR="00E528D2" w:rsidRPr="00E528D2" w:rsidRDefault="00E528D2" w:rsidP="00E528D2">
      <w:pPr>
        <w:widowControl w:val="0"/>
        <w:ind w:firstLine="720"/>
        <w:jc w:val="both"/>
        <w:rPr>
          <w:sz w:val="28"/>
          <w:szCs w:val="28"/>
        </w:rPr>
      </w:pPr>
      <w:r w:rsidRPr="00E528D2">
        <w:rPr>
          <w:sz w:val="28"/>
          <w:szCs w:val="28"/>
        </w:rPr>
        <w:t xml:space="preserve">1. Операционные расходы за 2023 год принимаются экспертами на уровне базовых значений (согласно пункту 55 Методических указаний) в размере 3 114,26 тыс. руб. (таблица 24). </w:t>
      </w:r>
    </w:p>
    <w:p w14:paraId="76C65983" w14:textId="77777777" w:rsidR="00E528D2" w:rsidRPr="00E528D2" w:rsidRDefault="00E528D2" w:rsidP="00E528D2">
      <w:pPr>
        <w:widowControl w:val="0"/>
        <w:tabs>
          <w:tab w:val="left" w:pos="1890"/>
        </w:tabs>
        <w:ind w:firstLine="720"/>
        <w:jc w:val="both"/>
        <w:rPr>
          <w:sz w:val="28"/>
          <w:szCs w:val="28"/>
        </w:rPr>
      </w:pPr>
      <w:r w:rsidRPr="00E528D2">
        <w:rPr>
          <w:sz w:val="28"/>
          <w:szCs w:val="28"/>
        </w:rPr>
        <w:t xml:space="preserve">Фактические операционные расходы представлены в таблице 24 и 25. </w:t>
      </w:r>
    </w:p>
    <w:p w14:paraId="3264EB41" w14:textId="77777777" w:rsidR="00E528D2" w:rsidRPr="00E528D2" w:rsidRDefault="00E528D2" w:rsidP="00E528D2">
      <w:pPr>
        <w:ind w:right="142" w:firstLine="709"/>
        <w:jc w:val="right"/>
        <w:rPr>
          <w:sz w:val="28"/>
          <w:szCs w:val="28"/>
        </w:rPr>
      </w:pPr>
    </w:p>
    <w:p w14:paraId="64A1EF68" w14:textId="77777777" w:rsidR="00E528D2" w:rsidRPr="00E528D2" w:rsidRDefault="00E528D2" w:rsidP="00E528D2">
      <w:pPr>
        <w:ind w:right="142" w:firstLine="709"/>
        <w:jc w:val="right"/>
        <w:rPr>
          <w:sz w:val="28"/>
          <w:szCs w:val="28"/>
        </w:rPr>
      </w:pPr>
      <w:r w:rsidRPr="00E528D2">
        <w:rPr>
          <w:sz w:val="28"/>
          <w:szCs w:val="28"/>
        </w:rPr>
        <w:t>Таблица 24</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624"/>
        <w:gridCol w:w="1275"/>
        <w:gridCol w:w="1563"/>
        <w:gridCol w:w="1275"/>
      </w:tblGrid>
      <w:tr w:rsidR="00E528D2" w:rsidRPr="00E528D2" w14:paraId="5995BD30" w14:textId="77777777" w:rsidTr="00627AA0">
        <w:trPr>
          <w:trHeight w:val="615"/>
        </w:trPr>
        <w:tc>
          <w:tcPr>
            <w:tcW w:w="892" w:type="dxa"/>
            <w:vMerge w:val="restart"/>
            <w:shd w:val="clear" w:color="auto" w:fill="auto"/>
            <w:vAlign w:val="center"/>
            <w:hideMark/>
          </w:tcPr>
          <w:p w14:paraId="336A5DF8" w14:textId="77777777" w:rsidR="00E528D2" w:rsidRPr="00E528D2" w:rsidRDefault="00E528D2" w:rsidP="00E528D2">
            <w:pPr>
              <w:jc w:val="center"/>
              <w:rPr>
                <w:color w:val="000000"/>
              </w:rPr>
            </w:pPr>
            <w:r w:rsidRPr="00E528D2">
              <w:rPr>
                <w:color w:val="000000"/>
              </w:rPr>
              <w:t>№ п/п</w:t>
            </w:r>
          </w:p>
        </w:tc>
        <w:tc>
          <w:tcPr>
            <w:tcW w:w="4624" w:type="dxa"/>
            <w:vMerge w:val="restart"/>
            <w:shd w:val="clear" w:color="auto" w:fill="auto"/>
            <w:vAlign w:val="center"/>
            <w:hideMark/>
          </w:tcPr>
          <w:p w14:paraId="12A3D03C" w14:textId="77777777" w:rsidR="00E528D2" w:rsidRPr="00E528D2" w:rsidRDefault="00E528D2" w:rsidP="00E528D2">
            <w:pPr>
              <w:jc w:val="center"/>
              <w:rPr>
                <w:color w:val="000000"/>
              </w:rPr>
            </w:pPr>
            <w:r w:rsidRPr="00E528D2">
              <w:rPr>
                <w:color w:val="000000"/>
              </w:rPr>
              <w:t>Параметры расчета расходов</w:t>
            </w:r>
          </w:p>
        </w:tc>
        <w:tc>
          <w:tcPr>
            <w:tcW w:w="1275" w:type="dxa"/>
            <w:vMerge w:val="restart"/>
            <w:shd w:val="clear" w:color="auto" w:fill="auto"/>
            <w:vAlign w:val="center"/>
            <w:hideMark/>
          </w:tcPr>
          <w:p w14:paraId="317838CF" w14:textId="77777777" w:rsidR="00E528D2" w:rsidRPr="00E528D2" w:rsidRDefault="00E528D2" w:rsidP="00E528D2">
            <w:pPr>
              <w:jc w:val="center"/>
              <w:rPr>
                <w:color w:val="000000"/>
              </w:rPr>
            </w:pPr>
            <w:r w:rsidRPr="00E528D2">
              <w:rPr>
                <w:color w:val="000000"/>
              </w:rPr>
              <w:t>Ед. изм.</w:t>
            </w:r>
          </w:p>
        </w:tc>
        <w:tc>
          <w:tcPr>
            <w:tcW w:w="2838" w:type="dxa"/>
            <w:gridSpan w:val="2"/>
            <w:shd w:val="clear" w:color="000000" w:fill="FFFFFF"/>
            <w:vAlign w:val="center"/>
            <w:hideMark/>
          </w:tcPr>
          <w:p w14:paraId="6C281AB7" w14:textId="77777777" w:rsidR="00E528D2" w:rsidRPr="00E528D2" w:rsidRDefault="00E528D2" w:rsidP="00E528D2">
            <w:pPr>
              <w:jc w:val="center"/>
              <w:rPr>
                <w:color w:val="000000"/>
              </w:rPr>
            </w:pPr>
            <w:r w:rsidRPr="00E528D2">
              <w:rPr>
                <w:color w:val="000000"/>
              </w:rPr>
              <w:t>Предложение экспертов </w:t>
            </w:r>
          </w:p>
        </w:tc>
      </w:tr>
      <w:tr w:rsidR="00E528D2" w:rsidRPr="00E528D2" w14:paraId="6C13724A" w14:textId="77777777" w:rsidTr="00627AA0">
        <w:trPr>
          <w:trHeight w:val="960"/>
        </w:trPr>
        <w:tc>
          <w:tcPr>
            <w:tcW w:w="892" w:type="dxa"/>
            <w:vMerge/>
            <w:vAlign w:val="center"/>
            <w:hideMark/>
          </w:tcPr>
          <w:p w14:paraId="6087CB0E" w14:textId="77777777" w:rsidR="00E528D2" w:rsidRPr="00E528D2" w:rsidRDefault="00E528D2" w:rsidP="00E528D2">
            <w:pPr>
              <w:rPr>
                <w:color w:val="000000"/>
              </w:rPr>
            </w:pPr>
          </w:p>
        </w:tc>
        <w:tc>
          <w:tcPr>
            <w:tcW w:w="4624" w:type="dxa"/>
            <w:vMerge/>
            <w:vAlign w:val="center"/>
            <w:hideMark/>
          </w:tcPr>
          <w:p w14:paraId="5485B226" w14:textId="77777777" w:rsidR="00E528D2" w:rsidRPr="00E528D2" w:rsidRDefault="00E528D2" w:rsidP="00E528D2">
            <w:pPr>
              <w:rPr>
                <w:color w:val="000000"/>
              </w:rPr>
            </w:pPr>
          </w:p>
        </w:tc>
        <w:tc>
          <w:tcPr>
            <w:tcW w:w="1275" w:type="dxa"/>
            <w:vMerge/>
            <w:vAlign w:val="center"/>
            <w:hideMark/>
          </w:tcPr>
          <w:p w14:paraId="28104262" w14:textId="77777777" w:rsidR="00E528D2" w:rsidRPr="00E528D2" w:rsidRDefault="00E528D2" w:rsidP="00E528D2">
            <w:pPr>
              <w:rPr>
                <w:color w:val="000000"/>
              </w:rPr>
            </w:pPr>
          </w:p>
        </w:tc>
        <w:tc>
          <w:tcPr>
            <w:tcW w:w="1563" w:type="dxa"/>
            <w:shd w:val="clear" w:color="000000" w:fill="FFFFFF"/>
            <w:vAlign w:val="center"/>
            <w:hideMark/>
          </w:tcPr>
          <w:p w14:paraId="12CF76A2" w14:textId="77777777" w:rsidR="00E528D2" w:rsidRPr="00E528D2" w:rsidRDefault="00E528D2" w:rsidP="00E528D2">
            <w:pPr>
              <w:jc w:val="center"/>
              <w:rPr>
                <w:color w:val="000000"/>
              </w:rPr>
            </w:pPr>
            <w:r w:rsidRPr="00E528D2">
              <w:t>Утверждено на 2023 (базовый)</w:t>
            </w:r>
          </w:p>
        </w:tc>
        <w:tc>
          <w:tcPr>
            <w:tcW w:w="1275" w:type="dxa"/>
            <w:shd w:val="clear" w:color="000000" w:fill="FFFFFF"/>
            <w:vAlign w:val="center"/>
            <w:hideMark/>
          </w:tcPr>
          <w:p w14:paraId="3C06CDD7" w14:textId="77777777" w:rsidR="00E528D2" w:rsidRPr="00E528D2" w:rsidRDefault="00E528D2" w:rsidP="00E528D2">
            <w:pPr>
              <w:jc w:val="center"/>
              <w:rPr>
                <w:color w:val="000000"/>
              </w:rPr>
            </w:pPr>
            <w:r w:rsidRPr="00E528D2">
              <w:t>Факт 2023</w:t>
            </w:r>
          </w:p>
        </w:tc>
      </w:tr>
      <w:tr w:rsidR="00E528D2" w:rsidRPr="00E528D2" w14:paraId="7B501E6D" w14:textId="77777777" w:rsidTr="00627AA0">
        <w:trPr>
          <w:trHeight w:val="315"/>
        </w:trPr>
        <w:tc>
          <w:tcPr>
            <w:tcW w:w="892" w:type="dxa"/>
            <w:shd w:val="clear" w:color="auto" w:fill="auto"/>
            <w:vAlign w:val="center"/>
            <w:hideMark/>
          </w:tcPr>
          <w:p w14:paraId="41148222" w14:textId="77777777" w:rsidR="00E528D2" w:rsidRPr="00E528D2" w:rsidRDefault="00E528D2" w:rsidP="00E528D2">
            <w:pPr>
              <w:jc w:val="center"/>
              <w:rPr>
                <w:color w:val="000000"/>
              </w:rPr>
            </w:pPr>
            <w:r w:rsidRPr="00E528D2">
              <w:rPr>
                <w:color w:val="000000"/>
              </w:rPr>
              <w:t>1</w:t>
            </w:r>
          </w:p>
        </w:tc>
        <w:tc>
          <w:tcPr>
            <w:tcW w:w="4624" w:type="dxa"/>
            <w:shd w:val="clear" w:color="auto" w:fill="auto"/>
            <w:vAlign w:val="center"/>
            <w:hideMark/>
          </w:tcPr>
          <w:p w14:paraId="4AD138EE" w14:textId="77777777" w:rsidR="00E528D2" w:rsidRPr="00E528D2" w:rsidRDefault="00E528D2" w:rsidP="00E528D2">
            <w:pPr>
              <w:rPr>
                <w:color w:val="000000"/>
              </w:rPr>
            </w:pPr>
            <w:r w:rsidRPr="00E528D2">
              <w:rPr>
                <w:color w:val="000000"/>
              </w:rPr>
              <w:t>Индекс потребительских цен на расчетный период регулирования (ИПЦ)</w:t>
            </w:r>
          </w:p>
        </w:tc>
        <w:tc>
          <w:tcPr>
            <w:tcW w:w="1275" w:type="dxa"/>
            <w:shd w:val="clear" w:color="auto" w:fill="auto"/>
            <w:vAlign w:val="center"/>
            <w:hideMark/>
          </w:tcPr>
          <w:p w14:paraId="5781CF7C" w14:textId="77777777" w:rsidR="00E528D2" w:rsidRPr="00E528D2" w:rsidRDefault="00E528D2" w:rsidP="00E528D2">
            <w:pPr>
              <w:jc w:val="center"/>
              <w:rPr>
                <w:color w:val="000000"/>
              </w:rPr>
            </w:pPr>
            <w:r w:rsidRPr="00E528D2">
              <w:rPr>
                <w:color w:val="000000"/>
              </w:rPr>
              <w:t> </w:t>
            </w:r>
          </w:p>
        </w:tc>
        <w:tc>
          <w:tcPr>
            <w:tcW w:w="1563" w:type="dxa"/>
            <w:shd w:val="clear" w:color="000000" w:fill="FFFFFF"/>
            <w:vAlign w:val="center"/>
            <w:hideMark/>
          </w:tcPr>
          <w:p w14:paraId="2A01BDC3" w14:textId="77777777" w:rsidR="00E528D2" w:rsidRPr="00E528D2" w:rsidRDefault="00E528D2" w:rsidP="00E528D2">
            <w:pPr>
              <w:jc w:val="center"/>
              <w:rPr>
                <w:color w:val="000000"/>
              </w:rPr>
            </w:pPr>
            <w:r w:rsidRPr="00E528D2">
              <w:t>0,06</w:t>
            </w:r>
          </w:p>
        </w:tc>
        <w:tc>
          <w:tcPr>
            <w:tcW w:w="1275" w:type="dxa"/>
            <w:shd w:val="clear" w:color="000000" w:fill="FFFFFF"/>
            <w:vAlign w:val="center"/>
            <w:hideMark/>
          </w:tcPr>
          <w:p w14:paraId="1FD9A308" w14:textId="77777777" w:rsidR="00E528D2" w:rsidRPr="00E528D2" w:rsidRDefault="00E528D2" w:rsidP="00E528D2">
            <w:pPr>
              <w:jc w:val="center"/>
              <w:rPr>
                <w:color w:val="000000"/>
              </w:rPr>
            </w:pPr>
            <w:r w:rsidRPr="00E528D2">
              <w:t>0,06</w:t>
            </w:r>
          </w:p>
        </w:tc>
      </w:tr>
      <w:tr w:rsidR="00E528D2" w:rsidRPr="00E528D2" w14:paraId="659208FA" w14:textId="77777777" w:rsidTr="00627AA0">
        <w:trPr>
          <w:trHeight w:val="810"/>
        </w:trPr>
        <w:tc>
          <w:tcPr>
            <w:tcW w:w="892" w:type="dxa"/>
            <w:shd w:val="clear" w:color="auto" w:fill="auto"/>
            <w:vAlign w:val="center"/>
            <w:hideMark/>
          </w:tcPr>
          <w:p w14:paraId="4BAC4876" w14:textId="77777777" w:rsidR="00E528D2" w:rsidRPr="00E528D2" w:rsidRDefault="00E528D2" w:rsidP="00E528D2">
            <w:pPr>
              <w:jc w:val="center"/>
              <w:rPr>
                <w:color w:val="000000"/>
              </w:rPr>
            </w:pPr>
            <w:r w:rsidRPr="00E528D2">
              <w:rPr>
                <w:color w:val="000000"/>
              </w:rPr>
              <w:t>2</w:t>
            </w:r>
          </w:p>
        </w:tc>
        <w:tc>
          <w:tcPr>
            <w:tcW w:w="4624" w:type="dxa"/>
            <w:shd w:val="clear" w:color="auto" w:fill="auto"/>
            <w:vAlign w:val="center"/>
            <w:hideMark/>
          </w:tcPr>
          <w:p w14:paraId="2B64C34A" w14:textId="77777777" w:rsidR="00E528D2" w:rsidRPr="00E528D2" w:rsidRDefault="00E528D2" w:rsidP="00E528D2">
            <w:pPr>
              <w:rPr>
                <w:color w:val="000000"/>
              </w:rPr>
            </w:pPr>
            <w:r w:rsidRPr="00E528D2">
              <w:rPr>
                <w:color w:val="000000"/>
              </w:rPr>
              <w:t>Индекс эффективности операционных расходов (ИОР)</w:t>
            </w:r>
          </w:p>
        </w:tc>
        <w:tc>
          <w:tcPr>
            <w:tcW w:w="1275" w:type="dxa"/>
            <w:shd w:val="clear" w:color="auto" w:fill="auto"/>
            <w:vAlign w:val="center"/>
            <w:hideMark/>
          </w:tcPr>
          <w:p w14:paraId="53A4C15A" w14:textId="77777777" w:rsidR="00E528D2" w:rsidRPr="00E528D2" w:rsidRDefault="00E528D2" w:rsidP="00E528D2">
            <w:pPr>
              <w:jc w:val="center"/>
              <w:rPr>
                <w:color w:val="000000"/>
              </w:rPr>
            </w:pPr>
            <w:r w:rsidRPr="00E528D2">
              <w:rPr>
                <w:color w:val="000000"/>
              </w:rPr>
              <w:t>%</w:t>
            </w:r>
          </w:p>
        </w:tc>
        <w:tc>
          <w:tcPr>
            <w:tcW w:w="1563" w:type="dxa"/>
            <w:shd w:val="clear" w:color="000000" w:fill="FFFFFF"/>
            <w:vAlign w:val="center"/>
            <w:hideMark/>
          </w:tcPr>
          <w:p w14:paraId="729A80DE" w14:textId="77777777" w:rsidR="00E528D2" w:rsidRPr="00E528D2" w:rsidRDefault="00E528D2" w:rsidP="00E528D2">
            <w:pPr>
              <w:jc w:val="center"/>
              <w:rPr>
                <w:color w:val="000000"/>
              </w:rPr>
            </w:pPr>
            <w:r w:rsidRPr="00E528D2">
              <w:t>1 </w:t>
            </w:r>
          </w:p>
        </w:tc>
        <w:tc>
          <w:tcPr>
            <w:tcW w:w="1275" w:type="dxa"/>
            <w:shd w:val="clear" w:color="000000" w:fill="FFFFFF"/>
            <w:vAlign w:val="center"/>
            <w:hideMark/>
          </w:tcPr>
          <w:p w14:paraId="2C4EC96C" w14:textId="77777777" w:rsidR="00E528D2" w:rsidRPr="00E528D2" w:rsidRDefault="00E528D2" w:rsidP="00E528D2">
            <w:pPr>
              <w:jc w:val="center"/>
              <w:rPr>
                <w:color w:val="000000"/>
              </w:rPr>
            </w:pPr>
            <w:r w:rsidRPr="00E528D2">
              <w:t>1 </w:t>
            </w:r>
          </w:p>
        </w:tc>
      </w:tr>
      <w:tr w:rsidR="00E528D2" w:rsidRPr="00E528D2" w14:paraId="04E1CD9A" w14:textId="77777777" w:rsidTr="00627AA0">
        <w:trPr>
          <w:trHeight w:val="623"/>
        </w:trPr>
        <w:tc>
          <w:tcPr>
            <w:tcW w:w="892" w:type="dxa"/>
            <w:shd w:val="clear" w:color="auto" w:fill="auto"/>
            <w:vAlign w:val="center"/>
            <w:hideMark/>
          </w:tcPr>
          <w:p w14:paraId="2E6F495F" w14:textId="77777777" w:rsidR="00E528D2" w:rsidRPr="00E528D2" w:rsidRDefault="00E528D2" w:rsidP="00E528D2">
            <w:pPr>
              <w:jc w:val="center"/>
              <w:rPr>
                <w:color w:val="000000"/>
              </w:rPr>
            </w:pPr>
            <w:r w:rsidRPr="00E528D2">
              <w:rPr>
                <w:color w:val="000000"/>
              </w:rPr>
              <w:t>3</w:t>
            </w:r>
          </w:p>
        </w:tc>
        <w:tc>
          <w:tcPr>
            <w:tcW w:w="4624" w:type="dxa"/>
            <w:shd w:val="clear" w:color="auto" w:fill="auto"/>
            <w:vAlign w:val="center"/>
            <w:hideMark/>
          </w:tcPr>
          <w:p w14:paraId="7E5E8039" w14:textId="77777777" w:rsidR="00E528D2" w:rsidRPr="00E528D2" w:rsidRDefault="00E528D2" w:rsidP="00E528D2">
            <w:pPr>
              <w:rPr>
                <w:color w:val="000000"/>
              </w:rPr>
            </w:pPr>
            <w:r w:rsidRPr="00E528D2">
              <w:rPr>
                <w:color w:val="000000"/>
              </w:rPr>
              <w:t>Индекс изменения количества активов (ИКА)</w:t>
            </w:r>
          </w:p>
        </w:tc>
        <w:tc>
          <w:tcPr>
            <w:tcW w:w="1275" w:type="dxa"/>
            <w:shd w:val="clear" w:color="auto" w:fill="auto"/>
            <w:vAlign w:val="center"/>
            <w:hideMark/>
          </w:tcPr>
          <w:p w14:paraId="0A6A0C30" w14:textId="77777777" w:rsidR="00E528D2" w:rsidRPr="00E528D2" w:rsidRDefault="00E528D2" w:rsidP="00E528D2">
            <w:pPr>
              <w:jc w:val="center"/>
              <w:rPr>
                <w:color w:val="000000"/>
              </w:rPr>
            </w:pPr>
            <w:r w:rsidRPr="00E528D2">
              <w:rPr>
                <w:color w:val="000000"/>
              </w:rPr>
              <w:t> </w:t>
            </w:r>
          </w:p>
        </w:tc>
        <w:tc>
          <w:tcPr>
            <w:tcW w:w="1563" w:type="dxa"/>
            <w:shd w:val="clear" w:color="000000" w:fill="FFFFFF"/>
            <w:vAlign w:val="center"/>
            <w:hideMark/>
          </w:tcPr>
          <w:p w14:paraId="21623C1F" w14:textId="77777777" w:rsidR="00E528D2" w:rsidRPr="00E528D2" w:rsidRDefault="00E528D2" w:rsidP="00E528D2">
            <w:pPr>
              <w:jc w:val="center"/>
              <w:rPr>
                <w:color w:val="000000"/>
              </w:rPr>
            </w:pPr>
            <w:r w:rsidRPr="00E528D2">
              <w:rPr>
                <w:lang w:val="en-US"/>
              </w:rPr>
              <w:t>0</w:t>
            </w:r>
          </w:p>
        </w:tc>
        <w:tc>
          <w:tcPr>
            <w:tcW w:w="1275" w:type="dxa"/>
            <w:shd w:val="clear" w:color="000000" w:fill="FFFFFF"/>
            <w:vAlign w:val="center"/>
            <w:hideMark/>
          </w:tcPr>
          <w:p w14:paraId="50A92AF5" w14:textId="77777777" w:rsidR="00E528D2" w:rsidRPr="00E528D2" w:rsidRDefault="00E528D2" w:rsidP="00E528D2">
            <w:pPr>
              <w:jc w:val="center"/>
              <w:rPr>
                <w:color w:val="000000"/>
              </w:rPr>
            </w:pPr>
            <w:r w:rsidRPr="00E528D2">
              <w:rPr>
                <w:lang w:val="en-US"/>
              </w:rPr>
              <w:t>0</w:t>
            </w:r>
          </w:p>
        </w:tc>
      </w:tr>
      <w:tr w:rsidR="00E528D2" w:rsidRPr="00E528D2" w14:paraId="23BB9488" w14:textId="77777777" w:rsidTr="00627AA0">
        <w:trPr>
          <w:trHeight w:val="1275"/>
        </w:trPr>
        <w:tc>
          <w:tcPr>
            <w:tcW w:w="892" w:type="dxa"/>
            <w:shd w:val="clear" w:color="auto" w:fill="auto"/>
            <w:vAlign w:val="center"/>
          </w:tcPr>
          <w:p w14:paraId="65994331" w14:textId="77777777" w:rsidR="00E528D2" w:rsidRPr="00E528D2" w:rsidRDefault="00E528D2" w:rsidP="00E528D2">
            <w:pPr>
              <w:jc w:val="center"/>
              <w:rPr>
                <w:color w:val="000000"/>
              </w:rPr>
            </w:pPr>
            <w:r w:rsidRPr="00E528D2">
              <w:t>3.1</w:t>
            </w:r>
          </w:p>
        </w:tc>
        <w:tc>
          <w:tcPr>
            <w:tcW w:w="4624" w:type="dxa"/>
            <w:shd w:val="clear" w:color="auto" w:fill="auto"/>
            <w:vAlign w:val="center"/>
            <w:hideMark/>
          </w:tcPr>
          <w:p w14:paraId="43B39C1F" w14:textId="77777777" w:rsidR="00E528D2" w:rsidRPr="00E528D2" w:rsidRDefault="00E528D2" w:rsidP="00E528D2">
            <w:pPr>
              <w:rPr>
                <w:color w:val="000000"/>
              </w:rPr>
            </w:pPr>
            <w:r w:rsidRPr="00E528D2">
              <w:rPr>
                <w:color w:val="000000"/>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5C792BA0" w14:textId="77777777" w:rsidR="00E528D2" w:rsidRPr="00E528D2" w:rsidRDefault="00E528D2" w:rsidP="00E528D2">
            <w:pPr>
              <w:jc w:val="center"/>
              <w:rPr>
                <w:color w:val="000000"/>
              </w:rPr>
            </w:pPr>
            <w:r w:rsidRPr="00E528D2">
              <w:rPr>
                <w:color w:val="000000"/>
              </w:rPr>
              <w:t>у.е.</w:t>
            </w:r>
          </w:p>
        </w:tc>
        <w:tc>
          <w:tcPr>
            <w:tcW w:w="1563" w:type="dxa"/>
            <w:shd w:val="clear" w:color="000000" w:fill="FFFFFF"/>
            <w:vAlign w:val="center"/>
          </w:tcPr>
          <w:p w14:paraId="2F8B7537" w14:textId="77777777" w:rsidR="00E528D2" w:rsidRPr="00E528D2" w:rsidRDefault="00E528D2" w:rsidP="00E528D2">
            <w:pPr>
              <w:jc w:val="center"/>
              <w:rPr>
                <w:color w:val="000000"/>
              </w:rPr>
            </w:pPr>
            <w:r w:rsidRPr="00E528D2">
              <w:rPr>
                <w:color w:val="000000"/>
              </w:rPr>
              <w:t>444,257</w:t>
            </w:r>
          </w:p>
        </w:tc>
        <w:tc>
          <w:tcPr>
            <w:tcW w:w="1275" w:type="dxa"/>
            <w:shd w:val="clear" w:color="000000" w:fill="FFFFFF"/>
            <w:vAlign w:val="center"/>
          </w:tcPr>
          <w:p w14:paraId="141C7B87" w14:textId="77777777" w:rsidR="00E528D2" w:rsidRPr="00E528D2" w:rsidRDefault="00E528D2" w:rsidP="00E528D2">
            <w:pPr>
              <w:jc w:val="center"/>
              <w:rPr>
                <w:color w:val="000000"/>
              </w:rPr>
            </w:pPr>
            <w:r w:rsidRPr="00E528D2">
              <w:rPr>
                <w:color w:val="000000"/>
              </w:rPr>
              <w:t>444,257</w:t>
            </w:r>
          </w:p>
        </w:tc>
      </w:tr>
      <w:tr w:rsidR="00E528D2" w:rsidRPr="00E528D2" w14:paraId="3CCCB7E7" w14:textId="77777777" w:rsidTr="00627AA0">
        <w:trPr>
          <w:trHeight w:val="529"/>
        </w:trPr>
        <w:tc>
          <w:tcPr>
            <w:tcW w:w="892" w:type="dxa"/>
            <w:shd w:val="clear" w:color="auto" w:fill="auto"/>
            <w:vAlign w:val="center"/>
            <w:hideMark/>
          </w:tcPr>
          <w:p w14:paraId="6E3DD881" w14:textId="77777777" w:rsidR="00E528D2" w:rsidRPr="00E528D2" w:rsidRDefault="00E528D2" w:rsidP="00E528D2">
            <w:pPr>
              <w:jc w:val="center"/>
              <w:rPr>
                <w:color w:val="000000"/>
              </w:rPr>
            </w:pPr>
            <w:r w:rsidRPr="00E528D2">
              <w:t>3.2</w:t>
            </w:r>
          </w:p>
        </w:tc>
        <w:tc>
          <w:tcPr>
            <w:tcW w:w="4624" w:type="dxa"/>
            <w:shd w:val="clear" w:color="auto" w:fill="auto"/>
            <w:vAlign w:val="center"/>
            <w:hideMark/>
          </w:tcPr>
          <w:p w14:paraId="55A7C86B" w14:textId="77777777" w:rsidR="00E528D2" w:rsidRPr="00E528D2" w:rsidRDefault="00E528D2" w:rsidP="00E528D2">
            <w:pPr>
              <w:rPr>
                <w:color w:val="000000"/>
              </w:rPr>
            </w:pPr>
            <w:r w:rsidRPr="00E528D2">
              <w:rPr>
                <w:color w:val="000000"/>
              </w:rPr>
              <w:t>установленная тепловая мощность источника тепловой энергии</w:t>
            </w:r>
          </w:p>
        </w:tc>
        <w:tc>
          <w:tcPr>
            <w:tcW w:w="1275" w:type="dxa"/>
            <w:shd w:val="clear" w:color="auto" w:fill="auto"/>
            <w:vAlign w:val="center"/>
            <w:hideMark/>
          </w:tcPr>
          <w:p w14:paraId="20C09EF1" w14:textId="77777777" w:rsidR="00E528D2" w:rsidRPr="00E528D2" w:rsidRDefault="00E528D2" w:rsidP="00E528D2">
            <w:pPr>
              <w:jc w:val="center"/>
              <w:rPr>
                <w:color w:val="000000"/>
              </w:rPr>
            </w:pPr>
            <w:r w:rsidRPr="00E528D2">
              <w:rPr>
                <w:color w:val="000000"/>
              </w:rPr>
              <w:t>Гкал/ч</w:t>
            </w:r>
          </w:p>
        </w:tc>
        <w:tc>
          <w:tcPr>
            <w:tcW w:w="1563" w:type="dxa"/>
            <w:shd w:val="clear" w:color="000000" w:fill="FFFFFF"/>
            <w:vAlign w:val="center"/>
          </w:tcPr>
          <w:p w14:paraId="189E56E0" w14:textId="77777777" w:rsidR="00E528D2" w:rsidRPr="00E528D2" w:rsidRDefault="00E528D2" w:rsidP="00E528D2">
            <w:pPr>
              <w:jc w:val="center"/>
              <w:rPr>
                <w:color w:val="000000"/>
              </w:rPr>
            </w:pPr>
            <w:r w:rsidRPr="00E528D2">
              <w:rPr>
                <w:color w:val="000000"/>
              </w:rPr>
              <w:t>73,36</w:t>
            </w:r>
          </w:p>
        </w:tc>
        <w:tc>
          <w:tcPr>
            <w:tcW w:w="1275" w:type="dxa"/>
            <w:shd w:val="clear" w:color="000000" w:fill="FFFFFF"/>
            <w:vAlign w:val="center"/>
          </w:tcPr>
          <w:p w14:paraId="0D778241" w14:textId="77777777" w:rsidR="00E528D2" w:rsidRPr="00E528D2" w:rsidRDefault="00E528D2" w:rsidP="00E528D2">
            <w:pPr>
              <w:jc w:val="center"/>
              <w:rPr>
                <w:color w:val="000000"/>
              </w:rPr>
            </w:pPr>
            <w:r w:rsidRPr="00E528D2">
              <w:rPr>
                <w:color w:val="000000"/>
              </w:rPr>
              <w:t>73,36</w:t>
            </w:r>
          </w:p>
        </w:tc>
      </w:tr>
      <w:tr w:rsidR="00E528D2" w:rsidRPr="00E528D2" w14:paraId="42E831CB" w14:textId="77777777" w:rsidTr="00627AA0">
        <w:trPr>
          <w:trHeight w:val="840"/>
        </w:trPr>
        <w:tc>
          <w:tcPr>
            <w:tcW w:w="892" w:type="dxa"/>
            <w:shd w:val="clear" w:color="auto" w:fill="auto"/>
            <w:vAlign w:val="center"/>
            <w:hideMark/>
          </w:tcPr>
          <w:p w14:paraId="14B7ECEA" w14:textId="77777777" w:rsidR="00E528D2" w:rsidRPr="00E528D2" w:rsidRDefault="00E528D2" w:rsidP="00E528D2">
            <w:pPr>
              <w:jc w:val="center"/>
              <w:rPr>
                <w:color w:val="000000"/>
              </w:rPr>
            </w:pPr>
            <w:r w:rsidRPr="00E528D2">
              <w:rPr>
                <w:color w:val="000000"/>
              </w:rPr>
              <w:t>4</w:t>
            </w:r>
          </w:p>
        </w:tc>
        <w:tc>
          <w:tcPr>
            <w:tcW w:w="4624" w:type="dxa"/>
            <w:shd w:val="clear" w:color="auto" w:fill="auto"/>
            <w:vAlign w:val="center"/>
            <w:hideMark/>
          </w:tcPr>
          <w:p w14:paraId="6F08983C" w14:textId="77777777" w:rsidR="00E528D2" w:rsidRPr="00E528D2" w:rsidRDefault="00E528D2" w:rsidP="00E528D2">
            <w:pPr>
              <w:rPr>
                <w:color w:val="000000"/>
              </w:rPr>
            </w:pPr>
            <w:r w:rsidRPr="00E528D2">
              <w:rPr>
                <w:color w:val="000000"/>
              </w:rPr>
              <w:t>Коэффициент эластичности затрат по росту активов (</w:t>
            </w:r>
            <w:proofErr w:type="spellStart"/>
            <w:r w:rsidRPr="00E528D2">
              <w:rPr>
                <w:color w:val="000000"/>
              </w:rPr>
              <w:t>Кэл</w:t>
            </w:r>
            <w:proofErr w:type="spellEnd"/>
            <w:r w:rsidRPr="00E528D2">
              <w:rPr>
                <w:color w:val="000000"/>
              </w:rPr>
              <w:t>)</w:t>
            </w:r>
          </w:p>
        </w:tc>
        <w:tc>
          <w:tcPr>
            <w:tcW w:w="1275" w:type="dxa"/>
            <w:shd w:val="clear" w:color="auto" w:fill="auto"/>
            <w:vAlign w:val="center"/>
            <w:hideMark/>
          </w:tcPr>
          <w:p w14:paraId="37C51DB9" w14:textId="77777777" w:rsidR="00E528D2" w:rsidRPr="00E528D2" w:rsidRDefault="00E528D2" w:rsidP="00E528D2">
            <w:pPr>
              <w:jc w:val="center"/>
              <w:rPr>
                <w:color w:val="000000"/>
              </w:rPr>
            </w:pPr>
            <w:r w:rsidRPr="00E528D2">
              <w:rPr>
                <w:color w:val="000000"/>
              </w:rPr>
              <w:t> </w:t>
            </w:r>
          </w:p>
        </w:tc>
        <w:tc>
          <w:tcPr>
            <w:tcW w:w="1563" w:type="dxa"/>
            <w:shd w:val="clear" w:color="000000" w:fill="FFFFFF"/>
            <w:vAlign w:val="center"/>
            <w:hideMark/>
          </w:tcPr>
          <w:p w14:paraId="201219A7" w14:textId="77777777" w:rsidR="00E528D2" w:rsidRPr="00E528D2" w:rsidRDefault="00E528D2" w:rsidP="00E528D2">
            <w:pPr>
              <w:jc w:val="center"/>
              <w:rPr>
                <w:color w:val="000000"/>
              </w:rPr>
            </w:pPr>
            <w:r w:rsidRPr="00E528D2">
              <w:t>0,75</w:t>
            </w:r>
          </w:p>
        </w:tc>
        <w:tc>
          <w:tcPr>
            <w:tcW w:w="1275" w:type="dxa"/>
            <w:shd w:val="clear" w:color="000000" w:fill="FFFFFF"/>
            <w:vAlign w:val="center"/>
            <w:hideMark/>
          </w:tcPr>
          <w:p w14:paraId="716ECE2B" w14:textId="77777777" w:rsidR="00E528D2" w:rsidRPr="00E528D2" w:rsidRDefault="00E528D2" w:rsidP="00E528D2">
            <w:pPr>
              <w:jc w:val="center"/>
              <w:rPr>
                <w:color w:val="000000"/>
              </w:rPr>
            </w:pPr>
            <w:r w:rsidRPr="00E528D2">
              <w:t>0,75</w:t>
            </w:r>
          </w:p>
        </w:tc>
      </w:tr>
      <w:tr w:rsidR="00E528D2" w:rsidRPr="00E528D2" w14:paraId="40547B3D" w14:textId="77777777" w:rsidTr="00627AA0">
        <w:trPr>
          <w:trHeight w:val="399"/>
        </w:trPr>
        <w:tc>
          <w:tcPr>
            <w:tcW w:w="892" w:type="dxa"/>
            <w:shd w:val="clear" w:color="auto" w:fill="auto"/>
            <w:vAlign w:val="center"/>
            <w:hideMark/>
          </w:tcPr>
          <w:p w14:paraId="60CB216B" w14:textId="77777777" w:rsidR="00E528D2" w:rsidRPr="00E528D2" w:rsidRDefault="00E528D2" w:rsidP="00E528D2">
            <w:pPr>
              <w:jc w:val="center"/>
              <w:rPr>
                <w:color w:val="000000"/>
              </w:rPr>
            </w:pPr>
            <w:r w:rsidRPr="00E528D2">
              <w:rPr>
                <w:color w:val="000000"/>
              </w:rPr>
              <w:t>5</w:t>
            </w:r>
          </w:p>
        </w:tc>
        <w:tc>
          <w:tcPr>
            <w:tcW w:w="4624" w:type="dxa"/>
            <w:shd w:val="clear" w:color="auto" w:fill="auto"/>
            <w:vAlign w:val="center"/>
            <w:hideMark/>
          </w:tcPr>
          <w:p w14:paraId="6BCDFC8E" w14:textId="77777777" w:rsidR="00E528D2" w:rsidRPr="00E528D2" w:rsidRDefault="00E528D2" w:rsidP="00E528D2">
            <w:pPr>
              <w:rPr>
                <w:color w:val="000000"/>
              </w:rPr>
            </w:pPr>
            <w:r w:rsidRPr="00E528D2">
              <w:rPr>
                <w:color w:val="000000"/>
              </w:rPr>
              <w:t>Операционные (подконтрольные) расходы</w:t>
            </w:r>
          </w:p>
        </w:tc>
        <w:tc>
          <w:tcPr>
            <w:tcW w:w="1275" w:type="dxa"/>
            <w:shd w:val="clear" w:color="auto" w:fill="auto"/>
            <w:vAlign w:val="center"/>
            <w:hideMark/>
          </w:tcPr>
          <w:p w14:paraId="585EC8FF" w14:textId="77777777" w:rsidR="00E528D2" w:rsidRPr="00E528D2" w:rsidRDefault="00E528D2" w:rsidP="00E528D2">
            <w:pPr>
              <w:jc w:val="center"/>
              <w:rPr>
                <w:color w:val="000000"/>
              </w:rPr>
            </w:pPr>
            <w:r w:rsidRPr="00E528D2">
              <w:rPr>
                <w:color w:val="000000"/>
              </w:rPr>
              <w:t>тыс. руб.</w:t>
            </w:r>
          </w:p>
        </w:tc>
        <w:tc>
          <w:tcPr>
            <w:tcW w:w="1563" w:type="dxa"/>
            <w:shd w:val="clear" w:color="000000" w:fill="FFFFFF"/>
            <w:vAlign w:val="center"/>
          </w:tcPr>
          <w:p w14:paraId="4751D0C1" w14:textId="77777777" w:rsidR="00E528D2" w:rsidRPr="00E528D2" w:rsidRDefault="00E528D2" w:rsidP="00E528D2">
            <w:pPr>
              <w:jc w:val="center"/>
              <w:rPr>
                <w:color w:val="000000"/>
              </w:rPr>
            </w:pPr>
            <w:r w:rsidRPr="00E528D2">
              <w:rPr>
                <w:color w:val="000000"/>
              </w:rPr>
              <w:t>3 114,26</w:t>
            </w:r>
          </w:p>
        </w:tc>
        <w:tc>
          <w:tcPr>
            <w:tcW w:w="1275" w:type="dxa"/>
            <w:shd w:val="clear" w:color="000000" w:fill="FFFFFF"/>
            <w:vAlign w:val="center"/>
          </w:tcPr>
          <w:p w14:paraId="28C24818" w14:textId="77777777" w:rsidR="00E528D2" w:rsidRPr="00E528D2" w:rsidRDefault="00E528D2" w:rsidP="00E528D2">
            <w:pPr>
              <w:jc w:val="center"/>
              <w:rPr>
                <w:color w:val="000000"/>
              </w:rPr>
            </w:pPr>
            <w:r w:rsidRPr="00E528D2">
              <w:rPr>
                <w:color w:val="000000"/>
              </w:rPr>
              <w:t>3 114,26</w:t>
            </w:r>
          </w:p>
        </w:tc>
      </w:tr>
    </w:tbl>
    <w:p w14:paraId="0408A7AF" w14:textId="77777777" w:rsidR="00E528D2" w:rsidRPr="00E528D2" w:rsidRDefault="00E528D2" w:rsidP="00E528D2">
      <w:pPr>
        <w:ind w:right="142" w:firstLine="709"/>
        <w:jc w:val="right"/>
        <w:rPr>
          <w:sz w:val="28"/>
          <w:szCs w:val="28"/>
        </w:rPr>
      </w:pPr>
    </w:p>
    <w:p w14:paraId="5B1593DA" w14:textId="77777777" w:rsidR="00E528D2" w:rsidRPr="00E528D2" w:rsidRDefault="00E528D2" w:rsidP="00E528D2">
      <w:pPr>
        <w:ind w:right="142" w:firstLine="709"/>
        <w:jc w:val="right"/>
        <w:rPr>
          <w:sz w:val="28"/>
          <w:szCs w:val="28"/>
        </w:rPr>
      </w:pPr>
      <w:r w:rsidRPr="00E528D2">
        <w:rPr>
          <w:sz w:val="28"/>
          <w:szCs w:val="28"/>
        </w:rPr>
        <w:t>Таблица 25</w:t>
      </w:r>
    </w:p>
    <w:p w14:paraId="65D603A2" w14:textId="77777777" w:rsidR="00E528D2" w:rsidRPr="00E528D2" w:rsidRDefault="00E528D2" w:rsidP="00E528D2">
      <w:pPr>
        <w:ind w:firstLine="709"/>
        <w:jc w:val="both"/>
        <w:rPr>
          <w:color w:val="000000"/>
          <w:sz w:val="28"/>
          <w:szCs w:val="28"/>
        </w:rPr>
      </w:pPr>
      <w:r w:rsidRPr="00E528D2">
        <w:rPr>
          <w:color w:val="000000"/>
          <w:sz w:val="28"/>
          <w:szCs w:val="28"/>
        </w:rPr>
        <w:t>Фактические операционные (подконтрольные) расходы за 2023 год</w:t>
      </w:r>
    </w:p>
    <w:p w14:paraId="5E565E34" w14:textId="77777777" w:rsidR="00E528D2" w:rsidRPr="00E528D2" w:rsidRDefault="00E528D2" w:rsidP="00E528D2">
      <w:pPr>
        <w:ind w:firstLine="709"/>
        <w:jc w:val="both"/>
        <w:rPr>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94"/>
        <w:gridCol w:w="1055"/>
        <w:gridCol w:w="1474"/>
        <w:gridCol w:w="1447"/>
        <w:gridCol w:w="1449"/>
        <w:gridCol w:w="1195"/>
      </w:tblGrid>
      <w:tr w:rsidR="00E528D2" w:rsidRPr="00E528D2" w14:paraId="28375AE7" w14:textId="77777777" w:rsidTr="00627AA0">
        <w:tc>
          <w:tcPr>
            <w:tcW w:w="620" w:type="dxa"/>
            <w:shd w:val="clear" w:color="auto" w:fill="auto"/>
            <w:vAlign w:val="center"/>
          </w:tcPr>
          <w:p w14:paraId="3268D080" w14:textId="77777777" w:rsidR="00E528D2" w:rsidRPr="00E528D2" w:rsidRDefault="00E528D2" w:rsidP="00E528D2">
            <w:pPr>
              <w:jc w:val="center"/>
            </w:pPr>
            <w:r w:rsidRPr="00E528D2">
              <w:lastRenderedPageBreak/>
              <w:t>№ п/п</w:t>
            </w:r>
          </w:p>
        </w:tc>
        <w:tc>
          <w:tcPr>
            <w:tcW w:w="2394" w:type="dxa"/>
            <w:shd w:val="clear" w:color="auto" w:fill="auto"/>
            <w:vAlign w:val="center"/>
          </w:tcPr>
          <w:p w14:paraId="7A138FA5" w14:textId="77777777" w:rsidR="00E528D2" w:rsidRPr="00E528D2" w:rsidRDefault="00E528D2" w:rsidP="00E528D2">
            <w:pPr>
              <w:jc w:val="center"/>
            </w:pPr>
            <w:r w:rsidRPr="00E528D2">
              <w:t>Показатели</w:t>
            </w:r>
          </w:p>
        </w:tc>
        <w:tc>
          <w:tcPr>
            <w:tcW w:w="1055" w:type="dxa"/>
            <w:shd w:val="clear" w:color="auto" w:fill="auto"/>
            <w:vAlign w:val="center"/>
          </w:tcPr>
          <w:p w14:paraId="5B7AA247" w14:textId="77777777" w:rsidR="00E528D2" w:rsidRPr="00E528D2" w:rsidRDefault="00E528D2" w:rsidP="00E528D2">
            <w:pPr>
              <w:jc w:val="center"/>
            </w:pPr>
            <w:r w:rsidRPr="00E528D2">
              <w:t>Ед. изм.</w:t>
            </w:r>
          </w:p>
        </w:tc>
        <w:tc>
          <w:tcPr>
            <w:tcW w:w="1474" w:type="dxa"/>
            <w:shd w:val="clear" w:color="auto" w:fill="auto"/>
          </w:tcPr>
          <w:p w14:paraId="0AB06905" w14:textId="77777777" w:rsidR="00E528D2" w:rsidRPr="00E528D2" w:rsidRDefault="00E528D2" w:rsidP="00E528D2">
            <w:pPr>
              <w:jc w:val="center"/>
            </w:pPr>
            <w:r w:rsidRPr="00E528D2">
              <w:t>Утверждено на 2023 год</w:t>
            </w:r>
          </w:p>
        </w:tc>
        <w:tc>
          <w:tcPr>
            <w:tcW w:w="1447" w:type="dxa"/>
            <w:shd w:val="clear" w:color="auto" w:fill="auto"/>
          </w:tcPr>
          <w:p w14:paraId="2CB99585" w14:textId="77777777" w:rsidR="00E528D2" w:rsidRPr="00E528D2" w:rsidRDefault="00E528D2" w:rsidP="00E528D2">
            <w:pPr>
              <w:jc w:val="center"/>
            </w:pPr>
            <w:r w:rsidRPr="00E528D2">
              <w:t xml:space="preserve">Факт </w:t>
            </w:r>
          </w:p>
          <w:p w14:paraId="66A9EBB3" w14:textId="77777777" w:rsidR="00E528D2" w:rsidRPr="00E528D2" w:rsidRDefault="00E528D2" w:rsidP="00E528D2">
            <w:pPr>
              <w:jc w:val="center"/>
            </w:pPr>
            <w:r w:rsidRPr="00E528D2">
              <w:t>2023 года</w:t>
            </w:r>
          </w:p>
        </w:tc>
        <w:tc>
          <w:tcPr>
            <w:tcW w:w="1449" w:type="dxa"/>
            <w:shd w:val="clear" w:color="auto" w:fill="auto"/>
          </w:tcPr>
          <w:p w14:paraId="1FC430CF" w14:textId="77777777" w:rsidR="00E528D2" w:rsidRPr="00E528D2" w:rsidRDefault="00E528D2" w:rsidP="00E528D2">
            <w:pPr>
              <w:jc w:val="center"/>
            </w:pPr>
            <w:r w:rsidRPr="00E528D2">
              <w:t>Отклонение</w:t>
            </w:r>
          </w:p>
          <w:p w14:paraId="44913590" w14:textId="77777777" w:rsidR="00E528D2" w:rsidRPr="00E528D2" w:rsidRDefault="00E528D2" w:rsidP="00E528D2">
            <w:pPr>
              <w:jc w:val="center"/>
            </w:pPr>
            <w:r w:rsidRPr="00E528D2">
              <w:t>(5-4)</w:t>
            </w:r>
          </w:p>
        </w:tc>
        <w:tc>
          <w:tcPr>
            <w:tcW w:w="1195" w:type="dxa"/>
          </w:tcPr>
          <w:p w14:paraId="11C0B047" w14:textId="77777777" w:rsidR="00E528D2" w:rsidRPr="00E528D2" w:rsidRDefault="00E528D2" w:rsidP="00E528D2">
            <w:pPr>
              <w:jc w:val="center"/>
            </w:pPr>
            <w:r w:rsidRPr="00E528D2">
              <w:t>% отклонений</w:t>
            </w:r>
          </w:p>
        </w:tc>
      </w:tr>
      <w:tr w:rsidR="00E528D2" w:rsidRPr="00E528D2" w14:paraId="24ADAAA6" w14:textId="77777777" w:rsidTr="00627AA0">
        <w:tc>
          <w:tcPr>
            <w:tcW w:w="620" w:type="dxa"/>
            <w:shd w:val="clear" w:color="auto" w:fill="auto"/>
            <w:vAlign w:val="center"/>
          </w:tcPr>
          <w:p w14:paraId="6EA711DA" w14:textId="77777777" w:rsidR="00E528D2" w:rsidRPr="00E528D2" w:rsidRDefault="00E528D2" w:rsidP="00E528D2">
            <w:pPr>
              <w:jc w:val="center"/>
            </w:pPr>
            <w:r w:rsidRPr="00E528D2">
              <w:t>1</w:t>
            </w:r>
          </w:p>
        </w:tc>
        <w:tc>
          <w:tcPr>
            <w:tcW w:w="2394" w:type="dxa"/>
            <w:shd w:val="clear" w:color="auto" w:fill="auto"/>
            <w:vAlign w:val="center"/>
          </w:tcPr>
          <w:p w14:paraId="1A64D268" w14:textId="77777777" w:rsidR="00E528D2" w:rsidRPr="00E528D2" w:rsidRDefault="00E528D2" w:rsidP="00E528D2">
            <w:pPr>
              <w:jc w:val="center"/>
            </w:pPr>
            <w:r w:rsidRPr="00E528D2">
              <w:t>2</w:t>
            </w:r>
          </w:p>
        </w:tc>
        <w:tc>
          <w:tcPr>
            <w:tcW w:w="1055" w:type="dxa"/>
            <w:shd w:val="clear" w:color="auto" w:fill="auto"/>
            <w:vAlign w:val="center"/>
          </w:tcPr>
          <w:p w14:paraId="28E89D26" w14:textId="77777777" w:rsidR="00E528D2" w:rsidRPr="00E528D2" w:rsidRDefault="00E528D2" w:rsidP="00E528D2">
            <w:pPr>
              <w:jc w:val="center"/>
            </w:pPr>
            <w:r w:rsidRPr="00E528D2">
              <w:t>3</w:t>
            </w:r>
          </w:p>
        </w:tc>
        <w:tc>
          <w:tcPr>
            <w:tcW w:w="1474" w:type="dxa"/>
            <w:shd w:val="clear" w:color="auto" w:fill="auto"/>
          </w:tcPr>
          <w:p w14:paraId="7EE18B93" w14:textId="77777777" w:rsidR="00E528D2" w:rsidRPr="00E528D2" w:rsidRDefault="00E528D2" w:rsidP="00E528D2">
            <w:pPr>
              <w:jc w:val="center"/>
            </w:pPr>
            <w:r w:rsidRPr="00E528D2">
              <w:t>4</w:t>
            </w:r>
          </w:p>
        </w:tc>
        <w:tc>
          <w:tcPr>
            <w:tcW w:w="1447" w:type="dxa"/>
            <w:shd w:val="clear" w:color="auto" w:fill="auto"/>
          </w:tcPr>
          <w:p w14:paraId="2DB47F43" w14:textId="77777777" w:rsidR="00E528D2" w:rsidRPr="00E528D2" w:rsidRDefault="00E528D2" w:rsidP="00E528D2">
            <w:pPr>
              <w:jc w:val="center"/>
            </w:pPr>
            <w:r w:rsidRPr="00E528D2">
              <w:t>5</w:t>
            </w:r>
          </w:p>
        </w:tc>
        <w:tc>
          <w:tcPr>
            <w:tcW w:w="1449" w:type="dxa"/>
            <w:shd w:val="clear" w:color="auto" w:fill="auto"/>
          </w:tcPr>
          <w:p w14:paraId="008306BC" w14:textId="77777777" w:rsidR="00E528D2" w:rsidRPr="00E528D2" w:rsidRDefault="00E528D2" w:rsidP="00E528D2">
            <w:pPr>
              <w:jc w:val="center"/>
            </w:pPr>
            <w:r w:rsidRPr="00E528D2">
              <w:t>6</w:t>
            </w:r>
          </w:p>
        </w:tc>
        <w:tc>
          <w:tcPr>
            <w:tcW w:w="1195" w:type="dxa"/>
          </w:tcPr>
          <w:p w14:paraId="3DA60229" w14:textId="77777777" w:rsidR="00E528D2" w:rsidRPr="00E528D2" w:rsidRDefault="00E528D2" w:rsidP="00E528D2">
            <w:pPr>
              <w:jc w:val="center"/>
              <w:rPr>
                <w:lang w:val="en-US"/>
              </w:rPr>
            </w:pPr>
            <w:r w:rsidRPr="00E528D2">
              <w:rPr>
                <w:lang w:val="en-US"/>
              </w:rPr>
              <w:t>7</w:t>
            </w:r>
          </w:p>
        </w:tc>
      </w:tr>
      <w:tr w:rsidR="00E528D2" w:rsidRPr="00E528D2" w14:paraId="08B1E9A6" w14:textId="77777777" w:rsidTr="00627AA0">
        <w:tc>
          <w:tcPr>
            <w:tcW w:w="620" w:type="dxa"/>
            <w:shd w:val="clear" w:color="auto" w:fill="auto"/>
          </w:tcPr>
          <w:p w14:paraId="357879BF" w14:textId="77777777" w:rsidR="00E528D2" w:rsidRPr="00E528D2" w:rsidRDefault="00E528D2" w:rsidP="00E528D2">
            <w:pPr>
              <w:jc w:val="both"/>
            </w:pPr>
            <w:r w:rsidRPr="00E528D2">
              <w:t>1</w:t>
            </w:r>
          </w:p>
        </w:tc>
        <w:tc>
          <w:tcPr>
            <w:tcW w:w="2394" w:type="dxa"/>
            <w:shd w:val="clear" w:color="auto" w:fill="auto"/>
          </w:tcPr>
          <w:p w14:paraId="69E36D40" w14:textId="77777777" w:rsidR="00E528D2" w:rsidRPr="00E528D2" w:rsidRDefault="00E528D2" w:rsidP="00E528D2">
            <w:r w:rsidRPr="00E528D2">
              <w:t>Стоимость реагентов</w:t>
            </w:r>
          </w:p>
        </w:tc>
        <w:tc>
          <w:tcPr>
            <w:tcW w:w="1055" w:type="dxa"/>
            <w:shd w:val="clear" w:color="auto" w:fill="auto"/>
          </w:tcPr>
          <w:p w14:paraId="54E31A6C" w14:textId="77777777" w:rsidR="00E528D2" w:rsidRPr="00E528D2" w:rsidRDefault="00E528D2" w:rsidP="00E528D2">
            <w:pPr>
              <w:jc w:val="center"/>
            </w:pPr>
            <w:r w:rsidRPr="00E528D2">
              <w:t>тыс. руб.</w:t>
            </w:r>
          </w:p>
        </w:tc>
        <w:tc>
          <w:tcPr>
            <w:tcW w:w="1474" w:type="dxa"/>
            <w:shd w:val="clear" w:color="auto" w:fill="auto"/>
            <w:vAlign w:val="center"/>
          </w:tcPr>
          <w:p w14:paraId="277989D6" w14:textId="77777777" w:rsidR="00E528D2" w:rsidRPr="00E528D2" w:rsidRDefault="00E528D2" w:rsidP="00E528D2">
            <w:pPr>
              <w:jc w:val="center"/>
            </w:pPr>
            <w:r w:rsidRPr="00E528D2">
              <w:t>1 359,14</w:t>
            </w:r>
          </w:p>
        </w:tc>
        <w:tc>
          <w:tcPr>
            <w:tcW w:w="1447" w:type="dxa"/>
            <w:shd w:val="clear" w:color="auto" w:fill="auto"/>
            <w:vAlign w:val="center"/>
          </w:tcPr>
          <w:p w14:paraId="7CA9A018" w14:textId="77777777" w:rsidR="00E528D2" w:rsidRPr="00E528D2" w:rsidRDefault="00E528D2" w:rsidP="00E528D2">
            <w:pPr>
              <w:jc w:val="center"/>
            </w:pPr>
            <w:r w:rsidRPr="00E528D2">
              <w:t>1 359,14</w:t>
            </w:r>
          </w:p>
        </w:tc>
        <w:tc>
          <w:tcPr>
            <w:tcW w:w="1449" w:type="dxa"/>
            <w:shd w:val="clear" w:color="auto" w:fill="auto"/>
            <w:vAlign w:val="center"/>
          </w:tcPr>
          <w:p w14:paraId="126FB241" w14:textId="77777777" w:rsidR="00E528D2" w:rsidRPr="00E528D2" w:rsidRDefault="00E528D2" w:rsidP="00E528D2">
            <w:pPr>
              <w:jc w:val="center"/>
            </w:pPr>
            <w:r w:rsidRPr="00E528D2">
              <w:t>0,00</w:t>
            </w:r>
          </w:p>
        </w:tc>
        <w:tc>
          <w:tcPr>
            <w:tcW w:w="1195" w:type="dxa"/>
            <w:shd w:val="clear" w:color="auto" w:fill="auto"/>
            <w:vAlign w:val="center"/>
          </w:tcPr>
          <w:p w14:paraId="62163310" w14:textId="77777777" w:rsidR="00E528D2" w:rsidRPr="00E528D2" w:rsidRDefault="00E528D2" w:rsidP="00E528D2">
            <w:pPr>
              <w:jc w:val="center"/>
            </w:pPr>
            <w:r w:rsidRPr="00E528D2">
              <w:t>0,00</w:t>
            </w:r>
          </w:p>
        </w:tc>
      </w:tr>
      <w:tr w:rsidR="00E528D2" w:rsidRPr="00E528D2" w14:paraId="269A2F30" w14:textId="77777777" w:rsidTr="00627AA0">
        <w:trPr>
          <w:trHeight w:val="600"/>
        </w:trPr>
        <w:tc>
          <w:tcPr>
            <w:tcW w:w="620" w:type="dxa"/>
            <w:shd w:val="clear" w:color="auto" w:fill="auto"/>
          </w:tcPr>
          <w:p w14:paraId="2C5D29F2" w14:textId="77777777" w:rsidR="00E528D2" w:rsidRPr="00E528D2" w:rsidRDefault="00E528D2" w:rsidP="00E528D2">
            <w:pPr>
              <w:jc w:val="both"/>
            </w:pPr>
            <w:r w:rsidRPr="00E528D2">
              <w:t>2</w:t>
            </w:r>
          </w:p>
        </w:tc>
        <w:tc>
          <w:tcPr>
            <w:tcW w:w="2394" w:type="dxa"/>
            <w:shd w:val="clear" w:color="auto" w:fill="auto"/>
          </w:tcPr>
          <w:p w14:paraId="0D1EFBF0" w14:textId="77777777" w:rsidR="00E528D2" w:rsidRPr="00E528D2" w:rsidRDefault="00E528D2" w:rsidP="00E528D2">
            <w:r w:rsidRPr="00E528D2">
              <w:t>Расходы на оплату труда</w:t>
            </w:r>
          </w:p>
        </w:tc>
        <w:tc>
          <w:tcPr>
            <w:tcW w:w="1055" w:type="dxa"/>
            <w:shd w:val="clear" w:color="auto" w:fill="auto"/>
          </w:tcPr>
          <w:p w14:paraId="78B3E38D" w14:textId="77777777" w:rsidR="00E528D2" w:rsidRPr="00E528D2" w:rsidRDefault="00E528D2" w:rsidP="00E528D2">
            <w:pPr>
              <w:jc w:val="center"/>
            </w:pPr>
            <w:r w:rsidRPr="00E528D2">
              <w:t>тыс. руб.</w:t>
            </w:r>
          </w:p>
        </w:tc>
        <w:tc>
          <w:tcPr>
            <w:tcW w:w="1474" w:type="dxa"/>
            <w:shd w:val="clear" w:color="auto" w:fill="auto"/>
            <w:vAlign w:val="center"/>
          </w:tcPr>
          <w:p w14:paraId="282D8F5C" w14:textId="77777777" w:rsidR="00E528D2" w:rsidRPr="00E528D2" w:rsidRDefault="00E528D2" w:rsidP="00E528D2">
            <w:pPr>
              <w:jc w:val="center"/>
            </w:pPr>
            <w:r w:rsidRPr="00E528D2">
              <w:t>1 755,12</w:t>
            </w:r>
          </w:p>
        </w:tc>
        <w:tc>
          <w:tcPr>
            <w:tcW w:w="1447" w:type="dxa"/>
            <w:shd w:val="clear" w:color="auto" w:fill="auto"/>
            <w:vAlign w:val="center"/>
          </w:tcPr>
          <w:p w14:paraId="76E18F11" w14:textId="77777777" w:rsidR="00E528D2" w:rsidRPr="00E528D2" w:rsidRDefault="00E528D2" w:rsidP="00E528D2">
            <w:pPr>
              <w:jc w:val="center"/>
            </w:pPr>
            <w:r w:rsidRPr="00E528D2">
              <w:t>1 755,12</w:t>
            </w:r>
          </w:p>
        </w:tc>
        <w:tc>
          <w:tcPr>
            <w:tcW w:w="1449" w:type="dxa"/>
            <w:shd w:val="clear" w:color="auto" w:fill="auto"/>
            <w:vAlign w:val="center"/>
          </w:tcPr>
          <w:p w14:paraId="463A666D" w14:textId="77777777" w:rsidR="00E528D2" w:rsidRPr="00E528D2" w:rsidRDefault="00E528D2" w:rsidP="00E528D2">
            <w:pPr>
              <w:jc w:val="center"/>
            </w:pPr>
            <w:r w:rsidRPr="00E528D2">
              <w:t>0,00</w:t>
            </w:r>
          </w:p>
        </w:tc>
        <w:tc>
          <w:tcPr>
            <w:tcW w:w="1195" w:type="dxa"/>
            <w:shd w:val="clear" w:color="auto" w:fill="auto"/>
            <w:vAlign w:val="center"/>
          </w:tcPr>
          <w:p w14:paraId="49784920" w14:textId="77777777" w:rsidR="00E528D2" w:rsidRPr="00E528D2" w:rsidRDefault="00E528D2" w:rsidP="00E528D2">
            <w:pPr>
              <w:jc w:val="center"/>
            </w:pPr>
            <w:r w:rsidRPr="00E528D2">
              <w:t>0,00</w:t>
            </w:r>
          </w:p>
        </w:tc>
      </w:tr>
      <w:tr w:rsidR="00E528D2" w:rsidRPr="00E528D2" w14:paraId="68EE78D2" w14:textId="77777777" w:rsidTr="00627AA0">
        <w:tc>
          <w:tcPr>
            <w:tcW w:w="620" w:type="dxa"/>
            <w:shd w:val="clear" w:color="auto" w:fill="auto"/>
          </w:tcPr>
          <w:p w14:paraId="041100C2" w14:textId="77777777" w:rsidR="00E528D2" w:rsidRPr="00E528D2" w:rsidRDefault="00E528D2" w:rsidP="00E528D2">
            <w:pPr>
              <w:jc w:val="both"/>
            </w:pPr>
            <w:r w:rsidRPr="00E528D2">
              <w:t>3</w:t>
            </w:r>
          </w:p>
        </w:tc>
        <w:tc>
          <w:tcPr>
            <w:tcW w:w="2394" w:type="dxa"/>
            <w:shd w:val="clear" w:color="auto" w:fill="auto"/>
          </w:tcPr>
          <w:p w14:paraId="1B56CE6C" w14:textId="77777777" w:rsidR="00E528D2" w:rsidRPr="00E528D2" w:rsidRDefault="00E528D2" w:rsidP="00E528D2">
            <w:r w:rsidRPr="00E528D2">
              <w:t>Итого операционных (подконтрольных) расходов</w:t>
            </w:r>
          </w:p>
        </w:tc>
        <w:tc>
          <w:tcPr>
            <w:tcW w:w="1055" w:type="dxa"/>
            <w:shd w:val="clear" w:color="auto" w:fill="auto"/>
          </w:tcPr>
          <w:p w14:paraId="6C39C4B2" w14:textId="77777777" w:rsidR="00E528D2" w:rsidRPr="00E528D2" w:rsidRDefault="00E528D2" w:rsidP="00E528D2">
            <w:pPr>
              <w:jc w:val="center"/>
            </w:pPr>
            <w:r w:rsidRPr="00E528D2">
              <w:t>тыс. руб.</w:t>
            </w:r>
          </w:p>
        </w:tc>
        <w:tc>
          <w:tcPr>
            <w:tcW w:w="1474" w:type="dxa"/>
            <w:shd w:val="clear" w:color="auto" w:fill="auto"/>
            <w:vAlign w:val="center"/>
          </w:tcPr>
          <w:p w14:paraId="7F3BDB18" w14:textId="77777777" w:rsidR="00E528D2" w:rsidRPr="00E528D2" w:rsidRDefault="00E528D2" w:rsidP="00E528D2">
            <w:pPr>
              <w:jc w:val="center"/>
            </w:pPr>
            <w:r w:rsidRPr="00E528D2">
              <w:t>3 114,26</w:t>
            </w:r>
          </w:p>
        </w:tc>
        <w:tc>
          <w:tcPr>
            <w:tcW w:w="1447" w:type="dxa"/>
            <w:shd w:val="clear" w:color="auto" w:fill="auto"/>
            <w:vAlign w:val="center"/>
          </w:tcPr>
          <w:p w14:paraId="3651206E" w14:textId="77777777" w:rsidR="00E528D2" w:rsidRPr="00E528D2" w:rsidRDefault="00E528D2" w:rsidP="00E528D2">
            <w:pPr>
              <w:jc w:val="center"/>
            </w:pPr>
            <w:r w:rsidRPr="00E528D2">
              <w:t>3 114,26</w:t>
            </w:r>
          </w:p>
        </w:tc>
        <w:tc>
          <w:tcPr>
            <w:tcW w:w="1449" w:type="dxa"/>
            <w:shd w:val="clear" w:color="auto" w:fill="auto"/>
            <w:vAlign w:val="center"/>
          </w:tcPr>
          <w:p w14:paraId="6155E769" w14:textId="77777777" w:rsidR="00E528D2" w:rsidRPr="00E528D2" w:rsidRDefault="00E528D2" w:rsidP="00E528D2">
            <w:pPr>
              <w:jc w:val="center"/>
            </w:pPr>
            <w:r w:rsidRPr="00E528D2">
              <w:t>0,00</w:t>
            </w:r>
          </w:p>
        </w:tc>
        <w:tc>
          <w:tcPr>
            <w:tcW w:w="1195" w:type="dxa"/>
            <w:shd w:val="clear" w:color="auto" w:fill="auto"/>
            <w:vAlign w:val="center"/>
          </w:tcPr>
          <w:p w14:paraId="379BA3FA" w14:textId="77777777" w:rsidR="00E528D2" w:rsidRPr="00E528D2" w:rsidRDefault="00E528D2" w:rsidP="00E528D2">
            <w:pPr>
              <w:jc w:val="center"/>
            </w:pPr>
            <w:r w:rsidRPr="00E528D2">
              <w:t>0,00</w:t>
            </w:r>
          </w:p>
        </w:tc>
      </w:tr>
    </w:tbl>
    <w:p w14:paraId="1F9E09AD" w14:textId="77777777" w:rsidR="00E528D2" w:rsidRPr="00E528D2" w:rsidRDefault="00E528D2" w:rsidP="00E528D2">
      <w:pPr>
        <w:ind w:firstLine="709"/>
        <w:jc w:val="both"/>
        <w:rPr>
          <w:color w:val="000000"/>
          <w:sz w:val="28"/>
          <w:szCs w:val="28"/>
        </w:rPr>
      </w:pPr>
    </w:p>
    <w:p w14:paraId="0CE5EF38" w14:textId="77777777" w:rsidR="00E528D2" w:rsidRPr="00E528D2" w:rsidRDefault="00E528D2" w:rsidP="00E528D2">
      <w:pPr>
        <w:ind w:right="142" w:firstLine="709"/>
        <w:jc w:val="both"/>
        <w:rPr>
          <w:sz w:val="28"/>
          <w:szCs w:val="28"/>
        </w:rPr>
      </w:pPr>
      <w:r w:rsidRPr="00E528D2">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6C16E1C0" w14:textId="77777777" w:rsidR="00E528D2" w:rsidRPr="00E528D2" w:rsidRDefault="00E528D2" w:rsidP="00E528D2">
      <w:pPr>
        <w:ind w:right="142" w:firstLine="709"/>
        <w:jc w:val="both"/>
        <w:rPr>
          <w:sz w:val="28"/>
          <w:szCs w:val="28"/>
        </w:rPr>
      </w:pPr>
    </w:p>
    <w:p w14:paraId="44DF7B9C" w14:textId="77777777" w:rsidR="00E528D2" w:rsidRPr="00E528D2" w:rsidRDefault="00E528D2" w:rsidP="00E528D2">
      <w:pPr>
        <w:tabs>
          <w:tab w:val="left" w:pos="1890"/>
        </w:tabs>
        <w:ind w:firstLine="720"/>
        <w:jc w:val="both"/>
        <w:rPr>
          <w:snapToGrid w:val="0"/>
          <w:color w:val="000000"/>
          <w:sz w:val="28"/>
          <w:szCs w:val="28"/>
        </w:rPr>
      </w:pPr>
      <w:r w:rsidRPr="00E528D2">
        <w:rPr>
          <w:snapToGrid w:val="0"/>
          <w:color w:val="000000"/>
          <w:sz w:val="28"/>
          <w:szCs w:val="28"/>
        </w:rPr>
        <w:t xml:space="preserve">Фактические неподконтрольные расходы в 2023 году составили 388,81 тыс. руб., что на 141,24 тыс. руб. (-26,65 %) ниже уровня, принятого в расчёт при установлении тарифа на теплоноситель на 2023 год. </w:t>
      </w:r>
    </w:p>
    <w:p w14:paraId="4C95E910" w14:textId="77777777" w:rsidR="00E528D2" w:rsidRPr="00E528D2" w:rsidRDefault="00E528D2" w:rsidP="00E528D2">
      <w:pPr>
        <w:ind w:firstLine="709"/>
        <w:jc w:val="both"/>
        <w:rPr>
          <w:sz w:val="28"/>
          <w:szCs w:val="28"/>
        </w:rPr>
      </w:pPr>
      <w:r w:rsidRPr="00E528D2">
        <w:rPr>
          <w:sz w:val="28"/>
          <w:szCs w:val="28"/>
        </w:rPr>
        <w:t>Реестр неподконтрольных расходов приведен в таблице 26.</w:t>
      </w:r>
    </w:p>
    <w:p w14:paraId="2E1AD90A" w14:textId="77777777" w:rsidR="00E528D2" w:rsidRPr="00E528D2" w:rsidRDefault="00E528D2" w:rsidP="00E528D2">
      <w:pPr>
        <w:jc w:val="right"/>
        <w:rPr>
          <w:sz w:val="28"/>
          <w:szCs w:val="28"/>
        </w:rPr>
      </w:pPr>
      <w:r w:rsidRPr="00E528D2">
        <w:rPr>
          <w:sz w:val="28"/>
          <w:szCs w:val="28"/>
        </w:rPr>
        <w:t>Таблица 26</w:t>
      </w:r>
    </w:p>
    <w:p w14:paraId="57052062" w14:textId="77777777" w:rsidR="00E528D2" w:rsidRPr="00E528D2" w:rsidRDefault="00E528D2" w:rsidP="00E528D2">
      <w:pPr>
        <w:jc w:val="center"/>
        <w:rPr>
          <w:snapToGrid w:val="0"/>
          <w:color w:val="000000"/>
          <w:sz w:val="28"/>
          <w:szCs w:val="28"/>
        </w:rPr>
      </w:pPr>
      <w:r w:rsidRPr="00E528D2">
        <w:rPr>
          <w:snapToGrid w:val="0"/>
          <w:color w:val="000000"/>
          <w:sz w:val="28"/>
          <w:szCs w:val="28"/>
        </w:rPr>
        <w:t>Реестр фактических неподконтрольных расходов за 2023 год</w:t>
      </w:r>
    </w:p>
    <w:p w14:paraId="7AB841F0" w14:textId="77777777" w:rsidR="00E528D2" w:rsidRPr="00E528D2" w:rsidRDefault="00E528D2" w:rsidP="00E528D2">
      <w:pPr>
        <w:ind w:right="-1"/>
        <w:jc w:val="right"/>
        <w:rPr>
          <w:snapToGrid w:val="0"/>
          <w:color w:val="000000"/>
          <w:sz w:val="28"/>
          <w:szCs w:val="28"/>
        </w:rPr>
      </w:pPr>
      <w:r w:rsidRPr="00E528D2">
        <w:rPr>
          <w:snapToGrid w:val="0"/>
          <w:color w:val="00000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276"/>
      </w:tblGrid>
      <w:tr w:rsidR="00E528D2" w:rsidRPr="00E528D2" w14:paraId="1112853D" w14:textId="77777777" w:rsidTr="00627AA0">
        <w:trPr>
          <w:trHeight w:val="525"/>
          <w:tblHeader/>
        </w:trPr>
        <w:tc>
          <w:tcPr>
            <w:tcW w:w="851" w:type="dxa"/>
            <w:shd w:val="clear" w:color="auto" w:fill="auto"/>
            <w:vAlign w:val="center"/>
            <w:hideMark/>
          </w:tcPr>
          <w:p w14:paraId="09C69B70" w14:textId="77777777" w:rsidR="00E528D2" w:rsidRPr="00E528D2" w:rsidRDefault="00E528D2" w:rsidP="00E528D2">
            <w:pPr>
              <w:jc w:val="center"/>
              <w:rPr>
                <w:szCs w:val="20"/>
              </w:rPr>
            </w:pPr>
            <w:r w:rsidRPr="00E528D2">
              <w:rPr>
                <w:szCs w:val="20"/>
              </w:rPr>
              <w:t>№ п/п</w:t>
            </w:r>
          </w:p>
        </w:tc>
        <w:tc>
          <w:tcPr>
            <w:tcW w:w="4139" w:type="dxa"/>
            <w:shd w:val="clear" w:color="auto" w:fill="auto"/>
            <w:vAlign w:val="center"/>
            <w:hideMark/>
          </w:tcPr>
          <w:p w14:paraId="2345C5EC" w14:textId="77777777" w:rsidR="00E528D2" w:rsidRPr="00E528D2" w:rsidRDefault="00E528D2" w:rsidP="00E528D2">
            <w:pPr>
              <w:jc w:val="center"/>
              <w:rPr>
                <w:szCs w:val="20"/>
              </w:rPr>
            </w:pPr>
            <w:r w:rsidRPr="00E528D2">
              <w:rPr>
                <w:szCs w:val="20"/>
              </w:rPr>
              <w:t>Наименование расхода</w:t>
            </w:r>
          </w:p>
        </w:tc>
        <w:tc>
          <w:tcPr>
            <w:tcW w:w="1560" w:type="dxa"/>
            <w:shd w:val="clear" w:color="auto" w:fill="auto"/>
            <w:vAlign w:val="center"/>
            <w:hideMark/>
          </w:tcPr>
          <w:p w14:paraId="46C6A4FB" w14:textId="77777777" w:rsidR="00E528D2" w:rsidRPr="00E528D2" w:rsidRDefault="00E528D2" w:rsidP="00E528D2">
            <w:pPr>
              <w:ind w:left="-138" w:right="-153"/>
              <w:jc w:val="center"/>
              <w:rPr>
                <w:szCs w:val="20"/>
              </w:rPr>
            </w:pPr>
            <w:r w:rsidRPr="00E528D2">
              <w:rPr>
                <w:szCs w:val="20"/>
              </w:rPr>
              <w:t>Утверждено</w:t>
            </w:r>
          </w:p>
          <w:p w14:paraId="4DB41E81" w14:textId="77777777" w:rsidR="00E528D2" w:rsidRPr="00E528D2" w:rsidRDefault="00E528D2" w:rsidP="00E528D2">
            <w:pPr>
              <w:ind w:left="-138" w:right="-153"/>
              <w:jc w:val="center"/>
              <w:rPr>
                <w:szCs w:val="20"/>
              </w:rPr>
            </w:pPr>
            <w:r w:rsidRPr="00E528D2">
              <w:rPr>
                <w:szCs w:val="20"/>
              </w:rPr>
              <w:t xml:space="preserve"> на 2023 год</w:t>
            </w:r>
          </w:p>
        </w:tc>
        <w:tc>
          <w:tcPr>
            <w:tcW w:w="1559" w:type="dxa"/>
          </w:tcPr>
          <w:p w14:paraId="1203153B" w14:textId="77777777" w:rsidR="00E528D2" w:rsidRPr="00E528D2" w:rsidRDefault="00E528D2" w:rsidP="00E528D2">
            <w:pPr>
              <w:ind w:left="-138" w:right="-153"/>
              <w:jc w:val="center"/>
              <w:rPr>
                <w:szCs w:val="20"/>
              </w:rPr>
            </w:pPr>
            <w:r w:rsidRPr="00E528D2">
              <w:rPr>
                <w:szCs w:val="20"/>
              </w:rPr>
              <w:t>Факт</w:t>
            </w:r>
          </w:p>
          <w:p w14:paraId="1B522E29" w14:textId="77777777" w:rsidR="00E528D2" w:rsidRPr="00E528D2" w:rsidRDefault="00E528D2" w:rsidP="00E528D2">
            <w:pPr>
              <w:ind w:left="-138" w:right="-153"/>
              <w:jc w:val="center"/>
              <w:rPr>
                <w:szCs w:val="20"/>
              </w:rPr>
            </w:pPr>
            <w:r w:rsidRPr="00E528D2">
              <w:rPr>
                <w:szCs w:val="20"/>
              </w:rPr>
              <w:t xml:space="preserve"> 2023 года</w:t>
            </w:r>
          </w:p>
        </w:tc>
        <w:tc>
          <w:tcPr>
            <w:tcW w:w="1276" w:type="dxa"/>
          </w:tcPr>
          <w:p w14:paraId="3AC19770" w14:textId="77777777" w:rsidR="00E528D2" w:rsidRPr="00E528D2" w:rsidRDefault="00E528D2" w:rsidP="00E528D2">
            <w:pPr>
              <w:ind w:left="-138" w:right="-153"/>
              <w:jc w:val="center"/>
              <w:rPr>
                <w:szCs w:val="20"/>
              </w:rPr>
            </w:pPr>
            <w:r w:rsidRPr="00E528D2">
              <w:rPr>
                <w:szCs w:val="20"/>
              </w:rPr>
              <w:t>Отклонение</w:t>
            </w:r>
          </w:p>
          <w:p w14:paraId="2FDB7489" w14:textId="77777777" w:rsidR="00E528D2" w:rsidRPr="00E528D2" w:rsidRDefault="00E528D2" w:rsidP="00E528D2">
            <w:pPr>
              <w:ind w:left="-138" w:right="-153"/>
              <w:jc w:val="center"/>
              <w:rPr>
                <w:szCs w:val="20"/>
              </w:rPr>
            </w:pPr>
            <w:r w:rsidRPr="00E528D2">
              <w:rPr>
                <w:szCs w:val="20"/>
              </w:rPr>
              <w:t>(4-3)</w:t>
            </w:r>
          </w:p>
        </w:tc>
      </w:tr>
      <w:tr w:rsidR="00E528D2" w:rsidRPr="00E528D2" w14:paraId="241B9498" w14:textId="77777777" w:rsidTr="00627AA0">
        <w:trPr>
          <w:trHeight w:val="267"/>
          <w:tblHeader/>
        </w:trPr>
        <w:tc>
          <w:tcPr>
            <w:tcW w:w="851" w:type="dxa"/>
            <w:shd w:val="clear" w:color="auto" w:fill="auto"/>
            <w:vAlign w:val="center"/>
          </w:tcPr>
          <w:p w14:paraId="0E8E23FE" w14:textId="77777777" w:rsidR="00E528D2" w:rsidRPr="00E528D2" w:rsidRDefault="00E528D2" w:rsidP="00E528D2">
            <w:pPr>
              <w:jc w:val="center"/>
              <w:rPr>
                <w:szCs w:val="20"/>
              </w:rPr>
            </w:pPr>
            <w:r w:rsidRPr="00E528D2">
              <w:rPr>
                <w:szCs w:val="20"/>
              </w:rPr>
              <w:t>1</w:t>
            </w:r>
          </w:p>
        </w:tc>
        <w:tc>
          <w:tcPr>
            <w:tcW w:w="4139" w:type="dxa"/>
            <w:shd w:val="clear" w:color="auto" w:fill="auto"/>
            <w:vAlign w:val="center"/>
          </w:tcPr>
          <w:p w14:paraId="7E078EE7" w14:textId="77777777" w:rsidR="00E528D2" w:rsidRPr="00E528D2" w:rsidRDefault="00E528D2" w:rsidP="00E528D2">
            <w:pPr>
              <w:jc w:val="center"/>
              <w:rPr>
                <w:szCs w:val="20"/>
              </w:rPr>
            </w:pPr>
            <w:r w:rsidRPr="00E528D2">
              <w:rPr>
                <w:szCs w:val="20"/>
              </w:rPr>
              <w:t>2</w:t>
            </w:r>
          </w:p>
        </w:tc>
        <w:tc>
          <w:tcPr>
            <w:tcW w:w="1560" w:type="dxa"/>
            <w:shd w:val="clear" w:color="auto" w:fill="auto"/>
            <w:vAlign w:val="center"/>
          </w:tcPr>
          <w:p w14:paraId="030226A3" w14:textId="77777777" w:rsidR="00E528D2" w:rsidRPr="00E528D2" w:rsidRDefault="00E528D2" w:rsidP="00E528D2">
            <w:pPr>
              <w:ind w:left="-138" w:right="-153"/>
              <w:jc w:val="center"/>
              <w:rPr>
                <w:szCs w:val="20"/>
              </w:rPr>
            </w:pPr>
            <w:r w:rsidRPr="00E528D2">
              <w:rPr>
                <w:szCs w:val="20"/>
              </w:rPr>
              <w:t>3</w:t>
            </w:r>
          </w:p>
        </w:tc>
        <w:tc>
          <w:tcPr>
            <w:tcW w:w="1559" w:type="dxa"/>
            <w:vAlign w:val="center"/>
          </w:tcPr>
          <w:p w14:paraId="0490F24B" w14:textId="77777777" w:rsidR="00E528D2" w:rsidRPr="00E528D2" w:rsidRDefault="00E528D2" w:rsidP="00E528D2">
            <w:pPr>
              <w:ind w:left="-138" w:right="-153"/>
              <w:jc w:val="center"/>
              <w:rPr>
                <w:szCs w:val="20"/>
              </w:rPr>
            </w:pPr>
            <w:r w:rsidRPr="00E528D2">
              <w:rPr>
                <w:szCs w:val="20"/>
              </w:rPr>
              <w:t>4</w:t>
            </w:r>
          </w:p>
        </w:tc>
        <w:tc>
          <w:tcPr>
            <w:tcW w:w="1276" w:type="dxa"/>
            <w:vAlign w:val="center"/>
          </w:tcPr>
          <w:p w14:paraId="47ABC7C4" w14:textId="77777777" w:rsidR="00E528D2" w:rsidRPr="00E528D2" w:rsidRDefault="00E528D2" w:rsidP="00E528D2">
            <w:pPr>
              <w:ind w:left="-138" w:right="-153"/>
              <w:jc w:val="center"/>
              <w:rPr>
                <w:szCs w:val="20"/>
              </w:rPr>
            </w:pPr>
            <w:r w:rsidRPr="00E528D2">
              <w:rPr>
                <w:szCs w:val="20"/>
              </w:rPr>
              <w:t>5</w:t>
            </w:r>
          </w:p>
        </w:tc>
      </w:tr>
      <w:tr w:rsidR="00E528D2" w:rsidRPr="00E528D2" w14:paraId="61E3CE58" w14:textId="77777777" w:rsidTr="00627AA0">
        <w:trPr>
          <w:trHeight w:val="455"/>
        </w:trPr>
        <w:tc>
          <w:tcPr>
            <w:tcW w:w="851" w:type="dxa"/>
            <w:shd w:val="clear" w:color="auto" w:fill="auto"/>
            <w:noWrap/>
            <w:vAlign w:val="center"/>
            <w:hideMark/>
          </w:tcPr>
          <w:p w14:paraId="51205313" w14:textId="77777777" w:rsidR="00E528D2" w:rsidRPr="00E528D2" w:rsidRDefault="00E528D2" w:rsidP="00E528D2">
            <w:pPr>
              <w:jc w:val="center"/>
              <w:rPr>
                <w:szCs w:val="20"/>
              </w:rPr>
            </w:pPr>
            <w:r w:rsidRPr="00E528D2">
              <w:rPr>
                <w:szCs w:val="20"/>
              </w:rPr>
              <w:t>1</w:t>
            </w:r>
          </w:p>
        </w:tc>
        <w:tc>
          <w:tcPr>
            <w:tcW w:w="4139" w:type="dxa"/>
            <w:shd w:val="clear" w:color="auto" w:fill="auto"/>
            <w:noWrap/>
            <w:hideMark/>
          </w:tcPr>
          <w:p w14:paraId="601FE128" w14:textId="77777777" w:rsidR="00E528D2" w:rsidRPr="00E528D2" w:rsidRDefault="00E528D2" w:rsidP="00E528D2">
            <w:pPr>
              <w:rPr>
                <w:szCs w:val="20"/>
              </w:rPr>
            </w:pPr>
            <w:r w:rsidRPr="00E528D2">
              <w:rPr>
                <w:szCs w:val="20"/>
              </w:rPr>
              <w:t>Отчисления на социальные нужды</w:t>
            </w:r>
          </w:p>
        </w:tc>
        <w:tc>
          <w:tcPr>
            <w:tcW w:w="1560" w:type="dxa"/>
            <w:shd w:val="clear" w:color="auto" w:fill="auto"/>
            <w:vAlign w:val="center"/>
          </w:tcPr>
          <w:p w14:paraId="420DB2E4" w14:textId="77777777" w:rsidR="00E528D2" w:rsidRPr="00E528D2" w:rsidRDefault="00E528D2" w:rsidP="00E528D2">
            <w:pPr>
              <w:jc w:val="center"/>
              <w:rPr>
                <w:szCs w:val="20"/>
              </w:rPr>
            </w:pPr>
            <w:r w:rsidRPr="00E528D2">
              <w:rPr>
                <w:szCs w:val="20"/>
              </w:rPr>
              <w:t>530,05</w:t>
            </w:r>
          </w:p>
        </w:tc>
        <w:tc>
          <w:tcPr>
            <w:tcW w:w="1559" w:type="dxa"/>
            <w:shd w:val="clear" w:color="auto" w:fill="auto"/>
            <w:vAlign w:val="center"/>
          </w:tcPr>
          <w:p w14:paraId="2294BC3B" w14:textId="77777777" w:rsidR="00E528D2" w:rsidRPr="00E528D2" w:rsidRDefault="00E528D2" w:rsidP="00E528D2">
            <w:pPr>
              <w:jc w:val="center"/>
              <w:rPr>
                <w:szCs w:val="20"/>
              </w:rPr>
            </w:pPr>
            <w:r w:rsidRPr="00E528D2">
              <w:rPr>
                <w:szCs w:val="20"/>
              </w:rPr>
              <w:t>388,81</w:t>
            </w:r>
          </w:p>
        </w:tc>
        <w:tc>
          <w:tcPr>
            <w:tcW w:w="1276" w:type="dxa"/>
            <w:shd w:val="clear" w:color="auto" w:fill="auto"/>
            <w:vAlign w:val="center"/>
          </w:tcPr>
          <w:p w14:paraId="3F05F063" w14:textId="77777777" w:rsidR="00E528D2" w:rsidRPr="00E528D2" w:rsidRDefault="00E528D2" w:rsidP="00E528D2">
            <w:pPr>
              <w:jc w:val="center"/>
              <w:rPr>
                <w:szCs w:val="20"/>
              </w:rPr>
            </w:pPr>
            <w:r w:rsidRPr="00E528D2">
              <w:rPr>
                <w:szCs w:val="20"/>
              </w:rPr>
              <w:t>-141,24</w:t>
            </w:r>
          </w:p>
        </w:tc>
      </w:tr>
      <w:tr w:rsidR="00E528D2" w:rsidRPr="00E528D2" w14:paraId="490E5F60" w14:textId="77777777" w:rsidTr="00627AA0">
        <w:trPr>
          <w:trHeight w:val="360"/>
        </w:trPr>
        <w:tc>
          <w:tcPr>
            <w:tcW w:w="851" w:type="dxa"/>
            <w:shd w:val="clear" w:color="auto" w:fill="auto"/>
            <w:noWrap/>
            <w:vAlign w:val="center"/>
            <w:hideMark/>
          </w:tcPr>
          <w:p w14:paraId="7B6FF1A3" w14:textId="77777777" w:rsidR="00E528D2" w:rsidRPr="00E528D2" w:rsidRDefault="00E528D2" w:rsidP="00E528D2">
            <w:pPr>
              <w:jc w:val="center"/>
              <w:rPr>
                <w:szCs w:val="20"/>
              </w:rPr>
            </w:pPr>
            <w:r w:rsidRPr="00E528D2">
              <w:rPr>
                <w:szCs w:val="20"/>
              </w:rPr>
              <w:t>2</w:t>
            </w:r>
          </w:p>
        </w:tc>
        <w:tc>
          <w:tcPr>
            <w:tcW w:w="4139" w:type="dxa"/>
            <w:shd w:val="clear" w:color="auto" w:fill="auto"/>
            <w:vAlign w:val="center"/>
            <w:hideMark/>
          </w:tcPr>
          <w:p w14:paraId="1095FB18" w14:textId="77777777" w:rsidR="00E528D2" w:rsidRPr="00E528D2" w:rsidRDefault="00E528D2" w:rsidP="00E528D2">
            <w:pPr>
              <w:autoSpaceDE w:val="0"/>
              <w:autoSpaceDN w:val="0"/>
              <w:adjustRightInd w:val="0"/>
              <w:jc w:val="both"/>
              <w:rPr>
                <w:szCs w:val="20"/>
              </w:rPr>
            </w:pPr>
            <w:r w:rsidRPr="00E528D2">
              <w:rPr>
                <w:szCs w:val="20"/>
              </w:rPr>
              <w:t>Итого неподконтрольных расходов</w:t>
            </w:r>
          </w:p>
        </w:tc>
        <w:tc>
          <w:tcPr>
            <w:tcW w:w="1560" w:type="dxa"/>
            <w:shd w:val="clear" w:color="auto" w:fill="auto"/>
            <w:vAlign w:val="center"/>
          </w:tcPr>
          <w:p w14:paraId="64CE8B61" w14:textId="77777777" w:rsidR="00E528D2" w:rsidRPr="00E528D2" w:rsidRDefault="00E528D2" w:rsidP="00E528D2">
            <w:pPr>
              <w:jc w:val="center"/>
              <w:rPr>
                <w:szCs w:val="20"/>
              </w:rPr>
            </w:pPr>
            <w:r w:rsidRPr="00E528D2">
              <w:rPr>
                <w:szCs w:val="20"/>
              </w:rPr>
              <w:t>530,05</w:t>
            </w:r>
          </w:p>
        </w:tc>
        <w:tc>
          <w:tcPr>
            <w:tcW w:w="1559" w:type="dxa"/>
            <w:shd w:val="clear" w:color="auto" w:fill="auto"/>
            <w:vAlign w:val="center"/>
          </w:tcPr>
          <w:p w14:paraId="62C5E2E6" w14:textId="77777777" w:rsidR="00E528D2" w:rsidRPr="00E528D2" w:rsidRDefault="00E528D2" w:rsidP="00E528D2">
            <w:pPr>
              <w:jc w:val="center"/>
              <w:rPr>
                <w:szCs w:val="20"/>
              </w:rPr>
            </w:pPr>
            <w:r w:rsidRPr="00E528D2">
              <w:rPr>
                <w:szCs w:val="20"/>
              </w:rPr>
              <w:t>388,81</w:t>
            </w:r>
          </w:p>
        </w:tc>
        <w:tc>
          <w:tcPr>
            <w:tcW w:w="1276" w:type="dxa"/>
            <w:shd w:val="clear" w:color="auto" w:fill="auto"/>
            <w:vAlign w:val="center"/>
          </w:tcPr>
          <w:p w14:paraId="5C9E8983" w14:textId="77777777" w:rsidR="00E528D2" w:rsidRPr="00E528D2" w:rsidRDefault="00E528D2" w:rsidP="00E528D2">
            <w:pPr>
              <w:jc w:val="center"/>
              <w:rPr>
                <w:szCs w:val="20"/>
              </w:rPr>
            </w:pPr>
            <w:r w:rsidRPr="00E528D2">
              <w:rPr>
                <w:szCs w:val="20"/>
              </w:rPr>
              <w:t>-141,24</w:t>
            </w:r>
          </w:p>
        </w:tc>
      </w:tr>
    </w:tbl>
    <w:p w14:paraId="476DB839" w14:textId="77777777" w:rsidR="00E528D2" w:rsidRPr="00E528D2" w:rsidRDefault="00E528D2" w:rsidP="00E528D2">
      <w:pPr>
        <w:jc w:val="right"/>
        <w:rPr>
          <w:b/>
          <w:sz w:val="28"/>
          <w:szCs w:val="28"/>
          <w:lang w:eastAsia="en-US"/>
        </w:rPr>
      </w:pPr>
    </w:p>
    <w:p w14:paraId="57412E15" w14:textId="77777777" w:rsidR="00E528D2" w:rsidRPr="00E528D2" w:rsidRDefault="00E528D2" w:rsidP="00E528D2">
      <w:pPr>
        <w:ind w:right="142" w:firstLine="720"/>
        <w:jc w:val="both"/>
        <w:rPr>
          <w:sz w:val="28"/>
          <w:szCs w:val="28"/>
        </w:rPr>
      </w:pPr>
      <w:r w:rsidRPr="00E528D2">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7A91D17D" w14:textId="77777777" w:rsidR="00E528D2" w:rsidRPr="00E528D2" w:rsidRDefault="00E528D2" w:rsidP="00E528D2">
      <w:pPr>
        <w:widowControl w:val="0"/>
        <w:tabs>
          <w:tab w:val="left" w:pos="1890"/>
        </w:tabs>
        <w:spacing w:before="240" w:after="120"/>
        <w:ind w:firstLine="720"/>
        <w:jc w:val="both"/>
        <w:rPr>
          <w:snapToGrid w:val="0"/>
          <w:color w:val="000000"/>
          <w:sz w:val="28"/>
          <w:szCs w:val="28"/>
        </w:rPr>
      </w:pPr>
      <w:r w:rsidRPr="00E528D2">
        <w:rPr>
          <w:snapToGrid w:val="0"/>
          <w:color w:val="000000"/>
          <w:sz w:val="28"/>
          <w:szCs w:val="28"/>
        </w:rPr>
        <w:t>Экспертами проведён анализ фактических</w:t>
      </w:r>
      <w:r w:rsidRPr="00E528D2">
        <w:rPr>
          <w:bCs/>
          <w:sz w:val="28"/>
          <w:szCs w:val="28"/>
        </w:rPr>
        <w:t xml:space="preserve"> расходов на приобретение холодной воды</w:t>
      </w:r>
      <w:r w:rsidRPr="00E528D2">
        <w:rPr>
          <w:snapToGrid w:val="0"/>
          <w:color w:val="000000"/>
          <w:sz w:val="28"/>
          <w:szCs w:val="28"/>
        </w:rPr>
        <w:t xml:space="preserve"> предприятия за 2023 год. Цены и объемы по</w:t>
      </w:r>
      <w:r w:rsidRPr="00E528D2">
        <w:rPr>
          <w:bCs/>
          <w:sz w:val="28"/>
          <w:szCs w:val="28"/>
        </w:rPr>
        <w:t xml:space="preserve"> приобретенной холодной воде</w:t>
      </w:r>
      <w:r w:rsidRPr="00E528D2">
        <w:rPr>
          <w:snapToGrid w:val="0"/>
          <w:color w:val="000000"/>
          <w:sz w:val="28"/>
          <w:szCs w:val="28"/>
        </w:rPr>
        <w:t xml:space="preserve"> в 2023 году представлены в Приложении №3.</w:t>
      </w:r>
    </w:p>
    <w:p w14:paraId="471E9DE6" w14:textId="77777777" w:rsidR="00E528D2" w:rsidRPr="00E528D2" w:rsidRDefault="00E528D2" w:rsidP="00E528D2">
      <w:pPr>
        <w:tabs>
          <w:tab w:val="left" w:pos="1890"/>
        </w:tabs>
        <w:ind w:firstLine="720"/>
        <w:jc w:val="both"/>
        <w:rPr>
          <w:sz w:val="28"/>
          <w:szCs w:val="28"/>
        </w:rPr>
      </w:pPr>
      <w:r w:rsidRPr="00E528D2">
        <w:rPr>
          <w:sz w:val="28"/>
          <w:szCs w:val="28"/>
        </w:rPr>
        <w:lastRenderedPageBreak/>
        <w:t>Затраты на покупку теплоносителя значительно скорректированы в связи с тем, что планировался объем покупки согласно договору от 15.09.2018               № 018/8-2, фактически приобрели меньше.</w:t>
      </w:r>
    </w:p>
    <w:p w14:paraId="7C9C5332" w14:textId="77777777" w:rsidR="00E528D2" w:rsidRPr="00E528D2" w:rsidRDefault="00E528D2" w:rsidP="00E528D2">
      <w:pPr>
        <w:tabs>
          <w:tab w:val="left" w:pos="1890"/>
        </w:tabs>
        <w:ind w:firstLine="720"/>
        <w:jc w:val="both"/>
        <w:rPr>
          <w:bCs/>
          <w:sz w:val="28"/>
          <w:szCs w:val="28"/>
        </w:rPr>
      </w:pPr>
      <w:r w:rsidRPr="00E528D2">
        <w:rPr>
          <w:sz w:val="28"/>
          <w:szCs w:val="28"/>
        </w:rPr>
        <w:t xml:space="preserve">По расчетам экспертов, фактические расходы на приобретение </w:t>
      </w:r>
      <w:r w:rsidRPr="00E528D2">
        <w:rPr>
          <w:bCs/>
          <w:sz w:val="28"/>
          <w:szCs w:val="28"/>
        </w:rPr>
        <w:t>энергетических ресурсов, холодной воды</w:t>
      </w:r>
      <w:r w:rsidRPr="00E528D2">
        <w:rPr>
          <w:sz w:val="28"/>
          <w:szCs w:val="28"/>
        </w:rPr>
        <w:t xml:space="preserve"> в 2023 году составили 7 691,69</w:t>
      </w:r>
      <w:r w:rsidRPr="00E528D2">
        <w:rPr>
          <w:sz w:val="28"/>
          <w:szCs w:val="28"/>
          <w:lang w:val="en-US"/>
        </w:rPr>
        <w:t> </w:t>
      </w:r>
      <w:r w:rsidRPr="00E528D2">
        <w:rPr>
          <w:sz w:val="28"/>
          <w:szCs w:val="28"/>
        </w:rPr>
        <w:t xml:space="preserve">тыс. руб. </w:t>
      </w:r>
      <w:r w:rsidRPr="00E528D2">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27.</w:t>
      </w:r>
    </w:p>
    <w:p w14:paraId="1430B2C8" w14:textId="77777777" w:rsidR="00E528D2" w:rsidRPr="00E528D2" w:rsidRDefault="00E528D2" w:rsidP="00E528D2">
      <w:pPr>
        <w:tabs>
          <w:tab w:val="left" w:pos="1890"/>
        </w:tabs>
        <w:ind w:left="1440" w:right="-1"/>
        <w:jc w:val="right"/>
        <w:rPr>
          <w:bCs/>
          <w:sz w:val="28"/>
          <w:szCs w:val="28"/>
        </w:rPr>
      </w:pPr>
      <w:r w:rsidRPr="00E528D2">
        <w:rPr>
          <w:bCs/>
          <w:sz w:val="28"/>
          <w:szCs w:val="28"/>
        </w:rPr>
        <w:t>Таблица 27</w:t>
      </w:r>
    </w:p>
    <w:p w14:paraId="2B4761D3" w14:textId="77777777" w:rsidR="00E528D2" w:rsidRPr="00E528D2" w:rsidRDefault="00E528D2" w:rsidP="00E528D2">
      <w:pPr>
        <w:jc w:val="center"/>
        <w:rPr>
          <w:bCs/>
          <w:sz w:val="28"/>
          <w:szCs w:val="28"/>
        </w:rPr>
      </w:pPr>
      <w:r w:rsidRPr="00E528D2">
        <w:rPr>
          <w:bCs/>
          <w:sz w:val="28"/>
          <w:szCs w:val="28"/>
        </w:rPr>
        <w:t>Реестр фактических расходов на приобретение энергетических ресурсов, холодной воды и теплоносителя</w:t>
      </w:r>
    </w:p>
    <w:p w14:paraId="6C8093D9" w14:textId="77777777" w:rsidR="00E528D2" w:rsidRPr="00E528D2" w:rsidRDefault="00E528D2" w:rsidP="00E528D2">
      <w:pPr>
        <w:jc w:val="right"/>
        <w:rPr>
          <w:sz w:val="28"/>
          <w:szCs w:val="28"/>
        </w:rPr>
      </w:pPr>
      <w:r w:rsidRPr="00E528D2">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E528D2" w:rsidRPr="00E528D2" w14:paraId="45D9E79C" w14:textId="77777777" w:rsidTr="00627AA0">
        <w:trPr>
          <w:trHeight w:val="634"/>
        </w:trPr>
        <w:tc>
          <w:tcPr>
            <w:tcW w:w="540" w:type="dxa"/>
            <w:shd w:val="clear" w:color="auto" w:fill="auto"/>
            <w:vAlign w:val="center"/>
            <w:hideMark/>
          </w:tcPr>
          <w:p w14:paraId="1BB4CE84" w14:textId="77777777" w:rsidR="00E528D2" w:rsidRPr="00E528D2" w:rsidRDefault="00E528D2" w:rsidP="00E528D2">
            <w:pPr>
              <w:jc w:val="center"/>
              <w:rPr>
                <w:szCs w:val="20"/>
              </w:rPr>
            </w:pPr>
            <w:r w:rsidRPr="00E528D2">
              <w:rPr>
                <w:szCs w:val="20"/>
              </w:rPr>
              <w:t>№ п/п</w:t>
            </w:r>
          </w:p>
        </w:tc>
        <w:tc>
          <w:tcPr>
            <w:tcW w:w="4467" w:type="dxa"/>
            <w:shd w:val="clear" w:color="auto" w:fill="auto"/>
            <w:vAlign w:val="center"/>
            <w:hideMark/>
          </w:tcPr>
          <w:p w14:paraId="026359FA" w14:textId="77777777" w:rsidR="00E528D2" w:rsidRPr="00E528D2" w:rsidRDefault="00E528D2" w:rsidP="00E528D2">
            <w:pPr>
              <w:jc w:val="center"/>
              <w:rPr>
                <w:szCs w:val="20"/>
              </w:rPr>
            </w:pPr>
            <w:r w:rsidRPr="00E528D2">
              <w:rPr>
                <w:szCs w:val="20"/>
              </w:rPr>
              <w:t>Наименование расхода</w:t>
            </w:r>
          </w:p>
        </w:tc>
        <w:tc>
          <w:tcPr>
            <w:tcW w:w="1548" w:type="dxa"/>
            <w:vAlign w:val="center"/>
          </w:tcPr>
          <w:p w14:paraId="387F6BE4" w14:textId="77777777" w:rsidR="00E528D2" w:rsidRPr="00E528D2" w:rsidRDefault="00E528D2" w:rsidP="00E528D2">
            <w:pPr>
              <w:jc w:val="center"/>
              <w:rPr>
                <w:szCs w:val="20"/>
              </w:rPr>
            </w:pPr>
            <w:r w:rsidRPr="00E528D2">
              <w:rPr>
                <w:szCs w:val="20"/>
              </w:rPr>
              <w:t xml:space="preserve">Утверждено </w:t>
            </w:r>
            <w:r w:rsidRPr="00E528D2">
              <w:rPr>
                <w:szCs w:val="20"/>
              </w:rPr>
              <w:br/>
              <w:t>на 2023 год</w:t>
            </w:r>
          </w:p>
        </w:tc>
        <w:tc>
          <w:tcPr>
            <w:tcW w:w="1376" w:type="dxa"/>
            <w:shd w:val="clear" w:color="auto" w:fill="auto"/>
            <w:vAlign w:val="center"/>
            <w:hideMark/>
          </w:tcPr>
          <w:p w14:paraId="0B5AD9C8" w14:textId="77777777" w:rsidR="00E528D2" w:rsidRPr="00E528D2" w:rsidRDefault="00E528D2" w:rsidP="00E528D2">
            <w:pPr>
              <w:jc w:val="center"/>
              <w:rPr>
                <w:szCs w:val="20"/>
              </w:rPr>
            </w:pPr>
            <w:r w:rsidRPr="00E528D2">
              <w:rPr>
                <w:szCs w:val="20"/>
              </w:rPr>
              <w:t>Факт</w:t>
            </w:r>
          </w:p>
          <w:p w14:paraId="376190DE" w14:textId="77777777" w:rsidR="00E528D2" w:rsidRPr="00E528D2" w:rsidRDefault="00E528D2" w:rsidP="00E528D2">
            <w:pPr>
              <w:jc w:val="center"/>
              <w:rPr>
                <w:szCs w:val="20"/>
              </w:rPr>
            </w:pPr>
            <w:r w:rsidRPr="00E528D2">
              <w:rPr>
                <w:szCs w:val="20"/>
              </w:rPr>
              <w:t>2023 года</w:t>
            </w:r>
          </w:p>
        </w:tc>
        <w:tc>
          <w:tcPr>
            <w:tcW w:w="1449" w:type="dxa"/>
            <w:vAlign w:val="center"/>
          </w:tcPr>
          <w:p w14:paraId="34FF6BDE" w14:textId="77777777" w:rsidR="00E528D2" w:rsidRPr="00E528D2" w:rsidRDefault="00E528D2" w:rsidP="00E528D2">
            <w:pPr>
              <w:jc w:val="center"/>
              <w:rPr>
                <w:szCs w:val="20"/>
              </w:rPr>
            </w:pPr>
            <w:r w:rsidRPr="00E528D2">
              <w:rPr>
                <w:szCs w:val="20"/>
              </w:rPr>
              <w:t xml:space="preserve">Отклонение </w:t>
            </w:r>
            <w:r w:rsidRPr="00E528D2">
              <w:rPr>
                <w:szCs w:val="20"/>
              </w:rPr>
              <w:br/>
              <w:t>(4-3)</w:t>
            </w:r>
          </w:p>
        </w:tc>
      </w:tr>
      <w:tr w:rsidR="00E528D2" w:rsidRPr="00E528D2" w14:paraId="06582C81" w14:textId="77777777" w:rsidTr="00627AA0">
        <w:trPr>
          <w:trHeight w:val="149"/>
        </w:trPr>
        <w:tc>
          <w:tcPr>
            <w:tcW w:w="540" w:type="dxa"/>
            <w:shd w:val="clear" w:color="auto" w:fill="auto"/>
            <w:vAlign w:val="center"/>
          </w:tcPr>
          <w:p w14:paraId="53971BD8" w14:textId="77777777" w:rsidR="00E528D2" w:rsidRPr="00E528D2" w:rsidRDefault="00E528D2" w:rsidP="00E528D2">
            <w:pPr>
              <w:jc w:val="center"/>
              <w:rPr>
                <w:szCs w:val="20"/>
              </w:rPr>
            </w:pPr>
            <w:r w:rsidRPr="00E528D2">
              <w:rPr>
                <w:szCs w:val="20"/>
              </w:rPr>
              <w:t>1</w:t>
            </w:r>
          </w:p>
        </w:tc>
        <w:tc>
          <w:tcPr>
            <w:tcW w:w="4467" w:type="dxa"/>
            <w:shd w:val="clear" w:color="auto" w:fill="auto"/>
            <w:vAlign w:val="center"/>
          </w:tcPr>
          <w:p w14:paraId="671414F1" w14:textId="77777777" w:rsidR="00E528D2" w:rsidRPr="00E528D2" w:rsidRDefault="00E528D2" w:rsidP="00E528D2">
            <w:pPr>
              <w:jc w:val="center"/>
              <w:rPr>
                <w:szCs w:val="20"/>
              </w:rPr>
            </w:pPr>
            <w:r w:rsidRPr="00E528D2">
              <w:rPr>
                <w:szCs w:val="20"/>
              </w:rPr>
              <w:t>2</w:t>
            </w:r>
          </w:p>
        </w:tc>
        <w:tc>
          <w:tcPr>
            <w:tcW w:w="1548" w:type="dxa"/>
            <w:vAlign w:val="center"/>
          </w:tcPr>
          <w:p w14:paraId="08745BD6" w14:textId="77777777" w:rsidR="00E528D2" w:rsidRPr="00E528D2" w:rsidRDefault="00E528D2" w:rsidP="00E528D2">
            <w:pPr>
              <w:jc w:val="center"/>
              <w:rPr>
                <w:szCs w:val="20"/>
              </w:rPr>
            </w:pPr>
            <w:r w:rsidRPr="00E528D2">
              <w:rPr>
                <w:szCs w:val="20"/>
              </w:rPr>
              <w:t>3</w:t>
            </w:r>
          </w:p>
        </w:tc>
        <w:tc>
          <w:tcPr>
            <w:tcW w:w="1376" w:type="dxa"/>
            <w:shd w:val="clear" w:color="auto" w:fill="auto"/>
            <w:vAlign w:val="center"/>
          </w:tcPr>
          <w:p w14:paraId="72F3E500" w14:textId="77777777" w:rsidR="00E528D2" w:rsidRPr="00E528D2" w:rsidRDefault="00E528D2" w:rsidP="00E528D2">
            <w:pPr>
              <w:jc w:val="center"/>
              <w:rPr>
                <w:szCs w:val="20"/>
              </w:rPr>
            </w:pPr>
            <w:r w:rsidRPr="00E528D2">
              <w:rPr>
                <w:szCs w:val="20"/>
              </w:rPr>
              <w:t>4</w:t>
            </w:r>
          </w:p>
        </w:tc>
        <w:tc>
          <w:tcPr>
            <w:tcW w:w="1449" w:type="dxa"/>
            <w:vAlign w:val="center"/>
          </w:tcPr>
          <w:p w14:paraId="11A51D0D" w14:textId="77777777" w:rsidR="00E528D2" w:rsidRPr="00E528D2" w:rsidRDefault="00E528D2" w:rsidP="00E528D2">
            <w:pPr>
              <w:jc w:val="center"/>
              <w:rPr>
                <w:szCs w:val="20"/>
              </w:rPr>
            </w:pPr>
            <w:r w:rsidRPr="00E528D2">
              <w:rPr>
                <w:szCs w:val="20"/>
              </w:rPr>
              <w:t>5</w:t>
            </w:r>
          </w:p>
        </w:tc>
      </w:tr>
      <w:tr w:rsidR="00E528D2" w:rsidRPr="00E528D2" w14:paraId="4EA95EDE" w14:textId="77777777" w:rsidTr="00627AA0">
        <w:trPr>
          <w:trHeight w:val="353"/>
        </w:trPr>
        <w:tc>
          <w:tcPr>
            <w:tcW w:w="540" w:type="dxa"/>
            <w:shd w:val="clear" w:color="auto" w:fill="auto"/>
            <w:vAlign w:val="center"/>
            <w:hideMark/>
          </w:tcPr>
          <w:p w14:paraId="7FB00DDA" w14:textId="77777777" w:rsidR="00E528D2" w:rsidRPr="00E528D2" w:rsidRDefault="00E528D2" w:rsidP="00E528D2">
            <w:pPr>
              <w:jc w:val="center"/>
              <w:rPr>
                <w:szCs w:val="20"/>
              </w:rPr>
            </w:pPr>
            <w:r w:rsidRPr="00E528D2">
              <w:rPr>
                <w:szCs w:val="20"/>
              </w:rPr>
              <w:t>1</w:t>
            </w:r>
          </w:p>
        </w:tc>
        <w:tc>
          <w:tcPr>
            <w:tcW w:w="4467" w:type="dxa"/>
            <w:shd w:val="clear" w:color="auto" w:fill="auto"/>
            <w:vAlign w:val="center"/>
            <w:hideMark/>
          </w:tcPr>
          <w:p w14:paraId="20105EDB" w14:textId="77777777" w:rsidR="00E528D2" w:rsidRPr="00E528D2" w:rsidRDefault="00E528D2" w:rsidP="00E528D2">
            <w:pPr>
              <w:rPr>
                <w:szCs w:val="20"/>
              </w:rPr>
            </w:pPr>
            <w:r w:rsidRPr="00E528D2">
              <w:rPr>
                <w:szCs w:val="20"/>
              </w:rPr>
              <w:t>Расходы на топливо</w:t>
            </w:r>
          </w:p>
        </w:tc>
        <w:tc>
          <w:tcPr>
            <w:tcW w:w="1548" w:type="dxa"/>
            <w:shd w:val="clear" w:color="auto" w:fill="auto"/>
            <w:vAlign w:val="center"/>
          </w:tcPr>
          <w:p w14:paraId="2F13B85F" w14:textId="77777777" w:rsidR="00E528D2" w:rsidRPr="00E528D2" w:rsidRDefault="00E528D2" w:rsidP="00E528D2">
            <w:pPr>
              <w:jc w:val="center"/>
              <w:rPr>
                <w:szCs w:val="20"/>
              </w:rPr>
            </w:pPr>
            <w:r w:rsidRPr="00E528D2">
              <w:rPr>
                <w:szCs w:val="20"/>
              </w:rPr>
              <w:t>0,00</w:t>
            </w:r>
          </w:p>
        </w:tc>
        <w:tc>
          <w:tcPr>
            <w:tcW w:w="1376" w:type="dxa"/>
            <w:shd w:val="clear" w:color="auto" w:fill="auto"/>
            <w:vAlign w:val="center"/>
          </w:tcPr>
          <w:p w14:paraId="2294F2EC" w14:textId="77777777" w:rsidR="00E528D2" w:rsidRPr="00E528D2" w:rsidRDefault="00E528D2" w:rsidP="00E528D2">
            <w:pPr>
              <w:jc w:val="center"/>
              <w:rPr>
                <w:szCs w:val="20"/>
              </w:rPr>
            </w:pPr>
            <w:r w:rsidRPr="00E528D2">
              <w:rPr>
                <w:szCs w:val="20"/>
              </w:rPr>
              <w:t>0,00</w:t>
            </w:r>
          </w:p>
        </w:tc>
        <w:tc>
          <w:tcPr>
            <w:tcW w:w="1449" w:type="dxa"/>
            <w:shd w:val="clear" w:color="auto" w:fill="auto"/>
            <w:vAlign w:val="center"/>
          </w:tcPr>
          <w:p w14:paraId="47381C7A" w14:textId="77777777" w:rsidR="00E528D2" w:rsidRPr="00E528D2" w:rsidRDefault="00E528D2" w:rsidP="00E528D2">
            <w:pPr>
              <w:jc w:val="center"/>
              <w:rPr>
                <w:szCs w:val="20"/>
              </w:rPr>
            </w:pPr>
            <w:r w:rsidRPr="00E528D2">
              <w:rPr>
                <w:szCs w:val="20"/>
              </w:rPr>
              <w:t>0,00</w:t>
            </w:r>
          </w:p>
        </w:tc>
      </w:tr>
      <w:tr w:rsidR="00E528D2" w:rsidRPr="00E528D2" w14:paraId="683D5CC4" w14:textId="77777777" w:rsidTr="00627AA0">
        <w:trPr>
          <w:trHeight w:val="353"/>
        </w:trPr>
        <w:tc>
          <w:tcPr>
            <w:tcW w:w="540" w:type="dxa"/>
            <w:shd w:val="clear" w:color="auto" w:fill="auto"/>
            <w:vAlign w:val="center"/>
            <w:hideMark/>
          </w:tcPr>
          <w:p w14:paraId="52A94FBA" w14:textId="77777777" w:rsidR="00E528D2" w:rsidRPr="00E528D2" w:rsidRDefault="00E528D2" w:rsidP="00E528D2">
            <w:pPr>
              <w:jc w:val="center"/>
              <w:rPr>
                <w:szCs w:val="20"/>
              </w:rPr>
            </w:pPr>
            <w:r w:rsidRPr="00E528D2">
              <w:rPr>
                <w:szCs w:val="20"/>
              </w:rPr>
              <w:t>2</w:t>
            </w:r>
          </w:p>
        </w:tc>
        <w:tc>
          <w:tcPr>
            <w:tcW w:w="4467" w:type="dxa"/>
            <w:shd w:val="clear" w:color="auto" w:fill="auto"/>
            <w:vAlign w:val="center"/>
            <w:hideMark/>
          </w:tcPr>
          <w:p w14:paraId="44646DAF" w14:textId="77777777" w:rsidR="00E528D2" w:rsidRPr="00E528D2" w:rsidRDefault="00E528D2" w:rsidP="00E528D2">
            <w:pPr>
              <w:rPr>
                <w:szCs w:val="20"/>
              </w:rPr>
            </w:pPr>
            <w:r w:rsidRPr="00E528D2">
              <w:rPr>
                <w:szCs w:val="20"/>
              </w:rPr>
              <w:t>Расходы на электрическую энергию</w:t>
            </w:r>
          </w:p>
        </w:tc>
        <w:tc>
          <w:tcPr>
            <w:tcW w:w="1548" w:type="dxa"/>
            <w:shd w:val="clear" w:color="auto" w:fill="auto"/>
            <w:vAlign w:val="center"/>
          </w:tcPr>
          <w:p w14:paraId="5BD0A79E" w14:textId="77777777" w:rsidR="00E528D2" w:rsidRPr="00E528D2" w:rsidRDefault="00E528D2" w:rsidP="00E528D2">
            <w:pPr>
              <w:jc w:val="center"/>
              <w:rPr>
                <w:szCs w:val="20"/>
              </w:rPr>
            </w:pPr>
            <w:r w:rsidRPr="00E528D2">
              <w:rPr>
                <w:szCs w:val="20"/>
              </w:rPr>
              <w:t>233,12</w:t>
            </w:r>
          </w:p>
        </w:tc>
        <w:tc>
          <w:tcPr>
            <w:tcW w:w="1376" w:type="dxa"/>
            <w:shd w:val="clear" w:color="auto" w:fill="auto"/>
            <w:vAlign w:val="center"/>
          </w:tcPr>
          <w:p w14:paraId="6EBB3874" w14:textId="77777777" w:rsidR="00E528D2" w:rsidRPr="00E528D2" w:rsidRDefault="00E528D2" w:rsidP="00E528D2">
            <w:pPr>
              <w:jc w:val="center"/>
              <w:rPr>
                <w:szCs w:val="20"/>
              </w:rPr>
            </w:pPr>
            <w:r w:rsidRPr="00E528D2">
              <w:rPr>
                <w:szCs w:val="20"/>
              </w:rPr>
              <w:t>220,17</w:t>
            </w:r>
          </w:p>
        </w:tc>
        <w:tc>
          <w:tcPr>
            <w:tcW w:w="1449" w:type="dxa"/>
            <w:shd w:val="clear" w:color="auto" w:fill="auto"/>
            <w:vAlign w:val="center"/>
          </w:tcPr>
          <w:p w14:paraId="1F71B51A" w14:textId="77777777" w:rsidR="00E528D2" w:rsidRPr="00E528D2" w:rsidRDefault="00E528D2" w:rsidP="00E528D2">
            <w:pPr>
              <w:jc w:val="center"/>
              <w:rPr>
                <w:szCs w:val="20"/>
              </w:rPr>
            </w:pPr>
            <w:r w:rsidRPr="00E528D2">
              <w:rPr>
                <w:color w:val="000000"/>
                <w:szCs w:val="20"/>
              </w:rPr>
              <w:t>-12,95</w:t>
            </w:r>
          </w:p>
        </w:tc>
      </w:tr>
      <w:tr w:rsidR="00E528D2" w:rsidRPr="00E528D2" w14:paraId="3F93F608" w14:textId="77777777" w:rsidTr="00627AA0">
        <w:trPr>
          <w:trHeight w:val="353"/>
        </w:trPr>
        <w:tc>
          <w:tcPr>
            <w:tcW w:w="540" w:type="dxa"/>
            <w:shd w:val="clear" w:color="auto" w:fill="auto"/>
            <w:vAlign w:val="center"/>
          </w:tcPr>
          <w:p w14:paraId="151CBF7F" w14:textId="77777777" w:rsidR="00E528D2" w:rsidRPr="00E528D2" w:rsidRDefault="00E528D2" w:rsidP="00E528D2">
            <w:pPr>
              <w:jc w:val="center"/>
              <w:rPr>
                <w:szCs w:val="20"/>
              </w:rPr>
            </w:pPr>
            <w:r w:rsidRPr="00E528D2">
              <w:rPr>
                <w:szCs w:val="20"/>
              </w:rPr>
              <w:t>3</w:t>
            </w:r>
          </w:p>
        </w:tc>
        <w:tc>
          <w:tcPr>
            <w:tcW w:w="4467" w:type="dxa"/>
            <w:shd w:val="clear" w:color="auto" w:fill="auto"/>
            <w:vAlign w:val="center"/>
          </w:tcPr>
          <w:p w14:paraId="0AEB1B05" w14:textId="77777777" w:rsidR="00E528D2" w:rsidRPr="00E528D2" w:rsidRDefault="00E528D2" w:rsidP="00E528D2">
            <w:pPr>
              <w:rPr>
                <w:szCs w:val="20"/>
              </w:rPr>
            </w:pPr>
            <w:r w:rsidRPr="00E528D2">
              <w:rPr>
                <w:szCs w:val="20"/>
              </w:rPr>
              <w:t>Расходы на покупку теплоносителя</w:t>
            </w:r>
          </w:p>
        </w:tc>
        <w:tc>
          <w:tcPr>
            <w:tcW w:w="1548" w:type="dxa"/>
            <w:shd w:val="clear" w:color="auto" w:fill="auto"/>
            <w:vAlign w:val="center"/>
          </w:tcPr>
          <w:p w14:paraId="787844E9" w14:textId="77777777" w:rsidR="00E528D2" w:rsidRPr="00E528D2" w:rsidRDefault="00E528D2" w:rsidP="00E528D2">
            <w:pPr>
              <w:jc w:val="center"/>
              <w:rPr>
                <w:szCs w:val="20"/>
              </w:rPr>
            </w:pPr>
            <w:r w:rsidRPr="00E528D2">
              <w:rPr>
                <w:szCs w:val="20"/>
              </w:rPr>
              <w:t>393,63</w:t>
            </w:r>
          </w:p>
        </w:tc>
        <w:tc>
          <w:tcPr>
            <w:tcW w:w="1376" w:type="dxa"/>
            <w:shd w:val="clear" w:color="auto" w:fill="auto"/>
            <w:vAlign w:val="center"/>
          </w:tcPr>
          <w:p w14:paraId="38F8A464" w14:textId="77777777" w:rsidR="00E528D2" w:rsidRPr="00E528D2" w:rsidRDefault="00E528D2" w:rsidP="00E528D2">
            <w:pPr>
              <w:jc w:val="center"/>
              <w:rPr>
                <w:szCs w:val="20"/>
              </w:rPr>
            </w:pPr>
            <w:r w:rsidRPr="00E528D2">
              <w:rPr>
                <w:szCs w:val="20"/>
              </w:rPr>
              <w:t>126,14</w:t>
            </w:r>
          </w:p>
        </w:tc>
        <w:tc>
          <w:tcPr>
            <w:tcW w:w="1449" w:type="dxa"/>
            <w:shd w:val="clear" w:color="auto" w:fill="auto"/>
            <w:vAlign w:val="center"/>
          </w:tcPr>
          <w:p w14:paraId="35C77302" w14:textId="77777777" w:rsidR="00E528D2" w:rsidRPr="00E528D2" w:rsidRDefault="00E528D2" w:rsidP="00E528D2">
            <w:pPr>
              <w:jc w:val="center"/>
              <w:rPr>
                <w:szCs w:val="20"/>
              </w:rPr>
            </w:pPr>
            <w:r w:rsidRPr="00E528D2">
              <w:rPr>
                <w:color w:val="000000"/>
                <w:szCs w:val="20"/>
              </w:rPr>
              <w:t>-267,49</w:t>
            </w:r>
          </w:p>
        </w:tc>
      </w:tr>
      <w:tr w:rsidR="00E528D2" w:rsidRPr="00E528D2" w14:paraId="5EC8DCDC" w14:textId="77777777" w:rsidTr="00627AA0">
        <w:trPr>
          <w:trHeight w:val="353"/>
        </w:trPr>
        <w:tc>
          <w:tcPr>
            <w:tcW w:w="540" w:type="dxa"/>
            <w:shd w:val="clear" w:color="auto" w:fill="auto"/>
            <w:vAlign w:val="center"/>
            <w:hideMark/>
          </w:tcPr>
          <w:p w14:paraId="2A5276BC" w14:textId="77777777" w:rsidR="00E528D2" w:rsidRPr="00E528D2" w:rsidRDefault="00E528D2" w:rsidP="00E528D2">
            <w:pPr>
              <w:jc w:val="center"/>
              <w:rPr>
                <w:szCs w:val="20"/>
              </w:rPr>
            </w:pPr>
            <w:r w:rsidRPr="00E528D2">
              <w:rPr>
                <w:szCs w:val="20"/>
              </w:rPr>
              <w:t>4</w:t>
            </w:r>
          </w:p>
        </w:tc>
        <w:tc>
          <w:tcPr>
            <w:tcW w:w="4467" w:type="dxa"/>
            <w:shd w:val="clear" w:color="auto" w:fill="auto"/>
            <w:vAlign w:val="center"/>
            <w:hideMark/>
          </w:tcPr>
          <w:p w14:paraId="38A1DE5E" w14:textId="77777777" w:rsidR="00E528D2" w:rsidRPr="00E528D2" w:rsidRDefault="00E528D2" w:rsidP="00E528D2">
            <w:pPr>
              <w:rPr>
                <w:szCs w:val="20"/>
              </w:rPr>
            </w:pPr>
            <w:r w:rsidRPr="00E528D2">
              <w:rPr>
                <w:szCs w:val="20"/>
              </w:rPr>
              <w:t>Расходы на воду</w:t>
            </w:r>
          </w:p>
        </w:tc>
        <w:tc>
          <w:tcPr>
            <w:tcW w:w="1548" w:type="dxa"/>
            <w:shd w:val="clear" w:color="auto" w:fill="auto"/>
            <w:vAlign w:val="center"/>
          </w:tcPr>
          <w:p w14:paraId="34DC8E59" w14:textId="77777777" w:rsidR="00E528D2" w:rsidRPr="00E528D2" w:rsidRDefault="00E528D2" w:rsidP="00E528D2">
            <w:pPr>
              <w:jc w:val="center"/>
              <w:rPr>
                <w:szCs w:val="20"/>
              </w:rPr>
            </w:pPr>
            <w:r w:rsidRPr="00E528D2">
              <w:rPr>
                <w:szCs w:val="20"/>
              </w:rPr>
              <w:t>5927,40</w:t>
            </w:r>
          </w:p>
        </w:tc>
        <w:tc>
          <w:tcPr>
            <w:tcW w:w="1376" w:type="dxa"/>
            <w:shd w:val="clear" w:color="auto" w:fill="auto"/>
            <w:vAlign w:val="center"/>
          </w:tcPr>
          <w:p w14:paraId="0C4DA9C7" w14:textId="77777777" w:rsidR="00E528D2" w:rsidRPr="00E528D2" w:rsidRDefault="00E528D2" w:rsidP="00E528D2">
            <w:pPr>
              <w:jc w:val="center"/>
              <w:rPr>
                <w:szCs w:val="20"/>
              </w:rPr>
            </w:pPr>
            <w:r w:rsidRPr="00E528D2">
              <w:rPr>
                <w:szCs w:val="20"/>
              </w:rPr>
              <w:t>7354,39</w:t>
            </w:r>
          </w:p>
        </w:tc>
        <w:tc>
          <w:tcPr>
            <w:tcW w:w="1449" w:type="dxa"/>
            <w:shd w:val="clear" w:color="auto" w:fill="auto"/>
            <w:vAlign w:val="center"/>
          </w:tcPr>
          <w:p w14:paraId="1A76E8AC" w14:textId="77777777" w:rsidR="00E528D2" w:rsidRPr="00E528D2" w:rsidRDefault="00E528D2" w:rsidP="00E528D2">
            <w:pPr>
              <w:jc w:val="center"/>
              <w:rPr>
                <w:szCs w:val="20"/>
              </w:rPr>
            </w:pPr>
            <w:r w:rsidRPr="00E528D2">
              <w:rPr>
                <w:color w:val="000000"/>
                <w:szCs w:val="20"/>
              </w:rPr>
              <w:t>1426,99</w:t>
            </w:r>
          </w:p>
        </w:tc>
      </w:tr>
      <w:tr w:rsidR="00E528D2" w:rsidRPr="00E528D2" w14:paraId="71ED50B7" w14:textId="77777777" w:rsidTr="00627AA0">
        <w:trPr>
          <w:trHeight w:val="391"/>
        </w:trPr>
        <w:tc>
          <w:tcPr>
            <w:tcW w:w="540" w:type="dxa"/>
            <w:shd w:val="clear" w:color="auto" w:fill="auto"/>
            <w:vAlign w:val="center"/>
            <w:hideMark/>
          </w:tcPr>
          <w:p w14:paraId="5ACDBD9C" w14:textId="77777777" w:rsidR="00E528D2" w:rsidRPr="00E528D2" w:rsidRDefault="00E528D2" w:rsidP="00E528D2">
            <w:pPr>
              <w:jc w:val="center"/>
              <w:rPr>
                <w:szCs w:val="20"/>
              </w:rPr>
            </w:pPr>
          </w:p>
        </w:tc>
        <w:tc>
          <w:tcPr>
            <w:tcW w:w="4467" w:type="dxa"/>
            <w:shd w:val="clear" w:color="auto" w:fill="auto"/>
            <w:vAlign w:val="center"/>
            <w:hideMark/>
          </w:tcPr>
          <w:p w14:paraId="21EFF3C6" w14:textId="77777777" w:rsidR="00E528D2" w:rsidRPr="00E528D2" w:rsidRDefault="00E528D2" w:rsidP="00E528D2">
            <w:pPr>
              <w:rPr>
                <w:szCs w:val="20"/>
              </w:rPr>
            </w:pPr>
            <w:r w:rsidRPr="00E528D2">
              <w:rPr>
                <w:szCs w:val="20"/>
              </w:rPr>
              <w:t>ИТОГО</w:t>
            </w:r>
          </w:p>
        </w:tc>
        <w:tc>
          <w:tcPr>
            <w:tcW w:w="1548" w:type="dxa"/>
            <w:shd w:val="clear" w:color="auto" w:fill="auto"/>
            <w:vAlign w:val="center"/>
          </w:tcPr>
          <w:p w14:paraId="0D67AE34" w14:textId="77777777" w:rsidR="00E528D2" w:rsidRPr="00E528D2" w:rsidRDefault="00E528D2" w:rsidP="00E528D2">
            <w:pPr>
              <w:jc w:val="center"/>
            </w:pPr>
            <w:r w:rsidRPr="00E528D2">
              <w:t>6 554,15</w:t>
            </w:r>
          </w:p>
        </w:tc>
        <w:tc>
          <w:tcPr>
            <w:tcW w:w="1376" w:type="dxa"/>
            <w:shd w:val="clear" w:color="auto" w:fill="auto"/>
            <w:vAlign w:val="center"/>
          </w:tcPr>
          <w:p w14:paraId="5D92A800" w14:textId="77777777" w:rsidR="00E528D2" w:rsidRPr="00E528D2" w:rsidRDefault="00E528D2" w:rsidP="00E528D2">
            <w:pPr>
              <w:jc w:val="center"/>
            </w:pPr>
            <w:r w:rsidRPr="00E528D2">
              <w:t>7 691,69</w:t>
            </w:r>
          </w:p>
        </w:tc>
        <w:tc>
          <w:tcPr>
            <w:tcW w:w="1449" w:type="dxa"/>
            <w:shd w:val="clear" w:color="auto" w:fill="auto"/>
            <w:vAlign w:val="center"/>
          </w:tcPr>
          <w:p w14:paraId="5E440128" w14:textId="77777777" w:rsidR="00E528D2" w:rsidRPr="00E528D2" w:rsidRDefault="00E528D2" w:rsidP="00E528D2">
            <w:pPr>
              <w:jc w:val="center"/>
            </w:pPr>
            <w:r w:rsidRPr="00E528D2">
              <w:rPr>
                <w:color w:val="000000"/>
                <w:szCs w:val="20"/>
              </w:rPr>
              <w:t>1 137,54</w:t>
            </w:r>
          </w:p>
        </w:tc>
      </w:tr>
    </w:tbl>
    <w:p w14:paraId="383E7FFB" w14:textId="77777777" w:rsidR="00E528D2" w:rsidRPr="00E528D2" w:rsidRDefault="00E528D2" w:rsidP="00E528D2">
      <w:pPr>
        <w:tabs>
          <w:tab w:val="left" w:pos="1890"/>
        </w:tabs>
        <w:ind w:firstLine="720"/>
        <w:jc w:val="both"/>
        <w:rPr>
          <w:sz w:val="28"/>
          <w:szCs w:val="28"/>
        </w:rPr>
      </w:pPr>
    </w:p>
    <w:p w14:paraId="50C091A1" w14:textId="77777777" w:rsidR="00E528D2" w:rsidRPr="00E528D2" w:rsidRDefault="00E528D2" w:rsidP="00E528D2">
      <w:pPr>
        <w:tabs>
          <w:tab w:val="left" w:pos="1890"/>
        </w:tabs>
        <w:ind w:firstLine="720"/>
        <w:jc w:val="both"/>
        <w:rPr>
          <w:color w:val="000000"/>
          <w:sz w:val="28"/>
          <w:szCs w:val="28"/>
        </w:rPr>
      </w:pPr>
      <w:r w:rsidRPr="00E528D2">
        <w:rPr>
          <w:color w:val="000000"/>
          <w:sz w:val="28"/>
          <w:szCs w:val="28"/>
        </w:rPr>
        <w:t>Фактическая необходимая валовая выручка на потребительский рынок за 2023 год составила 11 194,77 тыс. руб.</w:t>
      </w:r>
    </w:p>
    <w:p w14:paraId="069FB857" w14:textId="77777777" w:rsidR="00E528D2" w:rsidRPr="00E528D2" w:rsidRDefault="00E528D2" w:rsidP="00E528D2">
      <w:pPr>
        <w:tabs>
          <w:tab w:val="left" w:pos="1890"/>
        </w:tabs>
        <w:ind w:firstLine="720"/>
        <w:jc w:val="both"/>
        <w:rPr>
          <w:color w:val="000000"/>
          <w:sz w:val="28"/>
          <w:szCs w:val="28"/>
        </w:rPr>
      </w:pPr>
      <w:r w:rsidRPr="00E528D2">
        <w:rPr>
          <w:color w:val="000000"/>
          <w:sz w:val="28"/>
          <w:szCs w:val="28"/>
        </w:rPr>
        <w:t>Фактическая товарная выручка предприятия за 2023 год составила 9 751,34 тыс. руб. Тарифы на теплоноситель для МКП «ТЕПЛО» на 2023 год утверждены постановлением РЭК КО от 20.12.2019 № 802 (ред. от 28.11.2022 № 829).</w:t>
      </w:r>
    </w:p>
    <w:p w14:paraId="386F95D5" w14:textId="77777777" w:rsidR="00E528D2" w:rsidRPr="00E528D2" w:rsidRDefault="00E528D2" w:rsidP="00E528D2">
      <w:pPr>
        <w:tabs>
          <w:tab w:val="left" w:pos="1890"/>
        </w:tabs>
        <w:ind w:firstLine="720"/>
        <w:jc w:val="both"/>
        <w:rPr>
          <w:sz w:val="28"/>
          <w:szCs w:val="28"/>
        </w:rPr>
      </w:pPr>
      <w:r w:rsidRPr="00E528D2">
        <w:rPr>
          <w:color w:val="000000"/>
          <w:sz w:val="28"/>
          <w:szCs w:val="28"/>
        </w:rPr>
        <w:t xml:space="preserve"> Расчёт товарной выручки МКП «ТЕПЛО» за 2023 год представлен в таблице 28.</w:t>
      </w:r>
    </w:p>
    <w:p w14:paraId="2BD3D702" w14:textId="77777777" w:rsidR="00E528D2" w:rsidRPr="00E528D2" w:rsidRDefault="00E528D2" w:rsidP="00E528D2">
      <w:pPr>
        <w:tabs>
          <w:tab w:val="left" w:pos="1890"/>
        </w:tabs>
        <w:ind w:left="1440" w:right="-1"/>
        <w:jc w:val="right"/>
        <w:rPr>
          <w:sz w:val="28"/>
          <w:szCs w:val="28"/>
        </w:rPr>
      </w:pPr>
      <w:r w:rsidRPr="00E528D2">
        <w:rPr>
          <w:sz w:val="28"/>
          <w:szCs w:val="28"/>
        </w:rPr>
        <w:t>Таблица 28</w:t>
      </w:r>
    </w:p>
    <w:p w14:paraId="78EC3E44" w14:textId="77777777" w:rsidR="00E528D2" w:rsidRPr="00E528D2" w:rsidRDefault="00E528D2" w:rsidP="00E528D2">
      <w:pPr>
        <w:tabs>
          <w:tab w:val="left" w:pos="1890"/>
        </w:tabs>
        <w:ind w:firstLine="720"/>
        <w:jc w:val="center"/>
        <w:rPr>
          <w:color w:val="000000"/>
          <w:sz w:val="28"/>
          <w:szCs w:val="28"/>
        </w:rPr>
      </w:pPr>
      <w:r w:rsidRPr="00E528D2">
        <w:rPr>
          <w:color w:val="000000"/>
          <w:sz w:val="28"/>
          <w:szCs w:val="28"/>
        </w:rPr>
        <w:t>Расчёт товарной выручки на теплоноситель</w:t>
      </w:r>
    </w:p>
    <w:p w14:paraId="1A1DAF0A" w14:textId="77777777" w:rsidR="00E528D2" w:rsidRPr="00E528D2" w:rsidRDefault="00E528D2" w:rsidP="00E528D2">
      <w:pPr>
        <w:tabs>
          <w:tab w:val="left" w:pos="1890"/>
        </w:tabs>
        <w:ind w:firstLine="720"/>
        <w:jc w:val="center"/>
        <w:rPr>
          <w:color w:val="000000"/>
          <w:sz w:val="28"/>
          <w:szCs w:val="28"/>
        </w:rPr>
      </w:pPr>
      <w:r w:rsidRPr="00E528D2">
        <w:rPr>
          <w:color w:val="000000"/>
          <w:sz w:val="28"/>
          <w:szCs w:val="28"/>
        </w:rPr>
        <w:t>МКП «ТЕПЛО» за 2023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E528D2" w:rsidRPr="00E528D2" w14:paraId="36EED218" w14:textId="77777777" w:rsidTr="00627AA0">
        <w:tc>
          <w:tcPr>
            <w:tcW w:w="1814" w:type="dxa"/>
            <w:shd w:val="clear" w:color="auto" w:fill="auto"/>
            <w:vAlign w:val="center"/>
          </w:tcPr>
          <w:p w14:paraId="7FD0E1AE" w14:textId="77777777" w:rsidR="00E528D2" w:rsidRPr="00E528D2" w:rsidRDefault="00E528D2" w:rsidP="00E528D2">
            <w:pPr>
              <w:tabs>
                <w:tab w:val="left" w:pos="1890"/>
              </w:tabs>
              <w:jc w:val="center"/>
            </w:pPr>
            <w:r w:rsidRPr="00E528D2">
              <w:t>Период</w:t>
            </w:r>
          </w:p>
        </w:tc>
        <w:tc>
          <w:tcPr>
            <w:tcW w:w="1843" w:type="dxa"/>
            <w:shd w:val="clear" w:color="auto" w:fill="auto"/>
            <w:vAlign w:val="center"/>
          </w:tcPr>
          <w:p w14:paraId="0B6EC241" w14:textId="77777777" w:rsidR="00E528D2" w:rsidRPr="00E528D2" w:rsidRDefault="00E528D2" w:rsidP="00E528D2">
            <w:pPr>
              <w:tabs>
                <w:tab w:val="left" w:pos="1890"/>
              </w:tabs>
              <w:jc w:val="center"/>
            </w:pPr>
            <w:r w:rsidRPr="00E528D2">
              <w:t xml:space="preserve">Полезный отпуск на </w:t>
            </w:r>
            <w:proofErr w:type="gramStart"/>
            <w:r w:rsidRPr="00E528D2">
              <w:t>потреби-</w:t>
            </w:r>
            <w:proofErr w:type="spellStart"/>
            <w:r w:rsidRPr="00E528D2">
              <w:t>тельский</w:t>
            </w:r>
            <w:proofErr w:type="spellEnd"/>
            <w:proofErr w:type="gramEnd"/>
            <w:r w:rsidRPr="00E528D2">
              <w:t xml:space="preserve"> рынок, Гкал</w:t>
            </w:r>
          </w:p>
        </w:tc>
        <w:tc>
          <w:tcPr>
            <w:tcW w:w="1446" w:type="dxa"/>
            <w:shd w:val="clear" w:color="auto" w:fill="auto"/>
            <w:vAlign w:val="center"/>
          </w:tcPr>
          <w:p w14:paraId="331EFCC6" w14:textId="77777777" w:rsidR="00E528D2" w:rsidRPr="00E528D2" w:rsidRDefault="00E528D2" w:rsidP="00E528D2">
            <w:pPr>
              <w:tabs>
                <w:tab w:val="left" w:pos="1890"/>
              </w:tabs>
              <w:jc w:val="center"/>
            </w:pPr>
            <w:r w:rsidRPr="00E528D2">
              <w:t>Размер тарифа, руб./Гкал</w:t>
            </w:r>
          </w:p>
        </w:tc>
        <w:tc>
          <w:tcPr>
            <w:tcW w:w="1701" w:type="dxa"/>
            <w:shd w:val="clear" w:color="auto" w:fill="auto"/>
            <w:vAlign w:val="center"/>
          </w:tcPr>
          <w:p w14:paraId="46D40482" w14:textId="77777777" w:rsidR="00E528D2" w:rsidRPr="00E528D2" w:rsidRDefault="00E528D2" w:rsidP="00E528D2">
            <w:pPr>
              <w:tabs>
                <w:tab w:val="left" w:pos="1890"/>
              </w:tabs>
              <w:jc w:val="center"/>
            </w:pPr>
            <w:r w:rsidRPr="00E528D2">
              <w:t>Товарная выручка, тыс. руб.</w:t>
            </w:r>
          </w:p>
          <w:p w14:paraId="4EBDBB21" w14:textId="77777777" w:rsidR="00E528D2" w:rsidRPr="00E528D2" w:rsidRDefault="00E528D2" w:rsidP="00E528D2">
            <w:pPr>
              <w:tabs>
                <w:tab w:val="left" w:pos="1890"/>
              </w:tabs>
              <w:jc w:val="center"/>
            </w:pPr>
            <w:r w:rsidRPr="00E528D2">
              <w:t>(2 × 3)/1000</w:t>
            </w:r>
          </w:p>
        </w:tc>
        <w:tc>
          <w:tcPr>
            <w:tcW w:w="1537" w:type="dxa"/>
            <w:shd w:val="clear" w:color="auto" w:fill="auto"/>
            <w:vAlign w:val="center"/>
          </w:tcPr>
          <w:p w14:paraId="5FC0BAE7" w14:textId="77777777" w:rsidR="00E528D2" w:rsidRPr="00E528D2" w:rsidRDefault="00E528D2" w:rsidP="00E528D2">
            <w:pPr>
              <w:tabs>
                <w:tab w:val="left" w:pos="1890"/>
              </w:tabs>
              <w:jc w:val="center"/>
            </w:pPr>
            <w:r w:rsidRPr="00E528D2">
              <w:t>НВВ на потребительский рынок, тыс. руб.</w:t>
            </w:r>
          </w:p>
        </w:tc>
        <w:tc>
          <w:tcPr>
            <w:tcW w:w="1292" w:type="dxa"/>
            <w:shd w:val="clear" w:color="auto" w:fill="auto"/>
            <w:vAlign w:val="center"/>
          </w:tcPr>
          <w:p w14:paraId="7FCF088E" w14:textId="77777777" w:rsidR="00E528D2" w:rsidRPr="00E528D2" w:rsidRDefault="00E528D2" w:rsidP="00E528D2">
            <w:pPr>
              <w:tabs>
                <w:tab w:val="left" w:pos="1890"/>
              </w:tabs>
              <w:jc w:val="center"/>
            </w:pPr>
            <w:r w:rsidRPr="00E528D2">
              <w:t>Дельта НВВ, тыс. руб.</w:t>
            </w:r>
          </w:p>
          <w:p w14:paraId="44882B38" w14:textId="77777777" w:rsidR="00E528D2" w:rsidRPr="00E528D2" w:rsidRDefault="00E528D2" w:rsidP="00E528D2">
            <w:pPr>
              <w:tabs>
                <w:tab w:val="left" w:pos="1890"/>
              </w:tabs>
              <w:jc w:val="center"/>
            </w:pPr>
            <w:r w:rsidRPr="00E528D2">
              <w:t>(5 – 4)</w:t>
            </w:r>
          </w:p>
        </w:tc>
      </w:tr>
      <w:tr w:rsidR="00E528D2" w:rsidRPr="00E528D2" w14:paraId="23A221E0" w14:textId="77777777" w:rsidTr="00627AA0">
        <w:tc>
          <w:tcPr>
            <w:tcW w:w="1814" w:type="dxa"/>
            <w:shd w:val="clear" w:color="auto" w:fill="auto"/>
            <w:vAlign w:val="center"/>
          </w:tcPr>
          <w:p w14:paraId="02FEB8E4" w14:textId="77777777" w:rsidR="00E528D2" w:rsidRPr="00E528D2" w:rsidRDefault="00E528D2" w:rsidP="00E528D2">
            <w:pPr>
              <w:tabs>
                <w:tab w:val="left" w:pos="1890"/>
              </w:tabs>
              <w:jc w:val="center"/>
            </w:pPr>
            <w:r w:rsidRPr="00E528D2">
              <w:t>1</w:t>
            </w:r>
          </w:p>
        </w:tc>
        <w:tc>
          <w:tcPr>
            <w:tcW w:w="1843" w:type="dxa"/>
            <w:shd w:val="clear" w:color="auto" w:fill="auto"/>
            <w:vAlign w:val="center"/>
          </w:tcPr>
          <w:p w14:paraId="0107B1F6" w14:textId="77777777" w:rsidR="00E528D2" w:rsidRPr="00E528D2" w:rsidRDefault="00E528D2" w:rsidP="00E528D2">
            <w:pPr>
              <w:tabs>
                <w:tab w:val="left" w:pos="1890"/>
              </w:tabs>
              <w:jc w:val="center"/>
            </w:pPr>
            <w:r w:rsidRPr="00E528D2">
              <w:t>2</w:t>
            </w:r>
          </w:p>
        </w:tc>
        <w:tc>
          <w:tcPr>
            <w:tcW w:w="1446" w:type="dxa"/>
            <w:shd w:val="clear" w:color="auto" w:fill="auto"/>
            <w:vAlign w:val="center"/>
          </w:tcPr>
          <w:p w14:paraId="1F42E783" w14:textId="77777777" w:rsidR="00E528D2" w:rsidRPr="00E528D2" w:rsidRDefault="00E528D2" w:rsidP="00E528D2">
            <w:pPr>
              <w:tabs>
                <w:tab w:val="left" w:pos="1890"/>
              </w:tabs>
              <w:jc w:val="center"/>
            </w:pPr>
            <w:r w:rsidRPr="00E528D2">
              <w:t>3</w:t>
            </w:r>
          </w:p>
        </w:tc>
        <w:tc>
          <w:tcPr>
            <w:tcW w:w="1701" w:type="dxa"/>
            <w:shd w:val="clear" w:color="auto" w:fill="auto"/>
            <w:vAlign w:val="center"/>
          </w:tcPr>
          <w:p w14:paraId="64B85F74" w14:textId="77777777" w:rsidR="00E528D2" w:rsidRPr="00E528D2" w:rsidRDefault="00E528D2" w:rsidP="00E528D2">
            <w:pPr>
              <w:tabs>
                <w:tab w:val="left" w:pos="1890"/>
              </w:tabs>
              <w:jc w:val="center"/>
            </w:pPr>
            <w:r w:rsidRPr="00E528D2">
              <w:t>4</w:t>
            </w:r>
          </w:p>
        </w:tc>
        <w:tc>
          <w:tcPr>
            <w:tcW w:w="1537" w:type="dxa"/>
            <w:shd w:val="clear" w:color="auto" w:fill="auto"/>
            <w:vAlign w:val="center"/>
          </w:tcPr>
          <w:p w14:paraId="1032CE28" w14:textId="77777777" w:rsidR="00E528D2" w:rsidRPr="00E528D2" w:rsidRDefault="00E528D2" w:rsidP="00E528D2">
            <w:pPr>
              <w:tabs>
                <w:tab w:val="left" w:pos="1890"/>
              </w:tabs>
              <w:jc w:val="center"/>
            </w:pPr>
            <w:r w:rsidRPr="00E528D2">
              <w:t>5</w:t>
            </w:r>
          </w:p>
        </w:tc>
        <w:tc>
          <w:tcPr>
            <w:tcW w:w="1292" w:type="dxa"/>
            <w:shd w:val="clear" w:color="auto" w:fill="auto"/>
            <w:vAlign w:val="center"/>
          </w:tcPr>
          <w:p w14:paraId="081B8AA2" w14:textId="77777777" w:rsidR="00E528D2" w:rsidRPr="00E528D2" w:rsidRDefault="00E528D2" w:rsidP="00E528D2">
            <w:pPr>
              <w:tabs>
                <w:tab w:val="left" w:pos="1890"/>
              </w:tabs>
              <w:jc w:val="center"/>
            </w:pPr>
            <w:r w:rsidRPr="00E528D2">
              <w:t>6</w:t>
            </w:r>
          </w:p>
        </w:tc>
      </w:tr>
      <w:tr w:rsidR="00E528D2" w:rsidRPr="00E528D2" w14:paraId="0BCBB25F" w14:textId="77777777" w:rsidTr="00627AA0">
        <w:tc>
          <w:tcPr>
            <w:tcW w:w="1814" w:type="dxa"/>
            <w:shd w:val="clear" w:color="auto" w:fill="auto"/>
            <w:vAlign w:val="center"/>
          </w:tcPr>
          <w:p w14:paraId="1DFA4A9F" w14:textId="77777777" w:rsidR="00E528D2" w:rsidRPr="00E528D2" w:rsidRDefault="00E528D2" w:rsidP="00E528D2">
            <w:pPr>
              <w:tabs>
                <w:tab w:val="left" w:pos="1890"/>
              </w:tabs>
              <w:jc w:val="center"/>
            </w:pPr>
            <w:r w:rsidRPr="00E528D2">
              <w:t>1 полугодие</w:t>
            </w:r>
          </w:p>
        </w:tc>
        <w:tc>
          <w:tcPr>
            <w:tcW w:w="1843" w:type="dxa"/>
            <w:shd w:val="clear" w:color="auto" w:fill="auto"/>
            <w:vAlign w:val="center"/>
          </w:tcPr>
          <w:p w14:paraId="260D6ABD" w14:textId="77777777" w:rsidR="00E528D2" w:rsidRPr="00E528D2" w:rsidRDefault="00E528D2" w:rsidP="00E528D2">
            <w:pPr>
              <w:jc w:val="center"/>
            </w:pPr>
            <w:r w:rsidRPr="00E528D2">
              <w:t>139 609,14</w:t>
            </w:r>
          </w:p>
        </w:tc>
        <w:tc>
          <w:tcPr>
            <w:tcW w:w="1446" w:type="dxa"/>
            <w:shd w:val="clear" w:color="auto" w:fill="auto"/>
            <w:vAlign w:val="center"/>
          </w:tcPr>
          <w:p w14:paraId="6BC4983E" w14:textId="77777777" w:rsidR="00E528D2" w:rsidRPr="00E528D2" w:rsidRDefault="00E528D2" w:rsidP="00E528D2">
            <w:pPr>
              <w:jc w:val="center"/>
            </w:pPr>
            <w:r w:rsidRPr="00E528D2">
              <w:t>32,94</w:t>
            </w:r>
          </w:p>
        </w:tc>
        <w:tc>
          <w:tcPr>
            <w:tcW w:w="1701" w:type="dxa"/>
            <w:shd w:val="clear" w:color="auto" w:fill="auto"/>
            <w:vAlign w:val="center"/>
          </w:tcPr>
          <w:p w14:paraId="70117C94" w14:textId="77777777" w:rsidR="00E528D2" w:rsidRPr="00E528D2" w:rsidRDefault="00E528D2" w:rsidP="00E528D2">
            <w:pPr>
              <w:jc w:val="center"/>
            </w:pPr>
            <w:r w:rsidRPr="00E528D2">
              <w:t>4 598,73</w:t>
            </w:r>
          </w:p>
        </w:tc>
        <w:tc>
          <w:tcPr>
            <w:tcW w:w="1537" w:type="dxa"/>
            <w:shd w:val="clear" w:color="auto" w:fill="auto"/>
            <w:vAlign w:val="center"/>
          </w:tcPr>
          <w:p w14:paraId="69E535EB" w14:textId="77777777" w:rsidR="00E528D2" w:rsidRPr="00E528D2" w:rsidRDefault="00E528D2" w:rsidP="00E528D2">
            <w:pPr>
              <w:tabs>
                <w:tab w:val="left" w:pos="1890"/>
              </w:tabs>
              <w:jc w:val="center"/>
            </w:pPr>
          </w:p>
        </w:tc>
        <w:tc>
          <w:tcPr>
            <w:tcW w:w="1292" w:type="dxa"/>
            <w:shd w:val="clear" w:color="auto" w:fill="auto"/>
            <w:vAlign w:val="center"/>
          </w:tcPr>
          <w:p w14:paraId="195277D4" w14:textId="77777777" w:rsidR="00E528D2" w:rsidRPr="00E528D2" w:rsidRDefault="00E528D2" w:rsidP="00E528D2">
            <w:pPr>
              <w:tabs>
                <w:tab w:val="left" w:pos="1890"/>
              </w:tabs>
              <w:jc w:val="center"/>
            </w:pPr>
          </w:p>
        </w:tc>
      </w:tr>
      <w:tr w:rsidR="00E528D2" w:rsidRPr="00E528D2" w14:paraId="351EA6E5" w14:textId="77777777" w:rsidTr="00627AA0">
        <w:tc>
          <w:tcPr>
            <w:tcW w:w="1814" w:type="dxa"/>
            <w:shd w:val="clear" w:color="auto" w:fill="auto"/>
            <w:vAlign w:val="center"/>
          </w:tcPr>
          <w:p w14:paraId="20869C63" w14:textId="77777777" w:rsidR="00E528D2" w:rsidRPr="00E528D2" w:rsidRDefault="00E528D2" w:rsidP="00E528D2">
            <w:pPr>
              <w:tabs>
                <w:tab w:val="left" w:pos="1890"/>
              </w:tabs>
              <w:jc w:val="center"/>
            </w:pPr>
            <w:r w:rsidRPr="00E528D2">
              <w:t>2 полугодие</w:t>
            </w:r>
          </w:p>
        </w:tc>
        <w:tc>
          <w:tcPr>
            <w:tcW w:w="1843" w:type="dxa"/>
            <w:shd w:val="clear" w:color="auto" w:fill="auto"/>
            <w:vAlign w:val="center"/>
          </w:tcPr>
          <w:p w14:paraId="672A4C71" w14:textId="77777777" w:rsidR="00E528D2" w:rsidRPr="00E528D2" w:rsidRDefault="00E528D2" w:rsidP="00E528D2">
            <w:pPr>
              <w:jc w:val="center"/>
            </w:pPr>
            <w:r w:rsidRPr="00E528D2">
              <w:t>156 424,36</w:t>
            </w:r>
          </w:p>
        </w:tc>
        <w:tc>
          <w:tcPr>
            <w:tcW w:w="1446" w:type="dxa"/>
            <w:shd w:val="clear" w:color="auto" w:fill="auto"/>
            <w:vAlign w:val="center"/>
          </w:tcPr>
          <w:p w14:paraId="5CC37A05" w14:textId="77777777" w:rsidR="00E528D2" w:rsidRPr="00E528D2" w:rsidRDefault="00E528D2" w:rsidP="00E528D2">
            <w:pPr>
              <w:jc w:val="center"/>
            </w:pPr>
            <w:r w:rsidRPr="00E528D2">
              <w:t>32,94</w:t>
            </w:r>
          </w:p>
        </w:tc>
        <w:tc>
          <w:tcPr>
            <w:tcW w:w="1701" w:type="dxa"/>
            <w:shd w:val="clear" w:color="auto" w:fill="auto"/>
            <w:vAlign w:val="center"/>
          </w:tcPr>
          <w:p w14:paraId="522CEC07" w14:textId="77777777" w:rsidR="00E528D2" w:rsidRPr="00E528D2" w:rsidRDefault="00E528D2" w:rsidP="00E528D2">
            <w:pPr>
              <w:jc w:val="center"/>
            </w:pPr>
            <w:r w:rsidRPr="00E528D2">
              <w:t>5 152,61</w:t>
            </w:r>
          </w:p>
        </w:tc>
        <w:tc>
          <w:tcPr>
            <w:tcW w:w="1537" w:type="dxa"/>
            <w:shd w:val="clear" w:color="auto" w:fill="auto"/>
            <w:vAlign w:val="center"/>
          </w:tcPr>
          <w:p w14:paraId="2067BD0F" w14:textId="77777777" w:rsidR="00E528D2" w:rsidRPr="00E528D2" w:rsidRDefault="00E528D2" w:rsidP="00E528D2">
            <w:pPr>
              <w:tabs>
                <w:tab w:val="left" w:pos="1890"/>
              </w:tabs>
              <w:jc w:val="center"/>
            </w:pPr>
          </w:p>
        </w:tc>
        <w:tc>
          <w:tcPr>
            <w:tcW w:w="1292" w:type="dxa"/>
            <w:shd w:val="clear" w:color="auto" w:fill="auto"/>
            <w:vAlign w:val="center"/>
          </w:tcPr>
          <w:p w14:paraId="46CCAD3C" w14:textId="77777777" w:rsidR="00E528D2" w:rsidRPr="00E528D2" w:rsidRDefault="00E528D2" w:rsidP="00E528D2">
            <w:pPr>
              <w:tabs>
                <w:tab w:val="left" w:pos="1890"/>
              </w:tabs>
              <w:jc w:val="center"/>
            </w:pPr>
          </w:p>
        </w:tc>
      </w:tr>
      <w:tr w:rsidR="00E528D2" w:rsidRPr="00E528D2" w14:paraId="0321FF26" w14:textId="77777777" w:rsidTr="00627AA0">
        <w:tc>
          <w:tcPr>
            <w:tcW w:w="1814" w:type="dxa"/>
            <w:shd w:val="clear" w:color="auto" w:fill="auto"/>
            <w:vAlign w:val="center"/>
          </w:tcPr>
          <w:p w14:paraId="73F57FB2" w14:textId="77777777" w:rsidR="00E528D2" w:rsidRPr="00E528D2" w:rsidRDefault="00E528D2" w:rsidP="00E528D2">
            <w:pPr>
              <w:tabs>
                <w:tab w:val="left" w:pos="1890"/>
              </w:tabs>
              <w:jc w:val="center"/>
            </w:pPr>
            <w:r w:rsidRPr="00E528D2">
              <w:t>Итого за год</w:t>
            </w:r>
          </w:p>
        </w:tc>
        <w:tc>
          <w:tcPr>
            <w:tcW w:w="1843" w:type="dxa"/>
            <w:shd w:val="clear" w:color="auto" w:fill="auto"/>
            <w:vAlign w:val="center"/>
          </w:tcPr>
          <w:p w14:paraId="2C30CE12" w14:textId="77777777" w:rsidR="00E528D2" w:rsidRPr="00E528D2" w:rsidRDefault="00E528D2" w:rsidP="00E528D2">
            <w:pPr>
              <w:jc w:val="center"/>
            </w:pPr>
            <w:r w:rsidRPr="00E528D2">
              <w:t>296 033,50</w:t>
            </w:r>
          </w:p>
        </w:tc>
        <w:tc>
          <w:tcPr>
            <w:tcW w:w="1446" w:type="dxa"/>
            <w:shd w:val="clear" w:color="auto" w:fill="auto"/>
            <w:vAlign w:val="center"/>
          </w:tcPr>
          <w:p w14:paraId="675E4C7F" w14:textId="77777777" w:rsidR="00E528D2" w:rsidRPr="00E528D2" w:rsidRDefault="00E528D2" w:rsidP="00E528D2">
            <w:pPr>
              <w:jc w:val="center"/>
            </w:pPr>
          </w:p>
        </w:tc>
        <w:tc>
          <w:tcPr>
            <w:tcW w:w="1701" w:type="dxa"/>
            <w:shd w:val="clear" w:color="auto" w:fill="auto"/>
            <w:vAlign w:val="center"/>
          </w:tcPr>
          <w:p w14:paraId="27A99AAD" w14:textId="77777777" w:rsidR="00E528D2" w:rsidRPr="00E528D2" w:rsidRDefault="00E528D2" w:rsidP="00E528D2">
            <w:pPr>
              <w:jc w:val="center"/>
            </w:pPr>
            <w:r w:rsidRPr="00E528D2">
              <w:t>9 751,34</w:t>
            </w:r>
          </w:p>
        </w:tc>
        <w:tc>
          <w:tcPr>
            <w:tcW w:w="1537" w:type="dxa"/>
            <w:shd w:val="clear" w:color="auto" w:fill="auto"/>
            <w:vAlign w:val="center"/>
          </w:tcPr>
          <w:p w14:paraId="309F9FF6" w14:textId="77777777" w:rsidR="00E528D2" w:rsidRPr="00E528D2" w:rsidRDefault="00E528D2" w:rsidP="00E528D2">
            <w:pPr>
              <w:jc w:val="center"/>
            </w:pPr>
            <w:r w:rsidRPr="00E528D2">
              <w:t>11 194,77</w:t>
            </w:r>
          </w:p>
        </w:tc>
        <w:tc>
          <w:tcPr>
            <w:tcW w:w="1292" w:type="dxa"/>
            <w:shd w:val="clear" w:color="auto" w:fill="auto"/>
            <w:vAlign w:val="center"/>
          </w:tcPr>
          <w:p w14:paraId="76C87449" w14:textId="77777777" w:rsidR="00E528D2" w:rsidRPr="00E528D2" w:rsidRDefault="00E528D2" w:rsidP="00E528D2">
            <w:pPr>
              <w:jc w:val="center"/>
            </w:pPr>
            <w:r w:rsidRPr="00E528D2">
              <w:t>1 443,43</w:t>
            </w:r>
          </w:p>
        </w:tc>
      </w:tr>
    </w:tbl>
    <w:p w14:paraId="4A45F433" w14:textId="77777777" w:rsidR="00E528D2" w:rsidRPr="00E528D2" w:rsidRDefault="00E528D2" w:rsidP="00E528D2">
      <w:pPr>
        <w:ind w:firstLine="709"/>
        <w:jc w:val="both"/>
        <w:rPr>
          <w:snapToGrid w:val="0"/>
          <w:sz w:val="28"/>
          <w:szCs w:val="28"/>
        </w:rPr>
      </w:pPr>
      <w:r w:rsidRPr="00E528D2">
        <w:rPr>
          <w:snapToGrid w:val="0"/>
          <w:sz w:val="28"/>
          <w:szCs w:val="28"/>
        </w:rPr>
        <w:t xml:space="preserve">Дельта НВВ (в ценах 2023 г) по теплоносителю составила: </w:t>
      </w:r>
    </w:p>
    <w:p w14:paraId="78B6267D" w14:textId="77777777" w:rsidR="00E528D2" w:rsidRPr="00E528D2" w:rsidRDefault="00E528D2" w:rsidP="00E528D2">
      <w:pPr>
        <w:ind w:firstLine="709"/>
        <w:jc w:val="both"/>
        <w:rPr>
          <w:snapToGrid w:val="0"/>
          <w:sz w:val="28"/>
          <w:szCs w:val="28"/>
        </w:rPr>
      </w:pPr>
      <w:r w:rsidRPr="00E528D2">
        <w:rPr>
          <w:snapToGrid w:val="0"/>
          <w:sz w:val="28"/>
          <w:szCs w:val="28"/>
        </w:rPr>
        <w:t>1 443,43 тыс. руб. = (11 194,77 тыс. руб. – 9 751,34 тыс. руб.).</w:t>
      </w:r>
    </w:p>
    <w:p w14:paraId="7EEF71B5" w14:textId="77777777" w:rsidR="00E528D2" w:rsidRPr="00E528D2" w:rsidRDefault="00E528D2" w:rsidP="00E528D2">
      <w:pPr>
        <w:ind w:firstLine="709"/>
        <w:jc w:val="both"/>
        <w:rPr>
          <w:snapToGrid w:val="0"/>
          <w:sz w:val="28"/>
          <w:szCs w:val="28"/>
        </w:rPr>
      </w:pPr>
      <w:r w:rsidRPr="00E528D2">
        <w:rPr>
          <w:snapToGrid w:val="0"/>
          <w:sz w:val="28"/>
          <w:szCs w:val="28"/>
        </w:rPr>
        <w:t xml:space="preserve">Рассчитанный размер корректировки, в целях учета НВВ на 2025 год, в соответствии с пунктом 51 Методических указаний подлежит умножению на </w:t>
      </w:r>
      <w:r w:rsidRPr="00E528D2">
        <w:rPr>
          <w:snapToGrid w:val="0"/>
          <w:sz w:val="28"/>
          <w:szCs w:val="28"/>
        </w:rPr>
        <w:lastRenderedPageBreak/>
        <w:t>ИПЦ 1,08 (2024/2023) и 1,058 (2025/2024), опубликованные на сайте Минэкономразвития России 30.09.2024 и включению в НВВ 2025 года.</w:t>
      </w:r>
    </w:p>
    <w:p w14:paraId="42EA26F6" w14:textId="77777777" w:rsidR="00E528D2" w:rsidRPr="00E528D2" w:rsidRDefault="00E528D2" w:rsidP="00E528D2">
      <w:pPr>
        <w:shd w:val="clear" w:color="auto" w:fill="FFFFFF"/>
        <w:ind w:firstLine="709"/>
        <w:jc w:val="both"/>
        <w:rPr>
          <w:snapToGrid w:val="0"/>
          <w:sz w:val="28"/>
          <w:szCs w:val="28"/>
        </w:rPr>
      </w:pPr>
      <w:r w:rsidRPr="00E528D2">
        <w:rPr>
          <w:snapToGrid w:val="0"/>
          <w:sz w:val="28"/>
          <w:szCs w:val="28"/>
        </w:rPr>
        <w:t>1 443,43 тыс. руб. × 1,08 (ИПЦ) × 1,058 (ИПЦ) = 1649,32 тыс. руб.</w:t>
      </w:r>
    </w:p>
    <w:p w14:paraId="2BE58F19" w14:textId="77777777" w:rsidR="00E528D2" w:rsidRPr="00E528D2" w:rsidRDefault="00E528D2" w:rsidP="00E528D2">
      <w:pPr>
        <w:tabs>
          <w:tab w:val="left" w:pos="426"/>
        </w:tabs>
        <w:ind w:firstLine="709"/>
        <w:jc w:val="both"/>
        <w:rPr>
          <w:sz w:val="28"/>
          <w:szCs w:val="28"/>
        </w:rPr>
      </w:pPr>
      <w:r w:rsidRPr="00E528D2">
        <w:rPr>
          <w:sz w:val="28"/>
          <w:szCs w:val="28"/>
        </w:rPr>
        <w:t>В связи со значительным ростом необходимой валовой выручки в целях установления тарифов на теплоноситель на 2025 г., эксперты предлагают не учитывать корректировку в необходимой валовой выручки на теплоноситель в 2025 г. в сумме 1 443,43 тыс. руб. (в ценах 2023 г.), а учесть в последующие периоды (2026-2027 гг.).</w:t>
      </w:r>
    </w:p>
    <w:p w14:paraId="20AF82DB" w14:textId="77777777" w:rsidR="00E528D2" w:rsidRPr="00E528D2" w:rsidRDefault="00E528D2" w:rsidP="00E528D2">
      <w:pPr>
        <w:tabs>
          <w:tab w:val="left" w:pos="426"/>
        </w:tabs>
        <w:ind w:firstLine="709"/>
        <w:jc w:val="both"/>
        <w:rPr>
          <w:sz w:val="28"/>
          <w:szCs w:val="28"/>
        </w:rPr>
      </w:pPr>
    </w:p>
    <w:p w14:paraId="083BDE0F"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59" w:name="_Toc182661500"/>
      <w:bookmarkEnd w:id="155"/>
      <w:r w:rsidRPr="00E528D2">
        <w:rPr>
          <w:rFonts w:cs="Arial"/>
          <w:b/>
          <w:bCs/>
          <w:snapToGrid w:val="0"/>
          <w:kern w:val="32"/>
          <w:sz w:val="28"/>
          <w:szCs w:val="32"/>
          <w:lang w:eastAsia="en-US"/>
        </w:rPr>
        <w:t xml:space="preserve">15. Расчет </w:t>
      </w:r>
      <w:r w:rsidRPr="00E528D2">
        <w:rPr>
          <w:b/>
          <w:bCs/>
          <w:snapToGrid w:val="0"/>
          <w:sz w:val="28"/>
          <w:szCs w:val="28"/>
        </w:rPr>
        <w:t>необходимой валовой выручки на теплоноситель методом индексации установленных тарифов МКП «ТЕПЛО» на 2025 год</w:t>
      </w:r>
      <w:bookmarkEnd w:id="159"/>
    </w:p>
    <w:p w14:paraId="7BC29866"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p>
    <w:p w14:paraId="735D6EAC" w14:textId="77777777" w:rsidR="00E528D2" w:rsidRPr="00E528D2" w:rsidRDefault="00E528D2" w:rsidP="00E528D2">
      <w:pPr>
        <w:tabs>
          <w:tab w:val="left" w:pos="1890"/>
        </w:tabs>
        <w:ind w:firstLine="720"/>
        <w:jc w:val="both"/>
        <w:rPr>
          <w:sz w:val="28"/>
          <w:szCs w:val="28"/>
        </w:rPr>
      </w:pPr>
      <w:r w:rsidRPr="00E528D2">
        <w:rPr>
          <w:color w:val="000000"/>
          <w:sz w:val="28"/>
          <w:szCs w:val="28"/>
        </w:rPr>
        <w:t>Согласно пункту 51 Методических указаний, необходимая валовая выручка, принимаемая к расчету при установлении</w:t>
      </w:r>
      <w:r w:rsidRPr="00E528D2">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26BB2CB" w14:textId="77777777" w:rsidR="00E528D2" w:rsidRPr="00E528D2" w:rsidRDefault="00E528D2" w:rsidP="00E528D2">
      <w:pPr>
        <w:tabs>
          <w:tab w:val="left" w:pos="1890"/>
        </w:tabs>
        <w:ind w:firstLine="720"/>
        <w:jc w:val="both"/>
        <w:rPr>
          <w:sz w:val="28"/>
          <w:szCs w:val="28"/>
        </w:rPr>
      </w:pPr>
      <w:r w:rsidRPr="00E528D2">
        <w:rPr>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2025 год. </w:t>
      </w:r>
    </w:p>
    <w:p w14:paraId="58B70EC1" w14:textId="77777777" w:rsidR="00E528D2" w:rsidRPr="00E528D2" w:rsidRDefault="00E528D2" w:rsidP="00E528D2">
      <w:pPr>
        <w:tabs>
          <w:tab w:val="left" w:pos="1890"/>
        </w:tabs>
        <w:ind w:firstLine="720"/>
        <w:jc w:val="both"/>
        <w:rPr>
          <w:sz w:val="28"/>
          <w:szCs w:val="28"/>
        </w:rPr>
      </w:pPr>
      <w:r w:rsidRPr="00E528D2">
        <w:rPr>
          <w:sz w:val="28"/>
          <w:szCs w:val="28"/>
        </w:rPr>
        <w:t>Расчет необходимой валовой выручки на 2025 год постатейно отражен в таблице 29.</w:t>
      </w:r>
    </w:p>
    <w:p w14:paraId="01BDE95E" w14:textId="77777777" w:rsidR="00E528D2" w:rsidRPr="00E528D2" w:rsidRDefault="00E528D2" w:rsidP="00E528D2">
      <w:pPr>
        <w:tabs>
          <w:tab w:val="left" w:pos="1890"/>
        </w:tabs>
        <w:spacing w:line="360" w:lineRule="auto"/>
        <w:ind w:left="8081" w:right="142" w:hanging="8081"/>
        <w:jc w:val="right"/>
        <w:rPr>
          <w:sz w:val="28"/>
          <w:szCs w:val="28"/>
        </w:rPr>
      </w:pPr>
      <w:r w:rsidRPr="00E528D2">
        <w:rPr>
          <w:sz w:val="28"/>
          <w:szCs w:val="28"/>
        </w:rPr>
        <w:t>Таблица 29</w:t>
      </w:r>
    </w:p>
    <w:p w14:paraId="6DAE7A29" w14:textId="77777777" w:rsidR="00E528D2" w:rsidRPr="00E528D2" w:rsidRDefault="00E528D2" w:rsidP="00E528D2">
      <w:pPr>
        <w:jc w:val="center"/>
        <w:rPr>
          <w:rFonts w:cs="Arial"/>
          <w:sz w:val="28"/>
          <w:szCs w:val="28"/>
          <w:lang w:eastAsia="en-US"/>
        </w:rPr>
      </w:pPr>
      <w:r w:rsidRPr="00E528D2">
        <w:rPr>
          <w:sz w:val="28"/>
          <w:szCs w:val="28"/>
        </w:rPr>
        <w:t xml:space="preserve">        Динамика </w:t>
      </w:r>
      <w:r w:rsidRPr="00E528D2">
        <w:rPr>
          <w:rFonts w:cs="Arial"/>
          <w:sz w:val="28"/>
          <w:szCs w:val="28"/>
          <w:lang w:eastAsia="en-US"/>
        </w:rPr>
        <w:t>необходимой валовой выручки на теплоноситель</w:t>
      </w:r>
      <w:r w:rsidRPr="00E528D2">
        <w:rPr>
          <w:rFonts w:cs="Arial"/>
          <w:sz w:val="28"/>
          <w:szCs w:val="28"/>
          <w:lang w:eastAsia="en-US"/>
        </w:rPr>
        <w:br/>
        <w:t>методом индексации установленных тарифов</w:t>
      </w:r>
    </w:p>
    <w:p w14:paraId="59916DE2" w14:textId="77777777" w:rsidR="00E528D2" w:rsidRPr="00E528D2" w:rsidRDefault="00E528D2" w:rsidP="00E528D2">
      <w:pPr>
        <w:jc w:val="right"/>
        <w:rPr>
          <w:sz w:val="28"/>
          <w:szCs w:val="28"/>
        </w:rPr>
      </w:pPr>
      <w:r w:rsidRPr="00E528D2">
        <w:rPr>
          <w:sz w:val="28"/>
          <w:szCs w:val="28"/>
        </w:rPr>
        <w:t xml:space="preserve">                                                                                                                        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1559"/>
        <w:gridCol w:w="1417"/>
        <w:gridCol w:w="1418"/>
        <w:gridCol w:w="1276"/>
      </w:tblGrid>
      <w:tr w:rsidR="00E528D2" w:rsidRPr="00E528D2" w14:paraId="0D0CDDEB" w14:textId="77777777" w:rsidTr="00627AA0">
        <w:trPr>
          <w:trHeight w:val="848"/>
          <w:tblHeader/>
        </w:trPr>
        <w:tc>
          <w:tcPr>
            <w:tcW w:w="596" w:type="dxa"/>
            <w:shd w:val="clear" w:color="auto" w:fill="auto"/>
            <w:vAlign w:val="center"/>
            <w:hideMark/>
          </w:tcPr>
          <w:p w14:paraId="3B3152BD" w14:textId="77777777" w:rsidR="00E528D2" w:rsidRPr="00E528D2" w:rsidRDefault="00E528D2" w:rsidP="00E528D2">
            <w:pPr>
              <w:jc w:val="center"/>
              <w:rPr>
                <w:szCs w:val="20"/>
              </w:rPr>
            </w:pPr>
            <w:r w:rsidRPr="00E528D2">
              <w:rPr>
                <w:szCs w:val="20"/>
              </w:rPr>
              <w:t>№ п/п</w:t>
            </w:r>
          </w:p>
        </w:tc>
        <w:tc>
          <w:tcPr>
            <w:tcW w:w="3119" w:type="dxa"/>
            <w:shd w:val="clear" w:color="auto" w:fill="auto"/>
            <w:vAlign w:val="center"/>
            <w:hideMark/>
          </w:tcPr>
          <w:p w14:paraId="6E3FFC1E" w14:textId="77777777" w:rsidR="00E528D2" w:rsidRPr="00E528D2" w:rsidRDefault="00E528D2" w:rsidP="00E528D2">
            <w:pPr>
              <w:jc w:val="center"/>
              <w:rPr>
                <w:szCs w:val="20"/>
              </w:rPr>
            </w:pPr>
            <w:r w:rsidRPr="00E528D2">
              <w:rPr>
                <w:szCs w:val="20"/>
              </w:rPr>
              <w:t>Наименование расхода</w:t>
            </w:r>
          </w:p>
        </w:tc>
        <w:tc>
          <w:tcPr>
            <w:tcW w:w="1559" w:type="dxa"/>
          </w:tcPr>
          <w:p w14:paraId="27B7F479" w14:textId="77777777" w:rsidR="00E528D2" w:rsidRPr="00E528D2" w:rsidRDefault="00E528D2" w:rsidP="00E528D2">
            <w:pPr>
              <w:ind w:left="-57" w:right="-57"/>
              <w:jc w:val="center"/>
              <w:rPr>
                <w:szCs w:val="20"/>
              </w:rPr>
            </w:pPr>
            <w:r w:rsidRPr="00E528D2">
              <w:rPr>
                <w:szCs w:val="20"/>
              </w:rPr>
              <w:t>Утверждено на 2024 год</w:t>
            </w:r>
          </w:p>
        </w:tc>
        <w:tc>
          <w:tcPr>
            <w:tcW w:w="1417" w:type="dxa"/>
          </w:tcPr>
          <w:p w14:paraId="572A9D3F" w14:textId="77777777" w:rsidR="00E528D2" w:rsidRPr="00E528D2" w:rsidRDefault="00E528D2" w:rsidP="00E528D2">
            <w:pPr>
              <w:ind w:left="-57" w:right="-57"/>
              <w:jc w:val="center"/>
              <w:rPr>
                <w:szCs w:val="20"/>
              </w:rPr>
            </w:pPr>
            <w:proofErr w:type="spellStart"/>
            <w:r w:rsidRPr="00E528D2">
              <w:rPr>
                <w:szCs w:val="20"/>
              </w:rPr>
              <w:t>Предложе-ние</w:t>
            </w:r>
            <w:proofErr w:type="spellEnd"/>
            <w:r w:rsidRPr="00E528D2">
              <w:rPr>
                <w:szCs w:val="20"/>
              </w:rPr>
              <w:t xml:space="preserve"> предприятия на 2025 год</w:t>
            </w:r>
          </w:p>
        </w:tc>
        <w:tc>
          <w:tcPr>
            <w:tcW w:w="1418" w:type="dxa"/>
          </w:tcPr>
          <w:p w14:paraId="18DF6B2E" w14:textId="77777777" w:rsidR="00E528D2" w:rsidRPr="00E528D2" w:rsidRDefault="00E528D2" w:rsidP="00E528D2">
            <w:pPr>
              <w:ind w:left="-57" w:right="-57"/>
              <w:jc w:val="center"/>
              <w:rPr>
                <w:szCs w:val="20"/>
              </w:rPr>
            </w:pPr>
            <w:proofErr w:type="spellStart"/>
            <w:r w:rsidRPr="00E528D2">
              <w:rPr>
                <w:szCs w:val="20"/>
              </w:rPr>
              <w:t>Предложе-ние</w:t>
            </w:r>
            <w:proofErr w:type="spellEnd"/>
            <w:r w:rsidRPr="00E528D2">
              <w:rPr>
                <w:szCs w:val="20"/>
              </w:rPr>
              <w:t xml:space="preserve"> экспертов</w:t>
            </w:r>
          </w:p>
          <w:p w14:paraId="4E1F8FC3" w14:textId="77777777" w:rsidR="00E528D2" w:rsidRPr="00E528D2" w:rsidRDefault="00E528D2" w:rsidP="00E528D2">
            <w:pPr>
              <w:ind w:left="-57" w:right="-57"/>
              <w:jc w:val="center"/>
              <w:rPr>
                <w:szCs w:val="20"/>
              </w:rPr>
            </w:pPr>
            <w:r w:rsidRPr="00E528D2">
              <w:rPr>
                <w:szCs w:val="20"/>
              </w:rPr>
              <w:t xml:space="preserve"> на 2025 год</w:t>
            </w:r>
          </w:p>
        </w:tc>
        <w:tc>
          <w:tcPr>
            <w:tcW w:w="1276" w:type="dxa"/>
          </w:tcPr>
          <w:p w14:paraId="2BDB13B1" w14:textId="77777777" w:rsidR="00E528D2" w:rsidRPr="00E528D2" w:rsidRDefault="00E528D2" w:rsidP="00E528D2">
            <w:pPr>
              <w:ind w:left="-57" w:right="-57"/>
              <w:jc w:val="center"/>
              <w:rPr>
                <w:szCs w:val="20"/>
              </w:rPr>
            </w:pPr>
            <w:r w:rsidRPr="00E528D2">
              <w:rPr>
                <w:szCs w:val="20"/>
              </w:rPr>
              <w:t>Динамика</w:t>
            </w:r>
          </w:p>
          <w:p w14:paraId="0E8F3DB4" w14:textId="77777777" w:rsidR="00E528D2" w:rsidRPr="00E528D2" w:rsidRDefault="00E528D2" w:rsidP="00E528D2">
            <w:pPr>
              <w:ind w:left="-57" w:right="-57"/>
              <w:jc w:val="center"/>
              <w:rPr>
                <w:szCs w:val="20"/>
              </w:rPr>
            </w:pPr>
            <w:r w:rsidRPr="00E528D2">
              <w:rPr>
                <w:szCs w:val="20"/>
              </w:rPr>
              <w:t xml:space="preserve"> расходов</w:t>
            </w:r>
          </w:p>
          <w:p w14:paraId="283ED20C" w14:textId="77777777" w:rsidR="00E528D2" w:rsidRPr="00E528D2" w:rsidRDefault="00E528D2" w:rsidP="00E528D2">
            <w:pPr>
              <w:ind w:left="-57" w:right="-57"/>
              <w:jc w:val="center"/>
              <w:rPr>
                <w:szCs w:val="20"/>
              </w:rPr>
            </w:pPr>
            <w:r w:rsidRPr="00E528D2">
              <w:rPr>
                <w:szCs w:val="20"/>
              </w:rPr>
              <w:t>(5 – 3)</w:t>
            </w:r>
          </w:p>
        </w:tc>
      </w:tr>
      <w:tr w:rsidR="00E528D2" w:rsidRPr="00E528D2" w14:paraId="11F5373F" w14:textId="77777777" w:rsidTr="00627AA0">
        <w:trPr>
          <w:trHeight w:val="203"/>
        </w:trPr>
        <w:tc>
          <w:tcPr>
            <w:tcW w:w="596" w:type="dxa"/>
            <w:shd w:val="clear" w:color="auto" w:fill="auto"/>
            <w:vAlign w:val="center"/>
          </w:tcPr>
          <w:p w14:paraId="41AA45C1" w14:textId="77777777" w:rsidR="00E528D2" w:rsidRPr="00E528D2" w:rsidRDefault="00E528D2" w:rsidP="00E528D2">
            <w:pPr>
              <w:jc w:val="center"/>
              <w:rPr>
                <w:szCs w:val="20"/>
              </w:rPr>
            </w:pPr>
            <w:r w:rsidRPr="00E528D2">
              <w:rPr>
                <w:szCs w:val="20"/>
              </w:rPr>
              <w:t>1</w:t>
            </w:r>
          </w:p>
        </w:tc>
        <w:tc>
          <w:tcPr>
            <w:tcW w:w="3119" w:type="dxa"/>
            <w:shd w:val="clear" w:color="auto" w:fill="auto"/>
            <w:vAlign w:val="center"/>
          </w:tcPr>
          <w:p w14:paraId="3C42DE98" w14:textId="77777777" w:rsidR="00E528D2" w:rsidRPr="00E528D2" w:rsidRDefault="00E528D2" w:rsidP="00E528D2">
            <w:pPr>
              <w:jc w:val="center"/>
              <w:rPr>
                <w:szCs w:val="20"/>
              </w:rPr>
            </w:pPr>
            <w:r w:rsidRPr="00E528D2">
              <w:rPr>
                <w:szCs w:val="20"/>
              </w:rPr>
              <w:t>2</w:t>
            </w:r>
          </w:p>
        </w:tc>
        <w:tc>
          <w:tcPr>
            <w:tcW w:w="1559" w:type="dxa"/>
            <w:shd w:val="clear" w:color="000000" w:fill="FFFFFF"/>
            <w:vAlign w:val="center"/>
          </w:tcPr>
          <w:p w14:paraId="6C62531E" w14:textId="77777777" w:rsidR="00E528D2" w:rsidRPr="00E528D2" w:rsidRDefault="00E528D2" w:rsidP="00E528D2">
            <w:pPr>
              <w:jc w:val="center"/>
              <w:rPr>
                <w:color w:val="000000"/>
              </w:rPr>
            </w:pPr>
            <w:r w:rsidRPr="00E528D2">
              <w:rPr>
                <w:color w:val="000000"/>
              </w:rPr>
              <w:t>3</w:t>
            </w:r>
          </w:p>
        </w:tc>
        <w:tc>
          <w:tcPr>
            <w:tcW w:w="1417" w:type="dxa"/>
            <w:shd w:val="clear" w:color="000000" w:fill="FFFFFF"/>
          </w:tcPr>
          <w:p w14:paraId="131BA74D" w14:textId="77777777" w:rsidR="00E528D2" w:rsidRPr="00E528D2" w:rsidRDefault="00E528D2" w:rsidP="00E528D2">
            <w:pPr>
              <w:jc w:val="center"/>
              <w:rPr>
                <w:color w:val="000000"/>
              </w:rPr>
            </w:pPr>
            <w:r w:rsidRPr="00E528D2">
              <w:rPr>
                <w:color w:val="000000"/>
              </w:rPr>
              <w:t>4</w:t>
            </w:r>
          </w:p>
        </w:tc>
        <w:tc>
          <w:tcPr>
            <w:tcW w:w="1418" w:type="dxa"/>
            <w:shd w:val="clear" w:color="000000" w:fill="FFFFFF"/>
            <w:vAlign w:val="center"/>
          </w:tcPr>
          <w:p w14:paraId="26EE0320" w14:textId="77777777" w:rsidR="00E528D2" w:rsidRPr="00E528D2" w:rsidRDefault="00E528D2" w:rsidP="00E528D2">
            <w:pPr>
              <w:jc w:val="center"/>
              <w:rPr>
                <w:color w:val="000000"/>
              </w:rPr>
            </w:pPr>
            <w:r w:rsidRPr="00E528D2">
              <w:rPr>
                <w:color w:val="000000"/>
              </w:rPr>
              <w:t>5</w:t>
            </w:r>
          </w:p>
        </w:tc>
        <w:tc>
          <w:tcPr>
            <w:tcW w:w="1276" w:type="dxa"/>
            <w:shd w:val="clear" w:color="000000" w:fill="FFFFFF"/>
            <w:vAlign w:val="center"/>
          </w:tcPr>
          <w:p w14:paraId="13FAA76A" w14:textId="77777777" w:rsidR="00E528D2" w:rsidRPr="00E528D2" w:rsidRDefault="00E528D2" w:rsidP="00E528D2">
            <w:pPr>
              <w:jc w:val="center"/>
              <w:rPr>
                <w:color w:val="000000"/>
              </w:rPr>
            </w:pPr>
            <w:r w:rsidRPr="00E528D2">
              <w:rPr>
                <w:color w:val="000000"/>
              </w:rPr>
              <w:t>6</w:t>
            </w:r>
          </w:p>
        </w:tc>
      </w:tr>
      <w:tr w:rsidR="00E528D2" w:rsidRPr="00E528D2" w14:paraId="20DD364E" w14:textId="77777777" w:rsidTr="00627AA0">
        <w:trPr>
          <w:trHeight w:val="349"/>
        </w:trPr>
        <w:tc>
          <w:tcPr>
            <w:tcW w:w="596" w:type="dxa"/>
            <w:shd w:val="clear" w:color="auto" w:fill="auto"/>
            <w:vAlign w:val="center"/>
          </w:tcPr>
          <w:p w14:paraId="07552609" w14:textId="77777777" w:rsidR="00E528D2" w:rsidRPr="00E528D2" w:rsidRDefault="00E528D2" w:rsidP="00E528D2">
            <w:pPr>
              <w:jc w:val="center"/>
              <w:rPr>
                <w:szCs w:val="20"/>
              </w:rPr>
            </w:pPr>
            <w:r w:rsidRPr="00E528D2">
              <w:rPr>
                <w:szCs w:val="20"/>
              </w:rPr>
              <w:t>1</w:t>
            </w:r>
          </w:p>
        </w:tc>
        <w:tc>
          <w:tcPr>
            <w:tcW w:w="3119" w:type="dxa"/>
            <w:shd w:val="clear" w:color="auto" w:fill="auto"/>
            <w:vAlign w:val="center"/>
          </w:tcPr>
          <w:p w14:paraId="68A0D8F2" w14:textId="77777777" w:rsidR="00E528D2" w:rsidRPr="00E528D2" w:rsidRDefault="00E528D2" w:rsidP="00E528D2">
            <w:pPr>
              <w:rPr>
                <w:szCs w:val="20"/>
              </w:rPr>
            </w:pPr>
            <w:r w:rsidRPr="00E528D2">
              <w:rPr>
                <w:szCs w:val="20"/>
              </w:rPr>
              <w:t>Операционные (подконтрольные) расходы</w:t>
            </w:r>
          </w:p>
        </w:tc>
        <w:tc>
          <w:tcPr>
            <w:tcW w:w="1559" w:type="dxa"/>
            <w:shd w:val="clear" w:color="auto" w:fill="auto"/>
            <w:vAlign w:val="center"/>
          </w:tcPr>
          <w:p w14:paraId="7DAFA629" w14:textId="77777777" w:rsidR="00E528D2" w:rsidRPr="00E528D2" w:rsidRDefault="00E528D2" w:rsidP="00E528D2">
            <w:pPr>
              <w:jc w:val="center"/>
              <w:rPr>
                <w:color w:val="000000"/>
              </w:rPr>
            </w:pPr>
          </w:p>
          <w:p w14:paraId="56866276" w14:textId="77777777" w:rsidR="00E528D2" w:rsidRPr="00E528D2" w:rsidRDefault="00E528D2" w:rsidP="00E528D2">
            <w:pPr>
              <w:jc w:val="center"/>
              <w:rPr>
                <w:color w:val="000000"/>
              </w:rPr>
            </w:pPr>
            <w:r w:rsidRPr="00E528D2">
              <w:rPr>
                <w:color w:val="000000"/>
              </w:rPr>
              <w:t>4 518,62</w:t>
            </w:r>
          </w:p>
        </w:tc>
        <w:tc>
          <w:tcPr>
            <w:tcW w:w="1417" w:type="dxa"/>
          </w:tcPr>
          <w:p w14:paraId="7C7C3489" w14:textId="77777777" w:rsidR="00E528D2" w:rsidRPr="00E528D2" w:rsidRDefault="00E528D2" w:rsidP="00E528D2">
            <w:pPr>
              <w:jc w:val="center"/>
              <w:rPr>
                <w:color w:val="000000"/>
              </w:rPr>
            </w:pPr>
          </w:p>
          <w:p w14:paraId="43F86CA5" w14:textId="77777777" w:rsidR="00E528D2" w:rsidRPr="00E528D2" w:rsidRDefault="00E528D2" w:rsidP="00E528D2">
            <w:pPr>
              <w:jc w:val="center"/>
              <w:rPr>
                <w:color w:val="000000"/>
              </w:rPr>
            </w:pPr>
            <w:r w:rsidRPr="00E528D2">
              <w:rPr>
                <w:color w:val="000000"/>
              </w:rPr>
              <w:t>4826,75</w:t>
            </w:r>
          </w:p>
        </w:tc>
        <w:tc>
          <w:tcPr>
            <w:tcW w:w="1418" w:type="dxa"/>
            <w:shd w:val="clear" w:color="auto" w:fill="auto"/>
            <w:vAlign w:val="center"/>
          </w:tcPr>
          <w:p w14:paraId="2C6CDFF7" w14:textId="77777777" w:rsidR="00E528D2" w:rsidRPr="00E528D2" w:rsidRDefault="00E528D2" w:rsidP="00E528D2">
            <w:pPr>
              <w:jc w:val="center"/>
              <w:rPr>
                <w:color w:val="000000"/>
              </w:rPr>
            </w:pPr>
          </w:p>
          <w:p w14:paraId="67D8E164" w14:textId="77777777" w:rsidR="00E528D2" w:rsidRPr="00E528D2" w:rsidRDefault="00E528D2" w:rsidP="00E528D2">
            <w:pPr>
              <w:jc w:val="center"/>
              <w:rPr>
                <w:color w:val="000000"/>
              </w:rPr>
            </w:pPr>
            <w:r w:rsidRPr="00E528D2">
              <w:rPr>
                <w:color w:val="000000"/>
              </w:rPr>
              <w:t>4826,75</w:t>
            </w:r>
          </w:p>
        </w:tc>
        <w:tc>
          <w:tcPr>
            <w:tcW w:w="1276" w:type="dxa"/>
            <w:shd w:val="clear" w:color="auto" w:fill="auto"/>
            <w:vAlign w:val="bottom"/>
          </w:tcPr>
          <w:p w14:paraId="064BB14B" w14:textId="77777777" w:rsidR="00E528D2" w:rsidRPr="00E528D2" w:rsidRDefault="00E528D2" w:rsidP="00E528D2">
            <w:pPr>
              <w:jc w:val="center"/>
              <w:rPr>
                <w:color w:val="000000"/>
              </w:rPr>
            </w:pPr>
            <w:r w:rsidRPr="00E528D2">
              <w:rPr>
                <w:color w:val="000000"/>
              </w:rPr>
              <w:t>308,13</w:t>
            </w:r>
          </w:p>
        </w:tc>
      </w:tr>
      <w:tr w:rsidR="00E528D2" w:rsidRPr="00E528D2" w14:paraId="4BDEC566" w14:textId="77777777" w:rsidTr="00627AA0">
        <w:trPr>
          <w:trHeight w:val="204"/>
        </w:trPr>
        <w:tc>
          <w:tcPr>
            <w:tcW w:w="596" w:type="dxa"/>
            <w:shd w:val="clear" w:color="auto" w:fill="auto"/>
            <w:vAlign w:val="center"/>
            <w:hideMark/>
          </w:tcPr>
          <w:p w14:paraId="617920AE" w14:textId="77777777" w:rsidR="00E528D2" w:rsidRPr="00E528D2" w:rsidRDefault="00E528D2" w:rsidP="00E528D2">
            <w:pPr>
              <w:jc w:val="center"/>
              <w:rPr>
                <w:szCs w:val="20"/>
              </w:rPr>
            </w:pPr>
            <w:r w:rsidRPr="00E528D2">
              <w:rPr>
                <w:szCs w:val="20"/>
              </w:rPr>
              <w:t>2</w:t>
            </w:r>
          </w:p>
        </w:tc>
        <w:tc>
          <w:tcPr>
            <w:tcW w:w="3119" w:type="dxa"/>
            <w:shd w:val="clear" w:color="auto" w:fill="auto"/>
            <w:vAlign w:val="center"/>
            <w:hideMark/>
          </w:tcPr>
          <w:p w14:paraId="7EE7A4F3" w14:textId="77777777" w:rsidR="00E528D2" w:rsidRPr="00E528D2" w:rsidRDefault="00E528D2" w:rsidP="00E528D2">
            <w:pPr>
              <w:rPr>
                <w:szCs w:val="20"/>
              </w:rPr>
            </w:pPr>
            <w:r w:rsidRPr="00E528D2">
              <w:rPr>
                <w:szCs w:val="20"/>
              </w:rPr>
              <w:t>Неподконтрольные расходы</w:t>
            </w:r>
          </w:p>
        </w:tc>
        <w:tc>
          <w:tcPr>
            <w:tcW w:w="1559" w:type="dxa"/>
            <w:shd w:val="clear" w:color="auto" w:fill="auto"/>
            <w:vAlign w:val="center"/>
          </w:tcPr>
          <w:p w14:paraId="17AFF424" w14:textId="77777777" w:rsidR="00E528D2" w:rsidRPr="00E528D2" w:rsidRDefault="00E528D2" w:rsidP="00E528D2">
            <w:pPr>
              <w:jc w:val="center"/>
              <w:rPr>
                <w:color w:val="000000"/>
              </w:rPr>
            </w:pPr>
            <w:r w:rsidRPr="00E528D2">
              <w:rPr>
                <w:color w:val="000000"/>
              </w:rPr>
              <w:t>769,07</w:t>
            </w:r>
          </w:p>
        </w:tc>
        <w:tc>
          <w:tcPr>
            <w:tcW w:w="1417" w:type="dxa"/>
          </w:tcPr>
          <w:p w14:paraId="5435D847" w14:textId="77777777" w:rsidR="00E528D2" w:rsidRPr="00E528D2" w:rsidRDefault="00E528D2" w:rsidP="00E528D2">
            <w:pPr>
              <w:jc w:val="center"/>
              <w:rPr>
                <w:color w:val="000000"/>
              </w:rPr>
            </w:pPr>
            <w:r w:rsidRPr="00E528D2">
              <w:rPr>
                <w:color w:val="000000"/>
              </w:rPr>
              <w:t>821,51</w:t>
            </w:r>
          </w:p>
        </w:tc>
        <w:tc>
          <w:tcPr>
            <w:tcW w:w="1418" w:type="dxa"/>
            <w:shd w:val="clear" w:color="auto" w:fill="auto"/>
            <w:vAlign w:val="center"/>
          </w:tcPr>
          <w:p w14:paraId="30B6F569" w14:textId="77777777" w:rsidR="00E528D2" w:rsidRPr="00E528D2" w:rsidRDefault="00E528D2" w:rsidP="00E528D2">
            <w:pPr>
              <w:jc w:val="center"/>
              <w:rPr>
                <w:color w:val="000000"/>
              </w:rPr>
            </w:pPr>
            <w:r w:rsidRPr="00E528D2">
              <w:rPr>
                <w:color w:val="000000"/>
              </w:rPr>
              <w:t>821,51</w:t>
            </w:r>
          </w:p>
        </w:tc>
        <w:tc>
          <w:tcPr>
            <w:tcW w:w="1276" w:type="dxa"/>
            <w:shd w:val="clear" w:color="auto" w:fill="auto"/>
            <w:vAlign w:val="bottom"/>
          </w:tcPr>
          <w:p w14:paraId="75F179E9" w14:textId="77777777" w:rsidR="00E528D2" w:rsidRPr="00E528D2" w:rsidRDefault="00E528D2" w:rsidP="00E528D2">
            <w:pPr>
              <w:jc w:val="center"/>
              <w:rPr>
                <w:color w:val="000000"/>
              </w:rPr>
            </w:pPr>
            <w:r w:rsidRPr="00E528D2">
              <w:rPr>
                <w:color w:val="000000"/>
              </w:rPr>
              <w:t>52,44</w:t>
            </w:r>
          </w:p>
        </w:tc>
      </w:tr>
      <w:tr w:rsidR="00E528D2" w:rsidRPr="00E528D2" w14:paraId="428BF0F4" w14:textId="77777777" w:rsidTr="00627AA0">
        <w:trPr>
          <w:trHeight w:val="344"/>
        </w:trPr>
        <w:tc>
          <w:tcPr>
            <w:tcW w:w="596" w:type="dxa"/>
            <w:shd w:val="clear" w:color="auto" w:fill="auto"/>
            <w:vAlign w:val="center"/>
            <w:hideMark/>
          </w:tcPr>
          <w:p w14:paraId="3C47A74E" w14:textId="77777777" w:rsidR="00E528D2" w:rsidRPr="00E528D2" w:rsidRDefault="00E528D2" w:rsidP="00E528D2">
            <w:pPr>
              <w:jc w:val="center"/>
              <w:rPr>
                <w:szCs w:val="20"/>
              </w:rPr>
            </w:pPr>
            <w:r w:rsidRPr="00E528D2">
              <w:rPr>
                <w:szCs w:val="20"/>
              </w:rPr>
              <w:t>3</w:t>
            </w:r>
          </w:p>
        </w:tc>
        <w:tc>
          <w:tcPr>
            <w:tcW w:w="3119" w:type="dxa"/>
            <w:shd w:val="clear" w:color="auto" w:fill="auto"/>
            <w:vAlign w:val="center"/>
            <w:hideMark/>
          </w:tcPr>
          <w:p w14:paraId="23EA3F98" w14:textId="77777777" w:rsidR="00E528D2" w:rsidRPr="00E528D2" w:rsidRDefault="00E528D2" w:rsidP="00E528D2">
            <w:pPr>
              <w:rPr>
                <w:szCs w:val="20"/>
              </w:rPr>
            </w:pPr>
            <w:r w:rsidRPr="00E528D2">
              <w:rPr>
                <w:szCs w:val="20"/>
              </w:rPr>
              <w:t>Расходы на приобретение (производство) энергетических ресурсов</w:t>
            </w:r>
          </w:p>
        </w:tc>
        <w:tc>
          <w:tcPr>
            <w:tcW w:w="1559" w:type="dxa"/>
            <w:shd w:val="clear" w:color="auto" w:fill="auto"/>
            <w:vAlign w:val="center"/>
          </w:tcPr>
          <w:p w14:paraId="6C965F0A" w14:textId="77777777" w:rsidR="00E528D2" w:rsidRPr="00E528D2" w:rsidRDefault="00E528D2" w:rsidP="00E528D2">
            <w:pPr>
              <w:jc w:val="center"/>
              <w:rPr>
                <w:color w:val="000000"/>
              </w:rPr>
            </w:pPr>
          </w:p>
          <w:p w14:paraId="5FC90502" w14:textId="77777777" w:rsidR="00E528D2" w:rsidRPr="00E528D2" w:rsidRDefault="00E528D2" w:rsidP="00E528D2">
            <w:pPr>
              <w:jc w:val="center"/>
              <w:rPr>
                <w:color w:val="000000"/>
              </w:rPr>
            </w:pPr>
          </w:p>
          <w:p w14:paraId="3DD1F9AA" w14:textId="77777777" w:rsidR="00E528D2" w:rsidRPr="00E528D2" w:rsidRDefault="00E528D2" w:rsidP="00E528D2">
            <w:pPr>
              <w:jc w:val="center"/>
              <w:rPr>
                <w:color w:val="000000"/>
              </w:rPr>
            </w:pPr>
            <w:r w:rsidRPr="00E528D2">
              <w:rPr>
                <w:color w:val="000000"/>
              </w:rPr>
              <w:t>9 042,02</w:t>
            </w:r>
          </w:p>
        </w:tc>
        <w:tc>
          <w:tcPr>
            <w:tcW w:w="1417" w:type="dxa"/>
          </w:tcPr>
          <w:p w14:paraId="3B63C3BA" w14:textId="77777777" w:rsidR="00E528D2" w:rsidRPr="00E528D2" w:rsidRDefault="00E528D2" w:rsidP="00E528D2">
            <w:pPr>
              <w:jc w:val="center"/>
              <w:rPr>
                <w:color w:val="000000"/>
              </w:rPr>
            </w:pPr>
          </w:p>
          <w:p w14:paraId="7D588FA8" w14:textId="77777777" w:rsidR="00E528D2" w:rsidRPr="00E528D2" w:rsidRDefault="00E528D2" w:rsidP="00E528D2">
            <w:pPr>
              <w:jc w:val="center"/>
              <w:rPr>
                <w:color w:val="000000"/>
              </w:rPr>
            </w:pPr>
          </w:p>
          <w:p w14:paraId="498C1F1C" w14:textId="77777777" w:rsidR="00E528D2" w:rsidRPr="00E528D2" w:rsidRDefault="00E528D2" w:rsidP="00E528D2">
            <w:pPr>
              <w:jc w:val="center"/>
              <w:rPr>
                <w:color w:val="000000"/>
              </w:rPr>
            </w:pPr>
            <w:r w:rsidRPr="00E528D2">
              <w:rPr>
                <w:color w:val="000000"/>
              </w:rPr>
              <w:t>10 003,07</w:t>
            </w:r>
          </w:p>
        </w:tc>
        <w:tc>
          <w:tcPr>
            <w:tcW w:w="1418" w:type="dxa"/>
            <w:shd w:val="clear" w:color="auto" w:fill="auto"/>
            <w:vAlign w:val="center"/>
          </w:tcPr>
          <w:p w14:paraId="1F925169" w14:textId="77777777" w:rsidR="00E528D2" w:rsidRPr="00E528D2" w:rsidRDefault="00E528D2" w:rsidP="00E528D2">
            <w:pPr>
              <w:jc w:val="center"/>
              <w:rPr>
                <w:color w:val="000000"/>
              </w:rPr>
            </w:pPr>
          </w:p>
          <w:p w14:paraId="4B49F39F" w14:textId="77777777" w:rsidR="00E528D2" w:rsidRPr="00E528D2" w:rsidRDefault="00E528D2" w:rsidP="00E528D2">
            <w:pPr>
              <w:jc w:val="center"/>
              <w:rPr>
                <w:color w:val="000000"/>
              </w:rPr>
            </w:pPr>
          </w:p>
          <w:p w14:paraId="6F1409BA" w14:textId="77777777" w:rsidR="00E528D2" w:rsidRPr="00E528D2" w:rsidRDefault="00E528D2" w:rsidP="00E528D2">
            <w:pPr>
              <w:jc w:val="center"/>
              <w:rPr>
                <w:color w:val="000000"/>
              </w:rPr>
            </w:pPr>
            <w:r w:rsidRPr="00E528D2">
              <w:rPr>
                <w:color w:val="000000"/>
              </w:rPr>
              <w:t>9 917,13</w:t>
            </w:r>
          </w:p>
        </w:tc>
        <w:tc>
          <w:tcPr>
            <w:tcW w:w="1276" w:type="dxa"/>
            <w:shd w:val="clear" w:color="auto" w:fill="auto"/>
            <w:vAlign w:val="bottom"/>
          </w:tcPr>
          <w:p w14:paraId="6EC62525" w14:textId="77777777" w:rsidR="00E528D2" w:rsidRPr="00E528D2" w:rsidRDefault="00E528D2" w:rsidP="00E528D2">
            <w:pPr>
              <w:jc w:val="center"/>
              <w:rPr>
                <w:color w:val="000000"/>
              </w:rPr>
            </w:pPr>
            <w:r w:rsidRPr="00E528D2">
              <w:rPr>
                <w:color w:val="000000"/>
              </w:rPr>
              <w:t>875,11</w:t>
            </w:r>
          </w:p>
        </w:tc>
      </w:tr>
      <w:tr w:rsidR="00E528D2" w:rsidRPr="00E528D2" w14:paraId="672FA351" w14:textId="77777777" w:rsidTr="00627AA0">
        <w:trPr>
          <w:cantSplit/>
          <w:trHeight w:val="2191"/>
        </w:trPr>
        <w:tc>
          <w:tcPr>
            <w:tcW w:w="596" w:type="dxa"/>
            <w:shd w:val="clear" w:color="auto" w:fill="auto"/>
            <w:vAlign w:val="center"/>
            <w:hideMark/>
          </w:tcPr>
          <w:p w14:paraId="0DA7ABDE" w14:textId="77777777" w:rsidR="00E528D2" w:rsidRPr="00E528D2" w:rsidRDefault="00E528D2" w:rsidP="00E528D2">
            <w:pPr>
              <w:jc w:val="center"/>
              <w:rPr>
                <w:szCs w:val="20"/>
              </w:rPr>
            </w:pPr>
            <w:r w:rsidRPr="00E528D2">
              <w:rPr>
                <w:szCs w:val="20"/>
              </w:rPr>
              <w:t>4</w:t>
            </w:r>
          </w:p>
        </w:tc>
        <w:tc>
          <w:tcPr>
            <w:tcW w:w="3119" w:type="dxa"/>
            <w:shd w:val="clear" w:color="auto" w:fill="auto"/>
            <w:vAlign w:val="center"/>
          </w:tcPr>
          <w:p w14:paraId="74791459" w14:textId="77777777" w:rsidR="00E528D2" w:rsidRPr="00E528D2" w:rsidRDefault="00E528D2" w:rsidP="00E528D2">
            <w:pPr>
              <w:rPr>
                <w:szCs w:val="20"/>
              </w:rPr>
            </w:pPr>
            <w:r w:rsidRPr="00E528D2">
              <w:rPr>
                <w:szCs w:val="20"/>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559" w:type="dxa"/>
            <w:shd w:val="clear" w:color="auto" w:fill="auto"/>
            <w:vAlign w:val="center"/>
          </w:tcPr>
          <w:p w14:paraId="640E9D14" w14:textId="77777777" w:rsidR="00E528D2" w:rsidRPr="00E528D2" w:rsidRDefault="00E528D2" w:rsidP="00E528D2">
            <w:pPr>
              <w:jc w:val="center"/>
              <w:rPr>
                <w:color w:val="000000"/>
              </w:rPr>
            </w:pPr>
          </w:p>
          <w:p w14:paraId="1FAD071F" w14:textId="77777777" w:rsidR="00E528D2" w:rsidRPr="00E528D2" w:rsidRDefault="00E528D2" w:rsidP="00E528D2">
            <w:pPr>
              <w:jc w:val="center"/>
              <w:rPr>
                <w:color w:val="000000"/>
              </w:rPr>
            </w:pPr>
          </w:p>
          <w:p w14:paraId="4BF6F798" w14:textId="77777777" w:rsidR="00E528D2" w:rsidRPr="00E528D2" w:rsidRDefault="00E528D2" w:rsidP="00E528D2">
            <w:pPr>
              <w:jc w:val="center"/>
              <w:rPr>
                <w:color w:val="000000"/>
              </w:rPr>
            </w:pPr>
          </w:p>
          <w:p w14:paraId="5C85590F" w14:textId="77777777" w:rsidR="00E528D2" w:rsidRPr="00E528D2" w:rsidRDefault="00E528D2" w:rsidP="00E528D2">
            <w:pPr>
              <w:jc w:val="center"/>
              <w:rPr>
                <w:color w:val="000000"/>
              </w:rPr>
            </w:pPr>
          </w:p>
          <w:p w14:paraId="02B6824C" w14:textId="77777777" w:rsidR="00E528D2" w:rsidRPr="00E528D2" w:rsidRDefault="00E528D2" w:rsidP="00E528D2">
            <w:pPr>
              <w:jc w:val="center"/>
              <w:rPr>
                <w:color w:val="000000"/>
              </w:rPr>
            </w:pPr>
          </w:p>
          <w:p w14:paraId="2EB15C07" w14:textId="77777777" w:rsidR="00E528D2" w:rsidRPr="00E528D2" w:rsidRDefault="00E528D2" w:rsidP="00E528D2">
            <w:pPr>
              <w:jc w:val="center"/>
              <w:rPr>
                <w:color w:val="000000"/>
              </w:rPr>
            </w:pPr>
          </w:p>
          <w:p w14:paraId="652437C8" w14:textId="77777777" w:rsidR="00E528D2" w:rsidRPr="00E528D2" w:rsidRDefault="00E528D2" w:rsidP="00E528D2">
            <w:pPr>
              <w:jc w:val="center"/>
              <w:rPr>
                <w:color w:val="000000"/>
              </w:rPr>
            </w:pPr>
          </w:p>
          <w:p w14:paraId="397CF030" w14:textId="77777777" w:rsidR="00E528D2" w:rsidRPr="00E528D2" w:rsidRDefault="00E528D2" w:rsidP="00E528D2">
            <w:pPr>
              <w:jc w:val="center"/>
              <w:rPr>
                <w:color w:val="000000"/>
              </w:rPr>
            </w:pPr>
            <w:r w:rsidRPr="00E528D2">
              <w:rPr>
                <w:color w:val="000000"/>
              </w:rPr>
              <w:t>0,00</w:t>
            </w:r>
          </w:p>
        </w:tc>
        <w:tc>
          <w:tcPr>
            <w:tcW w:w="1417" w:type="dxa"/>
            <w:shd w:val="clear" w:color="auto" w:fill="auto"/>
            <w:vAlign w:val="center"/>
          </w:tcPr>
          <w:p w14:paraId="091736EF" w14:textId="77777777" w:rsidR="00E528D2" w:rsidRPr="00E528D2" w:rsidRDefault="00E528D2" w:rsidP="00E528D2">
            <w:pPr>
              <w:jc w:val="center"/>
              <w:rPr>
                <w:color w:val="000000"/>
              </w:rPr>
            </w:pPr>
          </w:p>
          <w:p w14:paraId="5AA32BF7" w14:textId="77777777" w:rsidR="00E528D2" w:rsidRPr="00E528D2" w:rsidRDefault="00E528D2" w:rsidP="00E528D2">
            <w:pPr>
              <w:jc w:val="center"/>
              <w:rPr>
                <w:color w:val="000000"/>
              </w:rPr>
            </w:pPr>
          </w:p>
          <w:p w14:paraId="40DA84F6" w14:textId="77777777" w:rsidR="00E528D2" w:rsidRPr="00E528D2" w:rsidRDefault="00E528D2" w:rsidP="00E528D2">
            <w:pPr>
              <w:jc w:val="center"/>
              <w:rPr>
                <w:color w:val="000000"/>
              </w:rPr>
            </w:pPr>
          </w:p>
          <w:p w14:paraId="1A2BB03B" w14:textId="77777777" w:rsidR="00E528D2" w:rsidRPr="00E528D2" w:rsidRDefault="00E528D2" w:rsidP="00E528D2">
            <w:pPr>
              <w:jc w:val="center"/>
              <w:rPr>
                <w:color w:val="000000"/>
              </w:rPr>
            </w:pPr>
          </w:p>
          <w:p w14:paraId="19147943" w14:textId="77777777" w:rsidR="00E528D2" w:rsidRPr="00E528D2" w:rsidRDefault="00E528D2" w:rsidP="00E528D2">
            <w:pPr>
              <w:jc w:val="center"/>
              <w:rPr>
                <w:color w:val="000000"/>
              </w:rPr>
            </w:pPr>
          </w:p>
          <w:p w14:paraId="417CD129" w14:textId="77777777" w:rsidR="00E528D2" w:rsidRPr="00E528D2" w:rsidRDefault="00E528D2" w:rsidP="00E528D2">
            <w:pPr>
              <w:jc w:val="center"/>
              <w:rPr>
                <w:color w:val="000000"/>
              </w:rPr>
            </w:pPr>
          </w:p>
          <w:p w14:paraId="6C70F938" w14:textId="77777777" w:rsidR="00E528D2" w:rsidRPr="00E528D2" w:rsidRDefault="00E528D2" w:rsidP="00E528D2">
            <w:pPr>
              <w:jc w:val="center"/>
              <w:rPr>
                <w:color w:val="000000"/>
              </w:rPr>
            </w:pPr>
          </w:p>
          <w:p w14:paraId="4515C5B1" w14:textId="77777777" w:rsidR="00E528D2" w:rsidRPr="00E528D2" w:rsidRDefault="00E528D2" w:rsidP="00E528D2">
            <w:pPr>
              <w:jc w:val="center"/>
              <w:rPr>
                <w:color w:val="000000"/>
              </w:rPr>
            </w:pPr>
            <w:r w:rsidRPr="00E528D2">
              <w:rPr>
                <w:color w:val="000000"/>
              </w:rPr>
              <w:t>0,00</w:t>
            </w:r>
          </w:p>
        </w:tc>
        <w:tc>
          <w:tcPr>
            <w:tcW w:w="1418" w:type="dxa"/>
            <w:shd w:val="clear" w:color="auto" w:fill="auto"/>
            <w:vAlign w:val="center"/>
          </w:tcPr>
          <w:p w14:paraId="6F4DE3F3" w14:textId="77777777" w:rsidR="00E528D2" w:rsidRPr="00E528D2" w:rsidRDefault="00E528D2" w:rsidP="00E528D2">
            <w:pPr>
              <w:jc w:val="center"/>
              <w:rPr>
                <w:color w:val="000000"/>
              </w:rPr>
            </w:pPr>
          </w:p>
          <w:p w14:paraId="1A2EDA84" w14:textId="77777777" w:rsidR="00E528D2" w:rsidRPr="00E528D2" w:rsidRDefault="00E528D2" w:rsidP="00E528D2">
            <w:pPr>
              <w:jc w:val="center"/>
              <w:rPr>
                <w:color w:val="000000"/>
              </w:rPr>
            </w:pPr>
          </w:p>
          <w:p w14:paraId="1281A989" w14:textId="77777777" w:rsidR="00E528D2" w:rsidRPr="00E528D2" w:rsidRDefault="00E528D2" w:rsidP="00E528D2">
            <w:pPr>
              <w:jc w:val="center"/>
              <w:rPr>
                <w:color w:val="000000"/>
              </w:rPr>
            </w:pPr>
          </w:p>
          <w:p w14:paraId="1351AD5C" w14:textId="77777777" w:rsidR="00E528D2" w:rsidRPr="00E528D2" w:rsidRDefault="00E528D2" w:rsidP="00E528D2">
            <w:pPr>
              <w:jc w:val="center"/>
              <w:rPr>
                <w:color w:val="000000"/>
              </w:rPr>
            </w:pPr>
          </w:p>
          <w:p w14:paraId="3F746BED" w14:textId="77777777" w:rsidR="00E528D2" w:rsidRPr="00E528D2" w:rsidRDefault="00E528D2" w:rsidP="00E528D2">
            <w:pPr>
              <w:jc w:val="center"/>
              <w:rPr>
                <w:color w:val="000000"/>
              </w:rPr>
            </w:pPr>
          </w:p>
          <w:p w14:paraId="705D4434" w14:textId="77777777" w:rsidR="00E528D2" w:rsidRPr="00E528D2" w:rsidRDefault="00E528D2" w:rsidP="00E528D2">
            <w:pPr>
              <w:jc w:val="center"/>
              <w:rPr>
                <w:color w:val="000000"/>
              </w:rPr>
            </w:pPr>
          </w:p>
          <w:p w14:paraId="450E6851" w14:textId="77777777" w:rsidR="00E528D2" w:rsidRPr="00E528D2" w:rsidRDefault="00E528D2" w:rsidP="00E528D2">
            <w:pPr>
              <w:jc w:val="center"/>
              <w:rPr>
                <w:color w:val="000000"/>
              </w:rPr>
            </w:pPr>
          </w:p>
          <w:p w14:paraId="54C4B4C8" w14:textId="77777777" w:rsidR="00E528D2" w:rsidRPr="00E528D2" w:rsidRDefault="00E528D2" w:rsidP="00E528D2">
            <w:pPr>
              <w:jc w:val="center"/>
              <w:rPr>
                <w:color w:val="000000"/>
              </w:rPr>
            </w:pPr>
            <w:r w:rsidRPr="00E528D2">
              <w:rPr>
                <w:color w:val="000000"/>
              </w:rPr>
              <w:t>0,00</w:t>
            </w:r>
          </w:p>
        </w:tc>
        <w:tc>
          <w:tcPr>
            <w:tcW w:w="1276" w:type="dxa"/>
            <w:shd w:val="clear" w:color="auto" w:fill="auto"/>
            <w:vAlign w:val="bottom"/>
          </w:tcPr>
          <w:p w14:paraId="19582FD4" w14:textId="77777777" w:rsidR="00E528D2" w:rsidRPr="00E528D2" w:rsidRDefault="00E528D2" w:rsidP="00E528D2">
            <w:pPr>
              <w:jc w:val="center"/>
              <w:rPr>
                <w:color w:val="000000"/>
              </w:rPr>
            </w:pPr>
            <w:r w:rsidRPr="00E528D2">
              <w:rPr>
                <w:color w:val="000000"/>
              </w:rPr>
              <w:t>0,00</w:t>
            </w:r>
          </w:p>
        </w:tc>
      </w:tr>
      <w:tr w:rsidR="00E528D2" w:rsidRPr="00E528D2" w14:paraId="2D1050EB" w14:textId="77777777" w:rsidTr="00627AA0">
        <w:trPr>
          <w:trHeight w:val="1807"/>
        </w:trPr>
        <w:tc>
          <w:tcPr>
            <w:tcW w:w="596" w:type="dxa"/>
            <w:shd w:val="clear" w:color="auto" w:fill="auto"/>
            <w:vAlign w:val="center"/>
          </w:tcPr>
          <w:p w14:paraId="29994952" w14:textId="77777777" w:rsidR="00E528D2" w:rsidRPr="00E528D2" w:rsidRDefault="00E528D2" w:rsidP="00E528D2">
            <w:pPr>
              <w:jc w:val="center"/>
              <w:rPr>
                <w:szCs w:val="20"/>
              </w:rPr>
            </w:pPr>
            <w:r w:rsidRPr="00E528D2">
              <w:rPr>
                <w:szCs w:val="20"/>
              </w:rPr>
              <w:lastRenderedPageBreak/>
              <w:t>6</w:t>
            </w:r>
          </w:p>
        </w:tc>
        <w:tc>
          <w:tcPr>
            <w:tcW w:w="3119" w:type="dxa"/>
            <w:shd w:val="clear" w:color="auto" w:fill="auto"/>
            <w:vAlign w:val="center"/>
          </w:tcPr>
          <w:p w14:paraId="789EA208" w14:textId="77777777" w:rsidR="00E528D2" w:rsidRPr="00E528D2" w:rsidRDefault="00E528D2" w:rsidP="00E528D2">
            <w:pPr>
              <w:rPr>
                <w:szCs w:val="20"/>
              </w:rPr>
            </w:pPr>
            <w:r w:rsidRPr="00E528D2">
              <w:rPr>
                <w:snapToGrid w:val="0"/>
                <w:szCs w:val="28"/>
              </w:rPr>
              <w:t>Корректировка, связанная с соблюдением статьи 3 Федерального закона от 27.07.2010 № 190-ФЗ «О теплоснабжении»</w:t>
            </w:r>
          </w:p>
        </w:tc>
        <w:tc>
          <w:tcPr>
            <w:tcW w:w="1559" w:type="dxa"/>
            <w:shd w:val="clear" w:color="auto" w:fill="auto"/>
            <w:vAlign w:val="center"/>
          </w:tcPr>
          <w:p w14:paraId="78BB058A" w14:textId="77777777" w:rsidR="00E528D2" w:rsidRPr="00E528D2" w:rsidRDefault="00E528D2" w:rsidP="00E528D2">
            <w:pPr>
              <w:jc w:val="center"/>
            </w:pPr>
          </w:p>
          <w:p w14:paraId="39D06A0E" w14:textId="77777777" w:rsidR="00E528D2" w:rsidRPr="00E528D2" w:rsidRDefault="00E528D2" w:rsidP="00E528D2">
            <w:pPr>
              <w:jc w:val="center"/>
            </w:pPr>
          </w:p>
          <w:p w14:paraId="0B817CB9" w14:textId="77777777" w:rsidR="00E528D2" w:rsidRPr="00E528D2" w:rsidRDefault="00E528D2" w:rsidP="00E528D2">
            <w:pPr>
              <w:jc w:val="center"/>
            </w:pPr>
          </w:p>
          <w:p w14:paraId="019A6C53" w14:textId="77777777" w:rsidR="00E528D2" w:rsidRPr="00E528D2" w:rsidRDefault="00E528D2" w:rsidP="00E528D2">
            <w:pPr>
              <w:jc w:val="center"/>
            </w:pPr>
          </w:p>
          <w:p w14:paraId="1C3A5896" w14:textId="77777777" w:rsidR="00E528D2" w:rsidRPr="00E528D2" w:rsidRDefault="00E528D2" w:rsidP="00E528D2">
            <w:pPr>
              <w:jc w:val="center"/>
            </w:pPr>
          </w:p>
          <w:p w14:paraId="05654152" w14:textId="77777777" w:rsidR="00E528D2" w:rsidRPr="00E528D2" w:rsidRDefault="00E528D2" w:rsidP="00E528D2">
            <w:pPr>
              <w:jc w:val="center"/>
            </w:pPr>
          </w:p>
          <w:p w14:paraId="1887A911" w14:textId="77777777" w:rsidR="00E528D2" w:rsidRPr="00E528D2" w:rsidRDefault="00E528D2" w:rsidP="00E528D2">
            <w:pPr>
              <w:jc w:val="center"/>
              <w:rPr>
                <w:color w:val="000000"/>
              </w:rPr>
            </w:pPr>
            <w:r w:rsidRPr="00E528D2">
              <w:t>-1 182,20</w:t>
            </w:r>
          </w:p>
        </w:tc>
        <w:tc>
          <w:tcPr>
            <w:tcW w:w="1417" w:type="dxa"/>
            <w:shd w:val="clear" w:color="auto" w:fill="auto"/>
            <w:vAlign w:val="center"/>
          </w:tcPr>
          <w:p w14:paraId="276DAAD6" w14:textId="77777777" w:rsidR="00E528D2" w:rsidRPr="00E528D2" w:rsidRDefault="00E528D2" w:rsidP="00E528D2">
            <w:pPr>
              <w:jc w:val="center"/>
            </w:pPr>
          </w:p>
          <w:p w14:paraId="353F91AC" w14:textId="77777777" w:rsidR="00E528D2" w:rsidRPr="00E528D2" w:rsidRDefault="00E528D2" w:rsidP="00E528D2">
            <w:pPr>
              <w:jc w:val="center"/>
            </w:pPr>
          </w:p>
          <w:p w14:paraId="62C43EF9" w14:textId="77777777" w:rsidR="00E528D2" w:rsidRPr="00E528D2" w:rsidRDefault="00E528D2" w:rsidP="00E528D2">
            <w:pPr>
              <w:jc w:val="center"/>
            </w:pPr>
          </w:p>
          <w:p w14:paraId="1DB0C398" w14:textId="77777777" w:rsidR="00E528D2" w:rsidRPr="00E528D2" w:rsidRDefault="00E528D2" w:rsidP="00E528D2">
            <w:pPr>
              <w:jc w:val="center"/>
            </w:pPr>
          </w:p>
          <w:p w14:paraId="214C5405" w14:textId="77777777" w:rsidR="00E528D2" w:rsidRPr="00E528D2" w:rsidRDefault="00E528D2" w:rsidP="00E528D2">
            <w:pPr>
              <w:jc w:val="center"/>
            </w:pPr>
          </w:p>
          <w:p w14:paraId="08400755" w14:textId="77777777" w:rsidR="00E528D2" w:rsidRPr="00E528D2" w:rsidRDefault="00E528D2" w:rsidP="00E528D2">
            <w:pPr>
              <w:jc w:val="center"/>
            </w:pPr>
          </w:p>
          <w:p w14:paraId="1B65EE3F" w14:textId="77777777" w:rsidR="00E528D2" w:rsidRPr="00E528D2" w:rsidRDefault="00E528D2" w:rsidP="00E528D2">
            <w:pPr>
              <w:jc w:val="center"/>
            </w:pPr>
            <w:r w:rsidRPr="00E528D2">
              <w:t>0,00</w:t>
            </w:r>
          </w:p>
        </w:tc>
        <w:tc>
          <w:tcPr>
            <w:tcW w:w="1418" w:type="dxa"/>
            <w:shd w:val="clear" w:color="auto" w:fill="auto"/>
            <w:vAlign w:val="center"/>
          </w:tcPr>
          <w:p w14:paraId="30719A5D" w14:textId="77777777" w:rsidR="00E528D2" w:rsidRPr="00E528D2" w:rsidRDefault="00E528D2" w:rsidP="00E528D2">
            <w:pPr>
              <w:jc w:val="center"/>
            </w:pPr>
          </w:p>
          <w:p w14:paraId="113BB376" w14:textId="77777777" w:rsidR="00E528D2" w:rsidRPr="00E528D2" w:rsidRDefault="00E528D2" w:rsidP="00E528D2">
            <w:pPr>
              <w:jc w:val="center"/>
            </w:pPr>
          </w:p>
          <w:p w14:paraId="3A6068E5" w14:textId="77777777" w:rsidR="00E528D2" w:rsidRPr="00E528D2" w:rsidRDefault="00E528D2" w:rsidP="00E528D2">
            <w:pPr>
              <w:jc w:val="center"/>
            </w:pPr>
          </w:p>
          <w:p w14:paraId="1FA4E76B" w14:textId="77777777" w:rsidR="00E528D2" w:rsidRPr="00E528D2" w:rsidRDefault="00E528D2" w:rsidP="00E528D2">
            <w:pPr>
              <w:jc w:val="center"/>
            </w:pPr>
          </w:p>
          <w:p w14:paraId="144EBFA0" w14:textId="77777777" w:rsidR="00E528D2" w:rsidRPr="00E528D2" w:rsidRDefault="00E528D2" w:rsidP="00E528D2">
            <w:pPr>
              <w:jc w:val="center"/>
            </w:pPr>
          </w:p>
          <w:p w14:paraId="2C1A291B" w14:textId="77777777" w:rsidR="00E528D2" w:rsidRPr="00E528D2" w:rsidRDefault="00E528D2" w:rsidP="00E528D2">
            <w:pPr>
              <w:jc w:val="center"/>
            </w:pPr>
          </w:p>
          <w:p w14:paraId="02A7AB55" w14:textId="77777777" w:rsidR="00E528D2" w:rsidRPr="00E528D2" w:rsidRDefault="00E528D2" w:rsidP="00E528D2">
            <w:pPr>
              <w:jc w:val="center"/>
            </w:pPr>
            <w:r w:rsidRPr="00E528D2">
              <w:t>-1 541,00</w:t>
            </w:r>
          </w:p>
        </w:tc>
        <w:tc>
          <w:tcPr>
            <w:tcW w:w="1276" w:type="dxa"/>
            <w:shd w:val="clear" w:color="auto" w:fill="auto"/>
            <w:vAlign w:val="bottom"/>
          </w:tcPr>
          <w:p w14:paraId="75648A08" w14:textId="77777777" w:rsidR="00E528D2" w:rsidRPr="00E528D2" w:rsidRDefault="00E528D2" w:rsidP="00E528D2">
            <w:pPr>
              <w:jc w:val="center"/>
              <w:rPr>
                <w:color w:val="000000"/>
              </w:rPr>
            </w:pPr>
            <w:r w:rsidRPr="00E528D2">
              <w:rPr>
                <w:color w:val="000000"/>
              </w:rPr>
              <w:t>-358,80</w:t>
            </w:r>
          </w:p>
        </w:tc>
      </w:tr>
      <w:tr w:rsidR="00E528D2" w:rsidRPr="00E528D2" w14:paraId="3193E7D3" w14:textId="77777777" w:rsidTr="00627AA0">
        <w:trPr>
          <w:trHeight w:val="337"/>
        </w:trPr>
        <w:tc>
          <w:tcPr>
            <w:tcW w:w="596" w:type="dxa"/>
            <w:shd w:val="clear" w:color="auto" w:fill="auto"/>
            <w:vAlign w:val="center"/>
          </w:tcPr>
          <w:p w14:paraId="65FD0316" w14:textId="77777777" w:rsidR="00E528D2" w:rsidRPr="00E528D2" w:rsidRDefault="00E528D2" w:rsidP="00E528D2">
            <w:pPr>
              <w:jc w:val="center"/>
              <w:rPr>
                <w:szCs w:val="20"/>
              </w:rPr>
            </w:pPr>
          </w:p>
          <w:p w14:paraId="366C5A47" w14:textId="77777777" w:rsidR="00E528D2" w:rsidRPr="00E528D2" w:rsidRDefault="00E528D2" w:rsidP="00E528D2">
            <w:pPr>
              <w:jc w:val="center"/>
              <w:rPr>
                <w:szCs w:val="20"/>
              </w:rPr>
            </w:pPr>
            <w:r w:rsidRPr="00E528D2">
              <w:rPr>
                <w:szCs w:val="20"/>
              </w:rPr>
              <w:t>7</w:t>
            </w:r>
          </w:p>
        </w:tc>
        <w:tc>
          <w:tcPr>
            <w:tcW w:w="3119" w:type="dxa"/>
            <w:shd w:val="clear" w:color="auto" w:fill="auto"/>
            <w:vAlign w:val="center"/>
          </w:tcPr>
          <w:p w14:paraId="75D03639" w14:textId="77777777" w:rsidR="00E528D2" w:rsidRPr="00E528D2" w:rsidRDefault="00E528D2" w:rsidP="00E528D2">
            <w:pPr>
              <w:rPr>
                <w:szCs w:val="20"/>
              </w:rPr>
            </w:pPr>
            <w:r w:rsidRPr="00E528D2">
              <w:rPr>
                <w:szCs w:val="20"/>
              </w:rPr>
              <w:t>Итого необходимая валовая выручка</w:t>
            </w:r>
          </w:p>
        </w:tc>
        <w:tc>
          <w:tcPr>
            <w:tcW w:w="1559" w:type="dxa"/>
            <w:shd w:val="clear" w:color="auto" w:fill="auto"/>
            <w:vAlign w:val="center"/>
          </w:tcPr>
          <w:p w14:paraId="4FBD2024" w14:textId="77777777" w:rsidR="00E528D2" w:rsidRPr="00E528D2" w:rsidRDefault="00E528D2" w:rsidP="00E528D2">
            <w:pPr>
              <w:jc w:val="center"/>
            </w:pPr>
          </w:p>
          <w:p w14:paraId="2586F399" w14:textId="77777777" w:rsidR="00E528D2" w:rsidRPr="00E528D2" w:rsidRDefault="00E528D2" w:rsidP="00E528D2">
            <w:pPr>
              <w:jc w:val="center"/>
              <w:rPr>
                <w:color w:val="000000"/>
              </w:rPr>
            </w:pPr>
            <w:r w:rsidRPr="00E528D2">
              <w:t>13 147,51</w:t>
            </w:r>
          </w:p>
        </w:tc>
        <w:tc>
          <w:tcPr>
            <w:tcW w:w="1417" w:type="dxa"/>
            <w:shd w:val="clear" w:color="auto" w:fill="auto"/>
            <w:vAlign w:val="center"/>
          </w:tcPr>
          <w:p w14:paraId="453C0B59" w14:textId="77777777" w:rsidR="00E528D2" w:rsidRPr="00E528D2" w:rsidRDefault="00E528D2" w:rsidP="00E528D2">
            <w:pPr>
              <w:jc w:val="center"/>
            </w:pPr>
          </w:p>
          <w:p w14:paraId="2B8C3C36" w14:textId="77777777" w:rsidR="00E528D2" w:rsidRPr="00E528D2" w:rsidRDefault="00E528D2" w:rsidP="00E528D2">
            <w:pPr>
              <w:jc w:val="center"/>
            </w:pPr>
            <w:r w:rsidRPr="00E528D2">
              <w:t>15 651,34</w:t>
            </w:r>
          </w:p>
        </w:tc>
        <w:tc>
          <w:tcPr>
            <w:tcW w:w="1418" w:type="dxa"/>
            <w:shd w:val="clear" w:color="auto" w:fill="auto"/>
            <w:vAlign w:val="center"/>
          </w:tcPr>
          <w:p w14:paraId="3DEEA627" w14:textId="77777777" w:rsidR="00E528D2" w:rsidRPr="00E528D2" w:rsidRDefault="00E528D2" w:rsidP="00E528D2">
            <w:pPr>
              <w:jc w:val="center"/>
            </w:pPr>
          </w:p>
          <w:p w14:paraId="07690B66" w14:textId="77777777" w:rsidR="00E528D2" w:rsidRPr="00E528D2" w:rsidRDefault="00E528D2" w:rsidP="00E528D2">
            <w:pPr>
              <w:jc w:val="center"/>
            </w:pPr>
            <w:r w:rsidRPr="00E528D2">
              <w:t>14 024,40</w:t>
            </w:r>
          </w:p>
        </w:tc>
        <w:tc>
          <w:tcPr>
            <w:tcW w:w="1276" w:type="dxa"/>
            <w:shd w:val="clear" w:color="auto" w:fill="auto"/>
            <w:vAlign w:val="bottom"/>
          </w:tcPr>
          <w:p w14:paraId="63E70ABD" w14:textId="77777777" w:rsidR="00E528D2" w:rsidRPr="00E528D2" w:rsidRDefault="00E528D2" w:rsidP="00E528D2">
            <w:pPr>
              <w:jc w:val="center"/>
              <w:rPr>
                <w:color w:val="000000"/>
              </w:rPr>
            </w:pPr>
            <w:r w:rsidRPr="00E528D2">
              <w:rPr>
                <w:color w:val="000000"/>
              </w:rPr>
              <w:t>876,89</w:t>
            </w:r>
          </w:p>
        </w:tc>
      </w:tr>
      <w:tr w:rsidR="00E528D2" w:rsidRPr="00E528D2" w14:paraId="5D120169" w14:textId="77777777" w:rsidTr="00627AA0">
        <w:trPr>
          <w:trHeight w:val="337"/>
        </w:trPr>
        <w:tc>
          <w:tcPr>
            <w:tcW w:w="596" w:type="dxa"/>
            <w:shd w:val="clear" w:color="auto" w:fill="auto"/>
            <w:vAlign w:val="center"/>
          </w:tcPr>
          <w:p w14:paraId="12316A76" w14:textId="77777777" w:rsidR="00E528D2" w:rsidRPr="00E528D2" w:rsidRDefault="00E528D2" w:rsidP="00E528D2">
            <w:pPr>
              <w:jc w:val="center"/>
              <w:rPr>
                <w:szCs w:val="20"/>
              </w:rPr>
            </w:pPr>
          </w:p>
        </w:tc>
        <w:tc>
          <w:tcPr>
            <w:tcW w:w="3119" w:type="dxa"/>
            <w:shd w:val="clear" w:color="auto" w:fill="auto"/>
            <w:vAlign w:val="center"/>
          </w:tcPr>
          <w:p w14:paraId="0CCDFE6C" w14:textId="77777777" w:rsidR="00E528D2" w:rsidRPr="00E528D2" w:rsidRDefault="00E528D2" w:rsidP="00E528D2">
            <w:pPr>
              <w:rPr>
                <w:szCs w:val="20"/>
              </w:rPr>
            </w:pPr>
            <w:r w:rsidRPr="00E528D2">
              <w:rPr>
                <w:szCs w:val="20"/>
              </w:rPr>
              <w:t>в том числе на потребительский рынок</w:t>
            </w:r>
          </w:p>
        </w:tc>
        <w:tc>
          <w:tcPr>
            <w:tcW w:w="1559" w:type="dxa"/>
            <w:shd w:val="clear" w:color="auto" w:fill="auto"/>
            <w:vAlign w:val="center"/>
          </w:tcPr>
          <w:p w14:paraId="55A628A2" w14:textId="77777777" w:rsidR="00E528D2" w:rsidRPr="00E528D2" w:rsidRDefault="00E528D2" w:rsidP="00E528D2">
            <w:pPr>
              <w:jc w:val="center"/>
            </w:pPr>
          </w:p>
          <w:p w14:paraId="6271BFEB" w14:textId="77777777" w:rsidR="00E528D2" w:rsidRPr="00E528D2" w:rsidRDefault="00E528D2" w:rsidP="00E528D2">
            <w:pPr>
              <w:jc w:val="center"/>
              <w:rPr>
                <w:color w:val="000000"/>
              </w:rPr>
            </w:pPr>
            <w:r w:rsidRPr="00E528D2">
              <w:t>13 147,51</w:t>
            </w:r>
          </w:p>
        </w:tc>
        <w:tc>
          <w:tcPr>
            <w:tcW w:w="1417" w:type="dxa"/>
            <w:shd w:val="clear" w:color="auto" w:fill="auto"/>
            <w:vAlign w:val="center"/>
          </w:tcPr>
          <w:p w14:paraId="40DC77E2" w14:textId="77777777" w:rsidR="00E528D2" w:rsidRPr="00E528D2" w:rsidRDefault="00E528D2" w:rsidP="00E528D2">
            <w:pPr>
              <w:jc w:val="center"/>
            </w:pPr>
          </w:p>
          <w:p w14:paraId="64EFE6F3" w14:textId="77777777" w:rsidR="00E528D2" w:rsidRPr="00E528D2" w:rsidRDefault="00E528D2" w:rsidP="00E528D2">
            <w:pPr>
              <w:jc w:val="center"/>
            </w:pPr>
            <w:r w:rsidRPr="00E528D2">
              <w:t>15 651,34</w:t>
            </w:r>
          </w:p>
        </w:tc>
        <w:tc>
          <w:tcPr>
            <w:tcW w:w="1418" w:type="dxa"/>
            <w:shd w:val="clear" w:color="auto" w:fill="auto"/>
            <w:vAlign w:val="center"/>
          </w:tcPr>
          <w:p w14:paraId="627BEDEA" w14:textId="77777777" w:rsidR="00E528D2" w:rsidRPr="00E528D2" w:rsidRDefault="00E528D2" w:rsidP="00E528D2">
            <w:pPr>
              <w:jc w:val="center"/>
            </w:pPr>
          </w:p>
          <w:p w14:paraId="47630A97" w14:textId="77777777" w:rsidR="00E528D2" w:rsidRPr="00E528D2" w:rsidRDefault="00E528D2" w:rsidP="00E528D2">
            <w:pPr>
              <w:jc w:val="center"/>
            </w:pPr>
            <w:r w:rsidRPr="00E528D2">
              <w:t>14 024,40</w:t>
            </w:r>
          </w:p>
        </w:tc>
        <w:tc>
          <w:tcPr>
            <w:tcW w:w="1276" w:type="dxa"/>
            <w:shd w:val="clear" w:color="auto" w:fill="auto"/>
            <w:vAlign w:val="bottom"/>
          </w:tcPr>
          <w:p w14:paraId="3D9A21DD" w14:textId="77777777" w:rsidR="00E528D2" w:rsidRPr="00E528D2" w:rsidRDefault="00E528D2" w:rsidP="00E528D2">
            <w:pPr>
              <w:jc w:val="center"/>
              <w:rPr>
                <w:color w:val="000000"/>
              </w:rPr>
            </w:pPr>
            <w:r w:rsidRPr="00E528D2">
              <w:rPr>
                <w:color w:val="000000"/>
              </w:rPr>
              <w:t>876,89</w:t>
            </w:r>
          </w:p>
        </w:tc>
      </w:tr>
    </w:tbl>
    <w:p w14:paraId="16CD0917" w14:textId="77777777" w:rsidR="00E528D2" w:rsidRPr="00E528D2" w:rsidRDefault="00E528D2" w:rsidP="00E528D2">
      <w:pPr>
        <w:tabs>
          <w:tab w:val="left" w:pos="1134"/>
        </w:tabs>
        <w:snapToGrid w:val="0"/>
        <w:ind w:firstLine="709"/>
        <w:jc w:val="both"/>
        <w:rPr>
          <w:szCs w:val="20"/>
        </w:rPr>
      </w:pPr>
    </w:p>
    <w:p w14:paraId="52E27911" w14:textId="77777777" w:rsidR="00E528D2" w:rsidRPr="00E528D2" w:rsidRDefault="00E528D2" w:rsidP="00E528D2">
      <w:pPr>
        <w:tabs>
          <w:tab w:val="left" w:pos="1134"/>
        </w:tabs>
        <w:snapToGrid w:val="0"/>
        <w:ind w:firstLine="709"/>
        <w:jc w:val="both"/>
        <w:rPr>
          <w:sz w:val="28"/>
          <w:szCs w:val="28"/>
        </w:rPr>
      </w:pPr>
      <w:r w:rsidRPr="00E528D2">
        <w:rPr>
          <w:sz w:val="28"/>
          <w:szCs w:val="28"/>
        </w:rPr>
        <w:t>Необходимая валовая выручка на потребительский рынок на теплоноситель на 2025 год составила 14 024,40 тыс. руб.</w:t>
      </w:r>
    </w:p>
    <w:p w14:paraId="554B667A" w14:textId="77777777" w:rsidR="00E528D2" w:rsidRPr="00E528D2" w:rsidRDefault="00E528D2" w:rsidP="00E528D2">
      <w:pPr>
        <w:tabs>
          <w:tab w:val="left" w:pos="709"/>
        </w:tabs>
        <w:ind w:firstLine="709"/>
        <w:jc w:val="both"/>
        <w:rPr>
          <w:sz w:val="28"/>
          <w:szCs w:val="28"/>
        </w:rPr>
      </w:pPr>
      <w:r w:rsidRPr="00E528D2">
        <w:rPr>
          <w:sz w:val="28"/>
          <w:szCs w:val="28"/>
        </w:rPr>
        <w:t xml:space="preserve">Необходимая валовая выручка на потребительский рынок на теплоноситель на 2025 год должна составить 14 024,40 тыс. руб. с учетом корректировки (-1 541,00 тыс. руб.), соблюдены интересы теплоснабжающей организации и интересы потребителей, согласно статье 3 Федерального закона от 27.07.2010 № 190-ФЗ «О теплоснабжении». </w:t>
      </w:r>
    </w:p>
    <w:p w14:paraId="48A74657" w14:textId="77777777" w:rsidR="00E528D2" w:rsidRPr="00E528D2" w:rsidRDefault="00E528D2" w:rsidP="00E528D2">
      <w:pPr>
        <w:ind w:right="142" w:firstLine="709"/>
        <w:jc w:val="both"/>
        <w:rPr>
          <w:sz w:val="28"/>
          <w:szCs w:val="28"/>
        </w:rPr>
      </w:pPr>
    </w:p>
    <w:p w14:paraId="54424049"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60" w:name="_Toc182661501"/>
      <w:r w:rsidRPr="00E528D2">
        <w:rPr>
          <w:rFonts w:cs="Arial"/>
          <w:b/>
          <w:bCs/>
          <w:snapToGrid w:val="0"/>
          <w:kern w:val="32"/>
          <w:sz w:val="28"/>
          <w:szCs w:val="32"/>
          <w:lang w:eastAsia="en-US"/>
        </w:rPr>
        <w:t>16.Тарифы МКП «ТЕПЛО» на теплоноситель на 2025 год</w:t>
      </w:r>
      <w:bookmarkEnd w:id="160"/>
    </w:p>
    <w:p w14:paraId="0CA911B4" w14:textId="77777777" w:rsidR="00E528D2" w:rsidRPr="00E528D2" w:rsidRDefault="00E528D2" w:rsidP="00E528D2">
      <w:pPr>
        <w:keepNext/>
        <w:ind w:right="-144"/>
        <w:jc w:val="center"/>
        <w:outlineLvl w:val="2"/>
        <w:rPr>
          <w:rFonts w:cs="Arial"/>
          <w:b/>
          <w:bCs/>
          <w:snapToGrid w:val="0"/>
          <w:kern w:val="32"/>
          <w:sz w:val="28"/>
          <w:szCs w:val="32"/>
          <w:lang w:eastAsia="en-US"/>
        </w:rPr>
      </w:pPr>
    </w:p>
    <w:p w14:paraId="4D18F06B" w14:textId="77777777" w:rsidR="00E528D2" w:rsidRPr="00E528D2" w:rsidRDefault="00E528D2" w:rsidP="00E528D2">
      <w:pPr>
        <w:ind w:right="142" w:firstLine="709"/>
        <w:jc w:val="both"/>
        <w:rPr>
          <w:sz w:val="28"/>
          <w:szCs w:val="28"/>
        </w:rPr>
      </w:pPr>
      <w:r w:rsidRPr="00E528D2">
        <w:rPr>
          <w:sz w:val="28"/>
          <w:szCs w:val="28"/>
        </w:rPr>
        <w:t xml:space="preserve">Необходимая валовая выручка, относимая на производство теплоносителя, составила на 2025 год 14 024,40 тыс. руб. </w:t>
      </w:r>
    </w:p>
    <w:p w14:paraId="50CC2464" w14:textId="77777777" w:rsidR="00E528D2" w:rsidRPr="00E528D2" w:rsidRDefault="00E528D2" w:rsidP="00E528D2">
      <w:pPr>
        <w:tabs>
          <w:tab w:val="left" w:pos="1890"/>
        </w:tabs>
        <w:spacing w:line="360" w:lineRule="auto"/>
        <w:ind w:left="8081" w:right="142" w:hanging="7939"/>
        <w:jc w:val="right"/>
        <w:rPr>
          <w:snapToGrid w:val="0"/>
          <w:sz w:val="28"/>
          <w:szCs w:val="28"/>
        </w:rPr>
      </w:pPr>
      <w:r w:rsidRPr="00E528D2">
        <w:rPr>
          <w:snapToGrid w:val="0"/>
          <w:sz w:val="28"/>
          <w:szCs w:val="28"/>
        </w:rPr>
        <w:t>Таблица 30</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22"/>
        <w:gridCol w:w="3402"/>
      </w:tblGrid>
      <w:tr w:rsidR="00E528D2" w:rsidRPr="00E528D2" w14:paraId="34009D6B" w14:textId="77777777" w:rsidTr="00627AA0">
        <w:trPr>
          <w:trHeight w:val="730"/>
          <w:tblHeader/>
          <w:jc w:val="center"/>
        </w:trPr>
        <w:tc>
          <w:tcPr>
            <w:tcW w:w="1027" w:type="dxa"/>
            <w:tcBorders>
              <w:top w:val="single" w:sz="4" w:space="0" w:color="auto"/>
            </w:tcBorders>
            <w:shd w:val="clear" w:color="auto" w:fill="auto"/>
            <w:vAlign w:val="center"/>
          </w:tcPr>
          <w:p w14:paraId="429D0345" w14:textId="77777777" w:rsidR="00E528D2" w:rsidRPr="00E528D2" w:rsidRDefault="00E528D2" w:rsidP="00E528D2">
            <w:pPr>
              <w:jc w:val="center"/>
            </w:pPr>
            <w:r w:rsidRPr="00E528D2">
              <w:t>№ п/п</w:t>
            </w:r>
          </w:p>
        </w:tc>
        <w:tc>
          <w:tcPr>
            <w:tcW w:w="4922" w:type="dxa"/>
            <w:tcBorders>
              <w:top w:val="single" w:sz="4" w:space="0" w:color="auto"/>
            </w:tcBorders>
            <w:shd w:val="clear" w:color="auto" w:fill="auto"/>
            <w:vAlign w:val="center"/>
          </w:tcPr>
          <w:p w14:paraId="1C9339F9" w14:textId="77777777" w:rsidR="00E528D2" w:rsidRPr="00E528D2" w:rsidRDefault="00E528D2" w:rsidP="00E528D2">
            <w:pPr>
              <w:jc w:val="center"/>
            </w:pPr>
            <w:r w:rsidRPr="00E528D2">
              <w:t>Наименование расхода</w:t>
            </w:r>
          </w:p>
        </w:tc>
        <w:tc>
          <w:tcPr>
            <w:tcW w:w="3402" w:type="dxa"/>
            <w:tcBorders>
              <w:top w:val="single" w:sz="4" w:space="0" w:color="auto"/>
            </w:tcBorders>
            <w:vAlign w:val="center"/>
          </w:tcPr>
          <w:p w14:paraId="5723B902" w14:textId="77777777" w:rsidR="00E528D2" w:rsidRPr="00E528D2" w:rsidRDefault="00E528D2" w:rsidP="00E528D2">
            <w:pPr>
              <w:jc w:val="center"/>
            </w:pPr>
            <w:r w:rsidRPr="00E528D2">
              <w:t xml:space="preserve">Предложения экспертов на </w:t>
            </w:r>
          </w:p>
          <w:p w14:paraId="107D5A5F" w14:textId="77777777" w:rsidR="00E528D2" w:rsidRPr="00E528D2" w:rsidRDefault="00E528D2" w:rsidP="00E528D2">
            <w:pPr>
              <w:jc w:val="center"/>
            </w:pPr>
            <w:r w:rsidRPr="00E528D2">
              <w:t>2025 год</w:t>
            </w:r>
          </w:p>
        </w:tc>
      </w:tr>
      <w:tr w:rsidR="00E528D2" w:rsidRPr="00E528D2" w14:paraId="37D207BE" w14:textId="77777777" w:rsidTr="00627AA0">
        <w:trPr>
          <w:trHeight w:val="360"/>
          <w:jc w:val="center"/>
        </w:trPr>
        <w:tc>
          <w:tcPr>
            <w:tcW w:w="1027" w:type="dxa"/>
            <w:shd w:val="clear" w:color="auto" w:fill="auto"/>
            <w:vAlign w:val="center"/>
          </w:tcPr>
          <w:p w14:paraId="16A3E079" w14:textId="77777777" w:rsidR="00E528D2" w:rsidRPr="00E528D2" w:rsidRDefault="00E528D2" w:rsidP="00E528D2">
            <w:pPr>
              <w:jc w:val="center"/>
            </w:pPr>
            <w:r w:rsidRPr="00E528D2">
              <w:t>1</w:t>
            </w:r>
          </w:p>
        </w:tc>
        <w:tc>
          <w:tcPr>
            <w:tcW w:w="4922" w:type="dxa"/>
            <w:shd w:val="clear" w:color="auto" w:fill="auto"/>
            <w:vAlign w:val="center"/>
          </w:tcPr>
          <w:p w14:paraId="27E74A31" w14:textId="77777777" w:rsidR="00E528D2" w:rsidRPr="00E528D2" w:rsidRDefault="00E528D2" w:rsidP="00E528D2">
            <w:pPr>
              <w:jc w:val="both"/>
            </w:pPr>
            <w:r w:rsidRPr="00E528D2">
              <w:t>НВВ, тыс. руб.</w:t>
            </w:r>
          </w:p>
        </w:tc>
        <w:tc>
          <w:tcPr>
            <w:tcW w:w="3402" w:type="dxa"/>
            <w:tcBorders>
              <w:top w:val="single" w:sz="4" w:space="0" w:color="auto"/>
              <w:left w:val="single" w:sz="4" w:space="0" w:color="auto"/>
              <w:bottom w:val="single" w:sz="4" w:space="0" w:color="auto"/>
              <w:right w:val="single" w:sz="4" w:space="0" w:color="auto"/>
            </w:tcBorders>
          </w:tcPr>
          <w:p w14:paraId="6F15F12C" w14:textId="77777777" w:rsidR="00E528D2" w:rsidRPr="00E528D2" w:rsidRDefault="00E528D2" w:rsidP="00E528D2">
            <w:pPr>
              <w:jc w:val="center"/>
            </w:pPr>
            <w:r w:rsidRPr="00E528D2">
              <w:t>14 024,40</w:t>
            </w:r>
          </w:p>
        </w:tc>
      </w:tr>
      <w:tr w:rsidR="00E528D2" w:rsidRPr="00E528D2" w14:paraId="5788FB46" w14:textId="77777777" w:rsidTr="00627AA0">
        <w:trPr>
          <w:trHeight w:val="360"/>
          <w:jc w:val="center"/>
        </w:trPr>
        <w:tc>
          <w:tcPr>
            <w:tcW w:w="1027" w:type="dxa"/>
            <w:shd w:val="clear" w:color="auto" w:fill="auto"/>
            <w:vAlign w:val="center"/>
          </w:tcPr>
          <w:p w14:paraId="0F7FC716" w14:textId="77777777" w:rsidR="00E528D2" w:rsidRPr="00E528D2" w:rsidRDefault="00E528D2" w:rsidP="00E528D2">
            <w:pPr>
              <w:jc w:val="center"/>
            </w:pPr>
            <w:r w:rsidRPr="00E528D2">
              <w:t>1.1</w:t>
            </w:r>
          </w:p>
        </w:tc>
        <w:tc>
          <w:tcPr>
            <w:tcW w:w="4922" w:type="dxa"/>
            <w:shd w:val="clear" w:color="auto" w:fill="auto"/>
            <w:vAlign w:val="center"/>
          </w:tcPr>
          <w:p w14:paraId="34056046" w14:textId="77777777" w:rsidR="00E528D2" w:rsidRPr="00E528D2" w:rsidRDefault="00E528D2" w:rsidP="00E528D2">
            <w:pPr>
              <w:jc w:val="both"/>
              <w:rPr>
                <w:iCs/>
              </w:rPr>
            </w:pPr>
            <w:r w:rsidRPr="00E528D2">
              <w:rPr>
                <w:iCs/>
              </w:rPr>
              <w:t>1 полугодие</w:t>
            </w:r>
          </w:p>
        </w:tc>
        <w:tc>
          <w:tcPr>
            <w:tcW w:w="3402" w:type="dxa"/>
            <w:tcBorders>
              <w:top w:val="single" w:sz="4" w:space="0" w:color="auto"/>
              <w:left w:val="single" w:sz="4" w:space="0" w:color="auto"/>
              <w:bottom w:val="single" w:sz="4" w:space="0" w:color="auto"/>
              <w:right w:val="single" w:sz="4" w:space="0" w:color="auto"/>
            </w:tcBorders>
          </w:tcPr>
          <w:p w14:paraId="4D4B29A2" w14:textId="77777777" w:rsidR="00E528D2" w:rsidRPr="00E528D2" w:rsidRDefault="00E528D2" w:rsidP="00E528D2">
            <w:pPr>
              <w:jc w:val="center"/>
            </w:pPr>
            <w:r w:rsidRPr="00E528D2">
              <w:t>6 259,71</w:t>
            </w:r>
          </w:p>
        </w:tc>
      </w:tr>
      <w:tr w:rsidR="00E528D2" w:rsidRPr="00E528D2" w14:paraId="45C73AE9" w14:textId="77777777" w:rsidTr="00627AA0">
        <w:trPr>
          <w:trHeight w:val="360"/>
          <w:jc w:val="center"/>
        </w:trPr>
        <w:tc>
          <w:tcPr>
            <w:tcW w:w="1027" w:type="dxa"/>
            <w:shd w:val="clear" w:color="auto" w:fill="auto"/>
            <w:vAlign w:val="center"/>
          </w:tcPr>
          <w:p w14:paraId="3D1C9AF3" w14:textId="77777777" w:rsidR="00E528D2" w:rsidRPr="00E528D2" w:rsidRDefault="00E528D2" w:rsidP="00E528D2">
            <w:pPr>
              <w:jc w:val="center"/>
            </w:pPr>
            <w:r w:rsidRPr="00E528D2">
              <w:t>1.2</w:t>
            </w:r>
          </w:p>
        </w:tc>
        <w:tc>
          <w:tcPr>
            <w:tcW w:w="4922" w:type="dxa"/>
            <w:shd w:val="clear" w:color="auto" w:fill="auto"/>
            <w:vAlign w:val="center"/>
          </w:tcPr>
          <w:p w14:paraId="0D71330C" w14:textId="77777777" w:rsidR="00E528D2" w:rsidRPr="00E528D2" w:rsidRDefault="00E528D2" w:rsidP="00E528D2">
            <w:pPr>
              <w:jc w:val="both"/>
              <w:rPr>
                <w:iCs/>
              </w:rPr>
            </w:pPr>
            <w:r w:rsidRPr="00E528D2">
              <w:rPr>
                <w:iCs/>
              </w:rPr>
              <w:t>2 полугодие</w:t>
            </w:r>
          </w:p>
        </w:tc>
        <w:tc>
          <w:tcPr>
            <w:tcW w:w="3402" w:type="dxa"/>
            <w:tcBorders>
              <w:top w:val="single" w:sz="4" w:space="0" w:color="auto"/>
              <w:left w:val="single" w:sz="4" w:space="0" w:color="auto"/>
              <w:bottom w:val="single" w:sz="4" w:space="0" w:color="auto"/>
              <w:right w:val="single" w:sz="4" w:space="0" w:color="auto"/>
            </w:tcBorders>
          </w:tcPr>
          <w:p w14:paraId="4AC013DF" w14:textId="77777777" w:rsidR="00E528D2" w:rsidRPr="00E528D2" w:rsidRDefault="00E528D2" w:rsidP="00E528D2">
            <w:pPr>
              <w:jc w:val="center"/>
            </w:pPr>
            <w:r w:rsidRPr="00E528D2">
              <w:t>7 764,69</w:t>
            </w:r>
          </w:p>
        </w:tc>
      </w:tr>
      <w:tr w:rsidR="00E528D2" w:rsidRPr="00E528D2" w14:paraId="471CEAD8" w14:textId="77777777" w:rsidTr="00627AA0">
        <w:trPr>
          <w:trHeight w:val="360"/>
          <w:jc w:val="center"/>
        </w:trPr>
        <w:tc>
          <w:tcPr>
            <w:tcW w:w="1027" w:type="dxa"/>
            <w:shd w:val="clear" w:color="auto" w:fill="auto"/>
            <w:vAlign w:val="center"/>
          </w:tcPr>
          <w:p w14:paraId="072BE1E0" w14:textId="77777777" w:rsidR="00E528D2" w:rsidRPr="00E528D2" w:rsidRDefault="00E528D2" w:rsidP="00E528D2">
            <w:pPr>
              <w:jc w:val="center"/>
            </w:pPr>
            <w:r w:rsidRPr="00E528D2">
              <w:t>2</w:t>
            </w:r>
          </w:p>
        </w:tc>
        <w:tc>
          <w:tcPr>
            <w:tcW w:w="4922" w:type="dxa"/>
            <w:shd w:val="clear" w:color="auto" w:fill="auto"/>
            <w:vAlign w:val="center"/>
            <w:hideMark/>
          </w:tcPr>
          <w:p w14:paraId="39851110" w14:textId="77777777" w:rsidR="00E528D2" w:rsidRPr="00E528D2" w:rsidRDefault="00E528D2" w:rsidP="00E528D2">
            <w:pPr>
              <w:jc w:val="both"/>
              <w:rPr>
                <w:vertAlign w:val="superscript"/>
              </w:rPr>
            </w:pPr>
            <w:r w:rsidRPr="00E528D2">
              <w:t>Полезный отпуск, м</w:t>
            </w:r>
            <w:r w:rsidRPr="00E528D2">
              <w:rPr>
                <w:vertAlign w:val="superscript"/>
              </w:rPr>
              <w:t>3</w:t>
            </w:r>
          </w:p>
        </w:tc>
        <w:tc>
          <w:tcPr>
            <w:tcW w:w="3402" w:type="dxa"/>
            <w:tcBorders>
              <w:top w:val="single" w:sz="4" w:space="0" w:color="auto"/>
              <w:left w:val="single" w:sz="4" w:space="0" w:color="auto"/>
              <w:bottom w:val="single" w:sz="4" w:space="0" w:color="auto"/>
              <w:right w:val="single" w:sz="4" w:space="0" w:color="auto"/>
            </w:tcBorders>
          </w:tcPr>
          <w:p w14:paraId="40EC5F9D" w14:textId="77777777" w:rsidR="00E528D2" w:rsidRPr="00E528D2" w:rsidRDefault="00E528D2" w:rsidP="00E528D2">
            <w:pPr>
              <w:jc w:val="center"/>
            </w:pPr>
            <w:r w:rsidRPr="00E528D2">
              <w:t>368 322,28</w:t>
            </w:r>
          </w:p>
        </w:tc>
      </w:tr>
      <w:tr w:rsidR="00E528D2" w:rsidRPr="00E528D2" w14:paraId="2307B5F7" w14:textId="77777777" w:rsidTr="00627AA0">
        <w:trPr>
          <w:trHeight w:val="375"/>
          <w:jc w:val="center"/>
        </w:trPr>
        <w:tc>
          <w:tcPr>
            <w:tcW w:w="1027" w:type="dxa"/>
            <w:shd w:val="clear" w:color="auto" w:fill="auto"/>
            <w:vAlign w:val="center"/>
          </w:tcPr>
          <w:p w14:paraId="3B6A2E05" w14:textId="77777777" w:rsidR="00E528D2" w:rsidRPr="00E528D2" w:rsidRDefault="00E528D2" w:rsidP="00E528D2">
            <w:pPr>
              <w:jc w:val="center"/>
            </w:pPr>
            <w:r w:rsidRPr="00E528D2">
              <w:t>2.1</w:t>
            </w:r>
          </w:p>
        </w:tc>
        <w:tc>
          <w:tcPr>
            <w:tcW w:w="4922" w:type="dxa"/>
            <w:shd w:val="clear" w:color="auto" w:fill="auto"/>
            <w:vAlign w:val="center"/>
            <w:hideMark/>
          </w:tcPr>
          <w:p w14:paraId="73744F94" w14:textId="77777777" w:rsidR="00E528D2" w:rsidRPr="00E528D2" w:rsidRDefault="00E528D2" w:rsidP="00E528D2">
            <w:pPr>
              <w:jc w:val="both"/>
              <w:rPr>
                <w:iCs/>
              </w:rPr>
            </w:pPr>
            <w:r w:rsidRPr="00E528D2">
              <w:rPr>
                <w:iCs/>
              </w:rPr>
              <w:t>1 полугодие</w:t>
            </w:r>
          </w:p>
        </w:tc>
        <w:tc>
          <w:tcPr>
            <w:tcW w:w="3402" w:type="dxa"/>
            <w:tcBorders>
              <w:top w:val="single" w:sz="4" w:space="0" w:color="auto"/>
              <w:left w:val="single" w:sz="4" w:space="0" w:color="auto"/>
              <w:bottom w:val="single" w:sz="4" w:space="0" w:color="auto"/>
              <w:right w:val="single" w:sz="4" w:space="0" w:color="auto"/>
            </w:tcBorders>
          </w:tcPr>
          <w:p w14:paraId="501DD1D5" w14:textId="77777777" w:rsidR="00E528D2" w:rsidRPr="00E528D2" w:rsidRDefault="00E528D2" w:rsidP="00E528D2">
            <w:pPr>
              <w:jc w:val="center"/>
            </w:pPr>
            <w:r w:rsidRPr="00E528D2">
              <w:t>173 111,47</w:t>
            </w:r>
          </w:p>
        </w:tc>
      </w:tr>
      <w:tr w:rsidR="00E528D2" w:rsidRPr="00E528D2" w14:paraId="40BE46BD" w14:textId="77777777" w:rsidTr="00627AA0">
        <w:trPr>
          <w:trHeight w:val="375"/>
          <w:jc w:val="center"/>
        </w:trPr>
        <w:tc>
          <w:tcPr>
            <w:tcW w:w="1027" w:type="dxa"/>
            <w:shd w:val="clear" w:color="auto" w:fill="auto"/>
            <w:vAlign w:val="center"/>
          </w:tcPr>
          <w:p w14:paraId="79DC998C" w14:textId="77777777" w:rsidR="00E528D2" w:rsidRPr="00E528D2" w:rsidRDefault="00E528D2" w:rsidP="00E528D2">
            <w:pPr>
              <w:jc w:val="center"/>
            </w:pPr>
            <w:r w:rsidRPr="00E528D2">
              <w:t>2.2</w:t>
            </w:r>
          </w:p>
        </w:tc>
        <w:tc>
          <w:tcPr>
            <w:tcW w:w="4922" w:type="dxa"/>
            <w:shd w:val="clear" w:color="auto" w:fill="auto"/>
            <w:vAlign w:val="center"/>
            <w:hideMark/>
          </w:tcPr>
          <w:p w14:paraId="1EFB8161" w14:textId="77777777" w:rsidR="00E528D2" w:rsidRPr="00E528D2" w:rsidRDefault="00E528D2" w:rsidP="00E528D2">
            <w:pPr>
              <w:jc w:val="both"/>
              <w:rPr>
                <w:iCs/>
              </w:rPr>
            </w:pPr>
            <w:r w:rsidRPr="00E528D2">
              <w:rPr>
                <w:iCs/>
              </w:rPr>
              <w:t>2 полугодие</w:t>
            </w:r>
          </w:p>
        </w:tc>
        <w:tc>
          <w:tcPr>
            <w:tcW w:w="3402" w:type="dxa"/>
            <w:tcBorders>
              <w:top w:val="single" w:sz="4" w:space="0" w:color="auto"/>
              <w:left w:val="single" w:sz="4" w:space="0" w:color="auto"/>
              <w:bottom w:val="single" w:sz="4" w:space="0" w:color="auto"/>
              <w:right w:val="single" w:sz="4" w:space="0" w:color="auto"/>
            </w:tcBorders>
          </w:tcPr>
          <w:p w14:paraId="319F20E9" w14:textId="77777777" w:rsidR="00E528D2" w:rsidRPr="00E528D2" w:rsidRDefault="00E528D2" w:rsidP="00E528D2">
            <w:pPr>
              <w:jc w:val="center"/>
            </w:pPr>
            <w:r w:rsidRPr="00E528D2">
              <w:t>195 210,81</w:t>
            </w:r>
          </w:p>
        </w:tc>
      </w:tr>
      <w:tr w:rsidR="00E528D2" w:rsidRPr="00E528D2" w14:paraId="3C443E71" w14:textId="77777777" w:rsidTr="00627AA0">
        <w:trPr>
          <w:trHeight w:val="375"/>
          <w:jc w:val="center"/>
        </w:trPr>
        <w:tc>
          <w:tcPr>
            <w:tcW w:w="1027" w:type="dxa"/>
            <w:shd w:val="clear" w:color="auto" w:fill="auto"/>
            <w:vAlign w:val="center"/>
          </w:tcPr>
          <w:p w14:paraId="5EAC8E0F" w14:textId="77777777" w:rsidR="00E528D2" w:rsidRPr="00E528D2" w:rsidRDefault="00E528D2" w:rsidP="00E528D2">
            <w:pPr>
              <w:jc w:val="center"/>
            </w:pPr>
            <w:r w:rsidRPr="00E528D2">
              <w:t>3</w:t>
            </w:r>
          </w:p>
        </w:tc>
        <w:tc>
          <w:tcPr>
            <w:tcW w:w="4922" w:type="dxa"/>
            <w:shd w:val="clear" w:color="auto" w:fill="auto"/>
            <w:vAlign w:val="center"/>
          </w:tcPr>
          <w:p w14:paraId="1CD2C7A4" w14:textId="77777777" w:rsidR="00E528D2" w:rsidRPr="00E528D2" w:rsidRDefault="00E528D2" w:rsidP="00E528D2">
            <w:pPr>
              <w:jc w:val="both"/>
              <w:rPr>
                <w:iCs/>
              </w:rPr>
            </w:pPr>
            <w:r w:rsidRPr="00E528D2">
              <w:t>Тариф, руб./м</w:t>
            </w:r>
            <w:r w:rsidRPr="00E528D2">
              <w:rPr>
                <w:vertAlign w:val="superscript"/>
              </w:rPr>
              <w:t>3</w:t>
            </w:r>
            <w:r w:rsidRPr="00E528D2">
              <w:t>, в т.ч.:</w:t>
            </w:r>
          </w:p>
        </w:tc>
        <w:tc>
          <w:tcPr>
            <w:tcW w:w="3402" w:type="dxa"/>
          </w:tcPr>
          <w:p w14:paraId="5D41B186" w14:textId="77777777" w:rsidR="00E528D2" w:rsidRPr="00E528D2" w:rsidRDefault="00E528D2" w:rsidP="00E528D2">
            <w:pPr>
              <w:jc w:val="center"/>
            </w:pPr>
            <w:r w:rsidRPr="00E528D2">
              <w:t>38,08</w:t>
            </w:r>
          </w:p>
        </w:tc>
      </w:tr>
      <w:tr w:rsidR="00E528D2" w:rsidRPr="00E528D2" w14:paraId="759C38AB" w14:textId="77777777" w:rsidTr="00627AA0">
        <w:trPr>
          <w:trHeight w:val="375"/>
          <w:jc w:val="center"/>
        </w:trPr>
        <w:tc>
          <w:tcPr>
            <w:tcW w:w="1027" w:type="dxa"/>
            <w:shd w:val="clear" w:color="auto" w:fill="auto"/>
            <w:vAlign w:val="center"/>
          </w:tcPr>
          <w:p w14:paraId="211C49F2" w14:textId="77777777" w:rsidR="00E528D2" w:rsidRPr="00E528D2" w:rsidRDefault="00E528D2" w:rsidP="00E528D2">
            <w:pPr>
              <w:jc w:val="center"/>
            </w:pPr>
            <w:r w:rsidRPr="00E528D2">
              <w:t>3.1</w:t>
            </w:r>
          </w:p>
        </w:tc>
        <w:tc>
          <w:tcPr>
            <w:tcW w:w="4922" w:type="dxa"/>
            <w:shd w:val="clear" w:color="auto" w:fill="auto"/>
            <w:vAlign w:val="center"/>
          </w:tcPr>
          <w:p w14:paraId="554D9B09" w14:textId="77777777" w:rsidR="00E528D2" w:rsidRPr="00E528D2" w:rsidRDefault="00E528D2" w:rsidP="00E528D2">
            <w:pPr>
              <w:jc w:val="both"/>
              <w:rPr>
                <w:iCs/>
              </w:rPr>
            </w:pPr>
            <w:r w:rsidRPr="00E528D2">
              <w:rPr>
                <w:iCs/>
              </w:rPr>
              <w:t>с 1 января</w:t>
            </w:r>
          </w:p>
        </w:tc>
        <w:tc>
          <w:tcPr>
            <w:tcW w:w="3402" w:type="dxa"/>
          </w:tcPr>
          <w:p w14:paraId="1D41851C" w14:textId="77777777" w:rsidR="00E528D2" w:rsidRPr="00E528D2" w:rsidRDefault="00E528D2" w:rsidP="00E528D2">
            <w:pPr>
              <w:jc w:val="center"/>
            </w:pPr>
            <w:r w:rsidRPr="00E528D2">
              <w:t>36,16</w:t>
            </w:r>
          </w:p>
        </w:tc>
      </w:tr>
      <w:tr w:rsidR="00E528D2" w:rsidRPr="00E528D2" w14:paraId="57D6D713" w14:textId="77777777" w:rsidTr="00627AA0">
        <w:trPr>
          <w:trHeight w:val="375"/>
          <w:jc w:val="center"/>
        </w:trPr>
        <w:tc>
          <w:tcPr>
            <w:tcW w:w="1027" w:type="dxa"/>
            <w:shd w:val="clear" w:color="auto" w:fill="auto"/>
            <w:vAlign w:val="center"/>
          </w:tcPr>
          <w:p w14:paraId="0536EC7D" w14:textId="77777777" w:rsidR="00E528D2" w:rsidRPr="00E528D2" w:rsidRDefault="00E528D2" w:rsidP="00E528D2">
            <w:pPr>
              <w:jc w:val="center"/>
            </w:pPr>
            <w:r w:rsidRPr="00E528D2">
              <w:t>3.1.1.</w:t>
            </w:r>
          </w:p>
        </w:tc>
        <w:tc>
          <w:tcPr>
            <w:tcW w:w="4922" w:type="dxa"/>
            <w:shd w:val="clear" w:color="auto" w:fill="auto"/>
            <w:vAlign w:val="center"/>
          </w:tcPr>
          <w:p w14:paraId="271B2E56" w14:textId="77777777" w:rsidR="00E528D2" w:rsidRPr="00E528D2" w:rsidRDefault="00E528D2" w:rsidP="00E528D2">
            <w:pPr>
              <w:jc w:val="both"/>
              <w:rPr>
                <w:iCs/>
              </w:rPr>
            </w:pPr>
            <w:r w:rsidRPr="00E528D2">
              <w:rPr>
                <w:iCs/>
              </w:rPr>
              <w:t>Изменение тарифа с 1 января, %</w:t>
            </w:r>
          </w:p>
        </w:tc>
        <w:tc>
          <w:tcPr>
            <w:tcW w:w="3402" w:type="dxa"/>
          </w:tcPr>
          <w:p w14:paraId="58CD5230" w14:textId="77777777" w:rsidR="00E528D2" w:rsidRPr="00E528D2" w:rsidRDefault="00E528D2" w:rsidP="00E528D2">
            <w:pPr>
              <w:jc w:val="center"/>
            </w:pPr>
            <w:r w:rsidRPr="00E528D2">
              <w:t>0,00</w:t>
            </w:r>
          </w:p>
        </w:tc>
      </w:tr>
      <w:tr w:rsidR="00E528D2" w:rsidRPr="00E528D2" w14:paraId="59FC2F84" w14:textId="77777777" w:rsidTr="00627AA0">
        <w:trPr>
          <w:trHeight w:val="375"/>
          <w:jc w:val="center"/>
        </w:trPr>
        <w:tc>
          <w:tcPr>
            <w:tcW w:w="1027" w:type="dxa"/>
            <w:shd w:val="clear" w:color="auto" w:fill="auto"/>
            <w:vAlign w:val="center"/>
          </w:tcPr>
          <w:p w14:paraId="6805D35C" w14:textId="77777777" w:rsidR="00E528D2" w:rsidRPr="00E528D2" w:rsidRDefault="00E528D2" w:rsidP="00E528D2">
            <w:pPr>
              <w:jc w:val="center"/>
            </w:pPr>
            <w:r w:rsidRPr="00E528D2">
              <w:t>3.2</w:t>
            </w:r>
          </w:p>
        </w:tc>
        <w:tc>
          <w:tcPr>
            <w:tcW w:w="4922" w:type="dxa"/>
            <w:shd w:val="clear" w:color="auto" w:fill="auto"/>
            <w:vAlign w:val="center"/>
          </w:tcPr>
          <w:p w14:paraId="428A59FF" w14:textId="77777777" w:rsidR="00E528D2" w:rsidRPr="00E528D2" w:rsidRDefault="00E528D2" w:rsidP="00E528D2">
            <w:pPr>
              <w:jc w:val="both"/>
              <w:rPr>
                <w:iCs/>
              </w:rPr>
            </w:pPr>
            <w:r w:rsidRPr="00E528D2">
              <w:rPr>
                <w:iCs/>
              </w:rPr>
              <w:t>с 1 июля</w:t>
            </w:r>
          </w:p>
        </w:tc>
        <w:tc>
          <w:tcPr>
            <w:tcW w:w="3402" w:type="dxa"/>
          </w:tcPr>
          <w:p w14:paraId="50AB62DA" w14:textId="77777777" w:rsidR="00E528D2" w:rsidRPr="00E528D2" w:rsidRDefault="00E528D2" w:rsidP="00E528D2">
            <w:pPr>
              <w:jc w:val="center"/>
            </w:pPr>
            <w:r w:rsidRPr="00E528D2">
              <w:t>39,78</w:t>
            </w:r>
          </w:p>
        </w:tc>
      </w:tr>
      <w:tr w:rsidR="00E528D2" w:rsidRPr="00E528D2" w14:paraId="777F5939" w14:textId="77777777" w:rsidTr="00627AA0">
        <w:trPr>
          <w:trHeight w:val="375"/>
          <w:jc w:val="center"/>
        </w:trPr>
        <w:tc>
          <w:tcPr>
            <w:tcW w:w="1027" w:type="dxa"/>
            <w:shd w:val="clear" w:color="auto" w:fill="auto"/>
            <w:vAlign w:val="center"/>
          </w:tcPr>
          <w:p w14:paraId="3AB7D17E" w14:textId="77777777" w:rsidR="00E528D2" w:rsidRPr="00E528D2" w:rsidRDefault="00E528D2" w:rsidP="00E528D2">
            <w:pPr>
              <w:jc w:val="center"/>
            </w:pPr>
            <w:r w:rsidRPr="00E528D2">
              <w:t>3.2.1.</w:t>
            </w:r>
          </w:p>
        </w:tc>
        <w:tc>
          <w:tcPr>
            <w:tcW w:w="4922" w:type="dxa"/>
            <w:shd w:val="clear" w:color="auto" w:fill="auto"/>
            <w:vAlign w:val="center"/>
          </w:tcPr>
          <w:p w14:paraId="38EC8FE3" w14:textId="77777777" w:rsidR="00E528D2" w:rsidRPr="00E528D2" w:rsidRDefault="00E528D2" w:rsidP="00E528D2">
            <w:pPr>
              <w:jc w:val="both"/>
              <w:rPr>
                <w:iCs/>
              </w:rPr>
            </w:pPr>
            <w:r w:rsidRPr="00E528D2">
              <w:rPr>
                <w:iCs/>
              </w:rPr>
              <w:t>Изменение тарифа с 1 июля, %</w:t>
            </w:r>
          </w:p>
        </w:tc>
        <w:tc>
          <w:tcPr>
            <w:tcW w:w="3402" w:type="dxa"/>
          </w:tcPr>
          <w:p w14:paraId="6658CB62" w14:textId="77777777" w:rsidR="00E528D2" w:rsidRPr="00E528D2" w:rsidRDefault="00E528D2" w:rsidP="00E528D2">
            <w:pPr>
              <w:jc w:val="center"/>
            </w:pPr>
            <w:r w:rsidRPr="00E528D2">
              <w:t>10,0</w:t>
            </w:r>
            <w:r w:rsidRPr="00E528D2">
              <w:rPr>
                <w:lang w:val="en-US"/>
              </w:rPr>
              <w:t>0</w:t>
            </w:r>
          </w:p>
        </w:tc>
      </w:tr>
    </w:tbl>
    <w:p w14:paraId="6B8ECBC0" w14:textId="77777777" w:rsidR="00E528D2" w:rsidRPr="00E528D2" w:rsidRDefault="00E528D2" w:rsidP="00E528D2">
      <w:pPr>
        <w:tabs>
          <w:tab w:val="left" w:pos="1890"/>
        </w:tabs>
        <w:spacing w:line="360" w:lineRule="auto"/>
        <w:ind w:left="8081" w:right="142" w:hanging="7939"/>
        <w:jc w:val="right"/>
        <w:rPr>
          <w:snapToGrid w:val="0"/>
          <w:sz w:val="28"/>
          <w:szCs w:val="28"/>
        </w:rPr>
      </w:pPr>
    </w:p>
    <w:p w14:paraId="602B8241" w14:textId="77777777" w:rsidR="00E528D2" w:rsidRPr="00E528D2" w:rsidRDefault="00E528D2" w:rsidP="00E528D2">
      <w:pPr>
        <w:keepNext/>
        <w:tabs>
          <w:tab w:val="left" w:pos="284"/>
        </w:tabs>
        <w:jc w:val="center"/>
        <w:outlineLvl w:val="0"/>
        <w:rPr>
          <w:rFonts w:cs="Arial"/>
          <w:b/>
          <w:bCs/>
          <w:snapToGrid w:val="0"/>
          <w:kern w:val="32"/>
          <w:sz w:val="28"/>
          <w:szCs w:val="32"/>
          <w:lang w:eastAsia="en-US"/>
        </w:rPr>
      </w:pPr>
      <w:bookmarkStart w:id="161" w:name="_Toc182661502"/>
      <w:r w:rsidRPr="00E528D2">
        <w:rPr>
          <w:rFonts w:cs="Arial"/>
          <w:b/>
          <w:bCs/>
          <w:snapToGrid w:val="0"/>
          <w:kern w:val="32"/>
          <w:sz w:val="28"/>
          <w:szCs w:val="32"/>
          <w:lang w:eastAsia="en-US"/>
        </w:rPr>
        <w:lastRenderedPageBreak/>
        <w:t>17. Тарифы на горячую воду</w:t>
      </w:r>
      <w:bookmarkEnd w:id="161"/>
      <w:r w:rsidRPr="00E528D2">
        <w:rPr>
          <w:rFonts w:cs="Arial"/>
          <w:b/>
          <w:bCs/>
          <w:snapToGrid w:val="0"/>
          <w:kern w:val="32"/>
          <w:sz w:val="28"/>
          <w:szCs w:val="32"/>
          <w:lang w:eastAsia="en-US"/>
        </w:rPr>
        <w:t xml:space="preserve"> в открытой системе теплоснабжения.</w:t>
      </w:r>
    </w:p>
    <w:p w14:paraId="0030DB0C" w14:textId="77777777" w:rsidR="00E528D2" w:rsidRPr="00E528D2" w:rsidRDefault="00E528D2" w:rsidP="00E528D2">
      <w:pPr>
        <w:keepNext/>
        <w:tabs>
          <w:tab w:val="left" w:pos="284"/>
        </w:tabs>
        <w:jc w:val="center"/>
        <w:outlineLvl w:val="0"/>
        <w:rPr>
          <w:b/>
          <w:bCs/>
          <w:szCs w:val="20"/>
        </w:rPr>
      </w:pPr>
      <w:r w:rsidRPr="00E528D2">
        <w:rPr>
          <w:rFonts w:cs="Arial"/>
          <w:b/>
          <w:bCs/>
          <w:snapToGrid w:val="0"/>
          <w:kern w:val="32"/>
          <w:sz w:val="28"/>
          <w:szCs w:val="32"/>
          <w:lang w:eastAsia="en-US"/>
        </w:rPr>
        <w:t xml:space="preserve"> </w:t>
      </w:r>
    </w:p>
    <w:p w14:paraId="6D501042"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64" w:history="1">
        <w:r w:rsidRPr="00E528D2">
          <w:rPr>
            <w:color w:val="000000"/>
            <w:sz w:val="28"/>
            <w:szCs w:val="28"/>
          </w:rPr>
          <w:t>устанавливаются</w:t>
        </w:r>
      </w:hyperlink>
      <w:r w:rsidRPr="00E528D2">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338C96F6"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Компонент на тепловую энергию соответствует тарифу на тепловую энергию на 2025 год согласно данному экспертному заключению.</w:t>
      </w:r>
    </w:p>
    <w:p w14:paraId="33881B48"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Стоимость тепловой энергии в горячей воде, согласно данному экспертному заключению, составляет:</w:t>
      </w:r>
    </w:p>
    <w:p w14:paraId="078B70AD"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 xml:space="preserve">                                                                                                         Таблица 31</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45"/>
      </w:tblGrid>
      <w:tr w:rsidR="00E528D2" w:rsidRPr="00E528D2" w14:paraId="5E57B571" w14:textId="77777777" w:rsidTr="00627AA0">
        <w:trPr>
          <w:trHeight w:val="870"/>
        </w:trPr>
        <w:tc>
          <w:tcPr>
            <w:tcW w:w="4248" w:type="dxa"/>
            <w:vMerge w:val="restart"/>
            <w:shd w:val="clear" w:color="auto" w:fill="auto"/>
            <w:vAlign w:val="center"/>
            <w:hideMark/>
          </w:tcPr>
          <w:p w14:paraId="0B6E5652" w14:textId="77777777" w:rsidR="00E528D2" w:rsidRPr="00E528D2" w:rsidRDefault="00E528D2" w:rsidP="00E528D2">
            <w:pPr>
              <w:tabs>
                <w:tab w:val="left" w:pos="0"/>
                <w:tab w:val="left" w:pos="9900"/>
              </w:tabs>
              <w:ind w:firstLine="709"/>
              <w:jc w:val="both"/>
              <w:rPr>
                <w:color w:val="000000"/>
              </w:rPr>
            </w:pPr>
            <w:r w:rsidRPr="00E528D2">
              <w:rPr>
                <w:color w:val="000000"/>
              </w:rPr>
              <w:t>Период</w:t>
            </w:r>
          </w:p>
        </w:tc>
        <w:tc>
          <w:tcPr>
            <w:tcW w:w="5245" w:type="dxa"/>
            <w:vMerge w:val="restart"/>
            <w:shd w:val="clear" w:color="auto" w:fill="auto"/>
            <w:vAlign w:val="center"/>
            <w:hideMark/>
          </w:tcPr>
          <w:p w14:paraId="22F2477B" w14:textId="77777777" w:rsidR="00E528D2" w:rsidRPr="00E528D2" w:rsidRDefault="00E528D2" w:rsidP="00E528D2">
            <w:pPr>
              <w:jc w:val="center"/>
            </w:pPr>
            <w:r w:rsidRPr="00E528D2">
              <w:t>Компонент на тепловую энергию</w:t>
            </w:r>
          </w:p>
          <w:p w14:paraId="43ACFC4C" w14:textId="77777777" w:rsidR="00E528D2" w:rsidRPr="00E528D2" w:rsidRDefault="00E528D2" w:rsidP="00E528D2">
            <w:pPr>
              <w:jc w:val="center"/>
            </w:pPr>
            <w:r w:rsidRPr="00E528D2">
              <w:t>руб./Гкал (без НДС)</w:t>
            </w:r>
          </w:p>
        </w:tc>
      </w:tr>
      <w:tr w:rsidR="00E528D2" w:rsidRPr="00E528D2" w14:paraId="40775CB5" w14:textId="77777777" w:rsidTr="00627AA0">
        <w:trPr>
          <w:trHeight w:val="458"/>
        </w:trPr>
        <w:tc>
          <w:tcPr>
            <w:tcW w:w="4248" w:type="dxa"/>
            <w:vMerge/>
            <w:vAlign w:val="center"/>
            <w:hideMark/>
          </w:tcPr>
          <w:p w14:paraId="65D894FA" w14:textId="77777777" w:rsidR="00E528D2" w:rsidRPr="00E528D2" w:rsidRDefault="00E528D2" w:rsidP="00E528D2">
            <w:pPr>
              <w:tabs>
                <w:tab w:val="left" w:pos="0"/>
                <w:tab w:val="left" w:pos="9900"/>
              </w:tabs>
              <w:ind w:firstLine="709"/>
              <w:jc w:val="both"/>
              <w:rPr>
                <w:color w:val="000000"/>
              </w:rPr>
            </w:pPr>
          </w:p>
        </w:tc>
        <w:tc>
          <w:tcPr>
            <w:tcW w:w="5245" w:type="dxa"/>
            <w:vMerge/>
            <w:shd w:val="clear" w:color="auto" w:fill="auto"/>
            <w:vAlign w:val="center"/>
            <w:hideMark/>
          </w:tcPr>
          <w:p w14:paraId="40D82E5C" w14:textId="77777777" w:rsidR="00E528D2" w:rsidRPr="00E528D2" w:rsidRDefault="00E528D2" w:rsidP="00E528D2">
            <w:pPr>
              <w:tabs>
                <w:tab w:val="left" w:pos="0"/>
                <w:tab w:val="left" w:pos="9900"/>
              </w:tabs>
              <w:ind w:firstLine="709"/>
              <w:jc w:val="both"/>
              <w:rPr>
                <w:color w:val="000000"/>
              </w:rPr>
            </w:pPr>
          </w:p>
        </w:tc>
      </w:tr>
      <w:tr w:rsidR="00E528D2" w:rsidRPr="00E528D2" w14:paraId="242DBB3D" w14:textId="77777777" w:rsidTr="00627AA0">
        <w:trPr>
          <w:trHeight w:val="458"/>
        </w:trPr>
        <w:tc>
          <w:tcPr>
            <w:tcW w:w="4248" w:type="dxa"/>
            <w:vMerge/>
            <w:vAlign w:val="center"/>
            <w:hideMark/>
          </w:tcPr>
          <w:p w14:paraId="3E2C6B10" w14:textId="77777777" w:rsidR="00E528D2" w:rsidRPr="00E528D2" w:rsidRDefault="00E528D2" w:rsidP="00E528D2">
            <w:pPr>
              <w:tabs>
                <w:tab w:val="left" w:pos="0"/>
                <w:tab w:val="left" w:pos="9900"/>
              </w:tabs>
              <w:ind w:firstLine="709"/>
              <w:jc w:val="both"/>
              <w:rPr>
                <w:color w:val="000000"/>
              </w:rPr>
            </w:pPr>
          </w:p>
        </w:tc>
        <w:tc>
          <w:tcPr>
            <w:tcW w:w="5245" w:type="dxa"/>
            <w:vMerge/>
            <w:vAlign w:val="center"/>
            <w:hideMark/>
          </w:tcPr>
          <w:p w14:paraId="49142073" w14:textId="77777777" w:rsidR="00E528D2" w:rsidRPr="00E528D2" w:rsidRDefault="00E528D2" w:rsidP="00E528D2">
            <w:pPr>
              <w:tabs>
                <w:tab w:val="left" w:pos="0"/>
                <w:tab w:val="left" w:pos="9900"/>
              </w:tabs>
              <w:ind w:firstLine="709"/>
              <w:jc w:val="both"/>
              <w:rPr>
                <w:color w:val="000000"/>
              </w:rPr>
            </w:pPr>
          </w:p>
        </w:tc>
      </w:tr>
      <w:tr w:rsidR="00E528D2" w:rsidRPr="00E528D2" w14:paraId="518AB6E5" w14:textId="77777777" w:rsidTr="00627AA0">
        <w:trPr>
          <w:trHeight w:val="346"/>
        </w:trPr>
        <w:tc>
          <w:tcPr>
            <w:tcW w:w="4248" w:type="dxa"/>
            <w:shd w:val="clear" w:color="auto" w:fill="auto"/>
            <w:vAlign w:val="center"/>
            <w:hideMark/>
          </w:tcPr>
          <w:p w14:paraId="0974D660" w14:textId="77777777" w:rsidR="00E528D2" w:rsidRPr="00E528D2" w:rsidRDefault="00E528D2" w:rsidP="00E528D2">
            <w:pPr>
              <w:tabs>
                <w:tab w:val="left" w:pos="0"/>
                <w:tab w:val="left" w:pos="9900"/>
              </w:tabs>
              <w:ind w:firstLine="709"/>
              <w:jc w:val="both"/>
              <w:rPr>
                <w:color w:val="000000"/>
              </w:rPr>
            </w:pPr>
            <w:r w:rsidRPr="00E528D2">
              <w:rPr>
                <w:color w:val="000000"/>
              </w:rPr>
              <w:t>с 01.01.2025</w:t>
            </w:r>
          </w:p>
        </w:tc>
        <w:tc>
          <w:tcPr>
            <w:tcW w:w="5245" w:type="dxa"/>
            <w:shd w:val="clear" w:color="auto" w:fill="auto"/>
            <w:vAlign w:val="center"/>
          </w:tcPr>
          <w:p w14:paraId="6250D1BA" w14:textId="77777777" w:rsidR="00E528D2" w:rsidRPr="00E528D2" w:rsidRDefault="00E528D2" w:rsidP="00E528D2">
            <w:pPr>
              <w:tabs>
                <w:tab w:val="left" w:pos="0"/>
                <w:tab w:val="left" w:pos="9900"/>
              </w:tabs>
              <w:ind w:firstLine="709"/>
              <w:jc w:val="center"/>
              <w:rPr>
                <w:color w:val="000000"/>
              </w:rPr>
            </w:pPr>
            <w:r w:rsidRPr="00E528D2">
              <w:rPr>
                <w:color w:val="000000"/>
              </w:rPr>
              <w:t>2 281,42</w:t>
            </w:r>
          </w:p>
        </w:tc>
      </w:tr>
      <w:tr w:rsidR="00E528D2" w:rsidRPr="00E528D2" w14:paraId="2A047043" w14:textId="77777777" w:rsidTr="00627AA0">
        <w:trPr>
          <w:trHeight w:val="408"/>
        </w:trPr>
        <w:tc>
          <w:tcPr>
            <w:tcW w:w="4248" w:type="dxa"/>
            <w:shd w:val="clear" w:color="auto" w:fill="auto"/>
            <w:vAlign w:val="center"/>
            <w:hideMark/>
          </w:tcPr>
          <w:p w14:paraId="51973F5D" w14:textId="77777777" w:rsidR="00E528D2" w:rsidRPr="00E528D2" w:rsidRDefault="00E528D2" w:rsidP="00E528D2">
            <w:pPr>
              <w:tabs>
                <w:tab w:val="left" w:pos="0"/>
                <w:tab w:val="left" w:pos="9900"/>
              </w:tabs>
              <w:ind w:firstLine="709"/>
              <w:jc w:val="both"/>
              <w:rPr>
                <w:color w:val="000000"/>
              </w:rPr>
            </w:pPr>
            <w:r w:rsidRPr="00E528D2">
              <w:rPr>
                <w:color w:val="000000"/>
              </w:rPr>
              <w:t>с 01.07.2025</w:t>
            </w:r>
          </w:p>
        </w:tc>
        <w:tc>
          <w:tcPr>
            <w:tcW w:w="5245" w:type="dxa"/>
            <w:shd w:val="clear" w:color="auto" w:fill="auto"/>
            <w:vAlign w:val="center"/>
          </w:tcPr>
          <w:p w14:paraId="3266BA43" w14:textId="77777777" w:rsidR="00E528D2" w:rsidRPr="00E528D2" w:rsidRDefault="00E528D2" w:rsidP="00E528D2">
            <w:pPr>
              <w:tabs>
                <w:tab w:val="left" w:pos="0"/>
                <w:tab w:val="left" w:pos="9900"/>
              </w:tabs>
              <w:ind w:firstLine="709"/>
              <w:jc w:val="center"/>
              <w:rPr>
                <w:color w:val="000000"/>
              </w:rPr>
            </w:pPr>
            <w:r w:rsidRPr="00E528D2">
              <w:rPr>
                <w:color w:val="000000"/>
              </w:rPr>
              <w:t>2 509,66</w:t>
            </w:r>
          </w:p>
        </w:tc>
      </w:tr>
    </w:tbl>
    <w:p w14:paraId="07537E9A"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 xml:space="preserve">Нормативы расхода тепловой энергии, необходимые для осуществления горячего водоснабжения </w:t>
      </w:r>
      <w:r w:rsidRPr="00E528D2">
        <w:rPr>
          <w:sz w:val="28"/>
          <w:szCs w:val="28"/>
        </w:rPr>
        <w:t>МКП «ТЕПЛО»</w:t>
      </w:r>
      <w:r w:rsidRPr="00E528D2">
        <w:rPr>
          <w:color w:val="000000"/>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92C9FA1" w14:textId="77777777" w:rsidR="00E528D2" w:rsidRPr="00E528D2" w:rsidRDefault="00E528D2" w:rsidP="00E528D2">
      <w:pPr>
        <w:tabs>
          <w:tab w:val="left" w:pos="0"/>
          <w:tab w:val="left" w:pos="9900"/>
        </w:tabs>
        <w:ind w:firstLine="709"/>
        <w:jc w:val="right"/>
        <w:rPr>
          <w:color w:val="000000"/>
          <w:sz w:val="28"/>
          <w:szCs w:val="28"/>
        </w:rPr>
      </w:pPr>
    </w:p>
    <w:p w14:paraId="2FF4BA7B" w14:textId="77777777" w:rsidR="00E528D2" w:rsidRPr="00E528D2" w:rsidRDefault="00E528D2" w:rsidP="00E528D2">
      <w:pPr>
        <w:tabs>
          <w:tab w:val="left" w:pos="0"/>
          <w:tab w:val="left" w:pos="9900"/>
        </w:tabs>
        <w:ind w:firstLine="709"/>
        <w:jc w:val="right"/>
        <w:rPr>
          <w:color w:val="000000"/>
          <w:sz w:val="28"/>
          <w:szCs w:val="28"/>
        </w:rPr>
      </w:pPr>
      <w:r w:rsidRPr="00E528D2">
        <w:rPr>
          <w:color w:val="000000"/>
          <w:sz w:val="28"/>
          <w:szCs w:val="28"/>
        </w:rPr>
        <w:t xml:space="preserve"> Таблица 32</w:t>
      </w:r>
    </w:p>
    <w:p w14:paraId="5AA2D61A" w14:textId="77777777" w:rsidR="00E528D2" w:rsidRPr="00E528D2" w:rsidRDefault="00E528D2" w:rsidP="00E528D2">
      <w:pPr>
        <w:tabs>
          <w:tab w:val="left" w:pos="0"/>
          <w:tab w:val="left" w:pos="9900"/>
        </w:tabs>
        <w:ind w:firstLine="709"/>
        <w:jc w:val="both"/>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E528D2" w:rsidRPr="00E528D2" w14:paraId="77EFB440" w14:textId="77777777" w:rsidTr="00627AA0">
        <w:trPr>
          <w:trHeight w:val="485"/>
        </w:trPr>
        <w:tc>
          <w:tcPr>
            <w:tcW w:w="4844" w:type="dxa"/>
            <w:gridSpan w:val="2"/>
            <w:shd w:val="clear" w:color="auto" w:fill="auto"/>
            <w:vAlign w:val="center"/>
          </w:tcPr>
          <w:p w14:paraId="33FC7FFC"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С изолированными стояками</w:t>
            </w:r>
          </w:p>
        </w:tc>
        <w:tc>
          <w:tcPr>
            <w:tcW w:w="4790" w:type="dxa"/>
            <w:gridSpan w:val="2"/>
            <w:shd w:val="clear" w:color="auto" w:fill="auto"/>
            <w:vAlign w:val="center"/>
            <w:hideMark/>
          </w:tcPr>
          <w:p w14:paraId="78C6A688"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С неизолированными стояками</w:t>
            </w:r>
          </w:p>
        </w:tc>
      </w:tr>
      <w:tr w:rsidR="00E528D2" w:rsidRPr="00E528D2" w14:paraId="75F17432" w14:textId="77777777" w:rsidTr="00627AA0">
        <w:trPr>
          <w:trHeight w:val="293"/>
        </w:trPr>
        <w:tc>
          <w:tcPr>
            <w:tcW w:w="2405" w:type="dxa"/>
            <w:shd w:val="clear" w:color="auto" w:fill="auto"/>
            <w:vAlign w:val="center"/>
            <w:hideMark/>
          </w:tcPr>
          <w:p w14:paraId="41E2FD67" w14:textId="77777777" w:rsidR="00E528D2" w:rsidRPr="00E528D2" w:rsidRDefault="00E528D2" w:rsidP="00E528D2">
            <w:pPr>
              <w:tabs>
                <w:tab w:val="left" w:pos="0"/>
                <w:tab w:val="left" w:pos="9900"/>
              </w:tabs>
              <w:ind w:firstLine="709"/>
              <w:jc w:val="center"/>
              <w:rPr>
                <w:color w:val="000000"/>
                <w:sz w:val="28"/>
                <w:szCs w:val="28"/>
              </w:rPr>
            </w:pPr>
            <w:r w:rsidRPr="00E528D2">
              <w:rPr>
                <w:color w:val="000000"/>
                <w:sz w:val="28"/>
                <w:szCs w:val="28"/>
              </w:rPr>
              <w:t xml:space="preserve">с </w:t>
            </w:r>
            <w:proofErr w:type="gramStart"/>
            <w:r w:rsidRPr="00E528D2">
              <w:rPr>
                <w:color w:val="000000"/>
                <w:sz w:val="28"/>
                <w:szCs w:val="28"/>
              </w:rPr>
              <w:t>полотенце-</w:t>
            </w:r>
            <w:proofErr w:type="spellStart"/>
            <w:r w:rsidRPr="00E528D2">
              <w:rPr>
                <w:color w:val="000000"/>
                <w:sz w:val="28"/>
                <w:szCs w:val="28"/>
              </w:rPr>
              <w:t>сушителем</w:t>
            </w:r>
            <w:proofErr w:type="spellEnd"/>
            <w:proofErr w:type="gramEnd"/>
          </w:p>
        </w:tc>
        <w:tc>
          <w:tcPr>
            <w:tcW w:w="2439" w:type="dxa"/>
            <w:shd w:val="clear" w:color="auto" w:fill="auto"/>
            <w:vAlign w:val="center"/>
            <w:hideMark/>
          </w:tcPr>
          <w:p w14:paraId="3C201F87" w14:textId="77777777" w:rsidR="00E528D2" w:rsidRPr="00E528D2" w:rsidRDefault="00E528D2" w:rsidP="00E528D2">
            <w:pPr>
              <w:tabs>
                <w:tab w:val="left" w:pos="0"/>
                <w:tab w:val="left" w:pos="9900"/>
              </w:tabs>
              <w:ind w:firstLine="709"/>
              <w:rPr>
                <w:color w:val="000000"/>
                <w:sz w:val="28"/>
                <w:szCs w:val="28"/>
              </w:rPr>
            </w:pPr>
            <w:r w:rsidRPr="00E528D2">
              <w:rPr>
                <w:color w:val="000000"/>
                <w:sz w:val="28"/>
                <w:szCs w:val="28"/>
              </w:rPr>
              <w:t xml:space="preserve">без    </w:t>
            </w:r>
            <w:proofErr w:type="gramStart"/>
            <w:r w:rsidRPr="00E528D2">
              <w:rPr>
                <w:color w:val="000000"/>
                <w:sz w:val="28"/>
                <w:szCs w:val="28"/>
              </w:rPr>
              <w:t>полотенце-</w:t>
            </w:r>
            <w:proofErr w:type="spellStart"/>
            <w:r w:rsidRPr="00E528D2">
              <w:rPr>
                <w:color w:val="000000"/>
                <w:sz w:val="28"/>
                <w:szCs w:val="28"/>
              </w:rPr>
              <w:t>сушителя</w:t>
            </w:r>
            <w:proofErr w:type="spellEnd"/>
            <w:proofErr w:type="gramEnd"/>
          </w:p>
        </w:tc>
        <w:tc>
          <w:tcPr>
            <w:tcW w:w="2522" w:type="dxa"/>
            <w:shd w:val="clear" w:color="auto" w:fill="auto"/>
            <w:vAlign w:val="center"/>
            <w:hideMark/>
          </w:tcPr>
          <w:p w14:paraId="37663FFB" w14:textId="77777777" w:rsidR="00E528D2" w:rsidRPr="00E528D2" w:rsidRDefault="00E528D2" w:rsidP="00E528D2">
            <w:pPr>
              <w:tabs>
                <w:tab w:val="left" w:pos="0"/>
                <w:tab w:val="left" w:pos="9900"/>
              </w:tabs>
              <w:jc w:val="center"/>
              <w:rPr>
                <w:color w:val="000000"/>
                <w:sz w:val="28"/>
                <w:szCs w:val="28"/>
              </w:rPr>
            </w:pPr>
            <w:r w:rsidRPr="00E528D2">
              <w:rPr>
                <w:color w:val="000000"/>
                <w:sz w:val="28"/>
                <w:szCs w:val="28"/>
              </w:rPr>
              <w:t xml:space="preserve">с </w:t>
            </w:r>
            <w:proofErr w:type="gramStart"/>
            <w:r w:rsidRPr="00E528D2">
              <w:rPr>
                <w:color w:val="000000"/>
                <w:sz w:val="28"/>
                <w:szCs w:val="28"/>
              </w:rPr>
              <w:t>полотенце-</w:t>
            </w:r>
            <w:proofErr w:type="spellStart"/>
            <w:r w:rsidRPr="00E528D2">
              <w:rPr>
                <w:color w:val="000000"/>
                <w:sz w:val="28"/>
                <w:szCs w:val="28"/>
              </w:rPr>
              <w:t>сушителем</w:t>
            </w:r>
            <w:proofErr w:type="spellEnd"/>
            <w:proofErr w:type="gramEnd"/>
          </w:p>
        </w:tc>
        <w:tc>
          <w:tcPr>
            <w:tcW w:w="2268" w:type="dxa"/>
            <w:shd w:val="clear" w:color="auto" w:fill="auto"/>
            <w:vAlign w:val="center"/>
            <w:hideMark/>
          </w:tcPr>
          <w:p w14:paraId="68B15407" w14:textId="77777777" w:rsidR="00E528D2" w:rsidRPr="00E528D2" w:rsidRDefault="00E528D2" w:rsidP="00E528D2">
            <w:pPr>
              <w:tabs>
                <w:tab w:val="left" w:pos="0"/>
                <w:tab w:val="left" w:pos="9900"/>
              </w:tabs>
              <w:ind w:firstLine="709"/>
              <w:jc w:val="center"/>
              <w:rPr>
                <w:color w:val="000000"/>
                <w:sz w:val="28"/>
                <w:szCs w:val="28"/>
              </w:rPr>
            </w:pPr>
            <w:r w:rsidRPr="00E528D2">
              <w:rPr>
                <w:color w:val="000000"/>
                <w:sz w:val="28"/>
                <w:szCs w:val="28"/>
              </w:rPr>
              <w:t xml:space="preserve">без </w:t>
            </w:r>
            <w:proofErr w:type="gramStart"/>
            <w:r w:rsidRPr="00E528D2">
              <w:rPr>
                <w:color w:val="000000"/>
                <w:sz w:val="28"/>
                <w:szCs w:val="28"/>
              </w:rPr>
              <w:t>полотенце-</w:t>
            </w:r>
            <w:proofErr w:type="spellStart"/>
            <w:r w:rsidRPr="00E528D2">
              <w:rPr>
                <w:color w:val="000000"/>
                <w:sz w:val="28"/>
                <w:szCs w:val="28"/>
              </w:rPr>
              <w:t>сушителя</w:t>
            </w:r>
            <w:proofErr w:type="spellEnd"/>
            <w:proofErr w:type="gramEnd"/>
          </w:p>
        </w:tc>
      </w:tr>
      <w:tr w:rsidR="00E528D2" w:rsidRPr="00E528D2" w14:paraId="1837F6AE" w14:textId="77777777" w:rsidTr="00627AA0">
        <w:trPr>
          <w:trHeight w:val="293"/>
        </w:trPr>
        <w:tc>
          <w:tcPr>
            <w:tcW w:w="2405" w:type="dxa"/>
            <w:shd w:val="clear" w:color="auto" w:fill="auto"/>
            <w:vAlign w:val="center"/>
          </w:tcPr>
          <w:p w14:paraId="4B039255"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0,0544</w:t>
            </w:r>
          </w:p>
        </w:tc>
        <w:tc>
          <w:tcPr>
            <w:tcW w:w="2439" w:type="dxa"/>
            <w:shd w:val="clear" w:color="auto" w:fill="auto"/>
            <w:vAlign w:val="center"/>
          </w:tcPr>
          <w:p w14:paraId="63119D92"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0,0536</w:t>
            </w:r>
          </w:p>
        </w:tc>
        <w:tc>
          <w:tcPr>
            <w:tcW w:w="2522" w:type="dxa"/>
            <w:shd w:val="clear" w:color="auto" w:fill="auto"/>
            <w:vAlign w:val="center"/>
          </w:tcPr>
          <w:p w14:paraId="35D6C9F3"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0,0580</w:t>
            </w:r>
          </w:p>
        </w:tc>
        <w:tc>
          <w:tcPr>
            <w:tcW w:w="2268" w:type="dxa"/>
            <w:shd w:val="clear" w:color="auto" w:fill="auto"/>
            <w:vAlign w:val="center"/>
          </w:tcPr>
          <w:p w14:paraId="0C0E35F0"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0,0548</w:t>
            </w:r>
          </w:p>
        </w:tc>
      </w:tr>
    </w:tbl>
    <w:p w14:paraId="35FF376B" w14:textId="77777777" w:rsidR="00E528D2" w:rsidRPr="00E528D2" w:rsidRDefault="00E528D2" w:rsidP="00E528D2">
      <w:pPr>
        <w:tabs>
          <w:tab w:val="left" w:pos="0"/>
          <w:tab w:val="left" w:pos="9900"/>
        </w:tabs>
        <w:ind w:firstLine="709"/>
        <w:jc w:val="both"/>
        <w:rPr>
          <w:color w:val="000000"/>
          <w:sz w:val="28"/>
          <w:szCs w:val="28"/>
        </w:rPr>
      </w:pPr>
      <w:r w:rsidRPr="00E528D2">
        <w:rPr>
          <w:color w:val="000000"/>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2025 год для </w:t>
      </w:r>
      <w:bookmarkStart w:id="162" w:name="_Hlk59642006"/>
      <w:r w:rsidRPr="00E528D2">
        <w:rPr>
          <w:sz w:val="28"/>
          <w:szCs w:val="28"/>
        </w:rPr>
        <w:t xml:space="preserve">МКП «ТЕПЛО» </w:t>
      </w:r>
      <w:bookmarkEnd w:id="162"/>
      <w:r w:rsidRPr="00E528D2">
        <w:rPr>
          <w:sz w:val="28"/>
          <w:szCs w:val="28"/>
        </w:rPr>
        <w:t xml:space="preserve">(г. Топки) </w:t>
      </w:r>
      <w:r w:rsidRPr="00E528D2">
        <w:rPr>
          <w:color w:val="000000"/>
          <w:sz w:val="28"/>
          <w:szCs w:val="28"/>
        </w:rPr>
        <w:t>в следующем виде:</w:t>
      </w:r>
    </w:p>
    <w:p w14:paraId="1AFDE548" w14:textId="77777777" w:rsidR="00E528D2" w:rsidRPr="00E528D2" w:rsidRDefault="00E528D2" w:rsidP="00E528D2">
      <w:pPr>
        <w:tabs>
          <w:tab w:val="left" w:pos="0"/>
          <w:tab w:val="left" w:pos="9900"/>
        </w:tabs>
        <w:ind w:firstLine="709"/>
        <w:jc w:val="both"/>
        <w:rPr>
          <w:color w:val="000000"/>
          <w:sz w:val="28"/>
          <w:szCs w:val="28"/>
        </w:rPr>
      </w:pPr>
    </w:p>
    <w:p w14:paraId="1951B3BB" w14:textId="77777777" w:rsidR="00E528D2" w:rsidRPr="00E528D2" w:rsidRDefault="00E528D2" w:rsidP="00E528D2">
      <w:pPr>
        <w:tabs>
          <w:tab w:val="left" w:pos="0"/>
          <w:tab w:val="left" w:pos="9900"/>
        </w:tabs>
        <w:ind w:firstLine="709"/>
        <w:jc w:val="both"/>
        <w:rPr>
          <w:color w:val="000000"/>
          <w:sz w:val="28"/>
          <w:szCs w:val="28"/>
        </w:rPr>
        <w:sectPr w:rsidR="00E528D2" w:rsidRPr="00E528D2" w:rsidSect="00E528D2">
          <w:headerReference w:type="default" r:id="rId65"/>
          <w:footerReference w:type="even" r:id="rId66"/>
          <w:pgSz w:w="11906" w:h="16838"/>
          <w:pgMar w:top="1134" w:right="707" w:bottom="1134" w:left="1701" w:header="709" w:footer="709" w:gutter="0"/>
          <w:cols w:space="708"/>
          <w:titlePg/>
          <w:docGrid w:linePitch="381"/>
        </w:sectPr>
      </w:pPr>
    </w:p>
    <w:p w14:paraId="6E68C5BA" w14:textId="77777777" w:rsidR="00E528D2" w:rsidRPr="00E528D2" w:rsidRDefault="00E528D2" w:rsidP="00E528D2">
      <w:pPr>
        <w:ind w:firstLine="567"/>
        <w:jc w:val="right"/>
        <w:rPr>
          <w:sz w:val="28"/>
          <w:szCs w:val="28"/>
        </w:rPr>
      </w:pPr>
      <w:r w:rsidRPr="00E528D2">
        <w:rPr>
          <w:sz w:val="28"/>
          <w:szCs w:val="28"/>
        </w:rPr>
        <w:lastRenderedPageBreak/>
        <w:t xml:space="preserve">Таблица 33 </w:t>
      </w:r>
    </w:p>
    <w:tbl>
      <w:tblPr>
        <w:tblW w:w="15735" w:type="dxa"/>
        <w:jc w:val="center"/>
        <w:tblLayout w:type="fixed"/>
        <w:tblLook w:val="04A0" w:firstRow="1" w:lastRow="0" w:firstColumn="1" w:lastColumn="0" w:noHBand="0" w:noVBand="1"/>
      </w:tblPr>
      <w:tblGrid>
        <w:gridCol w:w="15735"/>
      </w:tblGrid>
      <w:tr w:rsidR="00E528D2" w:rsidRPr="00E528D2" w14:paraId="4CCC09B7" w14:textId="77777777" w:rsidTr="00E528D2">
        <w:trPr>
          <w:trHeight w:val="1324"/>
          <w:jc w:val="center"/>
        </w:trPr>
        <w:tc>
          <w:tcPr>
            <w:tcW w:w="15735" w:type="dxa"/>
            <w:tcBorders>
              <w:top w:val="nil"/>
              <w:left w:val="nil"/>
              <w:bottom w:val="nil"/>
              <w:right w:val="nil"/>
            </w:tcBorders>
            <w:shd w:val="clear" w:color="auto" w:fill="auto"/>
            <w:vAlign w:val="bottom"/>
          </w:tcPr>
          <w:p w14:paraId="447664A2" w14:textId="77777777" w:rsidR="00E528D2" w:rsidRPr="00E528D2" w:rsidRDefault="00E528D2" w:rsidP="00E528D2">
            <w:pPr>
              <w:jc w:val="center"/>
              <w:rPr>
                <w:b/>
                <w:kern w:val="32"/>
                <w:sz w:val="28"/>
                <w:szCs w:val="28"/>
              </w:rPr>
            </w:pPr>
            <w:r w:rsidRPr="00E528D2">
              <w:rPr>
                <w:b/>
                <w:bCs/>
                <w:sz w:val="28"/>
                <w:szCs w:val="28"/>
              </w:rPr>
              <w:t xml:space="preserve">Долгосрочные тарифы </w:t>
            </w:r>
            <w:r w:rsidRPr="00E528D2">
              <w:rPr>
                <w:b/>
                <w:bCs/>
                <w:color w:val="000000"/>
                <w:kern w:val="32"/>
                <w:sz w:val="28"/>
                <w:szCs w:val="28"/>
              </w:rPr>
              <w:t xml:space="preserve">МКП «ТЕПЛО» </w:t>
            </w:r>
            <w:r w:rsidRPr="00E528D2">
              <w:rPr>
                <w:b/>
                <w:bCs/>
                <w:sz w:val="28"/>
                <w:szCs w:val="28"/>
              </w:rPr>
              <w:t xml:space="preserve">на горячую воду в открытой системе горячего водоснабжения (теплоснабжения), реализуемую на потребительском рынке </w:t>
            </w:r>
            <w:r w:rsidRPr="00E528D2">
              <w:rPr>
                <w:b/>
                <w:bCs/>
                <w:color w:val="000000"/>
                <w:kern w:val="32"/>
                <w:sz w:val="28"/>
                <w:szCs w:val="28"/>
              </w:rPr>
              <w:t xml:space="preserve">г. Топки </w:t>
            </w:r>
            <w:r w:rsidRPr="00E528D2">
              <w:rPr>
                <w:bCs/>
                <w:kern w:val="32"/>
                <w:sz w:val="28"/>
                <w:szCs w:val="28"/>
              </w:rPr>
              <w:t>(</w:t>
            </w:r>
            <w:r w:rsidRPr="00E528D2">
              <w:rPr>
                <w:b/>
                <w:kern w:val="32"/>
                <w:sz w:val="28"/>
                <w:szCs w:val="28"/>
              </w:rPr>
              <w:t xml:space="preserve">Топкинского муниципального округа) </w:t>
            </w:r>
          </w:p>
          <w:p w14:paraId="0CFF82A1" w14:textId="77777777" w:rsidR="00E528D2" w:rsidRPr="00E528D2" w:rsidRDefault="00E528D2" w:rsidP="00E528D2">
            <w:pPr>
              <w:jc w:val="center"/>
              <w:rPr>
                <w:b/>
                <w:bCs/>
                <w:sz w:val="28"/>
                <w:szCs w:val="28"/>
              </w:rPr>
            </w:pPr>
            <w:r w:rsidRPr="00E528D2">
              <w:rPr>
                <w:b/>
                <w:bCs/>
                <w:color w:val="000000"/>
                <w:kern w:val="32"/>
                <w:sz w:val="28"/>
                <w:szCs w:val="28"/>
              </w:rPr>
              <w:t>на период с 01.01.2023 по 31.12.2027</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1549"/>
              <w:gridCol w:w="919"/>
              <w:gridCol w:w="911"/>
              <w:gridCol w:w="6"/>
              <w:gridCol w:w="926"/>
              <w:gridCol w:w="916"/>
              <w:gridCol w:w="851"/>
              <w:gridCol w:w="986"/>
              <w:gridCol w:w="850"/>
              <w:gridCol w:w="997"/>
              <w:gridCol w:w="1164"/>
              <w:gridCol w:w="1129"/>
              <w:gridCol w:w="1262"/>
              <w:gridCol w:w="1006"/>
            </w:tblGrid>
            <w:tr w:rsidR="00E528D2" w:rsidRPr="00E528D2" w14:paraId="7897B572" w14:textId="77777777" w:rsidTr="00627AA0">
              <w:trPr>
                <w:trHeight w:val="364"/>
              </w:trPr>
              <w:tc>
                <w:tcPr>
                  <w:tcW w:w="1875" w:type="dxa"/>
                  <w:vMerge w:val="restart"/>
                  <w:shd w:val="clear" w:color="auto" w:fill="auto"/>
                  <w:vAlign w:val="center"/>
                </w:tcPr>
                <w:p w14:paraId="414323EB" w14:textId="77777777" w:rsidR="00E528D2" w:rsidRPr="00E528D2" w:rsidRDefault="00E528D2" w:rsidP="00E528D2">
                  <w:pPr>
                    <w:tabs>
                      <w:tab w:val="left" w:pos="3052"/>
                    </w:tabs>
                    <w:ind w:left="-108" w:right="-108"/>
                    <w:jc w:val="center"/>
                    <w:rPr>
                      <w:sz w:val="22"/>
                      <w:szCs w:val="22"/>
                    </w:rPr>
                  </w:pPr>
                  <w:r w:rsidRPr="00E528D2">
                    <w:rPr>
                      <w:sz w:val="22"/>
                      <w:szCs w:val="22"/>
                    </w:rPr>
                    <w:t>Наименование регулируемой организации</w:t>
                  </w:r>
                </w:p>
              </w:tc>
              <w:tc>
                <w:tcPr>
                  <w:tcW w:w="1559" w:type="dxa"/>
                  <w:vMerge w:val="restart"/>
                  <w:vAlign w:val="center"/>
                </w:tcPr>
                <w:p w14:paraId="47C5C882" w14:textId="77777777" w:rsidR="00E528D2" w:rsidRPr="00E528D2" w:rsidRDefault="00E528D2" w:rsidP="00E528D2">
                  <w:pPr>
                    <w:ind w:left="-108" w:firstLine="47"/>
                    <w:jc w:val="center"/>
                    <w:rPr>
                      <w:sz w:val="22"/>
                      <w:szCs w:val="22"/>
                    </w:rPr>
                  </w:pPr>
                  <w:r w:rsidRPr="00E528D2">
                    <w:rPr>
                      <w:sz w:val="22"/>
                      <w:szCs w:val="22"/>
                    </w:rPr>
                    <w:t>Период</w:t>
                  </w:r>
                </w:p>
              </w:tc>
              <w:tc>
                <w:tcPr>
                  <w:tcW w:w="3683" w:type="dxa"/>
                  <w:gridSpan w:val="5"/>
                  <w:vAlign w:val="center"/>
                </w:tcPr>
                <w:p w14:paraId="09AA10C6" w14:textId="77777777" w:rsidR="00E528D2" w:rsidRPr="00E528D2" w:rsidRDefault="00E528D2" w:rsidP="00E528D2">
                  <w:pPr>
                    <w:ind w:left="-108" w:firstLine="47"/>
                    <w:jc w:val="center"/>
                    <w:rPr>
                      <w:sz w:val="22"/>
                      <w:szCs w:val="22"/>
                    </w:rPr>
                  </w:pPr>
                  <w:r w:rsidRPr="00E528D2">
                    <w:rPr>
                      <w:sz w:val="22"/>
                      <w:szCs w:val="22"/>
                    </w:rPr>
                    <w:t>Тариф на горячую воду для населения, руб./м</w:t>
                  </w:r>
                  <w:r w:rsidRPr="00E528D2">
                    <w:rPr>
                      <w:sz w:val="22"/>
                      <w:szCs w:val="22"/>
                      <w:vertAlign w:val="superscript"/>
                    </w:rPr>
                    <w:t xml:space="preserve">3 </w:t>
                  </w:r>
                  <w:r w:rsidRPr="00E528D2">
                    <w:rPr>
                      <w:sz w:val="22"/>
                      <w:szCs w:val="22"/>
                    </w:rPr>
                    <w:t>* (с НДС)</w:t>
                  </w:r>
                </w:p>
              </w:tc>
              <w:tc>
                <w:tcPr>
                  <w:tcW w:w="3691" w:type="dxa"/>
                  <w:gridSpan w:val="4"/>
                  <w:shd w:val="clear" w:color="auto" w:fill="auto"/>
                  <w:vAlign w:val="center"/>
                </w:tcPr>
                <w:p w14:paraId="5C5244D5" w14:textId="77777777" w:rsidR="00E528D2" w:rsidRPr="00E528D2" w:rsidRDefault="00E528D2" w:rsidP="00E528D2">
                  <w:pPr>
                    <w:ind w:left="-108" w:firstLine="47"/>
                    <w:jc w:val="center"/>
                    <w:rPr>
                      <w:sz w:val="22"/>
                      <w:szCs w:val="22"/>
                    </w:rPr>
                  </w:pPr>
                  <w:r w:rsidRPr="00E528D2">
                    <w:rPr>
                      <w:sz w:val="22"/>
                      <w:szCs w:val="22"/>
                    </w:rPr>
                    <w:t>Тариф на горячую воду для прочих потребителей,</w:t>
                  </w:r>
                </w:p>
                <w:p w14:paraId="5B279577" w14:textId="77777777" w:rsidR="00E528D2" w:rsidRPr="00E528D2" w:rsidRDefault="00E528D2" w:rsidP="00E528D2">
                  <w:pPr>
                    <w:ind w:left="-108" w:firstLine="47"/>
                    <w:jc w:val="center"/>
                    <w:rPr>
                      <w:sz w:val="22"/>
                      <w:szCs w:val="22"/>
                    </w:rPr>
                  </w:pPr>
                  <w:r w:rsidRPr="00E528D2">
                    <w:rPr>
                      <w:sz w:val="22"/>
                      <w:szCs w:val="22"/>
                    </w:rPr>
                    <w:t>руб./м</w:t>
                  </w:r>
                  <w:r w:rsidRPr="00E528D2">
                    <w:rPr>
                      <w:sz w:val="22"/>
                      <w:szCs w:val="22"/>
                      <w:vertAlign w:val="superscript"/>
                    </w:rPr>
                    <w:t xml:space="preserve">3 </w:t>
                  </w:r>
                  <w:r w:rsidRPr="00E528D2">
                    <w:rPr>
                      <w:sz w:val="22"/>
                      <w:szCs w:val="22"/>
                    </w:rPr>
                    <w:t>(без НДС)</w:t>
                  </w:r>
                </w:p>
              </w:tc>
              <w:tc>
                <w:tcPr>
                  <w:tcW w:w="1135" w:type="dxa"/>
                  <w:vMerge w:val="restart"/>
                  <w:shd w:val="clear" w:color="auto" w:fill="auto"/>
                  <w:vAlign w:val="center"/>
                </w:tcPr>
                <w:p w14:paraId="189DDA43" w14:textId="77777777" w:rsidR="00E528D2" w:rsidRPr="00E528D2" w:rsidRDefault="00E528D2" w:rsidP="00E528D2">
                  <w:pPr>
                    <w:ind w:left="-108" w:right="-104" w:firstLine="3"/>
                    <w:jc w:val="center"/>
                    <w:rPr>
                      <w:sz w:val="22"/>
                      <w:szCs w:val="22"/>
                    </w:rPr>
                  </w:pPr>
                  <w:r w:rsidRPr="00E528D2">
                    <w:rPr>
                      <w:sz w:val="22"/>
                      <w:szCs w:val="22"/>
                    </w:rPr>
                    <w:t xml:space="preserve">Компонент на </w:t>
                  </w:r>
                  <w:proofErr w:type="spellStart"/>
                  <w:r w:rsidRPr="00E528D2">
                    <w:rPr>
                      <w:sz w:val="22"/>
                      <w:szCs w:val="22"/>
                    </w:rPr>
                    <w:t>теплоно-ситель</w:t>
                  </w:r>
                  <w:proofErr w:type="spellEnd"/>
                  <w:r w:rsidRPr="00E528D2">
                    <w:rPr>
                      <w:sz w:val="22"/>
                      <w:szCs w:val="22"/>
                    </w:rPr>
                    <w:t>,</w:t>
                  </w:r>
                </w:p>
                <w:p w14:paraId="7ACB029F" w14:textId="77777777" w:rsidR="00E528D2" w:rsidRPr="00E528D2" w:rsidRDefault="00E528D2" w:rsidP="00E528D2">
                  <w:pPr>
                    <w:ind w:left="-108" w:right="-104" w:firstLine="3"/>
                    <w:jc w:val="center"/>
                    <w:rPr>
                      <w:sz w:val="22"/>
                      <w:szCs w:val="22"/>
                    </w:rPr>
                  </w:pPr>
                  <w:r w:rsidRPr="00E528D2">
                    <w:rPr>
                      <w:sz w:val="22"/>
                      <w:szCs w:val="22"/>
                    </w:rPr>
                    <w:t>руб./м</w:t>
                  </w:r>
                  <w:r w:rsidRPr="00E528D2">
                    <w:rPr>
                      <w:sz w:val="22"/>
                      <w:szCs w:val="22"/>
                      <w:vertAlign w:val="superscript"/>
                    </w:rPr>
                    <w:t xml:space="preserve">3 </w:t>
                  </w:r>
                  <w:r w:rsidRPr="00E528D2">
                    <w:rPr>
                      <w:sz w:val="22"/>
                      <w:szCs w:val="22"/>
                    </w:rPr>
                    <w:t>**</w:t>
                  </w:r>
                </w:p>
                <w:p w14:paraId="59307623" w14:textId="77777777" w:rsidR="00E528D2" w:rsidRPr="00E528D2" w:rsidRDefault="00E528D2" w:rsidP="00E528D2">
                  <w:pPr>
                    <w:tabs>
                      <w:tab w:val="left" w:pos="3052"/>
                    </w:tabs>
                    <w:ind w:left="-108" w:right="-104" w:firstLine="3"/>
                    <w:jc w:val="center"/>
                    <w:rPr>
                      <w:sz w:val="22"/>
                      <w:szCs w:val="22"/>
                    </w:rPr>
                  </w:pPr>
                  <w:r w:rsidRPr="00E528D2">
                    <w:rPr>
                      <w:sz w:val="22"/>
                      <w:szCs w:val="22"/>
                    </w:rPr>
                    <w:t>(без НДС)</w:t>
                  </w:r>
                </w:p>
              </w:tc>
              <w:tc>
                <w:tcPr>
                  <w:tcW w:w="3394" w:type="dxa"/>
                  <w:gridSpan w:val="3"/>
                  <w:shd w:val="clear" w:color="auto" w:fill="auto"/>
                  <w:vAlign w:val="center"/>
                </w:tcPr>
                <w:p w14:paraId="3330F79B" w14:textId="77777777" w:rsidR="00E528D2" w:rsidRPr="00E528D2" w:rsidRDefault="00E528D2" w:rsidP="00E528D2">
                  <w:pPr>
                    <w:tabs>
                      <w:tab w:val="left" w:pos="3052"/>
                    </w:tabs>
                    <w:jc w:val="center"/>
                    <w:rPr>
                      <w:sz w:val="22"/>
                      <w:szCs w:val="22"/>
                    </w:rPr>
                  </w:pPr>
                  <w:r w:rsidRPr="00E528D2">
                    <w:rPr>
                      <w:sz w:val="22"/>
                      <w:szCs w:val="22"/>
                    </w:rPr>
                    <w:t>Компонент на тепловую энергию</w:t>
                  </w:r>
                </w:p>
              </w:tc>
            </w:tr>
            <w:tr w:rsidR="00E528D2" w:rsidRPr="00E528D2" w14:paraId="0D2D0814" w14:textId="77777777" w:rsidTr="00627AA0">
              <w:trPr>
                <w:trHeight w:val="225"/>
              </w:trPr>
              <w:tc>
                <w:tcPr>
                  <w:tcW w:w="1875" w:type="dxa"/>
                  <w:vMerge/>
                  <w:shd w:val="clear" w:color="auto" w:fill="auto"/>
                  <w:vAlign w:val="center"/>
                </w:tcPr>
                <w:p w14:paraId="6F18C2D5" w14:textId="77777777" w:rsidR="00E528D2" w:rsidRPr="00E528D2" w:rsidRDefault="00E528D2" w:rsidP="00E528D2">
                  <w:pPr>
                    <w:tabs>
                      <w:tab w:val="left" w:pos="3052"/>
                    </w:tabs>
                    <w:jc w:val="center"/>
                    <w:rPr>
                      <w:sz w:val="22"/>
                      <w:szCs w:val="22"/>
                    </w:rPr>
                  </w:pPr>
                </w:p>
              </w:tc>
              <w:tc>
                <w:tcPr>
                  <w:tcW w:w="1559" w:type="dxa"/>
                  <w:vMerge/>
                  <w:vAlign w:val="center"/>
                </w:tcPr>
                <w:p w14:paraId="23F75F4A" w14:textId="77777777" w:rsidR="00E528D2" w:rsidRPr="00E528D2" w:rsidRDefault="00E528D2" w:rsidP="00E528D2">
                  <w:pPr>
                    <w:tabs>
                      <w:tab w:val="left" w:pos="3052"/>
                    </w:tabs>
                    <w:jc w:val="center"/>
                    <w:rPr>
                      <w:sz w:val="22"/>
                      <w:szCs w:val="22"/>
                    </w:rPr>
                  </w:pPr>
                </w:p>
              </w:tc>
              <w:tc>
                <w:tcPr>
                  <w:tcW w:w="1840" w:type="dxa"/>
                  <w:gridSpan w:val="3"/>
                  <w:vAlign w:val="center"/>
                </w:tcPr>
                <w:p w14:paraId="640F61BD" w14:textId="77777777" w:rsidR="00E528D2" w:rsidRPr="00E528D2" w:rsidRDefault="00E528D2" w:rsidP="00E528D2">
                  <w:pPr>
                    <w:ind w:left="-108" w:right="-85" w:hanging="55"/>
                    <w:jc w:val="center"/>
                    <w:rPr>
                      <w:sz w:val="22"/>
                      <w:szCs w:val="22"/>
                    </w:rPr>
                  </w:pPr>
                  <w:r w:rsidRPr="00E528D2">
                    <w:rPr>
                      <w:sz w:val="22"/>
                      <w:szCs w:val="22"/>
                    </w:rPr>
                    <w:t>Изолированные стояки</w:t>
                  </w:r>
                </w:p>
              </w:tc>
              <w:tc>
                <w:tcPr>
                  <w:tcW w:w="1843" w:type="dxa"/>
                  <w:gridSpan w:val="2"/>
                  <w:vAlign w:val="center"/>
                </w:tcPr>
                <w:p w14:paraId="3D2570EB" w14:textId="77777777" w:rsidR="00E528D2" w:rsidRPr="00E528D2" w:rsidRDefault="00E528D2" w:rsidP="00E528D2">
                  <w:pPr>
                    <w:ind w:left="-108" w:right="-85" w:hanging="4"/>
                    <w:jc w:val="center"/>
                    <w:rPr>
                      <w:sz w:val="22"/>
                      <w:szCs w:val="22"/>
                    </w:rPr>
                  </w:pPr>
                  <w:r w:rsidRPr="00E528D2">
                    <w:rPr>
                      <w:sz w:val="22"/>
                      <w:szCs w:val="22"/>
                    </w:rPr>
                    <w:t>Неизолированные стояки</w:t>
                  </w:r>
                </w:p>
              </w:tc>
              <w:tc>
                <w:tcPr>
                  <w:tcW w:w="1843" w:type="dxa"/>
                  <w:gridSpan w:val="2"/>
                  <w:vAlign w:val="center"/>
                </w:tcPr>
                <w:p w14:paraId="6069B85E" w14:textId="77777777" w:rsidR="00E528D2" w:rsidRPr="00E528D2" w:rsidRDefault="00E528D2" w:rsidP="00E528D2">
                  <w:pPr>
                    <w:ind w:left="-108" w:right="-85" w:hanging="55"/>
                    <w:jc w:val="center"/>
                    <w:rPr>
                      <w:sz w:val="22"/>
                      <w:szCs w:val="22"/>
                    </w:rPr>
                  </w:pPr>
                  <w:r w:rsidRPr="00E528D2">
                    <w:rPr>
                      <w:sz w:val="22"/>
                      <w:szCs w:val="22"/>
                    </w:rPr>
                    <w:t>Изолированные стояки</w:t>
                  </w:r>
                </w:p>
              </w:tc>
              <w:tc>
                <w:tcPr>
                  <w:tcW w:w="1848" w:type="dxa"/>
                  <w:gridSpan w:val="2"/>
                  <w:vAlign w:val="center"/>
                </w:tcPr>
                <w:p w14:paraId="52D2D58C" w14:textId="77777777" w:rsidR="00E528D2" w:rsidRPr="00E528D2" w:rsidRDefault="00E528D2" w:rsidP="00E528D2">
                  <w:pPr>
                    <w:ind w:left="-108" w:right="-85" w:hanging="4"/>
                    <w:jc w:val="center"/>
                    <w:rPr>
                      <w:sz w:val="22"/>
                      <w:szCs w:val="22"/>
                    </w:rPr>
                  </w:pPr>
                  <w:r w:rsidRPr="00E528D2">
                    <w:rPr>
                      <w:sz w:val="22"/>
                      <w:szCs w:val="22"/>
                    </w:rPr>
                    <w:t>Неизолированные стояки</w:t>
                  </w:r>
                </w:p>
              </w:tc>
              <w:tc>
                <w:tcPr>
                  <w:tcW w:w="1135" w:type="dxa"/>
                  <w:vMerge/>
                  <w:shd w:val="clear" w:color="auto" w:fill="auto"/>
                  <w:vAlign w:val="center"/>
                </w:tcPr>
                <w:p w14:paraId="7D574F2C" w14:textId="77777777" w:rsidR="00E528D2" w:rsidRPr="00E528D2" w:rsidRDefault="00E528D2" w:rsidP="00E528D2">
                  <w:pPr>
                    <w:tabs>
                      <w:tab w:val="left" w:pos="3052"/>
                    </w:tabs>
                    <w:jc w:val="center"/>
                    <w:rPr>
                      <w:sz w:val="22"/>
                      <w:szCs w:val="22"/>
                    </w:rPr>
                  </w:pPr>
                </w:p>
              </w:tc>
              <w:tc>
                <w:tcPr>
                  <w:tcW w:w="1133" w:type="dxa"/>
                  <w:vMerge w:val="restart"/>
                  <w:shd w:val="clear" w:color="auto" w:fill="auto"/>
                  <w:vAlign w:val="center"/>
                </w:tcPr>
                <w:p w14:paraId="198539BB" w14:textId="77777777" w:rsidR="00E528D2" w:rsidRPr="00E528D2" w:rsidRDefault="00E528D2" w:rsidP="00E528D2">
                  <w:pPr>
                    <w:tabs>
                      <w:tab w:val="left" w:pos="3052"/>
                    </w:tabs>
                    <w:ind w:left="-108" w:right="-151"/>
                    <w:jc w:val="center"/>
                    <w:rPr>
                      <w:sz w:val="22"/>
                      <w:szCs w:val="22"/>
                    </w:rPr>
                  </w:pPr>
                  <w:proofErr w:type="spellStart"/>
                  <w:r w:rsidRPr="00E528D2">
                    <w:rPr>
                      <w:sz w:val="22"/>
                      <w:szCs w:val="22"/>
                    </w:rPr>
                    <w:t>Односта-вочный</w:t>
                  </w:r>
                  <w:proofErr w:type="spellEnd"/>
                  <w:r w:rsidRPr="00E528D2">
                    <w:rPr>
                      <w:sz w:val="22"/>
                      <w:szCs w:val="22"/>
                    </w:rPr>
                    <w:t>, руб./Гкал</w:t>
                  </w:r>
                </w:p>
                <w:p w14:paraId="27048065" w14:textId="77777777" w:rsidR="00E528D2" w:rsidRPr="00E528D2" w:rsidRDefault="00E528D2" w:rsidP="00E528D2">
                  <w:pPr>
                    <w:tabs>
                      <w:tab w:val="left" w:pos="3052"/>
                    </w:tabs>
                    <w:ind w:left="-108" w:right="-151"/>
                    <w:jc w:val="center"/>
                    <w:rPr>
                      <w:sz w:val="22"/>
                      <w:szCs w:val="22"/>
                    </w:rPr>
                  </w:pPr>
                  <w:r w:rsidRPr="00E528D2">
                    <w:rPr>
                      <w:sz w:val="22"/>
                      <w:szCs w:val="22"/>
                    </w:rPr>
                    <w:t>*** (без НДС)</w:t>
                  </w:r>
                </w:p>
              </w:tc>
              <w:tc>
                <w:tcPr>
                  <w:tcW w:w="2261" w:type="dxa"/>
                  <w:gridSpan w:val="2"/>
                  <w:shd w:val="clear" w:color="auto" w:fill="auto"/>
                  <w:vAlign w:val="center"/>
                </w:tcPr>
                <w:p w14:paraId="72BE64C7" w14:textId="77777777" w:rsidR="00E528D2" w:rsidRPr="00E528D2" w:rsidRDefault="00E528D2" w:rsidP="00E528D2">
                  <w:pPr>
                    <w:tabs>
                      <w:tab w:val="left" w:pos="3052"/>
                    </w:tabs>
                    <w:jc w:val="center"/>
                    <w:rPr>
                      <w:sz w:val="22"/>
                      <w:szCs w:val="22"/>
                    </w:rPr>
                  </w:pPr>
                  <w:proofErr w:type="spellStart"/>
                  <w:r w:rsidRPr="00E528D2">
                    <w:rPr>
                      <w:sz w:val="22"/>
                      <w:szCs w:val="22"/>
                    </w:rPr>
                    <w:t>Двухставочный</w:t>
                  </w:r>
                  <w:proofErr w:type="spellEnd"/>
                </w:p>
              </w:tc>
            </w:tr>
            <w:tr w:rsidR="00E528D2" w:rsidRPr="00E528D2" w14:paraId="231457E2" w14:textId="77777777" w:rsidTr="00627AA0">
              <w:trPr>
                <w:trHeight w:val="1444"/>
              </w:trPr>
              <w:tc>
                <w:tcPr>
                  <w:tcW w:w="1875" w:type="dxa"/>
                  <w:vMerge/>
                  <w:shd w:val="clear" w:color="auto" w:fill="auto"/>
                  <w:vAlign w:val="center"/>
                </w:tcPr>
                <w:p w14:paraId="139B9C65" w14:textId="77777777" w:rsidR="00E528D2" w:rsidRPr="00E528D2" w:rsidRDefault="00E528D2" w:rsidP="00E528D2">
                  <w:pPr>
                    <w:tabs>
                      <w:tab w:val="left" w:pos="3052"/>
                    </w:tabs>
                    <w:jc w:val="center"/>
                    <w:rPr>
                      <w:sz w:val="22"/>
                      <w:szCs w:val="22"/>
                    </w:rPr>
                  </w:pPr>
                </w:p>
              </w:tc>
              <w:tc>
                <w:tcPr>
                  <w:tcW w:w="1559" w:type="dxa"/>
                  <w:vMerge/>
                  <w:vAlign w:val="center"/>
                </w:tcPr>
                <w:p w14:paraId="53CB79D9" w14:textId="77777777" w:rsidR="00E528D2" w:rsidRPr="00E528D2" w:rsidRDefault="00E528D2" w:rsidP="00E528D2">
                  <w:pPr>
                    <w:tabs>
                      <w:tab w:val="left" w:pos="3052"/>
                    </w:tabs>
                    <w:jc w:val="center"/>
                    <w:rPr>
                      <w:sz w:val="22"/>
                      <w:szCs w:val="22"/>
                    </w:rPr>
                  </w:pPr>
                </w:p>
              </w:tc>
              <w:tc>
                <w:tcPr>
                  <w:tcW w:w="920" w:type="dxa"/>
                  <w:vAlign w:val="center"/>
                </w:tcPr>
                <w:p w14:paraId="400E6BA6" w14:textId="77777777" w:rsidR="00E528D2" w:rsidRPr="00E528D2" w:rsidRDefault="00E528D2" w:rsidP="00E528D2">
                  <w:pPr>
                    <w:tabs>
                      <w:tab w:val="left" w:pos="3052"/>
                    </w:tabs>
                    <w:ind w:right="-35"/>
                    <w:jc w:val="center"/>
                    <w:rPr>
                      <w:sz w:val="22"/>
                      <w:szCs w:val="22"/>
                    </w:rPr>
                  </w:pPr>
                  <w:r w:rsidRPr="00E528D2">
                    <w:rPr>
                      <w:sz w:val="22"/>
                      <w:szCs w:val="22"/>
                    </w:rPr>
                    <w:t>с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телями</w:t>
                  </w:r>
                  <w:proofErr w:type="spellEnd"/>
                </w:p>
              </w:tc>
              <w:tc>
                <w:tcPr>
                  <w:tcW w:w="920" w:type="dxa"/>
                  <w:gridSpan w:val="2"/>
                  <w:vAlign w:val="center"/>
                </w:tcPr>
                <w:p w14:paraId="044495C7" w14:textId="77777777" w:rsidR="00E528D2" w:rsidRPr="00E528D2" w:rsidRDefault="00E528D2" w:rsidP="00E528D2">
                  <w:pPr>
                    <w:tabs>
                      <w:tab w:val="left" w:pos="3052"/>
                    </w:tabs>
                    <w:ind w:right="-35"/>
                    <w:jc w:val="center"/>
                    <w:rPr>
                      <w:sz w:val="22"/>
                      <w:szCs w:val="22"/>
                    </w:rPr>
                  </w:pPr>
                  <w:r w:rsidRPr="00E528D2">
                    <w:rPr>
                      <w:sz w:val="22"/>
                      <w:szCs w:val="22"/>
                    </w:rPr>
                    <w:t>без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телей</w:t>
                  </w:r>
                  <w:proofErr w:type="spellEnd"/>
                </w:p>
              </w:tc>
              <w:tc>
                <w:tcPr>
                  <w:tcW w:w="926" w:type="dxa"/>
                  <w:vAlign w:val="center"/>
                </w:tcPr>
                <w:p w14:paraId="563297EF" w14:textId="77777777" w:rsidR="00E528D2" w:rsidRPr="00E528D2" w:rsidRDefault="00E528D2" w:rsidP="00E528D2">
                  <w:pPr>
                    <w:tabs>
                      <w:tab w:val="left" w:pos="3052"/>
                    </w:tabs>
                    <w:ind w:right="-35"/>
                    <w:jc w:val="center"/>
                    <w:rPr>
                      <w:sz w:val="22"/>
                      <w:szCs w:val="22"/>
                    </w:rPr>
                  </w:pPr>
                  <w:r w:rsidRPr="00E528D2">
                    <w:rPr>
                      <w:sz w:val="22"/>
                      <w:szCs w:val="22"/>
                    </w:rPr>
                    <w:t>с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телями</w:t>
                  </w:r>
                  <w:proofErr w:type="spellEnd"/>
                </w:p>
              </w:tc>
              <w:tc>
                <w:tcPr>
                  <w:tcW w:w="917" w:type="dxa"/>
                  <w:vAlign w:val="center"/>
                </w:tcPr>
                <w:p w14:paraId="6DFB7ED8" w14:textId="77777777" w:rsidR="00E528D2" w:rsidRPr="00E528D2" w:rsidRDefault="00E528D2" w:rsidP="00E528D2">
                  <w:pPr>
                    <w:tabs>
                      <w:tab w:val="left" w:pos="3052"/>
                    </w:tabs>
                    <w:ind w:right="-35"/>
                    <w:jc w:val="center"/>
                    <w:rPr>
                      <w:sz w:val="22"/>
                      <w:szCs w:val="22"/>
                    </w:rPr>
                  </w:pPr>
                  <w:r w:rsidRPr="00E528D2">
                    <w:rPr>
                      <w:sz w:val="22"/>
                      <w:szCs w:val="22"/>
                    </w:rPr>
                    <w:t>без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телей</w:t>
                  </w:r>
                  <w:proofErr w:type="spellEnd"/>
                </w:p>
              </w:tc>
              <w:tc>
                <w:tcPr>
                  <w:tcW w:w="852" w:type="dxa"/>
                  <w:vAlign w:val="center"/>
                </w:tcPr>
                <w:p w14:paraId="643E0832" w14:textId="77777777" w:rsidR="00E528D2" w:rsidRPr="00E528D2" w:rsidRDefault="00E528D2" w:rsidP="00E528D2">
                  <w:pPr>
                    <w:tabs>
                      <w:tab w:val="left" w:pos="3052"/>
                    </w:tabs>
                    <w:ind w:left="-52" w:right="-68"/>
                    <w:jc w:val="center"/>
                    <w:rPr>
                      <w:sz w:val="22"/>
                      <w:szCs w:val="22"/>
                    </w:rPr>
                  </w:pPr>
                  <w:r w:rsidRPr="00E528D2">
                    <w:rPr>
                      <w:sz w:val="22"/>
                      <w:szCs w:val="22"/>
                    </w:rPr>
                    <w:t>с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телями</w:t>
                  </w:r>
                  <w:proofErr w:type="spellEnd"/>
                </w:p>
              </w:tc>
              <w:tc>
                <w:tcPr>
                  <w:tcW w:w="991" w:type="dxa"/>
                  <w:vAlign w:val="center"/>
                </w:tcPr>
                <w:p w14:paraId="3ACD5D60" w14:textId="77777777" w:rsidR="00E528D2" w:rsidRPr="00E528D2" w:rsidRDefault="00E528D2" w:rsidP="00E528D2">
                  <w:pPr>
                    <w:tabs>
                      <w:tab w:val="left" w:pos="3052"/>
                    </w:tabs>
                    <w:ind w:right="-35"/>
                    <w:jc w:val="center"/>
                    <w:rPr>
                      <w:sz w:val="22"/>
                      <w:szCs w:val="22"/>
                    </w:rPr>
                  </w:pPr>
                  <w:r w:rsidRPr="00E528D2">
                    <w:rPr>
                      <w:sz w:val="22"/>
                      <w:szCs w:val="22"/>
                    </w:rPr>
                    <w:t>без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телей</w:t>
                  </w:r>
                  <w:proofErr w:type="spellEnd"/>
                </w:p>
              </w:tc>
              <w:tc>
                <w:tcPr>
                  <w:tcW w:w="850" w:type="dxa"/>
                  <w:vAlign w:val="center"/>
                </w:tcPr>
                <w:p w14:paraId="73840556" w14:textId="77777777" w:rsidR="00E528D2" w:rsidRPr="00E528D2" w:rsidRDefault="00E528D2" w:rsidP="00E528D2">
                  <w:pPr>
                    <w:tabs>
                      <w:tab w:val="left" w:pos="3052"/>
                    </w:tabs>
                    <w:ind w:left="-177" w:right="-149"/>
                    <w:jc w:val="center"/>
                    <w:rPr>
                      <w:sz w:val="22"/>
                      <w:szCs w:val="22"/>
                    </w:rPr>
                  </w:pPr>
                  <w:r w:rsidRPr="00E528D2">
                    <w:rPr>
                      <w:sz w:val="22"/>
                      <w:szCs w:val="22"/>
                    </w:rPr>
                    <w:t>с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телями</w:t>
                  </w:r>
                  <w:proofErr w:type="spellEnd"/>
                </w:p>
              </w:tc>
              <w:tc>
                <w:tcPr>
                  <w:tcW w:w="998" w:type="dxa"/>
                  <w:vAlign w:val="center"/>
                </w:tcPr>
                <w:p w14:paraId="2ACDAFCD" w14:textId="77777777" w:rsidR="00E528D2" w:rsidRPr="00E528D2" w:rsidRDefault="00E528D2" w:rsidP="00E528D2">
                  <w:pPr>
                    <w:tabs>
                      <w:tab w:val="left" w:pos="3052"/>
                    </w:tabs>
                    <w:ind w:right="-35"/>
                    <w:jc w:val="center"/>
                    <w:rPr>
                      <w:sz w:val="22"/>
                      <w:szCs w:val="22"/>
                    </w:rPr>
                  </w:pPr>
                  <w:r w:rsidRPr="00E528D2">
                    <w:rPr>
                      <w:sz w:val="22"/>
                      <w:szCs w:val="22"/>
                    </w:rPr>
                    <w:t>без поло-</w:t>
                  </w:r>
                  <w:proofErr w:type="spellStart"/>
                  <w:r w:rsidRPr="00E528D2">
                    <w:rPr>
                      <w:sz w:val="22"/>
                      <w:szCs w:val="22"/>
                    </w:rPr>
                    <w:t>тенце</w:t>
                  </w:r>
                  <w:proofErr w:type="spellEnd"/>
                  <w:r w:rsidRPr="00E528D2">
                    <w:rPr>
                      <w:sz w:val="22"/>
                      <w:szCs w:val="22"/>
                    </w:rPr>
                    <w:t>-суши-</w:t>
                  </w:r>
                  <w:proofErr w:type="spellStart"/>
                  <w:r w:rsidRPr="00E528D2">
                    <w:rPr>
                      <w:sz w:val="22"/>
                      <w:szCs w:val="22"/>
                    </w:rPr>
                    <w:t>телей</w:t>
                  </w:r>
                  <w:proofErr w:type="spellEnd"/>
                </w:p>
              </w:tc>
              <w:tc>
                <w:tcPr>
                  <w:tcW w:w="1135" w:type="dxa"/>
                  <w:vMerge/>
                  <w:shd w:val="clear" w:color="auto" w:fill="auto"/>
                  <w:vAlign w:val="center"/>
                </w:tcPr>
                <w:p w14:paraId="2FDE132E" w14:textId="77777777" w:rsidR="00E528D2" w:rsidRPr="00E528D2" w:rsidRDefault="00E528D2" w:rsidP="00E528D2">
                  <w:pPr>
                    <w:tabs>
                      <w:tab w:val="left" w:pos="3052"/>
                    </w:tabs>
                    <w:jc w:val="center"/>
                    <w:rPr>
                      <w:sz w:val="22"/>
                      <w:szCs w:val="22"/>
                    </w:rPr>
                  </w:pPr>
                </w:p>
              </w:tc>
              <w:tc>
                <w:tcPr>
                  <w:tcW w:w="1133" w:type="dxa"/>
                  <w:vMerge/>
                  <w:shd w:val="clear" w:color="auto" w:fill="auto"/>
                  <w:vAlign w:val="center"/>
                </w:tcPr>
                <w:p w14:paraId="75929F07" w14:textId="77777777" w:rsidR="00E528D2" w:rsidRPr="00E528D2" w:rsidRDefault="00E528D2" w:rsidP="00E528D2">
                  <w:pPr>
                    <w:tabs>
                      <w:tab w:val="left" w:pos="3052"/>
                    </w:tabs>
                    <w:jc w:val="center"/>
                    <w:rPr>
                      <w:sz w:val="22"/>
                      <w:szCs w:val="22"/>
                    </w:rPr>
                  </w:pPr>
                </w:p>
              </w:tc>
              <w:tc>
                <w:tcPr>
                  <w:tcW w:w="1266" w:type="dxa"/>
                  <w:shd w:val="clear" w:color="auto" w:fill="auto"/>
                  <w:vAlign w:val="center"/>
                </w:tcPr>
                <w:p w14:paraId="14EBCF26" w14:textId="77777777" w:rsidR="00E528D2" w:rsidRPr="00E528D2" w:rsidRDefault="00E528D2" w:rsidP="00E528D2">
                  <w:pPr>
                    <w:ind w:left="-95" w:right="-65"/>
                    <w:jc w:val="center"/>
                    <w:rPr>
                      <w:sz w:val="22"/>
                      <w:szCs w:val="22"/>
                    </w:rPr>
                  </w:pPr>
                  <w:r w:rsidRPr="00E528D2">
                    <w:rPr>
                      <w:sz w:val="22"/>
                      <w:szCs w:val="22"/>
                    </w:rPr>
                    <w:t>Ставка за мощность, тыс. руб./</w:t>
                  </w:r>
                </w:p>
                <w:p w14:paraId="3576A52B" w14:textId="77777777" w:rsidR="00E528D2" w:rsidRPr="00E528D2" w:rsidRDefault="00E528D2" w:rsidP="00E528D2">
                  <w:pPr>
                    <w:ind w:left="-95" w:right="-65"/>
                    <w:jc w:val="center"/>
                    <w:rPr>
                      <w:sz w:val="22"/>
                      <w:szCs w:val="22"/>
                    </w:rPr>
                  </w:pPr>
                  <w:r w:rsidRPr="00E528D2">
                    <w:rPr>
                      <w:sz w:val="22"/>
                      <w:szCs w:val="22"/>
                    </w:rPr>
                    <w:t>Гкал/</w:t>
                  </w:r>
                </w:p>
                <w:p w14:paraId="23AB3D96" w14:textId="77777777" w:rsidR="00E528D2" w:rsidRPr="00E528D2" w:rsidRDefault="00E528D2" w:rsidP="00E528D2">
                  <w:pPr>
                    <w:jc w:val="center"/>
                    <w:rPr>
                      <w:sz w:val="22"/>
                      <w:szCs w:val="22"/>
                    </w:rPr>
                  </w:pPr>
                  <w:r w:rsidRPr="00E528D2">
                    <w:rPr>
                      <w:sz w:val="22"/>
                      <w:szCs w:val="22"/>
                    </w:rPr>
                    <w:t>час в мес.</w:t>
                  </w:r>
                </w:p>
              </w:tc>
              <w:tc>
                <w:tcPr>
                  <w:tcW w:w="995" w:type="dxa"/>
                  <w:shd w:val="clear" w:color="auto" w:fill="auto"/>
                  <w:vAlign w:val="center"/>
                </w:tcPr>
                <w:p w14:paraId="7B666A99" w14:textId="77777777" w:rsidR="00E528D2" w:rsidRPr="00E528D2" w:rsidRDefault="00E528D2" w:rsidP="00E528D2">
                  <w:pPr>
                    <w:ind w:left="-120" w:right="-112"/>
                    <w:jc w:val="center"/>
                    <w:rPr>
                      <w:sz w:val="22"/>
                      <w:szCs w:val="22"/>
                    </w:rPr>
                  </w:pPr>
                  <w:r w:rsidRPr="00E528D2">
                    <w:rPr>
                      <w:sz w:val="22"/>
                      <w:szCs w:val="22"/>
                    </w:rPr>
                    <w:t>Ставка за тепловую энергию, руб./Гкал</w:t>
                  </w:r>
                </w:p>
              </w:tc>
            </w:tr>
            <w:tr w:rsidR="00E528D2" w:rsidRPr="00E528D2" w14:paraId="12477EE3" w14:textId="77777777" w:rsidTr="00627AA0">
              <w:trPr>
                <w:trHeight w:val="184"/>
              </w:trPr>
              <w:tc>
                <w:tcPr>
                  <w:tcW w:w="1875" w:type="dxa"/>
                  <w:vAlign w:val="center"/>
                </w:tcPr>
                <w:p w14:paraId="5E7C4CF2" w14:textId="77777777" w:rsidR="00E528D2" w:rsidRPr="00E528D2" w:rsidRDefault="00E528D2" w:rsidP="00E528D2">
                  <w:pPr>
                    <w:tabs>
                      <w:tab w:val="left" w:pos="3052"/>
                    </w:tabs>
                    <w:jc w:val="center"/>
                    <w:rPr>
                      <w:bCs/>
                      <w:kern w:val="32"/>
                      <w:sz w:val="22"/>
                      <w:szCs w:val="22"/>
                    </w:rPr>
                  </w:pPr>
                  <w:r w:rsidRPr="00E528D2">
                    <w:rPr>
                      <w:bCs/>
                      <w:kern w:val="32"/>
                      <w:sz w:val="22"/>
                      <w:szCs w:val="22"/>
                    </w:rPr>
                    <w:t>1</w:t>
                  </w:r>
                </w:p>
              </w:tc>
              <w:tc>
                <w:tcPr>
                  <w:tcW w:w="1559" w:type="dxa"/>
                  <w:vAlign w:val="center"/>
                </w:tcPr>
                <w:p w14:paraId="61A0C391" w14:textId="77777777" w:rsidR="00E528D2" w:rsidRPr="00E528D2" w:rsidRDefault="00E528D2" w:rsidP="00E528D2">
                  <w:pPr>
                    <w:tabs>
                      <w:tab w:val="left" w:pos="3052"/>
                    </w:tabs>
                    <w:ind w:hanging="108"/>
                    <w:jc w:val="center"/>
                    <w:rPr>
                      <w:sz w:val="22"/>
                      <w:szCs w:val="22"/>
                    </w:rPr>
                  </w:pPr>
                  <w:r w:rsidRPr="00E528D2">
                    <w:rPr>
                      <w:sz w:val="22"/>
                      <w:szCs w:val="22"/>
                    </w:rPr>
                    <w:t>2</w:t>
                  </w:r>
                </w:p>
              </w:tc>
              <w:tc>
                <w:tcPr>
                  <w:tcW w:w="920" w:type="dxa"/>
                  <w:shd w:val="clear" w:color="auto" w:fill="auto"/>
                </w:tcPr>
                <w:p w14:paraId="6F7B81D7" w14:textId="77777777" w:rsidR="00E528D2" w:rsidRPr="00E528D2" w:rsidRDefault="00E528D2" w:rsidP="00E528D2">
                  <w:pPr>
                    <w:jc w:val="center"/>
                    <w:rPr>
                      <w:sz w:val="22"/>
                      <w:szCs w:val="22"/>
                    </w:rPr>
                  </w:pPr>
                  <w:r w:rsidRPr="00E528D2">
                    <w:rPr>
                      <w:sz w:val="22"/>
                      <w:szCs w:val="22"/>
                    </w:rPr>
                    <w:t>3</w:t>
                  </w:r>
                </w:p>
              </w:tc>
              <w:tc>
                <w:tcPr>
                  <w:tcW w:w="914" w:type="dxa"/>
                  <w:shd w:val="clear" w:color="auto" w:fill="auto"/>
                </w:tcPr>
                <w:p w14:paraId="70311215" w14:textId="77777777" w:rsidR="00E528D2" w:rsidRPr="00E528D2" w:rsidRDefault="00E528D2" w:rsidP="00E528D2">
                  <w:pPr>
                    <w:jc w:val="center"/>
                    <w:rPr>
                      <w:sz w:val="22"/>
                      <w:szCs w:val="22"/>
                    </w:rPr>
                  </w:pPr>
                  <w:r w:rsidRPr="00E528D2">
                    <w:rPr>
                      <w:sz w:val="22"/>
                      <w:szCs w:val="22"/>
                    </w:rPr>
                    <w:t>4</w:t>
                  </w:r>
                </w:p>
              </w:tc>
              <w:tc>
                <w:tcPr>
                  <w:tcW w:w="932" w:type="dxa"/>
                  <w:gridSpan w:val="2"/>
                  <w:shd w:val="clear" w:color="auto" w:fill="auto"/>
                </w:tcPr>
                <w:p w14:paraId="258FAEEF" w14:textId="77777777" w:rsidR="00E528D2" w:rsidRPr="00E528D2" w:rsidRDefault="00E528D2" w:rsidP="00E528D2">
                  <w:pPr>
                    <w:jc w:val="center"/>
                    <w:rPr>
                      <w:sz w:val="22"/>
                      <w:szCs w:val="22"/>
                    </w:rPr>
                  </w:pPr>
                  <w:r w:rsidRPr="00E528D2">
                    <w:rPr>
                      <w:sz w:val="22"/>
                      <w:szCs w:val="22"/>
                    </w:rPr>
                    <w:t>5</w:t>
                  </w:r>
                </w:p>
              </w:tc>
              <w:tc>
                <w:tcPr>
                  <w:tcW w:w="917" w:type="dxa"/>
                  <w:shd w:val="clear" w:color="auto" w:fill="auto"/>
                </w:tcPr>
                <w:p w14:paraId="1436D1AE" w14:textId="77777777" w:rsidR="00E528D2" w:rsidRPr="00E528D2" w:rsidRDefault="00E528D2" w:rsidP="00E528D2">
                  <w:pPr>
                    <w:jc w:val="center"/>
                    <w:rPr>
                      <w:sz w:val="22"/>
                      <w:szCs w:val="22"/>
                    </w:rPr>
                  </w:pPr>
                  <w:r w:rsidRPr="00E528D2">
                    <w:rPr>
                      <w:sz w:val="22"/>
                      <w:szCs w:val="22"/>
                    </w:rPr>
                    <w:t>6</w:t>
                  </w:r>
                </w:p>
              </w:tc>
              <w:tc>
                <w:tcPr>
                  <w:tcW w:w="852" w:type="dxa"/>
                  <w:shd w:val="clear" w:color="auto" w:fill="auto"/>
                </w:tcPr>
                <w:p w14:paraId="1616C54C" w14:textId="77777777" w:rsidR="00E528D2" w:rsidRPr="00E528D2" w:rsidRDefault="00E528D2" w:rsidP="00E528D2">
                  <w:pPr>
                    <w:jc w:val="center"/>
                    <w:rPr>
                      <w:sz w:val="22"/>
                      <w:szCs w:val="22"/>
                    </w:rPr>
                  </w:pPr>
                  <w:r w:rsidRPr="00E528D2">
                    <w:rPr>
                      <w:sz w:val="22"/>
                      <w:szCs w:val="22"/>
                    </w:rPr>
                    <w:t>7</w:t>
                  </w:r>
                </w:p>
              </w:tc>
              <w:tc>
                <w:tcPr>
                  <w:tcW w:w="991" w:type="dxa"/>
                  <w:shd w:val="clear" w:color="auto" w:fill="auto"/>
                </w:tcPr>
                <w:p w14:paraId="029BBA39" w14:textId="77777777" w:rsidR="00E528D2" w:rsidRPr="00E528D2" w:rsidRDefault="00E528D2" w:rsidP="00E528D2">
                  <w:pPr>
                    <w:jc w:val="center"/>
                    <w:rPr>
                      <w:sz w:val="22"/>
                      <w:szCs w:val="22"/>
                    </w:rPr>
                  </w:pPr>
                  <w:r w:rsidRPr="00E528D2">
                    <w:rPr>
                      <w:sz w:val="22"/>
                      <w:szCs w:val="22"/>
                    </w:rPr>
                    <w:t>8</w:t>
                  </w:r>
                </w:p>
              </w:tc>
              <w:tc>
                <w:tcPr>
                  <w:tcW w:w="850" w:type="dxa"/>
                  <w:shd w:val="clear" w:color="auto" w:fill="auto"/>
                </w:tcPr>
                <w:p w14:paraId="2B43C65E" w14:textId="77777777" w:rsidR="00E528D2" w:rsidRPr="00E528D2" w:rsidRDefault="00E528D2" w:rsidP="00E528D2">
                  <w:pPr>
                    <w:jc w:val="center"/>
                    <w:rPr>
                      <w:sz w:val="22"/>
                      <w:szCs w:val="22"/>
                    </w:rPr>
                  </w:pPr>
                  <w:r w:rsidRPr="00E528D2">
                    <w:rPr>
                      <w:sz w:val="22"/>
                      <w:szCs w:val="22"/>
                    </w:rPr>
                    <w:t>9</w:t>
                  </w:r>
                </w:p>
              </w:tc>
              <w:tc>
                <w:tcPr>
                  <w:tcW w:w="998" w:type="dxa"/>
                  <w:shd w:val="clear" w:color="auto" w:fill="auto"/>
                </w:tcPr>
                <w:p w14:paraId="621DDDB0" w14:textId="77777777" w:rsidR="00E528D2" w:rsidRPr="00E528D2" w:rsidRDefault="00E528D2" w:rsidP="00E528D2">
                  <w:pPr>
                    <w:jc w:val="center"/>
                    <w:rPr>
                      <w:sz w:val="22"/>
                      <w:szCs w:val="22"/>
                    </w:rPr>
                  </w:pPr>
                  <w:r w:rsidRPr="00E528D2">
                    <w:rPr>
                      <w:sz w:val="22"/>
                      <w:szCs w:val="22"/>
                    </w:rPr>
                    <w:t>10</w:t>
                  </w:r>
                </w:p>
              </w:tc>
              <w:tc>
                <w:tcPr>
                  <w:tcW w:w="1135" w:type="dxa"/>
                  <w:shd w:val="clear" w:color="auto" w:fill="auto"/>
                </w:tcPr>
                <w:p w14:paraId="2ECE9C1B" w14:textId="77777777" w:rsidR="00E528D2" w:rsidRPr="00E528D2" w:rsidRDefault="00E528D2" w:rsidP="00E528D2">
                  <w:pPr>
                    <w:jc w:val="center"/>
                    <w:rPr>
                      <w:sz w:val="22"/>
                      <w:szCs w:val="22"/>
                    </w:rPr>
                  </w:pPr>
                  <w:r w:rsidRPr="00E528D2">
                    <w:rPr>
                      <w:sz w:val="22"/>
                      <w:szCs w:val="22"/>
                    </w:rPr>
                    <w:t>11</w:t>
                  </w:r>
                </w:p>
              </w:tc>
              <w:tc>
                <w:tcPr>
                  <w:tcW w:w="1133" w:type="dxa"/>
                  <w:shd w:val="clear" w:color="auto" w:fill="auto"/>
                </w:tcPr>
                <w:p w14:paraId="47477241" w14:textId="77777777" w:rsidR="00E528D2" w:rsidRPr="00E528D2" w:rsidRDefault="00E528D2" w:rsidP="00E528D2">
                  <w:pPr>
                    <w:jc w:val="center"/>
                    <w:rPr>
                      <w:sz w:val="22"/>
                      <w:szCs w:val="22"/>
                    </w:rPr>
                  </w:pPr>
                  <w:r w:rsidRPr="00E528D2">
                    <w:rPr>
                      <w:sz w:val="22"/>
                      <w:szCs w:val="22"/>
                    </w:rPr>
                    <w:t>12</w:t>
                  </w:r>
                </w:p>
              </w:tc>
              <w:tc>
                <w:tcPr>
                  <w:tcW w:w="1266" w:type="dxa"/>
                  <w:shd w:val="clear" w:color="auto" w:fill="auto"/>
                  <w:vAlign w:val="center"/>
                </w:tcPr>
                <w:p w14:paraId="1AF6F52B" w14:textId="77777777" w:rsidR="00E528D2" w:rsidRPr="00E528D2" w:rsidRDefault="00E528D2" w:rsidP="00E528D2">
                  <w:pPr>
                    <w:jc w:val="center"/>
                    <w:rPr>
                      <w:sz w:val="22"/>
                      <w:szCs w:val="22"/>
                    </w:rPr>
                  </w:pPr>
                  <w:r w:rsidRPr="00E528D2">
                    <w:rPr>
                      <w:sz w:val="22"/>
                      <w:szCs w:val="22"/>
                    </w:rPr>
                    <w:t>13</w:t>
                  </w:r>
                </w:p>
              </w:tc>
              <w:tc>
                <w:tcPr>
                  <w:tcW w:w="995" w:type="dxa"/>
                  <w:shd w:val="clear" w:color="auto" w:fill="auto"/>
                  <w:vAlign w:val="center"/>
                </w:tcPr>
                <w:p w14:paraId="0F282606" w14:textId="77777777" w:rsidR="00E528D2" w:rsidRPr="00E528D2" w:rsidRDefault="00E528D2" w:rsidP="00E528D2">
                  <w:pPr>
                    <w:jc w:val="center"/>
                    <w:rPr>
                      <w:sz w:val="22"/>
                      <w:szCs w:val="22"/>
                    </w:rPr>
                  </w:pPr>
                  <w:r w:rsidRPr="00E528D2">
                    <w:rPr>
                      <w:sz w:val="22"/>
                      <w:szCs w:val="22"/>
                    </w:rPr>
                    <w:t>14</w:t>
                  </w:r>
                </w:p>
              </w:tc>
            </w:tr>
            <w:tr w:rsidR="00E528D2" w:rsidRPr="00E528D2" w14:paraId="154BD1A5" w14:textId="77777777" w:rsidTr="00627AA0">
              <w:trPr>
                <w:trHeight w:val="146"/>
              </w:trPr>
              <w:tc>
                <w:tcPr>
                  <w:tcW w:w="1875" w:type="dxa"/>
                  <w:vMerge w:val="restart"/>
                  <w:vAlign w:val="center"/>
                </w:tcPr>
                <w:p w14:paraId="5BDB819C" w14:textId="77777777" w:rsidR="00E528D2" w:rsidRPr="00E528D2" w:rsidRDefault="00E528D2" w:rsidP="00E528D2">
                  <w:pPr>
                    <w:jc w:val="center"/>
                    <w:rPr>
                      <w:sz w:val="22"/>
                      <w:szCs w:val="22"/>
                    </w:rPr>
                  </w:pPr>
                  <w:r w:rsidRPr="00E528D2">
                    <w:rPr>
                      <w:bCs/>
                      <w:color w:val="000000"/>
                      <w:kern w:val="32"/>
                      <w:sz w:val="22"/>
                      <w:szCs w:val="22"/>
                    </w:rPr>
                    <w:t>МКП «ТЕПЛО»</w:t>
                  </w:r>
                </w:p>
              </w:tc>
              <w:tc>
                <w:tcPr>
                  <w:tcW w:w="1559" w:type="dxa"/>
                  <w:shd w:val="clear" w:color="auto" w:fill="auto"/>
                  <w:vAlign w:val="center"/>
                </w:tcPr>
                <w:p w14:paraId="0F0831E4" w14:textId="77777777" w:rsidR="00E528D2" w:rsidRPr="00E528D2" w:rsidRDefault="00E528D2" w:rsidP="00E528D2">
                  <w:pPr>
                    <w:jc w:val="center"/>
                    <w:rPr>
                      <w:sz w:val="22"/>
                      <w:szCs w:val="22"/>
                    </w:rPr>
                  </w:pPr>
                  <w:r w:rsidRPr="00E528D2">
                    <w:rPr>
                      <w:sz w:val="22"/>
                      <w:szCs w:val="22"/>
                    </w:rPr>
                    <w:t>с 01.01.2023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86EA0BD" w14:textId="77777777" w:rsidR="00E528D2" w:rsidRPr="00E528D2" w:rsidRDefault="00E528D2" w:rsidP="00E528D2">
                  <w:pPr>
                    <w:ind w:left="-109" w:right="-38"/>
                    <w:jc w:val="center"/>
                    <w:rPr>
                      <w:color w:val="000000"/>
                      <w:sz w:val="22"/>
                      <w:szCs w:val="22"/>
                    </w:rPr>
                  </w:pPr>
                  <w:r w:rsidRPr="00E528D2">
                    <w:rPr>
                      <w:color w:val="000000"/>
                      <w:sz w:val="22"/>
                      <w:szCs w:val="22"/>
                    </w:rPr>
                    <w:t>175,42</w:t>
                  </w:r>
                </w:p>
              </w:tc>
              <w:tc>
                <w:tcPr>
                  <w:tcW w:w="914" w:type="dxa"/>
                  <w:tcBorders>
                    <w:top w:val="single" w:sz="4" w:space="0" w:color="auto"/>
                    <w:left w:val="nil"/>
                    <w:bottom w:val="single" w:sz="4" w:space="0" w:color="auto"/>
                    <w:right w:val="single" w:sz="4" w:space="0" w:color="auto"/>
                  </w:tcBorders>
                  <w:shd w:val="clear" w:color="auto" w:fill="auto"/>
                  <w:vAlign w:val="center"/>
                </w:tcPr>
                <w:p w14:paraId="5719533E" w14:textId="77777777" w:rsidR="00E528D2" w:rsidRPr="00E528D2" w:rsidRDefault="00E528D2" w:rsidP="00E528D2">
                  <w:pPr>
                    <w:ind w:left="-109" w:right="-38"/>
                    <w:jc w:val="center"/>
                    <w:rPr>
                      <w:color w:val="000000"/>
                      <w:sz w:val="22"/>
                      <w:szCs w:val="22"/>
                    </w:rPr>
                  </w:pPr>
                  <w:r w:rsidRPr="00E528D2">
                    <w:rPr>
                      <w:color w:val="000000"/>
                      <w:sz w:val="22"/>
                      <w:szCs w:val="22"/>
                    </w:rPr>
                    <w:t>173,41</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019B5089" w14:textId="77777777" w:rsidR="00E528D2" w:rsidRPr="00E528D2" w:rsidRDefault="00E528D2" w:rsidP="00E528D2">
                  <w:pPr>
                    <w:ind w:left="-109" w:right="-38"/>
                    <w:jc w:val="center"/>
                    <w:rPr>
                      <w:color w:val="000000"/>
                      <w:sz w:val="22"/>
                      <w:szCs w:val="22"/>
                    </w:rPr>
                  </w:pPr>
                  <w:r w:rsidRPr="00E528D2">
                    <w:rPr>
                      <w:color w:val="000000"/>
                      <w:sz w:val="22"/>
                      <w:szCs w:val="22"/>
                    </w:rPr>
                    <w:t>184,40</w:t>
                  </w:r>
                </w:p>
              </w:tc>
              <w:tc>
                <w:tcPr>
                  <w:tcW w:w="917" w:type="dxa"/>
                  <w:tcBorders>
                    <w:top w:val="single" w:sz="4" w:space="0" w:color="auto"/>
                    <w:left w:val="nil"/>
                    <w:bottom w:val="single" w:sz="4" w:space="0" w:color="auto"/>
                    <w:right w:val="single" w:sz="4" w:space="0" w:color="auto"/>
                  </w:tcBorders>
                  <w:shd w:val="clear" w:color="auto" w:fill="auto"/>
                  <w:vAlign w:val="center"/>
                </w:tcPr>
                <w:p w14:paraId="3E6D5789" w14:textId="77777777" w:rsidR="00E528D2" w:rsidRPr="00E528D2" w:rsidRDefault="00E528D2" w:rsidP="00E528D2">
                  <w:pPr>
                    <w:ind w:left="-109" w:right="-38"/>
                    <w:jc w:val="center"/>
                    <w:rPr>
                      <w:color w:val="000000"/>
                      <w:sz w:val="22"/>
                      <w:szCs w:val="22"/>
                    </w:rPr>
                  </w:pPr>
                  <w:r w:rsidRPr="00E528D2">
                    <w:rPr>
                      <w:color w:val="000000"/>
                      <w:sz w:val="22"/>
                      <w:szCs w:val="22"/>
                    </w:rPr>
                    <w:t>176,41</w:t>
                  </w:r>
                </w:p>
              </w:tc>
              <w:tc>
                <w:tcPr>
                  <w:tcW w:w="852" w:type="dxa"/>
                  <w:tcBorders>
                    <w:top w:val="single" w:sz="4" w:space="0" w:color="auto"/>
                    <w:left w:val="nil"/>
                    <w:bottom w:val="single" w:sz="4" w:space="0" w:color="auto"/>
                    <w:right w:val="single" w:sz="4" w:space="0" w:color="auto"/>
                  </w:tcBorders>
                  <w:shd w:val="clear" w:color="auto" w:fill="auto"/>
                  <w:vAlign w:val="center"/>
                </w:tcPr>
                <w:p w14:paraId="03C3EC5B" w14:textId="77777777" w:rsidR="00E528D2" w:rsidRPr="00E528D2" w:rsidRDefault="00E528D2" w:rsidP="00E528D2">
                  <w:pPr>
                    <w:ind w:left="-109" w:right="-38"/>
                    <w:jc w:val="center"/>
                    <w:rPr>
                      <w:color w:val="000000"/>
                      <w:sz w:val="22"/>
                      <w:szCs w:val="22"/>
                    </w:rPr>
                  </w:pPr>
                  <w:r w:rsidRPr="00E528D2">
                    <w:rPr>
                      <w:sz w:val="22"/>
                      <w:szCs w:val="22"/>
                    </w:rPr>
                    <w:t>146,18</w:t>
                  </w:r>
                </w:p>
              </w:tc>
              <w:tc>
                <w:tcPr>
                  <w:tcW w:w="991" w:type="dxa"/>
                  <w:tcBorders>
                    <w:top w:val="single" w:sz="4" w:space="0" w:color="auto"/>
                    <w:left w:val="nil"/>
                    <w:bottom w:val="single" w:sz="4" w:space="0" w:color="auto"/>
                    <w:right w:val="single" w:sz="4" w:space="0" w:color="auto"/>
                  </w:tcBorders>
                  <w:shd w:val="clear" w:color="auto" w:fill="auto"/>
                  <w:vAlign w:val="center"/>
                </w:tcPr>
                <w:p w14:paraId="0E4F05E0" w14:textId="77777777" w:rsidR="00E528D2" w:rsidRPr="00E528D2" w:rsidRDefault="00E528D2" w:rsidP="00E528D2">
                  <w:pPr>
                    <w:ind w:left="-109" w:right="-38"/>
                    <w:jc w:val="center"/>
                    <w:rPr>
                      <w:color w:val="000000"/>
                      <w:sz w:val="22"/>
                      <w:szCs w:val="22"/>
                    </w:rPr>
                  </w:pPr>
                  <w:r w:rsidRPr="00E528D2">
                    <w:rPr>
                      <w:sz w:val="22"/>
                      <w:szCs w:val="22"/>
                    </w:rPr>
                    <w:t>144,51</w:t>
                  </w:r>
                </w:p>
              </w:tc>
              <w:tc>
                <w:tcPr>
                  <w:tcW w:w="850" w:type="dxa"/>
                  <w:tcBorders>
                    <w:top w:val="single" w:sz="4" w:space="0" w:color="auto"/>
                    <w:left w:val="nil"/>
                    <w:bottom w:val="single" w:sz="4" w:space="0" w:color="auto"/>
                    <w:right w:val="single" w:sz="4" w:space="0" w:color="auto"/>
                  </w:tcBorders>
                  <w:shd w:val="clear" w:color="auto" w:fill="auto"/>
                  <w:vAlign w:val="center"/>
                </w:tcPr>
                <w:p w14:paraId="08A1194D" w14:textId="77777777" w:rsidR="00E528D2" w:rsidRPr="00E528D2" w:rsidRDefault="00E528D2" w:rsidP="00E528D2">
                  <w:pPr>
                    <w:ind w:left="-109" w:right="-38"/>
                    <w:jc w:val="center"/>
                    <w:rPr>
                      <w:color w:val="000000"/>
                      <w:sz w:val="22"/>
                      <w:szCs w:val="22"/>
                    </w:rPr>
                  </w:pPr>
                  <w:r w:rsidRPr="00E528D2">
                    <w:rPr>
                      <w:sz w:val="22"/>
                      <w:szCs w:val="22"/>
                    </w:rPr>
                    <w:t>153,67</w:t>
                  </w:r>
                </w:p>
              </w:tc>
              <w:tc>
                <w:tcPr>
                  <w:tcW w:w="998" w:type="dxa"/>
                  <w:tcBorders>
                    <w:top w:val="single" w:sz="4" w:space="0" w:color="auto"/>
                    <w:left w:val="nil"/>
                    <w:bottom w:val="single" w:sz="4" w:space="0" w:color="auto"/>
                    <w:right w:val="single" w:sz="4" w:space="0" w:color="auto"/>
                  </w:tcBorders>
                  <w:shd w:val="clear" w:color="auto" w:fill="auto"/>
                  <w:vAlign w:val="center"/>
                </w:tcPr>
                <w:p w14:paraId="275457EC" w14:textId="77777777" w:rsidR="00E528D2" w:rsidRPr="00E528D2" w:rsidRDefault="00E528D2" w:rsidP="00E528D2">
                  <w:pPr>
                    <w:ind w:left="-109" w:right="-38"/>
                    <w:jc w:val="center"/>
                    <w:rPr>
                      <w:color w:val="000000"/>
                      <w:sz w:val="22"/>
                      <w:szCs w:val="22"/>
                    </w:rPr>
                  </w:pPr>
                  <w:r w:rsidRPr="00E528D2">
                    <w:rPr>
                      <w:sz w:val="22"/>
                      <w:szCs w:val="22"/>
                    </w:rPr>
                    <w:t>147,01</w:t>
                  </w:r>
                </w:p>
              </w:tc>
              <w:tc>
                <w:tcPr>
                  <w:tcW w:w="1135" w:type="dxa"/>
                  <w:tcBorders>
                    <w:top w:val="single" w:sz="4" w:space="0" w:color="auto"/>
                    <w:left w:val="nil"/>
                    <w:bottom w:val="single" w:sz="4" w:space="0" w:color="auto"/>
                    <w:right w:val="single" w:sz="4" w:space="0" w:color="auto"/>
                  </w:tcBorders>
                  <w:shd w:val="clear" w:color="auto" w:fill="auto"/>
                  <w:vAlign w:val="center"/>
                </w:tcPr>
                <w:p w14:paraId="69BDAE02" w14:textId="77777777" w:rsidR="00E528D2" w:rsidRPr="00E528D2" w:rsidRDefault="00E528D2" w:rsidP="00E528D2">
                  <w:pPr>
                    <w:ind w:left="-109" w:right="-38"/>
                    <w:jc w:val="center"/>
                    <w:rPr>
                      <w:sz w:val="22"/>
                      <w:szCs w:val="22"/>
                    </w:rPr>
                  </w:pPr>
                  <w:r w:rsidRPr="00E528D2">
                    <w:rPr>
                      <w:sz w:val="22"/>
                      <w:szCs w:val="22"/>
                    </w:rPr>
                    <w:t>32,94</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CC96230" w14:textId="77777777" w:rsidR="00E528D2" w:rsidRPr="00E528D2" w:rsidRDefault="00E528D2" w:rsidP="00E528D2">
                  <w:pPr>
                    <w:ind w:left="-109" w:right="-38"/>
                    <w:jc w:val="center"/>
                    <w:rPr>
                      <w:sz w:val="22"/>
                      <w:szCs w:val="22"/>
                    </w:rPr>
                  </w:pPr>
                  <w:r w:rsidRPr="00E528D2">
                    <w:rPr>
                      <w:color w:val="000000"/>
                      <w:sz w:val="22"/>
                      <w:szCs w:val="22"/>
                    </w:rPr>
                    <w:t>2 081,58</w:t>
                  </w:r>
                </w:p>
              </w:tc>
              <w:tc>
                <w:tcPr>
                  <w:tcW w:w="1266" w:type="dxa"/>
                  <w:shd w:val="clear" w:color="auto" w:fill="auto"/>
                  <w:vAlign w:val="center"/>
                </w:tcPr>
                <w:p w14:paraId="44C88EA6" w14:textId="77777777" w:rsidR="00E528D2" w:rsidRPr="00E528D2" w:rsidRDefault="00E528D2" w:rsidP="00E528D2">
                  <w:pPr>
                    <w:jc w:val="center"/>
                    <w:rPr>
                      <w:sz w:val="22"/>
                      <w:szCs w:val="22"/>
                    </w:rPr>
                  </w:pPr>
                  <w:r w:rsidRPr="00E528D2">
                    <w:rPr>
                      <w:sz w:val="22"/>
                      <w:szCs w:val="22"/>
                    </w:rPr>
                    <w:t>х</w:t>
                  </w:r>
                </w:p>
              </w:tc>
              <w:tc>
                <w:tcPr>
                  <w:tcW w:w="995" w:type="dxa"/>
                  <w:shd w:val="clear" w:color="auto" w:fill="auto"/>
                  <w:vAlign w:val="center"/>
                </w:tcPr>
                <w:p w14:paraId="5D154D85" w14:textId="77777777" w:rsidR="00E528D2" w:rsidRPr="00E528D2" w:rsidRDefault="00E528D2" w:rsidP="00E528D2">
                  <w:pPr>
                    <w:jc w:val="center"/>
                    <w:rPr>
                      <w:sz w:val="22"/>
                      <w:szCs w:val="22"/>
                    </w:rPr>
                  </w:pPr>
                  <w:r w:rsidRPr="00E528D2">
                    <w:rPr>
                      <w:sz w:val="22"/>
                      <w:szCs w:val="22"/>
                    </w:rPr>
                    <w:t>х</w:t>
                  </w:r>
                </w:p>
              </w:tc>
            </w:tr>
            <w:tr w:rsidR="00E528D2" w:rsidRPr="00E528D2" w14:paraId="01516B08" w14:textId="77777777" w:rsidTr="00627AA0">
              <w:trPr>
                <w:trHeight w:val="125"/>
              </w:trPr>
              <w:tc>
                <w:tcPr>
                  <w:tcW w:w="1875" w:type="dxa"/>
                  <w:vMerge/>
                  <w:vAlign w:val="center"/>
                </w:tcPr>
                <w:p w14:paraId="18B650C1" w14:textId="77777777" w:rsidR="00E528D2" w:rsidRPr="00E528D2" w:rsidRDefault="00E528D2" w:rsidP="00E528D2">
                  <w:pPr>
                    <w:jc w:val="center"/>
                    <w:rPr>
                      <w:sz w:val="22"/>
                      <w:szCs w:val="22"/>
                    </w:rPr>
                  </w:pPr>
                </w:p>
              </w:tc>
              <w:tc>
                <w:tcPr>
                  <w:tcW w:w="1559" w:type="dxa"/>
                  <w:tcBorders>
                    <w:bottom w:val="single" w:sz="4" w:space="0" w:color="auto"/>
                  </w:tcBorders>
                  <w:shd w:val="clear" w:color="auto" w:fill="auto"/>
                  <w:vAlign w:val="center"/>
                </w:tcPr>
                <w:p w14:paraId="2544BD3A" w14:textId="77777777" w:rsidR="00E528D2" w:rsidRPr="00E528D2" w:rsidRDefault="00E528D2" w:rsidP="00E528D2">
                  <w:pPr>
                    <w:jc w:val="center"/>
                    <w:rPr>
                      <w:sz w:val="22"/>
                      <w:szCs w:val="22"/>
                    </w:rPr>
                  </w:pPr>
                  <w:r w:rsidRPr="00E528D2">
                    <w:rPr>
                      <w:sz w:val="22"/>
                      <w:szCs w:val="22"/>
                    </w:rPr>
                    <w:t>с 01.01.2024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91C2DFD" w14:textId="77777777" w:rsidR="00E528D2" w:rsidRPr="00E528D2" w:rsidRDefault="00E528D2" w:rsidP="00E528D2">
                  <w:pPr>
                    <w:ind w:left="-109" w:right="-38"/>
                    <w:jc w:val="center"/>
                    <w:rPr>
                      <w:color w:val="000000"/>
                      <w:sz w:val="22"/>
                      <w:szCs w:val="22"/>
                    </w:rPr>
                  </w:pPr>
                  <w:r w:rsidRPr="00E528D2">
                    <w:rPr>
                      <w:color w:val="000000"/>
                      <w:sz w:val="22"/>
                      <w:szCs w:val="22"/>
                    </w:rPr>
                    <w:t>175,42</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291D2D89" w14:textId="77777777" w:rsidR="00E528D2" w:rsidRPr="00E528D2" w:rsidRDefault="00E528D2" w:rsidP="00E528D2">
                  <w:pPr>
                    <w:ind w:left="-109" w:right="-38"/>
                    <w:jc w:val="center"/>
                    <w:rPr>
                      <w:color w:val="000000"/>
                      <w:sz w:val="22"/>
                      <w:szCs w:val="22"/>
                    </w:rPr>
                  </w:pPr>
                  <w:r w:rsidRPr="00E528D2">
                    <w:rPr>
                      <w:color w:val="000000"/>
                      <w:sz w:val="22"/>
                      <w:szCs w:val="22"/>
                    </w:rPr>
                    <w:t>173,41</w:t>
                  </w:r>
                </w:p>
              </w:tc>
              <w:tc>
                <w:tcPr>
                  <w:tcW w:w="926" w:type="dxa"/>
                  <w:tcBorders>
                    <w:top w:val="single" w:sz="4" w:space="0" w:color="auto"/>
                    <w:left w:val="nil"/>
                    <w:bottom w:val="single" w:sz="4" w:space="0" w:color="auto"/>
                    <w:right w:val="single" w:sz="4" w:space="0" w:color="auto"/>
                  </w:tcBorders>
                  <w:shd w:val="clear" w:color="auto" w:fill="auto"/>
                  <w:vAlign w:val="center"/>
                </w:tcPr>
                <w:p w14:paraId="5F68A674" w14:textId="77777777" w:rsidR="00E528D2" w:rsidRPr="00E528D2" w:rsidRDefault="00E528D2" w:rsidP="00E528D2">
                  <w:pPr>
                    <w:ind w:left="-109" w:right="-38"/>
                    <w:jc w:val="center"/>
                    <w:rPr>
                      <w:color w:val="000000"/>
                      <w:sz w:val="22"/>
                      <w:szCs w:val="22"/>
                    </w:rPr>
                  </w:pPr>
                  <w:r w:rsidRPr="00E528D2">
                    <w:rPr>
                      <w:color w:val="000000"/>
                      <w:sz w:val="22"/>
                      <w:szCs w:val="22"/>
                    </w:rPr>
                    <w:t>184,40</w:t>
                  </w:r>
                </w:p>
              </w:tc>
              <w:tc>
                <w:tcPr>
                  <w:tcW w:w="917" w:type="dxa"/>
                  <w:tcBorders>
                    <w:top w:val="single" w:sz="4" w:space="0" w:color="auto"/>
                    <w:left w:val="nil"/>
                    <w:bottom w:val="single" w:sz="4" w:space="0" w:color="auto"/>
                    <w:right w:val="single" w:sz="4" w:space="0" w:color="auto"/>
                  </w:tcBorders>
                  <w:shd w:val="clear" w:color="auto" w:fill="auto"/>
                  <w:vAlign w:val="center"/>
                </w:tcPr>
                <w:p w14:paraId="4CC68722" w14:textId="77777777" w:rsidR="00E528D2" w:rsidRPr="00E528D2" w:rsidRDefault="00E528D2" w:rsidP="00E528D2">
                  <w:pPr>
                    <w:ind w:left="-109" w:right="-38"/>
                    <w:jc w:val="center"/>
                    <w:rPr>
                      <w:color w:val="000000"/>
                      <w:sz w:val="22"/>
                      <w:szCs w:val="22"/>
                    </w:rPr>
                  </w:pPr>
                  <w:r w:rsidRPr="00E528D2">
                    <w:rPr>
                      <w:color w:val="000000"/>
                      <w:sz w:val="22"/>
                      <w:szCs w:val="22"/>
                    </w:rPr>
                    <w:t>176,41</w:t>
                  </w:r>
                </w:p>
              </w:tc>
              <w:tc>
                <w:tcPr>
                  <w:tcW w:w="852" w:type="dxa"/>
                  <w:tcBorders>
                    <w:top w:val="single" w:sz="4" w:space="0" w:color="auto"/>
                    <w:left w:val="nil"/>
                    <w:bottom w:val="single" w:sz="4" w:space="0" w:color="auto"/>
                    <w:right w:val="single" w:sz="4" w:space="0" w:color="auto"/>
                  </w:tcBorders>
                  <w:shd w:val="clear" w:color="auto" w:fill="auto"/>
                  <w:vAlign w:val="center"/>
                </w:tcPr>
                <w:p w14:paraId="773AF8C4" w14:textId="77777777" w:rsidR="00E528D2" w:rsidRPr="00E528D2" w:rsidRDefault="00E528D2" w:rsidP="00E528D2">
                  <w:pPr>
                    <w:ind w:left="-109" w:right="-38"/>
                    <w:jc w:val="center"/>
                    <w:rPr>
                      <w:color w:val="000000"/>
                      <w:sz w:val="22"/>
                      <w:szCs w:val="22"/>
                    </w:rPr>
                  </w:pPr>
                  <w:r w:rsidRPr="00E528D2">
                    <w:rPr>
                      <w:sz w:val="22"/>
                      <w:szCs w:val="22"/>
                    </w:rPr>
                    <w:t>146,18</w:t>
                  </w:r>
                </w:p>
              </w:tc>
              <w:tc>
                <w:tcPr>
                  <w:tcW w:w="991" w:type="dxa"/>
                  <w:tcBorders>
                    <w:top w:val="single" w:sz="4" w:space="0" w:color="auto"/>
                    <w:left w:val="nil"/>
                    <w:bottom w:val="single" w:sz="4" w:space="0" w:color="auto"/>
                    <w:right w:val="single" w:sz="4" w:space="0" w:color="auto"/>
                  </w:tcBorders>
                  <w:shd w:val="clear" w:color="auto" w:fill="auto"/>
                  <w:vAlign w:val="center"/>
                </w:tcPr>
                <w:p w14:paraId="2C667A1B" w14:textId="77777777" w:rsidR="00E528D2" w:rsidRPr="00E528D2" w:rsidRDefault="00E528D2" w:rsidP="00E528D2">
                  <w:pPr>
                    <w:ind w:left="-109" w:right="-38"/>
                    <w:jc w:val="center"/>
                    <w:rPr>
                      <w:color w:val="000000"/>
                      <w:sz w:val="22"/>
                      <w:szCs w:val="22"/>
                    </w:rPr>
                  </w:pPr>
                  <w:r w:rsidRPr="00E528D2">
                    <w:rPr>
                      <w:sz w:val="22"/>
                      <w:szCs w:val="22"/>
                    </w:rPr>
                    <w:t>144,51</w:t>
                  </w:r>
                </w:p>
              </w:tc>
              <w:tc>
                <w:tcPr>
                  <w:tcW w:w="850" w:type="dxa"/>
                  <w:tcBorders>
                    <w:top w:val="single" w:sz="4" w:space="0" w:color="auto"/>
                    <w:left w:val="nil"/>
                    <w:bottom w:val="single" w:sz="4" w:space="0" w:color="auto"/>
                    <w:right w:val="single" w:sz="4" w:space="0" w:color="auto"/>
                  </w:tcBorders>
                  <w:shd w:val="clear" w:color="auto" w:fill="auto"/>
                  <w:vAlign w:val="center"/>
                </w:tcPr>
                <w:p w14:paraId="72671DDF" w14:textId="77777777" w:rsidR="00E528D2" w:rsidRPr="00E528D2" w:rsidRDefault="00E528D2" w:rsidP="00E528D2">
                  <w:pPr>
                    <w:ind w:left="-109" w:right="-38"/>
                    <w:jc w:val="center"/>
                    <w:rPr>
                      <w:color w:val="000000"/>
                      <w:sz w:val="22"/>
                      <w:szCs w:val="22"/>
                    </w:rPr>
                  </w:pPr>
                  <w:r w:rsidRPr="00E528D2">
                    <w:rPr>
                      <w:sz w:val="22"/>
                      <w:szCs w:val="22"/>
                    </w:rPr>
                    <w:t>153,67</w:t>
                  </w:r>
                </w:p>
              </w:tc>
              <w:tc>
                <w:tcPr>
                  <w:tcW w:w="998" w:type="dxa"/>
                  <w:tcBorders>
                    <w:top w:val="single" w:sz="4" w:space="0" w:color="auto"/>
                    <w:left w:val="nil"/>
                    <w:bottom w:val="single" w:sz="4" w:space="0" w:color="auto"/>
                    <w:right w:val="single" w:sz="4" w:space="0" w:color="auto"/>
                  </w:tcBorders>
                  <w:shd w:val="clear" w:color="auto" w:fill="auto"/>
                  <w:vAlign w:val="center"/>
                </w:tcPr>
                <w:p w14:paraId="78F1D976" w14:textId="77777777" w:rsidR="00E528D2" w:rsidRPr="00E528D2" w:rsidRDefault="00E528D2" w:rsidP="00E528D2">
                  <w:pPr>
                    <w:ind w:left="-109" w:right="-38"/>
                    <w:jc w:val="center"/>
                    <w:rPr>
                      <w:color w:val="000000"/>
                      <w:sz w:val="22"/>
                      <w:szCs w:val="22"/>
                    </w:rPr>
                  </w:pPr>
                  <w:r w:rsidRPr="00E528D2">
                    <w:rPr>
                      <w:sz w:val="22"/>
                      <w:szCs w:val="22"/>
                    </w:rPr>
                    <w:t>147,01</w:t>
                  </w:r>
                </w:p>
              </w:tc>
              <w:tc>
                <w:tcPr>
                  <w:tcW w:w="1135" w:type="dxa"/>
                  <w:tcBorders>
                    <w:top w:val="single" w:sz="4" w:space="0" w:color="auto"/>
                    <w:left w:val="nil"/>
                    <w:bottom w:val="single" w:sz="4" w:space="0" w:color="auto"/>
                    <w:right w:val="single" w:sz="4" w:space="0" w:color="auto"/>
                  </w:tcBorders>
                  <w:shd w:val="clear" w:color="auto" w:fill="auto"/>
                  <w:vAlign w:val="center"/>
                </w:tcPr>
                <w:p w14:paraId="713081F8" w14:textId="77777777" w:rsidR="00E528D2" w:rsidRPr="00E528D2" w:rsidRDefault="00E528D2" w:rsidP="00E528D2">
                  <w:pPr>
                    <w:ind w:left="-109" w:right="-38"/>
                    <w:jc w:val="center"/>
                    <w:rPr>
                      <w:sz w:val="22"/>
                      <w:szCs w:val="22"/>
                    </w:rPr>
                  </w:pPr>
                  <w:r w:rsidRPr="00E528D2">
                    <w:rPr>
                      <w:sz w:val="22"/>
                      <w:szCs w:val="22"/>
                    </w:rPr>
                    <w:t>32,94</w:t>
                  </w:r>
                </w:p>
              </w:tc>
              <w:tc>
                <w:tcPr>
                  <w:tcW w:w="1133" w:type="dxa"/>
                  <w:tcBorders>
                    <w:top w:val="single" w:sz="4" w:space="0" w:color="auto"/>
                    <w:left w:val="nil"/>
                    <w:bottom w:val="single" w:sz="4" w:space="0" w:color="auto"/>
                    <w:right w:val="single" w:sz="4" w:space="0" w:color="auto"/>
                  </w:tcBorders>
                  <w:shd w:val="clear" w:color="auto" w:fill="auto"/>
                  <w:vAlign w:val="center"/>
                </w:tcPr>
                <w:p w14:paraId="6CF6FBE8" w14:textId="77777777" w:rsidR="00E528D2" w:rsidRPr="00E528D2" w:rsidRDefault="00E528D2" w:rsidP="00E528D2">
                  <w:pPr>
                    <w:ind w:left="-109" w:right="-38"/>
                    <w:jc w:val="center"/>
                    <w:rPr>
                      <w:sz w:val="22"/>
                      <w:szCs w:val="22"/>
                    </w:rPr>
                  </w:pPr>
                  <w:r w:rsidRPr="00E528D2">
                    <w:rPr>
                      <w:color w:val="000000"/>
                      <w:sz w:val="22"/>
                      <w:szCs w:val="22"/>
                    </w:rPr>
                    <w:t>2 081,58</w:t>
                  </w:r>
                </w:p>
              </w:tc>
              <w:tc>
                <w:tcPr>
                  <w:tcW w:w="1266" w:type="dxa"/>
                  <w:tcBorders>
                    <w:bottom w:val="single" w:sz="4" w:space="0" w:color="auto"/>
                  </w:tcBorders>
                  <w:shd w:val="clear" w:color="auto" w:fill="auto"/>
                </w:tcPr>
                <w:p w14:paraId="5A2AD403" w14:textId="77777777" w:rsidR="00E528D2" w:rsidRPr="00E528D2" w:rsidRDefault="00E528D2" w:rsidP="00E528D2">
                  <w:pPr>
                    <w:jc w:val="center"/>
                    <w:rPr>
                      <w:sz w:val="22"/>
                      <w:szCs w:val="22"/>
                    </w:rPr>
                  </w:pPr>
                  <w:r w:rsidRPr="00E528D2">
                    <w:rPr>
                      <w:sz w:val="22"/>
                      <w:szCs w:val="22"/>
                    </w:rPr>
                    <w:t>х</w:t>
                  </w:r>
                </w:p>
              </w:tc>
              <w:tc>
                <w:tcPr>
                  <w:tcW w:w="995" w:type="dxa"/>
                  <w:tcBorders>
                    <w:bottom w:val="single" w:sz="4" w:space="0" w:color="auto"/>
                  </w:tcBorders>
                  <w:shd w:val="clear" w:color="auto" w:fill="auto"/>
                </w:tcPr>
                <w:p w14:paraId="3814641C" w14:textId="77777777" w:rsidR="00E528D2" w:rsidRPr="00E528D2" w:rsidRDefault="00E528D2" w:rsidP="00E528D2">
                  <w:pPr>
                    <w:jc w:val="center"/>
                    <w:rPr>
                      <w:sz w:val="22"/>
                      <w:szCs w:val="22"/>
                    </w:rPr>
                  </w:pPr>
                  <w:r w:rsidRPr="00E528D2">
                    <w:rPr>
                      <w:sz w:val="22"/>
                      <w:szCs w:val="22"/>
                    </w:rPr>
                    <w:t>х</w:t>
                  </w:r>
                </w:p>
              </w:tc>
            </w:tr>
            <w:tr w:rsidR="00E528D2" w:rsidRPr="00E528D2" w14:paraId="1C1D3C39" w14:textId="77777777" w:rsidTr="00627AA0">
              <w:trPr>
                <w:trHeight w:val="281"/>
              </w:trPr>
              <w:tc>
                <w:tcPr>
                  <w:tcW w:w="1875" w:type="dxa"/>
                  <w:vMerge/>
                  <w:tcBorders>
                    <w:right w:val="single" w:sz="4" w:space="0" w:color="auto"/>
                  </w:tcBorders>
                  <w:vAlign w:val="center"/>
                </w:tcPr>
                <w:p w14:paraId="2B83B1C1" w14:textId="77777777" w:rsidR="00E528D2" w:rsidRPr="00E528D2" w:rsidRDefault="00E528D2" w:rsidP="00E528D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46F428" w14:textId="77777777" w:rsidR="00E528D2" w:rsidRPr="00E528D2" w:rsidRDefault="00E528D2" w:rsidP="00E528D2">
                  <w:pPr>
                    <w:jc w:val="center"/>
                    <w:rPr>
                      <w:sz w:val="22"/>
                      <w:szCs w:val="22"/>
                    </w:rPr>
                  </w:pPr>
                  <w:r w:rsidRPr="00E528D2">
                    <w:rPr>
                      <w:sz w:val="22"/>
                      <w:szCs w:val="22"/>
                    </w:rPr>
                    <w:t>с 01.07.2024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B118CF8" w14:textId="77777777" w:rsidR="00E528D2" w:rsidRPr="00E528D2" w:rsidRDefault="00E528D2" w:rsidP="00E528D2">
                  <w:pPr>
                    <w:ind w:left="-109" w:right="-38"/>
                    <w:jc w:val="center"/>
                    <w:rPr>
                      <w:color w:val="000000"/>
                      <w:sz w:val="22"/>
                      <w:szCs w:val="22"/>
                    </w:rPr>
                  </w:pPr>
                  <w:r w:rsidRPr="00E528D2">
                    <w:rPr>
                      <w:color w:val="000000"/>
                      <w:sz w:val="22"/>
                      <w:szCs w:val="22"/>
                    </w:rPr>
                    <w:t>192,32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9CDA7" w14:textId="77777777" w:rsidR="00E528D2" w:rsidRPr="00E528D2" w:rsidRDefault="00E528D2" w:rsidP="00E528D2">
                  <w:pPr>
                    <w:ind w:left="-109" w:right="-38"/>
                    <w:jc w:val="center"/>
                    <w:rPr>
                      <w:color w:val="000000"/>
                      <w:sz w:val="22"/>
                      <w:szCs w:val="22"/>
                    </w:rPr>
                  </w:pPr>
                  <w:r w:rsidRPr="00E528D2">
                    <w:rPr>
                      <w:color w:val="000000"/>
                      <w:sz w:val="22"/>
                      <w:szCs w:val="22"/>
                    </w:rPr>
                    <w:t>190,13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F33450E" w14:textId="77777777" w:rsidR="00E528D2" w:rsidRPr="00E528D2" w:rsidRDefault="00E528D2" w:rsidP="00E528D2">
                  <w:pPr>
                    <w:ind w:left="-109" w:right="-38"/>
                    <w:jc w:val="center"/>
                    <w:rPr>
                      <w:color w:val="000000"/>
                      <w:sz w:val="22"/>
                      <w:szCs w:val="22"/>
                    </w:rPr>
                  </w:pPr>
                  <w:r w:rsidRPr="00E528D2">
                    <w:rPr>
                      <w:color w:val="000000"/>
                      <w:sz w:val="22"/>
                      <w:szCs w:val="22"/>
                    </w:rPr>
                    <w:t>202,18</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CECE534" w14:textId="77777777" w:rsidR="00E528D2" w:rsidRPr="00E528D2" w:rsidRDefault="00E528D2" w:rsidP="00E528D2">
                  <w:pPr>
                    <w:ind w:left="-109" w:right="-38"/>
                    <w:jc w:val="center"/>
                    <w:rPr>
                      <w:color w:val="000000"/>
                      <w:sz w:val="22"/>
                      <w:szCs w:val="22"/>
                    </w:rPr>
                  </w:pPr>
                  <w:r w:rsidRPr="00E528D2">
                    <w:rPr>
                      <w:color w:val="000000"/>
                      <w:sz w:val="22"/>
                      <w:szCs w:val="22"/>
                    </w:rPr>
                    <w:t>193,42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721E1CB" w14:textId="77777777" w:rsidR="00E528D2" w:rsidRPr="00E528D2" w:rsidRDefault="00E528D2" w:rsidP="00E528D2">
                  <w:pPr>
                    <w:ind w:left="-109" w:right="-38"/>
                    <w:jc w:val="center"/>
                    <w:rPr>
                      <w:color w:val="000000"/>
                      <w:sz w:val="22"/>
                      <w:szCs w:val="22"/>
                    </w:rPr>
                  </w:pPr>
                  <w:r w:rsidRPr="00E528D2">
                    <w:rPr>
                      <w:sz w:val="22"/>
                      <w:szCs w:val="22"/>
                    </w:rPr>
                    <w:t>160,27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9E003C9" w14:textId="77777777" w:rsidR="00E528D2" w:rsidRPr="00E528D2" w:rsidRDefault="00E528D2" w:rsidP="00E528D2">
                  <w:pPr>
                    <w:ind w:left="-109" w:right="-38"/>
                    <w:jc w:val="center"/>
                    <w:rPr>
                      <w:color w:val="000000"/>
                      <w:sz w:val="22"/>
                      <w:szCs w:val="22"/>
                    </w:rPr>
                  </w:pPr>
                  <w:r w:rsidRPr="00E528D2">
                    <w:rPr>
                      <w:sz w:val="22"/>
                      <w:szCs w:val="22"/>
                    </w:rPr>
                    <w:t>158,44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FE0418" w14:textId="77777777" w:rsidR="00E528D2" w:rsidRPr="00E528D2" w:rsidRDefault="00E528D2" w:rsidP="00E528D2">
                  <w:pPr>
                    <w:ind w:left="-109" w:right="-38"/>
                    <w:jc w:val="center"/>
                    <w:rPr>
                      <w:color w:val="000000"/>
                      <w:sz w:val="22"/>
                      <w:szCs w:val="22"/>
                    </w:rPr>
                  </w:pPr>
                  <w:r w:rsidRPr="00E528D2">
                    <w:rPr>
                      <w:sz w:val="22"/>
                      <w:szCs w:val="22"/>
                    </w:rPr>
                    <w:t>168,48</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8EFF0E6" w14:textId="77777777" w:rsidR="00E528D2" w:rsidRPr="00E528D2" w:rsidRDefault="00E528D2" w:rsidP="00E528D2">
                  <w:pPr>
                    <w:ind w:left="-109" w:right="-38"/>
                    <w:jc w:val="center"/>
                    <w:rPr>
                      <w:color w:val="000000"/>
                      <w:sz w:val="22"/>
                      <w:szCs w:val="22"/>
                    </w:rPr>
                  </w:pPr>
                  <w:r w:rsidRPr="00E528D2">
                    <w:rPr>
                      <w:sz w:val="22"/>
                      <w:szCs w:val="22"/>
                    </w:rPr>
                    <w:t>161,18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F97BC6" w14:textId="77777777" w:rsidR="00E528D2" w:rsidRPr="00E528D2" w:rsidRDefault="00E528D2" w:rsidP="00E528D2">
                  <w:pPr>
                    <w:ind w:left="-109" w:right="-38"/>
                    <w:jc w:val="center"/>
                    <w:rPr>
                      <w:sz w:val="22"/>
                      <w:szCs w:val="22"/>
                    </w:rPr>
                  </w:pPr>
                  <w:r w:rsidRPr="00E528D2">
                    <w:rPr>
                      <w:sz w:val="22"/>
                      <w:szCs w:val="22"/>
                    </w:rPr>
                    <w:t>36,16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90E3B0F" w14:textId="77777777" w:rsidR="00E528D2" w:rsidRPr="00E528D2" w:rsidRDefault="00E528D2" w:rsidP="00E528D2">
                  <w:pPr>
                    <w:ind w:left="-109" w:right="-38"/>
                    <w:jc w:val="center"/>
                    <w:rPr>
                      <w:sz w:val="22"/>
                      <w:szCs w:val="22"/>
                    </w:rPr>
                  </w:pPr>
                  <w:r w:rsidRPr="00E528D2">
                    <w:rPr>
                      <w:color w:val="000000"/>
                      <w:sz w:val="22"/>
                      <w:szCs w:val="22"/>
                    </w:rPr>
                    <w:t>2 281,42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1FCB060" w14:textId="77777777" w:rsidR="00E528D2" w:rsidRPr="00E528D2" w:rsidRDefault="00E528D2" w:rsidP="00E528D2">
                  <w:pPr>
                    <w:jc w:val="center"/>
                    <w:rPr>
                      <w:sz w:val="22"/>
                      <w:szCs w:val="22"/>
                    </w:rPr>
                  </w:pPr>
                  <w:r w:rsidRPr="00E528D2">
                    <w:rPr>
                      <w:sz w:val="22"/>
                      <w:szCs w:val="22"/>
                    </w:rPr>
                    <w:t>х</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6072B84" w14:textId="77777777" w:rsidR="00E528D2" w:rsidRPr="00E528D2" w:rsidRDefault="00E528D2" w:rsidP="00E528D2">
                  <w:pPr>
                    <w:jc w:val="center"/>
                    <w:rPr>
                      <w:sz w:val="22"/>
                      <w:szCs w:val="22"/>
                    </w:rPr>
                  </w:pPr>
                  <w:r w:rsidRPr="00E528D2">
                    <w:rPr>
                      <w:sz w:val="22"/>
                      <w:szCs w:val="22"/>
                    </w:rPr>
                    <w:t>х</w:t>
                  </w:r>
                </w:p>
              </w:tc>
            </w:tr>
            <w:tr w:rsidR="00E528D2" w:rsidRPr="00E528D2" w14:paraId="6277E640" w14:textId="77777777" w:rsidTr="00627AA0">
              <w:trPr>
                <w:trHeight w:val="281"/>
              </w:trPr>
              <w:tc>
                <w:tcPr>
                  <w:tcW w:w="1875" w:type="dxa"/>
                  <w:vMerge/>
                  <w:tcBorders>
                    <w:right w:val="single" w:sz="4" w:space="0" w:color="auto"/>
                  </w:tcBorders>
                  <w:vAlign w:val="center"/>
                </w:tcPr>
                <w:p w14:paraId="289C254F" w14:textId="77777777" w:rsidR="00E528D2" w:rsidRPr="00E528D2" w:rsidRDefault="00E528D2" w:rsidP="00E528D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500FEF" w14:textId="77777777" w:rsidR="00E528D2" w:rsidRPr="00E528D2" w:rsidRDefault="00E528D2" w:rsidP="00E528D2">
                  <w:pPr>
                    <w:jc w:val="center"/>
                    <w:rPr>
                      <w:sz w:val="22"/>
                      <w:szCs w:val="22"/>
                    </w:rPr>
                  </w:pPr>
                  <w:r w:rsidRPr="00E528D2">
                    <w:rPr>
                      <w:sz w:val="22"/>
                      <w:szCs w:val="22"/>
                    </w:rPr>
                    <w:t>с 01.01.2025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F7FFB32" w14:textId="77777777" w:rsidR="00E528D2" w:rsidRPr="00E528D2" w:rsidRDefault="00E528D2" w:rsidP="00E528D2">
                  <w:pPr>
                    <w:ind w:left="-109" w:right="-38"/>
                    <w:jc w:val="center"/>
                    <w:rPr>
                      <w:color w:val="000000"/>
                      <w:sz w:val="22"/>
                      <w:szCs w:val="22"/>
                    </w:rPr>
                  </w:pPr>
                  <w:r w:rsidRPr="00E528D2">
                    <w:rPr>
                      <w:color w:val="000000"/>
                      <w:sz w:val="22"/>
                      <w:szCs w:val="22"/>
                    </w:rPr>
                    <w:t>192,32</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4BD48FEB" w14:textId="77777777" w:rsidR="00E528D2" w:rsidRPr="00E528D2" w:rsidRDefault="00E528D2" w:rsidP="00E528D2">
                  <w:pPr>
                    <w:ind w:left="-109" w:right="-38"/>
                    <w:jc w:val="center"/>
                    <w:rPr>
                      <w:color w:val="000000"/>
                      <w:sz w:val="22"/>
                      <w:szCs w:val="22"/>
                    </w:rPr>
                  </w:pPr>
                  <w:r w:rsidRPr="00E528D2">
                    <w:rPr>
                      <w:color w:val="000000"/>
                      <w:sz w:val="22"/>
                      <w:szCs w:val="22"/>
                    </w:rPr>
                    <w:t>190,13</w:t>
                  </w:r>
                </w:p>
              </w:tc>
              <w:tc>
                <w:tcPr>
                  <w:tcW w:w="926" w:type="dxa"/>
                  <w:tcBorders>
                    <w:top w:val="single" w:sz="4" w:space="0" w:color="auto"/>
                    <w:left w:val="nil"/>
                    <w:bottom w:val="single" w:sz="4" w:space="0" w:color="auto"/>
                    <w:right w:val="single" w:sz="4" w:space="0" w:color="auto"/>
                  </w:tcBorders>
                  <w:shd w:val="clear" w:color="auto" w:fill="auto"/>
                  <w:vAlign w:val="center"/>
                </w:tcPr>
                <w:p w14:paraId="34A213A5" w14:textId="77777777" w:rsidR="00E528D2" w:rsidRPr="00E528D2" w:rsidRDefault="00E528D2" w:rsidP="00E528D2">
                  <w:pPr>
                    <w:ind w:left="-109" w:right="-38"/>
                    <w:jc w:val="center"/>
                    <w:rPr>
                      <w:color w:val="000000"/>
                      <w:sz w:val="22"/>
                      <w:szCs w:val="22"/>
                    </w:rPr>
                  </w:pPr>
                  <w:r w:rsidRPr="00E528D2">
                    <w:rPr>
                      <w:color w:val="000000"/>
                      <w:sz w:val="22"/>
                      <w:szCs w:val="22"/>
                    </w:rPr>
                    <w:t>202,18</w:t>
                  </w:r>
                </w:p>
              </w:tc>
              <w:tc>
                <w:tcPr>
                  <w:tcW w:w="917" w:type="dxa"/>
                  <w:tcBorders>
                    <w:top w:val="single" w:sz="4" w:space="0" w:color="auto"/>
                    <w:left w:val="nil"/>
                    <w:bottom w:val="single" w:sz="4" w:space="0" w:color="auto"/>
                    <w:right w:val="single" w:sz="4" w:space="0" w:color="auto"/>
                  </w:tcBorders>
                  <w:shd w:val="clear" w:color="auto" w:fill="auto"/>
                  <w:vAlign w:val="center"/>
                </w:tcPr>
                <w:p w14:paraId="48D882A6" w14:textId="77777777" w:rsidR="00E528D2" w:rsidRPr="00E528D2" w:rsidRDefault="00E528D2" w:rsidP="00E528D2">
                  <w:pPr>
                    <w:ind w:left="-109" w:right="-38"/>
                    <w:jc w:val="center"/>
                    <w:rPr>
                      <w:color w:val="000000"/>
                      <w:sz w:val="22"/>
                      <w:szCs w:val="22"/>
                    </w:rPr>
                  </w:pPr>
                  <w:r w:rsidRPr="00E528D2">
                    <w:rPr>
                      <w:color w:val="000000"/>
                      <w:sz w:val="22"/>
                      <w:szCs w:val="22"/>
                    </w:rPr>
                    <w:t>193,42</w:t>
                  </w:r>
                </w:p>
              </w:tc>
              <w:tc>
                <w:tcPr>
                  <w:tcW w:w="852" w:type="dxa"/>
                  <w:tcBorders>
                    <w:top w:val="single" w:sz="4" w:space="0" w:color="auto"/>
                    <w:left w:val="nil"/>
                    <w:bottom w:val="single" w:sz="4" w:space="0" w:color="auto"/>
                    <w:right w:val="single" w:sz="4" w:space="0" w:color="auto"/>
                  </w:tcBorders>
                  <w:shd w:val="clear" w:color="auto" w:fill="auto"/>
                  <w:vAlign w:val="center"/>
                </w:tcPr>
                <w:p w14:paraId="3518EEC0" w14:textId="77777777" w:rsidR="00E528D2" w:rsidRPr="00E528D2" w:rsidRDefault="00E528D2" w:rsidP="00E528D2">
                  <w:pPr>
                    <w:ind w:left="-109" w:right="-38"/>
                    <w:jc w:val="center"/>
                    <w:rPr>
                      <w:color w:val="000000"/>
                      <w:sz w:val="22"/>
                      <w:szCs w:val="22"/>
                    </w:rPr>
                  </w:pPr>
                  <w:r w:rsidRPr="00E528D2">
                    <w:rPr>
                      <w:sz w:val="22"/>
                      <w:szCs w:val="22"/>
                    </w:rPr>
                    <w:t>160,27</w:t>
                  </w:r>
                </w:p>
              </w:tc>
              <w:tc>
                <w:tcPr>
                  <w:tcW w:w="991" w:type="dxa"/>
                  <w:tcBorders>
                    <w:top w:val="single" w:sz="4" w:space="0" w:color="auto"/>
                    <w:left w:val="nil"/>
                    <w:bottom w:val="single" w:sz="4" w:space="0" w:color="auto"/>
                    <w:right w:val="single" w:sz="4" w:space="0" w:color="auto"/>
                  </w:tcBorders>
                  <w:shd w:val="clear" w:color="auto" w:fill="auto"/>
                  <w:vAlign w:val="center"/>
                </w:tcPr>
                <w:p w14:paraId="188C0A6D" w14:textId="77777777" w:rsidR="00E528D2" w:rsidRPr="00E528D2" w:rsidRDefault="00E528D2" w:rsidP="00E528D2">
                  <w:pPr>
                    <w:ind w:left="-109" w:right="-38"/>
                    <w:jc w:val="center"/>
                    <w:rPr>
                      <w:color w:val="000000"/>
                      <w:sz w:val="22"/>
                      <w:szCs w:val="22"/>
                    </w:rPr>
                  </w:pPr>
                  <w:r w:rsidRPr="00E528D2">
                    <w:rPr>
                      <w:sz w:val="22"/>
                      <w:szCs w:val="22"/>
                    </w:rPr>
                    <w:t>158,44</w:t>
                  </w:r>
                </w:p>
              </w:tc>
              <w:tc>
                <w:tcPr>
                  <w:tcW w:w="850" w:type="dxa"/>
                  <w:tcBorders>
                    <w:top w:val="single" w:sz="4" w:space="0" w:color="auto"/>
                    <w:left w:val="nil"/>
                    <w:bottom w:val="single" w:sz="4" w:space="0" w:color="auto"/>
                    <w:right w:val="single" w:sz="4" w:space="0" w:color="auto"/>
                  </w:tcBorders>
                  <w:shd w:val="clear" w:color="auto" w:fill="auto"/>
                  <w:vAlign w:val="center"/>
                </w:tcPr>
                <w:p w14:paraId="4F78C6CC" w14:textId="77777777" w:rsidR="00E528D2" w:rsidRPr="00E528D2" w:rsidRDefault="00E528D2" w:rsidP="00E528D2">
                  <w:pPr>
                    <w:ind w:left="-109" w:right="-38"/>
                    <w:jc w:val="center"/>
                    <w:rPr>
                      <w:color w:val="000000"/>
                      <w:sz w:val="22"/>
                      <w:szCs w:val="22"/>
                    </w:rPr>
                  </w:pPr>
                  <w:r w:rsidRPr="00E528D2">
                    <w:rPr>
                      <w:sz w:val="22"/>
                      <w:szCs w:val="22"/>
                    </w:rPr>
                    <w:t>168,48</w:t>
                  </w:r>
                </w:p>
              </w:tc>
              <w:tc>
                <w:tcPr>
                  <w:tcW w:w="998" w:type="dxa"/>
                  <w:tcBorders>
                    <w:top w:val="single" w:sz="4" w:space="0" w:color="auto"/>
                    <w:left w:val="nil"/>
                    <w:bottom w:val="single" w:sz="4" w:space="0" w:color="auto"/>
                    <w:right w:val="single" w:sz="4" w:space="0" w:color="auto"/>
                  </w:tcBorders>
                  <w:shd w:val="clear" w:color="auto" w:fill="auto"/>
                  <w:vAlign w:val="center"/>
                </w:tcPr>
                <w:p w14:paraId="676F59B9" w14:textId="77777777" w:rsidR="00E528D2" w:rsidRPr="00E528D2" w:rsidRDefault="00E528D2" w:rsidP="00E528D2">
                  <w:pPr>
                    <w:ind w:left="-109" w:right="-38"/>
                    <w:jc w:val="center"/>
                    <w:rPr>
                      <w:color w:val="000000"/>
                      <w:sz w:val="22"/>
                      <w:szCs w:val="22"/>
                    </w:rPr>
                  </w:pPr>
                  <w:r w:rsidRPr="00E528D2">
                    <w:rPr>
                      <w:sz w:val="22"/>
                      <w:szCs w:val="22"/>
                    </w:rPr>
                    <w:t>161,18</w:t>
                  </w:r>
                </w:p>
              </w:tc>
              <w:tc>
                <w:tcPr>
                  <w:tcW w:w="1135" w:type="dxa"/>
                  <w:tcBorders>
                    <w:top w:val="single" w:sz="4" w:space="0" w:color="auto"/>
                    <w:left w:val="nil"/>
                    <w:bottom w:val="single" w:sz="4" w:space="0" w:color="auto"/>
                    <w:right w:val="single" w:sz="4" w:space="0" w:color="auto"/>
                  </w:tcBorders>
                  <w:shd w:val="clear" w:color="auto" w:fill="auto"/>
                  <w:vAlign w:val="center"/>
                </w:tcPr>
                <w:p w14:paraId="35D1F157" w14:textId="77777777" w:rsidR="00E528D2" w:rsidRPr="00E528D2" w:rsidRDefault="00E528D2" w:rsidP="00E528D2">
                  <w:pPr>
                    <w:ind w:left="-109" w:right="-38"/>
                    <w:jc w:val="center"/>
                    <w:rPr>
                      <w:sz w:val="22"/>
                      <w:szCs w:val="22"/>
                    </w:rPr>
                  </w:pPr>
                  <w:r w:rsidRPr="00E528D2">
                    <w:rPr>
                      <w:sz w:val="22"/>
                      <w:szCs w:val="22"/>
                    </w:rPr>
                    <w:t>36,16</w:t>
                  </w:r>
                </w:p>
              </w:tc>
              <w:tc>
                <w:tcPr>
                  <w:tcW w:w="1133" w:type="dxa"/>
                  <w:tcBorders>
                    <w:top w:val="single" w:sz="4" w:space="0" w:color="auto"/>
                    <w:left w:val="nil"/>
                    <w:bottom w:val="single" w:sz="4" w:space="0" w:color="auto"/>
                    <w:right w:val="single" w:sz="4" w:space="0" w:color="auto"/>
                  </w:tcBorders>
                  <w:shd w:val="clear" w:color="auto" w:fill="auto"/>
                  <w:vAlign w:val="center"/>
                </w:tcPr>
                <w:p w14:paraId="522455FE" w14:textId="77777777" w:rsidR="00E528D2" w:rsidRPr="00E528D2" w:rsidRDefault="00E528D2" w:rsidP="00E528D2">
                  <w:pPr>
                    <w:ind w:left="-109" w:right="-38"/>
                    <w:jc w:val="center"/>
                    <w:rPr>
                      <w:sz w:val="22"/>
                      <w:szCs w:val="22"/>
                    </w:rPr>
                  </w:pPr>
                  <w:r w:rsidRPr="00E528D2">
                    <w:rPr>
                      <w:color w:val="000000"/>
                      <w:sz w:val="22"/>
                      <w:szCs w:val="22"/>
                    </w:rPr>
                    <w:t>2 281,42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703E4BD" w14:textId="77777777" w:rsidR="00E528D2" w:rsidRPr="00E528D2" w:rsidRDefault="00E528D2" w:rsidP="00E528D2">
                  <w:pPr>
                    <w:jc w:val="center"/>
                    <w:rPr>
                      <w:sz w:val="22"/>
                      <w:szCs w:val="22"/>
                    </w:rPr>
                  </w:pPr>
                  <w:r w:rsidRPr="00E528D2">
                    <w:rPr>
                      <w:sz w:val="22"/>
                      <w:szCs w:val="22"/>
                    </w:rPr>
                    <w:t>х</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B6AFCFA" w14:textId="77777777" w:rsidR="00E528D2" w:rsidRPr="00E528D2" w:rsidRDefault="00E528D2" w:rsidP="00E528D2">
                  <w:pPr>
                    <w:jc w:val="center"/>
                    <w:rPr>
                      <w:sz w:val="22"/>
                      <w:szCs w:val="22"/>
                    </w:rPr>
                  </w:pPr>
                  <w:r w:rsidRPr="00E528D2">
                    <w:rPr>
                      <w:sz w:val="22"/>
                      <w:szCs w:val="22"/>
                    </w:rPr>
                    <w:t>х</w:t>
                  </w:r>
                </w:p>
              </w:tc>
            </w:tr>
            <w:tr w:rsidR="00E528D2" w:rsidRPr="00E528D2" w14:paraId="6850CFA0" w14:textId="77777777" w:rsidTr="00627AA0">
              <w:trPr>
                <w:trHeight w:val="281"/>
              </w:trPr>
              <w:tc>
                <w:tcPr>
                  <w:tcW w:w="1875" w:type="dxa"/>
                  <w:vMerge/>
                  <w:tcBorders>
                    <w:right w:val="single" w:sz="4" w:space="0" w:color="auto"/>
                  </w:tcBorders>
                  <w:vAlign w:val="center"/>
                </w:tcPr>
                <w:p w14:paraId="2CC90084" w14:textId="77777777" w:rsidR="00E528D2" w:rsidRPr="00E528D2" w:rsidRDefault="00E528D2" w:rsidP="00E528D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258492" w14:textId="77777777" w:rsidR="00E528D2" w:rsidRPr="00E528D2" w:rsidRDefault="00E528D2" w:rsidP="00E528D2">
                  <w:pPr>
                    <w:jc w:val="center"/>
                    <w:rPr>
                      <w:sz w:val="22"/>
                      <w:szCs w:val="22"/>
                    </w:rPr>
                  </w:pPr>
                  <w:r w:rsidRPr="00E528D2">
                    <w:rPr>
                      <w:sz w:val="22"/>
                      <w:szCs w:val="22"/>
                    </w:rPr>
                    <w:t>с 01.07.2025</w:t>
                  </w:r>
                </w:p>
              </w:tc>
              <w:tc>
                <w:tcPr>
                  <w:tcW w:w="920" w:type="dxa"/>
                  <w:tcBorders>
                    <w:top w:val="nil"/>
                    <w:left w:val="single" w:sz="4" w:space="0" w:color="auto"/>
                    <w:bottom w:val="single" w:sz="4" w:space="0" w:color="auto"/>
                    <w:right w:val="single" w:sz="4" w:space="0" w:color="auto"/>
                  </w:tcBorders>
                  <w:shd w:val="clear" w:color="auto" w:fill="auto"/>
                  <w:vAlign w:val="center"/>
                </w:tcPr>
                <w:p w14:paraId="585BACDB" w14:textId="77777777" w:rsidR="00E528D2" w:rsidRPr="00E528D2" w:rsidRDefault="00E528D2" w:rsidP="00E528D2">
                  <w:pPr>
                    <w:ind w:left="-109" w:right="-38"/>
                    <w:jc w:val="center"/>
                    <w:rPr>
                      <w:color w:val="000000"/>
                      <w:sz w:val="22"/>
                      <w:szCs w:val="22"/>
                    </w:rPr>
                  </w:pPr>
                  <w:r w:rsidRPr="00E528D2">
                    <w:rPr>
                      <w:color w:val="000000"/>
                      <w:sz w:val="22"/>
                      <w:szCs w:val="22"/>
                    </w:rPr>
                    <w:t>211,57</w:t>
                  </w:r>
                </w:p>
              </w:tc>
              <w:tc>
                <w:tcPr>
                  <w:tcW w:w="920" w:type="dxa"/>
                  <w:gridSpan w:val="2"/>
                  <w:tcBorders>
                    <w:top w:val="nil"/>
                    <w:left w:val="nil"/>
                    <w:bottom w:val="single" w:sz="4" w:space="0" w:color="auto"/>
                    <w:right w:val="single" w:sz="4" w:space="0" w:color="auto"/>
                  </w:tcBorders>
                  <w:shd w:val="clear" w:color="auto" w:fill="auto"/>
                  <w:vAlign w:val="center"/>
                </w:tcPr>
                <w:p w14:paraId="500322E7" w14:textId="77777777" w:rsidR="00E528D2" w:rsidRPr="00E528D2" w:rsidRDefault="00E528D2" w:rsidP="00E528D2">
                  <w:pPr>
                    <w:ind w:left="-109" w:right="-38"/>
                    <w:jc w:val="center"/>
                    <w:rPr>
                      <w:color w:val="000000"/>
                      <w:sz w:val="22"/>
                      <w:szCs w:val="22"/>
                    </w:rPr>
                  </w:pPr>
                  <w:r w:rsidRPr="00E528D2">
                    <w:rPr>
                      <w:color w:val="000000"/>
                      <w:sz w:val="22"/>
                      <w:szCs w:val="22"/>
                    </w:rPr>
                    <w:t>209,16</w:t>
                  </w:r>
                </w:p>
              </w:tc>
              <w:tc>
                <w:tcPr>
                  <w:tcW w:w="926" w:type="dxa"/>
                  <w:tcBorders>
                    <w:top w:val="nil"/>
                    <w:left w:val="nil"/>
                    <w:bottom w:val="single" w:sz="4" w:space="0" w:color="auto"/>
                    <w:right w:val="single" w:sz="4" w:space="0" w:color="auto"/>
                  </w:tcBorders>
                  <w:shd w:val="clear" w:color="auto" w:fill="auto"/>
                  <w:vAlign w:val="center"/>
                </w:tcPr>
                <w:p w14:paraId="235ECD7D" w14:textId="77777777" w:rsidR="00E528D2" w:rsidRPr="00E528D2" w:rsidRDefault="00E528D2" w:rsidP="00E528D2">
                  <w:pPr>
                    <w:ind w:left="-109" w:right="-38"/>
                    <w:jc w:val="center"/>
                    <w:rPr>
                      <w:color w:val="000000"/>
                      <w:sz w:val="22"/>
                      <w:szCs w:val="22"/>
                    </w:rPr>
                  </w:pPr>
                  <w:r w:rsidRPr="00E528D2">
                    <w:rPr>
                      <w:color w:val="000000"/>
                      <w:sz w:val="22"/>
                      <w:szCs w:val="22"/>
                    </w:rPr>
                    <w:t>222,41</w:t>
                  </w:r>
                </w:p>
              </w:tc>
              <w:tc>
                <w:tcPr>
                  <w:tcW w:w="917" w:type="dxa"/>
                  <w:tcBorders>
                    <w:top w:val="nil"/>
                    <w:left w:val="nil"/>
                    <w:bottom w:val="single" w:sz="4" w:space="0" w:color="auto"/>
                    <w:right w:val="single" w:sz="4" w:space="0" w:color="auto"/>
                  </w:tcBorders>
                  <w:shd w:val="clear" w:color="auto" w:fill="auto"/>
                  <w:vAlign w:val="center"/>
                </w:tcPr>
                <w:p w14:paraId="06FDF886" w14:textId="77777777" w:rsidR="00E528D2" w:rsidRPr="00E528D2" w:rsidRDefault="00E528D2" w:rsidP="00E528D2">
                  <w:pPr>
                    <w:ind w:left="-109" w:right="-38"/>
                    <w:jc w:val="center"/>
                    <w:rPr>
                      <w:color w:val="000000"/>
                      <w:sz w:val="22"/>
                      <w:szCs w:val="22"/>
                    </w:rPr>
                  </w:pPr>
                  <w:r w:rsidRPr="00E528D2">
                    <w:rPr>
                      <w:color w:val="000000"/>
                      <w:sz w:val="22"/>
                      <w:szCs w:val="22"/>
                    </w:rPr>
                    <w:t>212,77</w:t>
                  </w:r>
                </w:p>
              </w:tc>
              <w:tc>
                <w:tcPr>
                  <w:tcW w:w="852" w:type="dxa"/>
                  <w:tcBorders>
                    <w:top w:val="nil"/>
                    <w:left w:val="nil"/>
                    <w:bottom w:val="single" w:sz="4" w:space="0" w:color="auto"/>
                    <w:right w:val="single" w:sz="4" w:space="0" w:color="auto"/>
                  </w:tcBorders>
                  <w:shd w:val="clear" w:color="auto" w:fill="auto"/>
                  <w:vAlign w:val="center"/>
                </w:tcPr>
                <w:p w14:paraId="5833E46D" w14:textId="77777777" w:rsidR="00E528D2" w:rsidRPr="00E528D2" w:rsidRDefault="00E528D2" w:rsidP="00E528D2">
                  <w:pPr>
                    <w:ind w:left="-109" w:right="-38"/>
                    <w:jc w:val="center"/>
                    <w:rPr>
                      <w:color w:val="000000"/>
                      <w:sz w:val="22"/>
                      <w:szCs w:val="22"/>
                    </w:rPr>
                  </w:pPr>
                  <w:r w:rsidRPr="00E528D2">
                    <w:rPr>
                      <w:sz w:val="22"/>
                      <w:szCs w:val="22"/>
                    </w:rPr>
                    <w:t>176,31</w:t>
                  </w:r>
                </w:p>
              </w:tc>
              <w:tc>
                <w:tcPr>
                  <w:tcW w:w="991" w:type="dxa"/>
                  <w:tcBorders>
                    <w:top w:val="nil"/>
                    <w:left w:val="nil"/>
                    <w:bottom w:val="single" w:sz="4" w:space="0" w:color="auto"/>
                    <w:right w:val="single" w:sz="4" w:space="0" w:color="auto"/>
                  </w:tcBorders>
                  <w:shd w:val="clear" w:color="auto" w:fill="auto"/>
                  <w:vAlign w:val="center"/>
                </w:tcPr>
                <w:p w14:paraId="59CF08D5" w14:textId="77777777" w:rsidR="00E528D2" w:rsidRPr="00E528D2" w:rsidRDefault="00E528D2" w:rsidP="00E528D2">
                  <w:pPr>
                    <w:ind w:left="-109" w:right="-38"/>
                    <w:jc w:val="center"/>
                    <w:rPr>
                      <w:color w:val="000000"/>
                      <w:sz w:val="22"/>
                      <w:szCs w:val="22"/>
                    </w:rPr>
                  </w:pPr>
                  <w:r w:rsidRPr="00E528D2">
                    <w:rPr>
                      <w:sz w:val="22"/>
                      <w:szCs w:val="22"/>
                    </w:rPr>
                    <w:t>174,30</w:t>
                  </w:r>
                </w:p>
              </w:tc>
              <w:tc>
                <w:tcPr>
                  <w:tcW w:w="850" w:type="dxa"/>
                  <w:tcBorders>
                    <w:top w:val="nil"/>
                    <w:left w:val="nil"/>
                    <w:bottom w:val="single" w:sz="4" w:space="0" w:color="auto"/>
                    <w:right w:val="single" w:sz="4" w:space="0" w:color="auto"/>
                  </w:tcBorders>
                  <w:shd w:val="clear" w:color="auto" w:fill="auto"/>
                  <w:vAlign w:val="center"/>
                </w:tcPr>
                <w:p w14:paraId="7692A80B" w14:textId="77777777" w:rsidR="00E528D2" w:rsidRPr="00E528D2" w:rsidRDefault="00E528D2" w:rsidP="00E528D2">
                  <w:pPr>
                    <w:ind w:left="-109" w:right="-38"/>
                    <w:jc w:val="center"/>
                    <w:rPr>
                      <w:color w:val="000000"/>
                      <w:sz w:val="22"/>
                      <w:szCs w:val="22"/>
                    </w:rPr>
                  </w:pPr>
                  <w:r w:rsidRPr="00E528D2">
                    <w:rPr>
                      <w:sz w:val="22"/>
                      <w:szCs w:val="22"/>
                    </w:rPr>
                    <w:t>185,34</w:t>
                  </w:r>
                </w:p>
              </w:tc>
              <w:tc>
                <w:tcPr>
                  <w:tcW w:w="998" w:type="dxa"/>
                  <w:tcBorders>
                    <w:top w:val="nil"/>
                    <w:left w:val="nil"/>
                    <w:bottom w:val="single" w:sz="4" w:space="0" w:color="auto"/>
                    <w:right w:val="single" w:sz="4" w:space="0" w:color="auto"/>
                  </w:tcBorders>
                  <w:shd w:val="clear" w:color="auto" w:fill="auto"/>
                  <w:vAlign w:val="center"/>
                </w:tcPr>
                <w:p w14:paraId="7345B7F0" w14:textId="77777777" w:rsidR="00E528D2" w:rsidRPr="00E528D2" w:rsidRDefault="00E528D2" w:rsidP="00E528D2">
                  <w:pPr>
                    <w:ind w:left="-109" w:right="-38"/>
                    <w:jc w:val="center"/>
                    <w:rPr>
                      <w:color w:val="000000"/>
                      <w:sz w:val="22"/>
                      <w:szCs w:val="22"/>
                    </w:rPr>
                  </w:pPr>
                  <w:r w:rsidRPr="00E528D2">
                    <w:rPr>
                      <w:sz w:val="22"/>
                      <w:szCs w:val="22"/>
                    </w:rPr>
                    <w:t>177,31</w:t>
                  </w:r>
                </w:p>
              </w:tc>
              <w:tc>
                <w:tcPr>
                  <w:tcW w:w="1135" w:type="dxa"/>
                  <w:tcBorders>
                    <w:top w:val="nil"/>
                    <w:left w:val="nil"/>
                    <w:bottom w:val="single" w:sz="4" w:space="0" w:color="auto"/>
                    <w:right w:val="single" w:sz="4" w:space="0" w:color="auto"/>
                  </w:tcBorders>
                  <w:shd w:val="clear" w:color="auto" w:fill="auto"/>
                  <w:vAlign w:val="center"/>
                </w:tcPr>
                <w:p w14:paraId="54AE5B76" w14:textId="77777777" w:rsidR="00E528D2" w:rsidRPr="00E528D2" w:rsidRDefault="00E528D2" w:rsidP="00E528D2">
                  <w:pPr>
                    <w:ind w:left="-109" w:right="-38"/>
                    <w:jc w:val="center"/>
                    <w:rPr>
                      <w:sz w:val="22"/>
                      <w:szCs w:val="22"/>
                    </w:rPr>
                  </w:pPr>
                  <w:r w:rsidRPr="00E528D2">
                    <w:rPr>
                      <w:sz w:val="22"/>
                      <w:szCs w:val="22"/>
                    </w:rPr>
                    <w:t>39,78</w:t>
                  </w:r>
                </w:p>
              </w:tc>
              <w:tc>
                <w:tcPr>
                  <w:tcW w:w="1133" w:type="dxa"/>
                  <w:tcBorders>
                    <w:top w:val="nil"/>
                    <w:left w:val="nil"/>
                    <w:bottom w:val="single" w:sz="4" w:space="0" w:color="auto"/>
                    <w:right w:val="single" w:sz="4" w:space="0" w:color="auto"/>
                  </w:tcBorders>
                  <w:shd w:val="clear" w:color="auto" w:fill="auto"/>
                  <w:vAlign w:val="center"/>
                </w:tcPr>
                <w:p w14:paraId="3FF79FA6" w14:textId="77777777" w:rsidR="00E528D2" w:rsidRPr="00E528D2" w:rsidRDefault="00E528D2" w:rsidP="00E528D2">
                  <w:pPr>
                    <w:ind w:left="-109" w:right="-38"/>
                    <w:jc w:val="center"/>
                    <w:rPr>
                      <w:sz w:val="22"/>
                      <w:szCs w:val="22"/>
                    </w:rPr>
                  </w:pPr>
                  <w:r w:rsidRPr="00E528D2">
                    <w:rPr>
                      <w:color w:val="000000"/>
                      <w:sz w:val="22"/>
                      <w:szCs w:val="22"/>
                    </w:rPr>
                    <w:t>2 509,66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9B47EB8" w14:textId="77777777" w:rsidR="00E528D2" w:rsidRPr="00E528D2" w:rsidRDefault="00E528D2" w:rsidP="00E528D2">
                  <w:pPr>
                    <w:jc w:val="center"/>
                    <w:rPr>
                      <w:sz w:val="22"/>
                      <w:szCs w:val="22"/>
                    </w:rPr>
                  </w:pPr>
                  <w:r w:rsidRPr="00E528D2">
                    <w:rPr>
                      <w:sz w:val="22"/>
                      <w:szCs w:val="22"/>
                    </w:rPr>
                    <w:t>х</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C6E2366" w14:textId="77777777" w:rsidR="00E528D2" w:rsidRPr="00E528D2" w:rsidRDefault="00E528D2" w:rsidP="00E528D2">
                  <w:pPr>
                    <w:jc w:val="center"/>
                    <w:rPr>
                      <w:sz w:val="22"/>
                      <w:szCs w:val="22"/>
                    </w:rPr>
                  </w:pPr>
                  <w:r w:rsidRPr="00E528D2">
                    <w:rPr>
                      <w:sz w:val="22"/>
                      <w:szCs w:val="22"/>
                    </w:rPr>
                    <w:t>х</w:t>
                  </w:r>
                </w:p>
              </w:tc>
            </w:tr>
            <w:tr w:rsidR="00E528D2" w:rsidRPr="00E528D2" w14:paraId="6473ABFC" w14:textId="77777777" w:rsidTr="00627AA0">
              <w:trPr>
                <w:trHeight w:val="281"/>
              </w:trPr>
              <w:tc>
                <w:tcPr>
                  <w:tcW w:w="1875" w:type="dxa"/>
                  <w:vMerge/>
                  <w:tcBorders>
                    <w:right w:val="single" w:sz="4" w:space="0" w:color="auto"/>
                  </w:tcBorders>
                  <w:vAlign w:val="center"/>
                </w:tcPr>
                <w:p w14:paraId="7F3A2994" w14:textId="77777777" w:rsidR="00E528D2" w:rsidRPr="00E528D2" w:rsidRDefault="00E528D2" w:rsidP="00E528D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5A07A7" w14:textId="77777777" w:rsidR="00E528D2" w:rsidRPr="00E528D2" w:rsidRDefault="00E528D2" w:rsidP="00E528D2">
                  <w:pPr>
                    <w:jc w:val="center"/>
                    <w:rPr>
                      <w:sz w:val="22"/>
                      <w:szCs w:val="22"/>
                    </w:rPr>
                  </w:pPr>
                  <w:r w:rsidRPr="00E528D2">
                    <w:rPr>
                      <w:sz w:val="22"/>
                      <w:szCs w:val="22"/>
                    </w:rPr>
                    <w:t>с 01.01.2026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9E4794C" w14:textId="77777777" w:rsidR="00E528D2" w:rsidRPr="00E528D2" w:rsidRDefault="00E528D2" w:rsidP="00E528D2">
                  <w:pPr>
                    <w:ind w:left="-109" w:right="-38"/>
                    <w:jc w:val="center"/>
                    <w:rPr>
                      <w:color w:val="000000"/>
                      <w:sz w:val="22"/>
                      <w:szCs w:val="22"/>
                    </w:rPr>
                  </w:pPr>
                  <w:r w:rsidRPr="00E528D2">
                    <w:rPr>
                      <w:color w:val="000000"/>
                      <w:sz w:val="22"/>
                      <w:szCs w:val="22"/>
                    </w:rPr>
                    <w:t>193,55</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E142D" w14:textId="77777777" w:rsidR="00E528D2" w:rsidRPr="00E528D2" w:rsidRDefault="00E528D2" w:rsidP="00E528D2">
                  <w:pPr>
                    <w:ind w:left="-109" w:right="-38"/>
                    <w:jc w:val="center"/>
                    <w:rPr>
                      <w:color w:val="000000"/>
                      <w:sz w:val="22"/>
                      <w:szCs w:val="22"/>
                    </w:rPr>
                  </w:pPr>
                  <w:r w:rsidRPr="00E528D2">
                    <w:rPr>
                      <w:color w:val="000000"/>
                      <w:sz w:val="22"/>
                      <w:szCs w:val="22"/>
                    </w:rPr>
                    <w:t>191,35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028EBB2" w14:textId="77777777" w:rsidR="00E528D2" w:rsidRPr="00E528D2" w:rsidRDefault="00E528D2" w:rsidP="00E528D2">
                  <w:pPr>
                    <w:ind w:left="-109" w:right="-38"/>
                    <w:jc w:val="center"/>
                    <w:rPr>
                      <w:color w:val="000000"/>
                      <w:sz w:val="22"/>
                      <w:szCs w:val="22"/>
                    </w:rPr>
                  </w:pPr>
                  <w:r w:rsidRPr="00E528D2">
                    <w:rPr>
                      <w:color w:val="000000"/>
                      <w:sz w:val="22"/>
                      <w:szCs w:val="22"/>
                    </w:rPr>
                    <w:t>203,45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CE6F47D" w14:textId="77777777" w:rsidR="00E528D2" w:rsidRPr="00E528D2" w:rsidRDefault="00E528D2" w:rsidP="00E528D2">
                  <w:pPr>
                    <w:ind w:left="-109" w:right="-38"/>
                    <w:jc w:val="center"/>
                    <w:rPr>
                      <w:color w:val="000000"/>
                      <w:sz w:val="22"/>
                      <w:szCs w:val="22"/>
                    </w:rPr>
                  </w:pPr>
                  <w:r w:rsidRPr="00E528D2">
                    <w:rPr>
                      <w:color w:val="000000"/>
                      <w:sz w:val="22"/>
                      <w:szCs w:val="22"/>
                    </w:rPr>
                    <w:t>194,65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33E3DAB" w14:textId="77777777" w:rsidR="00E528D2" w:rsidRPr="00E528D2" w:rsidRDefault="00E528D2" w:rsidP="00E528D2">
                  <w:pPr>
                    <w:ind w:left="-109" w:right="-38"/>
                    <w:jc w:val="center"/>
                    <w:rPr>
                      <w:color w:val="000000"/>
                      <w:sz w:val="22"/>
                      <w:szCs w:val="22"/>
                    </w:rPr>
                  </w:pPr>
                  <w:r w:rsidRPr="00E528D2">
                    <w:rPr>
                      <w:sz w:val="22"/>
                      <w:szCs w:val="22"/>
                    </w:rPr>
                    <w:t>161,29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5D0B64B" w14:textId="77777777" w:rsidR="00E528D2" w:rsidRPr="00E528D2" w:rsidRDefault="00E528D2" w:rsidP="00E528D2">
                  <w:pPr>
                    <w:ind w:left="-109" w:right="-38"/>
                    <w:jc w:val="center"/>
                    <w:rPr>
                      <w:color w:val="000000"/>
                      <w:sz w:val="22"/>
                      <w:szCs w:val="22"/>
                    </w:rPr>
                  </w:pPr>
                  <w:r w:rsidRPr="00E528D2">
                    <w:rPr>
                      <w:sz w:val="22"/>
                      <w:szCs w:val="22"/>
                    </w:rPr>
                    <w:t>159,46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EE27AD" w14:textId="77777777" w:rsidR="00E528D2" w:rsidRPr="00E528D2" w:rsidRDefault="00E528D2" w:rsidP="00E528D2">
                  <w:pPr>
                    <w:ind w:left="-109" w:right="-38"/>
                    <w:jc w:val="center"/>
                    <w:rPr>
                      <w:color w:val="000000"/>
                      <w:sz w:val="22"/>
                      <w:szCs w:val="22"/>
                    </w:rPr>
                  </w:pPr>
                  <w:r w:rsidRPr="00E528D2">
                    <w:rPr>
                      <w:sz w:val="22"/>
                      <w:szCs w:val="22"/>
                    </w:rPr>
                    <w:t>169,54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574D5D1" w14:textId="77777777" w:rsidR="00E528D2" w:rsidRPr="00E528D2" w:rsidRDefault="00E528D2" w:rsidP="00E528D2">
                  <w:pPr>
                    <w:ind w:left="-109" w:right="-38"/>
                    <w:jc w:val="center"/>
                    <w:rPr>
                      <w:color w:val="000000"/>
                      <w:sz w:val="22"/>
                      <w:szCs w:val="22"/>
                    </w:rPr>
                  </w:pPr>
                  <w:r w:rsidRPr="00E528D2">
                    <w:rPr>
                      <w:sz w:val="22"/>
                      <w:szCs w:val="22"/>
                    </w:rPr>
                    <w:t>162,21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E3B6EB8" w14:textId="77777777" w:rsidR="00E528D2" w:rsidRPr="00E528D2" w:rsidRDefault="00E528D2" w:rsidP="00E528D2">
                  <w:pPr>
                    <w:ind w:left="-109" w:right="-38"/>
                    <w:jc w:val="center"/>
                    <w:rPr>
                      <w:sz w:val="22"/>
                      <w:szCs w:val="22"/>
                    </w:rPr>
                  </w:pPr>
                  <w:r w:rsidRPr="00E528D2">
                    <w:rPr>
                      <w:sz w:val="22"/>
                      <w:szCs w:val="22"/>
                    </w:rPr>
                    <w:t>36,63</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791377BA" w14:textId="77777777" w:rsidR="00E528D2" w:rsidRPr="00E528D2" w:rsidRDefault="00E528D2" w:rsidP="00E528D2">
                  <w:pPr>
                    <w:ind w:left="-109" w:right="-38"/>
                    <w:jc w:val="center"/>
                    <w:rPr>
                      <w:sz w:val="22"/>
                      <w:szCs w:val="22"/>
                    </w:rPr>
                  </w:pPr>
                  <w:r w:rsidRPr="00E528D2">
                    <w:rPr>
                      <w:color w:val="000000"/>
                      <w:sz w:val="22"/>
                      <w:szCs w:val="22"/>
                    </w:rPr>
                    <w:t>2 291,60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AE5050A" w14:textId="77777777" w:rsidR="00E528D2" w:rsidRPr="00E528D2" w:rsidRDefault="00E528D2" w:rsidP="00E528D2">
                  <w:pPr>
                    <w:jc w:val="center"/>
                    <w:rPr>
                      <w:sz w:val="22"/>
                      <w:szCs w:val="22"/>
                    </w:rPr>
                  </w:pPr>
                  <w:r w:rsidRPr="00E528D2">
                    <w:rPr>
                      <w:sz w:val="22"/>
                      <w:szCs w:val="22"/>
                    </w:rPr>
                    <w:t>х</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EFF552E" w14:textId="77777777" w:rsidR="00E528D2" w:rsidRPr="00E528D2" w:rsidRDefault="00E528D2" w:rsidP="00E528D2">
                  <w:pPr>
                    <w:jc w:val="center"/>
                    <w:rPr>
                      <w:sz w:val="22"/>
                      <w:szCs w:val="22"/>
                    </w:rPr>
                  </w:pPr>
                  <w:r w:rsidRPr="00E528D2">
                    <w:rPr>
                      <w:sz w:val="22"/>
                      <w:szCs w:val="22"/>
                    </w:rPr>
                    <w:t>х</w:t>
                  </w:r>
                </w:p>
              </w:tc>
            </w:tr>
            <w:tr w:rsidR="00E528D2" w:rsidRPr="00E528D2" w14:paraId="01D811A1" w14:textId="77777777" w:rsidTr="00627AA0">
              <w:trPr>
                <w:trHeight w:val="281"/>
              </w:trPr>
              <w:tc>
                <w:tcPr>
                  <w:tcW w:w="1875" w:type="dxa"/>
                  <w:vMerge/>
                  <w:tcBorders>
                    <w:right w:val="single" w:sz="4" w:space="0" w:color="auto"/>
                  </w:tcBorders>
                  <w:vAlign w:val="center"/>
                </w:tcPr>
                <w:p w14:paraId="4499E06D" w14:textId="77777777" w:rsidR="00E528D2" w:rsidRPr="00E528D2" w:rsidRDefault="00E528D2" w:rsidP="00E528D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3956E" w14:textId="77777777" w:rsidR="00E528D2" w:rsidRPr="00E528D2" w:rsidRDefault="00E528D2" w:rsidP="00E528D2">
                  <w:pPr>
                    <w:jc w:val="center"/>
                    <w:rPr>
                      <w:sz w:val="22"/>
                      <w:szCs w:val="22"/>
                    </w:rPr>
                  </w:pPr>
                  <w:r w:rsidRPr="00E528D2">
                    <w:rPr>
                      <w:sz w:val="22"/>
                      <w:szCs w:val="22"/>
                    </w:rPr>
                    <w:t>с 01.07.2026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1C88303" w14:textId="77777777" w:rsidR="00E528D2" w:rsidRPr="00E528D2" w:rsidRDefault="00E528D2" w:rsidP="00E528D2">
                  <w:pPr>
                    <w:ind w:left="-109" w:right="-38"/>
                    <w:jc w:val="center"/>
                    <w:rPr>
                      <w:color w:val="000000"/>
                      <w:sz w:val="22"/>
                      <w:szCs w:val="22"/>
                    </w:rPr>
                  </w:pPr>
                  <w:r w:rsidRPr="00E528D2">
                    <w:rPr>
                      <w:color w:val="000000"/>
                      <w:sz w:val="22"/>
                      <w:szCs w:val="22"/>
                    </w:rPr>
                    <w:t>199,93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6F310" w14:textId="77777777" w:rsidR="00E528D2" w:rsidRPr="00E528D2" w:rsidRDefault="00E528D2" w:rsidP="00E528D2">
                  <w:pPr>
                    <w:ind w:left="-109" w:right="-38"/>
                    <w:jc w:val="center"/>
                    <w:rPr>
                      <w:color w:val="000000"/>
                      <w:sz w:val="22"/>
                      <w:szCs w:val="22"/>
                    </w:rPr>
                  </w:pPr>
                  <w:r w:rsidRPr="00E528D2">
                    <w:rPr>
                      <w:color w:val="000000"/>
                      <w:sz w:val="22"/>
                      <w:szCs w:val="22"/>
                    </w:rPr>
                    <w:t>197,65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6B79902" w14:textId="77777777" w:rsidR="00E528D2" w:rsidRPr="00E528D2" w:rsidRDefault="00E528D2" w:rsidP="00E528D2">
                  <w:pPr>
                    <w:ind w:left="-109" w:right="-38"/>
                    <w:jc w:val="center"/>
                    <w:rPr>
                      <w:color w:val="000000"/>
                      <w:sz w:val="22"/>
                      <w:szCs w:val="22"/>
                    </w:rPr>
                  </w:pPr>
                  <w:r w:rsidRPr="00E528D2">
                    <w:rPr>
                      <w:color w:val="000000"/>
                      <w:sz w:val="22"/>
                      <w:szCs w:val="22"/>
                    </w:rPr>
                    <w:t>210,23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C75C6A7" w14:textId="77777777" w:rsidR="00E528D2" w:rsidRPr="00E528D2" w:rsidRDefault="00E528D2" w:rsidP="00E528D2">
                  <w:pPr>
                    <w:ind w:left="-109" w:right="-38"/>
                    <w:jc w:val="center"/>
                    <w:rPr>
                      <w:color w:val="000000"/>
                      <w:sz w:val="22"/>
                      <w:szCs w:val="22"/>
                    </w:rPr>
                  </w:pPr>
                  <w:r w:rsidRPr="00E528D2">
                    <w:rPr>
                      <w:color w:val="000000"/>
                      <w:sz w:val="22"/>
                      <w:szCs w:val="22"/>
                    </w:rPr>
                    <w:t>201,08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D52E848" w14:textId="77777777" w:rsidR="00E528D2" w:rsidRPr="00E528D2" w:rsidRDefault="00E528D2" w:rsidP="00E528D2">
                  <w:pPr>
                    <w:ind w:left="-109" w:right="-38"/>
                    <w:jc w:val="center"/>
                    <w:rPr>
                      <w:color w:val="000000"/>
                      <w:sz w:val="22"/>
                      <w:szCs w:val="22"/>
                    </w:rPr>
                  </w:pPr>
                  <w:r w:rsidRPr="00E528D2">
                    <w:rPr>
                      <w:sz w:val="22"/>
                      <w:szCs w:val="22"/>
                    </w:rPr>
                    <w:t>166,61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0A5F67D" w14:textId="77777777" w:rsidR="00E528D2" w:rsidRPr="00E528D2" w:rsidRDefault="00E528D2" w:rsidP="00E528D2">
                  <w:pPr>
                    <w:ind w:left="-109" w:right="-38"/>
                    <w:jc w:val="center"/>
                    <w:rPr>
                      <w:color w:val="000000"/>
                      <w:sz w:val="22"/>
                      <w:szCs w:val="22"/>
                    </w:rPr>
                  </w:pPr>
                  <w:r w:rsidRPr="00E528D2">
                    <w:rPr>
                      <w:sz w:val="22"/>
                      <w:szCs w:val="22"/>
                    </w:rPr>
                    <w:t>164,71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EDD533" w14:textId="77777777" w:rsidR="00E528D2" w:rsidRPr="00E528D2" w:rsidRDefault="00E528D2" w:rsidP="00E528D2">
                  <w:pPr>
                    <w:ind w:left="-109" w:right="-38"/>
                    <w:jc w:val="center"/>
                    <w:rPr>
                      <w:color w:val="000000"/>
                      <w:sz w:val="22"/>
                      <w:szCs w:val="22"/>
                    </w:rPr>
                  </w:pPr>
                  <w:r w:rsidRPr="00E528D2">
                    <w:rPr>
                      <w:sz w:val="22"/>
                      <w:szCs w:val="22"/>
                    </w:rPr>
                    <w:t>175,19</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41903C9" w14:textId="77777777" w:rsidR="00E528D2" w:rsidRPr="00E528D2" w:rsidRDefault="00E528D2" w:rsidP="00E528D2">
                  <w:pPr>
                    <w:ind w:left="-109" w:right="-38"/>
                    <w:jc w:val="center"/>
                    <w:rPr>
                      <w:color w:val="000000"/>
                      <w:sz w:val="22"/>
                      <w:szCs w:val="22"/>
                    </w:rPr>
                  </w:pPr>
                  <w:r w:rsidRPr="00E528D2">
                    <w:rPr>
                      <w:sz w:val="22"/>
                      <w:szCs w:val="22"/>
                    </w:rPr>
                    <w:t>167,57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EB2F795" w14:textId="77777777" w:rsidR="00E528D2" w:rsidRPr="00E528D2" w:rsidRDefault="00E528D2" w:rsidP="00E528D2">
                  <w:pPr>
                    <w:ind w:left="-109" w:right="-38"/>
                    <w:jc w:val="center"/>
                    <w:rPr>
                      <w:sz w:val="22"/>
                      <w:szCs w:val="22"/>
                    </w:rPr>
                  </w:pPr>
                  <w:r w:rsidRPr="00E528D2">
                    <w:rPr>
                      <w:sz w:val="22"/>
                      <w:szCs w:val="22"/>
                    </w:rPr>
                    <w:t>37,06</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72D0E67E" w14:textId="77777777" w:rsidR="00E528D2" w:rsidRPr="00E528D2" w:rsidRDefault="00E528D2" w:rsidP="00E528D2">
                  <w:pPr>
                    <w:ind w:left="-109" w:right="-38"/>
                    <w:jc w:val="center"/>
                    <w:rPr>
                      <w:sz w:val="22"/>
                      <w:szCs w:val="22"/>
                    </w:rPr>
                  </w:pPr>
                  <w:r w:rsidRPr="00E528D2">
                    <w:rPr>
                      <w:color w:val="000000"/>
                      <w:sz w:val="22"/>
                      <w:szCs w:val="22"/>
                    </w:rPr>
                    <w:t>2 381,48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3276808" w14:textId="77777777" w:rsidR="00E528D2" w:rsidRPr="00E528D2" w:rsidRDefault="00E528D2" w:rsidP="00E528D2">
                  <w:pPr>
                    <w:jc w:val="center"/>
                    <w:rPr>
                      <w:sz w:val="22"/>
                      <w:szCs w:val="22"/>
                    </w:rPr>
                  </w:pPr>
                  <w:r w:rsidRPr="00E528D2">
                    <w:rPr>
                      <w:sz w:val="22"/>
                      <w:szCs w:val="22"/>
                    </w:rPr>
                    <w:t>х</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9CEE947" w14:textId="77777777" w:rsidR="00E528D2" w:rsidRPr="00E528D2" w:rsidRDefault="00E528D2" w:rsidP="00E528D2">
                  <w:pPr>
                    <w:jc w:val="center"/>
                    <w:rPr>
                      <w:sz w:val="22"/>
                      <w:szCs w:val="22"/>
                    </w:rPr>
                  </w:pPr>
                  <w:r w:rsidRPr="00E528D2">
                    <w:rPr>
                      <w:sz w:val="22"/>
                      <w:szCs w:val="22"/>
                    </w:rPr>
                    <w:t>х</w:t>
                  </w:r>
                </w:p>
              </w:tc>
            </w:tr>
            <w:tr w:rsidR="00E528D2" w:rsidRPr="00E528D2" w14:paraId="539619EE" w14:textId="77777777" w:rsidTr="00627AA0">
              <w:trPr>
                <w:trHeight w:val="281"/>
              </w:trPr>
              <w:tc>
                <w:tcPr>
                  <w:tcW w:w="1875" w:type="dxa"/>
                  <w:vMerge/>
                  <w:vAlign w:val="center"/>
                </w:tcPr>
                <w:p w14:paraId="5928EFE1" w14:textId="77777777" w:rsidR="00E528D2" w:rsidRPr="00E528D2" w:rsidRDefault="00E528D2" w:rsidP="00E528D2">
                  <w:pPr>
                    <w:jc w:val="center"/>
                    <w:rPr>
                      <w:sz w:val="22"/>
                      <w:szCs w:val="22"/>
                    </w:rPr>
                  </w:pPr>
                </w:p>
              </w:tc>
              <w:tc>
                <w:tcPr>
                  <w:tcW w:w="1559" w:type="dxa"/>
                  <w:tcBorders>
                    <w:top w:val="single" w:sz="4" w:space="0" w:color="auto"/>
                  </w:tcBorders>
                  <w:shd w:val="clear" w:color="auto" w:fill="auto"/>
                  <w:vAlign w:val="center"/>
                </w:tcPr>
                <w:p w14:paraId="128772E5" w14:textId="77777777" w:rsidR="00E528D2" w:rsidRPr="00E528D2" w:rsidRDefault="00E528D2" w:rsidP="00E528D2">
                  <w:pPr>
                    <w:jc w:val="center"/>
                    <w:rPr>
                      <w:sz w:val="22"/>
                      <w:szCs w:val="22"/>
                    </w:rPr>
                  </w:pPr>
                  <w:r w:rsidRPr="00E528D2">
                    <w:rPr>
                      <w:sz w:val="22"/>
                      <w:szCs w:val="22"/>
                    </w:rPr>
                    <w:t>с 01.01.2027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14F71BD" w14:textId="77777777" w:rsidR="00E528D2" w:rsidRPr="00E528D2" w:rsidRDefault="00E528D2" w:rsidP="00E528D2">
                  <w:pPr>
                    <w:ind w:left="-109" w:right="-38"/>
                    <w:jc w:val="center"/>
                    <w:rPr>
                      <w:color w:val="000000"/>
                      <w:sz w:val="22"/>
                      <w:szCs w:val="22"/>
                    </w:rPr>
                  </w:pPr>
                  <w:r w:rsidRPr="00E528D2">
                    <w:rPr>
                      <w:color w:val="000000"/>
                      <w:sz w:val="22"/>
                      <w:szCs w:val="22"/>
                    </w:rPr>
                    <w:t>199,93</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0FCB427E" w14:textId="77777777" w:rsidR="00E528D2" w:rsidRPr="00E528D2" w:rsidRDefault="00E528D2" w:rsidP="00E528D2">
                  <w:pPr>
                    <w:ind w:left="-109" w:right="-38"/>
                    <w:jc w:val="center"/>
                    <w:rPr>
                      <w:color w:val="000000"/>
                      <w:sz w:val="22"/>
                      <w:szCs w:val="22"/>
                    </w:rPr>
                  </w:pPr>
                  <w:r w:rsidRPr="00E528D2">
                    <w:rPr>
                      <w:color w:val="000000"/>
                      <w:sz w:val="22"/>
                      <w:szCs w:val="22"/>
                    </w:rPr>
                    <w:t>197,65</w:t>
                  </w:r>
                </w:p>
              </w:tc>
              <w:tc>
                <w:tcPr>
                  <w:tcW w:w="926" w:type="dxa"/>
                  <w:tcBorders>
                    <w:top w:val="single" w:sz="4" w:space="0" w:color="auto"/>
                    <w:left w:val="nil"/>
                    <w:bottom w:val="single" w:sz="4" w:space="0" w:color="auto"/>
                    <w:right w:val="single" w:sz="4" w:space="0" w:color="auto"/>
                  </w:tcBorders>
                  <w:shd w:val="clear" w:color="auto" w:fill="auto"/>
                  <w:vAlign w:val="center"/>
                </w:tcPr>
                <w:p w14:paraId="03C2A5BB" w14:textId="77777777" w:rsidR="00E528D2" w:rsidRPr="00E528D2" w:rsidRDefault="00E528D2" w:rsidP="00E528D2">
                  <w:pPr>
                    <w:ind w:left="-109" w:right="-38"/>
                    <w:jc w:val="center"/>
                    <w:rPr>
                      <w:color w:val="000000"/>
                      <w:sz w:val="22"/>
                      <w:szCs w:val="22"/>
                    </w:rPr>
                  </w:pPr>
                  <w:r w:rsidRPr="00E528D2">
                    <w:rPr>
                      <w:color w:val="000000"/>
                      <w:sz w:val="22"/>
                      <w:szCs w:val="22"/>
                    </w:rPr>
                    <w:t>210,23</w:t>
                  </w:r>
                </w:p>
              </w:tc>
              <w:tc>
                <w:tcPr>
                  <w:tcW w:w="917" w:type="dxa"/>
                  <w:tcBorders>
                    <w:top w:val="single" w:sz="4" w:space="0" w:color="auto"/>
                    <w:left w:val="nil"/>
                    <w:bottom w:val="single" w:sz="4" w:space="0" w:color="auto"/>
                    <w:right w:val="single" w:sz="4" w:space="0" w:color="auto"/>
                  </w:tcBorders>
                  <w:shd w:val="clear" w:color="auto" w:fill="auto"/>
                  <w:vAlign w:val="center"/>
                </w:tcPr>
                <w:p w14:paraId="5D5CB51F" w14:textId="77777777" w:rsidR="00E528D2" w:rsidRPr="00E528D2" w:rsidRDefault="00E528D2" w:rsidP="00E528D2">
                  <w:pPr>
                    <w:ind w:left="-109" w:right="-38"/>
                    <w:jc w:val="center"/>
                    <w:rPr>
                      <w:color w:val="000000"/>
                      <w:sz w:val="22"/>
                      <w:szCs w:val="22"/>
                    </w:rPr>
                  </w:pPr>
                  <w:r w:rsidRPr="00E528D2">
                    <w:rPr>
                      <w:color w:val="000000"/>
                      <w:sz w:val="22"/>
                      <w:szCs w:val="22"/>
                    </w:rPr>
                    <w:t>201,08</w:t>
                  </w:r>
                </w:p>
              </w:tc>
              <w:tc>
                <w:tcPr>
                  <w:tcW w:w="852" w:type="dxa"/>
                  <w:tcBorders>
                    <w:top w:val="single" w:sz="4" w:space="0" w:color="auto"/>
                    <w:left w:val="nil"/>
                    <w:bottom w:val="single" w:sz="4" w:space="0" w:color="auto"/>
                    <w:right w:val="single" w:sz="4" w:space="0" w:color="auto"/>
                  </w:tcBorders>
                  <w:shd w:val="clear" w:color="auto" w:fill="auto"/>
                  <w:vAlign w:val="center"/>
                </w:tcPr>
                <w:p w14:paraId="489D5D53" w14:textId="77777777" w:rsidR="00E528D2" w:rsidRPr="00E528D2" w:rsidRDefault="00E528D2" w:rsidP="00E528D2">
                  <w:pPr>
                    <w:ind w:left="-109" w:right="-38"/>
                    <w:jc w:val="center"/>
                    <w:rPr>
                      <w:color w:val="000000"/>
                      <w:sz w:val="22"/>
                      <w:szCs w:val="22"/>
                    </w:rPr>
                  </w:pPr>
                  <w:r w:rsidRPr="00E528D2">
                    <w:rPr>
                      <w:sz w:val="22"/>
                      <w:szCs w:val="22"/>
                    </w:rPr>
                    <w:t>166,61</w:t>
                  </w:r>
                </w:p>
              </w:tc>
              <w:tc>
                <w:tcPr>
                  <w:tcW w:w="991" w:type="dxa"/>
                  <w:tcBorders>
                    <w:top w:val="single" w:sz="4" w:space="0" w:color="auto"/>
                    <w:left w:val="nil"/>
                    <w:bottom w:val="single" w:sz="4" w:space="0" w:color="auto"/>
                    <w:right w:val="single" w:sz="4" w:space="0" w:color="auto"/>
                  </w:tcBorders>
                  <w:shd w:val="clear" w:color="auto" w:fill="auto"/>
                  <w:vAlign w:val="center"/>
                </w:tcPr>
                <w:p w14:paraId="581204AE" w14:textId="77777777" w:rsidR="00E528D2" w:rsidRPr="00E528D2" w:rsidRDefault="00E528D2" w:rsidP="00E528D2">
                  <w:pPr>
                    <w:ind w:left="-109" w:right="-38"/>
                    <w:jc w:val="center"/>
                    <w:rPr>
                      <w:color w:val="000000"/>
                      <w:sz w:val="22"/>
                      <w:szCs w:val="22"/>
                    </w:rPr>
                  </w:pPr>
                  <w:r w:rsidRPr="00E528D2">
                    <w:rPr>
                      <w:sz w:val="22"/>
                      <w:szCs w:val="22"/>
                    </w:rPr>
                    <w:t>164,71</w:t>
                  </w:r>
                </w:p>
              </w:tc>
              <w:tc>
                <w:tcPr>
                  <w:tcW w:w="850" w:type="dxa"/>
                  <w:tcBorders>
                    <w:top w:val="single" w:sz="4" w:space="0" w:color="auto"/>
                    <w:left w:val="nil"/>
                    <w:bottom w:val="single" w:sz="4" w:space="0" w:color="auto"/>
                    <w:right w:val="single" w:sz="4" w:space="0" w:color="auto"/>
                  </w:tcBorders>
                  <w:shd w:val="clear" w:color="auto" w:fill="auto"/>
                  <w:vAlign w:val="center"/>
                </w:tcPr>
                <w:p w14:paraId="464A64A5" w14:textId="77777777" w:rsidR="00E528D2" w:rsidRPr="00E528D2" w:rsidRDefault="00E528D2" w:rsidP="00E528D2">
                  <w:pPr>
                    <w:ind w:left="-109" w:right="-38"/>
                    <w:jc w:val="center"/>
                    <w:rPr>
                      <w:color w:val="000000"/>
                      <w:sz w:val="22"/>
                      <w:szCs w:val="22"/>
                    </w:rPr>
                  </w:pPr>
                  <w:r w:rsidRPr="00E528D2">
                    <w:rPr>
                      <w:sz w:val="22"/>
                      <w:szCs w:val="22"/>
                    </w:rPr>
                    <w:t>175,19</w:t>
                  </w:r>
                </w:p>
              </w:tc>
              <w:tc>
                <w:tcPr>
                  <w:tcW w:w="998" w:type="dxa"/>
                  <w:tcBorders>
                    <w:top w:val="single" w:sz="4" w:space="0" w:color="auto"/>
                    <w:left w:val="nil"/>
                    <w:bottom w:val="single" w:sz="4" w:space="0" w:color="auto"/>
                    <w:right w:val="single" w:sz="4" w:space="0" w:color="auto"/>
                  </w:tcBorders>
                  <w:shd w:val="clear" w:color="auto" w:fill="auto"/>
                  <w:vAlign w:val="center"/>
                </w:tcPr>
                <w:p w14:paraId="2F03FB30" w14:textId="77777777" w:rsidR="00E528D2" w:rsidRPr="00E528D2" w:rsidRDefault="00E528D2" w:rsidP="00E528D2">
                  <w:pPr>
                    <w:ind w:left="-109" w:right="-38"/>
                    <w:jc w:val="center"/>
                    <w:rPr>
                      <w:color w:val="000000"/>
                      <w:sz w:val="22"/>
                      <w:szCs w:val="22"/>
                    </w:rPr>
                  </w:pPr>
                  <w:r w:rsidRPr="00E528D2">
                    <w:rPr>
                      <w:sz w:val="22"/>
                      <w:szCs w:val="22"/>
                    </w:rPr>
                    <w:t>167,57</w:t>
                  </w:r>
                </w:p>
              </w:tc>
              <w:tc>
                <w:tcPr>
                  <w:tcW w:w="1135" w:type="dxa"/>
                  <w:tcBorders>
                    <w:top w:val="single" w:sz="4" w:space="0" w:color="auto"/>
                    <w:left w:val="nil"/>
                    <w:bottom w:val="single" w:sz="4" w:space="0" w:color="auto"/>
                    <w:right w:val="single" w:sz="4" w:space="0" w:color="auto"/>
                  </w:tcBorders>
                  <w:shd w:val="clear" w:color="auto" w:fill="auto"/>
                  <w:vAlign w:val="center"/>
                </w:tcPr>
                <w:p w14:paraId="46C833D5" w14:textId="77777777" w:rsidR="00E528D2" w:rsidRPr="00E528D2" w:rsidRDefault="00E528D2" w:rsidP="00E528D2">
                  <w:pPr>
                    <w:ind w:left="-109" w:right="-38"/>
                    <w:jc w:val="center"/>
                    <w:rPr>
                      <w:sz w:val="22"/>
                      <w:szCs w:val="22"/>
                    </w:rPr>
                  </w:pPr>
                  <w:r w:rsidRPr="00E528D2">
                    <w:rPr>
                      <w:sz w:val="22"/>
                      <w:szCs w:val="22"/>
                    </w:rPr>
                    <w:t>37,06</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09795297" w14:textId="77777777" w:rsidR="00E528D2" w:rsidRPr="00E528D2" w:rsidRDefault="00E528D2" w:rsidP="00E528D2">
                  <w:pPr>
                    <w:ind w:left="-109" w:right="-38"/>
                    <w:jc w:val="center"/>
                    <w:rPr>
                      <w:sz w:val="22"/>
                      <w:szCs w:val="22"/>
                    </w:rPr>
                  </w:pPr>
                  <w:r w:rsidRPr="00E528D2">
                    <w:rPr>
                      <w:color w:val="000000"/>
                      <w:sz w:val="22"/>
                      <w:szCs w:val="22"/>
                    </w:rPr>
                    <w:t>2 381,48</w:t>
                  </w:r>
                </w:p>
              </w:tc>
              <w:tc>
                <w:tcPr>
                  <w:tcW w:w="1266" w:type="dxa"/>
                  <w:tcBorders>
                    <w:top w:val="single" w:sz="4" w:space="0" w:color="auto"/>
                  </w:tcBorders>
                  <w:shd w:val="clear" w:color="auto" w:fill="auto"/>
                </w:tcPr>
                <w:p w14:paraId="0E622707" w14:textId="77777777" w:rsidR="00E528D2" w:rsidRPr="00E528D2" w:rsidRDefault="00E528D2" w:rsidP="00E528D2">
                  <w:pPr>
                    <w:jc w:val="center"/>
                    <w:rPr>
                      <w:sz w:val="22"/>
                      <w:szCs w:val="22"/>
                    </w:rPr>
                  </w:pPr>
                  <w:r w:rsidRPr="00E528D2">
                    <w:rPr>
                      <w:sz w:val="22"/>
                      <w:szCs w:val="22"/>
                    </w:rPr>
                    <w:t>х</w:t>
                  </w:r>
                </w:p>
              </w:tc>
              <w:tc>
                <w:tcPr>
                  <w:tcW w:w="995" w:type="dxa"/>
                  <w:tcBorders>
                    <w:top w:val="single" w:sz="4" w:space="0" w:color="auto"/>
                  </w:tcBorders>
                  <w:shd w:val="clear" w:color="auto" w:fill="auto"/>
                </w:tcPr>
                <w:p w14:paraId="667FE58C" w14:textId="77777777" w:rsidR="00E528D2" w:rsidRPr="00E528D2" w:rsidRDefault="00E528D2" w:rsidP="00E528D2">
                  <w:pPr>
                    <w:jc w:val="center"/>
                    <w:rPr>
                      <w:sz w:val="22"/>
                      <w:szCs w:val="22"/>
                    </w:rPr>
                  </w:pPr>
                  <w:r w:rsidRPr="00E528D2">
                    <w:rPr>
                      <w:sz w:val="22"/>
                      <w:szCs w:val="22"/>
                    </w:rPr>
                    <w:t>х</w:t>
                  </w:r>
                </w:p>
              </w:tc>
            </w:tr>
            <w:tr w:rsidR="00E528D2" w:rsidRPr="00E528D2" w14:paraId="6A100305" w14:textId="77777777" w:rsidTr="00627AA0">
              <w:trPr>
                <w:trHeight w:val="281"/>
              </w:trPr>
              <w:tc>
                <w:tcPr>
                  <w:tcW w:w="1875" w:type="dxa"/>
                  <w:vMerge/>
                  <w:vAlign w:val="center"/>
                </w:tcPr>
                <w:p w14:paraId="406D92C8" w14:textId="77777777" w:rsidR="00E528D2" w:rsidRPr="00E528D2" w:rsidRDefault="00E528D2" w:rsidP="00E528D2">
                  <w:pPr>
                    <w:jc w:val="center"/>
                    <w:rPr>
                      <w:sz w:val="22"/>
                      <w:szCs w:val="22"/>
                    </w:rPr>
                  </w:pPr>
                </w:p>
              </w:tc>
              <w:tc>
                <w:tcPr>
                  <w:tcW w:w="1559" w:type="dxa"/>
                  <w:shd w:val="clear" w:color="auto" w:fill="auto"/>
                  <w:vAlign w:val="center"/>
                </w:tcPr>
                <w:p w14:paraId="46A4DBE5" w14:textId="77777777" w:rsidR="00E528D2" w:rsidRPr="00E528D2" w:rsidRDefault="00E528D2" w:rsidP="00E528D2">
                  <w:pPr>
                    <w:jc w:val="center"/>
                    <w:rPr>
                      <w:sz w:val="22"/>
                      <w:szCs w:val="22"/>
                    </w:rPr>
                  </w:pPr>
                  <w:r w:rsidRPr="00E528D2">
                    <w:rPr>
                      <w:sz w:val="22"/>
                      <w:szCs w:val="22"/>
                    </w:rPr>
                    <w:t>с 01.07.2027</w:t>
                  </w:r>
                </w:p>
              </w:tc>
              <w:tc>
                <w:tcPr>
                  <w:tcW w:w="920" w:type="dxa"/>
                  <w:tcBorders>
                    <w:top w:val="nil"/>
                    <w:left w:val="single" w:sz="4" w:space="0" w:color="auto"/>
                    <w:bottom w:val="single" w:sz="4" w:space="0" w:color="auto"/>
                    <w:right w:val="single" w:sz="4" w:space="0" w:color="auto"/>
                  </w:tcBorders>
                  <w:shd w:val="clear" w:color="auto" w:fill="auto"/>
                  <w:vAlign w:val="center"/>
                </w:tcPr>
                <w:p w14:paraId="3D94C6D8" w14:textId="77777777" w:rsidR="00E528D2" w:rsidRPr="00E528D2" w:rsidRDefault="00E528D2" w:rsidP="00E528D2">
                  <w:pPr>
                    <w:ind w:left="-109" w:right="-38"/>
                    <w:jc w:val="center"/>
                    <w:rPr>
                      <w:color w:val="000000"/>
                      <w:sz w:val="22"/>
                      <w:szCs w:val="22"/>
                    </w:rPr>
                  </w:pPr>
                  <w:r w:rsidRPr="00E528D2">
                    <w:rPr>
                      <w:color w:val="000000"/>
                      <w:sz w:val="22"/>
                      <w:szCs w:val="22"/>
                    </w:rPr>
                    <w:t>207,60</w:t>
                  </w:r>
                </w:p>
              </w:tc>
              <w:tc>
                <w:tcPr>
                  <w:tcW w:w="920" w:type="dxa"/>
                  <w:gridSpan w:val="2"/>
                  <w:tcBorders>
                    <w:top w:val="nil"/>
                    <w:left w:val="nil"/>
                    <w:bottom w:val="single" w:sz="4" w:space="0" w:color="auto"/>
                    <w:right w:val="single" w:sz="4" w:space="0" w:color="auto"/>
                  </w:tcBorders>
                  <w:shd w:val="clear" w:color="auto" w:fill="auto"/>
                  <w:vAlign w:val="center"/>
                </w:tcPr>
                <w:p w14:paraId="0F9D2077" w14:textId="77777777" w:rsidR="00E528D2" w:rsidRPr="00E528D2" w:rsidRDefault="00E528D2" w:rsidP="00E528D2">
                  <w:pPr>
                    <w:ind w:left="-109" w:right="-38"/>
                    <w:jc w:val="center"/>
                    <w:rPr>
                      <w:color w:val="000000"/>
                      <w:sz w:val="22"/>
                      <w:szCs w:val="22"/>
                    </w:rPr>
                  </w:pPr>
                  <w:r w:rsidRPr="00E528D2">
                    <w:rPr>
                      <w:color w:val="000000"/>
                      <w:sz w:val="22"/>
                      <w:szCs w:val="22"/>
                    </w:rPr>
                    <w:t>205,24</w:t>
                  </w:r>
                </w:p>
              </w:tc>
              <w:tc>
                <w:tcPr>
                  <w:tcW w:w="926" w:type="dxa"/>
                  <w:tcBorders>
                    <w:top w:val="nil"/>
                    <w:left w:val="nil"/>
                    <w:bottom w:val="single" w:sz="4" w:space="0" w:color="auto"/>
                    <w:right w:val="single" w:sz="4" w:space="0" w:color="auto"/>
                  </w:tcBorders>
                  <w:shd w:val="clear" w:color="auto" w:fill="auto"/>
                  <w:vAlign w:val="center"/>
                </w:tcPr>
                <w:p w14:paraId="19F34076" w14:textId="77777777" w:rsidR="00E528D2" w:rsidRPr="00E528D2" w:rsidRDefault="00E528D2" w:rsidP="00E528D2">
                  <w:pPr>
                    <w:ind w:left="-109" w:right="-38"/>
                    <w:jc w:val="center"/>
                    <w:rPr>
                      <w:color w:val="000000"/>
                      <w:sz w:val="22"/>
                      <w:szCs w:val="22"/>
                    </w:rPr>
                  </w:pPr>
                  <w:r w:rsidRPr="00E528D2">
                    <w:rPr>
                      <w:color w:val="000000"/>
                      <w:sz w:val="22"/>
                      <w:szCs w:val="22"/>
                    </w:rPr>
                    <w:t>218,22</w:t>
                  </w:r>
                </w:p>
              </w:tc>
              <w:tc>
                <w:tcPr>
                  <w:tcW w:w="917" w:type="dxa"/>
                  <w:tcBorders>
                    <w:top w:val="nil"/>
                    <w:left w:val="nil"/>
                    <w:bottom w:val="single" w:sz="4" w:space="0" w:color="auto"/>
                    <w:right w:val="single" w:sz="4" w:space="0" w:color="auto"/>
                  </w:tcBorders>
                  <w:shd w:val="clear" w:color="auto" w:fill="auto"/>
                  <w:vAlign w:val="center"/>
                </w:tcPr>
                <w:p w14:paraId="23FCB06E" w14:textId="77777777" w:rsidR="00E528D2" w:rsidRPr="00E528D2" w:rsidRDefault="00E528D2" w:rsidP="00E528D2">
                  <w:pPr>
                    <w:ind w:left="-109" w:right="-38"/>
                    <w:jc w:val="center"/>
                    <w:rPr>
                      <w:color w:val="000000"/>
                      <w:sz w:val="22"/>
                      <w:szCs w:val="22"/>
                    </w:rPr>
                  </w:pPr>
                  <w:r w:rsidRPr="00E528D2">
                    <w:rPr>
                      <w:color w:val="000000"/>
                      <w:sz w:val="22"/>
                      <w:szCs w:val="22"/>
                    </w:rPr>
                    <w:t>208,78</w:t>
                  </w:r>
                </w:p>
              </w:tc>
              <w:tc>
                <w:tcPr>
                  <w:tcW w:w="852" w:type="dxa"/>
                  <w:tcBorders>
                    <w:top w:val="nil"/>
                    <w:left w:val="nil"/>
                    <w:bottom w:val="single" w:sz="4" w:space="0" w:color="auto"/>
                    <w:right w:val="single" w:sz="4" w:space="0" w:color="auto"/>
                  </w:tcBorders>
                  <w:shd w:val="clear" w:color="auto" w:fill="auto"/>
                  <w:vAlign w:val="center"/>
                </w:tcPr>
                <w:p w14:paraId="30094354" w14:textId="77777777" w:rsidR="00E528D2" w:rsidRPr="00E528D2" w:rsidRDefault="00E528D2" w:rsidP="00E528D2">
                  <w:pPr>
                    <w:ind w:left="-109" w:right="-38"/>
                    <w:jc w:val="center"/>
                    <w:rPr>
                      <w:color w:val="000000"/>
                      <w:sz w:val="22"/>
                      <w:szCs w:val="22"/>
                    </w:rPr>
                  </w:pPr>
                  <w:r w:rsidRPr="00E528D2">
                    <w:rPr>
                      <w:sz w:val="22"/>
                      <w:szCs w:val="22"/>
                    </w:rPr>
                    <w:t>173,00</w:t>
                  </w:r>
                </w:p>
              </w:tc>
              <w:tc>
                <w:tcPr>
                  <w:tcW w:w="991" w:type="dxa"/>
                  <w:tcBorders>
                    <w:top w:val="nil"/>
                    <w:left w:val="nil"/>
                    <w:bottom w:val="single" w:sz="4" w:space="0" w:color="auto"/>
                    <w:right w:val="single" w:sz="4" w:space="0" w:color="auto"/>
                  </w:tcBorders>
                  <w:shd w:val="clear" w:color="auto" w:fill="auto"/>
                  <w:vAlign w:val="center"/>
                </w:tcPr>
                <w:p w14:paraId="6E68BF69" w14:textId="77777777" w:rsidR="00E528D2" w:rsidRPr="00E528D2" w:rsidRDefault="00E528D2" w:rsidP="00E528D2">
                  <w:pPr>
                    <w:ind w:left="-109" w:right="-38"/>
                    <w:jc w:val="center"/>
                    <w:rPr>
                      <w:color w:val="000000"/>
                      <w:sz w:val="22"/>
                      <w:szCs w:val="22"/>
                    </w:rPr>
                  </w:pPr>
                  <w:r w:rsidRPr="00E528D2">
                    <w:rPr>
                      <w:sz w:val="22"/>
                      <w:szCs w:val="22"/>
                    </w:rPr>
                    <w:t>171,03</w:t>
                  </w:r>
                </w:p>
              </w:tc>
              <w:tc>
                <w:tcPr>
                  <w:tcW w:w="850" w:type="dxa"/>
                  <w:tcBorders>
                    <w:top w:val="nil"/>
                    <w:left w:val="nil"/>
                    <w:bottom w:val="single" w:sz="4" w:space="0" w:color="auto"/>
                    <w:right w:val="single" w:sz="4" w:space="0" w:color="auto"/>
                  </w:tcBorders>
                  <w:shd w:val="clear" w:color="auto" w:fill="auto"/>
                  <w:vAlign w:val="center"/>
                </w:tcPr>
                <w:p w14:paraId="43840D70" w14:textId="77777777" w:rsidR="00E528D2" w:rsidRPr="00E528D2" w:rsidRDefault="00E528D2" w:rsidP="00E528D2">
                  <w:pPr>
                    <w:ind w:left="-109" w:right="-38"/>
                    <w:jc w:val="center"/>
                    <w:rPr>
                      <w:color w:val="000000"/>
                      <w:sz w:val="22"/>
                      <w:szCs w:val="22"/>
                    </w:rPr>
                  </w:pPr>
                  <w:r w:rsidRPr="00E528D2">
                    <w:rPr>
                      <w:sz w:val="22"/>
                      <w:szCs w:val="22"/>
                    </w:rPr>
                    <w:t>181,85</w:t>
                  </w:r>
                </w:p>
              </w:tc>
              <w:tc>
                <w:tcPr>
                  <w:tcW w:w="998" w:type="dxa"/>
                  <w:tcBorders>
                    <w:top w:val="nil"/>
                    <w:left w:val="nil"/>
                    <w:bottom w:val="single" w:sz="4" w:space="0" w:color="auto"/>
                    <w:right w:val="single" w:sz="4" w:space="0" w:color="auto"/>
                  </w:tcBorders>
                  <w:shd w:val="clear" w:color="auto" w:fill="auto"/>
                  <w:vAlign w:val="center"/>
                </w:tcPr>
                <w:p w14:paraId="3C0469EA" w14:textId="77777777" w:rsidR="00E528D2" w:rsidRPr="00E528D2" w:rsidRDefault="00E528D2" w:rsidP="00E528D2">
                  <w:pPr>
                    <w:ind w:left="-109" w:right="-38"/>
                    <w:jc w:val="center"/>
                    <w:rPr>
                      <w:color w:val="000000"/>
                      <w:sz w:val="22"/>
                      <w:szCs w:val="22"/>
                    </w:rPr>
                  </w:pPr>
                  <w:r w:rsidRPr="00E528D2">
                    <w:rPr>
                      <w:sz w:val="22"/>
                      <w:szCs w:val="22"/>
                    </w:rPr>
                    <w:t>173,98</w:t>
                  </w:r>
                </w:p>
              </w:tc>
              <w:tc>
                <w:tcPr>
                  <w:tcW w:w="1135" w:type="dxa"/>
                  <w:tcBorders>
                    <w:top w:val="nil"/>
                    <w:left w:val="nil"/>
                    <w:bottom w:val="single" w:sz="4" w:space="0" w:color="auto"/>
                    <w:right w:val="single" w:sz="4" w:space="0" w:color="auto"/>
                  </w:tcBorders>
                  <w:shd w:val="clear" w:color="auto" w:fill="auto"/>
                  <w:vAlign w:val="center"/>
                </w:tcPr>
                <w:p w14:paraId="106002E3" w14:textId="77777777" w:rsidR="00E528D2" w:rsidRPr="00E528D2" w:rsidRDefault="00E528D2" w:rsidP="00E528D2">
                  <w:pPr>
                    <w:ind w:left="-109" w:right="-38"/>
                    <w:jc w:val="center"/>
                    <w:rPr>
                      <w:sz w:val="22"/>
                      <w:szCs w:val="22"/>
                    </w:rPr>
                  </w:pPr>
                  <w:r w:rsidRPr="00E528D2">
                    <w:rPr>
                      <w:sz w:val="22"/>
                      <w:szCs w:val="22"/>
                    </w:rPr>
                    <w:t>39,28</w:t>
                  </w:r>
                </w:p>
              </w:tc>
              <w:tc>
                <w:tcPr>
                  <w:tcW w:w="1133" w:type="dxa"/>
                  <w:tcBorders>
                    <w:top w:val="nil"/>
                    <w:left w:val="nil"/>
                    <w:bottom w:val="single" w:sz="4" w:space="0" w:color="auto"/>
                    <w:right w:val="single" w:sz="4" w:space="0" w:color="auto"/>
                  </w:tcBorders>
                  <w:shd w:val="clear" w:color="000000" w:fill="FFFFFF"/>
                  <w:vAlign w:val="center"/>
                </w:tcPr>
                <w:p w14:paraId="4E5B7FE0" w14:textId="77777777" w:rsidR="00E528D2" w:rsidRPr="00E528D2" w:rsidRDefault="00E528D2" w:rsidP="00E528D2">
                  <w:pPr>
                    <w:ind w:left="-109" w:right="-38"/>
                    <w:jc w:val="center"/>
                    <w:rPr>
                      <w:sz w:val="22"/>
                      <w:szCs w:val="22"/>
                    </w:rPr>
                  </w:pPr>
                  <w:r w:rsidRPr="00E528D2">
                    <w:rPr>
                      <w:color w:val="000000"/>
                      <w:sz w:val="22"/>
                      <w:szCs w:val="22"/>
                    </w:rPr>
                    <w:t>2 458,05</w:t>
                  </w:r>
                </w:p>
              </w:tc>
              <w:tc>
                <w:tcPr>
                  <w:tcW w:w="1266" w:type="dxa"/>
                  <w:shd w:val="clear" w:color="auto" w:fill="auto"/>
                </w:tcPr>
                <w:p w14:paraId="2745A42B" w14:textId="77777777" w:rsidR="00E528D2" w:rsidRPr="00E528D2" w:rsidRDefault="00E528D2" w:rsidP="00E528D2">
                  <w:pPr>
                    <w:jc w:val="center"/>
                    <w:rPr>
                      <w:sz w:val="22"/>
                      <w:szCs w:val="22"/>
                    </w:rPr>
                  </w:pPr>
                  <w:r w:rsidRPr="00E528D2">
                    <w:rPr>
                      <w:sz w:val="22"/>
                      <w:szCs w:val="22"/>
                    </w:rPr>
                    <w:t>х</w:t>
                  </w:r>
                </w:p>
              </w:tc>
              <w:tc>
                <w:tcPr>
                  <w:tcW w:w="995" w:type="dxa"/>
                  <w:shd w:val="clear" w:color="auto" w:fill="auto"/>
                </w:tcPr>
                <w:p w14:paraId="35B7DFC3" w14:textId="77777777" w:rsidR="00E528D2" w:rsidRPr="00E528D2" w:rsidRDefault="00E528D2" w:rsidP="00E528D2">
                  <w:pPr>
                    <w:jc w:val="center"/>
                    <w:rPr>
                      <w:sz w:val="22"/>
                      <w:szCs w:val="22"/>
                    </w:rPr>
                  </w:pPr>
                  <w:r w:rsidRPr="00E528D2">
                    <w:rPr>
                      <w:sz w:val="22"/>
                      <w:szCs w:val="22"/>
                    </w:rPr>
                    <w:t>х</w:t>
                  </w:r>
                </w:p>
              </w:tc>
            </w:tr>
          </w:tbl>
          <w:p w14:paraId="0350C617" w14:textId="77777777" w:rsidR="00E528D2" w:rsidRPr="00E528D2" w:rsidRDefault="00E528D2" w:rsidP="00E528D2">
            <w:pPr>
              <w:autoSpaceDE w:val="0"/>
              <w:autoSpaceDN w:val="0"/>
              <w:adjustRightInd w:val="0"/>
              <w:ind w:firstLine="540"/>
              <w:jc w:val="right"/>
              <w:rPr>
                <w:bCs/>
                <w:sz w:val="22"/>
                <w:szCs w:val="22"/>
              </w:rPr>
            </w:pPr>
          </w:p>
        </w:tc>
      </w:tr>
      <w:tr w:rsidR="00E528D2" w:rsidRPr="00E528D2" w14:paraId="1A7D9FE1" w14:textId="77777777" w:rsidTr="00E528D2">
        <w:trPr>
          <w:trHeight w:val="293"/>
          <w:jc w:val="center"/>
        </w:trPr>
        <w:tc>
          <w:tcPr>
            <w:tcW w:w="15735" w:type="dxa"/>
            <w:tcBorders>
              <w:top w:val="nil"/>
              <w:left w:val="nil"/>
              <w:bottom w:val="nil"/>
              <w:right w:val="nil"/>
            </w:tcBorders>
            <w:shd w:val="clear" w:color="auto" w:fill="auto"/>
            <w:vAlign w:val="bottom"/>
          </w:tcPr>
          <w:p w14:paraId="4A9D9583" w14:textId="77777777" w:rsidR="00E528D2" w:rsidRPr="00E528D2" w:rsidRDefault="00E528D2" w:rsidP="00E528D2">
            <w:pPr>
              <w:rPr>
                <w:bCs/>
                <w:sz w:val="22"/>
                <w:szCs w:val="22"/>
              </w:rPr>
            </w:pPr>
            <w:r w:rsidRPr="00E528D2">
              <w:rPr>
                <w:snapToGrid w:val="0"/>
                <w:sz w:val="22"/>
                <w:szCs w:val="22"/>
              </w:rPr>
              <w:t>рост с 01.07.2025                                                                                                                                           10,00        10,00         10,00</w:t>
            </w:r>
          </w:p>
        </w:tc>
      </w:tr>
    </w:tbl>
    <w:p w14:paraId="606B33AF" w14:textId="77777777" w:rsidR="00E528D2" w:rsidRPr="00E528D2" w:rsidRDefault="00E528D2" w:rsidP="00E528D2">
      <w:pPr>
        <w:tabs>
          <w:tab w:val="right" w:leader="dot" w:pos="9627"/>
        </w:tabs>
        <w:jc w:val="both"/>
        <w:rPr>
          <w:bCs/>
        </w:rPr>
      </w:pPr>
      <w:r w:rsidRPr="00E528D2">
        <w:rPr>
          <w:bCs/>
        </w:rPr>
        <w:t>Приложение 1 Плановые физические показатели МКП «Тепло» по узлу теплоснабжения г. Топки (2025 г.);</w:t>
      </w:r>
    </w:p>
    <w:p w14:paraId="0BAA9C37" w14:textId="77777777" w:rsidR="00E528D2" w:rsidRPr="00E528D2" w:rsidRDefault="00E528D2" w:rsidP="00E528D2">
      <w:pPr>
        <w:tabs>
          <w:tab w:val="right" w:leader="dot" w:pos="9627"/>
        </w:tabs>
        <w:jc w:val="both"/>
        <w:rPr>
          <w:bCs/>
        </w:rPr>
      </w:pPr>
      <w:r w:rsidRPr="00E528D2">
        <w:rPr>
          <w:bCs/>
        </w:rPr>
        <w:t>Приложение 2 Сводная информация и смета расходов по производству и реализации тепловой энергии МКП «ТЕПЛО» за 2023 г. и на 2025 г. по узлу теплоснабжения г. Топки за 2022 г. и на 2024 г.;</w:t>
      </w:r>
    </w:p>
    <w:p w14:paraId="2B37A314" w14:textId="77777777" w:rsidR="00E528D2" w:rsidRPr="00E528D2" w:rsidRDefault="00E528D2" w:rsidP="00E528D2">
      <w:pPr>
        <w:tabs>
          <w:tab w:val="right" w:leader="dot" w:pos="9627"/>
        </w:tabs>
        <w:jc w:val="both"/>
        <w:rPr>
          <w:bCs/>
        </w:rPr>
      </w:pPr>
      <w:r w:rsidRPr="00E528D2">
        <w:rPr>
          <w:bCs/>
        </w:rPr>
        <w:t>Приложение 3 Сводная информация и смета расходов на теплоноситель МКП «ТЕПЛО» за 2023 г. и на 2025 г. по узлу теплоснабжения г. Топки за 2023 г. и на 2025 г.;</w:t>
      </w:r>
    </w:p>
    <w:p w14:paraId="1077F97B" w14:textId="77777777" w:rsidR="00E528D2" w:rsidRPr="00E528D2" w:rsidRDefault="00E528D2" w:rsidP="00E528D2">
      <w:pPr>
        <w:tabs>
          <w:tab w:val="right" w:leader="dot" w:pos="9627"/>
        </w:tabs>
        <w:jc w:val="both"/>
        <w:rPr>
          <w:bCs/>
        </w:rPr>
      </w:pPr>
      <w:r w:rsidRPr="00E528D2">
        <w:rPr>
          <w:bCs/>
        </w:rPr>
        <w:t>Приложение 4 Плановый расчет амортизационных отчислений на 2025 г. (газопровод, тепловые сети, принадлежащие ООО «</w:t>
      </w:r>
      <w:proofErr w:type="spellStart"/>
      <w:r w:rsidRPr="00E528D2">
        <w:rPr>
          <w:bCs/>
        </w:rPr>
        <w:t>СибДорСтрой</w:t>
      </w:r>
      <w:proofErr w:type="spellEnd"/>
      <w:r w:rsidRPr="00E528D2">
        <w:rPr>
          <w:bCs/>
        </w:rPr>
        <w:t>»).</w:t>
      </w:r>
    </w:p>
    <w:p w14:paraId="14C3D5D9" w14:textId="77777777" w:rsidR="00E528D2" w:rsidRPr="00E528D2" w:rsidRDefault="00E528D2" w:rsidP="00E528D2">
      <w:pPr>
        <w:tabs>
          <w:tab w:val="right" w:leader="dot" w:pos="9627"/>
        </w:tabs>
        <w:jc w:val="both"/>
        <w:rPr>
          <w:snapToGrid w:val="0"/>
          <w:sz w:val="28"/>
          <w:szCs w:val="28"/>
        </w:rPr>
      </w:pPr>
    </w:p>
    <w:p w14:paraId="5AFC36CD" w14:textId="77777777" w:rsidR="00E528D2" w:rsidRDefault="00E528D2" w:rsidP="00E528D2">
      <w:pPr>
        <w:widowControl w:val="0"/>
        <w:autoSpaceDE w:val="0"/>
        <w:autoSpaceDN w:val="0"/>
        <w:ind w:right="108"/>
        <w:jc w:val="both"/>
        <w:rPr>
          <w:bCs/>
          <w:sz w:val="28"/>
          <w:szCs w:val="28"/>
          <w:lang w:eastAsia="en-US"/>
        </w:rPr>
        <w:sectPr w:rsidR="00E528D2" w:rsidSect="00E528D2">
          <w:pgSz w:w="16838" w:h="11906" w:orient="landscape"/>
          <w:pgMar w:top="1701" w:right="1134" w:bottom="851" w:left="1134" w:header="567" w:footer="709" w:gutter="0"/>
          <w:cols w:space="708"/>
          <w:titlePg/>
          <w:docGrid w:linePitch="360"/>
        </w:sectPr>
      </w:pPr>
    </w:p>
    <w:tbl>
      <w:tblPr>
        <w:tblW w:w="5000" w:type="pct"/>
        <w:jc w:val="center"/>
        <w:tblLook w:val="04A0" w:firstRow="1" w:lastRow="0" w:firstColumn="1" w:lastColumn="0" w:noHBand="0" w:noVBand="1"/>
      </w:tblPr>
      <w:tblGrid>
        <w:gridCol w:w="3446"/>
        <w:gridCol w:w="837"/>
        <w:gridCol w:w="1048"/>
        <w:gridCol w:w="1067"/>
        <w:gridCol w:w="1245"/>
        <w:gridCol w:w="2048"/>
        <w:gridCol w:w="1317"/>
        <w:gridCol w:w="1217"/>
        <w:gridCol w:w="1106"/>
        <w:gridCol w:w="1019"/>
        <w:gridCol w:w="220"/>
      </w:tblGrid>
      <w:tr w:rsidR="00FE55EB" w:rsidRPr="00FE55EB" w14:paraId="55808E68" w14:textId="77777777" w:rsidTr="00FE55EB">
        <w:trPr>
          <w:gridAfter w:val="1"/>
          <w:wAfter w:w="11" w:type="dxa"/>
          <w:trHeight w:val="345"/>
          <w:jc w:val="center"/>
        </w:trPr>
        <w:tc>
          <w:tcPr>
            <w:tcW w:w="4559" w:type="dxa"/>
            <w:tcBorders>
              <w:top w:val="nil"/>
              <w:left w:val="nil"/>
              <w:bottom w:val="nil"/>
              <w:right w:val="nil"/>
            </w:tcBorders>
            <w:shd w:val="clear" w:color="auto" w:fill="auto"/>
            <w:vAlign w:val="center"/>
            <w:hideMark/>
          </w:tcPr>
          <w:p w14:paraId="65646E86" w14:textId="77777777" w:rsidR="00FE55EB" w:rsidRPr="00FE55EB" w:rsidRDefault="00FE55EB" w:rsidP="00FE55EB">
            <w:pPr>
              <w:rPr>
                <w:sz w:val="16"/>
                <w:szCs w:val="16"/>
              </w:rPr>
            </w:pPr>
            <w:bookmarkStart w:id="163" w:name="RANGE!C1:BE142"/>
            <w:bookmarkEnd w:id="163"/>
          </w:p>
        </w:tc>
        <w:tc>
          <w:tcPr>
            <w:tcW w:w="1051" w:type="dxa"/>
            <w:tcBorders>
              <w:top w:val="nil"/>
              <w:left w:val="nil"/>
              <w:bottom w:val="nil"/>
              <w:right w:val="nil"/>
            </w:tcBorders>
            <w:shd w:val="clear" w:color="auto" w:fill="auto"/>
            <w:vAlign w:val="center"/>
            <w:hideMark/>
          </w:tcPr>
          <w:p w14:paraId="58F0EF88" w14:textId="77777777" w:rsidR="00FE55EB" w:rsidRPr="00FE55EB" w:rsidRDefault="00FE55EB" w:rsidP="00FE55EB">
            <w:pPr>
              <w:rPr>
                <w:sz w:val="16"/>
                <w:szCs w:val="16"/>
              </w:rPr>
            </w:pPr>
          </w:p>
        </w:tc>
        <w:tc>
          <w:tcPr>
            <w:tcW w:w="1335" w:type="dxa"/>
            <w:tcBorders>
              <w:top w:val="nil"/>
              <w:left w:val="nil"/>
              <w:bottom w:val="nil"/>
              <w:right w:val="nil"/>
            </w:tcBorders>
            <w:shd w:val="clear" w:color="auto" w:fill="auto"/>
            <w:vAlign w:val="center"/>
            <w:hideMark/>
          </w:tcPr>
          <w:p w14:paraId="2E2220FB" w14:textId="77777777" w:rsidR="00FE55EB" w:rsidRPr="00FE55EB" w:rsidRDefault="00FE55EB" w:rsidP="00FE55EB">
            <w:pPr>
              <w:rPr>
                <w:sz w:val="16"/>
                <w:szCs w:val="16"/>
              </w:rPr>
            </w:pPr>
          </w:p>
        </w:tc>
        <w:tc>
          <w:tcPr>
            <w:tcW w:w="1360" w:type="dxa"/>
            <w:tcBorders>
              <w:top w:val="nil"/>
              <w:left w:val="nil"/>
              <w:bottom w:val="nil"/>
              <w:right w:val="nil"/>
            </w:tcBorders>
            <w:shd w:val="clear" w:color="auto" w:fill="auto"/>
            <w:noWrap/>
            <w:vAlign w:val="bottom"/>
            <w:hideMark/>
          </w:tcPr>
          <w:p w14:paraId="6E57F839" w14:textId="77777777" w:rsidR="00FE55EB" w:rsidRPr="00FE55EB" w:rsidRDefault="00FE55EB" w:rsidP="00FE55EB">
            <w:pPr>
              <w:rPr>
                <w:sz w:val="16"/>
                <w:szCs w:val="16"/>
              </w:rPr>
            </w:pPr>
          </w:p>
        </w:tc>
        <w:tc>
          <w:tcPr>
            <w:tcW w:w="1600" w:type="dxa"/>
            <w:tcBorders>
              <w:top w:val="nil"/>
              <w:left w:val="nil"/>
              <w:bottom w:val="nil"/>
              <w:right w:val="nil"/>
            </w:tcBorders>
            <w:shd w:val="clear" w:color="auto" w:fill="auto"/>
            <w:noWrap/>
            <w:vAlign w:val="bottom"/>
            <w:hideMark/>
          </w:tcPr>
          <w:p w14:paraId="3FDAA801" w14:textId="77777777" w:rsidR="00FE55EB" w:rsidRPr="00FE55EB" w:rsidRDefault="00FE55EB" w:rsidP="00FE55EB">
            <w:pPr>
              <w:jc w:val="center"/>
              <w:rPr>
                <w:sz w:val="16"/>
                <w:szCs w:val="16"/>
              </w:rPr>
            </w:pPr>
          </w:p>
        </w:tc>
        <w:tc>
          <w:tcPr>
            <w:tcW w:w="2679" w:type="dxa"/>
            <w:tcBorders>
              <w:top w:val="nil"/>
              <w:left w:val="nil"/>
              <w:bottom w:val="nil"/>
              <w:right w:val="nil"/>
            </w:tcBorders>
            <w:shd w:val="clear" w:color="auto" w:fill="auto"/>
            <w:noWrap/>
            <w:vAlign w:val="bottom"/>
            <w:hideMark/>
          </w:tcPr>
          <w:p w14:paraId="426C0D99" w14:textId="77777777" w:rsidR="00FE55EB" w:rsidRPr="00FE55EB" w:rsidRDefault="00FE55EB" w:rsidP="00FE55EB">
            <w:pPr>
              <w:jc w:val="center"/>
              <w:rPr>
                <w:sz w:val="16"/>
                <w:szCs w:val="16"/>
              </w:rPr>
            </w:pPr>
          </w:p>
        </w:tc>
        <w:tc>
          <w:tcPr>
            <w:tcW w:w="1696" w:type="dxa"/>
            <w:tcBorders>
              <w:top w:val="nil"/>
              <w:left w:val="nil"/>
              <w:bottom w:val="nil"/>
              <w:right w:val="nil"/>
            </w:tcBorders>
            <w:shd w:val="clear" w:color="auto" w:fill="auto"/>
            <w:noWrap/>
            <w:vAlign w:val="bottom"/>
            <w:hideMark/>
          </w:tcPr>
          <w:p w14:paraId="46527B40"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Приложение №1</w:t>
            </w:r>
          </w:p>
        </w:tc>
        <w:tc>
          <w:tcPr>
            <w:tcW w:w="1562" w:type="dxa"/>
            <w:tcBorders>
              <w:top w:val="nil"/>
              <w:left w:val="nil"/>
              <w:bottom w:val="nil"/>
              <w:right w:val="nil"/>
            </w:tcBorders>
            <w:shd w:val="clear" w:color="auto" w:fill="auto"/>
            <w:vAlign w:val="center"/>
            <w:hideMark/>
          </w:tcPr>
          <w:p w14:paraId="654F29D4" w14:textId="77777777" w:rsidR="00FE55EB" w:rsidRPr="00FE55EB" w:rsidRDefault="00FE55EB" w:rsidP="00FE55EB">
            <w:pPr>
              <w:jc w:val="center"/>
              <w:rPr>
                <w:rFonts w:ascii="Calibri" w:hAnsi="Calibri" w:cs="Calibri"/>
                <w:sz w:val="16"/>
                <w:szCs w:val="16"/>
              </w:rPr>
            </w:pPr>
          </w:p>
        </w:tc>
        <w:tc>
          <w:tcPr>
            <w:tcW w:w="1412" w:type="dxa"/>
            <w:tcBorders>
              <w:top w:val="nil"/>
              <w:left w:val="nil"/>
              <w:bottom w:val="nil"/>
              <w:right w:val="nil"/>
            </w:tcBorders>
            <w:shd w:val="clear" w:color="auto" w:fill="auto"/>
            <w:vAlign w:val="center"/>
            <w:hideMark/>
          </w:tcPr>
          <w:p w14:paraId="29049337" w14:textId="77777777" w:rsidR="00FE55EB" w:rsidRPr="00FE55EB" w:rsidRDefault="00FE55EB" w:rsidP="00FE55EB">
            <w:pPr>
              <w:rPr>
                <w:sz w:val="16"/>
                <w:szCs w:val="16"/>
              </w:rPr>
            </w:pPr>
          </w:p>
        </w:tc>
        <w:tc>
          <w:tcPr>
            <w:tcW w:w="1295" w:type="dxa"/>
            <w:tcBorders>
              <w:top w:val="nil"/>
              <w:left w:val="nil"/>
              <w:bottom w:val="nil"/>
              <w:right w:val="nil"/>
            </w:tcBorders>
            <w:shd w:val="clear" w:color="auto" w:fill="auto"/>
            <w:vAlign w:val="center"/>
            <w:hideMark/>
          </w:tcPr>
          <w:p w14:paraId="2F907FB8" w14:textId="77777777" w:rsidR="00FE55EB" w:rsidRPr="00FE55EB" w:rsidRDefault="00FE55EB" w:rsidP="00FE55EB">
            <w:pPr>
              <w:rPr>
                <w:sz w:val="16"/>
                <w:szCs w:val="16"/>
              </w:rPr>
            </w:pPr>
          </w:p>
        </w:tc>
      </w:tr>
      <w:tr w:rsidR="00FE55EB" w:rsidRPr="00FE55EB" w14:paraId="67A97DC8" w14:textId="77777777" w:rsidTr="00FE55EB">
        <w:trPr>
          <w:gridAfter w:val="1"/>
          <w:wAfter w:w="11" w:type="dxa"/>
          <w:trHeight w:val="960"/>
          <w:jc w:val="center"/>
        </w:trPr>
        <w:tc>
          <w:tcPr>
            <w:tcW w:w="12584" w:type="dxa"/>
            <w:gridSpan w:val="6"/>
            <w:tcBorders>
              <w:top w:val="nil"/>
              <w:left w:val="nil"/>
              <w:bottom w:val="nil"/>
              <w:right w:val="nil"/>
            </w:tcBorders>
            <w:shd w:val="clear" w:color="auto" w:fill="auto"/>
            <w:vAlign w:val="center"/>
            <w:hideMark/>
          </w:tcPr>
          <w:p w14:paraId="3FE42072"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 xml:space="preserve">Плановые физические </w:t>
            </w:r>
            <w:proofErr w:type="gramStart"/>
            <w:r w:rsidRPr="00FE55EB">
              <w:rPr>
                <w:rFonts w:ascii="Arial CYR" w:hAnsi="Arial CYR" w:cs="Arial CYR"/>
                <w:b/>
                <w:bCs/>
                <w:sz w:val="16"/>
                <w:szCs w:val="16"/>
              </w:rPr>
              <w:t>показатели  МКП</w:t>
            </w:r>
            <w:proofErr w:type="gramEnd"/>
            <w:r w:rsidRPr="00FE55EB">
              <w:rPr>
                <w:rFonts w:ascii="Arial CYR" w:hAnsi="Arial CYR" w:cs="Arial CYR"/>
                <w:b/>
                <w:bCs/>
                <w:sz w:val="16"/>
                <w:szCs w:val="16"/>
              </w:rPr>
              <w:t xml:space="preserve"> "Тепло" по узлу теплоснабжения г. Топки (2025г.)</w:t>
            </w:r>
          </w:p>
        </w:tc>
        <w:tc>
          <w:tcPr>
            <w:tcW w:w="1696" w:type="dxa"/>
            <w:tcBorders>
              <w:top w:val="nil"/>
              <w:left w:val="nil"/>
              <w:bottom w:val="nil"/>
              <w:right w:val="nil"/>
            </w:tcBorders>
            <w:shd w:val="clear" w:color="auto" w:fill="auto"/>
            <w:vAlign w:val="center"/>
            <w:hideMark/>
          </w:tcPr>
          <w:p w14:paraId="2DBD8823" w14:textId="77777777" w:rsidR="00FE55EB" w:rsidRPr="00FE55EB" w:rsidRDefault="00FE55EB" w:rsidP="00FE55EB">
            <w:pPr>
              <w:jc w:val="center"/>
              <w:rPr>
                <w:rFonts w:ascii="Arial CYR" w:hAnsi="Arial CYR" w:cs="Arial CYR"/>
                <w:b/>
                <w:bCs/>
                <w:sz w:val="16"/>
                <w:szCs w:val="16"/>
              </w:rPr>
            </w:pPr>
          </w:p>
        </w:tc>
        <w:tc>
          <w:tcPr>
            <w:tcW w:w="1562" w:type="dxa"/>
            <w:tcBorders>
              <w:top w:val="nil"/>
              <w:left w:val="nil"/>
              <w:bottom w:val="nil"/>
              <w:right w:val="nil"/>
            </w:tcBorders>
            <w:shd w:val="clear" w:color="auto" w:fill="auto"/>
            <w:vAlign w:val="center"/>
            <w:hideMark/>
          </w:tcPr>
          <w:p w14:paraId="5B1C6E92" w14:textId="77777777" w:rsidR="00FE55EB" w:rsidRPr="00FE55EB" w:rsidRDefault="00FE55EB" w:rsidP="00FE55EB">
            <w:pPr>
              <w:jc w:val="center"/>
              <w:rPr>
                <w:sz w:val="16"/>
                <w:szCs w:val="16"/>
              </w:rPr>
            </w:pPr>
          </w:p>
        </w:tc>
        <w:tc>
          <w:tcPr>
            <w:tcW w:w="1412" w:type="dxa"/>
            <w:tcBorders>
              <w:top w:val="nil"/>
              <w:left w:val="nil"/>
              <w:bottom w:val="nil"/>
              <w:right w:val="nil"/>
            </w:tcBorders>
            <w:shd w:val="clear" w:color="auto" w:fill="auto"/>
            <w:vAlign w:val="center"/>
            <w:hideMark/>
          </w:tcPr>
          <w:p w14:paraId="6CCAB84B" w14:textId="77777777" w:rsidR="00FE55EB" w:rsidRPr="00FE55EB" w:rsidRDefault="00FE55EB" w:rsidP="00FE55EB">
            <w:pPr>
              <w:jc w:val="center"/>
              <w:rPr>
                <w:sz w:val="16"/>
                <w:szCs w:val="16"/>
              </w:rPr>
            </w:pPr>
          </w:p>
        </w:tc>
        <w:tc>
          <w:tcPr>
            <w:tcW w:w="1295" w:type="dxa"/>
            <w:tcBorders>
              <w:top w:val="nil"/>
              <w:left w:val="nil"/>
              <w:bottom w:val="nil"/>
              <w:right w:val="nil"/>
            </w:tcBorders>
            <w:shd w:val="clear" w:color="auto" w:fill="auto"/>
            <w:vAlign w:val="center"/>
            <w:hideMark/>
          </w:tcPr>
          <w:p w14:paraId="380D0C9C" w14:textId="77777777" w:rsidR="00FE55EB" w:rsidRPr="00FE55EB" w:rsidRDefault="00FE55EB" w:rsidP="00FE55EB">
            <w:pPr>
              <w:jc w:val="center"/>
              <w:rPr>
                <w:sz w:val="16"/>
                <w:szCs w:val="16"/>
              </w:rPr>
            </w:pPr>
          </w:p>
        </w:tc>
      </w:tr>
      <w:tr w:rsidR="00FE55EB" w:rsidRPr="00FE55EB" w14:paraId="3396B062" w14:textId="77777777" w:rsidTr="00FE55EB">
        <w:trPr>
          <w:gridAfter w:val="1"/>
          <w:wAfter w:w="11" w:type="dxa"/>
          <w:trHeight w:val="255"/>
          <w:jc w:val="center"/>
        </w:trPr>
        <w:tc>
          <w:tcPr>
            <w:tcW w:w="4559" w:type="dxa"/>
            <w:tcBorders>
              <w:top w:val="nil"/>
              <w:left w:val="nil"/>
              <w:bottom w:val="nil"/>
              <w:right w:val="nil"/>
            </w:tcBorders>
            <w:shd w:val="clear" w:color="auto" w:fill="auto"/>
            <w:noWrap/>
            <w:vAlign w:val="bottom"/>
            <w:hideMark/>
          </w:tcPr>
          <w:p w14:paraId="6C4B5BF0" w14:textId="77777777" w:rsidR="00FE55EB" w:rsidRPr="00FE55EB" w:rsidRDefault="00FE55EB" w:rsidP="00FE55EB">
            <w:pPr>
              <w:jc w:val="center"/>
              <w:rPr>
                <w:sz w:val="16"/>
                <w:szCs w:val="16"/>
              </w:rPr>
            </w:pPr>
          </w:p>
        </w:tc>
        <w:tc>
          <w:tcPr>
            <w:tcW w:w="1051" w:type="dxa"/>
            <w:tcBorders>
              <w:top w:val="nil"/>
              <w:left w:val="nil"/>
              <w:bottom w:val="nil"/>
              <w:right w:val="nil"/>
            </w:tcBorders>
            <w:shd w:val="clear" w:color="auto" w:fill="auto"/>
            <w:noWrap/>
            <w:vAlign w:val="center"/>
            <w:hideMark/>
          </w:tcPr>
          <w:p w14:paraId="2212F0D0" w14:textId="77777777" w:rsidR="00FE55EB" w:rsidRPr="00FE55EB" w:rsidRDefault="00FE55EB" w:rsidP="00FE55EB">
            <w:pPr>
              <w:rPr>
                <w:sz w:val="16"/>
                <w:szCs w:val="16"/>
              </w:rPr>
            </w:pPr>
          </w:p>
        </w:tc>
        <w:tc>
          <w:tcPr>
            <w:tcW w:w="1335" w:type="dxa"/>
            <w:tcBorders>
              <w:top w:val="nil"/>
              <w:left w:val="nil"/>
              <w:bottom w:val="nil"/>
              <w:right w:val="nil"/>
            </w:tcBorders>
            <w:shd w:val="clear" w:color="auto" w:fill="auto"/>
            <w:noWrap/>
            <w:vAlign w:val="bottom"/>
            <w:hideMark/>
          </w:tcPr>
          <w:p w14:paraId="4BAD2152" w14:textId="77777777" w:rsidR="00FE55EB" w:rsidRPr="00FE55EB" w:rsidRDefault="00FE55EB" w:rsidP="00FE55EB">
            <w:pPr>
              <w:jc w:val="center"/>
              <w:rPr>
                <w:sz w:val="16"/>
                <w:szCs w:val="16"/>
              </w:rPr>
            </w:pPr>
          </w:p>
        </w:tc>
        <w:tc>
          <w:tcPr>
            <w:tcW w:w="1360" w:type="dxa"/>
            <w:tcBorders>
              <w:top w:val="nil"/>
              <w:left w:val="nil"/>
              <w:bottom w:val="nil"/>
              <w:right w:val="nil"/>
            </w:tcBorders>
            <w:shd w:val="clear" w:color="auto" w:fill="auto"/>
            <w:noWrap/>
            <w:vAlign w:val="bottom"/>
            <w:hideMark/>
          </w:tcPr>
          <w:p w14:paraId="4BE424C0" w14:textId="77777777" w:rsidR="00FE55EB" w:rsidRPr="00FE55EB" w:rsidRDefault="00FE55EB" w:rsidP="00FE55EB">
            <w:pPr>
              <w:rPr>
                <w:sz w:val="16"/>
                <w:szCs w:val="16"/>
              </w:rPr>
            </w:pPr>
          </w:p>
        </w:tc>
        <w:tc>
          <w:tcPr>
            <w:tcW w:w="1600" w:type="dxa"/>
            <w:tcBorders>
              <w:top w:val="nil"/>
              <w:left w:val="nil"/>
              <w:bottom w:val="nil"/>
              <w:right w:val="nil"/>
            </w:tcBorders>
            <w:shd w:val="clear" w:color="auto" w:fill="auto"/>
            <w:noWrap/>
            <w:vAlign w:val="bottom"/>
            <w:hideMark/>
          </w:tcPr>
          <w:p w14:paraId="0A62AB0D" w14:textId="77777777" w:rsidR="00FE55EB" w:rsidRPr="00FE55EB" w:rsidRDefault="00FE55EB" w:rsidP="00FE55EB">
            <w:pPr>
              <w:rPr>
                <w:sz w:val="16"/>
                <w:szCs w:val="16"/>
              </w:rPr>
            </w:pPr>
          </w:p>
        </w:tc>
        <w:tc>
          <w:tcPr>
            <w:tcW w:w="2679" w:type="dxa"/>
            <w:tcBorders>
              <w:top w:val="nil"/>
              <w:left w:val="nil"/>
              <w:bottom w:val="nil"/>
              <w:right w:val="nil"/>
            </w:tcBorders>
            <w:shd w:val="clear" w:color="auto" w:fill="auto"/>
            <w:noWrap/>
            <w:vAlign w:val="bottom"/>
            <w:hideMark/>
          </w:tcPr>
          <w:p w14:paraId="0648C846" w14:textId="77777777" w:rsidR="00FE55EB" w:rsidRPr="00FE55EB" w:rsidRDefault="00FE55EB" w:rsidP="00FE55EB">
            <w:pPr>
              <w:rPr>
                <w:sz w:val="16"/>
                <w:szCs w:val="16"/>
              </w:rPr>
            </w:pPr>
          </w:p>
        </w:tc>
        <w:tc>
          <w:tcPr>
            <w:tcW w:w="1696" w:type="dxa"/>
            <w:tcBorders>
              <w:top w:val="nil"/>
              <w:left w:val="nil"/>
              <w:bottom w:val="nil"/>
              <w:right w:val="nil"/>
            </w:tcBorders>
            <w:shd w:val="clear" w:color="auto" w:fill="auto"/>
            <w:noWrap/>
            <w:vAlign w:val="bottom"/>
            <w:hideMark/>
          </w:tcPr>
          <w:p w14:paraId="3137E1E6" w14:textId="77777777" w:rsidR="00FE55EB" w:rsidRPr="00FE55EB" w:rsidRDefault="00FE55EB" w:rsidP="00FE55EB">
            <w:pPr>
              <w:rPr>
                <w:sz w:val="16"/>
                <w:szCs w:val="16"/>
              </w:rPr>
            </w:pPr>
          </w:p>
        </w:tc>
        <w:tc>
          <w:tcPr>
            <w:tcW w:w="1562" w:type="dxa"/>
            <w:tcBorders>
              <w:top w:val="nil"/>
              <w:left w:val="nil"/>
              <w:bottom w:val="nil"/>
              <w:right w:val="nil"/>
            </w:tcBorders>
            <w:shd w:val="clear" w:color="auto" w:fill="auto"/>
            <w:noWrap/>
            <w:vAlign w:val="bottom"/>
            <w:hideMark/>
          </w:tcPr>
          <w:p w14:paraId="47E1FE6F" w14:textId="77777777" w:rsidR="00FE55EB" w:rsidRPr="00FE55EB" w:rsidRDefault="00FE55EB" w:rsidP="00FE55EB">
            <w:pPr>
              <w:rPr>
                <w:sz w:val="16"/>
                <w:szCs w:val="16"/>
              </w:rPr>
            </w:pPr>
          </w:p>
        </w:tc>
        <w:tc>
          <w:tcPr>
            <w:tcW w:w="1412" w:type="dxa"/>
            <w:tcBorders>
              <w:top w:val="nil"/>
              <w:left w:val="nil"/>
              <w:bottom w:val="nil"/>
              <w:right w:val="nil"/>
            </w:tcBorders>
            <w:shd w:val="clear" w:color="auto" w:fill="auto"/>
            <w:noWrap/>
            <w:vAlign w:val="bottom"/>
            <w:hideMark/>
          </w:tcPr>
          <w:p w14:paraId="43EAC5E9" w14:textId="77777777" w:rsidR="00FE55EB" w:rsidRPr="00FE55EB" w:rsidRDefault="00FE55EB" w:rsidP="00FE55EB">
            <w:pPr>
              <w:rPr>
                <w:sz w:val="16"/>
                <w:szCs w:val="16"/>
              </w:rPr>
            </w:pPr>
          </w:p>
        </w:tc>
        <w:tc>
          <w:tcPr>
            <w:tcW w:w="1295" w:type="dxa"/>
            <w:tcBorders>
              <w:top w:val="nil"/>
              <w:left w:val="nil"/>
              <w:bottom w:val="nil"/>
              <w:right w:val="nil"/>
            </w:tcBorders>
            <w:shd w:val="clear" w:color="auto" w:fill="auto"/>
            <w:noWrap/>
            <w:vAlign w:val="bottom"/>
            <w:hideMark/>
          </w:tcPr>
          <w:p w14:paraId="20B75077" w14:textId="77777777" w:rsidR="00FE55EB" w:rsidRPr="00FE55EB" w:rsidRDefault="00FE55EB" w:rsidP="00FE55EB">
            <w:pPr>
              <w:rPr>
                <w:sz w:val="16"/>
                <w:szCs w:val="16"/>
              </w:rPr>
            </w:pPr>
          </w:p>
        </w:tc>
      </w:tr>
      <w:tr w:rsidR="00FE55EB" w:rsidRPr="00FE55EB" w14:paraId="5726B1AA" w14:textId="77777777" w:rsidTr="00FE55EB">
        <w:trPr>
          <w:gridAfter w:val="1"/>
          <w:wAfter w:w="11" w:type="dxa"/>
          <w:trHeight w:val="525"/>
          <w:jc w:val="center"/>
        </w:trPr>
        <w:tc>
          <w:tcPr>
            <w:tcW w:w="4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9808F"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Показатели</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C970"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Ед. изм.</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D9F35"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Факт предприятия 2023 год</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1A611"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Утверждено на 2023 год</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CD715"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Факт 2023 г в оценке экспертов</w:t>
            </w:r>
          </w:p>
        </w:tc>
        <w:tc>
          <w:tcPr>
            <w:tcW w:w="2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412AE" w14:textId="77777777" w:rsidR="00FE55EB" w:rsidRPr="00FE55EB" w:rsidRDefault="00FE55EB" w:rsidP="00FE55EB">
            <w:pPr>
              <w:jc w:val="center"/>
              <w:rPr>
                <w:rFonts w:ascii="Arial CYR" w:hAnsi="Arial CYR" w:cs="Arial CYR"/>
                <w:b/>
                <w:bCs/>
                <w:sz w:val="16"/>
                <w:szCs w:val="16"/>
              </w:rPr>
            </w:pPr>
            <w:proofErr w:type="spellStart"/>
            <w:r w:rsidRPr="00FE55EB">
              <w:rPr>
                <w:rFonts w:ascii="Arial CYR" w:hAnsi="Arial CYR" w:cs="Arial CYR"/>
                <w:b/>
                <w:bCs/>
                <w:sz w:val="16"/>
                <w:szCs w:val="16"/>
              </w:rPr>
              <w:t>Предложенияпредприятия</w:t>
            </w:r>
            <w:proofErr w:type="spellEnd"/>
            <w:r w:rsidRPr="00FE55EB">
              <w:rPr>
                <w:rFonts w:ascii="Arial CYR" w:hAnsi="Arial CYR" w:cs="Arial CYR"/>
                <w:b/>
                <w:bCs/>
                <w:sz w:val="16"/>
                <w:szCs w:val="16"/>
              </w:rPr>
              <w:t xml:space="preserve"> 2024 год</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D4CB6"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Утверждено РЭК 2024 год</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4E876"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Предложения предприятия 2025 год</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6EAEE"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Предложения экспертов 2025 год</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F943D"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отклонение</w:t>
            </w:r>
          </w:p>
        </w:tc>
      </w:tr>
      <w:tr w:rsidR="00FE55EB" w:rsidRPr="00FE55EB" w14:paraId="51348887" w14:textId="77777777" w:rsidTr="00FE55EB">
        <w:trPr>
          <w:trHeight w:val="870"/>
          <w:jc w:val="center"/>
        </w:trPr>
        <w:tc>
          <w:tcPr>
            <w:tcW w:w="4559" w:type="dxa"/>
            <w:vMerge/>
            <w:tcBorders>
              <w:top w:val="single" w:sz="4" w:space="0" w:color="auto"/>
              <w:left w:val="single" w:sz="4" w:space="0" w:color="auto"/>
              <w:bottom w:val="single" w:sz="4" w:space="0" w:color="auto"/>
              <w:right w:val="single" w:sz="4" w:space="0" w:color="auto"/>
            </w:tcBorders>
            <w:vAlign w:val="center"/>
            <w:hideMark/>
          </w:tcPr>
          <w:p w14:paraId="027AA7DE" w14:textId="77777777" w:rsidR="00FE55EB" w:rsidRPr="00FE55EB" w:rsidRDefault="00FE55EB" w:rsidP="00FE55EB">
            <w:pPr>
              <w:rPr>
                <w:rFonts w:ascii="Arial CYR" w:hAnsi="Arial CYR" w:cs="Arial CYR"/>
                <w:b/>
                <w:bCs/>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3686B2B6" w14:textId="77777777" w:rsidR="00FE55EB" w:rsidRPr="00FE55EB" w:rsidRDefault="00FE55EB" w:rsidP="00FE55EB">
            <w:pPr>
              <w:rPr>
                <w:rFonts w:ascii="Arial CYR" w:hAnsi="Arial CYR" w:cs="Arial CYR"/>
                <w:b/>
                <w:bCs/>
                <w:sz w:val="16"/>
                <w:szCs w:val="16"/>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6882B966" w14:textId="77777777" w:rsidR="00FE55EB" w:rsidRPr="00FE55EB" w:rsidRDefault="00FE55EB" w:rsidP="00FE55EB">
            <w:pPr>
              <w:rPr>
                <w:rFonts w:ascii="Arial CYR" w:hAnsi="Arial CYR" w:cs="Arial CYR"/>
                <w:b/>
                <w:bCs/>
                <w:sz w:val="16"/>
                <w:szCs w:val="16"/>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7A0F6142" w14:textId="77777777" w:rsidR="00FE55EB" w:rsidRPr="00FE55EB" w:rsidRDefault="00FE55EB" w:rsidP="00FE55EB">
            <w:pPr>
              <w:rPr>
                <w:rFonts w:ascii="Arial CYR" w:hAnsi="Arial CYR" w:cs="Arial CYR"/>
                <w:b/>
                <w:bCs/>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3B130DB3" w14:textId="77777777" w:rsidR="00FE55EB" w:rsidRPr="00FE55EB" w:rsidRDefault="00FE55EB" w:rsidP="00FE55EB">
            <w:pPr>
              <w:rPr>
                <w:rFonts w:ascii="Arial CYR" w:hAnsi="Arial CYR" w:cs="Arial CYR"/>
                <w:b/>
                <w:bCs/>
                <w:sz w:val="16"/>
                <w:szCs w:val="16"/>
              </w:rPr>
            </w:pPr>
          </w:p>
        </w:tc>
        <w:tc>
          <w:tcPr>
            <w:tcW w:w="2679" w:type="dxa"/>
            <w:vMerge/>
            <w:tcBorders>
              <w:top w:val="single" w:sz="4" w:space="0" w:color="auto"/>
              <w:left w:val="single" w:sz="4" w:space="0" w:color="auto"/>
              <w:bottom w:val="single" w:sz="4" w:space="0" w:color="auto"/>
              <w:right w:val="single" w:sz="4" w:space="0" w:color="auto"/>
            </w:tcBorders>
            <w:vAlign w:val="center"/>
            <w:hideMark/>
          </w:tcPr>
          <w:p w14:paraId="65015515" w14:textId="77777777" w:rsidR="00FE55EB" w:rsidRPr="00FE55EB" w:rsidRDefault="00FE55EB" w:rsidP="00FE55EB">
            <w:pPr>
              <w:rPr>
                <w:rFonts w:ascii="Arial CYR" w:hAnsi="Arial CYR" w:cs="Arial CYR"/>
                <w:b/>
                <w:bCs/>
                <w:sz w:val="16"/>
                <w:szCs w:val="16"/>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F29E449" w14:textId="77777777" w:rsidR="00FE55EB" w:rsidRPr="00FE55EB" w:rsidRDefault="00FE55EB" w:rsidP="00FE55EB">
            <w:pPr>
              <w:rPr>
                <w:rFonts w:ascii="Arial CYR" w:hAnsi="Arial CYR" w:cs="Arial CYR"/>
                <w:b/>
                <w:bCs/>
                <w:sz w:val="16"/>
                <w:szCs w:val="16"/>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527C6AD" w14:textId="77777777" w:rsidR="00FE55EB" w:rsidRPr="00FE55EB" w:rsidRDefault="00FE55EB" w:rsidP="00FE55EB">
            <w:pPr>
              <w:rPr>
                <w:rFonts w:ascii="Arial CYR" w:hAnsi="Arial CYR" w:cs="Arial CYR"/>
                <w:b/>
                <w:bCs/>
                <w:sz w:val="16"/>
                <w:szCs w:val="16"/>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1FD7B97" w14:textId="77777777" w:rsidR="00FE55EB" w:rsidRPr="00FE55EB" w:rsidRDefault="00FE55EB" w:rsidP="00FE55EB">
            <w:pPr>
              <w:rPr>
                <w:rFonts w:ascii="Arial CYR" w:hAnsi="Arial CYR" w:cs="Arial CYR"/>
                <w:b/>
                <w:bCs/>
                <w:sz w:val="16"/>
                <w:szCs w:val="16"/>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547B3828" w14:textId="77777777" w:rsidR="00FE55EB" w:rsidRPr="00FE55EB" w:rsidRDefault="00FE55EB" w:rsidP="00FE55EB">
            <w:pPr>
              <w:rPr>
                <w:rFonts w:ascii="Arial CYR" w:hAnsi="Arial CYR" w:cs="Arial CYR"/>
                <w:b/>
                <w:bCs/>
                <w:sz w:val="16"/>
                <w:szCs w:val="16"/>
              </w:rPr>
            </w:pPr>
          </w:p>
        </w:tc>
        <w:tc>
          <w:tcPr>
            <w:tcW w:w="11" w:type="dxa"/>
            <w:tcBorders>
              <w:top w:val="nil"/>
              <w:left w:val="nil"/>
              <w:bottom w:val="nil"/>
              <w:right w:val="nil"/>
            </w:tcBorders>
            <w:shd w:val="clear" w:color="auto" w:fill="auto"/>
            <w:noWrap/>
            <w:vAlign w:val="bottom"/>
            <w:hideMark/>
          </w:tcPr>
          <w:p w14:paraId="16262A61" w14:textId="77777777" w:rsidR="00FE55EB" w:rsidRPr="00FE55EB" w:rsidRDefault="00FE55EB" w:rsidP="00FE55EB">
            <w:pPr>
              <w:jc w:val="center"/>
              <w:rPr>
                <w:rFonts w:ascii="Arial CYR" w:hAnsi="Arial CYR" w:cs="Arial CYR"/>
                <w:b/>
                <w:bCs/>
                <w:sz w:val="16"/>
                <w:szCs w:val="16"/>
              </w:rPr>
            </w:pPr>
          </w:p>
        </w:tc>
      </w:tr>
      <w:tr w:rsidR="00FE55EB" w:rsidRPr="00FE55EB" w14:paraId="49DE8858" w14:textId="77777777" w:rsidTr="00FE55EB">
        <w:trPr>
          <w:trHeight w:val="315"/>
          <w:jc w:val="center"/>
        </w:trPr>
        <w:tc>
          <w:tcPr>
            <w:tcW w:w="12584" w:type="dxa"/>
            <w:gridSpan w:val="6"/>
            <w:tcBorders>
              <w:top w:val="single" w:sz="4" w:space="0" w:color="auto"/>
              <w:left w:val="single" w:sz="4" w:space="0" w:color="auto"/>
              <w:bottom w:val="single" w:sz="4" w:space="0" w:color="auto"/>
              <w:right w:val="nil"/>
            </w:tcBorders>
            <w:shd w:val="clear" w:color="auto" w:fill="auto"/>
            <w:vAlign w:val="center"/>
            <w:hideMark/>
          </w:tcPr>
          <w:p w14:paraId="67669335"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Производство и отпуск тепловой энергии</w:t>
            </w:r>
          </w:p>
        </w:tc>
        <w:tc>
          <w:tcPr>
            <w:tcW w:w="1696" w:type="dxa"/>
            <w:tcBorders>
              <w:top w:val="nil"/>
              <w:left w:val="nil"/>
              <w:bottom w:val="single" w:sz="4" w:space="0" w:color="auto"/>
              <w:right w:val="single" w:sz="4" w:space="0" w:color="auto"/>
            </w:tcBorders>
            <w:shd w:val="clear" w:color="auto" w:fill="auto"/>
            <w:vAlign w:val="center"/>
            <w:hideMark/>
          </w:tcPr>
          <w:p w14:paraId="652A553B"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 </w:t>
            </w:r>
          </w:p>
        </w:tc>
        <w:tc>
          <w:tcPr>
            <w:tcW w:w="1562" w:type="dxa"/>
            <w:tcBorders>
              <w:top w:val="nil"/>
              <w:left w:val="nil"/>
              <w:bottom w:val="single" w:sz="4" w:space="0" w:color="auto"/>
              <w:right w:val="single" w:sz="4" w:space="0" w:color="auto"/>
            </w:tcBorders>
            <w:shd w:val="clear" w:color="auto" w:fill="auto"/>
            <w:vAlign w:val="center"/>
            <w:hideMark/>
          </w:tcPr>
          <w:p w14:paraId="2414B7BD"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 </w:t>
            </w:r>
          </w:p>
        </w:tc>
        <w:tc>
          <w:tcPr>
            <w:tcW w:w="1412" w:type="dxa"/>
            <w:tcBorders>
              <w:top w:val="nil"/>
              <w:left w:val="nil"/>
              <w:bottom w:val="single" w:sz="4" w:space="0" w:color="auto"/>
              <w:right w:val="single" w:sz="4" w:space="0" w:color="auto"/>
            </w:tcBorders>
            <w:shd w:val="clear" w:color="auto" w:fill="auto"/>
            <w:vAlign w:val="center"/>
            <w:hideMark/>
          </w:tcPr>
          <w:p w14:paraId="49D99870"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 </w:t>
            </w:r>
          </w:p>
        </w:tc>
        <w:tc>
          <w:tcPr>
            <w:tcW w:w="1295" w:type="dxa"/>
            <w:tcBorders>
              <w:top w:val="nil"/>
              <w:left w:val="nil"/>
              <w:bottom w:val="single" w:sz="4" w:space="0" w:color="auto"/>
              <w:right w:val="single" w:sz="4" w:space="0" w:color="auto"/>
            </w:tcBorders>
            <w:shd w:val="clear" w:color="auto" w:fill="auto"/>
            <w:vAlign w:val="center"/>
            <w:hideMark/>
          </w:tcPr>
          <w:p w14:paraId="3BB9E52B"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 </w:t>
            </w:r>
          </w:p>
        </w:tc>
        <w:tc>
          <w:tcPr>
            <w:tcW w:w="11" w:type="dxa"/>
            <w:vAlign w:val="center"/>
            <w:hideMark/>
          </w:tcPr>
          <w:p w14:paraId="65996C59" w14:textId="77777777" w:rsidR="00FE55EB" w:rsidRPr="00FE55EB" w:rsidRDefault="00FE55EB" w:rsidP="00FE55EB">
            <w:pPr>
              <w:rPr>
                <w:sz w:val="16"/>
                <w:szCs w:val="16"/>
              </w:rPr>
            </w:pPr>
          </w:p>
        </w:tc>
      </w:tr>
      <w:tr w:rsidR="00FE55EB" w:rsidRPr="00FE55EB" w14:paraId="3EA6E863"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center"/>
            <w:hideMark/>
          </w:tcPr>
          <w:p w14:paraId="7921750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Количество котельных</w:t>
            </w:r>
          </w:p>
        </w:tc>
        <w:tc>
          <w:tcPr>
            <w:tcW w:w="1051" w:type="dxa"/>
            <w:tcBorders>
              <w:top w:val="nil"/>
              <w:left w:val="nil"/>
              <w:bottom w:val="single" w:sz="4" w:space="0" w:color="auto"/>
              <w:right w:val="single" w:sz="4" w:space="0" w:color="auto"/>
            </w:tcBorders>
            <w:shd w:val="clear" w:color="auto" w:fill="auto"/>
            <w:noWrap/>
            <w:vAlign w:val="center"/>
            <w:hideMark/>
          </w:tcPr>
          <w:p w14:paraId="13937E50"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шт.</w:t>
            </w:r>
          </w:p>
        </w:tc>
        <w:tc>
          <w:tcPr>
            <w:tcW w:w="1335" w:type="dxa"/>
            <w:tcBorders>
              <w:top w:val="nil"/>
              <w:left w:val="nil"/>
              <w:bottom w:val="single" w:sz="4" w:space="0" w:color="auto"/>
              <w:right w:val="single" w:sz="4" w:space="0" w:color="auto"/>
            </w:tcBorders>
            <w:shd w:val="clear" w:color="auto" w:fill="auto"/>
            <w:noWrap/>
            <w:vAlign w:val="center"/>
            <w:hideMark/>
          </w:tcPr>
          <w:p w14:paraId="1C6184C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642F853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9,00</w:t>
            </w:r>
          </w:p>
        </w:tc>
        <w:tc>
          <w:tcPr>
            <w:tcW w:w="1600" w:type="dxa"/>
            <w:tcBorders>
              <w:top w:val="nil"/>
              <w:left w:val="nil"/>
              <w:bottom w:val="single" w:sz="4" w:space="0" w:color="auto"/>
              <w:right w:val="single" w:sz="4" w:space="0" w:color="auto"/>
            </w:tcBorders>
            <w:shd w:val="clear" w:color="auto" w:fill="auto"/>
            <w:noWrap/>
            <w:vAlign w:val="center"/>
            <w:hideMark/>
          </w:tcPr>
          <w:p w14:paraId="0E17187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9,00</w:t>
            </w:r>
          </w:p>
        </w:tc>
        <w:tc>
          <w:tcPr>
            <w:tcW w:w="2679" w:type="dxa"/>
            <w:tcBorders>
              <w:top w:val="nil"/>
              <w:left w:val="nil"/>
              <w:bottom w:val="single" w:sz="4" w:space="0" w:color="auto"/>
              <w:right w:val="single" w:sz="4" w:space="0" w:color="auto"/>
            </w:tcBorders>
            <w:shd w:val="clear" w:color="auto" w:fill="auto"/>
            <w:noWrap/>
            <w:vAlign w:val="center"/>
            <w:hideMark/>
          </w:tcPr>
          <w:p w14:paraId="2711E2D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10,00</w:t>
            </w:r>
          </w:p>
        </w:tc>
        <w:tc>
          <w:tcPr>
            <w:tcW w:w="1696" w:type="dxa"/>
            <w:tcBorders>
              <w:top w:val="nil"/>
              <w:left w:val="nil"/>
              <w:bottom w:val="single" w:sz="4" w:space="0" w:color="auto"/>
              <w:right w:val="single" w:sz="4" w:space="0" w:color="auto"/>
            </w:tcBorders>
            <w:shd w:val="clear" w:color="auto" w:fill="auto"/>
            <w:noWrap/>
            <w:vAlign w:val="center"/>
            <w:hideMark/>
          </w:tcPr>
          <w:p w14:paraId="7437737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10,00</w:t>
            </w:r>
          </w:p>
        </w:tc>
        <w:tc>
          <w:tcPr>
            <w:tcW w:w="1562" w:type="dxa"/>
            <w:tcBorders>
              <w:top w:val="nil"/>
              <w:left w:val="nil"/>
              <w:bottom w:val="single" w:sz="4" w:space="0" w:color="auto"/>
              <w:right w:val="single" w:sz="4" w:space="0" w:color="auto"/>
            </w:tcBorders>
            <w:shd w:val="clear" w:color="auto" w:fill="auto"/>
            <w:noWrap/>
            <w:vAlign w:val="center"/>
            <w:hideMark/>
          </w:tcPr>
          <w:p w14:paraId="0E55B2F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08C0591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10,00</w:t>
            </w:r>
          </w:p>
        </w:tc>
        <w:tc>
          <w:tcPr>
            <w:tcW w:w="1295" w:type="dxa"/>
            <w:tcBorders>
              <w:top w:val="nil"/>
              <w:left w:val="nil"/>
              <w:bottom w:val="single" w:sz="4" w:space="0" w:color="auto"/>
              <w:right w:val="single" w:sz="4" w:space="0" w:color="auto"/>
            </w:tcBorders>
            <w:shd w:val="clear" w:color="auto" w:fill="auto"/>
            <w:noWrap/>
            <w:vAlign w:val="center"/>
            <w:hideMark/>
          </w:tcPr>
          <w:p w14:paraId="5625D41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04474ECE" w14:textId="77777777" w:rsidR="00FE55EB" w:rsidRPr="00FE55EB" w:rsidRDefault="00FE55EB" w:rsidP="00FE55EB">
            <w:pPr>
              <w:rPr>
                <w:sz w:val="16"/>
                <w:szCs w:val="16"/>
              </w:rPr>
            </w:pPr>
          </w:p>
        </w:tc>
      </w:tr>
      <w:tr w:rsidR="00FE55EB" w:rsidRPr="00FE55EB" w14:paraId="68367EDC"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242DF69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Нормативная выработка</w:t>
            </w:r>
          </w:p>
        </w:tc>
        <w:tc>
          <w:tcPr>
            <w:tcW w:w="1051" w:type="dxa"/>
            <w:tcBorders>
              <w:top w:val="nil"/>
              <w:left w:val="nil"/>
              <w:bottom w:val="single" w:sz="4" w:space="0" w:color="auto"/>
              <w:right w:val="single" w:sz="4" w:space="0" w:color="auto"/>
            </w:tcBorders>
            <w:shd w:val="clear" w:color="auto" w:fill="auto"/>
            <w:hideMark/>
          </w:tcPr>
          <w:p w14:paraId="125A6D95"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322A955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144 412,51</w:t>
            </w:r>
          </w:p>
        </w:tc>
        <w:tc>
          <w:tcPr>
            <w:tcW w:w="1360" w:type="dxa"/>
            <w:tcBorders>
              <w:top w:val="nil"/>
              <w:left w:val="nil"/>
              <w:bottom w:val="single" w:sz="4" w:space="0" w:color="auto"/>
              <w:right w:val="single" w:sz="4" w:space="0" w:color="auto"/>
            </w:tcBorders>
            <w:shd w:val="clear" w:color="auto" w:fill="auto"/>
            <w:noWrap/>
            <w:vAlign w:val="center"/>
            <w:hideMark/>
          </w:tcPr>
          <w:p w14:paraId="26B0FF6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151 951,00</w:t>
            </w:r>
          </w:p>
        </w:tc>
        <w:tc>
          <w:tcPr>
            <w:tcW w:w="1600" w:type="dxa"/>
            <w:tcBorders>
              <w:top w:val="nil"/>
              <w:left w:val="nil"/>
              <w:bottom w:val="single" w:sz="4" w:space="0" w:color="auto"/>
              <w:right w:val="single" w:sz="4" w:space="0" w:color="auto"/>
            </w:tcBorders>
            <w:shd w:val="clear" w:color="auto" w:fill="auto"/>
            <w:noWrap/>
            <w:vAlign w:val="center"/>
            <w:hideMark/>
          </w:tcPr>
          <w:p w14:paraId="6F4209F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156 986,48</w:t>
            </w:r>
          </w:p>
        </w:tc>
        <w:tc>
          <w:tcPr>
            <w:tcW w:w="2679" w:type="dxa"/>
            <w:tcBorders>
              <w:top w:val="nil"/>
              <w:left w:val="nil"/>
              <w:bottom w:val="single" w:sz="4" w:space="0" w:color="auto"/>
              <w:right w:val="single" w:sz="4" w:space="0" w:color="auto"/>
            </w:tcBorders>
            <w:shd w:val="clear" w:color="auto" w:fill="auto"/>
            <w:noWrap/>
            <w:vAlign w:val="center"/>
            <w:hideMark/>
          </w:tcPr>
          <w:p w14:paraId="5385783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182 728,00</w:t>
            </w:r>
          </w:p>
        </w:tc>
        <w:tc>
          <w:tcPr>
            <w:tcW w:w="1696" w:type="dxa"/>
            <w:tcBorders>
              <w:top w:val="nil"/>
              <w:left w:val="nil"/>
              <w:bottom w:val="single" w:sz="4" w:space="0" w:color="auto"/>
              <w:right w:val="single" w:sz="4" w:space="0" w:color="auto"/>
            </w:tcBorders>
            <w:shd w:val="clear" w:color="auto" w:fill="auto"/>
            <w:noWrap/>
            <w:vAlign w:val="center"/>
            <w:hideMark/>
          </w:tcPr>
          <w:p w14:paraId="4261990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182 728,00</w:t>
            </w:r>
          </w:p>
        </w:tc>
        <w:tc>
          <w:tcPr>
            <w:tcW w:w="1562" w:type="dxa"/>
            <w:tcBorders>
              <w:top w:val="nil"/>
              <w:left w:val="nil"/>
              <w:bottom w:val="single" w:sz="4" w:space="0" w:color="auto"/>
              <w:right w:val="single" w:sz="4" w:space="0" w:color="auto"/>
            </w:tcBorders>
            <w:shd w:val="clear" w:color="auto" w:fill="auto"/>
            <w:noWrap/>
            <w:vAlign w:val="center"/>
            <w:hideMark/>
          </w:tcPr>
          <w:p w14:paraId="3539044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184 944,04</w:t>
            </w:r>
          </w:p>
        </w:tc>
        <w:tc>
          <w:tcPr>
            <w:tcW w:w="1412" w:type="dxa"/>
            <w:tcBorders>
              <w:top w:val="nil"/>
              <w:left w:val="nil"/>
              <w:bottom w:val="single" w:sz="4" w:space="0" w:color="auto"/>
              <w:right w:val="single" w:sz="4" w:space="0" w:color="auto"/>
            </w:tcBorders>
            <w:shd w:val="clear" w:color="auto" w:fill="auto"/>
            <w:noWrap/>
            <w:vAlign w:val="center"/>
            <w:hideMark/>
          </w:tcPr>
          <w:p w14:paraId="6765E3F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179 001,00</w:t>
            </w:r>
          </w:p>
        </w:tc>
        <w:tc>
          <w:tcPr>
            <w:tcW w:w="1295" w:type="dxa"/>
            <w:tcBorders>
              <w:top w:val="nil"/>
              <w:left w:val="nil"/>
              <w:bottom w:val="single" w:sz="4" w:space="0" w:color="auto"/>
              <w:right w:val="single" w:sz="4" w:space="0" w:color="auto"/>
            </w:tcBorders>
            <w:shd w:val="clear" w:color="auto" w:fill="auto"/>
            <w:noWrap/>
            <w:vAlign w:val="center"/>
            <w:hideMark/>
          </w:tcPr>
          <w:p w14:paraId="4AE87D0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-5 943,04</w:t>
            </w:r>
          </w:p>
        </w:tc>
        <w:tc>
          <w:tcPr>
            <w:tcW w:w="11" w:type="dxa"/>
            <w:vAlign w:val="center"/>
            <w:hideMark/>
          </w:tcPr>
          <w:p w14:paraId="541296F8" w14:textId="77777777" w:rsidR="00FE55EB" w:rsidRPr="00FE55EB" w:rsidRDefault="00FE55EB" w:rsidP="00FE55EB">
            <w:pPr>
              <w:rPr>
                <w:sz w:val="16"/>
                <w:szCs w:val="16"/>
              </w:rPr>
            </w:pPr>
          </w:p>
        </w:tc>
      </w:tr>
      <w:tr w:rsidR="00FE55EB" w:rsidRPr="00FE55EB" w14:paraId="5F2630E2"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0DADA4CD"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Полезный отпуск</w:t>
            </w:r>
          </w:p>
        </w:tc>
        <w:tc>
          <w:tcPr>
            <w:tcW w:w="1051" w:type="dxa"/>
            <w:tcBorders>
              <w:top w:val="nil"/>
              <w:left w:val="nil"/>
              <w:bottom w:val="single" w:sz="4" w:space="0" w:color="auto"/>
              <w:right w:val="single" w:sz="4" w:space="0" w:color="auto"/>
            </w:tcBorders>
            <w:shd w:val="clear" w:color="auto" w:fill="auto"/>
            <w:hideMark/>
          </w:tcPr>
          <w:p w14:paraId="59980F02"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3984A4F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136 273,43</w:t>
            </w:r>
          </w:p>
        </w:tc>
        <w:tc>
          <w:tcPr>
            <w:tcW w:w="1360" w:type="dxa"/>
            <w:tcBorders>
              <w:top w:val="nil"/>
              <w:left w:val="nil"/>
              <w:bottom w:val="single" w:sz="4" w:space="0" w:color="auto"/>
              <w:right w:val="single" w:sz="4" w:space="0" w:color="auto"/>
            </w:tcBorders>
            <w:shd w:val="clear" w:color="auto" w:fill="auto"/>
            <w:noWrap/>
            <w:vAlign w:val="center"/>
            <w:hideMark/>
          </w:tcPr>
          <w:p w14:paraId="30B90DB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133 314,00</w:t>
            </w:r>
          </w:p>
        </w:tc>
        <w:tc>
          <w:tcPr>
            <w:tcW w:w="1600" w:type="dxa"/>
            <w:tcBorders>
              <w:top w:val="nil"/>
              <w:left w:val="nil"/>
              <w:bottom w:val="single" w:sz="4" w:space="0" w:color="auto"/>
              <w:right w:val="single" w:sz="4" w:space="0" w:color="auto"/>
            </w:tcBorders>
            <w:shd w:val="clear" w:color="auto" w:fill="auto"/>
            <w:noWrap/>
            <w:vAlign w:val="center"/>
            <w:hideMark/>
          </w:tcPr>
          <w:p w14:paraId="464F0C1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136 273,43</w:t>
            </w:r>
          </w:p>
        </w:tc>
        <w:tc>
          <w:tcPr>
            <w:tcW w:w="2679" w:type="dxa"/>
            <w:tcBorders>
              <w:top w:val="nil"/>
              <w:left w:val="nil"/>
              <w:bottom w:val="single" w:sz="4" w:space="0" w:color="auto"/>
              <w:right w:val="single" w:sz="4" w:space="0" w:color="auto"/>
            </w:tcBorders>
            <w:shd w:val="clear" w:color="auto" w:fill="auto"/>
            <w:noWrap/>
            <w:vAlign w:val="center"/>
            <w:hideMark/>
          </w:tcPr>
          <w:p w14:paraId="6190224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163 611,00</w:t>
            </w:r>
          </w:p>
        </w:tc>
        <w:tc>
          <w:tcPr>
            <w:tcW w:w="1696" w:type="dxa"/>
            <w:tcBorders>
              <w:top w:val="nil"/>
              <w:left w:val="nil"/>
              <w:bottom w:val="single" w:sz="4" w:space="0" w:color="auto"/>
              <w:right w:val="single" w:sz="4" w:space="0" w:color="auto"/>
            </w:tcBorders>
            <w:shd w:val="clear" w:color="auto" w:fill="auto"/>
            <w:noWrap/>
            <w:vAlign w:val="center"/>
            <w:hideMark/>
          </w:tcPr>
          <w:p w14:paraId="717EE52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163 611,00</w:t>
            </w:r>
          </w:p>
        </w:tc>
        <w:tc>
          <w:tcPr>
            <w:tcW w:w="1562" w:type="dxa"/>
            <w:tcBorders>
              <w:top w:val="nil"/>
              <w:left w:val="nil"/>
              <w:bottom w:val="single" w:sz="4" w:space="0" w:color="auto"/>
              <w:right w:val="single" w:sz="4" w:space="0" w:color="auto"/>
            </w:tcBorders>
            <w:shd w:val="clear" w:color="auto" w:fill="auto"/>
            <w:noWrap/>
            <w:vAlign w:val="center"/>
            <w:hideMark/>
          </w:tcPr>
          <w:p w14:paraId="2C2A560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165 627,00</w:t>
            </w:r>
          </w:p>
        </w:tc>
        <w:tc>
          <w:tcPr>
            <w:tcW w:w="1412" w:type="dxa"/>
            <w:tcBorders>
              <w:top w:val="nil"/>
              <w:left w:val="nil"/>
              <w:bottom w:val="single" w:sz="4" w:space="0" w:color="auto"/>
              <w:right w:val="single" w:sz="4" w:space="0" w:color="auto"/>
            </w:tcBorders>
            <w:shd w:val="clear" w:color="auto" w:fill="auto"/>
            <w:noWrap/>
            <w:vAlign w:val="center"/>
            <w:hideMark/>
          </w:tcPr>
          <w:p w14:paraId="6F32EF0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159 991,00</w:t>
            </w:r>
          </w:p>
        </w:tc>
        <w:tc>
          <w:tcPr>
            <w:tcW w:w="1295" w:type="dxa"/>
            <w:tcBorders>
              <w:top w:val="nil"/>
              <w:left w:val="nil"/>
              <w:bottom w:val="single" w:sz="4" w:space="0" w:color="auto"/>
              <w:right w:val="single" w:sz="4" w:space="0" w:color="auto"/>
            </w:tcBorders>
            <w:shd w:val="clear" w:color="auto" w:fill="auto"/>
            <w:noWrap/>
            <w:vAlign w:val="center"/>
            <w:hideMark/>
          </w:tcPr>
          <w:p w14:paraId="1008F15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-5 636,00</w:t>
            </w:r>
          </w:p>
        </w:tc>
        <w:tc>
          <w:tcPr>
            <w:tcW w:w="11" w:type="dxa"/>
            <w:vAlign w:val="center"/>
            <w:hideMark/>
          </w:tcPr>
          <w:p w14:paraId="421FF5D1" w14:textId="77777777" w:rsidR="00FE55EB" w:rsidRPr="00FE55EB" w:rsidRDefault="00FE55EB" w:rsidP="00FE55EB">
            <w:pPr>
              <w:rPr>
                <w:sz w:val="16"/>
                <w:szCs w:val="16"/>
              </w:rPr>
            </w:pPr>
          </w:p>
        </w:tc>
      </w:tr>
      <w:tr w:rsidR="00FE55EB" w:rsidRPr="00FE55EB" w14:paraId="2749EC65"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72E45C3"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Отпуск жилищным организациям</w:t>
            </w:r>
          </w:p>
        </w:tc>
        <w:tc>
          <w:tcPr>
            <w:tcW w:w="1051" w:type="dxa"/>
            <w:tcBorders>
              <w:top w:val="nil"/>
              <w:left w:val="nil"/>
              <w:bottom w:val="single" w:sz="4" w:space="0" w:color="auto"/>
              <w:right w:val="single" w:sz="4" w:space="0" w:color="auto"/>
            </w:tcBorders>
            <w:shd w:val="clear" w:color="auto" w:fill="auto"/>
            <w:hideMark/>
          </w:tcPr>
          <w:p w14:paraId="253726C1"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4FD6769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107 946,52</w:t>
            </w:r>
          </w:p>
        </w:tc>
        <w:tc>
          <w:tcPr>
            <w:tcW w:w="1360" w:type="dxa"/>
            <w:tcBorders>
              <w:top w:val="nil"/>
              <w:left w:val="nil"/>
              <w:bottom w:val="single" w:sz="4" w:space="0" w:color="auto"/>
              <w:right w:val="single" w:sz="4" w:space="0" w:color="auto"/>
            </w:tcBorders>
            <w:shd w:val="clear" w:color="auto" w:fill="auto"/>
            <w:noWrap/>
            <w:vAlign w:val="center"/>
            <w:hideMark/>
          </w:tcPr>
          <w:p w14:paraId="718FFC0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97 373,00</w:t>
            </w:r>
          </w:p>
        </w:tc>
        <w:tc>
          <w:tcPr>
            <w:tcW w:w="1600" w:type="dxa"/>
            <w:tcBorders>
              <w:top w:val="nil"/>
              <w:left w:val="nil"/>
              <w:bottom w:val="single" w:sz="4" w:space="0" w:color="auto"/>
              <w:right w:val="single" w:sz="4" w:space="0" w:color="auto"/>
            </w:tcBorders>
            <w:shd w:val="clear" w:color="auto" w:fill="auto"/>
            <w:noWrap/>
            <w:vAlign w:val="center"/>
            <w:hideMark/>
          </w:tcPr>
          <w:p w14:paraId="3BC3B65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107 946,52</w:t>
            </w:r>
          </w:p>
        </w:tc>
        <w:tc>
          <w:tcPr>
            <w:tcW w:w="2679" w:type="dxa"/>
            <w:tcBorders>
              <w:top w:val="nil"/>
              <w:left w:val="nil"/>
              <w:bottom w:val="single" w:sz="4" w:space="0" w:color="auto"/>
              <w:right w:val="single" w:sz="4" w:space="0" w:color="auto"/>
            </w:tcBorders>
            <w:shd w:val="clear" w:color="auto" w:fill="auto"/>
            <w:noWrap/>
            <w:vAlign w:val="center"/>
            <w:hideMark/>
          </w:tcPr>
          <w:p w14:paraId="5E35EFF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119 245,00</w:t>
            </w:r>
          </w:p>
        </w:tc>
        <w:tc>
          <w:tcPr>
            <w:tcW w:w="1696" w:type="dxa"/>
            <w:tcBorders>
              <w:top w:val="nil"/>
              <w:left w:val="nil"/>
              <w:bottom w:val="single" w:sz="4" w:space="0" w:color="auto"/>
              <w:right w:val="single" w:sz="4" w:space="0" w:color="auto"/>
            </w:tcBorders>
            <w:shd w:val="clear" w:color="auto" w:fill="auto"/>
            <w:noWrap/>
            <w:vAlign w:val="center"/>
            <w:hideMark/>
          </w:tcPr>
          <w:p w14:paraId="56435C2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119 245,00</w:t>
            </w:r>
          </w:p>
        </w:tc>
        <w:tc>
          <w:tcPr>
            <w:tcW w:w="1562" w:type="dxa"/>
            <w:tcBorders>
              <w:top w:val="nil"/>
              <w:left w:val="nil"/>
              <w:bottom w:val="single" w:sz="4" w:space="0" w:color="auto"/>
              <w:right w:val="single" w:sz="4" w:space="0" w:color="auto"/>
            </w:tcBorders>
            <w:shd w:val="clear" w:color="auto" w:fill="auto"/>
            <w:noWrap/>
            <w:vAlign w:val="center"/>
            <w:hideMark/>
          </w:tcPr>
          <w:p w14:paraId="7132147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121 217,00</w:t>
            </w:r>
          </w:p>
        </w:tc>
        <w:tc>
          <w:tcPr>
            <w:tcW w:w="1412" w:type="dxa"/>
            <w:tcBorders>
              <w:top w:val="nil"/>
              <w:left w:val="nil"/>
              <w:bottom w:val="single" w:sz="4" w:space="0" w:color="auto"/>
              <w:right w:val="single" w:sz="4" w:space="0" w:color="auto"/>
            </w:tcBorders>
            <w:shd w:val="clear" w:color="auto" w:fill="auto"/>
            <w:noWrap/>
            <w:vAlign w:val="center"/>
            <w:hideMark/>
          </w:tcPr>
          <w:p w14:paraId="2947CEB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107 947,00</w:t>
            </w:r>
          </w:p>
        </w:tc>
        <w:tc>
          <w:tcPr>
            <w:tcW w:w="1295" w:type="dxa"/>
            <w:tcBorders>
              <w:top w:val="nil"/>
              <w:left w:val="nil"/>
              <w:bottom w:val="single" w:sz="4" w:space="0" w:color="auto"/>
              <w:right w:val="single" w:sz="4" w:space="0" w:color="auto"/>
            </w:tcBorders>
            <w:shd w:val="clear" w:color="auto" w:fill="auto"/>
            <w:noWrap/>
            <w:vAlign w:val="center"/>
            <w:hideMark/>
          </w:tcPr>
          <w:p w14:paraId="42D2AA1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-13 270,00</w:t>
            </w:r>
          </w:p>
        </w:tc>
        <w:tc>
          <w:tcPr>
            <w:tcW w:w="11" w:type="dxa"/>
            <w:vAlign w:val="center"/>
            <w:hideMark/>
          </w:tcPr>
          <w:p w14:paraId="26D3D2C7" w14:textId="77777777" w:rsidR="00FE55EB" w:rsidRPr="00FE55EB" w:rsidRDefault="00FE55EB" w:rsidP="00FE55EB">
            <w:pPr>
              <w:rPr>
                <w:sz w:val="16"/>
                <w:szCs w:val="16"/>
              </w:rPr>
            </w:pPr>
          </w:p>
        </w:tc>
      </w:tr>
      <w:tr w:rsidR="00FE55EB" w:rsidRPr="00FE55EB" w14:paraId="09E9F9CE"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9FE98D6"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в том числе покупное</w:t>
            </w:r>
          </w:p>
        </w:tc>
        <w:tc>
          <w:tcPr>
            <w:tcW w:w="1051" w:type="dxa"/>
            <w:tcBorders>
              <w:top w:val="nil"/>
              <w:left w:val="nil"/>
              <w:bottom w:val="single" w:sz="4" w:space="0" w:color="auto"/>
              <w:right w:val="single" w:sz="4" w:space="0" w:color="auto"/>
            </w:tcBorders>
            <w:shd w:val="clear" w:color="auto" w:fill="auto"/>
            <w:hideMark/>
          </w:tcPr>
          <w:p w14:paraId="173A21C9"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2C2EDFE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4 495,41</w:t>
            </w:r>
          </w:p>
        </w:tc>
        <w:tc>
          <w:tcPr>
            <w:tcW w:w="1360" w:type="dxa"/>
            <w:tcBorders>
              <w:top w:val="nil"/>
              <w:left w:val="nil"/>
              <w:bottom w:val="single" w:sz="4" w:space="0" w:color="auto"/>
              <w:right w:val="single" w:sz="4" w:space="0" w:color="auto"/>
            </w:tcBorders>
            <w:shd w:val="clear" w:color="auto" w:fill="auto"/>
            <w:noWrap/>
            <w:vAlign w:val="center"/>
            <w:hideMark/>
          </w:tcPr>
          <w:p w14:paraId="1D50907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36C3D0A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11281D7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4B000C3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5BE08E1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5 317,76</w:t>
            </w:r>
          </w:p>
        </w:tc>
        <w:tc>
          <w:tcPr>
            <w:tcW w:w="1412" w:type="dxa"/>
            <w:tcBorders>
              <w:top w:val="nil"/>
              <w:left w:val="nil"/>
              <w:bottom w:val="single" w:sz="4" w:space="0" w:color="auto"/>
              <w:right w:val="single" w:sz="4" w:space="0" w:color="auto"/>
            </w:tcBorders>
            <w:shd w:val="clear" w:color="auto" w:fill="auto"/>
            <w:noWrap/>
            <w:vAlign w:val="center"/>
            <w:hideMark/>
          </w:tcPr>
          <w:p w14:paraId="50B7DD7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38B851F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-5 317,76</w:t>
            </w:r>
          </w:p>
        </w:tc>
        <w:tc>
          <w:tcPr>
            <w:tcW w:w="11" w:type="dxa"/>
            <w:vAlign w:val="center"/>
            <w:hideMark/>
          </w:tcPr>
          <w:p w14:paraId="122E0106" w14:textId="77777777" w:rsidR="00FE55EB" w:rsidRPr="00FE55EB" w:rsidRDefault="00FE55EB" w:rsidP="00FE55EB">
            <w:pPr>
              <w:rPr>
                <w:sz w:val="16"/>
                <w:szCs w:val="16"/>
              </w:rPr>
            </w:pPr>
          </w:p>
        </w:tc>
      </w:tr>
      <w:tr w:rsidR="00FE55EB" w:rsidRPr="00FE55EB" w14:paraId="6D60186D"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7021174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Отпуск бюджетным потребителям</w:t>
            </w:r>
          </w:p>
        </w:tc>
        <w:tc>
          <w:tcPr>
            <w:tcW w:w="1051" w:type="dxa"/>
            <w:tcBorders>
              <w:top w:val="nil"/>
              <w:left w:val="nil"/>
              <w:bottom w:val="single" w:sz="4" w:space="0" w:color="auto"/>
              <w:right w:val="single" w:sz="4" w:space="0" w:color="auto"/>
            </w:tcBorders>
            <w:shd w:val="clear" w:color="auto" w:fill="auto"/>
            <w:hideMark/>
          </w:tcPr>
          <w:p w14:paraId="40869E30"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076F757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15 387,80</w:t>
            </w:r>
          </w:p>
        </w:tc>
        <w:tc>
          <w:tcPr>
            <w:tcW w:w="1360" w:type="dxa"/>
            <w:tcBorders>
              <w:top w:val="nil"/>
              <w:left w:val="nil"/>
              <w:bottom w:val="single" w:sz="4" w:space="0" w:color="auto"/>
              <w:right w:val="single" w:sz="4" w:space="0" w:color="auto"/>
            </w:tcBorders>
            <w:shd w:val="clear" w:color="auto" w:fill="auto"/>
            <w:noWrap/>
            <w:vAlign w:val="center"/>
            <w:hideMark/>
          </w:tcPr>
          <w:p w14:paraId="59FA7B3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19 533,00</w:t>
            </w:r>
          </w:p>
        </w:tc>
        <w:tc>
          <w:tcPr>
            <w:tcW w:w="1600" w:type="dxa"/>
            <w:tcBorders>
              <w:top w:val="nil"/>
              <w:left w:val="nil"/>
              <w:bottom w:val="single" w:sz="4" w:space="0" w:color="auto"/>
              <w:right w:val="single" w:sz="4" w:space="0" w:color="auto"/>
            </w:tcBorders>
            <w:shd w:val="clear" w:color="auto" w:fill="auto"/>
            <w:noWrap/>
            <w:vAlign w:val="center"/>
            <w:hideMark/>
          </w:tcPr>
          <w:p w14:paraId="7956127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15 387,80</w:t>
            </w:r>
          </w:p>
        </w:tc>
        <w:tc>
          <w:tcPr>
            <w:tcW w:w="2679" w:type="dxa"/>
            <w:tcBorders>
              <w:top w:val="nil"/>
              <w:left w:val="nil"/>
              <w:bottom w:val="single" w:sz="4" w:space="0" w:color="auto"/>
              <w:right w:val="single" w:sz="4" w:space="0" w:color="auto"/>
            </w:tcBorders>
            <w:shd w:val="clear" w:color="auto" w:fill="auto"/>
            <w:noWrap/>
            <w:vAlign w:val="center"/>
            <w:hideMark/>
          </w:tcPr>
          <w:p w14:paraId="7610755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25 000,00</w:t>
            </w:r>
          </w:p>
        </w:tc>
        <w:tc>
          <w:tcPr>
            <w:tcW w:w="1696" w:type="dxa"/>
            <w:tcBorders>
              <w:top w:val="nil"/>
              <w:left w:val="nil"/>
              <w:bottom w:val="single" w:sz="4" w:space="0" w:color="auto"/>
              <w:right w:val="single" w:sz="4" w:space="0" w:color="auto"/>
            </w:tcBorders>
            <w:shd w:val="clear" w:color="auto" w:fill="auto"/>
            <w:noWrap/>
            <w:vAlign w:val="center"/>
            <w:hideMark/>
          </w:tcPr>
          <w:p w14:paraId="7072775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25 000,00</w:t>
            </w:r>
          </w:p>
        </w:tc>
        <w:tc>
          <w:tcPr>
            <w:tcW w:w="1562" w:type="dxa"/>
            <w:tcBorders>
              <w:top w:val="nil"/>
              <w:left w:val="nil"/>
              <w:bottom w:val="single" w:sz="4" w:space="0" w:color="auto"/>
              <w:right w:val="single" w:sz="4" w:space="0" w:color="auto"/>
            </w:tcBorders>
            <w:shd w:val="clear" w:color="auto" w:fill="auto"/>
            <w:noWrap/>
            <w:vAlign w:val="center"/>
            <w:hideMark/>
          </w:tcPr>
          <w:p w14:paraId="72589A9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25 000,00</w:t>
            </w:r>
          </w:p>
        </w:tc>
        <w:tc>
          <w:tcPr>
            <w:tcW w:w="1412" w:type="dxa"/>
            <w:tcBorders>
              <w:top w:val="nil"/>
              <w:left w:val="nil"/>
              <w:bottom w:val="single" w:sz="4" w:space="0" w:color="auto"/>
              <w:right w:val="single" w:sz="4" w:space="0" w:color="auto"/>
            </w:tcBorders>
            <w:shd w:val="clear" w:color="auto" w:fill="auto"/>
            <w:noWrap/>
            <w:vAlign w:val="center"/>
            <w:hideMark/>
          </w:tcPr>
          <w:p w14:paraId="4C2EB0C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29 452,00</w:t>
            </w:r>
          </w:p>
        </w:tc>
        <w:tc>
          <w:tcPr>
            <w:tcW w:w="1295" w:type="dxa"/>
            <w:tcBorders>
              <w:top w:val="nil"/>
              <w:left w:val="nil"/>
              <w:bottom w:val="single" w:sz="4" w:space="0" w:color="auto"/>
              <w:right w:val="single" w:sz="4" w:space="0" w:color="auto"/>
            </w:tcBorders>
            <w:shd w:val="clear" w:color="auto" w:fill="auto"/>
            <w:noWrap/>
            <w:vAlign w:val="center"/>
            <w:hideMark/>
          </w:tcPr>
          <w:p w14:paraId="36407EC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4 452,00</w:t>
            </w:r>
          </w:p>
        </w:tc>
        <w:tc>
          <w:tcPr>
            <w:tcW w:w="11" w:type="dxa"/>
            <w:vAlign w:val="center"/>
            <w:hideMark/>
          </w:tcPr>
          <w:p w14:paraId="634BC8B8" w14:textId="77777777" w:rsidR="00FE55EB" w:rsidRPr="00FE55EB" w:rsidRDefault="00FE55EB" w:rsidP="00FE55EB">
            <w:pPr>
              <w:rPr>
                <w:sz w:val="16"/>
                <w:szCs w:val="16"/>
              </w:rPr>
            </w:pPr>
          </w:p>
        </w:tc>
      </w:tr>
      <w:tr w:rsidR="00FE55EB" w:rsidRPr="00FE55EB" w14:paraId="51CFE7F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1A9608C8"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в том числе покупное</w:t>
            </w:r>
          </w:p>
        </w:tc>
        <w:tc>
          <w:tcPr>
            <w:tcW w:w="1051" w:type="dxa"/>
            <w:tcBorders>
              <w:top w:val="nil"/>
              <w:left w:val="nil"/>
              <w:bottom w:val="single" w:sz="4" w:space="0" w:color="auto"/>
              <w:right w:val="single" w:sz="4" w:space="0" w:color="auto"/>
            </w:tcBorders>
            <w:shd w:val="clear" w:color="auto" w:fill="auto"/>
            <w:hideMark/>
          </w:tcPr>
          <w:p w14:paraId="08DBABD0"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6E5B052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161,47</w:t>
            </w:r>
          </w:p>
        </w:tc>
        <w:tc>
          <w:tcPr>
            <w:tcW w:w="1360" w:type="dxa"/>
            <w:tcBorders>
              <w:top w:val="nil"/>
              <w:left w:val="nil"/>
              <w:bottom w:val="single" w:sz="4" w:space="0" w:color="auto"/>
              <w:right w:val="single" w:sz="4" w:space="0" w:color="auto"/>
            </w:tcBorders>
            <w:shd w:val="clear" w:color="auto" w:fill="auto"/>
            <w:noWrap/>
            <w:vAlign w:val="center"/>
            <w:hideMark/>
          </w:tcPr>
          <w:p w14:paraId="34E1AB0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506AB06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27FEA4E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6F0A10C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7033A09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155,21</w:t>
            </w:r>
          </w:p>
        </w:tc>
        <w:tc>
          <w:tcPr>
            <w:tcW w:w="1412" w:type="dxa"/>
            <w:tcBorders>
              <w:top w:val="nil"/>
              <w:left w:val="nil"/>
              <w:bottom w:val="single" w:sz="4" w:space="0" w:color="auto"/>
              <w:right w:val="single" w:sz="4" w:space="0" w:color="auto"/>
            </w:tcBorders>
            <w:shd w:val="clear" w:color="auto" w:fill="auto"/>
            <w:noWrap/>
            <w:vAlign w:val="center"/>
            <w:hideMark/>
          </w:tcPr>
          <w:p w14:paraId="07A41D6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3E0948A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-155,21</w:t>
            </w:r>
          </w:p>
        </w:tc>
        <w:tc>
          <w:tcPr>
            <w:tcW w:w="11" w:type="dxa"/>
            <w:vAlign w:val="center"/>
            <w:hideMark/>
          </w:tcPr>
          <w:p w14:paraId="0534B351" w14:textId="77777777" w:rsidR="00FE55EB" w:rsidRPr="00FE55EB" w:rsidRDefault="00FE55EB" w:rsidP="00FE55EB">
            <w:pPr>
              <w:rPr>
                <w:sz w:val="16"/>
                <w:szCs w:val="16"/>
              </w:rPr>
            </w:pPr>
          </w:p>
        </w:tc>
      </w:tr>
      <w:tr w:rsidR="00FE55EB" w:rsidRPr="00FE55EB" w14:paraId="4E7DEDA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3001E743"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Отпуск иным потребителям</w:t>
            </w:r>
          </w:p>
        </w:tc>
        <w:tc>
          <w:tcPr>
            <w:tcW w:w="1051" w:type="dxa"/>
            <w:tcBorders>
              <w:top w:val="nil"/>
              <w:left w:val="nil"/>
              <w:bottom w:val="single" w:sz="4" w:space="0" w:color="auto"/>
              <w:right w:val="single" w:sz="4" w:space="0" w:color="auto"/>
            </w:tcBorders>
            <w:shd w:val="clear" w:color="auto" w:fill="auto"/>
            <w:hideMark/>
          </w:tcPr>
          <w:p w14:paraId="5411BF98"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47F0044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11 389,80</w:t>
            </w:r>
          </w:p>
        </w:tc>
        <w:tc>
          <w:tcPr>
            <w:tcW w:w="1360" w:type="dxa"/>
            <w:tcBorders>
              <w:top w:val="nil"/>
              <w:left w:val="nil"/>
              <w:bottom w:val="single" w:sz="4" w:space="0" w:color="auto"/>
              <w:right w:val="single" w:sz="4" w:space="0" w:color="auto"/>
            </w:tcBorders>
            <w:shd w:val="clear" w:color="auto" w:fill="auto"/>
            <w:noWrap/>
            <w:vAlign w:val="center"/>
            <w:hideMark/>
          </w:tcPr>
          <w:p w14:paraId="5DE124B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14 870,00</w:t>
            </w:r>
          </w:p>
        </w:tc>
        <w:tc>
          <w:tcPr>
            <w:tcW w:w="1600" w:type="dxa"/>
            <w:tcBorders>
              <w:top w:val="nil"/>
              <w:left w:val="nil"/>
              <w:bottom w:val="single" w:sz="4" w:space="0" w:color="auto"/>
              <w:right w:val="single" w:sz="4" w:space="0" w:color="auto"/>
            </w:tcBorders>
            <w:shd w:val="clear" w:color="auto" w:fill="auto"/>
            <w:noWrap/>
            <w:vAlign w:val="center"/>
            <w:hideMark/>
          </w:tcPr>
          <w:p w14:paraId="214B0D5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11 389,80</w:t>
            </w:r>
          </w:p>
        </w:tc>
        <w:tc>
          <w:tcPr>
            <w:tcW w:w="2679" w:type="dxa"/>
            <w:tcBorders>
              <w:top w:val="nil"/>
              <w:left w:val="nil"/>
              <w:bottom w:val="single" w:sz="4" w:space="0" w:color="auto"/>
              <w:right w:val="single" w:sz="4" w:space="0" w:color="auto"/>
            </w:tcBorders>
            <w:shd w:val="clear" w:color="auto" w:fill="auto"/>
            <w:noWrap/>
            <w:vAlign w:val="center"/>
            <w:hideMark/>
          </w:tcPr>
          <w:p w14:paraId="574AF88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17 871,00</w:t>
            </w:r>
          </w:p>
        </w:tc>
        <w:tc>
          <w:tcPr>
            <w:tcW w:w="1696" w:type="dxa"/>
            <w:tcBorders>
              <w:top w:val="nil"/>
              <w:left w:val="nil"/>
              <w:bottom w:val="single" w:sz="4" w:space="0" w:color="auto"/>
              <w:right w:val="single" w:sz="4" w:space="0" w:color="auto"/>
            </w:tcBorders>
            <w:shd w:val="clear" w:color="auto" w:fill="auto"/>
            <w:noWrap/>
            <w:vAlign w:val="center"/>
            <w:hideMark/>
          </w:tcPr>
          <w:p w14:paraId="722C2E0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17 871,00</w:t>
            </w:r>
          </w:p>
        </w:tc>
        <w:tc>
          <w:tcPr>
            <w:tcW w:w="1562" w:type="dxa"/>
            <w:tcBorders>
              <w:top w:val="nil"/>
              <w:left w:val="nil"/>
              <w:bottom w:val="single" w:sz="4" w:space="0" w:color="auto"/>
              <w:right w:val="single" w:sz="4" w:space="0" w:color="auto"/>
            </w:tcBorders>
            <w:shd w:val="clear" w:color="auto" w:fill="auto"/>
            <w:noWrap/>
            <w:vAlign w:val="center"/>
            <w:hideMark/>
          </w:tcPr>
          <w:p w14:paraId="23EF839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17 871,00</w:t>
            </w:r>
          </w:p>
        </w:tc>
        <w:tc>
          <w:tcPr>
            <w:tcW w:w="1412" w:type="dxa"/>
            <w:tcBorders>
              <w:top w:val="nil"/>
              <w:left w:val="nil"/>
              <w:bottom w:val="single" w:sz="4" w:space="0" w:color="auto"/>
              <w:right w:val="single" w:sz="4" w:space="0" w:color="auto"/>
            </w:tcBorders>
            <w:shd w:val="clear" w:color="auto" w:fill="auto"/>
            <w:noWrap/>
            <w:vAlign w:val="center"/>
            <w:hideMark/>
          </w:tcPr>
          <w:p w14:paraId="3698DE4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21 053,00</w:t>
            </w:r>
          </w:p>
        </w:tc>
        <w:tc>
          <w:tcPr>
            <w:tcW w:w="1295" w:type="dxa"/>
            <w:tcBorders>
              <w:top w:val="nil"/>
              <w:left w:val="nil"/>
              <w:bottom w:val="single" w:sz="4" w:space="0" w:color="auto"/>
              <w:right w:val="single" w:sz="4" w:space="0" w:color="auto"/>
            </w:tcBorders>
            <w:shd w:val="clear" w:color="auto" w:fill="auto"/>
            <w:noWrap/>
            <w:vAlign w:val="center"/>
            <w:hideMark/>
          </w:tcPr>
          <w:p w14:paraId="21930A4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3 182,00</w:t>
            </w:r>
          </w:p>
        </w:tc>
        <w:tc>
          <w:tcPr>
            <w:tcW w:w="11" w:type="dxa"/>
            <w:vAlign w:val="center"/>
            <w:hideMark/>
          </w:tcPr>
          <w:p w14:paraId="20FE1525" w14:textId="77777777" w:rsidR="00FE55EB" w:rsidRPr="00FE55EB" w:rsidRDefault="00FE55EB" w:rsidP="00FE55EB">
            <w:pPr>
              <w:rPr>
                <w:sz w:val="16"/>
                <w:szCs w:val="16"/>
              </w:rPr>
            </w:pPr>
          </w:p>
        </w:tc>
      </w:tr>
      <w:tr w:rsidR="00FE55EB" w:rsidRPr="00FE55EB" w14:paraId="44D78CEF"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0121460"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в том числе покупное</w:t>
            </w:r>
          </w:p>
        </w:tc>
        <w:tc>
          <w:tcPr>
            <w:tcW w:w="1051" w:type="dxa"/>
            <w:tcBorders>
              <w:top w:val="nil"/>
              <w:left w:val="nil"/>
              <w:bottom w:val="single" w:sz="4" w:space="0" w:color="auto"/>
              <w:right w:val="single" w:sz="4" w:space="0" w:color="auto"/>
            </w:tcBorders>
            <w:shd w:val="clear" w:color="auto" w:fill="auto"/>
            <w:hideMark/>
          </w:tcPr>
          <w:p w14:paraId="60A48D60"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23D0884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485,36</w:t>
            </w:r>
          </w:p>
        </w:tc>
        <w:tc>
          <w:tcPr>
            <w:tcW w:w="1360" w:type="dxa"/>
            <w:tcBorders>
              <w:top w:val="nil"/>
              <w:left w:val="nil"/>
              <w:bottom w:val="single" w:sz="4" w:space="0" w:color="auto"/>
              <w:right w:val="single" w:sz="4" w:space="0" w:color="auto"/>
            </w:tcBorders>
            <w:shd w:val="clear" w:color="auto" w:fill="auto"/>
            <w:noWrap/>
            <w:vAlign w:val="center"/>
            <w:hideMark/>
          </w:tcPr>
          <w:p w14:paraId="12099F1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1628A97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30F9327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6311AD9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383E243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800,03</w:t>
            </w:r>
          </w:p>
        </w:tc>
        <w:tc>
          <w:tcPr>
            <w:tcW w:w="1412" w:type="dxa"/>
            <w:tcBorders>
              <w:top w:val="nil"/>
              <w:left w:val="nil"/>
              <w:bottom w:val="single" w:sz="4" w:space="0" w:color="auto"/>
              <w:right w:val="single" w:sz="4" w:space="0" w:color="auto"/>
            </w:tcBorders>
            <w:shd w:val="clear" w:color="auto" w:fill="auto"/>
            <w:noWrap/>
            <w:vAlign w:val="center"/>
            <w:hideMark/>
          </w:tcPr>
          <w:p w14:paraId="43005D6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000CD35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-800,03</w:t>
            </w:r>
          </w:p>
        </w:tc>
        <w:tc>
          <w:tcPr>
            <w:tcW w:w="11" w:type="dxa"/>
            <w:vAlign w:val="center"/>
            <w:hideMark/>
          </w:tcPr>
          <w:p w14:paraId="0714D261" w14:textId="77777777" w:rsidR="00FE55EB" w:rsidRPr="00FE55EB" w:rsidRDefault="00FE55EB" w:rsidP="00FE55EB">
            <w:pPr>
              <w:rPr>
                <w:sz w:val="16"/>
                <w:szCs w:val="16"/>
              </w:rPr>
            </w:pPr>
          </w:p>
        </w:tc>
      </w:tr>
      <w:tr w:rsidR="00FE55EB" w:rsidRPr="00FE55EB" w14:paraId="55CE6988"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1C468F14"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Отпуск на производственные нужды</w:t>
            </w:r>
          </w:p>
        </w:tc>
        <w:tc>
          <w:tcPr>
            <w:tcW w:w="1051" w:type="dxa"/>
            <w:tcBorders>
              <w:top w:val="nil"/>
              <w:left w:val="nil"/>
              <w:bottom w:val="single" w:sz="4" w:space="0" w:color="auto"/>
              <w:right w:val="single" w:sz="4" w:space="0" w:color="auto"/>
            </w:tcBorders>
            <w:shd w:val="clear" w:color="auto" w:fill="auto"/>
            <w:hideMark/>
          </w:tcPr>
          <w:p w14:paraId="59EBA2E5"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3FD5009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1 549,31</w:t>
            </w:r>
          </w:p>
        </w:tc>
        <w:tc>
          <w:tcPr>
            <w:tcW w:w="1360" w:type="dxa"/>
            <w:tcBorders>
              <w:top w:val="nil"/>
              <w:left w:val="nil"/>
              <w:bottom w:val="single" w:sz="4" w:space="0" w:color="auto"/>
              <w:right w:val="single" w:sz="4" w:space="0" w:color="auto"/>
            </w:tcBorders>
            <w:shd w:val="clear" w:color="auto" w:fill="auto"/>
            <w:noWrap/>
            <w:vAlign w:val="center"/>
            <w:hideMark/>
          </w:tcPr>
          <w:p w14:paraId="69853D3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1 538,00</w:t>
            </w:r>
          </w:p>
        </w:tc>
        <w:tc>
          <w:tcPr>
            <w:tcW w:w="1600" w:type="dxa"/>
            <w:tcBorders>
              <w:top w:val="nil"/>
              <w:left w:val="nil"/>
              <w:bottom w:val="single" w:sz="4" w:space="0" w:color="auto"/>
              <w:right w:val="single" w:sz="4" w:space="0" w:color="auto"/>
            </w:tcBorders>
            <w:shd w:val="clear" w:color="auto" w:fill="auto"/>
            <w:noWrap/>
            <w:vAlign w:val="center"/>
            <w:hideMark/>
          </w:tcPr>
          <w:p w14:paraId="378A009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1 549,31</w:t>
            </w:r>
          </w:p>
        </w:tc>
        <w:tc>
          <w:tcPr>
            <w:tcW w:w="2679" w:type="dxa"/>
            <w:tcBorders>
              <w:top w:val="nil"/>
              <w:left w:val="nil"/>
              <w:bottom w:val="single" w:sz="4" w:space="0" w:color="auto"/>
              <w:right w:val="single" w:sz="4" w:space="0" w:color="auto"/>
            </w:tcBorders>
            <w:shd w:val="clear" w:color="auto" w:fill="auto"/>
            <w:noWrap/>
            <w:vAlign w:val="center"/>
            <w:hideMark/>
          </w:tcPr>
          <w:p w14:paraId="444618C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1 495,00</w:t>
            </w:r>
          </w:p>
        </w:tc>
        <w:tc>
          <w:tcPr>
            <w:tcW w:w="1696" w:type="dxa"/>
            <w:tcBorders>
              <w:top w:val="nil"/>
              <w:left w:val="nil"/>
              <w:bottom w:val="single" w:sz="4" w:space="0" w:color="auto"/>
              <w:right w:val="single" w:sz="4" w:space="0" w:color="auto"/>
            </w:tcBorders>
            <w:shd w:val="clear" w:color="auto" w:fill="auto"/>
            <w:noWrap/>
            <w:vAlign w:val="center"/>
            <w:hideMark/>
          </w:tcPr>
          <w:p w14:paraId="5031FF7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1 495,00</w:t>
            </w:r>
          </w:p>
        </w:tc>
        <w:tc>
          <w:tcPr>
            <w:tcW w:w="1562" w:type="dxa"/>
            <w:tcBorders>
              <w:top w:val="nil"/>
              <w:left w:val="nil"/>
              <w:bottom w:val="single" w:sz="4" w:space="0" w:color="auto"/>
              <w:right w:val="single" w:sz="4" w:space="0" w:color="auto"/>
            </w:tcBorders>
            <w:shd w:val="clear" w:color="auto" w:fill="auto"/>
            <w:noWrap/>
            <w:vAlign w:val="center"/>
            <w:hideMark/>
          </w:tcPr>
          <w:p w14:paraId="292211E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1 539,00</w:t>
            </w:r>
          </w:p>
        </w:tc>
        <w:tc>
          <w:tcPr>
            <w:tcW w:w="1412" w:type="dxa"/>
            <w:tcBorders>
              <w:top w:val="nil"/>
              <w:left w:val="nil"/>
              <w:bottom w:val="single" w:sz="4" w:space="0" w:color="auto"/>
              <w:right w:val="single" w:sz="4" w:space="0" w:color="auto"/>
            </w:tcBorders>
            <w:shd w:val="clear" w:color="auto" w:fill="auto"/>
            <w:noWrap/>
            <w:vAlign w:val="center"/>
            <w:hideMark/>
          </w:tcPr>
          <w:p w14:paraId="1B16BCE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1 539,00</w:t>
            </w:r>
          </w:p>
        </w:tc>
        <w:tc>
          <w:tcPr>
            <w:tcW w:w="1295" w:type="dxa"/>
            <w:tcBorders>
              <w:top w:val="nil"/>
              <w:left w:val="nil"/>
              <w:bottom w:val="single" w:sz="4" w:space="0" w:color="auto"/>
              <w:right w:val="single" w:sz="4" w:space="0" w:color="auto"/>
            </w:tcBorders>
            <w:shd w:val="clear" w:color="auto" w:fill="auto"/>
            <w:noWrap/>
            <w:vAlign w:val="center"/>
            <w:hideMark/>
          </w:tcPr>
          <w:p w14:paraId="525A349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69A0B862" w14:textId="77777777" w:rsidR="00FE55EB" w:rsidRPr="00FE55EB" w:rsidRDefault="00FE55EB" w:rsidP="00FE55EB">
            <w:pPr>
              <w:rPr>
                <w:sz w:val="16"/>
                <w:szCs w:val="16"/>
              </w:rPr>
            </w:pPr>
          </w:p>
        </w:tc>
      </w:tr>
      <w:tr w:rsidR="00FE55EB" w:rsidRPr="00FE55EB" w14:paraId="4747A04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6AB36FC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в том числе покупное</w:t>
            </w:r>
          </w:p>
        </w:tc>
        <w:tc>
          <w:tcPr>
            <w:tcW w:w="1051" w:type="dxa"/>
            <w:tcBorders>
              <w:top w:val="nil"/>
              <w:left w:val="nil"/>
              <w:bottom w:val="single" w:sz="4" w:space="0" w:color="auto"/>
              <w:right w:val="single" w:sz="4" w:space="0" w:color="auto"/>
            </w:tcBorders>
            <w:shd w:val="clear" w:color="auto" w:fill="auto"/>
            <w:hideMark/>
          </w:tcPr>
          <w:p w14:paraId="00D327CB"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3FAA40B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112,89</w:t>
            </w:r>
          </w:p>
        </w:tc>
        <w:tc>
          <w:tcPr>
            <w:tcW w:w="1360" w:type="dxa"/>
            <w:tcBorders>
              <w:top w:val="nil"/>
              <w:left w:val="nil"/>
              <w:bottom w:val="single" w:sz="4" w:space="0" w:color="auto"/>
              <w:right w:val="single" w:sz="4" w:space="0" w:color="auto"/>
            </w:tcBorders>
            <w:shd w:val="clear" w:color="auto" w:fill="auto"/>
            <w:noWrap/>
            <w:vAlign w:val="center"/>
            <w:hideMark/>
          </w:tcPr>
          <w:p w14:paraId="01812EC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53ED6BF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5654392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132,51</w:t>
            </w:r>
          </w:p>
        </w:tc>
        <w:tc>
          <w:tcPr>
            <w:tcW w:w="1696" w:type="dxa"/>
            <w:tcBorders>
              <w:top w:val="nil"/>
              <w:left w:val="nil"/>
              <w:bottom w:val="single" w:sz="4" w:space="0" w:color="auto"/>
              <w:right w:val="single" w:sz="4" w:space="0" w:color="auto"/>
            </w:tcBorders>
            <w:shd w:val="clear" w:color="auto" w:fill="auto"/>
            <w:noWrap/>
            <w:vAlign w:val="center"/>
            <w:hideMark/>
          </w:tcPr>
          <w:p w14:paraId="7822531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57DB11E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133,00</w:t>
            </w:r>
          </w:p>
        </w:tc>
        <w:tc>
          <w:tcPr>
            <w:tcW w:w="1412" w:type="dxa"/>
            <w:tcBorders>
              <w:top w:val="nil"/>
              <w:left w:val="nil"/>
              <w:bottom w:val="single" w:sz="4" w:space="0" w:color="auto"/>
              <w:right w:val="single" w:sz="4" w:space="0" w:color="auto"/>
            </w:tcBorders>
            <w:shd w:val="clear" w:color="auto" w:fill="auto"/>
            <w:noWrap/>
            <w:vAlign w:val="center"/>
            <w:hideMark/>
          </w:tcPr>
          <w:p w14:paraId="0A4A450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5E45DD6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-133,00</w:t>
            </w:r>
          </w:p>
        </w:tc>
        <w:tc>
          <w:tcPr>
            <w:tcW w:w="11" w:type="dxa"/>
            <w:vAlign w:val="center"/>
            <w:hideMark/>
          </w:tcPr>
          <w:p w14:paraId="394C82ED" w14:textId="77777777" w:rsidR="00FE55EB" w:rsidRPr="00FE55EB" w:rsidRDefault="00FE55EB" w:rsidP="00FE55EB">
            <w:pPr>
              <w:rPr>
                <w:sz w:val="16"/>
                <w:szCs w:val="16"/>
              </w:rPr>
            </w:pPr>
          </w:p>
        </w:tc>
      </w:tr>
      <w:tr w:rsidR="00FE55EB" w:rsidRPr="00FE55EB" w14:paraId="4AA190E4" w14:textId="77777777" w:rsidTr="00FE55EB">
        <w:trPr>
          <w:trHeight w:val="270"/>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21DBB582"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Отпуск на потребительский рынок</w:t>
            </w:r>
          </w:p>
        </w:tc>
        <w:tc>
          <w:tcPr>
            <w:tcW w:w="1051" w:type="dxa"/>
            <w:tcBorders>
              <w:top w:val="nil"/>
              <w:left w:val="nil"/>
              <w:bottom w:val="single" w:sz="4" w:space="0" w:color="auto"/>
              <w:right w:val="single" w:sz="4" w:space="0" w:color="auto"/>
            </w:tcBorders>
            <w:shd w:val="clear" w:color="auto" w:fill="auto"/>
            <w:hideMark/>
          </w:tcPr>
          <w:p w14:paraId="04CEF22E"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122D79C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134 724,12</w:t>
            </w:r>
          </w:p>
        </w:tc>
        <w:tc>
          <w:tcPr>
            <w:tcW w:w="1360" w:type="dxa"/>
            <w:tcBorders>
              <w:top w:val="nil"/>
              <w:left w:val="nil"/>
              <w:bottom w:val="single" w:sz="4" w:space="0" w:color="auto"/>
              <w:right w:val="single" w:sz="4" w:space="0" w:color="auto"/>
            </w:tcBorders>
            <w:shd w:val="clear" w:color="auto" w:fill="auto"/>
            <w:noWrap/>
            <w:vAlign w:val="center"/>
            <w:hideMark/>
          </w:tcPr>
          <w:p w14:paraId="75A64B9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131 776,00</w:t>
            </w:r>
          </w:p>
        </w:tc>
        <w:tc>
          <w:tcPr>
            <w:tcW w:w="1600" w:type="dxa"/>
            <w:tcBorders>
              <w:top w:val="nil"/>
              <w:left w:val="nil"/>
              <w:bottom w:val="single" w:sz="4" w:space="0" w:color="auto"/>
              <w:right w:val="single" w:sz="4" w:space="0" w:color="auto"/>
            </w:tcBorders>
            <w:shd w:val="clear" w:color="auto" w:fill="auto"/>
            <w:noWrap/>
            <w:vAlign w:val="center"/>
            <w:hideMark/>
          </w:tcPr>
          <w:p w14:paraId="07AEE0D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134 724,12</w:t>
            </w:r>
          </w:p>
        </w:tc>
        <w:tc>
          <w:tcPr>
            <w:tcW w:w="2679" w:type="dxa"/>
            <w:tcBorders>
              <w:top w:val="nil"/>
              <w:left w:val="nil"/>
              <w:bottom w:val="single" w:sz="4" w:space="0" w:color="auto"/>
              <w:right w:val="single" w:sz="4" w:space="0" w:color="auto"/>
            </w:tcBorders>
            <w:shd w:val="clear" w:color="auto" w:fill="auto"/>
            <w:noWrap/>
            <w:vAlign w:val="center"/>
            <w:hideMark/>
          </w:tcPr>
          <w:p w14:paraId="5AF32FE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162 116,00</w:t>
            </w:r>
          </w:p>
        </w:tc>
        <w:tc>
          <w:tcPr>
            <w:tcW w:w="1696" w:type="dxa"/>
            <w:tcBorders>
              <w:top w:val="nil"/>
              <w:left w:val="nil"/>
              <w:bottom w:val="single" w:sz="4" w:space="0" w:color="auto"/>
              <w:right w:val="single" w:sz="4" w:space="0" w:color="auto"/>
            </w:tcBorders>
            <w:shd w:val="clear" w:color="auto" w:fill="auto"/>
            <w:noWrap/>
            <w:vAlign w:val="center"/>
            <w:hideMark/>
          </w:tcPr>
          <w:p w14:paraId="3E818E6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162 116,00</w:t>
            </w:r>
          </w:p>
        </w:tc>
        <w:tc>
          <w:tcPr>
            <w:tcW w:w="1562" w:type="dxa"/>
            <w:tcBorders>
              <w:top w:val="nil"/>
              <w:left w:val="nil"/>
              <w:bottom w:val="single" w:sz="4" w:space="0" w:color="auto"/>
              <w:right w:val="single" w:sz="4" w:space="0" w:color="auto"/>
            </w:tcBorders>
            <w:shd w:val="clear" w:color="auto" w:fill="auto"/>
            <w:noWrap/>
            <w:vAlign w:val="center"/>
            <w:hideMark/>
          </w:tcPr>
          <w:p w14:paraId="0B41DFD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164 088,00</w:t>
            </w:r>
          </w:p>
        </w:tc>
        <w:tc>
          <w:tcPr>
            <w:tcW w:w="1412" w:type="dxa"/>
            <w:tcBorders>
              <w:top w:val="nil"/>
              <w:left w:val="nil"/>
              <w:bottom w:val="single" w:sz="4" w:space="0" w:color="auto"/>
              <w:right w:val="single" w:sz="4" w:space="0" w:color="auto"/>
            </w:tcBorders>
            <w:shd w:val="clear" w:color="auto" w:fill="auto"/>
            <w:noWrap/>
            <w:vAlign w:val="center"/>
            <w:hideMark/>
          </w:tcPr>
          <w:p w14:paraId="7933FDD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158 452,00</w:t>
            </w:r>
          </w:p>
        </w:tc>
        <w:tc>
          <w:tcPr>
            <w:tcW w:w="1295" w:type="dxa"/>
            <w:tcBorders>
              <w:top w:val="nil"/>
              <w:left w:val="nil"/>
              <w:bottom w:val="single" w:sz="4" w:space="0" w:color="auto"/>
              <w:right w:val="single" w:sz="4" w:space="0" w:color="auto"/>
            </w:tcBorders>
            <w:shd w:val="clear" w:color="auto" w:fill="auto"/>
            <w:noWrap/>
            <w:vAlign w:val="center"/>
            <w:hideMark/>
          </w:tcPr>
          <w:p w14:paraId="5A9DDB5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-5 636,00</w:t>
            </w:r>
          </w:p>
        </w:tc>
        <w:tc>
          <w:tcPr>
            <w:tcW w:w="11" w:type="dxa"/>
            <w:vAlign w:val="center"/>
            <w:hideMark/>
          </w:tcPr>
          <w:p w14:paraId="74F3DE3C" w14:textId="77777777" w:rsidR="00FE55EB" w:rsidRPr="00FE55EB" w:rsidRDefault="00FE55EB" w:rsidP="00FE55EB">
            <w:pPr>
              <w:rPr>
                <w:sz w:val="16"/>
                <w:szCs w:val="16"/>
              </w:rPr>
            </w:pPr>
          </w:p>
        </w:tc>
      </w:tr>
      <w:tr w:rsidR="00FE55EB" w:rsidRPr="00FE55EB" w14:paraId="347AED3C"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334066A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в том числе покупное</w:t>
            </w:r>
          </w:p>
        </w:tc>
        <w:tc>
          <w:tcPr>
            <w:tcW w:w="1051" w:type="dxa"/>
            <w:tcBorders>
              <w:top w:val="nil"/>
              <w:left w:val="nil"/>
              <w:bottom w:val="single" w:sz="4" w:space="0" w:color="auto"/>
              <w:right w:val="single" w:sz="4" w:space="0" w:color="auto"/>
            </w:tcBorders>
            <w:shd w:val="clear" w:color="auto" w:fill="auto"/>
            <w:hideMark/>
          </w:tcPr>
          <w:p w14:paraId="48AED6C1"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76718BE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5 142,24</w:t>
            </w:r>
          </w:p>
        </w:tc>
        <w:tc>
          <w:tcPr>
            <w:tcW w:w="1360" w:type="dxa"/>
            <w:tcBorders>
              <w:top w:val="nil"/>
              <w:left w:val="nil"/>
              <w:bottom w:val="single" w:sz="4" w:space="0" w:color="auto"/>
              <w:right w:val="single" w:sz="4" w:space="0" w:color="auto"/>
            </w:tcBorders>
            <w:shd w:val="clear" w:color="auto" w:fill="auto"/>
            <w:noWrap/>
            <w:vAlign w:val="center"/>
            <w:hideMark/>
          </w:tcPr>
          <w:p w14:paraId="7D10AB9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039423D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6530A4E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163441E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6DD06BD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6 273,00</w:t>
            </w:r>
          </w:p>
        </w:tc>
        <w:tc>
          <w:tcPr>
            <w:tcW w:w="1412" w:type="dxa"/>
            <w:tcBorders>
              <w:top w:val="nil"/>
              <w:left w:val="nil"/>
              <w:bottom w:val="single" w:sz="4" w:space="0" w:color="auto"/>
              <w:right w:val="single" w:sz="4" w:space="0" w:color="auto"/>
            </w:tcBorders>
            <w:shd w:val="clear" w:color="auto" w:fill="auto"/>
            <w:noWrap/>
            <w:vAlign w:val="center"/>
            <w:hideMark/>
          </w:tcPr>
          <w:p w14:paraId="6FC70BA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4216BDA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-6 273,00</w:t>
            </w:r>
          </w:p>
        </w:tc>
        <w:tc>
          <w:tcPr>
            <w:tcW w:w="11" w:type="dxa"/>
            <w:vAlign w:val="center"/>
            <w:hideMark/>
          </w:tcPr>
          <w:p w14:paraId="7D760A6D" w14:textId="77777777" w:rsidR="00FE55EB" w:rsidRPr="00FE55EB" w:rsidRDefault="00FE55EB" w:rsidP="00FE55EB">
            <w:pPr>
              <w:rPr>
                <w:sz w:val="16"/>
                <w:szCs w:val="16"/>
              </w:rPr>
            </w:pPr>
          </w:p>
        </w:tc>
      </w:tr>
      <w:tr w:rsidR="00FE55EB" w:rsidRPr="00FE55EB" w14:paraId="16FE0FA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6AEBF78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Расход на собственные нужды</w:t>
            </w:r>
          </w:p>
        </w:tc>
        <w:tc>
          <w:tcPr>
            <w:tcW w:w="1051" w:type="dxa"/>
            <w:tcBorders>
              <w:top w:val="nil"/>
              <w:left w:val="nil"/>
              <w:bottom w:val="single" w:sz="4" w:space="0" w:color="auto"/>
              <w:right w:val="single" w:sz="4" w:space="0" w:color="auto"/>
            </w:tcBorders>
            <w:shd w:val="clear" w:color="auto" w:fill="auto"/>
            <w:hideMark/>
          </w:tcPr>
          <w:p w14:paraId="7983E2FC"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53A7E1F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4 813,35</w:t>
            </w:r>
          </w:p>
        </w:tc>
        <w:tc>
          <w:tcPr>
            <w:tcW w:w="1360" w:type="dxa"/>
            <w:tcBorders>
              <w:top w:val="nil"/>
              <w:left w:val="nil"/>
              <w:bottom w:val="single" w:sz="4" w:space="0" w:color="auto"/>
              <w:right w:val="single" w:sz="4" w:space="0" w:color="auto"/>
            </w:tcBorders>
            <w:shd w:val="clear" w:color="auto" w:fill="auto"/>
            <w:noWrap/>
            <w:vAlign w:val="center"/>
            <w:hideMark/>
          </w:tcPr>
          <w:p w14:paraId="6A93D94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5 039,00</w:t>
            </w:r>
          </w:p>
        </w:tc>
        <w:tc>
          <w:tcPr>
            <w:tcW w:w="1600" w:type="dxa"/>
            <w:tcBorders>
              <w:top w:val="nil"/>
              <w:left w:val="nil"/>
              <w:bottom w:val="single" w:sz="4" w:space="0" w:color="auto"/>
              <w:right w:val="single" w:sz="4" w:space="0" w:color="auto"/>
            </w:tcBorders>
            <w:shd w:val="clear" w:color="auto" w:fill="auto"/>
            <w:noWrap/>
            <w:vAlign w:val="center"/>
            <w:hideMark/>
          </w:tcPr>
          <w:p w14:paraId="4502725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5 205,99</w:t>
            </w:r>
          </w:p>
        </w:tc>
        <w:tc>
          <w:tcPr>
            <w:tcW w:w="2679" w:type="dxa"/>
            <w:tcBorders>
              <w:top w:val="nil"/>
              <w:left w:val="nil"/>
              <w:bottom w:val="single" w:sz="4" w:space="0" w:color="auto"/>
              <w:right w:val="single" w:sz="4" w:space="0" w:color="auto"/>
            </w:tcBorders>
            <w:shd w:val="clear" w:color="auto" w:fill="auto"/>
            <w:noWrap/>
            <w:vAlign w:val="center"/>
            <w:hideMark/>
          </w:tcPr>
          <w:p w14:paraId="09EA859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5 519,00</w:t>
            </w:r>
          </w:p>
        </w:tc>
        <w:tc>
          <w:tcPr>
            <w:tcW w:w="1696" w:type="dxa"/>
            <w:tcBorders>
              <w:top w:val="nil"/>
              <w:left w:val="nil"/>
              <w:bottom w:val="single" w:sz="4" w:space="0" w:color="auto"/>
              <w:right w:val="single" w:sz="4" w:space="0" w:color="auto"/>
            </w:tcBorders>
            <w:shd w:val="clear" w:color="auto" w:fill="auto"/>
            <w:noWrap/>
            <w:vAlign w:val="center"/>
            <w:hideMark/>
          </w:tcPr>
          <w:p w14:paraId="0514055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5 519,00</w:t>
            </w:r>
          </w:p>
        </w:tc>
        <w:tc>
          <w:tcPr>
            <w:tcW w:w="1562" w:type="dxa"/>
            <w:tcBorders>
              <w:top w:val="nil"/>
              <w:left w:val="nil"/>
              <w:bottom w:val="single" w:sz="4" w:space="0" w:color="auto"/>
              <w:right w:val="single" w:sz="4" w:space="0" w:color="auto"/>
            </w:tcBorders>
            <w:shd w:val="clear" w:color="auto" w:fill="auto"/>
            <w:noWrap/>
            <w:vAlign w:val="center"/>
            <w:hideMark/>
          </w:tcPr>
          <w:p w14:paraId="6C1CB9E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5 719,04</w:t>
            </w:r>
          </w:p>
        </w:tc>
        <w:tc>
          <w:tcPr>
            <w:tcW w:w="1412" w:type="dxa"/>
            <w:tcBorders>
              <w:top w:val="nil"/>
              <w:left w:val="nil"/>
              <w:bottom w:val="single" w:sz="4" w:space="0" w:color="auto"/>
              <w:right w:val="single" w:sz="4" w:space="0" w:color="auto"/>
            </w:tcBorders>
            <w:shd w:val="clear" w:color="auto" w:fill="auto"/>
            <w:noWrap/>
            <w:vAlign w:val="center"/>
            <w:hideMark/>
          </w:tcPr>
          <w:p w14:paraId="2513FB8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5 412,00</w:t>
            </w:r>
          </w:p>
        </w:tc>
        <w:tc>
          <w:tcPr>
            <w:tcW w:w="1295" w:type="dxa"/>
            <w:tcBorders>
              <w:top w:val="nil"/>
              <w:left w:val="nil"/>
              <w:bottom w:val="single" w:sz="4" w:space="0" w:color="auto"/>
              <w:right w:val="single" w:sz="4" w:space="0" w:color="auto"/>
            </w:tcBorders>
            <w:shd w:val="clear" w:color="auto" w:fill="auto"/>
            <w:noWrap/>
            <w:vAlign w:val="center"/>
            <w:hideMark/>
          </w:tcPr>
          <w:p w14:paraId="0AA6322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-307,04</w:t>
            </w:r>
          </w:p>
        </w:tc>
        <w:tc>
          <w:tcPr>
            <w:tcW w:w="11" w:type="dxa"/>
            <w:vAlign w:val="center"/>
            <w:hideMark/>
          </w:tcPr>
          <w:p w14:paraId="24DEEB85" w14:textId="77777777" w:rsidR="00FE55EB" w:rsidRPr="00FE55EB" w:rsidRDefault="00FE55EB" w:rsidP="00FE55EB">
            <w:pPr>
              <w:rPr>
                <w:sz w:val="16"/>
                <w:szCs w:val="16"/>
              </w:rPr>
            </w:pPr>
          </w:p>
        </w:tc>
      </w:tr>
      <w:tr w:rsidR="00FE55EB" w:rsidRPr="00FE55EB" w14:paraId="72379C02"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2BAA63D0"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Потери в сетях предприятия</w:t>
            </w:r>
          </w:p>
        </w:tc>
        <w:tc>
          <w:tcPr>
            <w:tcW w:w="1051" w:type="dxa"/>
            <w:tcBorders>
              <w:top w:val="nil"/>
              <w:left w:val="nil"/>
              <w:bottom w:val="single" w:sz="4" w:space="0" w:color="auto"/>
              <w:right w:val="single" w:sz="4" w:space="0" w:color="auto"/>
            </w:tcBorders>
            <w:shd w:val="clear" w:color="auto" w:fill="auto"/>
            <w:hideMark/>
          </w:tcPr>
          <w:p w14:paraId="42C3F19D"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7218DFB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9 239,67</w:t>
            </w:r>
          </w:p>
        </w:tc>
        <w:tc>
          <w:tcPr>
            <w:tcW w:w="1360" w:type="dxa"/>
            <w:tcBorders>
              <w:top w:val="nil"/>
              <w:left w:val="nil"/>
              <w:bottom w:val="single" w:sz="4" w:space="0" w:color="auto"/>
              <w:right w:val="single" w:sz="4" w:space="0" w:color="auto"/>
            </w:tcBorders>
            <w:shd w:val="clear" w:color="auto" w:fill="auto"/>
            <w:noWrap/>
            <w:vAlign w:val="center"/>
            <w:hideMark/>
          </w:tcPr>
          <w:p w14:paraId="3F4B347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21 421,00</w:t>
            </w:r>
          </w:p>
        </w:tc>
        <w:tc>
          <w:tcPr>
            <w:tcW w:w="1600" w:type="dxa"/>
            <w:tcBorders>
              <w:top w:val="nil"/>
              <w:left w:val="nil"/>
              <w:bottom w:val="single" w:sz="4" w:space="0" w:color="auto"/>
              <w:right w:val="single" w:sz="4" w:space="0" w:color="auto"/>
            </w:tcBorders>
            <w:shd w:val="clear" w:color="auto" w:fill="auto"/>
            <w:noWrap/>
            <w:vAlign w:val="center"/>
            <w:hideMark/>
          </w:tcPr>
          <w:p w14:paraId="4329847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21 421,00</w:t>
            </w:r>
          </w:p>
        </w:tc>
        <w:tc>
          <w:tcPr>
            <w:tcW w:w="2679" w:type="dxa"/>
            <w:tcBorders>
              <w:top w:val="nil"/>
              <w:left w:val="nil"/>
              <w:bottom w:val="single" w:sz="4" w:space="0" w:color="auto"/>
              <w:right w:val="single" w:sz="4" w:space="0" w:color="auto"/>
            </w:tcBorders>
            <w:shd w:val="clear" w:color="auto" w:fill="auto"/>
            <w:noWrap/>
            <w:vAlign w:val="center"/>
            <w:hideMark/>
          </w:tcPr>
          <w:p w14:paraId="2ACC8A8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21 421,00</w:t>
            </w:r>
          </w:p>
        </w:tc>
        <w:tc>
          <w:tcPr>
            <w:tcW w:w="1696" w:type="dxa"/>
            <w:tcBorders>
              <w:top w:val="nil"/>
              <w:left w:val="nil"/>
              <w:bottom w:val="single" w:sz="4" w:space="0" w:color="auto"/>
              <w:right w:val="single" w:sz="4" w:space="0" w:color="auto"/>
            </w:tcBorders>
            <w:shd w:val="clear" w:color="auto" w:fill="auto"/>
            <w:noWrap/>
            <w:vAlign w:val="center"/>
            <w:hideMark/>
          </w:tcPr>
          <w:p w14:paraId="03EB0BB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21 421,00</w:t>
            </w:r>
          </w:p>
        </w:tc>
        <w:tc>
          <w:tcPr>
            <w:tcW w:w="1562" w:type="dxa"/>
            <w:tcBorders>
              <w:top w:val="nil"/>
              <w:left w:val="nil"/>
              <w:bottom w:val="single" w:sz="4" w:space="0" w:color="auto"/>
              <w:right w:val="single" w:sz="4" w:space="0" w:color="auto"/>
            </w:tcBorders>
            <w:shd w:val="clear" w:color="auto" w:fill="auto"/>
            <w:noWrap/>
            <w:vAlign w:val="center"/>
            <w:hideMark/>
          </w:tcPr>
          <w:p w14:paraId="6B2D984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21 421,00</w:t>
            </w:r>
          </w:p>
        </w:tc>
        <w:tc>
          <w:tcPr>
            <w:tcW w:w="1412" w:type="dxa"/>
            <w:tcBorders>
              <w:top w:val="nil"/>
              <w:left w:val="nil"/>
              <w:bottom w:val="single" w:sz="4" w:space="0" w:color="auto"/>
              <w:right w:val="single" w:sz="4" w:space="0" w:color="auto"/>
            </w:tcBorders>
            <w:shd w:val="clear" w:color="auto" w:fill="auto"/>
            <w:noWrap/>
            <w:vAlign w:val="center"/>
            <w:hideMark/>
          </w:tcPr>
          <w:p w14:paraId="4F373D4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21 421,00</w:t>
            </w:r>
          </w:p>
        </w:tc>
        <w:tc>
          <w:tcPr>
            <w:tcW w:w="1295" w:type="dxa"/>
            <w:tcBorders>
              <w:top w:val="nil"/>
              <w:left w:val="nil"/>
              <w:bottom w:val="single" w:sz="4" w:space="0" w:color="auto"/>
              <w:right w:val="single" w:sz="4" w:space="0" w:color="auto"/>
            </w:tcBorders>
            <w:shd w:val="clear" w:color="auto" w:fill="auto"/>
            <w:noWrap/>
            <w:vAlign w:val="center"/>
            <w:hideMark/>
          </w:tcPr>
          <w:p w14:paraId="1537694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09CF568A" w14:textId="77777777" w:rsidR="00FE55EB" w:rsidRPr="00FE55EB" w:rsidRDefault="00FE55EB" w:rsidP="00FE55EB">
            <w:pPr>
              <w:rPr>
                <w:sz w:val="16"/>
                <w:szCs w:val="16"/>
              </w:rPr>
            </w:pPr>
          </w:p>
        </w:tc>
      </w:tr>
      <w:tr w:rsidR="00FE55EB" w:rsidRPr="00FE55EB" w14:paraId="6C6BD4A9"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5A68FB8D"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в том числе покупное</w:t>
            </w:r>
          </w:p>
        </w:tc>
        <w:tc>
          <w:tcPr>
            <w:tcW w:w="1051" w:type="dxa"/>
            <w:tcBorders>
              <w:top w:val="nil"/>
              <w:left w:val="nil"/>
              <w:bottom w:val="single" w:sz="4" w:space="0" w:color="auto"/>
              <w:right w:val="single" w:sz="4" w:space="0" w:color="auto"/>
            </w:tcBorders>
            <w:shd w:val="clear" w:color="auto" w:fill="auto"/>
            <w:hideMark/>
          </w:tcPr>
          <w:p w14:paraId="08872FC3"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453FEFA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658,81</w:t>
            </w:r>
          </w:p>
        </w:tc>
        <w:tc>
          <w:tcPr>
            <w:tcW w:w="1360" w:type="dxa"/>
            <w:tcBorders>
              <w:top w:val="nil"/>
              <w:left w:val="nil"/>
              <w:bottom w:val="single" w:sz="4" w:space="0" w:color="auto"/>
              <w:right w:val="single" w:sz="4" w:space="0" w:color="auto"/>
            </w:tcBorders>
            <w:shd w:val="clear" w:color="auto" w:fill="auto"/>
            <w:noWrap/>
            <w:vAlign w:val="center"/>
            <w:hideMark/>
          </w:tcPr>
          <w:p w14:paraId="40D9D32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7F855D5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3A5A05C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1 417,00</w:t>
            </w:r>
          </w:p>
        </w:tc>
        <w:tc>
          <w:tcPr>
            <w:tcW w:w="1696" w:type="dxa"/>
            <w:tcBorders>
              <w:top w:val="nil"/>
              <w:left w:val="nil"/>
              <w:bottom w:val="single" w:sz="4" w:space="0" w:color="auto"/>
              <w:right w:val="single" w:sz="4" w:space="0" w:color="auto"/>
            </w:tcBorders>
            <w:shd w:val="clear" w:color="auto" w:fill="auto"/>
            <w:noWrap/>
            <w:vAlign w:val="center"/>
            <w:hideMark/>
          </w:tcPr>
          <w:p w14:paraId="2A9D82C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1 417,00</w:t>
            </w:r>
          </w:p>
        </w:tc>
        <w:tc>
          <w:tcPr>
            <w:tcW w:w="1562" w:type="dxa"/>
            <w:tcBorders>
              <w:top w:val="nil"/>
              <w:left w:val="nil"/>
              <w:bottom w:val="single" w:sz="4" w:space="0" w:color="auto"/>
              <w:right w:val="single" w:sz="4" w:space="0" w:color="auto"/>
            </w:tcBorders>
            <w:shd w:val="clear" w:color="auto" w:fill="auto"/>
            <w:noWrap/>
            <w:vAlign w:val="center"/>
            <w:hideMark/>
          </w:tcPr>
          <w:p w14:paraId="77AF0F6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1 417,00</w:t>
            </w:r>
          </w:p>
        </w:tc>
        <w:tc>
          <w:tcPr>
            <w:tcW w:w="1412" w:type="dxa"/>
            <w:tcBorders>
              <w:top w:val="nil"/>
              <w:left w:val="nil"/>
              <w:bottom w:val="single" w:sz="4" w:space="0" w:color="auto"/>
              <w:right w:val="single" w:sz="4" w:space="0" w:color="auto"/>
            </w:tcBorders>
            <w:shd w:val="clear" w:color="auto" w:fill="auto"/>
            <w:noWrap/>
            <w:vAlign w:val="center"/>
            <w:hideMark/>
          </w:tcPr>
          <w:p w14:paraId="11EF50C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1 417,00</w:t>
            </w:r>
          </w:p>
        </w:tc>
        <w:tc>
          <w:tcPr>
            <w:tcW w:w="1295" w:type="dxa"/>
            <w:tcBorders>
              <w:top w:val="nil"/>
              <w:left w:val="nil"/>
              <w:bottom w:val="single" w:sz="4" w:space="0" w:color="auto"/>
              <w:right w:val="single" w:sz="4" w:space="0" w:color="auto"/>
            </w:tcBorders>
            <w:shd w:val="clear" w:color="auto" w:fill="auto"/>
            <w:noWrap/>
            <w:vAlign w:val="center"/>
            <w:hideMark/>
          </w:tcPr>
          <w:p w14:paraId="24FA416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FABC9DC" w14:textId="77777777" w:rsidR="00FE55EB" w:rsidRPr="00FE55EB" w:rsidRDefault="00FE55EB" w:rsidP="00FE55EB">
            <w:pPr>
              <w:rPr>
                <w:sz w:val="16"/>
                <w:szCs w:val="16"/>
              </w:rPr>
            </w:pPr>
          </w:p>
        </w:tc>
      </w:tr>
      <w:tr w:rsidR="00FE55EB" w:rsidRPr="00FE55EB" w14:paraId="31155717"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7FCA4C21"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Покупная тепловая энергия</w:t>
            </w:r>
          </w:p>
        </w:tc>
        <w:tc>
          <w:tcPr>
            <w:tcW w:w="1051" w:type="dxa"/>
            <w:tcBorders>
              <w:top w:val="nil"/>
              <w:left w:val="nil"/>
              <w:bottom w:val="single" w:sz="4" w:space="0" w:color="auto"/>
              <w:right w:val="single" w:sz="4" w:space="0" w:color="auto"/>
            </w:tcBorders>
            <w:shd w:val="clear" w:color="auto" w:fill="auto"/>
            <w:hideMark/>
          </w:tcPr>
          <w:p w14:paraId="0ED78E32"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7E76BF8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5 913,94</w:t>
            </w:r>
          </w:p>
        </w:tc>
        <w:tc>
          <w:tcPr>
            <w:tcW w:w="1360" w:type="dxa"/>
            <w:tcBorders>
              <w:top w:val="nil"/>
              <w:left w:val="nil"/>
              <w:bottom w:val="single" w:sz="4" w:space="0" w:color="auto"/>
              <w:right w:val="single" w:sz="4" w:space="0" w:color="auto"/>
            </w:tcBorders>
            <w:shd w:val="clear" w:color="auto" w:fill="auto"/>
            <w:noWrap/>
            <w:vAlign w:val="center"/>
            <w:hideMark/>
          </w:tcPr>
          <w:p w14:paraId="2C9F3E3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7 823,00</w:t>
            </w:r>
          </w:p>
        </w:tc>
        <w:tc>
          <w:tcPr>
            <w:tcW w:w="1600" w:type="dxa"/>
            <w:tcBorders>
              <w:top w:val="nil"/>
              <w:left w:val="nil"/>
              <w:bottom w:val="single" w:sz="4" w:space="0" w:color="auto"/>
              <w:right w:val="single" w:sz="4" w:space="0" w:color="auto"/>
            </w:tcBorders>
            <w:shd w:val="clear" w:color="auto" w:fill="auto"/>
            <w:noWrap/>
            <w:vAlign w:val="center"/>
            <w:hideMark/>
          </w:tcPr>
          <w:p w14:paraId="7422B49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5 913,94</w:t>
            </w:r>
          </w:p>
        </w:tc>
        <w:tc>
          <w:tcPr>
            <w:tcW w:w="2679" w:type="dxa"/>
            <w:tcBorders>
              <w:top w:val="nil"/>
              <w:left w:val="nil"/>
              <w:bottom w:val="single" w:sz="4" w:space="0" w:color="auto"/>
              <w:right w:val="single" w:sz="4" w:space="0" w:color="auto"/>
            </w:tcBorders>
            <w:shd w:val="clear" w:color="auto" w:fill="auto"/>
            <w:noWrap/>
            <w:vAlign w:val="center"/>
            <w:hideMark/>
          </w:tcPr>
          <w:p w14:paraId="72772BA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7 823,00</w:t>
            </w:r>
          </w:p>
        </w:tc>
        <w:tc>
          <w:tcPr>
            <w:tcW w:w="1696" w:type="dxa"/>
            <w:tcBorders>
              <w:top w:val="nil"/>
              <w:left w:val="nil"/>
              <w:bottom w:val="single" w:sz="4" w:space="0" w:color="auto"/>
              <w:right w:val="single" w:sz="4" w:space="0" w:color="auto"/>
            </w:tcBorders>
            <w:shd w:val="clear" w:color="auto" w:fill="auto"/>
            <w:noWrap/>
            <w:vAlign w:val="center"/>
            <w:hideMark/>
          </w:tcPr>
          <w:p w14:paraId="60D23FA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7 823,00</w:t>
            </w:r>
          </w:p>
        </w:tc>
        <w:tc>
          <w:tcPr>
            <w:tcW w:w="1562" w:type="dxa"/>
            <w:tcBorders>
              <w:top w:val="nil"/>
              <w:left w:val="nil"/>
              <w:bottom w:val="single" w:sz="4" w:space="0" w:color="auto"/>
              <w:right w:val="single" w:sz="4" w:space="0" w:color="auto"/>
            </w:tcBorders>
            <w:shd w:val="clear" w:color="auto" w:fill="auto"/>
            <w:noWrap/>
            <w:vAlign w:val="center"/>
            <w:hideMark/>
          </w:tcPr>
          <w:p w14:paraId="7CE15E2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7 823,00</w:t>
            </w:r>
          </w:p>
        </w:tc>
        <w:tc>
          <w:tcPr>
            <w:tcW w:w="1412" w:type="dxa"/>
            <w:tcBorders>
              <w:top w:val="nil"/>
              <w:left w:val="nil"/>
              <w:bottom w:val="single" w:sz="4" w:space="0" w:color="auto"/>
              <w:right w:val="single" w:sz="4" w:space="0" w:color="auto"/>
            </w:tcBorders>
            <w:shd w:val="clear" w:color="auto" w:fill="auto"/>
            <w:noWrap/>
            <w:vAlign w:val="center"/>
            <w:hideMark/>
          </w:tcPr>
          <w:p w14:paraId="6CE618F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7 823,00</w:t>
            </w:r>
          </w:p>
        </w:tc>
        <w:tc>
          <w:tcPr>
            <w:tcW w:w="1295" w:type="dxa"/>
            <w:tcBorders>
              <w:top w:val="nil"/>
              <w:left w:val="nil"/>
              <w:bottom w:val="single" w:sz="4" w:space="0" w:color="auto"/>
              <w:right w:val="single" w:sz="4" w:space="0" w:color="auto"/>
            </w:tcBorders>
            <w:shd w:val="clear" w:color="auto" w:fill="auto"/>
            <w:noWrap/>
            <w:vAlign w:val="center"/>
            <w:hideMark/>
          </w:tcPr>
          <w:p w14:paraId="5258C66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32C0FF77" w14:textId="77777777" w:rsidR="00FE55EB" w:rsidRPr="00FE55EB" w:rsidRDefault="00FE55EB" w:rsidP="00FE55EB">
            <w:pPr>
              <w:rPr>
                <w:sz w:val="16"/>
                <w:szCs w:val="16"/>
              </w:rPr>
            </w:pPr>
          </w:p>
        </w:tc>
      </w:tr>
      <w:tr w:rsidR="00FE55EB" w:rsidRPr="00FE55EB" w14:paraId="3A0216C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1ABAE58C"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Цена покупки у ООО "Топкинский цемент"</w:t>
            </w:r>
          </w:p>
        </w:tc>
        <w:tc>
          <w:tcPr>
            <w:tcW w:w="1051" w:type="dxa"/>
            <w:tcBorders>
              <w:top w:val="nil"/>
              <w:left w:val="nil"/>
              <w:bottom w:val="single" w:sz="4" w:space="0" w:color="auto"/>
              <w:right w:val="single" w:sz="4" w:space="0" w:color="auto"/>
            </w:tcBorders>
            <w:shd w:val="clear" w:color="auto" w:fill="auto"/>
            <w:hideMark/>
          </w:tcPr>
          <w:p w14:paraId="0F04FDAF" w14:textId="77777777" w:rsidR="00FE55EB" w:rsidRPr="00FE55EB" w:rsidRDefault="00FE55EB" w:rsidP="00FE55EB">
            <w:pPr>
              <w:jc w:val="center"/>
              <w:rPr>
                <w:rFonts w:ascii="Arial CYR" w:hAnsi="Arial CYR" w:cs="Arial CYR"/>
                <w:sz w:val="16"/>
                <w:szCs w:val="16"/>
              </w:rPr>
            </w:pPr>
            <w:proofErr w:type="spellStart"/>
            <w:r w:rsidRPr="00FE55EB">
              <w:rPr>
                <w:rFonts w:ascii="Arial CYR" w:hAnsi="Arial CYR" w:cs="Arial CYR"/>
                <w:sz w:val="16"/>
                <w:szCs w:val="16"/>
              </w:rPr>
              <w:t>руб</w:t>
            </w:r>
            <w:proofErr w:type="spellEnd"/>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4D84E38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xml:space="preserve">     1 635,86 </w:t>
            </w:r>
            <w:r w:rsidRPr="00FE55EB">
              <w:rPr>
                <w:rFonts w:ascii="Arial" w:hAnsi="Arial" w:cs="Arial"/>
                <w:sz w:val="16"/>
                <w:szCs w:val="16"/>
              </w:rPr>
              <w:t>₽</w:t>
            </w:r>
            <w:r w:rsidRPr="00FE55EB">
              <w:rPr>
                <w:rFonts w:ascii="Arial CYR" w:hAnsi="Arial CYR" w:cs="Arial CYR"/>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14:paraId="7E19EB1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xml:space="preserve">1 635,86 </w:t>
            </w:r>
            <w:r w:rsidRPr="00FE55EB">
              <w:rPr>
                <w:rFonts w:ascii="Arial" w:hAnsi="Arial" w:cs="Arial"/>
                <w:sz w:val="16"/>
                <w:szCs w:val="16"/>
              </w:rPr>
              <w:t>₽</w:t>
            </w:r>
          </w:p>
        </w:tc>
        <w:tc>
          <w:tcPr>
            <w:tcW w:w="1600" w:type="dxa"/>
            <w:tcBorders>
              <w:top w:val="nil"/>
              <w:left w:val="nil"/>
              <w:bottom w:val="single" w:sz="4" w:space="0" w:color="auto"/>
              <w:right w:val="single" w:sz="4" w:space="0" w:color="auto"/>
            </w:tcBorders>
            <w:shd w:val="clear" w:color="auto" w:fill="auto"/>
            <w:noWrap/>
            <w:vAlign w:val="center"/>
            <w:hideMark/>
          </w:tcPr>
          <w:p w14:paraId="435DAA6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xml:space="preserve">1 635,86 </w:t>
            </w:r>
            <w:r w:rsidRPr="00FE55EB">
              <w:rPr>
                <w:rFonts w:ascii="Arial" w:hAnsi="Arial" w:cs="Arial"/>
                <w:sz w:val="16"/>
                <w:szCs w:val="16"/>
              </w:rPr>
              <w:t>₽</w:t>
            </w:r>
          </w:p>
        </w:tc>
        <w:tc>
          <w:tcPr>
            <w:tcW w:w="2679" w:type="dxa"/>
            <w:tcBorders>
              <w:top w:val="nil"/>
              <w:left w:val="nil"/>
              <w:bottom w:val="single" w:sz="4" w:space="0" w:color="auto"/>
              <w:right w:val="single" w:sz="4" w:space="0" w:color="auto"/>
            </w:tcBorders>
            <w:shd w:val="clear" w:color="auto" w:fill="auto"/>
            <w:noWrap/>
            <w:vAlign w:val="center"/>
            <w:hideMark/>
          </w:tcPr>
          <w:p w14:paraId="7B5EF66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xml:space="preserve">       1 881,24 </w:t>
            </w:r>
            <w:r w:rsidRPr="00FE55EB">
              <w:rPr>
                <w:rFonts w:ascii="Arial" w:hAnsi="Arial" w:cs="Arial"/>
                <w:sz w:val="16"/>
                <w:szCs w:val="16"/>
              </w:rPr>
              <w:t>₽</w:t>
            </w:r>
            <w:r w:rsidRPr="00FE55EB">
              <w:rPr>
                <w:rFonts w:ascii="Arial CYR" w:hAnsi="Arial CYR" w:cs="Arial CYR"/>
                <w:sz w:val="16"/>
                <w:szCs w:val="16"/>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0520989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1 799,03</w:t>
            </w:r>
          </w:p>
        </w:tc>
        <w:tc>
          <w:tcPr>
            <w:tcW w:w="1562" w:type="dxa"/>
            <w:tcBorders>
              <w:top w:val="nil"/>
              <w:left w:val="nil"/>
              <w:bottom w:val="single" w:sz="4" w:space="0" w:color="auto"/>
              <w:right w:val="single" w:sz="4" w:space="0" w:color="auto"/>
            </w:tcBorders>
            <w:shd w:val="clear" w:color="auto" w:fill="auto"/>
            <w:noWrap/>
            <w:vAlign w:val="center"/>
            <w:hideMark/>
          </w:tcPr>
          <w:p w14:paraId="4E8B201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xml:space="preserve">          2 085,20 </w:t>
            </w:r>
            <w:r w:rsidRPr="00FE55EB">
              <w:rPr>
                <w:rFonts w:ascii="Arial" w:hAnsi="Arial" w:cs="Arial"/>
                <w:sz w:val="16"/>
                <w:szCs w:val="16"/>
              </w:rPr>
              <w:t>₽</w:t>
            </w:r>
            <w:r w:rsidRPr="00FE55EB">
              <w:rPr>
                <w:rFonts w:ascii="Arial CYR" w:hAnsi="Arial CYR" w:cs="Arial CY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4A5AEB8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xml:space="preserve">       2 085,20 </w:t>
            </w:r>
            <w:r w:rsidRPr="00FE55EB">
              <w:rPr>
                <w:rFonts w:ascii="Arial" w:hAnsi="Arial" w:cs="Arial"/>
                <w:sz w:val="16"/>
                <w:szCs w:val="16"/>
              </w:rPr>
              <w:t>₽</w:t>
            </w:r>
            <w:r w:rsidRPr="00FE55EB">
              <w:rPr>
                <w:rFonts w:ascii="Arial CYR" w:hAnsi="Arial CYR" w:cs="Arial CYR"/>
                <w:sz w:val="16"/>
                <w:szCs w:val="16"/>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14:paraId="1D0A2D0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A6D311E" w14:textId="77777777" w:rsidR="00FE55EB" w:rsidRPr="00FE55EB" w:rsidRDefault="00FE55EB" w:rsidP="00FE55EB">
            <w:pPr>
              <w:rPr>
                <w:sz w:val="16"/>
                <w:szCs w:val="16"/>
              </w:rPr>
            </w:pPr>
          </w:p>
        </w:tc>
      </w:tr>
      <w:tr w:rsidR="00FE55EB" w:rsidRPr="00FE55EB" w14:paraId="4188515D"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7D2FAF32"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Расходы на покупную тепловую энергию</w:t>
            </w:r>
          </w:p>
        </w:tc>
        <w:tc>
          <w:tcPr>
            <w:tcW w:w="1051" w:type="dxa"/>
            <w:tcBorders>
              <w:top w:val="nil"/>
              <w:left w:val="nil"/>
              <w:bottom w:val="single" w:sz="4" w:space="0" w:color="auto"/>
              <w:right w:val="single" w:sz="4" w:space="0" w:color="auto"/>
            </w:tcBorders>
            <w:shd w:val="clear" w:color="auto" w:fill="auto"/>
            <w:hideMark/>
          </w:tcPr>
          <w:p w14:paraId="2960FD23"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08DBF7D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9 674,38</w:t>
            </w:r>
          </w:p>
        </w:tc>
        <w:tc>
          <w:tcPr>
            <w:tcW w:w="1360" w:type="dxa"/>
            <w:tcBorders>
              <w:top w:val="nil"/>
              <w:left w:val="nil"/>
              <w:bottom w:val="single" w:sz="4" w:space="0" w:color="auto"/>
              <w:right w:val="single" w:sz="4" w:space="0" w:color="auto"/>
            </w:tcBorders>
            <w:shd w:val="clear" w:color="auto" w:fill="auto"/>
            <w:noWrap/>
            <w:vAlign w:val="center"/>
            <w:hideMark/>
          </w:tcPr>
          <w:p w14:paraId="79BEC71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12 797,33</w:t>
            </w:r>
          </w:p>
        </w:tc>
        <w:tc>
          <w:tcPr>
            <w:tcW w:w="1600" w:type="dxa"/>
            <w:tcBorders>
              <w:top w:val="nil"/>
              <w:left w:val="nil"/>
              <w:bottom w:val="single" w:sz="4" w:space="0" w:color="auto"/>
              <w:right w:val="single" w:sz="4" w:space="0" w:color="auto"/>
            </w:tcBorders>
            <w:shd w:val="clear" w:color="auto" w:fill="auto"/>
            <w:noWrap/>
            <w:vAlign w:val="center"/>
            <w:hideMark/>
          </w:tcPr>
          <w:p w14:paraId="26E7D59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9 674,38</w:t>
            </w:r>
          </w:p>
        </w:tc>
        <w:tc>
          <w:tcPr>
            <w:tcW w:w="2679" w:type="dxa"/>
            <w:tcBorders>
              <w:top w:val="nil"/>
              <w:left w:val="nil"/>
              <w:bottom w:val="single" w:sz="4" w:space="0" w:color="auto"/>
              <w:right w:val="single" w:sz="4" w:space="0" w:color="auto"/>
            </w:tcBorders>
            <w:shd w:val="clear" w:color="auto" w:fill="auto"/>
            <w:noWrap/>
            <w:vAlign w:val="center"/>
            <w:hideMark/>
          </w:tcPr>
          <w:p w14:paraId="26F9791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14 716,93</w:t>
            </w:r>
          </w:p>
        </w:tc>
        <w:tc>
          <w:tcPr>
            <w:tcW w:w="1696" w:type="dxa"/>
            <w:tcBorders>
              <w:top w:val="nil"/>
              <w:left w:val="nil"/>
              <w:bottom w:val="single" w:sz="4" w:space="0" w:color="auto"/>
              <w:right w:val="single" w:sz="4" w:space="0" w:color="auto"/>
            </w:tcBorders>
            <w:shd w:val="clear" w:color="auto" w:fill="auto"/>
            <w:noWrap/>
            <w:vAlign w:val="center"/>
            <w:hideMark/>
          </w:tcPr>
          <w:p w14:paraId="4BA7378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14 073,78</w:t>
            </w:r>
          </w:p>
        </w:tc>
        <w:tc>
          <w:tcPr>
            <w:tcW w:w="1562" w:type="dxa"/>
            <w:tcBorders>
              <w:top w:val="nil"/>
              <w:left w:val="nil"/>
              <w:bottom w:val="single" w:sz="4" w:space="0" w:color="auto"/>
              <w:right w:val="single" w:sz="4" w:space="0" w:color="auto"/>
            </w:tcBorders>
            <w:shd w:val="clear" w:color="auto" w:fill="auto"/>
            <w:noWrap/>
            <w:vAlign w:val="center"/>
            <w:hideMark/>
          </w:tcPr>
          <w:p w14:paraId="690A1D8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16 312,52</w:t>
            </w:r>
          </w:p>
        </w:tc>
        <w:tc>
          <w:tcPr>
            <w:tcW w:w="1412" w:type="dxa"/>
            <w:tcBorders>
              <w:top w:val="nil"/>
              <w:left w:val="nil"/>
              <w:bottom w:val="single" w:sz="4" w:space="0" w:color="auto"/>
              <w:right w:val="single" w:sz="4" w:space="0" w:color="auto"/>
            </w:tcBorders>
            <w:shd w:val="clear" w:color="auto" w:fill="auto"/>
            <w:noWrap/>
            <w:vAlign w:val="center"/>
            <w:hideMark/>
          </w:tcPr>
          <w:p w14:paraId="441B4B3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16 312,52</w:t>
            </w:r>
          </w:p>
        </w:tc>
        <w:tc>
          <w:tcPr>
            <w:tcW w:w="1295" w:type="dxa"/>
            <w:tcBorders>
              <w:top w:val="nil"/>
              <w:left w:val="nil"/>
              <w:bottom w:val="single" w:sz="4" w:space="0" w:color="auto"/>
              <w:right w:val="single" w:sz="4" w:space="0" w:color="auto"/>
            </w:tcBorders>
            <w:shd w:val="clear" w:color="auto" w:fill="auto"/>
            <w:noWrap/>
            <w:vAlign w:val="center"/>
            <w:hideMark/>
          </w:tcPr>
          <w:p w14:paraId="6622276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474F1FEB" w14:textId="77777777" w:rsidR="00FE55EB" w:rsidRPr="00FE55EB" w:rsidRDefault="00FE55EB" w:rsidP="00FE55EB">
            <w:pPr>
              <w:rPr>
                <w:sz w:val="16"/>
                <w:szCs w:val="16"/>
              </w:rPr>
            </w:pPr>
          </w:p>
        </w:tc>
      </w:tr>
      <w:tr w:rsidR="00FE55EB" w:rsidRPr="00FE55EB" w14:paraId="6F60B529" w14:textId="77777777" w:rsidTr="00FE55EB">
        <w:trPr>
          <w:trHeight w:val="315"/>
          <w:jc w:val="center"/>
        </w:trPr>
        <w:tc>
          <w:tcPr>
            <w:tcW w:w="12584" w:type="dxa"/>
            <w:gridSpan w:val="6"/>
            <w:tcBorders>
              <w:top w:val="single" w:sz="4" w:space="0" w:color="auto"/>
              <w:left w:val="single" w:sz="4" w:space="0" w:color="auto"/>
              <w:bottom w:val="nil"/>
              <w:right w:val="nil"/>
            </w:tcBorders>
            <w:shd w:val="clear" w:color="auto" w:fill="auto"/>
            <w:hideMark/>
          </w:tcPr>
          <w:p w14:paraId="25A63235"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Топливо</w:t>
            </w:r>
          </w:p>
        </w:tc>
        <w:tc>
          <w:tcPr>
            <w:tcW w:w="1696" w:type="dxa"/>
            <w:tcBorders>
              <w:top w:val="nil"/>
              <w:left w:val="nil"/>
              <w:bottom w:val="nil"/>
              <w:right w:val="nil"/>
            </w:tcBorders>
            <w:shd w:val="clear" w:color="auto" w:fill="auto"/>
            <w:hideMark/>
          </w:tcPr>
          <w:p w14:paraId="73E0D16D" w14:textId="77777777" w:rsidR="00FE55EB" w:rsidRPr="00FE55EB" w:rsidRDefault="00FE55EB" w:rsidP="00FE55EB">
            <w:pPr>
              <w:jc w:val="center"/>
              <w:rPr>
                <w:rFonts w:ascii="Arial CYR" w:hAnsi="Arial CYR" w:cs="Arial CYR"/>
                <w:b/>
                <w:bCs/>
                <w:sz w:val="16"/>
                <w:szCs w:val="16"/>
              </w:rPr>
            </w:pPr>
          </w:p>
        </w:tc>
        <w:tc>
          <w:tcPr>
            <w:tcW w:w="1562" w:type="dxa"/>
            <w:tcBorders>
              <w:top w:val="nil"/>
              <w:left w:val="nil"/>
              <w:bottom w:val="nil"/>
              <w:right w:val="nil"/>
            </w:tcBorders>
            <w:shd w:val="clear" w:color="auto" w:fill="auto"/>
            <w:hideMark/>
          </w:tcPr>
          <w:p w14:paraId="12CF28F4" w14:textId="77777777" w:rsidR="00FE55EB" w:rsidRPr="00FE55EB" w:rsidRDefault="00FE55EB" w:rsidP="00FE55EB">
            <w:pPr>
              <w:jc w:val="center"/>
              <w:rPr>
                <w:sz w:val="16"/>
                <w:szCs w:val="16"/>
              </w:rPr>
            </w:pPr>
          </w:p>
        </w:tc>
        <w:tc>
          <w:tcPr>
            <w:tcW w:w="1412" w:type="dxa"/>
            <w:tcBorders>
              <w:top w:val="nil"/>
              <w:left w:val="nil"/>
              <w:bottom w:val="nil"/>
              <w:right w:val="nil"/>
            </w:tcBorders>
            <w:shd w:val="clear" w:color="auto" w:fill="auto"/>
            <w:hideMark/>
          </w:tcPr>
          <w:p w14:paraId="3062D0EA" w14:textId="77777777" w:rsidR="00FE55EB" w:rsidRPr="00FE55EB" w:rsidRDefault="00FE55EB" w:rsidP="00FE55EB">
            <w:pPr>
              <w:jc w:val="center"/>
              <w:rPr>
                <w:sz w:val="16"/>
                <w:szCs w:val="16"/>
              </w:rPr>
            </w:pPr>
          </w:p>
        </w:tc>
        <w:tc>
          <w:tcPr>
            <w:tcW w:w="1295" w:type="dxa"/>
            <w:tcBorders>
              <w:top w:val="nil"/>
              <w:left w:val="nil"/>
              <w:bottom w:val="nil"/>
              <w:right w:val="nil"/>
            </w:tcBorders>
            <w:shd w:val="clear" w:color="auto" w:fill="auto"/>
            <w:hideMark/>
          </w:tcPr>
          <w:p w14:paraId="59F5644B"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0</w:t>
            </w:r>
          </w:p>
        </w:tc>
        <w:tc>
          <w:tcPr>
            <w:tcW w:w="11" w:type="dxa"/>
            <w:vAlign w:val="center"/>
            <w:hideMark/>
          </w:tcPr>
          <w:p w14:paraId="36156F6F" w14:textId="77777777" w:rsidR="00FE55EB" w:rsidRPr="00FE55EB" w:rsidRDefault="00FE55EB" w:rsidP="00FE55EB">
            <w:pPr>
              <w:rPr>
                <w:sz w:val="16"/>
                <w:szCs w:val="16"/>
              </w:rPr>
            </w:pPr>
          </w:p>
        </w:tc>
      </w:tr>
      <w:tr w:rsidR="00FE55EB" w:rsidRPr="00FE55EB" w14:paraId="11FDC8A7" w14:textId="77777777" w:rsidTr="00FE55EB">
        <w:trPr>
          <w:trHeight w:val="240"/>
          <w:jc w:val="center"/>
        </w:trPr>
        <w:tc>
          <w:tcPr>
            <w:tcW w:w="4559" w:type="dxa"/>
            <w:tcBorders>
              <w:top w:val="single" w:sz="4" w:space="0" w:color="auto"/>
              <w:left w:val="single" w:sz="4" w:space="0" w:color="auto"/>
              <w:bottom w:val="single" w:sz="4" w:space="0" w:color="auto"/>
              <w:right w:val="single" w:sz="4" w:space="0" w:color="auto"/>
            </w:tcBorders>
            <w:shd w:val="clear" w:color="auto" w:fill="auto"/>
            <w:hideMark/>
          </w:tcPr>
          <w:p w14:paraId="6C12DCCE"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lastRenderedPageBreak/>
              <w:t>Удельный расход условного топлива, в т.ч.</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AADAEDE"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xml:space="preserve">кг </w:t>
            </w:r>
            <w:proofErr w:type="spellStart"/>
            <w:r w:rsidRPr="00FE55EB">
              <w:rPr>
                <w:rFonts w:ascii="Arial CYR" w:hAnsi="Arial CYR" w:cs="Arial CYR"/>
                <w:sz w:val="16"/>
                <w:szCs w:val="16"/>
              </w:rPr>
              <w:t>у.т</w:t>
            </w:r>
            <w:proofErr w:type="spellEnd"/>
            <w:r w:rsidRPr="00FE55EB">
              <w:rPr>
                <w:rFonts w:ascii="Arial CYR" w:hAnsi="Arial CYR" w:cs="Arial CYR"/>
                <w:sz w:val="16"/>
                <w:szCs w:val="16"/>
              </w:rPr>
              <w:t>./Гкал</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641A410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176,35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E3CB2B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174,30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9A0A07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174,30</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14:paraId="0238155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171,66</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3C96D7C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171,25</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01E2050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171,54</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6E8C74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171,60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3B3286F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0,06</w:t>
            </w:r>
          </w:p>
        </w:tc>
        <w:tc>
          <w:tcPr>
            <w:tcW w:w="11" w:type="dxa"/>
            <w:vAlign w:val="center"/>
            <w:hideMark/>
          </w:tcPr>
          <w:p w14:paraId="1C700F0B" w14:textId="77777777" w:rsidR="00FE55EB" w:rsidRPr="00FE55EB" w:rsidRDefault="00FE55EB" w:rsidP="00FE55EB">
            <w:pPr>
              <w:rPr>
                <w:sz w:val="16"/>
                <w:szCs w:val="16"/>
              </w:rPr>
            </w:pPr>
          </w:p>
        </w:tc>
      </w:tr>
      <w:tr w:rsidR="00FE55EB" w:rsidRPr="00FE55EB" w14:paraId="5A6092BA" w14:textId="77777777" w:rsidTr="00FE55EB">
        <w:trPr>
          <w:trHeight w:val="22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0077639"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уголь каменный</w:t>
            </w:r>
          </w:p>
        </w:tc>
        <w:tc>
          <w:tcPr>
            <w:tcW w:w="1051" w:type="dxa"/>
            <w:tcBorders>
              <w:top w:val="nil"/>
              <w:left w:val="nil"/>
              <w:bottom w:val="single" w:sz="4" w:space="0" w:color="auto"/>
              <w:right w:val="single" w:sz="4" w:space="0" w:color="auto"/>
            </w:tcBorders>
            <w:shd w:val="clear" w:color="auto" w:fill="auto"/>
            <w:hideMark/>
          </w:tcPr>
          <w:p w14:paraId="494F5474"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xml:space="preserve">кг </w:t>
            </w:r>
            <w:proofErr w:type="spellStart"/>
            <w:r w:rsidRPr="00FE55EB">
              <w:rPr>
                <w:rFonts w:ascii="Arial CYR" w:hAnsi="Arial CYR" w:cs="Arial CYR"/>
                <w:sz w:val="16"/>
                <w:szCs w:val="16"/>
              </w:rPr>
              <w:t>у.т</w:t>
            </w:r>
            <w:proofErr w:type="spellEnd"/>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0367C7A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233,8</w:t>
            </w:r>
          </w:p>
        </w:tc>
        <w:tc>
          <w:tcPr>
            <w:tcW w:w="1360" w:type="dxa"/>
            <w:tcBorders>
              <w:top w:val="nil"/>
              <w:left w:val="nil"/>
              <w:bottom w:val="single" w:sz="4" w:space="0" w:color="auto"/>
              <w:right w:val="single" w:sz="4" w:space="0" w:color="auto"/>
            </w:tcBorders>
            <w:shd w:val="clear" w:color="auto" w:fill="auto"/>
            <w:noWrap/>
            <w:vAlign w:val="center"/>
            <w:hideMark/>
          </w:tcPr>
          <w:p w14:paraId="3F6204A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233,80</w:t>
            </w:r>
          </w:p>
        </w:tc>
        <w:tc>
          <w:tcPr>
            <w:tcW w:w="1600" w:type="dxa"/>
            <w:tcBorders>
              <w:top w:val="nil"/>
              <w:left w:val="nil"/>
              <w:bottom w:val="single" w:sz="4" w:space="0" w:color="auto"/>
              <w:right w:val="single" w:sz="4" w:space="0" w:color="auto"/>
            </w:tcBorders>
            <w:shd w:val="clear" w:color="auto" w:fill="auto"/>
            <w:noWrap/>
            <w:vAlign w:val="center"/>
            <w:hideMark/>
          </w:tcPr>
          <w:p w14:paraId="2E59C8C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233,80</w:t>
            </w:r>
          </w:p>
        </w:tc>
        <w:tc>
          <w:tcPr>
            <w:tcW w:w="2679" w:type="dxa"/>
            <w:tcBorders>
              <w:top w:val="nil"/>
              <w:left w:val="nil"/>
              <w:bottom w:val="single" w:sz="4" w:space="0" w:color="auto"/>
              <w:right w:val="single" w:sz="4" w:space="0" w:color="auto"/>
            </w:tcBorders>
            <w:shd w:val="clear" w:color="auto" w:fill="auto"/>
            <w:noWrap/>
            <w:vAlign w:val="center"/>
            <w:hideMark/>
          </w:tcPr>
          <w:p w14:paraId="4579082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233,8</w:t>
            </w:r>
          </w:p>
        </w:tc>
        <w:tc>
          <w:tcPr>
            <w:tcW w:w="1696" w:type="dxa"/>
            <w:tcBorders>
              <w:top w:val="nil"/>
              <w:left w:val="nil"/>
              <w:bottom w:val="single" w:sz="4" w:space="0" w:color="auto"/>
              <w:right w:val="single" w:sz="4" w:space="0" w:color="auto"/>
            </w:tcBorders>
            <w:shd w:val="clear" w:color="auto" w:fill="auto"/>
            <w:noWrap/>
            <w:vAlign w:val="center"/>
            <w:hideMark/>
          </w:tcPr>
          <w:p w14:paraId="4F3BD74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233,8</w:t>
            </w:r>
          </w:p>
        </w:tc>
        <w:tc>
          <w:tcPr>
            <w:tcW w:w="1562" w:type="dxa"/>
            <w:tcBorders>
              <w:top w:val="nil"/>
              <w:left w:val="nil"/>
              <w:bottom w:val="single" w:sz="4" w:space="0" w:color="auto"/>
              <w:right w:val="single" w:sz="4" w:space="0" w:color="auto"/>
            </w:tcBorders>
            <w:shd w:val="clear" w:color="auto" w:fill="auto"/>
            <w:noWrap/>
            <w:vAlign w:val="center"/>
            <w:hideMark/>
          </w:tcPr>
          <w:p w14:paraId="45BDACD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233,8</w:t>
            </w:r>
          </w:p>
        </w:tc>
        <w:tc>
          <w:tcPr>
            <w:tcW w:w="1412" w:type="dxa"/>
            <w:tcBorders>
              <w:top w:val="nil"/>
              <w:left w:val="nil"/>
              <w:bottom w:val="single" w:sz="4" w:space="0" w:color="auto"/>
              <w:right w:val="single" w:sz="4" w:space="0" w:color="auto"/>
            </w:tcBorders>
            <w:shd w:val="clear" w:color="auto" w:fill="auto"/>
            <w:noWrap/>
            <w:vAlign w:val="center"/>
            <w:hideMark/>
          </w:tcPr>
          <w:p w14:paraId="189C478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233,8</w:t>
            </w:r>
          </w:p>
        </w:tc>
        <w:tc>
          <w:tcPr>
            <w:tcW w:w="1295" w:type="dxa"/>
            <w:tcBorders>
              <w:top w:val="nil"/>
              <w:left w:val="nil"/>
              <w:bottom w:val="single" w:sz="4" w:space="0" w:color="auto"/>
              <w:right w:val="single" w:sz="4" w:space="0" w:color="auto"/>
            </w:tcBorders>
            <w:shd w:val="clear" w:color="auto" w:fill="auto"/>
            <w:noWrap/>
            <w:vAlign w:val="center"/>
            <w:hideMark/>
          </w:tcPr>
          <w:p w14:paraId="3E70482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748CD8A8" w14:textId="77777777" w:rsidR="00FE55EB" w:rsidRPr="00FE55EB" w:rsidRDefault="00FE55EB" w:rsidP="00FE55EB">
            <w:pPr>
              <w:rPr>
                <w:sz w:val="16"/>
                <w:szCs w:val="16"/>
              </w:rPr>
            </w:pPr>
          </w:p>
        </w:tc>
      </w:tr>
      <w:tr w:rsidR="00FE55EB" w:rsidRPr="00FE55EB" w14:paraId="10954F14" w14:textId="77777777" w:rsidTr="00FE55EB">
        <w:trPr>
          <w:trHeight w:val="240"/>
          <w:jc w:val="center"/>
        </w:trPr>
        <w:tc>
          <w:tcPr>
            <w:tcW w:w="4559" w:type="dxa"/>
            <w:tcBorders>
              <w:top w:val="nil"/>
              <w:left w:val="single" w:sz="4" w:space="0" w:color="auto"/>
              <w:bottom w:val="single" w:sz="4" w:space="0" w:color="auto"/>
              <w:right w:val="single" w:sz="4" w:space="0" w:color="auto"/>
            </w:tcBorders>
            <w:shd w:val="clear" w:color="auto" w:fill="auto"/>
            <w:hideMark/>
          </w:tcPr>
          <w:p w14:paraId="45E9C06A"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природный газ</w:t>
            </w:r>
          </w:p>
        </w:tc>
        <w:tc>
          <w:tcPr>
            <w:tcW w:w="1051" w:type="dxa"/>
            <w:tcBorders>
              <w:top w:val="nil"/>
              <w:left w:val="nil"/>
              <w:bottom w:val="single" w:sz="4" w:space="0" w:color="auto"/>
              <w:right w:val="single" w:sz="4" w:space="0" w:color="auto"/>
            </w:tcBorders>
            <w:shd w:val="clear" w:color="auto" w:fill="auto"/>
            <w:hideMark/>
          </w:tcPr>
          <w:p w14:paraId="338769FE"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xml:space="preserve">кг </w:t>
            </w:r>
            <w:proofErr w:type="spellStart"/>
            <w:r w:rsidRPr="00FE55EB">
              <w:rPr>
                <w:rFonts w:ascii="Arial CYR" w:hAnsi="Arial CYR" w:cs="Arial CYR"/>
                <w:sz w:val="16"/>
                <w:szCs w:val="16"/>
              </w:rPr>
              <w:t>у.т</w:t>
            </w:r>
            <w:proofErr w:type="spellEnd"/>
            <w:r w:rsidRPr="00FE55EB">
              <w:rPr>
                <w:rFonts w:ascii="Arial CYR" w:hAnsi="Arial CYR" w:cs="Arial CYR"/>
                <w:sz w:val="16"/>
                <w:szCs w:val="16"/>
              </w:rPr>
              <w:t>./Гкал</w:t>
            </w:r>
          </w:p>
        </w:tc>
        <w:tc>
          <w:tcPr>
            <w:tcW w:w="1335" w:type="dxa"/>
            <w:tcBorders>
              <w:top w:val="nil"/>
              <w:left w:val="nil"/>
              <w:bottom w:val="single" w:sz="4" w:space="0" w:color="auto"/>
              <w:right w:val="single" w:sz="4" w:space="0" w:color="auto"/>
            </w:tcBorders>
            <w:shd w:val="clear" w:color="auto" w:fill="auto"/>
            <w:noWrap/>
            <w:vAlign w:val="center"/>
            <w:hideMark/>
          </w:tcPr>
          <w:p w14:paraId="6CF9F3B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164,8</w:t>
            </w:r>
          </w:p>
        </w:tc>
        <w:tc>
          <w:tcPr>
            <w:tcW w:w="1360" w:type="dxa"/>
            <w:tcBorders>
              <w:top w:val="nil"/>
              <w:left w:val="nil"/>
              <w:bottom w:val="single" w:sz="4" w:space="0" w:color="auto"/>
              <w:right w:val="single" w:sz="4" w:space="0" w:color="auto"/>
            </w:tcBorders>
            <w:shd w:val="clear" w:color="auto" w:fill="auto"/>
            <w:noWrap/>
            <w:vAlign w:val="center"/>
            <w:hideMark/>
          </w:tcPr>
          <w:p w14:paraId="4C068C8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164,60</w:t>
            </w:r>
          </w:p>
        </w:tc>
        <w:tc>
          <w:tcPr>
            <w:tcW w:w="1600" w:type="dxa"/>
            <w:tcBorders>
              <w:top w:val="nil"/>
              <w:left w:val="nil"/>
              <w:bottom w:val="single" w:sz="4" w:space="0" w:color="auto"/>
              <w:right w:val="single" w:sz="4" w:space="0" w:color="auto"/>
            </w:tcBorders>
            <w:shd w:val="clear" w:color="auto" w:fill="auto"/>
            <w:noWrap/>
            <w:vAlign w:val="center"/>
            <w:hideMark/>
          </w:tcPr>
          <w:p w14:paraId="324A6FA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164,60</w:t>
            </w:r>
          </w:p>
        </w:tc>
        <w:tc>
          <w:tcPr>
            <w:tcW w:w="2679" w:type="dxa"/>
            <w:tcBorders>
              <w:top w:val="nil"/>
              <w:left w:val="nil"/>
              <w:bottom w:val="single" w:sz="4" w:space="0" w:color="auto"/>
              <w:right w:val="single" w:sz="4" w:space="0" w:color="auto"/>
            </w:tcBorders>
            <w:shd w:val="clear" w:color="auto" w:fill="auto"/>
            <w:noWrap/>
            <w:vAlign w:val="center"/>
            <w:hideMark/>
          </w:tcPr>
          <w:p w14:paraId="6CAA84F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162,80</w:t>
            </w:r>
          </w:p>
        </w:tc>
        <w:tc>
          <w:tcPr>
            <w:tcW w:w="1696" w:type="dxa"/>
            <w:tcBorders>
              <w:top w:val="nil"/>
              <w:left w:val="nil"/>
              <w:bottom w:val="single" w:sz="4" w:space="0" w:color="auto"/>
              <w:right w:val="single" w:sz="4" w:space="0" w:color="auto"/>
            </w:tcBorders>
            <w:shd w:val="clear" w:color="auto" w:fill="auto"/>
            <w:noWrap/>
            <w:vAlign w:val="center"/>
            <w:hideMark/>
          </w:tcPr>
          <w:p w14:paraId="64BB675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162,80</w:t>
            </w:r>
          </w:p>
        </w:tc>
        <w:tc>
          <w:tcPr>
            <w:tcW w:w="1562" w:type="dxa"/>
            <w:tcBorders>
              <w:top w:val="nil"/>
              <w:left w:val="nil"/>
              <w:bottom w:val="single" w:sz="4" w:space="0" w:color="auto"/>
              <w:right w:val="single" w:sz="4" w:space="0" w:color="auto"/>
            </w:tcBorders>
            <w:shd w:val="clear" w:color="auto" w:fill="auto"/>
            <w:noWrap/>
            <w:vAlign w:val="center"/>
            <w:hideMark/>
          </w:tcPr>
          <w:p w14:paraId="0477972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162,80</w:t>
            </w:r>
          </w:p>
        </w:tc>
        <w:tc>
          <w:tcPr>
            <w:tcW w:w="1412" w:type="dxa"/>
            <w:tcBorders>
              <w:top w:val="nil"/>
              <w:left w:val="nil"/>
              <w:bottom w:val="single" w:sz="4" w:space="0" w:color="auto"/>
              <w:right w:val="single" w:sz="4" w:space="0" w:color="auto"/>
            </w:tcBorders>
            <w:shd w:val="clear" w:color="auto" w:fill="auto"/>
            <w:noWrap/>
            <w:vAlign w:val="center"/>
            <w:hideMark/>
          </w:tcPr>
          <w:p w14:paraId="7AEF396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163,10</w:t>
            </w:r>
          </w:p>
        </w:tc>
        <w:tc>
          <w:tcPr>
            <w:tcW w:w="1295" w:type="dxa"/>
            <w:tcBorders>
              <w:top w:val="nil"/>
              <w:left w:val="nil"/>
              <w:bottom w:val="single" w:sz="4" w:space="0" w:color="auto"/>
              <w:right w:val="single" w:sz="4" w:space="0" w:color="auto"/>
            </w:tcBorders>
            <w:shd w:val="clear" w:color="auto" w:fill="auto"/>
            <w:noWrap/>
            <w:vAlign w:val="center"/>
            <w:hideMark/>
          </w:tcPr>
          <w:p w14:paraId="467A8DD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0,30</w:t>
            </w:r>
          </w:p>
        </w:tc>
        <w:tc>
          <w:tcPr>
            <w:tcW w:w="11" w:type="dxa"/>
            <w:vAlign w:val="center"/>
            <w:hideMark/>
          </w:tcPr>
          <w:p w14:paraId="669F83EF" w14:textId="77777777" w:rsidR="00FE55EB" w:rsidRPr="00FE55EB" w:rsidRDefault="00FE55EB" w:rsidP="00FE55EB">
            <w:pPr>
              <w:rPr>
                <w:sz w:val="16"/>
                <w:szCs w:val="16"/>
              </w:rPr>
            </w:pPr>
          </w:p>
        </w:tc>
      </w:tr>
      <w:tr w:rsidR="00FE55EB" w:rsidRPr="00FE55EB" w14:paraId="55801278"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B077148"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xml:space="preserve"> Расход условного топлива</w:t>
            </w:r>
          </w:p>
        </w:tc>
        <w:tc>
          <w:tcPr>
            <w:tcW w:w="1051" w:type="dxa"/>
            <w:tcBorders>
              <w:top w:val="nil"/>
              <w:left w:val="nil"/>
              <w:bottom w:val="single" w:sz="4" w:space="0" w:color="auto"/>
              <w:right w:val="single" w:sz="4" w:space="0" w:color="auto"/>
            </w:tcBorders>
            <w:shd w:val="clear" w:color="auto" w:fill="auto"/>
            <w:hideMark/>
          </w:tcPr>
          <w:p w14:paraId="7791A7C7"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29DE683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2594,89</w:t>
            </w:r>
          </w:p>
        </w:tc>
        <w:tc>
          <w:tcPr>
            <w:tcW w:w="1360" w:type="dxa"/>
            <w:tcBorders>
              <w:top w:val="nil"/>
              <w:left w:val="nil"/>
              <w:bottom w:val="single" w:sz="4" w:space="0" w:color="auto"/>
              <w:right w:val="single" w:sz="4" w:space="0" w:color="auto"/>
            </w:tcBorders>
            <w:shd w:val="clear" w:color="auto" w:fill="auto"/>
            <w:noWrap/>
            <w:vAlign w:val="center"/>
            <w:hideMark/>
          </w:tcPr>
          <w:p w14:paraId="5450E79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3ED23F8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1709,54</w:t>
            </w:r>
          </w:p>
        </w:tc>
        <w:tc>
          <w:tcPr>
            <w:tcW w:w="2679" w:type="dxa"/>
            <w:tcBorders>
              <w:top w:val="nil"/>
              <w:left w:val="nil"/>
              <w:bottom w:val="single" w:sz="4" w:space="0" w:color="auto"/>
              <w:right w:val="single" w:sz="4" w:space="0" w:color="auto"/>
            </w:tcBorders>
            <w:shd w:val="clear" w:color="auto" w:fill="auto"/>
            <w:noWrap/>
            <w:vAlign w:val="center"/>
            <w:hideMark/>
          </w:tcPr>
          <w:p w14:paraId="22DB576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53B43FC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4500058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2CE090B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3E1B93D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430297A3" w14:textId="77777777" w:rsidR="00FE55EB" w:rsidRPr="00FE55EB" w:rsidRDefault="00FE55EB" w:rsidP="00FE55EB">
            <w:pPr>
              <w:rPr>
                <w:sz w:val="16"/>
                <w:szCs w:val="16"/>
              </w:rPr>
            </w:pPr>
          </w:p>
        </w:tc>
      </w:tr>
      <w:tr w:rsidR="00FE55EB" w:rsidRPr="00FE55EB" w14:paraId="7B2C997D" w14:textId="77777777" w:rsidTr="00FE55EB">
        <w:trPr>
          <w:trHeight w:val="330"/>
          <w:jc w:val="center"/>
        </w:trPr>
        <w:tc>
          <w:tcPr>
            <w:tcW w:w="4559" w:type="dxa"/>
            <w:tcBorders>
              <w:top w:val="nil"/>
              <w:left w:val="single" w:sz="4" w:space="0" w:color="auto"/>
              <w:bottom w:val="single" w:sz="4" w:space="0" w:color="auto"/>
              <w:right w:val="single" w:sz="4" w:space="0" w:color="auto"/>
            </w:tcBorders>
            <w:shd w:val="clear" w:color="auto" w:fill="auto"/>
            <w:hideMark/>
          </w:tcPr>
          <w:p w14:paraId="2D515FA9"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Цена условного топлива с доставкой</w:t>
            </w:r>
          </w:p>
        </w:tc>
        <w:tc>
          <w:tcPr>
            <w:tcW w:w="1051" w:type="dxa"/>
            <w:tcBorders>
              <w:top w:val="nil"/>
              <w:left w:val="nil"/>
              <w:bottom w:val="single" w:sz="4" w:space="0" w:color="auto"/>
              <w:right w:val="single" w:sz="4" w:space="0" w:color="auto"/>
            </w:tcBorders>
            <w:shd w:val="clear" w:color="auto" w:fill="auto"/>
            <w:hideMark/>
          </w:tcPr>
          <w:p w14:paraId="25CF969C"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27D1ABB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4750,57</w:t>
            </w:r>
          </w:p>
        </w:tc>
        <w:tc>
          <w:tcPr>
            <w:tcW w:w="1360" w:type="dxa"/>
            <w:tcBorders>
              <w:top w:val="nil"/>
              <w:left w:val="nil"/>
              <w:bottom w:val="single" w:sz="4" w:space="0" w:color="auto"/>
              <w:right w:val="single" w:sz="4" w:space="0" w:color="auto"/>
            </w:tcBorders>
            <w:shd w:val="clear" w:color="auto" w:fill="auto"/>
            <w:noWrap/>
            <w:vAlign w:val="center"/>
            <w:hideMark/>
          </w:tcPr>
          <w:p w14:paraId="31B4C16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7E6B676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4742,60</w:t>
            </w:r>
          </w:p>
        </w:tc>
        <w:tc>
          <w:tcPr>
            <w:tcW w:w="2679" w:type="dxa"/>
            <w:tcBorders>
              <w:top w:val="nil"/>
              <w:left w:val="nil"/>
              <w:bottom w:val="single" w:sz="4" w:space="0" w:color="auto"/>
              <w:right w:val="single" w:sz="4" w:space="0" w:color="auto"/>
            </w:tcBorders>
            <w:shd w:val="clear" w:color="auto" w:fill="auto"/>
            <w:noWrap/>
            <w:vAlign w:val="center"/>
            <w:hideMark/>
          </w:tcPr>
          <w:p w14:paraId="796B9B7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3038CAA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0DC2293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6CB46C6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60AEF56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3308FF08" w14:textId="77777777" w:rsidR="00FE55EB" w:rsidRPr="00FE55EB" w:rsidRDefault="00FE55EB" w:rsidP="00FE55EB">
            <w:pPr>
              <w:rPr>
                <w:sz w:val="16"/>
                <w:szCs w:val="16"/>
              </w:rPr>
            </w:pPr>
          </w:p>
        </w:tc>
      </w:tr>
      <w:tr w:rsidR="00FE55EB" w:rsidRPr="00FE55EB" w14:paraId="5CAF2082"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center"/>
            <w:hideMark/>
          </w:tcPr>
          <w:p w14:paraId="79094A77"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Тепловой эквивалент</w:t>
            </w:r>
          </w:p>
        </w:tc>
        <w:tc>
          <w:tcPr>
            <w:tcW w:w="1051" w:type="dxa"/>
            <w:tcBorders>
              <w:top w:val="nil"/>
              <w:left w:val="nil"/>
              <w:bottom w:val="single" w:sz="4" w:space="0" w:color="auto"/>
              <w:right w:val="single" w:sz="4" w:space="0" w:color="auto"/>
            </w:tcBorders>
            <w:shd w:val="clear" w:color="auto" w:fill="auto"/>
            <w:hideMark/>
          </w:tcPr>
          <w:p w14:paraId="747AB362"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vAlign w:val="center"/>
            <w:hideMark/>
          </w:tcPr>
          <w:p w14:paraId="2240B60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14:paraId="27950FE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14:paraId="1C8EE79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vAlign w:val="center"/>
            <w:hideMark/>
          </w:tcPr>
          <w:p w14:paraId="3157057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vAlign w:val="center"/>
            <w:hideMark/>
          </w:tcPr>
          <w:p w14:paraId="727A556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vAlign w:val="center"/>
            <w:hideMark/>
          </w:tcPr>
          <w:p w14:paraId="5A2AB40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vAlign w:val="center"/>
            <w:hideMark/>
          </w:tcPr>
          <w:p w14:paraId="334903C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vAlign w:val="center"/>
            <w:hideMark/>
          </w:tcPr>
          <w:p w14:paraId="13239D1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w:t>
            </w:r>
          </w:p>
        </w:tc>
        <w:tc>
          <w:tcPr>
            <w:tcW w:w="11" w:type="dxa"/>
            <w:vAlign w:val="center"/>
            <w:hideMark/>
          </w:tcPr>
          <w:p w14:paraId="584EA8D0" w14:textId="77777777" w:rsidR="00FE55EB" w:rsidRPr="00FE55EB" w:rsidRDefault="00FE55EB" w:rsidP="00FE55EB">
            <w:pPr>
              <w:rPr>
                <w:sz w:val="16"/>
                <w:szCs w:val="16"/>
              </w:rPr>
            </w:pPr>
          </w:p>
        </w:tc>
      </w:tr>
      <w:tr w:rsidR="00FE55EB" w:rsidRPr="00FE55EB" w14:paraId="50DAB958"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57EF91D"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уголь каменный</w:t>
            </w:r>
          </w:p>
        </w:tc>
        <w:tc>
          <w:tcPr>
            <w:tcW w:w="1051" w:type="dxa"/>
            <w:tcBorders>
              <w:top w:val="nil"/>
              <w:left w:val="nil"/>
              <w:bottom w:val="single" w:sz="4" w:space="0" w:color="auto"/>
              <w:right w:val="single" w:sz="4" w:space="0" w:color="auto"/>
            </w:tcBorders>
            <w:shd w:val="clear" w:color="auto" w:fill="auto"/>
            <w:hideMark/>
          </w:tcPr>
          <w:p w14:paraId="332797DD"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10F9DA5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0,70</w:t>
            </w:r>
          </w:p>
        </w:tc>
        <w:tc>
          <w:tcPr>
            <w:tcW w:w="1360" w:type="dxa"/>
            <w:tcBorders>
              <w:top w:val="nil"/>
              <w:left w:val="nil"/>
              <w:bottom w:val="single" w:sz="4" w:space="0" w:color="auto"/>
              <w:right w:val="single" w:sz="4" w:space="0" w:color="auto"/>
            </w:tcBorders>
            <w:shd w:val="clear" w:color="auto" w:fill="auto"/>
            <w:noWrap/>
            <w:vAlign w:val="center"/>
            <w:hideMark/>
          </w:tcPr>
          <w:p w14:paraId="5C3937E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0,74</w:t>
            </w:r>
          </w:p>
        </w:tc>
        <w:tc>
          <w:tcPr>
            <w:tcW w:w="1600" w:type="dxa"/>
            <w:tcBorders>
              <w:top w:val="nil"/>
              <w:left w:val="nil"/>
              <w:bottom w:val="single" w:sz="4" w:space="0" w:color="auto"/>
              <w:right w:val="single" w:sz="4" w:space="0" w:color="auto"/>
            </w:tcBorders>
            <w:shd w:val="clear" w:color="auto" w:fill="auto"/>
            <w:noWrap/>
            <w:vAlign w:val="center"/>
            <w:hideMark/>
          </w:tcPr>
          <w:p w14:paraId="1A21A68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0,70</w:t>
            </w:r>
          </w:p>
        </w:tc>
        <w:tc>
          <w:tcPr>
            <w:tcW w:w="2679" w:type="dxa"/>
            <w:tcBorders>
              <w:top w:val="nil"/>
              <w:left w:val="nil"/>
              <w:bottom w:val="single" w:sz="4" w:space="0" w:color="auto"/>
              <w:right w:val="single" w:sz="4" w:space="0" w:color="auto"/>
            </w:tcBorders>
            <w:shd w:val="clear" w:color="auto" w:fill="auto"/>
            <w:noWrap/>
            <w:vAlign w:val="center"/>
            <w:hideMark/>
          </w:tcPr>
          <w:p w14:paraId="17FD6EB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0,68</w:t>
            </w:r>
          </w:p>
        </w:tc>
        <w:tc>
          <w:tcPr>
            <w:tcW w:w="1696" w:type="dxa"/>
            <w:tcBorders>
              <w:top w:val="nil"/>
              <w:left w:val="nil"/>
              <w:bottom w:val="single" w:sz="4" w:space="0" w:color="auto"/>
              <w:right w:val="single" w:sz="4" w:space="0" w:color="auto"/>
            </w:tcBorders>
            <w:shd w:val="clear" w:color="auto" w:fill="auto"/>
            <w:noWrap/>
            <w:vAlign w:val="center"/>
            <w:hideMark/>
          </w:tcPr>
          <w:p w14:paraId="708C4F3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0,74</w:t>
            </w:r>
          </w:p>
        </w:tc>
        <w:tc>
          <w:tcPr>
            <w:tcW w:w="1562" w:type="dxa"/>
            <w:tcBorders>
              <w:top w:val="nil"/>
              <w:left w:val="nil"/>
              <w:bottom w:val="single" w:sz="4" w:space="0" w:color="auto"/>
              <w:right w:val="single" w:sz="4" w:space="0" w:color="auto"/>
            </w:tcBorders>
            <w:shd w:val="clear" w:color="auto" w:fill="auto"/>
            <w:noWrap/>
            <w:vAlign w:val="center"/>
            <w:hideMark/>
          </w:tcPr>
          <w:p w14:paraId="51C900A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0,70</w:t>
            </w:r>
          </w:p>
        </w:tc>
        <w:tc>
          <w:tcPr>
            <w:tcW w:w="1412" w:type="dxa"/>
            <w:tcBorders>
              <w:top w:val="nil"/>
              <w:left w:val="nil"/>
              <w:bottom w:val="single" w:sz="4" w:space="0" w:color="auto"/>
              <w:right w:val="single" w:sz="4" w:space="0" w:color="auto"/>
            </w:tcBorders>
            <w:shd w:val="clear" w:color="auto" w:fill="auto"/>
            <w:noWrap/>
            <w:vAlign w:val="center"/>
            <w:hideMark/>
          </w:tcPr>
          <w:p w14:paraId="272AB55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0,74</w:t>
            </w:r>
          </w:p>
        </w:tc>
        <w:tc>
          <w:tcPr>
            <w:tcW w:w="1295" w:type="dxa"/>
            <w:tcBorders>
              <w:top w:val="nil"/>
              <w:left w:val="nil"/>
              <w:bottom w:val="single" w:sz="4" w:space="0" w:color="auto"/>
              <w:right w:val="single" w:sz="4" w:space="0" w:color="auto"/>
            </w:tcBorders>
            <w:shd w:val="clear" w:color="auto" w:fill="auto"/>
            <w:noWrap/>
            <w:vAlign w:val="center"/>
            <w:hideMark/>
          </w:tcPr>
          <w:p w14:paraId="2C7BF76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0,04</w:t>
            </w:r>
          </w:p>
        </w:tc>
        <w:tc>
          <w:tcPr>
            <w:tcW w:w="11" w:type="dxa"/>
            <w:vAlign w:val="center"/>
            <w:hideMark/>
          </w:tcPr>
          <w:p w14:paraId="2ACE8BEC" w14:textId="77777777" w:rsidR="00FE55EB" w:rsidRPr="00FE55EB" w:rsidRDefault="00FE55EB" w:rsidP="00FE55EB">
            <w:pPr>
              <w:rPr>
                <w:sz w:val="16"/>
                <w:szCs w:val="16"/>
              </w:rPr>
            </w:pPr>
          </w:p>
        </w:tc>
      </w:tr>
      <w:tr w:rsidR="00FE55EB" w:rsidRPr="00FE55EB" w14:paraId="43BB43DD"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72055249"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природный газ</w:t>
            </w:r>
          </w:p>
        </w:tc>
        <w:tc>
          <w:tcPr>
            <w:tcW w:w="1051" w:type="dxa"/>
            <w:tcBorders>
              <w:top w:val="nil"/>
              <w:left w:val="nil"/>
              <w:bottom w:val="single" w:sz="4" w:space="0" w:color="auto"/>
              <w:right w:val="single" w:sz="4" w:space="0" w:color="auto"/>
            </w:tcBorders>
            <w:shd w:val="clear" w:color="auto" w:fill="auto"/>
            <w:hideMark/>
          </w:tcPr>
          <w:p w14:paraId="5132BB3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22463C2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1,18</w:t>
            </w:r>
          </w:p>
        </w:tc>
        <w:tc>
          <w:tcPr>
            <w:tcW w:w="1360" w:type="dxa"/>
            <w:tcBorders>
              <w:top w:val="nil"/>
              <w:left w:val="nil"/>
              <w:bottom w:val="single" w:sz="4" w:space="0" w:color="auto"/>
              <w:right w:val="single" w:sz="4" w:space="0" w:color="auto"/>
            </w:tcBorders>
            <w:shd w:val="clear" w:color="auto" w:fill="auto"/>
            <w:noWrap/>
            <w:vAlign w:val="center"/>
            <w:hideMark/>
          </w:tcPr>
          <w:p w14:paraId="7B7D621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1,19</w:t>
            </w:r>
          </w:p>
        </w:tc>
        <w:tc>
          <w:tcPr>
            <w:tcW w:w="1600" w:type="dxa"/>
            <w:tcBorders>
              <w:top w:val="nil"/>
              <w:left w:val="nil"/>
              <w:bottom w:val="single" w:sz="4" w:space="0" w:color="auto"/>
              <w:right w:val="single" w:sz="4" w:space="0" w:color="auto"/>
            </w:tcBorders>
            <w:shd w:val="clear" w:color="auto" w:fill="auto"/>
            <w:noWrap/>
            <w:vAlign w:val="center"/>
            <w:hideMark/>
          </w:tcPr>
          <w:p w14:paraId="14296E6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1,18</w:t>
            </w:r>
          </w:p>
        </w:tc>
        <w:tc>
          <w:tcPr>
            <w:tcW w:w="2679" w:type="dxa"/>
            <w:tcBorders>
              <w:top w:val="nil"/>
              <w:left w:val="nil"/>
              <w:bottom w:val="single" w:sz="4" w:space="0" w:color="auto"/>
              <w:right w:val="single" w:sz="4" w:space="0" w:color="auto"/>
            </w:tcBorders>
            <w:shd w:val="clear" w:color="auto" w:fill="auto"/>
            <w:noWrap/>
            <w:vAlign w:val="center"/>
            <w:hideMark/>
          </w:tcPr>
          <w:p w14:paraId="147DB2C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1,19</w:t>
            </w:r>
          </w:p>
        </w:tc>
        <w:tc>
          <w:tcPr>
            <w:tcW w:w="1696" w:type="dxa"/>
            <w:tcBorders>
              <w:top w:val="nil"/>
              <w:left w:val="nil"/>
              <w:bottom w:val="single" w:sz="4" w:space="0" w:color="auto"/>
              <w:right w:val="single" w:sz="4" w:space="0" w:color="auto"/>
            </w:tcBorders>
            <w:shd w:val="clear" w:color="auto" w:fill="auto"/>
            <w:noWrap/>
            <w:vAlign w:val="center"/>
            <w:hideMark/>
          </w:tcPr>
          <w:p w14:paraId="3541113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1,19</w:t>
            </w:r>
          </w:p>
        </w:tc>
        <w:tc>
          <w:tcPr>
            <w:tcW w:w="1562" w:type="dxa"/>
            <w:tcBorders>
              <w:top w:val="nil"/>
              <w:left w:val="nil"/>
              <w:bottom w:val="single" w:sz="4" w:space="0" w:color="auto"/>
              <w:right w:val="single" w:sz="4" w:space="0" w:color="auto"/>
            </w:tcBorders>
            <w:shd w:val="clear" w:color="auto" w:fill="auto"/>
            <w:noWrap/>
            <w:vAlign w:val="center"/>
            <w:hideMark/>
          </w:tcPr>
          <w:p w14:paraId="1C3EC51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1,18</w:t>
            </w:r>
          </w:p>
        </w:tc>
        <w:tc>
          <w:tcPr>
            <w:tcW w:w="1412" w:type="dxa"/>
            <w:tcBorders>
              <w:top w:val="nil"/>
              <w:left w:val="nil"/>
              <w:bottom w:val="single" w:sz="4" w:space="0" w:color="auto"/>
              <w:right w:val="single" w:sz="4" w:space="0" w:color="auto"/>
            </w:tcBorders>
            <w:shd w:val="clear" w:color="auto" w:fill="auto"/>
            <w:noWrap/>
            <w:vAlign w:val="center"/>
            <w:hideMark/>
          </w:tcPr>
          <w:p w14:paraId="2F1C208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1,18</w:t>
            </w:r>
          </w:p>
        </w:tc>
        <w:tc>
          <w:tcPr>
            <w:tcW w:w="1295" w:type="dxa"/>
            <w:tcBorders>
              <w:top w:val="nil"/>
              <w:left w:val="nil"/>
              <w:bottom w:val="single" w:sz="4" w:space="0" w:color="auto"/>
              <w:right w:val="single" w:sz="4" w:space="0" w:color="auto"/>
            </w:tcBorders>
            <w:shd w:val="clear" w:color="auto" w:fill="auto"/>
            <w:noWrap/>
            <w:vAlign w:val="center"/>
            <w:hideMark/>
          </w:tcPr>
          <w:p w14:paraId="6519C49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896FED7" w14:textId="77777777" w:rsidR="00FE55EB" w:rsidRPr="00FE55EB" w:rsidRDefault="00FE55EB" w:rsidP="00FE55EB">
            <w:pPr>
              <w:rPr>
                <w:sz w:val="16"/>
                <w:szCs w:val="16"/>
              </w:rPr>
            </w:pPr>
          </w:p>
        </w:tc>
      </w:tr>
      <w:tr w:rsidR="00FE55EB" w:rsidRPr="00FE55EB" w14:paraId="17861A83"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02275340"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дизельное топливо</w:t>
            </w:r>
          </w:p>
        </w:tc>
        <w:tc>
          <w:tcPr>
            <w:tcW w:w="1051" w:type="dxa"/>
            <w:tcBorders>
              <w:top w:val="nil"/>
              <w:left w:val="nil"/>
              <w:bottom w:val="single" w:sz="4" w:space="0" w:color="auto"/>
              <w:right w:val="single" w:sz="4" w:space="0" w:color="auto"/>
            </w:tcBorders>
            <w:shd w:val="clear" w:color="auto" w:fill="auto"/>
            <w:hideMark/>
          </w:tcPr>
          <w:p w14:paraId="39B1692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661D0CF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0388196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1742856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6E0511E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538D391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6BD4F82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6441029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2D0CBEE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5D04ADA2" w14:textId="77777777" w:rsidR="00FE55EB" w:rsidRPr="00FE55EB" w:rsidRDefault="00FE55EB" w:rsidP="00FE55EB">
            <w:pPr>
              <w:rPr>
                <w:sz w:val="16"/>
                <w:szCs w:val="16"/>
              </w:rPr>
            </w:pPr>
          </w:p>
        </w:tc>
      </w:tr>
      <w:tr w:rsidR="00FE55EB" w:rsidRPr="00FE55EB" w14:paraId="1FD224D6"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0EB3D455"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Удельный расход натурального топлива, в т. ч.</w:t>
            </w:r>
          </w:p>
        </w:tc>
        <w:tc>
          <w:tcPr>
            <w:tcW w:w="1051" w:type="dxa"/>
            <w:tcBorders>
              <w:top w:val="nil"/>
              <w:left w:val="nil"/>
              <w:bottom w:val="single" w:sz="4" w:space="0" w:color="auto"/>
              <w:right w:val="single" w:sz="4" w:space="0" w:color="auto"/>
            </w:tcBorders>
            <w:shd w:val="clear" w:color="auto" w:fill="auto"/>
            <w:vAlign w:val="center"/>
            <w:hideMark/>
          </w:tcPr>
          <w:p w14:paraId="23E571F5"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34519CD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39FBDAD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0E0692E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2D3DFE2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3E4D243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3074503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7935305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088C002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7DED9DF8" w14:textId="77777777" w:rsidR="00FE55EB" w:rsidRPr="00FE55EB" w:rsidRDefault="00FE55EB" w:rsidP="00FE55EB">
            <w:pPr>
              <w:rPr>
                <w:sz w:val="16"/>
                <w:szCs w:val="16"/>
              </w:rPr>
            </w:pPr>
          </w:p>
        </w:tc>
      </w:tr>
      <w:tr w:rsidR="00FE55EB" w:rsidRPr="00FE55EB" w14:paraId="182A4FD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BDBF564"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-уголь каменный</w:t>
            </w:r>
          </w:p>
        </w:tc>
        <w:tc>
          <w:tcPr>
            <w:tcW w:w="1051" w:type="dxa"/>
            <w:tcBorders>
              <w:top w:val="nil"/>
              <w:left w:val="nil"/>
              <w:bottom w:val="single" w:sz="4" w:space="0" w:color="auto"/>
              <w:right w:val="single" w:sz="4" w:space="0" w:color="auto"/>
            </w:tcBorders>
            <w:shd w:val="clear" w:color="auto" w:fill="auto"/>
            <w:hideMark/>
          </w:tcPr>
          <w:p w14:paraId="2061DA64"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кг/Гкал</w:t>
            </w:r>
          </w:p>
        </w:tc>
        <w:tc>
          <w:tcPr>
            <w:tcW w:w="1335" w:type="dxa"/>
            <w:tcBorders>
              <w:top w:val="nil"/>
              <w:left w:val="nil"/>
              <w:bottom w:val="single" w:sz="4" w:space="0" w:color="auto"/>
              <w:right w:val="single" w:sz="4" w:space="0" w:color="auto"/>
            </w:tcBorders>
            <w:shd w:val="clear" w:color="auto" w:fill="auto"/>
            <w:noWrap/>
            <w:vAlign w:val="center"/>
            <w:hideMark/>
          </w:tcPr>
          <w:p w14:paraId="6503F8B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334,00</w:t>
            </w:r>
          </w:p>
        </w:tc>
        <w:tc>
          <w:tcPr>
            <w:tcW w:w="1360" w:type="dxa"/>
            <w:tcBorders>
              <w:top w:val="nil"/>
              <w:left w:val="nil"/>
              <w:bottom w:val="single" w:sz="4" w:space="0" w:color="auto"/>
              <w:right w:val="single" w:sz="4" w:space="0" w:color="auto"/>
            </w:tcBorders>
            <w:shd w:val="clear" w:color="auto" w:fill="auto"/>
            <w:noWrap/>
            <w:vAlign w:val="center"/>
            <w:hideMark/>
          </w:tcPr>
          <w:p w14:paraId="646A05E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314,73</w:t>
            </w:r>
          </w:p>
        </w:tc>
        <w:tc>
          <w:tcPr>
            <w:tcW w:w="1600" w:type="dxa"/>
            <w:tcBorders>
              <w:top w:val="nil"/>
              <w:left w:val="nil"/>
              <w:bottom w:val="single" w:sz="4" w:space="0" w:color="auto"/>
              <w:right w:val="single" w:sz="4" w:space="0" w:color="auto"/>
            </w:tcBorders>
            <w:shd w:val="clear" w:color="auto" w:fill="auto"/>
            <w:noWrap/>
            <w:vAlign w:val="center"/>
            <w:hideMark/>
          </w:tcPr>
          <w:p w14:paraId="5272802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334,00</w:t>
            </w:r>
          </w:p>
        </w:tc>
        <w:tc>
          <w:tcPr>
            <w:tcW w:w="2679" w:type="dxa"/>
            <w:tcBorders>
              <w:top w:val="nil"/>
              <w:left w:val="nil"/>
              <w:bottom w:val="single" w:sz="4" w:space="0" w:color="auto"/>
              <w:right w:val="single" w:sz="4" w:space="0" w:color="auto"/>
            </w:tcBorders>
            <w:shd w:val="clear" w:color="auto" w:fill="auto"/>
            <w:noWrap/>
            <w:vAlign w:val="center"/>
            <w:hideMark/>
          </w:tcPr>
          <w:p w14:paraId="0DAB72A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343,82</w:t>
            </w:r>
          </w:p>
        </w:tc>
        <w:tc>
          <w:tcPr>
            <w:tcW w:w="1696" w:type="dxa"/>
            <w:tcBorders>
              <w:top w:val="nil"/>
              <w:left w:val="nil"/>
              <w:bottom w:val="single" w:sz="4" w:space="0" w:color="auto"/>
              <w:right w:val="single" w:sz="4" w:space="0" w:color="auto"/>
            </w:tcBorders>
            <w:shd w:val="clear" w:color="auto" w:fill="auto"/>
            <w:noWrap/>
            <w:vAlign w:val="center"/>
            <w:hideMark/>
          </w:tcPr>
          <w:p w14:paraId="055AF8C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314,73</w:t>
            </w:r>
          </w:p>
        </w:tc>
        <w:tc>
          <w:tcPr>
            <w:tcW w:w="1562" w:type="dxa"/>
            <w:tcBorders>
              <w:top w:val="nil"/>
              <w:left w:val="nil"/>
              <w:bottom w:val="single" w:sz="4" w:space="0" w:color="auto"/>
              <w:right w:val="single" w:sz="4" w:space="0" w:color="auto"/>
            </w:tcBorders>
            <w:shd w:val="clear" w:color="auto" w:fill="auto"/>
            <w:noWrap/>
            <w:vAlign w:val="center"/>
            <w:hideMark/>
          </w:tcPr>
          <w:p w14:paraId="0E07421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334,00</w:t>
            </w:r>
          </w:p>
        </w:tc>
        <w:tc>
          <w:tcPr>
            <w:tcW w:w="1412" w:type="dxa"/>
            <w:tcBorders>
              <w:top w:val="nil"/>
              <w:left w:val="nil"/>
              <w:bottom w:val="single" w:sz="4" w:space="0" w:color="auto"/>
              <w:right w:val="single" w:sz="4" w:space="0" w:color="auto"/>
            </w:tcBorders>
            <w:shd w:val="clear" w:color="auto" w:fill="auto"/>
            <w:noWrap/>
            <w:vAlign w:val="center"/>
            <w:hideMark/>
          </w:tcPr>
          <w:p w14:paraId="477F24A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314,73</w:t>
            </w:r>
          </w:p>
        </w:tc>
        <w:tc>
          <w:tcPr>
            <w:tcW w:w="1295" w:type="dxa"/>
            <w:tcBorders>
              <w:top w:val="nil"/>
              <w:left w:val="nil"/>
              <w:bottom w:val="single" w:sz="4" w:space="0" w:color="auto"/>
              <w:right w:val="single" w:sz="4" w:space="0" w:color="auto"/>
            </w:tcBorders>
            <w:shd w:val="clear" w:color="auto" w:fill="auto"/>
            <w:noWrap/>
            <w:vAlign w:val="center"/>
            <w:hideMark/>
          </w:tcPr>
          <w:p w14:paraId="73ACF7C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-19,27</w:t>
            </w:r>
          </w:p>
        </w:tc>
        <w:tc>
          <w:tcPr>
            <w:tcW w:w="11" w:type="dxa"/>
            <w:vAlign w:val="center"/>
            <w:hideMark/>
          </w:tcPr>
          <w:p w14:paraId="4DAA451D" w14:textId="77777777" w:rsidR="00FE55EB" w:rsidRPr="00FE55EB" w:rsidRDefault="00FE55EB" w:rsidP="00FE55EB">
            <w:pPr>
              <w:rPr>
                <w:sz w:val="16"/>
                <w:szCs w:val="16"/>
              </w:rPr>
            </w:pPr>
          </w:p>
        </w:tc>
      </w:tr>
      <w:tr w:rsidR="00FE55EB" w:rsidRPr="00FE55EB" w14:paraId="376BC353"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2A44B615"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природный газ</w:t>
            </w:r>
          </w:p>
        </w:tc>
        <w:tc>
          <w:tcPr>
            <w:tcW w:w="1051" w:type="dxa"/>
            <w:tcBorders>
              <w:top w:val="nil"/>
              <w:left w:val="nil"/>
              <w:bottom w:val="single" w:sz="4" w:space="0" w:color="auto"/>
              <w:right w:val="single" w:sz="4" w:space="0" w:color="auto"/>
            </w:tcBorders>
            <w:shd w:val="clear" w:color="auto" w:fill="auto"/>
            <w:hideMark/>
          </w:tcPr>
          <w:p w14:paraId="2909FD1A"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м3/Гкал</w:t>
            </w:r>
          </w:p>
        </w:tc>
        <w:tc>
          <w:tcPr>
            <w:tcW w:w="1335" w:type="dxa"/>
            <w:tcBorders>
              <w:top w:val="nil"/>
              <w:left w:val="nil"/>
              <w:bottom w:val="single" w:sz="4" w:space="0" w:color="auto"/>
              <w:right w:val="single" w:sz="4" w:space="0" w:color="auto"/>
            </w:tcBorders>
            <w:shd w:val="clear" w:color="auto" w:fill="auto"/>
            <w:noWrap/>
            <w:vAlign w:val="center"/>
            <w:hideMark/>
          </w:tcPr>
          <w:p w14:paraId="7F3F8E2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139,66</w:t>
            </w:r>
          </w:p>
        </w:tc>
        <w:tc>
          <w:tcPr>
            <w:tcW w:w="1360" w:type="dxa"/>
            <w:tcBorders>
              <w:top w:val="nil"/>
              <w:left w:val="nil"/>
              <w:bottom w:val="single" w:sz="4" w:space="0" w:color="auto"/>
              <w:right w:val="single" w:sz="4" w:space="0" w:color="auto"/>
            </w:tcBorders>
            <w:shd w:val="clear" w:color="auto" w:fill="auto"/>
            <w:noWrap/>
            <w:vAlign w:val="center"/>
            <w:hideMark/>
          </w:tcPr>
          <w:p w14:paraId="443C975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138,32</w:t>
            </w:r>
          </w:p>
        </w:tc>
        <w:tc>
          <w:tcPr>
            <w:tcW w:w="1600" w:type="dxa"/>
            <w:tcBorders>
              <w:top w:val="nil"/>
              <w:left w:val="nil"/>
              <w:bottom w:val="single" w:sz="4" w:space="0" w:color="auto"/>
              <w:right w:val="single" w:sz="4" w:space="0" w:color="auto"/>
            </w:tcBorders>
            <w:shd w:val="clear" w:color="auto" w:fill="auto"/>
            <w:noWrap/>
            <w:vAlign w:val="center"/>
            <w:hideMark/>
          </w:tcPr>
          <w:p w14:paraId="6386376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139,49</w:t>
            </w:r>
          </w:p>
        </w:tc>
        <w:tc>
          <w:tcPr>
            <w:tcW w:w="2679" w:type="dxa"/>
            <w:tcBorders>
              <w:top w:val="nil"/>
              <w:left w:val="nil"/>
              <w:bottom w:val="single" w:sz="4" w:space="0" w:color="auto"/>
              <w:right w:val="single" w:sz="4" w:space="0" w:color="auto"/>
            </w:tcBorders>
            <w:shd w:val="clear" w:color="auto" w:fill="auto"/>
            <w:noWrap/>
            <w:vAlign w:val="center"/>
            <w:hideMark/>
          </w:tcPr>
          <w:p w14:paraId="2F09162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136,81</w:t>
            </w:r>
          </w:p>
        </w:tc>
        <w:tc>
          <w:tcPr>
            <w:tcW w:w="1696" w:type="dxa"/>
            <w:tcBorders>
              <w:top w:val="nil"/>
              <w:left w:val="nil"/>
              <w:bottom w:val="single" w:sz="4" w:space="0" w:color="auto"/>
              <w:right w:val="single" w:sz="4" w:space="0" w:color="auto"/>
            </w:tcBorders>
            <w:shd w:val="clear" w:color="auto" w:fill="auto"/>
            <w:noWrap/>
            <w:vAlign w:val="center"/>
            <w:hideMark/>
          </w:tcPr>
          <w:p w14:paraId="0AA2DF6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136,81</w:t>
            </w:r>
          </w:p>
        </w:tc>
        <w:tc>
          <w:tcPr>
            <w:tcW w:w="1562" w:type="dxa"/>
            <w:tcBorders>
              <w:top w:val="nil"/>
              <w:left w:val="nil"/>
              <w:bottom w:val="single" w:sz="4" w:space="0" w:color="auto"/>
              <w:right w:val="single" w:sz="4" w:space="0" w:color="auto"/>
            </w:tcBorders>
            <w:shd w:val="clear" w:color="auto" w:fill="auto"/>
            <w:noWrap/>
            <w:vAlign w:val="center"/>
            <w:hideMark/>
          </w:tcPr>
          <w:p w14:paraId="2561767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137,97</w:t>
            </w:r>
          </w:p>
        </w:tc>
        <w:tc>
          <w:tcPr>
            <w:tcW w:w="1412" w:type="dxa"/>
            <w:tcBorders>
              <w:top w:val="nil"/>
              <w:left w:val="nil"/>
              <w:bottom w:val="single" w:sz="4" w:space="0" w:color="auto"/>
              <w:right w:val="single" w:sz="4" w:space="0" w:color="auto"/>
            </w:tcBorders>
            <w:shd w:val="clear" w:color="auto" w:fill="auto"/>
            <w:noWrap/>
            <w:vAlign w:val="center"/>
            <w:hideMark/>
          </w:tcPr>
          <w:p w14:paraId="2709A8D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138,22</w:t>
            </w:r>
          </w:p>
        </w:tc>
        <w:tc>
          <w:tcPr>
            <w:tcW w:w="1295" w:type="dxa"/>
            <w:tcBorders>
              <w:top w:val="nil"/>
              <w:left w:val="nil"/>
              <w:bottom w:val="single" w:sz="4" w:space="0" w:color="auto"/>
              <w:right w:val="single" w:sz="4" w:space="0" w:color="auto"/>
            </w:tcBorders>
            <w:shd w:val="clear" w:color="auto" w:fill="auto"/>
            <w:noWrap/>
            <w:vAlign w:val="center"/>
            <w:hideMark/>
          </w:tcPr>
          <w:p w14:paraId="389F072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0,25</w:t>
            </w:r>
          </w:p>
        </w:tc>
        <w:tc>
          <w:tcPr>
            <w:tcW w:w="11" w:type="dxa"/>
            <w:vAlign w:val="center"/>
            <w:hideMark/>
          </w:tcPr>
          <w:p w14:paraId="47E1AB0C" w14:textId="77777777" w:rsidR="00FE55EB" w:rsidRPr="00FE55EB" w:rsidRDefault="00FE55EB" w:rsidP="00FE55EB">
            <w:pPr>
              <w:rPr>
                <w:sz w:val="16"/>
                <w:szCs w:val="16"/>
              </w:rPr>
            </w:pPr>
          </w:p>
        </w:tc>
      </w:tr>
      <w:tr w:rsidR="00FE55EB" w:rsidRPr="00FE55EB" w14:paraId="1FA1180A"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3C312A6F"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дизельное топливо</w:t>
            </w:r>
          </w:p>
        </w:tc>
        <w:tc>
          <w:tcPr>
            <w:tcW w:w="1051" w:type="dxa"/>
            <w:tcBorders>
              <w:top w:val="nil"/>
              <w:left w:val="nil"/>
              <w:bottom w:val="single" w:sz="4" w:space="0" w:color="auto"/>
              <w:right w:val="single" w:sz="4" w:space="0" w:color="auto"/>
            </w:tcBorders>
            <w:shd w:val="clear" w:color="auto" w:fill="auto"/>
            <w:hideMark/>
          </w:tcPr>
          <w:p w14:paraId="4535B1A6"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кг/Гкал</w:t>
            </w:r>
          </w:p>
        </w:tc>
        <w:tc>
          <w:tcPr>
            <w:tcW w:w="1335" w:type="dxa"/>
            <w:tcBorders>
              <w:top w:val="nil"/>
              <w:left w:val="nil"/>
              <w:bottom w:val="single" w:sz="4" w:space="0" w:color="auto"/>
              <w:right w:val="single" w:sz="4" w:space="0" w:color="auto"/>
            </w:tcBorders>
            <w:shd w:val="clear" w:color="auto" w:fill="auto"/>
            <w:noWrap/>
            <w:vAlign w:val="center"/>
            <w:hideMark/>
          </w:tcPr>
          <w:p w14:paraId="37ED188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1DD2CA1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3AA0708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380AF65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179A348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11DD608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74CDEEB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1B4AE49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330BBCB" w14:textId="77777777" w:rsidR="00FE55EB" w:rsidRPr="00FE55EB" w:rsidRDefault="00FE55EB" w:rsidP="00FE55EB">
            <w:pPr>
              <w:rPr>
                <w:sz w:val="16"/>
                <w:szCs w:val="16"/>
              </w:rPr>
            </w:pPr>
          </w:p>
        </w:tc>
      </w:tr>
      <w:tr w:rsidR="00FE55EB" w:rsidRPr="00FE55EB" w14:paraId="2D37DEE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02240171"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Расход натурального топлива, всего, в т. ч.</w:t>
            </w:r>
          </w:p>
        </w:tc>
        <w:tc>
          <w:tcPr>
            <w:tcW w:w="1051" w:type="dxa"/>
            <w:tcBorders>
              <w:top w:val="nil"/>
              <w:left w:val="nil"/>
              <w:bottom w:val="single" w:sz="4" w:space="0" w:color="auto"/>
              <w:right w:val="single" w:sz="4" w:space="0" w:color="auto"/>
            </w:tcBorders>
            <w:shd w:val="clear" w:color="auto" w:fill="auto"/>
            <w:hideMark/>
          </w:tcPr>
          <w:p w14:paraId="3A57FC4E"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5C77154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5F78269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1F6CB0D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27C80C7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40939A4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7991AC1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6482FD1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1033367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17BC488C" w14:textId="77777777" w:rsidR="00FE55EB" w:rsidRPr="00FE55EB" w:rsidRDefault="00FE55EB" w:rsidP="00FE55EB">
            <w:pPr>
              <w:rPr>
                <w:sz w:val="16"/>
                <w:szCs w:val="16"/>
              </w:rPr>
            </w:pPr>
          </w:p>
        </w:tc>
      </w:tr>
      <w:tr w:rsidR="00FE55EB" w:rsidRPr="00FE55EB" w14:paraId="54AF6D43"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36E242C"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-уголь каменный</w:t>
            </w:r>
          </w:p>
        </w:tc>
        <w:tc>
          <w:tcPr>
            <w:tcW w:w="1051" w:type="dxa"/>
            <w:tcBorders>
              <w:top w:val="nil"/>
              <w:left w:val="nil"/>
              <w:bottom w:val="single" w:sz="4" w:space="0" w:color="auto"/>
              <w:right w:val="single" w:sz="4" w:space="0" w:color="auto"/>
            </w:tcBorders>
            <w:shd w:val="clear" w:color="auto" w:fill="auto"/>
            <w:hideMark/>
          </w:tcPr>
          <w:p w14:paraId="436E7BE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w:t>
            </w:r>
          </w:p>
        </w:tc>
        <w:tc>
          <w:tcPr>
            <w:tcW w:w="1335" w:type="dxa"/>
            <w:tcBorders>
              <w:top w:val="nil"/>
              <w:left w:val="nil"/>
              <w:bottom w:val="single" w:sz="4" w:space="0" w:color="auto"/>
              <w:right w:val="single" w:sz="4" w:space="0" w:color="auto"/>
            </w:tcBorders>
            <w:shd w:val="clear" w:color="auto" w:fill="auto"/>
            <w:noWrap/>
            <w:vAlign w:val="center"/>
            <w:hideMark/>
          </w:tcPr>
          <w:p w14:paraId="0095526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3706,98</w:t>
            </w:r>
          </w:p>
        </w:tc>
        <w:tc>
          <w:tcPr>
            <w:tcW w:w="1360" w:type="dxa"/>
            <w:tcBorders>
              <w:top w:val="nil"/>
              <w:left w:val="nil"/>
              <w:bottom w:val="single" w:sz="4" w:space="0" w:color="auto"/>
              <w:right w:val="single" w:sz="4" w:space="0" w:color="auto"/>
            </w:tcBorders>
            <w:shd w:val="clear" w:color="auto" w:fill="auto"/>
            <w:noWrap/>
            <w:vAlign w:val="center"/>
            <w:hideMark/>
          </w:tcPr>
          <w:p w14:paraId="7B86CCF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3092,86</w:t>
            </w:r>
          </w:p>
        </w:tc>
        <w:tc>
          <w:tcPr>
            <w:tcW w:w="1600" w:type="dxa"/>
            <w:tcBorders>
              <w:top w:val="nil"/>
              <w:left w:val="nil"/>
              <w:bottom w:val="single" w:sz="4" w:space="0" w:color="auto"/>
              <w:right w:val="single" w:sz="4" w:space="0" w:color="auto"/>
            </w:tcBorders>
            <w:shd w:val="clear" w:color="auto" w:fill="auto"/>
            <w:noWrap/>
            <w:vAlign w:val="center"/>
            <w:hideMark/>
          </w:tcPr>
          <w:p w14:paraId="7D7255F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3282,22</w:t>
            </w:r>
          </w:p>
        </w:tc>
        <w:tc>
          <w:tcPr>
            <w:tcW w:w="2679" w:type="dxa"/>
            <w:tcBorders>
              <w:top w:val="nil"/>
              <w:left w:val="nil"/>
              <w:bottom w:val="single" w:sz="4" w:space="0" w:color="auto"/>
              <w:right w:val="single" w:sz="4" w:space="0" w:color="auto"/>
            </w:tcBorders>
            <w:shd w:val="clear" w:color="auto" w:fill="auto"/>
            <w:noWrap/>
            <w:vAlign w:val="center"/>
            <w:hideMark/>
          </w:tcPr>
          <w:p w14:paraId="265873C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3375,11</w:t>
            </w:r>
          </w:p>
        </w:tc>
        <w:tc>
          <w:tcPr>
            <w:tcW w:w="1696" w:type="dxa"/>
            <w:tcBorders>
              <w:top w:val="nil"/>
              <w:left w:val="nil"/>
              <w:bottom w:val="single" w:sz="4" w:space="0" w:color="auto"/>
              <w:right w:val="single" w:sz="4" w:space="0" w:color="auto"/>
            </w:tcBorders>
            <w:shd w:val="clear" w:color="auto" w:fill="auto"/>
            <w:noWrap/>
            <w:vAlign w:val="center"/>
            <w:hideMark/>
          </w:tcPr>
          <w:p w14:paraId="2A5EF9D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3092,86</w:t>
            </w:r>
          </w:p>
        </w:tc>
        <w:tc>
          <w:tcPr>
            <w:tcW w:w="1562" w:type="dxa"/>
            <w:tcBorders>
              <w:top w:val="nil"/>
              <w:left w:val="nil"/>
              <w:bottom w:val="single" w:sz="4" w:space="0" w:color="auto"/>
              <w:right w:val="single" w:sz="4" w:space="0" w:color="auto"/>
            </w:tcBorders>
            <w:shd w:val="clear" w:color="auto" w:fill="auto"/>
            <w:noWrap/>
            <w:vAlign w:val="center"/>
            <w:hideMark/>
          </w:tcPr>
          <w:p w14:paraId="18A4088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3279,58</w:t>
            </w:r>
          </w:p>
        </w:tc>
        <w:tc>
          <w:tcPr>
            <w:tcW w:w="1412" w:type="dxa"/>
            <w:tcBorders>
              <w:top w:val="nil"/>
              <w:left w:val="nil"/>
              <w:bottom w:val="single" w:sz="4" w:space="0" w:color="auto"/>
              <w:right w:val="single" w:sz="4" w:space="0" w:color="auto"/>
            </w:tcBorders>
            <w:shd w:val="clear" w:color="auto" w:fill="auto"/>
            <w:noWrap/>
            <w:vAlign w:val="center"/>
            <w:hideMark/>
          </w:tcPr>
          <w:p w14:paraId="67E6C3F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3092,86</w:t>
            </w:r>
          </w:p>
        </w:tc>
        <w:tc>
          <w:tcPr>
            <w:tcW w:w="1295" w:type="dxa"/>
            <w:tcBorders>
              <w:top w:val="nil"/>
              <w:left w:val="nil"/>
              <w:bottom w:val="single" w:sz="4" w:space="0" w:color="auto"/>
              <w:right w:val="single" w:sz="4" w:space="0" w:color="auto"/>
            </w:tcBorders>
            <w:shd w:val="clear" w:color="auto" w:fill="auto"/>
            <w:noWrap/>
            <w:vAlign w:val="center"/>
            <w:hideMark/>
          </w:tcPr>
          <w:p w14:paraId="1AF957D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-186,72</w:t>
            </w:r>
          </w:p>
        </w:tc>
        <w:tc>
          <w:tcPr>
            <w:tcW w:w="11" w:type="dxa"/>
            <w:vAlign w:val="center"/>
            <w:hideMark/>
          </w:tcPr>
          <w:p w14:paraId="6AAB9CE8" w14:textId="77777777" w:rsidR="00FE55EB" w:rsidRPr="00FE55EB" w:rsidRDefault="00FE55EB" w:rsidP="00FE55EB">
            <w:pPr>
              <w:rPr>
                <w:sz w:val="16"/>
                <w:szCs w:val="16"/>
              </w:rPr>
            </w:pPr>
          </w:p>
        </w:tc>
      </w:tr>
      <w:tr w:rsidR="00FE55EB" w:rsidRPr="00FE55EB" w14:paraId="2E7E6502"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68FF7C47"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природный газ</w:t>
            </w:r>
          </w:p>
        </w:tc>
        <w:tc>
          <w:tcPr>
            <w:tcW w:w="1051" w:type="dxa"/>
            <w:tcBorders>
              <w:top w:val="nil"/>
              <w:left w:val="nil"/>
              <w:bottom w:val="single" w:sz="4" w:space="0" w:color="auto"/>
              <w:right w:val="single" w:sz="4" w:space="0" w:color="auto"/>
            </w:tcBorders>
            <w:shd w:val="clear" w:color="auto" w:fill="auto"/>
            <w:hideMark/>
          </w:tcPr>
          <w:p w14:paraId="2C4FA0F0"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м3</w:t>
            </w:r>
          </w:p>
        </w:tc>
        <w:tc>
          <w:tcPr>
            <w:tcW w:w="1335" w:type="dxa"/>
            <w:tcBorders>
              <w:top w:val="nil"/>
              <w:left w:val="nil"/>
              <w:bottom w:val="single" w:sz="4" w:space="0" w:color="auto"/>
              <w:right w:val="single" w:sz="4" w:space="0" w:color="auto"/>
            </w:tcBorders>
            <w:shd w:val="clear" w:color="auto" w:fill="auto"/>
            <w:noWrap/>
            <w:vAlign w:val="center"/>
            <w:hideMark/>
          </w:tcPr>
          <w:p w14:paraId="05DDD54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18437,26</w:t>
            </w:r>
          </w:p>
        </w:tc>
        <w:tc>
          <w:tcPr>
            <w:tcW w:w="1360" w:type="dxa"/>
            <w:tcBorders>
              <w:top w:val="nil"/>
              <w:left w:val="nil"/>
              <w:bottom w:val="single" w:sz="4" w:space="0" w:color="auto"/>
              <w:right w:val="single" w:sz="4" w:space="0" w:color="auto"/>
            </w:tcBorders>
            <w:shd w:val="clear" w:color="auto" w:fill="auto"/>
            <w:noWrap/>
            <w:vAlign w:val="center"/>
            <w:hideMark/>
          </w:tcPr>
          <w:p w14:paraId="2A4CDB1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18961,51</w:t>
            </w:r>
          </w:p>
        </w:tc>
        <w:tc>
          <w:tcPr>
            <w:tcW w:w="1600" w:type="dxa"/>
            <w:tcBorders>
              <w:top w:val="nil"/>
              <w:left w:val="nil"/>
              <w:bottom w:val="single" w:sz="4" w:space="0" w:color="auto"/>
              <w:right w:val="single" w:sz="4" w:space="0" w:color="auto"/>
            </w:tcBorders>
            <w:shd w:val="clear" w:color="auto" w:fill="auto"/>
            <w:noWrap/>
            <w:vAlign w:val="center"/>
            <w:hideMark/>
          </w:tcPr>
          <w:p w14:paraId="617CEAD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18437,26</w:t>
            </w:r>
          </w:p>
        </w:tc>
        <w:tc>
          <w:tcPr>
            <w:tcW w:w="2679" w:type="dxa"/>
            <w:tcBorders>
              <w:top w:val="nil"/>
              <w:left w:val="nil"/>
              <w:bottom w:val="single" w:sz="4" w:space="0" w:color="auto"/>
              <w:right w:val="single" w:sz="4" w:space="0" w:color="auto"/>
            </w:tcBorders>
            <w:shd w:val="clear" w:color="auto" w:fill="auto"/>
            <w:noWrap/>
            <w:vAlign w:val="center"/>
            <w:hideMark/>
          </w:tcPr>
          <w:p w14:paraId="10497DB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23657,82</w:t>
            </w:r>
          </w:p>
        </w:tc>
        <w:tc>
          <w:tcPr>
            <w:tcW w:w="1696" w:type="dxa"/>
            <w:tcBorders>
              <w:top w:val="nil"/>
              <w:left w:val="nil"/>
              <w:bottom w:val="single" w:sz="4" w:space="0" w:color="auto"/>
              <w:right w:val="single" w:sz="4" w:space="0" w:color="auto"/>
            </w:tcBorders>
            <w:shd w:val="clear" w:color="auto" w:fill="auto"/>
            <w:noWrap/>
            <w:vAlign w:val="center"/>
            <w:hideMark/>
          </w:tcPr>
          <w:p w14:paraId="6E689FE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22898,98</w:t>
            </w:r>
          </w:p>
        </w:tc>
        <w:tc>
          <w:tcPr>
            <w:tcW w:w="1562" w:type="dxa"/>
            <w:tcBorders>
              <w:top w:val="nil"/>
              <w:left w:val="nil"/>
              <w:bottom w:val="single" w:sz="4" w:space="0" w:color="auto"/>
              <w:right w:val="single" w:sz="4" w:space="0" w:color="auto"/>
            </w:tcBorders>
            <w:shd w:val="clear" w:color="auto" w:fill="auto"/>
            <w:noWrap/>
            <w:vAlign w:val="center"/>
            <w:hideMark/>
          </w:tcPr>
          <w:p w14:paraId="3ECA891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23372,27</w:t>
            </w:r>
          </w:p>
        </w:tc>
        <w:tc>
          <w:tcPr>
            <w:tcW w:w="1412" w:type="dxa"/>
            <w:tcBorders>
              <w:top w:val="nil"/>
              <w:left w:val="nil"/>
              <w:bottom w:val="single" w:sz="4" w:space="0" w:color="auto"/>
              <w:right w:val="single" w:sz="4" w:space="0" w:color="auto"/>
            </w:tcBorders>
            <w:shd w:val="clear" w:color="auto" w:fill="auto"/>
            <w:noWrap/>
            <w:vAlign w:val="center"/>
            <w:hideMark/>
          </w:tcPr>
          <w:p w14:paraId="7AFA88C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22635,10</w:t>
            </w:r>
          </w:p>
        </w:tc>
        <w:tc>
          <w:tcPr>
            <w:tcW w:w="1295" w:type="dxa"/>
            <w:tcBorders>
              <w:top w:val="nil"/>
              <w:left w:val="nil"/>
              <w:bottom w:val="single" w:sz="4" w:space="0" w:color="auto"/>
              <w:right w:val="single" w:sz="4" w:space="0" w:color="auto"/>
            </w:tcBorders>
            <w:shd w:val="clear" w:color="auto" w:fill="auto"/>
            <w:noWrap/>
            <w:vAlign w:val="center"/>
            <w:hideMark/>
          </w:tcPr>
          <w:p w14:paraId="785E2E6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-737,17</w:t>
            </w:r>
          </w:p>
        </w:tc>
        <w:tc>
          <w:tcPr>
            <w:tcW w:w="11" w:type="dxa"/>
            <w:vAlign w:val="center"/>
            <w:hideMark/>
          </w:tcPr>
          <w:p w14:paraId="502820C7" w14:textId="77777777" w:rsidR="00FE55EB" w:rsidRPr="00FE55EB" w:rsidRDefault="00FE55EB" w:rsidP="00FE55EB">
            <w:pPr>
              <w:rPr>
                <w:sz w:val="16"/>
                <w:szCs w:val="16"/>
              </w:rPr>
            </w:pPr>
          </w:p>
        </w:tc>
      </w:tr>
      <w:tr w:rsidR="00FE55EB" w:rsidRPr="00FE55EB" w14:paraId="676F9F20"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1F5DB16"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дизельное топливо</w:t>
            </w:r>
          </w:p>
        </w:tc>
        <w:tc>
          <w:tcPr>
            <w:tcW w:w="1051" w:type="dxa"/>
            <w:tcBorders>
              <w:top w:val="nil"/>
              <w:left w:val="nil"/>
              <w:bottom w:val="single" w:sz="4" w:space="0" w:color="auto"/>
              <w:right w:val="single" w:sz="4" w:space="0" w:color="auto"/>
            </w:tcBorders>
            <w:shd w:val="clear" w:color="auto" w:fill="auto"/>
            <w:hideMark/>
          </w:tcPr>
          <w:p w14:paraId="0FE2C146"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w:t>
            </w:r>
          </w:p>
        </w:tc>
        <w:tc>
          <w:tcPr>
            <w:tcW w:w="1335" w:type="dxa"/>
            <w:tcBorders>
              <w:top w:val="nil"/>
              <w:left w:val="nil"/>
              <w:bottom w:val="single" w:sz="4" w:space="0" w:color="auto"/>
              <w:right w:val="single" w:sz="4" w:space="0" w:color="auto"/>
            </w:tcBorders>
            <w:shd w:val="clear" w:color="auto" w:fill="auto"/>
            <w:noWrap/>
            <w:vAlign w:val="center"/>
            <w:hideMark/>
          </w:tcPr>
          <w:p w14:paraId="091D4B9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43E972F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6DEC2D6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18974AD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7F1F2CB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6A043A8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3F47490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2CC8890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43D86F8" w14:textId="77777777" w:rsidR="00FE55EB" w:rsidRPr="00FE55EB" w:rsidRDefault="00FE55EB" w:rsidP="00FE55EB">
            <w:pPr>
              <w:rPr>
                <w:sz w:val="16"/>
                <w:szCs w:val="16"/>
              </w:rPr>
            </w:pPr>
          </w:p>
        </w:tc>
      </w:tr>
      <w:tr w:rsidR="00FE55EB" w:rsidRPr="00FE55EB" w14:paraId="44261547" w14:textId="77777777" w:rsidTr="00FE55EB">
        <w:trPr>
          <w:trHeight w:val="510"/>
          <w:jc w:val="center"/>
        </w:trPr>
        <w:tc>
          <w:tcPr>
            <w:tcW w:w="4559" w:type="dxa"/>
            <w:tcBorders>
              <w:top w:val="nil"/>
              <w:left w:val="single" w:sz="4" w:space="0" w:color="auto"/>
              <w:bottom w:val="single" w:sz="4" w:space="0" w:color="auto"/>
              <w:right w:val="single" w:sz="4" w:space="0" w:color="auto"/>
            </w:tcBorders>
            <w:shd w:val="clear" w:color="auto" w:fill="auto"/>
            <w:hideMark/>
          </w:tcPr>
          <w:p w14:paraId="40386FF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Расход натурального топлива с учётом естественной убыли и потерь, всего, в т. ч.</w:t>
            </w:r>
          </w:p>
        </w:tc>
        <w:tc>
          <w:tcPr>
            <w:tcW w:w="1051" w:type="dxa"/>
            <w:tcBorders>
              <w:top w:val="nil"/>
              <w:left w:val="nil"/>
              <w:bottom w:val="single" w:sz="4" w:space="0" w:color="auto"/>
              <w:right w:val="single" w:sz="4" w:space="0" w:color="auto"/>
            </w:tcBorders>
            <w:shd w:val="clear" w:color="auto" w:fill="auto"/>
            <w:vAlign w:val="center"/>
            <w:hideMark/>
          </w:tcPr>
          <w:p w14:paraId="502BE1F8"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3E88CA6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20C8923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499D99C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3E2031D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7423FB4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236D047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2851A30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5EE8DE5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6A5DD43" w14:textId="77777777" w:rsidR="00FE55EB" w:rsidRPr="00FE55EB" w:rsidRDefault="00FE55EB" w:rsidP="00FE55EB">
            <w:pPr>
              <w:rPr>
                <w:sz w:val="16"/>
                <w:szCs w:val="16"/>
              </w:rPr>
            </w:pPr>
          </w:p>
        </w:tc>
      </w:tr>
      <w:tr w:rsidR="00FE55EB" w:rsidRPr="00FE55EB" w14:paraId="781F3E46"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040B18A4"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-уголь каменный</w:t>
            </w:r>
          </w:p>
        </w:tc>
        <w:tc>
          <w:tcPr>
            <w:tcW w:w="1051" w:type="dxa"/>
            <w:tcBorders>
              <w:top w:val="nil"/>
              <w:left w:val="nil"/>
              <w:bottom w:val="single" w:sz="4" w:space="0" w:color="auto"/>
              <w:right w:val="single" w:sz="4" w:space="0" w:color="auto"/>
            </w:tcBorders>
            <w:shd w:val="clear" w:color="auto" w:fill="auto"/>
            <w:vAlign w:val="center"/>
            <w:hideMark/>
          </w:tcPr>
          <w:p w14:paraId="38BD08D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w:t>
            </w:r>
          </w:p>
        </w:tc>
        <w:tc>
          <w:tcPr>
            <w:tcW w:w="1335" w:type="dxa"/>
            <w:tcBorders>
              <w:top w:val="nil"/>
              <w:left w:val="nil"/>
              <w:bottom w:val="single" w:sz="4" w:space="0" w:color="auto"/>
              <w:right w:val="single" w:sz="4" w:space="0" w:color="auto"/>
            </w:tcBorders>
            <w:shd w:val="clear" w:color="auto" w:fill="auto"/>
            <w:noWrap/>
            <w:vAlign w:val="center"/>
            <w:hideMark/>
          </w:tcPr>
          <w:p w14:paraId="470A1CD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3706,98</w:t>
            </w:r>
          </w:p>
        </w:tc>
        <w:tc>
          <w:tcPr>
            <w:tcW w:w="1360" w:type="dxa"/>
            <w:tcBorders>
              <w:top w:val="nil"/>
              <w:left w:val="nil"/>
              <w:bottom w:val="single" w:sz="4" w:space="0" w:color="auto"/>
              <w:right w:val="single" w:sz="4" w:space="0" w:color="auto"/>
            </w:tcBorders>
            <w:shd w:val="clear" w:color="auto" w:fill="auto"/>
            <w:noWrap/>
            <w:vAlign w:val="center"/>
            <w:hideMark/>
          </w:tcPr>
          <w:p w14:paraId="6A00548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3092,86</w:t>
            </w:r>
          </w:p>
        </w:tc>
        <w:tc>
          <w:tcPr>
            <w:tcW w:w="1600" w:type="dxa"/>
            <w:tcBorders>
              <w:top w:val="nil"/>
              <w:left w:val="nil"/>
              <w:bottom w:val="single" w:sz="4" w:space="0" w:color="auto"/>
              <w:right w:val="single" w:sz="4" w:space="0" w:color="auto"/>
            </w:tcBorders>
            <w:shd w:val="clear" w:color="auto" w:fill="auto"/>
            <w:noWrap/>
            <w:vAlign w:val="center"/>
            <w:hideMark/>
          </w:tcPr>
          <w:p w14:paraId="29B8317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3282,22</w:t>
            </w:r>
          </w:p>
        </w:tc>
        <w:tc>
          <w:tcPr>
            <w:tcW w:w="2679" w:type="dxa"/>
            <w:tcBorders>
              <w:top w:val="nil"/>
              <w:left w:val="nil"/>
              <w:bottom w:val="single" w:sz="4" w:space="0" w:color="auto"/>
              <w:right w:val="single" w:sz="4" w:space="0" w:color="auto"/>
            </w:tcBorders>
            <w:shd w:val="clear" w:color="auto" w:fill="auto"/>
            <w:noWrap/>
            <w:vAlign w:val="center"/>
            <w:hideMark/>
          </w:tcPr>
          <w:p w14:paraId="1A4D607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3375,11</w:t>
            </w:r>
          </w:p>
        </w:tc>
        <w:tc>
          <w:tcPr>
            <w:tcW w:w="1696" w:type="dxa"/>
            <w:tcBorders>
              <w:top w:val="nil"/>
              <w:left w:val="nil"/>
              <w:bottom w:val="single" w:sz="4" w:space="0" w:color="auto"/>
              <w:right w:val="single" w:sz="4" w:space="0" w:color="auto"/>
            </w:tcBorders>
            <w:shd w:val="clear" w:color="auto" w:fill="auto"/>
            <w:noWrap/>
            <w:vAlign w:val="center"/>
            <w:hideMark/>
          </w:tcPr>
          <w:p w14:paraId="257A99B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3092,86</w:t>
            </w:r>
          </w:p>
        </w:tc>
        <w:tc>
          <w:tcPr>
            <w:tcW w:w="1562" w:type="dxa"/>
            <w:tcBorders>
              <w:top w:val="nil"/>
              <w:left w:val="nil"/>
              <w:bottom w:val="single" w:sz="4" w:space="0" w:color="auto"/>
              <w:right w:val="single" w:sz="4" w:space="0" w:color="auto"/>
            </w:tcBorders>
            <w:shd w:val="clear" w:color="auto" w:fill="auto"/>
            <w:noWrap/>
            <w:vAlign w:val="center"/>
            <w:hideMark/>
          </w:tcPr>
          <w:p w14:paraId="6B67A4D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3279,58</w:t>
            </w:r>
          </w:p>
        </w:tc>
        <w:tc>
          <w:tcPr>
            <w:tcW w:w="1412" w:type="dxa"/>
            <w:tcBorders>
              <w:top w:val="nil"/>
              <w:left w:val="nil"/>
              <w:bottom w:val="single" w:sz="4" w:space="0" w:color="auto"/>
              <w:right w:val="single" w:sz="4" w:space="0" w:color="auto"/>
            </w:tcBorders>
            <w:shd w:val="clear" w:color="auto" w:fill="auto"/>
            <w:noWrap/>
            <w:vAlign w:val="center"/>
            <w:hideMark/>
          </w:tcPr>
          <w:p w14:paraId="022BE87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3092,86</w:t>
            </w:r>
          </w:p>
        </w:tc>
        <w:tc>
          <w:tcPr>
            <w:tcW w:w="1295" w:type="dxa"/>
            <w:tcBorders>
              <w:top w:val="nil"/>
              <w:left w:val="nil"/>
              <w:bottom w:val="single" w:sz="4" w:space="0" w:color="auto"/>
              <w:right w:val="single" w:sz="4" w:space="0" w:color="auto"/>
            </w:tcBorders>
            <w:shd w:val="clear" w:color="auto" w:fill="auto"/>
            <w:noWrap/>
            <w:vAlign w:val="center"/>
            <w:hideMark/>
          </w:tcPr>
          <w:p w14:paraId="698293D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-186,72</w:t>
            </w:r>
          </w:p>
        </w:tc>
        <w:tc>
          <w:tcPr>
            <w:tcW w:w="11" w:type="dxa"/>
            <w:vAlign w:val="center"/>
            <w:hideMark/>
          </w:tcPr>
          <w:p w14:paraId="516DB0AA" w14:textId="77777777" w:rsidR="00FE55EB" w:rsidRPr="00FE55EB" w:rsidRDefault="00FE55EB" w:rsidP="00FE55EB">
            <w:pPr>
              <w:rPr>
                <w:sz w:val="16"/>
                <w:szCs w:val="16"/>
              </w:rPr>
            </w:pPr>
          </w:p>
        </w:tc>
      </w:tr>
      <w:tr w:rsidR="00FE55EB" w:rsidRPr="00FE55EB" w14:paraId="74BECF00"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61A4FF6F"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газ природный</w:t>
            </w:r>
          </w:p>
        </w:tc>
        <w:tc>
          <w:tcPr>
            <w:tcW w:w="1051" w:type="dxa"/>
            <w:tcBorders>
              <w:top w:val="nil"/>
              <w:left w:val="nil"/>
              <w:bottom w:val="single" w:sz="4" w:space="0" w:color="auto"/>
              <w:right w:val="single" w:sz="4" w:space="0" w:color="auto"/>
            </w:tcBorders>
            <w:shd w:val="clear" w:color="auto" w:fill="auto"/>
            <w:hideMark/>
          </w:tcPr>
          <w:p w14:paraId="11E836D8"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м3</w:t>
            </w:r>
          </w:p>
        </w:tc>
        <w:tc>
          <w:tcPr>
            <w:tcW w:w="1335" w:type="dxa"/>
            <w:tcBorders>
              <w:top w:val="nil"/>
              <w:left w:val="nil"/>
              <w:bottom w:val="single" w:sz="4" w:space="0" w:color="auto"/>
              <w:right w:val="single" w:sz="4" w:space="0" w:color="auto"/>
            </w:tcBorders>
            <w:shd w:val="clear" w:color="auto" w:fill="auto"/>
            <w:noWrap/>
            <w:vAlign w:val="center"/>
            <w:hideMark/>
          </w:tcPr>
          <w:p w14:paraId="148CB71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18437,26</w:t>
            </w:r>
          </w:p>
        </w:tc>
        <w:tc>
          <w:tcPr>
            <w:tcW w:w="1360" w:type="dxa"/>
            <w:tcBorders>
              <w:top w:val="nil"/>
              <w:left w:val="nil"/>
              <w:bottom w:val="single" w:sz="4" w:space="0" w:color="auto"/>
              <w:right w:val="single" w:sz="4" w:space="0" w:color="auto"/>
            </w:tcBorders>
            <w:shd w:val="clear" w:color="auto" w:fill="auto"/>
            <w:noWrap/>
            <w:vAlign w:val="center"/>
            <w:hideMark/>
          </w:tcPr>
          <w:p w14:paraId="7557BC4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18961,51</w:t>
            </w:r>
          </w:p>
        </w:tc>
        <w:tc>
          <w:tcPr>
            <w:tcW w:w="1600" w:type="dxa"/>
            <w:tcBorders>
              <w:top w:val="nil"/>
              <w:left w:val="nil"/>
              <w:bottom w:val="single" w:sz="4" w:space="0" w:color="auto"/>
              <w:right w:val="single" w:sz="4" w:space="0" w:color="auto"/>
            </w:tcBorders>
            <w:shd w:val="clear" w:color="auto" w:fill="auto"/>
            <w:noWrap/>
            <w:vAlign w:val="center"/>
            <w:hideMark/>
          </w:tcPr>
          <w:p w14:paraId="41DFA77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18437,26</w:t>
            </w:r>
          </w:p>
        </w:tc>
        <w:tc>
          <w:tcPr>
            <w:tcW w:w="2679" w:type="dxa"/>
            <w:tcBorders>
              <w:top w:val="nil"/>
              <w:left w:val="nil"/>
              <w:bottom w:val="single" w:sz="4" w:space="0" w:color="auto"/>
              <w:right w:val="single" w:sz="4" w:space="0" w:color="auto"/>
            </w:tcBorders>
            <w:shd w:val="clear" w:color="auto" w:fill="auto"/>
            <w:noWrap/>
            <w:vAlign w:val="center"/>
            <w:hideMark/>
          </w:tcPr>
          <w:p w14:paraId="3C297E9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23657,82</w:t>
            </w:r>
          </w:p>
        </w:tc>
        <w:tc>
          <w:tcPr>
            <w:tcW w:w="1696" w:type="dxa"/>
            <w:tcBorders>
              <w:top w:val="nil"/>
              <w:left w:val="nil"/>
              <w:bottom w:val="single" w:sz="4" w:space="0" w:color="auto"/>
              <w:right w:val="single" w:sz="4" w:space="0" w:color="auto"/>
            </w:tcBorders>
            <w:shd w:val="clear" w:color="auto" w:fill="auto"/>
            <w:noWrap/>
            <w:vAlign w:val="center"/>
            <w:hideMark/>
          </w:tcPr>
          <w:p w14:paraId="1EEA3D5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22898,98</w:t>
            </w:r>
          </w:p>
        </w:tc>
        <w:tc>
          <w:tcPr>
            <w:tcW w:w="1562" w:type="dxa"/>
            <w:tcBorders>
              <w:top w:val="nil"/>
              <w:left w:val="nil"/>
              <w:bottom w:val="single" w:sz="4" w:space="0" w:color="auto"/>
              <w:right w:val="single" w:sz="4" w:space="0" w:color="auto"/>
            </w:tcBorders>
            <w:shd w:val="clear" w:color="auto" w:fill="auto"/>
            <w:noWrap/>
            <w:vAlign w:val="center"/>
            <w:hideMark/>
          </w:tcPr>
          <w:p w14:paraId="1B3F642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23372,27</w:t>
            </w:r>
          </w:p>
        </w:tc>
        <w:tc>
          <w:tcPr>
            <w:tcW w:w="1412" w:type="dxa"/>
            <w:tcBorders>
              <w:top w:val="nil"/>
              <w:left w:val="nil"/>
              <w:bottom w:val="single" w:sz="4" w:space="0" w:color="auto"/>
              <w:right w:val="single" w:sz="4" w:space="0" w:color="auto"/>
            </w:tcBorders>
            <w:shd w:val="clear" w:color="auto" w:fill="auto"/>
            <w:noWrap/>
            <w:vAlign w:val="center"/>
            <w:hideMark/>
          </w:tcPr>
          <w:p w14:paraId="69F2258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22635,10</w:t>
            </w:r>
          </w:p>
        </w:tc>
        <w:tc>
          <w:tcPr>
            <w:tcW w:w="1295" w:type="dxa"/>
            <w:tcBorders>
              <w:top w:val="nil"/>
              <w:left w:val="nil"/>
              <w:bottom w:val="single" w:sz="4" w:space="0" w:color="auto"/>
              <w:right w:val="single" w:sz="4" w:space="0" w:color="auto"/>
            </w:tcBorders>
            <w:shd w:val="clear" w:color="auto" w:fill="auto"/>
            <w:noWrap/>
            <w:vAlign w:val="center"/>
            <w:hideMark/>
          </w:tcPr>
          <w:p w14:paraId="099775F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-737,17</w:t>
            </w:r>
          </w:p>
        </w:tc>
        <w:tc>
          <w:tcPr>
            <w:tcW w:w="11" w:type="dxa"/>
            <w:vAlign w:val="center"/>
            <w:hideMark/>
          </w:tcPr>
          <w:p w14:paraId="1294E26B" w14:textId="77777777" w:rsidR="00FE55EB" w:rsidRPr="00FE55EB" w:rsidRDefault="00FE55EB" w:rsidP="00FE55EB">
            <w:pPr>
              <w:rPr>
                <w:sz w:val="16"/>
                <w:szCs w:val="16"/>
              </w:rPr>
            </w:pPr>
          </w:p>
        </w:tc>
      </w:tr>
      <w:tr w:rsidR="00FE55EB" w:rsidRPr="00FE55EB" w14:paraId="651DD914"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71832AD" w14:textId="77777777" w:rsidR="00FE55EB" w:rsidRPr="00FE55EB" w:rsidRDefault="00FE55EB" w:rsidP="00FE55EB">
            <w:pPr>
              <w:rPr>
                <w:rFonts w:ascii="Arial CYR" w:hAnsi="Arial CYR" w:cs="Arial CYR"/>
                <w:sz w:val="16"/>
                <w:szCs w:val="16"/>
              </w:rPr>
            </w:pPr>
            <w:proofErr w:type="gramStart"/>
            <w:r w:rsidRPr="00FE55EB">
              <w:rPr>
                <w:rFonts w:ascii="Arial CYR" w:hAnsi="Arial CYR" w:cs="Arial CYR"/>
                <w:sz w:val="16"/>
                <w:szCs w:val="16"/>
              </w:rPr>
              <w:t>Цена  натурального</w:t>
            </w:r>
            <w:proofErr w:type="gramEnd"/>
            <w:r w:rsidRPr="00FE55EB">
              <w:rPr>
                <w:rFonts w:ascii="Arial CYR" w:hAnsi="Arial CYR" w:cs="Arial CYR"/>
                <w:sz w:val="16"/>
                <w:szCs w:val="16"/>
              </w:rPr>
              <w:t xml:space="preserve"> топлива</w:t>
            </w:r>
          </w:p>
        </w:tc>
        <w:tc>
          <w:tcPr>
            <w:tcW w:w="1051" w:type="dxa"/>
            <w:tcBorders>
              <w:top w:val="nil"/>
              <w:left w:val="nil"/>
              <w:bottom w:val="single" w:sz="4" w:space="0" w:color="auto"/>
              <w:right w:val="single" w:sz="4" w:space="0" w:color="auto"/>
            </w:tcBorders>
            <w:shd w:val="clear" w:color="auto" w:fill="auto"/>
            <w:hideMark/>
          </w:tcPr>
          <w:p w14:paraId="565D0477"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hideMark/>
          </w:tcPr>
          <w:p w14:paraId="49813F7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hideMark/>
          </w:tcPr>
          <w:p w14:paraId="7E6CAA3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hideMark/>
          </w:tcPr>
          <w:p w14:paraId="29CA249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hideMark/>
          </w:tcPr>
          <w:p w14:paraId="4AE9B7C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hideMark/>
          </w:tcPr>
          <w:p w14:paraId="033D073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hideMark/>
          </w:tcPr>
          <w:p w14:paraId="574BB23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hideMark/>
          </w:tcPr>
          <w:p w14:paraId="0E008F8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hideMark/>
          </w:tcPr>
          <w:p w14:paraId="468FB4B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1215B06C" w14:textId="77777777" w:rsidR="00FE55EB" w:rsidRPr="00FE55EB" w:rsidRDefault="00FE55EB" w:rsidP="00FE55EB">
            <w:pPr>
              <w:rPr>
                <w:sz w:val="16"/>
                <w:szCs w:val="16"/>
              </w:rPr>
            </w:pPr>
          </w:p>
        </w:tc>
      </w:tr>
      <w:tr w:rsidR="00FE55EB" w:rsidRPr="00FE55EB" w14:paraId="3AFB270F" w14:textId="77777777" w:rsidTr="00FE55EB">
        <w:trPr>
          <w:trHeight w:val="300"/>
          <w:jc w:val="center"/>
        </w:trPr>
        <w:tc>
          <w:tcPr>
            <w:tcW w:w="4559" w:type="dxa"/>
            <w:tcBorders>
              <w:top w:val="nil"/>
              <w:left w:val="single" w:sz="4" w:space="0" w:color="auto"/>
              <w:bottom w:val="single" w:sz="4" w:space="0" w:color="auto"/>
              <w:right w:val="single" w:sz="4" w:space="0" w:color="auto"/>
            </w:tcBorders>
            <w:shd w:val="clear" w:color="auto" w:fill="auto"/>
            <w:hideMark/>
          </w:tcPr>
          <w:p w14:paraId="451DB6CC"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-уголь каменный</w:t>
            </w:r>
          </w:p>
        </w:tc>
        <w:tc>
          <w:tcPr>
            <w:tcW w:w="1051" w:type="dxa"/>
            <w:tcBorders>
              <w:top w:val="nil"/>
              <w:left w:val="nil"/>
              <w:bottom w:val="single" w:sz="4" w:space="0" w:color="auto"/>
              <w:right w:val="single" w:sz="4" w:space="0" w:color="auto"/>
            </w:tcBorders>
            <w:shd w:val="clear" w:color="auto" w:fill="auto"/>
            <w:hideMark/>
          </w:tcPr>
          <w:p w14:paraId="1FFA847B"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руб./т</w:t>
            </w:r>
          </w:p>
        </w:tc>
        <w:tc>
          <w:tcPr>
            <w:tcW w:w="1335" w:type="dxa"/>
            <w:tcBorders>
              <w:top w:val="nil"/>
              <w:left w:val="nil"/>
              <w:bottom w:val="single" w:sz="4" w:space="0" w:color="auto"/>
              <w:right w:val="single" w:sz="4" w:space="0" w:color="auto"/>
            </w:tcBorders>
            <w:shd w:val="clear" w:color="auto" w:fill="auto"/>
            <w:noWrap/>
            <w:vAlign w:val="center"/>
            <w:hideMark/>
          </w:tcPr>
          <w:p w14:paraId="68B92A6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2003,80</w:t>
            </w:r>
          </w:p>
        </w:tc>
        <w:tc>
          <w:tcPr>
            <w:tcW w:w="1360" w:type="dxa"/>
            <w:tcBorders>
              <w:top w:val="nil"/>
              <w:left w:val="nil"/>
              <w:bottom w:val="single" w:sz="4" w:space="0" w:color="auto"/>
              <w:right w:val="single" w:sz="4" w:space="0" w:color="auto"/>
            </w:tcBorders>
            <w:shd w:val="clear" w:color="auto" w:fill="auto"/>
            <w:noWrap/>
            <w:vAlign w:val="center"/>
            <w:hideMark/>
          </w:tcPr>
          <w:p w14:paraId="229C11A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1808,33</w:t>
            </w:r>
          </w:p>
        </w:tc>
        <w:tc>
          <w:tcPr>
            <w:tcW w:w="1600" w:type="dxa"/>
            <w:tcBorders>
              <w:top w:val="nil"/>
              <w:left w:val="nil"/>
              <w:bottom w:val="single" w:sz="4" w:space="0" w:color="auto"/>
              <w:right w:val="single" w:sz="4" w:space="0" w:color="auto"/>
            </w:tcBorders>
            <w:shd w:val="clear" w:color="auto" w:fill="auto"/>
            <w:noWrap/>
            <w:vAlign w:val="center"/>
            <w:hideMark/>
          </w:tcPr>
          <w:p w14:paraId="585DE68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1995,83</w:t>
            </w:r>
          </w:p>
        </w:tc>
        <w:tc>
          <w:tcPr>
            <w:tcW w:w="2679" w:type="dxa"/>
            <w:tcBorders>
              <w:top w:val="nil"/>
              <w:left w:val="nil"/>
              <w:bottom w:val="single" w:sz="4" w:space="0" w:color="auto"/>
              <w:right w:val="single" w:sz="4" w:space="0" w:color="auto"/>
            </w:tcBorders>
            <w:shd w:val="clear" w:color="auto" w:fill="auto"/>
            <w:noWrap/>
            <w:vAlign w:val="center"/>
            <w:hideMark/>
          </w:tcPr>
          <w:p w14:paraId="2562492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2200,00</w:t>
            </w:r>
          </w:p>
        </w:tc>
        <w:tc>
          <w:tcPr>
            <w:tcW w:w="1696" w:type="dxa"/>
            <w:tcBorders>
              <w:top w:val="nil"/>
              <w:left w:val="nil"/>
              <w:bottom w:val="single" w:sz="4" w:space="0" w:color="auto"/>
              <w:right w:val="single" w:sz="4" w:space="0" w:color="auto"/>
            </w:tcBorders>
            <w:shd w:val="clear" w:color="auto" w:fill="auto"/>
            <w:noWrap/>
            <w:vAlign w:val="center"/>
            <w:hideMark/>
          </w:tcPr>
          <w:p w14:paraId="469D0AC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1646,77</w:t>
            </w:r>
          </w:p>
        </w:tc>
        <w:tc>
          <w:tcPr>
            <w:tcW w:w="1562" w:type="dxa"/>
            <w:tcBorders>
              <w:top w:val="nil"/>
              <w:left w:val="nil"/>
              <w:bottom w:val="single" w:sz="4" w:space="0" w:color="auto"/>
              <w:right w:val="single" w:sz="4" w:space="0" w:color="auto"/>
            </w:tcBorders>
            <w:shd w:val="clear" w:color="auto" w:fill="auto"/>
            <w:noWrap/>
            <w:vAlign w:val="center"/>
            <w:hideMark/>
          </w:tcPr>
          <w:p w14:paraId="11B425B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2113,13</w:t>
            </w:r>
          </w:p>
        </w:tc>
        <w:tc>
          <w:tcPr>
            <w:tcW w:w="1412" w:type="dxa"/>
            <w:tcBorders>
              <w:top w:val="nil"/>
              <w:left w:val="nil"/>
              <w:bottom w:val="single" w:sz="4" w:space="0" w:color="auto"/>
              <w:right w:val="single" w:sz="4" w:space="0" w:color="auto"/>
            </w:tcBorders>
            <w:shd w:val="clear" w:color="auto" w:fill="auto"/>
            <w:noWrap/>
            <w:vAlign w:val="center"/>
            <w:hideMark/>
          </w:tcPr>
          <w:p w14:paraId="47172BF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2104,73</w:t>
            </w:r>
          </w:p>
        </w:tc>
        <w:tc>
          <w:tcPr>
            <w:tcW w:w="1295" w:type="dxa"/>
            <w:tcBorders>
              <w:top w:val="nil"/>
              <w:left w:val="nil"/>
              <w:bottom w:val="single" w:sz="4" w:space="0" w:color="auto"/>
              <w:right w:val="single" w:sz="4" w:space="0" w:color="auto"/>
            </w:tcBorders>
            <w:shd w:val="clear" w:color="auto" w:fill="auto"/>
            <w:noWrap/>
            <w:vAlign w:val="center"/>
            <w:hideMark/>
          </w:tcPr>
          <w:p w14:paraId="5EFE070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-8,40</w:t>
            </w:r>
          </w:p>
        </w:tc>
        <w:tc>
          <w:tcPr>
            <w:tcW w:w="11" w:type="dxa"/>
            <w:vAlign w:val="center"/>
            <w:hideMark/>
          </w:tcPr>
          <w:p w14:paraId="525FA99F" w14:textId="77777777" w:rsidR="00FE55EB" w:rsidRPr="00FE55EB" w:rsidRDefault="00FE55EB" w:rsidP="00FE55EB">
            <w:pPr>
              <w:rPr>
                <w:sz w:val="16"/>
                <w:szCs w:val="16"/>
              </w:rPr>
            </w:pPr>
          </w:p>
        </w:tc>
      </w:tr>
      <w:tr w:rsidR="00FE55EB" w:rsidRPr="00FE55EB" w14:paraId="3A2952D7"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0162C4F"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природный газ</w:t>
            </w:r>
          </w:p>
        </w:tc>
        <w:tc>
          <w:tcPr>
            <w:tcW w:w="1051" w:type="dxa"/>
            <w:tcBorders>
              <w:top w:val="nil"/>
              <w:left w:val="nil"/>
              <w:bottom w:val="single" w:sz="4" w:space="0" w:color="auto"/>
              <w:right w:val="single" w:sz="4" w:space="0" w:color="auto"/>
            </w:tcBorders>
            <w:shd w:val="clear" w:color="auto" w:fill="auto"/>
            <w:hideMark/>
          </w:tcPr>
          <w:p w14:paraId="7DAEC5E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roofErr w:type="gramStart"/>
            <w:r w:rsidRPr="00FE55EB">
              <w:rPr>
                <w:rFonts w:ascii="Arial CYR" w:hAnsi="Arial CYR" w:cs="Arial CYR"/>
                <w:sz w:val="16"/>
                <w:szCs w:val="16"/>
              </w:rPr>
              <w:t>т.м</w:t>
            </w:r>
            <w:proofErr w:type="gramEnd"/>
            <w:r w:rsidRPr="00FE55EB">
              <w:rPr>
                <w:rFonts w:ascii="Arial CYR" w:hAnsi="Arial CYR" w:cs="Arial CYR"/>
                <w:sz w:val="16"/>
                <w:szCs w:val="16"/>
              </w:rPr>
              <w:t>3</w:t>
            </w:r>
          </w:p>
        </w:tc>
        <w:tc>
          <w:tcPr>
            <w:tcW w:w="1335" w:type="dxa"/>
            <w:tcBorders>
              <w:top w:val="nil"/>
              <w:left w:val="nil"/>
              <w:bottom w:val="single" w:sz="4" w:space="0" w:color="auto"/>
              <w:right w:val="single" w:sz="4" w:space="0" w:color="auto"/>
            </w:tcBorders>
            <w:shd w:val="clear" w:color="auto" w:fill="auto"/>
            <w:noWrap/>
            <w:vAlign w:val="center"/>
            <w:hideMark/>
          </w:tcPr>
          <w:p w14:paraId="34EC6FF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5602,90</w:t>
            </w:r>
          </w:p>
        </w:tc>
        <w:tc>
          <w:tcPr>
            <w:tcW w:w="1360" w:type="dxa"/>
            <w:tcBorders>
              <w:top w:val="nil"/>
              <w:left w:val="nil"/>
              <w:bottom w:val="single" w:sz="4" w:space="0" w:color="auto"/>
              <w:right w:val="single" w:sz="4" w:space="0" w:color="auto"/>
            </w:tcBorders>
            <w:shd w:val="clear" w:color="auto" w:fill="auto"/>
            <w:noWrap/>
            <w:vAlign w:val="center"/>
            <w:hideMark/>
          </w:tcPr>
          <w:p w14:paraId="6D90203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5411,88</w:t>
            </w:r>
          </w:p>
        </w:tc>
        <w:tc>
          <w:tcPr>
            <w:tcW w:w="1600" w:type="dxa"/>
            <w:tcBorders>
              <w:top w:val="nil"/>
              <w:left w:val="nil"/>
              <w:bottom w:val="single" w:sz="4" w:space="0" w:color="auto"/>
              <w:right w:val="single" w:sz="4" w:space="0" w:color="auto"/>
            </w:tcBorders>
            <w:shd w:val="clear" w:color="auto" w:fill="auto"/>
            <w:noWrap/>
            <w:vAlign w:val="center"/>
            <w:hideMark/>
          </w:tcPr>
          <w:p w14:paraId="4D317EE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5602,90</w:t>
            </w:r>
          </w:p>
        </w:tc>
        <w:tc>
          <w:tcPr>
            <w:tcW w:w="2679" w:type="dxa"/>
            <w:tcBorders>
              <w:top w:val="nil"/>
              <w:left w:val="nil"/>
              <w:bottom w:val="single" w:sz="4" w:space="0" w:color="auto"/>
              <w:right w:val="single" w:sz="4" w:space="0" w:color="auto"/>
            </w:tcBorders>
            <w:shd w:val="clear" w:color="auto" w:fill="auto"/>
            <w:noWrap/>
            <w:vAlign w:val="center"/>
            <w:hideMark/>
          </w:tcPr>
          <w:p w14:paraId="7EDE4D5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6004,38</w:t>
            </w:r>
          </w:p>
        </w:tc>
        <w:tc>
          <w:tcPr>
            <w:tcW w:w="1696" w:type="dxa"/>
            <w:tcBorders>
              <w:top w:val="nil"/>
              <w:left w:val="nil"/>
              <w:bottom w:val="single" w:sz="4" w:space="0" w:color="auto"/>
              <w:right w:val="single" w:sz="4" w:space="0" w:color="auto"/>
            </w:tcBorders>
            <w:shd w:val="clear" w:color="auto" w:fill="auto"/>
            <w:noWrap/>
            <w:vAlign w:val="center"/>
            <w:hideMark/>
          </w:tcPr>
          <w:p w14:paraId="3149F24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5643,58</w:t>
            </w:r>
          </w:p>
        </w:tc>
        <w:tc>
          <w:tcPr>
            <w:tcW w:w="1562" w:type="dxa"/>
            <w:tcBorders>
              <w:top w:val="nil"/>
              <w:left w:val="nil"/>
              <w:bottom w:val="single" w:sz="4" w:space="0" w:color="auto"/>
              <w:right w:val="single" w:sz="4" w:space="0" w:color="auto"/>
            </w:tcBorders>
            <w:shd w:val="clear" w:color="auto" w:fill="auto"/>
            <w:noWrap/>
            <w:vAlign w:val="center"/>
            <w:hideMark/>
          </w:tcPr>
          <w:p w14:paraId="7CDF4D9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6603,89</w:t>
            </w:r>
          </w:p>
        </w:tc>
        <w:tc>
          <w:tcPr>
            <w:tcW w:w="1412" w:type="dxa"/>
            <w:tcBorders>
              <w:top w:val="nil"/>
              <w:left w:val="nil"/>
              <w:bottom w:val="single" w:sz="4" w:space="0" w:color="auto"/>
              <w:right w:val="single" w:sz="4" w:space="0" w:color="auto"/>
            </w:tcBorders>
            <w:shd w:val="clear" w:color="auto" w:fill="auto"/>
            <w:noWrap/>
            <w:vAlign w:val="center"/>
            <w:hideMark/>
          </w:tcPr>
          <w:p w14:paraId="1DB0EA4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6603,89</w:t>
            </w:r>
          </w:p>
        </w:tc>
        <w:tc>
          <w:tcPr>
            <w:tcW w:w="1295" w:type="dxa"/>
            <w:tcBorders>
              <w:top w:val="nil"/>
              <w:left w:val="nil"/>
              <w:bottom w:val="single" w:sz="4" w:space="0" w:color="auto"/>
              <w:right w:val="single" w:sz="4" w:space="0" w:color="auto"/>
            </w:tcBorders>
            <w:shd w:val="clear" w:color="auto" w:fill="auto"/>
            <w:noWrap/>
            <w:vAlign w:val="center"/>
            <w:hideMark/>
          </w:tcPr>
          <w:p w14:paraId="271998C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1C06564C" w14:textId="77777777" w:rsidR="00FE55EB" w:rsidRPr="00FE55EB" w:rsidRDefault="00FE55EB" w:rsidP="00FE55EB">
            <w:pPr>
              <w:rPr>
                <w:sz w:val="16"/>
                <w:szCs w:val="16"/>
              </w:rPr>
            </w:pPr>
          </w:p>
        </w:tc>
      </w:tr>
      <w:tr w:rsidR="00FE55EB" w:rsidRPr="00FE55EB" w14:paraId="33F802B9"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E5BC28B"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дизельное топливо</w:t>
            </w:r>
          </w:p>
        </w:tc>
        <w:tc>
          <w:tcPr>
            <w:tcW w:w="1051" w:type="dxa"/>
            <w:tcBorders>
              <w:top w:val="nil"/>
              <w:left w:val="nil"/>
              <w:bottom w:val="single" w:sz="4" w:space="0" w:color="auto"/>
              <w:right w:val="single" w:sz="4" w:space="0" w:color="auto"/>
            </w:tcBorders>
            <w:shd w:val="clear" w:color="auto" w:fill="auto"/>
            <w:hideMark/>
          </w:tcPr>
          <w:p w14:paraId="0143306E"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руб./т</w:t>
            </w:r>
          </w:p>
        </w:tc>
        <w:tc>
          <w:tcPr>
            <w:tcW w:w="1335" w:type="dxa"/>
            <w:tcBorders>
              <w:top w:val="nil"/>
              <w:left w:val="nil"/>
              <w:bottom w:val="single" w:sz="4" w:space="0" w:color="auto"/>
              <w:right w:val="single" w:sz="4" w:space="0" w:color="auto"/>
            </w:tcBorders>
            <w:shd w:val="clear" w:color="auto" w:fill="auto"/>
            <w:noWrap/>
            <w:vAlign w:val="center"/>
            <w:hideMark/>
          </w:tcPr>
          <w:p w14:paraId="09A5AEF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3435629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7F1416A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40B6EEE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44F82CD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7FDD504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685CBC2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48AA3B3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45ADB4A5" w14:textId="77777777" w:rsidR="00FE55EB" w:rsidRPr="00FE55EB" w:rsidRDefault="00FE55EB" w:rsidP="00FE55EB">
            <w:pPr>
              <w:rPr>
                <w:sz w:val="16"/>
                <w:szCs w:val="16"/>
              </w:rPr>
            </w:pPr>
          </w:p>
        </w:tc>
      </w:tr>
      <w:tr w:rsidR="00FE55EB" w:rsidRPr="00FE55EB" w14:paraId="4AE5969B" w14:textId="77777777" w:rsidTr="00FE55EB">
        <w:trPr>
          <w:trHeight w:val="31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C8D3272"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Стоимость топлива, всего, в т.ч.</w:t>
            </w:r>
          </w:p>
        </w:tc>
        <w:tc>
          <w:tcPr>
            <w:tcW w:w="1051" w:type="dxa"/>
            <w:tcBorders>
              <w:top w:val="nil"/>
              <w:left w:val="nil"/>
              <w:bottom w:val="single" w:sz="4" w:space="0" w:color="auto"/>
              <w:right w:val="single" w:sz="4" w:space="0" w:color="auto"/>
            </w:tcBorders>
            <w:shd w:val="clear" w:color="auto" w:fill="auto"/>
            <w:hideMark/>
          </w:tcPr>
          <w:p w14:paraId="5FD524F1"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hideMark/>
          </w:tcPr>
          <w:p w14:paraId="0EF7101D"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110730,10</w:t>
            </w:r>
          </w:p>
        </w:tc>
        <w:tc>
          <w:tcPr>
            <w:tcW w:w="1360" w:type="dxa"/>
            <w:tcBorders>
              <w:top w:val="nil"/>
              <w:left w:val="nil"/>
              <w:bottom w:val="single" w:sz="4" w:space="0" w:color="auto"/>
              <w:right w:val="single" w:sz="4" w:space="0" w:color="auto"/>
            </w:tcBorders>
            <w:shd w:val="clear" w:color="auto" w:fill="auto"/>
            <w:hideMark/>
          </w:tcPr>
          <w:p w14:paraId="3731E4DA"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108210,31</w:t>
            </w:r>
          </w:p>
        </w:tc>
        <w:tc>
          <w:tcPr>
            <w:tcW w:w="1600" w:type="dxa"/>
            <w:tcBorders>
              <w:top w:val="nil"/>
              <w:left w:val="nil"/>
              <w:bottom w:val="single" w:sz="4" w:space="0" w:color="auto"/>
              <w:right w:val="single" w:sz="4" w:space="0" w:color="auto"/>
            </w:tcBorders>
            <w:shd w:val="clear" w:color="auto" w:fill="auto"/>
            <w:hideMark/>
          </w:tcPr>
          <w:p w14:paraId="10256181"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103302,05</w:t>
            </w:r>
          </w:p>
        </w:tc>
        <w:tc>
          <w:tcPr>
            <w:tcW w:w="2679" w:type="dxa"/>
            <w:tcBorders>
              <w:top w:val="nil"/>
              <w:left w:val="nil"/>
              <w:bottom w:val="single" w:sz="4" w:space="0" w:color="auto"/>
              <w:right w:val="single" w:sz="4" w:space="0" w:color="auto"/>
            </w:tcBorders>
            <w:shd w:val="clear" w:color="auto" w:fill="auto"/>
            <w:hideMark/>
          </w:tcPr>
          <w:p w14:paraId="051A5155"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149475,89</w:t>
            </w:r>
          </w:p>
        </w:tc>
        <w:tc>
          <w:tcPr>
            <w:tcW w:w="1696" w:type="dxa"/>
            <w:tcBorders>
              <w:top w:val="nil"/>
              <w:left w:val="nil"/>
              <w:bottom w:val="single" w:sz="4" w:space="0" w:color="auto"/>
              <w:right w:val="single" w:sz="4" w:space="0" w:color="auto"/>
            </w:tcBorders>
            <w:shd w:val="clear" w:color="auto" w:fill="auto"/>
            <w:hideMark/>
          </w:tcPr>
          <w:p w14:paraId="5DAED795"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134325,51</w:t>
            </w:r>
          </w:p>
        </w:tc>
        <w:tc>
          <w:tcPr>
            <w:tcW w:w="1562" w:type="dxa"/>
            <w:tcBorders>
              <w:top w:val="nil"/>
              <w:left w:val="nil"/>
              <w:bottom w:val="single" w:sz="4" w:space="0" w:color="auto"/>
              <w:right w:val="single" w:sz="4" w:space="0" w:color="auto"/>
            </w:tcBorders>
            <w:shd w:val="clear" w:color="auto" w:fill="auto"/>
            <w:hideMark/>
          </w:tcPr>
          <w:p w14:paraId="179167B1"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161278,06</w:t>
            </w:r>
          </w:p>
        </w:tc>
        <w:tc>
          <w:tcPr>
            <w:tcW w:w="1412" w:type="dxa"/>
            <w:tcBorders>
              <w:top w:val="nil"/>
              <w:left w:val="nil"/>
              <w:bottom w:val="single" w:sz="4" w:space="0" w:color="auto"/>
              <w:right w:val="single" w:sz="4" w:space="0" w:color="auto"/>
            </w:tcBorders>
            <w:shd w:val="clear" w:color="auto" w:fill="auto"/>
            <w:hideMark/>
          </w:tcPr>
          <w:p w14:paraId="4043AEBE"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155989,32</w:t>
            </w:r>
          </w:p>
        </w:tc>
        <w:tc>
          <w:tcPr>
            <w:tcW w:w="1295" w:type="dxa"/>
            <w:tcBorders>
              <w:top w:val="nil"/>
              <w:left w:val="nil"/>
              <w:bottom w:val="single" w:sz="4" w:space="0" w:color="auto"/>
              <w:right w:val="single" w:sz="4" w:space="0" w:color="auto"/>
            </w:tcBorders>
            <w:shd w:val="clear" w:color="auto" w:fill="auto"/>
            <w:hideMark/>
          </w:tcPr>
          <w:p w14:paraId="7F9386C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-5288,74</w:t>
            </w:r>
          </w:p>
        </w:tc>
        <w:tc>
          <w:tcPr>
            <w:tcW w:w="11" w:type="dxa"/>
            <w:vAlign w:val="center"/>
            <w:hideMark/>
          </w:tcPr>
          <w:p w14:paraId="59A5DB94" w14:textId="77777777" w:rsidR="00FE55EB" w:rsidRPr="00FE55EB" w:rsidRDefault="00FE55EB" w:rsidP="00FE55EB">
            <w:pPr>
              <w:rPr>
                <w:sz w:val="16"/>
                <w:szCs w:val="16"/>
              </w:rPr>
            </w:pPr>
          </w:p>
        </w:tc>
      </w:tr>
      <w:tr w:rsidR="00FE55EB" w:rsidRPr="00FE55EB" w14:paraId="3B92E0EE"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64CF89FA"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-уголь каменный</w:t>
            </w:r>
          </w:p>
        </w:tc>
        <w:tc>
          <w:tcPr>
            <w:tcW w:w="1051" w:type="dxa"/>
            <w:tcBorders>
              <w:top w:val="nil"/>
              <w:left w:val="nil"/>
              <w:bottom w:val="single" w:sz="4" w:space="0" w:color="auto"/>
              <w:right w:val="single" w:sz="4" w:space="0" w:color="auto"/>
            </w:tcBorders>
            <w:shd w:val="clear" w:color="auto" w:fill="auto"/>
            <w:hideMark/>
          </w:tcPr>
          <w:p w14:paraId="08ED3B94"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101344A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7428,05</w:t>
            </w:r>
          </w:p>
        </w:tc>
        <w:tc>
          <w:tcPr>
            <w:tcW w:w="1360" w:type="dxa"/>
            <w:tcBorders>
              <w:top w:val="nil"/>
              <w:left w:val="nil"/>
              <w:bottom w:val="single" w:sz="4" w:space="0" w:color="auto"/>
              <w:right w:val="single" w:sz="4" w:space="0" w:color="auto"/>
            </w:tcBorders>
            <w:shd w:val="clear" w:color="auto" w:fill="auto"/>
            <w:noWrap/>
            <w:vAlign w:val="center"/>
            <w:hideMark/>
          </w:tcPr>
          <w:p w14:paraId="4E3CA03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5592,92</w:t>
            </w:r>
          </w:p>
        </w:tc>
        <w:tc>
          <w:tcPr>
            <w:tcW w:w="1600" w:type="dxa"/>
            <w:tcBorders>
              <w:top w:val="nil"/>
              <w:left w:val="nil"/>
              <w:bottom w:val="single" w:sz="4" w:space="0" w:color="auto"/>
              <w:right w:val="single" w:sz="4" w:space="0" w:color="auto"/>
            </w:tcBorders>
            <w:shd w:val="clear" w:color="auto" w:fill="auto"/>
            <w:noWrap/>
            <w:vAlign w:val="center"/>
            <w:hideMark/>
          </w:tcPr>
          <w:p w14:paraId="06DC368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4923AD6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7425,24</w:t>
            </w:r>
          </w:p>
        </w:tc>
        <w:tc>
          <w:tcPr>
            <w:tcW w:w="1696" w:type="dxa"/>
            <w:tcBorders>
              <w:top w:val="nil"/>
              <w:left w:val="nil"/>
              <w:bottom w:val="single" w:sz="4" w:space="0" w:color="auto"/>
              <w:right w:val="single" w:sz="4" w:space="0" w:color="auto"/>
            </w:tcBorders>
            <w:shd w:val="clear" w:color="auto" w:fill="auto"/>
            <w:noWrap/>
            <w:vAlign w:val="center"/>
            <w:hideMark/>
          </w:tcPr>
          <w:p w14:paraId="78BF5D1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5093,24</w:t>
            </w:r>
          </w:p>
        </w:tc>
        <w:tc>
          <w:tcPr>
            <w:tcW w:w="1562" w:type="dxa"/>
            <w:tcBorders>
              <w:top w:val="nil"/>
              <w:left w:val="nil"/>
              <w:bottom w:val="single" w:sz="4" w:space="0" w:color="auto"/>
              <w:right w:val="single" w:sz="4" w:space="0" w:color="auto"/>
            </w:tcBorders>
            <w:shd w:val="clear" w:color="auto" w:fill="auto"/>
            <w:noWrap/>
            <w:vAlign w:val="center"/>
            <w:hideMark/>
          </w:tcPr>
          <w:p w14:paraId="606443E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6930,17</w:t>
            </w:r>
          </w:p>
        </w:tc>
        <w:tc>
          <w:tcPr>
            <w:tcW w:w="1412" w:type="dxa"/>
            <w:tcBorders>
              <w:top w:val="nil"/>
              <w:left w:val="nil"/>
              <w:bottom w:val="single" w:sz="4" w:space="0" w:color="auto"/>
              <w:right w:val="single" w:sz="4" w:space="0" w:color="auto"/>
            </w:tcBorders>
            <w:shd w:val="clear" w:color="auto" w:fill="auto"/>
            <w:noWrap/>
            <w:vAlign w:val="center"/>
            <w:hideMark/>
          </w:tcPr>
          <w:p w14:paraId="018DE67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6509,62</w:t>
            </w:r>
          </w:p>
        </w:tc>
        <w:tc>
          <w:tcPr>
            <w:tcW w:w="1295" w:type="dxa"/>
            <w:tcBorders>
              <w:top w:val="nil"/>
              <w:left w:val="nil"/>
              <w:bottom w:val="single" w:sz="4" w:space="0" w:color="auto"/>
              <w:right w:val="single" w:sz="4" w:space="0" w:color="auto"/>
            </w:tcBorders>
            <w:shd w:val="clear" w:color="auto" w:fill="auto"/>
            <w:noWrap/>
            <w:vAlign w:val="center"/>
            <w:hideMark/>
          </w:tcPr>
          <w:p w14:paraId="3BCE114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-420,55</w:t>
            </w:r>
          </w:p>
        </w:tc>
        <w:tc>
          <w:tcPr>
            <w:tcW w:w="11" w:type="dxa"/>
            <w:vAlign w:val="center"/>
            <w:hideMark/>
          </w:tcPr>
          <w:p w14:paraId="6B79D2A4" w14:textId="77777777" w:rsidR="00FE55EB" w:rsidRPr="00FE55EB" w:rsidRDefault="00FE55EB" w:rsidP="00FE55EB">
            <w:pPr>
              <w:rPr>
                <w:sz w:val="16"/>
                <w:szCs w:val="16"/>
              </w:rPr>
            </w:pPr>
          </w:p>
        </w:tc>
      </w:tr>
      <w:tr w:rsidR="00FE55EB" w:rsidRPr="00FE55EB" w14:paraId="6A9CEA2B"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0CCBCDFA"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t>- природный газ</w:t>
            </w:r>
          </w:p>
        </w:tc>
        <w:tc>
          <w:tcPr>
            <w:tcW w:w="1051" w:type="dxa"/>
            <w:tcBorders>
              <w:top w:val="nil"/>
              <w:left w:val="nil"/>
              <w:bottom w:val="single" w:sz="4" w:space="0" w:color="auto"/>
              <w:right w:val="single" w:sz="4" w:space="0" w:color="auto"/>
            </w:tcBorders>
            <w:shd w:val="clear" w:color="auto" w:fill="auto"/>
            <w:hideMark/>
          </w:tcPr>
          <w:p w14:paraId="01A99630"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61F362E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103302,05</w:t>
            </w:r>
          </w:p>
        </w:tc>
        <w:tc>
          <w:tcPr>
            <w:tcW w:w="1360" w:type="dxa"/>
            <w:tcBorders>
              <w:top w:val="nil"/>
              <w:left w:val="nil"/>
              <w:bottom w:val="single" w:sz="4" w:space="0" w:color="auto"/>
              <w:right w:val="single" w:sz="4" w:space="0" w:color="auto"/>
            </w:tcBorders>
            <w:shd w:val="clear" w:color="auto" w:fill="auto"/>
            <w:noWrap/>
            <w:vAlign w:val="center"/>
            <w:hideMark/>
          </w:tcPr>
          <w:p w14:paraId="51267CA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102617,39</w:t>
            </w:r>
          </w:p>
        </w:tc>
        <w:tc>
          <w:tcPr>
            <w:tcW w:w="1600" w:type="dxa"/>
            <w:tcBorders>
              <w:top w:val="nil"/>
              <w:left w:val="nil"/>
              <w:bottom w:val="single" w:sz="4" w:space="0" w:color="auto"/>
              <w:right w:val="single" w:sz="4" w:space="0" w:color="auto"/>
            </w:tcBorders>
            <w:shd w:val="clear" w:color="auto" w:fill="auto"/>
            <w:noWrap/>
            <w:vAlign w:val="center"/>
            <w:hideMark/>
          </w:tcPr>
          <w:p w14:paraId="4C8A041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103302,05</w:t>
            </w:r>
          </w:p>
        </w:tc>
        <w:tc>
          <w:tcPr>
            <w:tcW w:w="2679" w:type="dxa"/>
            <w:tcBorders>
              <w:top w:val="nil"/>
              <w:left w:val="nil"/>
              <w:bottom w:val="single" w:sz="4" w:space="0" w:color="auto"/>
              <w:right w:val="single" w:sz="4" w:space="0" w:color="auto"/>
            </w:tcBorders>
            <w:shd w:val="clear" w:color="auto" w:fill="auto"/>
            <w:noWrap/>
            <w:vAlign w:val="center"/>
            <w:hideMark/>
          </w:tcPr>
          <w:p w14:paraId="65CAC66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142050,65</w:t>
            </w:r>
          </w:p>
        </w:tc>
        <w:tc>
          <w:tcPr>
            <w:tcW w:w="1696" w:type="dxa"/>
            <w:tcBorders>
              <w:top w:val="nil"/>
              <w:left w:val="nil"/>
              <w:bottom w:val="single" w:sz="4" w:space="0" w:color="auto"/>
              <w:right w:val="single" w:sz="4" w:space="0" w:color="auto"/>
            </w:tcBorders>
            <w:shd w:val="clear" w:color="auto" w:fill="auto"/>
            <w:noWrap/>
            <w:vAlign w:val="center"/>
            <w:hideMark/>
          </w:tcPr>
          <w:p w14:paraId="2F297F0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129232,28</w:t>
            </w:r>
          </w:p>
        </w:tc>
        <w:tc>
          <w:tcPr>
            <w:tcW w:w="1562" w:type="dxa"/>
            <w:tcBorders>
              <w:top w:val="nil"/>
              <w:left w:val="nil"/>
              <w:bottom w:val="single" w:sz="4" w:space="0" w:color="auto"/>
              <w:right w:val="single" w:sz="4" w:space="0" w:color="auto"/>
            </w:tcBorders>
            <w:shd w:val="clear" w:color="auto" w:fill="auto"/>
            <w:noWrap/>
            <w:vAlign w:val="center"/>
            <w:hideMark/>
          </w:tcPr>
          <w:p w14:paraId="65FA4EA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154347,89</w:t>
            </w:r>
          </w:p>
        </w:tc>
        <w:tc>
          <w:tcPr>
            <w:tcW w:w="1412" w:type="dxa"/>
            <w:tcBorders>
              <w:top w:val="nil"/>
              <w:left w:val="nil"/>
              <w:bottom w:val="single" w:sz="4" w:space="0" w:color="auto"/>
              <w:right w:val="single" w:sz="4" w:space="0" w:color="auto"/>
            </w:tcBorders>
            <w:shd w:val="clear" w:color="auto" w:fill="auto"/>
            <w:noWrap/>
            <w:vAlign w:val="center"/>
            <w:hideMark/>
          </w:tcPr>
          <w:p w14:paraId="4EA8888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149479,70</w:t>
            </w:r>
          </w:p>
        </w:tc>
        <w:tc>
          <w:tcPr>
            <w:tcW w:w="1295" w:type="dxa"/>
            <w:tcBorders>
              <w:top w:val="nil"/>
              <w:left w:val="nil"/>
              <w:bottom w:val="single" w:sz="4" w:space="0" w:color="auto"/>
              <w:right w:val="single" w:sz="4" w:space="0" w:color="auto"/>
            </w:tcBorders>
            <w:shd w:val="clear" w:color="auto" w:fill="auto"/>
            <w:noWrap/>
            <w:vAlign w:val="center"/>
            <w:hideMark/>
          </w:tcPr>
          <w:p w14:paraId="328B7D4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-4868,19</w:t>
            </w:r>
          </w:p>
        </w:tc>
        <w:tc>
          <w:tcPr>
            <w:tcW w:w="11" w:type="dxa"/>
            <w:vAlign w:val="center"/>
            <w:hideMark/>
          </w:tcPr>
          <w:p w14:paraId="2C524139" w14:textId="77777777" w:rsidR="00FE55EB" w:rsidRPr="00FE55EB" w:rsidRDefault="00FE55EB" w:rsidP="00FE55EB">
            <w:pPr>
              <w:rPr>
                <w:sz w:val="16"/>
                <w:szCs w:val="16"/>
              </w:rPr>
            </w:pPr>
          </w:p>
        </w:tc>
      </w:tr>
      <w:tr w:rsidR="00FE55EB" w:rsidRPr="00FE55EB" w14:paraId="6A1F135F"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20D051E2" w14:textId="77777777" w:rsidR="00FE55EB" w:rsidRPr="00FE55EB" w:rsidRDefault="00FE55EB" w:rsidP="00FE55EB">
            <w:pPr>
              <w:ind w:firstLineChars="200" w:firstLine="320"/>
              <w:rPr>
                <w:rFonts w:ascii="Arial CYR" w:hAnsi="Arial CYR" w:cs="Arial CYR"/>
                <w:sz w:val="16"/>
                <w:szCs w:val="16"/>
              </w:rPr>
            </w:pPr>
            <w:r w:rsidRPr="00FE55EB">
              <w:rPr>
                <w:rFonts w:ascii="Arial CYR" w:hAnsi="Arial CYR" w:cs="Arial CYR"/>
                <w:sz w:val="16"/>
                <w:szCs w:val="16"/>
              </w:rPr>
              <w:lastRenderedPageBreak/>
              <w:t>- дизельное топливо</w:t>
            </w:r>
          </w:p>
        </w:tc>
        <w:tc>
          <w:tcPr>
            <w:tcW w:w="1051" w:type="dxa"/>
            <w:tcBorders>
              <w:top w:val="nil"/>
              <w:left w:val="nil"/>
              <w:bottom w:val="single" w:sz="4" w:space="0" w:color="auto"/>
              <w:right w:val="single" w:sz="4" w:space="0" w:color="auto"/>
            </w:tcBorders>
            <w:shd w:val="clear" w:color="auto" w:fill="auto"/>
            <w:hideMark/>
          </w:tcPr>
          <w:p w14:paraId="72E211E8"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65D5E41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599B6AD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3A5FA8C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02DBBEB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4330C1E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408ACC8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27D618B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5B7ECFA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AF09208" w14:textId="77777777" w:rsidR="00FE55EB" w:rsidRPr="00FE55EB" w:rsidRDefault="00FE55EB" w:rsidP="00FE55EB">
            <w:pPr>
              <w:rPr>
                <w:sz w:val="16"/>
                <w:szCs w:val="16"/>
              </w:rPr>
            </w:pPr>
          </w:p>
        </w:tc>
      </w:tr>
      <w:tr w:rsidR="00FE55EB" w:rsidRPr="00FE55EB" w14:paraId="2D6700A3" w14:textId="77777777" w:rsidTr="00FE55EB">
        <w:trPr>
          <w:trHeight w:val="270"/>
          <w:jc w:val="center"/>
        </w:trPr>
        <w:tc>
          <w:tcPr>
            <w:tcW w:w="4559" w:type="dxa"/>
            <w:tcBorders>
              <w:top w:val="nil"/>
              <w:left w:val="single" w:sz="4" w:space="0" w:color="auto"/>
              <w:bottom w:val="single" w:sz="4" w:space="0" w:color="auto"/>
              <w:right w:val="single" w:sz="4" w:space="0" w:color="auto"/>
            </w:tcBorders>
            <w:shd w:val="clear" w:color="auto" w:fill="auto"/>
            <w:hideMark/>
          </w:tcPr>
          <w:p w14:paraId="453714E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Стоимость расходов по транспортировке, всего, в т.ч.:</w:t>
            </w:r>
          </w:p>
        </w:tc>
        <w:tc>
          <w:tcPr>
            <w:tcW w:w="1051" w:type="dxa"/>
            <w:tcBorders>
              <w:top w:val="nil"/>
              <w:left w:val="nil"/>
              <w:bottom w:val="single" w:sz="4" w:space="0" w:color="auto"/>
              <w:right w:val="single" w:sz="4" w:space="0" w:color="auto"/>
            </w:tcBorders>
            <w:shd w:val="clear" w:color="auto" w:fill="auto"/>
            <w:vAlign w:val="center"/>
            <w:hideMark/>
          </w:tcPr>
          <w:p w14:paraId="6D28CEC2"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vAlign w:val="center"/>
            <w:hideMark/>
          </w:tcPr>
          <w:p w14:paraId="5190CC35"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17902,64</w:t>
            </w:r>
          </w:p>
        </w:tc>
        <w:tc>
          <w:tcPr>
            <w:tcW w:w="1360" w:type="dxa"/>
            <w:tcBorders>
              <w:top w:val="nil"/>
              <w:left w:val="nil"/>
              <w:bottom w:val="single" w:sz="4" w:space="0" w:color="auto"/>
              <w:right w:val="single" w:sz="4" w:space="0" w:color="auto"/>
            </w:tcBorders>
            <w:shd w:val="clear" w:color="auto" w:fill="auto"/>
            <w:vAlign w:val="center"/>
            <w:hideMark/>
          </w:tcPr>
          <w:p w14:paraId="3AF6DE1A"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16732,49</w:t>
            </w:r>
          </w:p>
        </w:tc>
        <w:tc>
          <w:tcPr>
            <w:tcW w:w="1600" w:type="dxa"/>
            <w:tcBorders>
              <w:top w:val="nil"/>
              <w:left w:val="nil"/>
              <w:bottom w:val="single" w:sz="4" w:space="0" w:color="auto"/>
              <w:right w:val="single" w:sz="4" w:space="0" w:color="auto"/>
            </w:tcBorders>
            <w:shd w:val="clear" w:color="auto" w:fill="auto"/>
            <w:vAlign w:val="center"/>
            <w:hideMark/>
          </w:tcPr>
          <w:p w14:paraId="2BB364E9"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13003,50</w:t>
            </w:r>
          </w:p>
        </w:tc>
        <w:tc>
          <w:tcPr>
            <w:tcW w:w="2679" w:type="dxa"/>
            <w:tcBorders>
              <w:top w:val="nil"/>
              <w:left w:val="nil"/>
              <w:bottom w:val="single" w:sz="4" w:space="0" w:color="auto"/>
              <w:right w:val="single" w:sz="4" w:space="0" w:color="auto"/>
            </w:tcBorders>
            <w:shd w:val="clear" w:color="auto" w:fill="auto"/>
            <w:vAlign w:val="center"/>
            <w:hideMark/>
          </w:tcPr>
          <w:p w14:paraId="1C3313D7"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23890,06</w:t>
            </w:r>
          </w:p>
        </w:tc>
        <w:tc>
          <w:tcPr>
            <w:tcW w:w="1696" w:type="dxa"/>
            <w:tcBorders>
              <w:top w:val="nil"/>
              <w:left w:val="nil"/>
              <w:bottom w:val="single" w:sz="4" w:space="0" w:color="auto"/>
              <w:right w:val="single" w:sz="4" w:space="0" w:color="auto"/>
            </w:tcBorders>
            <w:shd w:val="clear" w:color="auto" w:fill="auto"/>
            <w:vAlign w:val="center"/>
            <w:hideMark/>
          </w:tcPr>
          <w:p w14:paraId="6E8CE6BC"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20711,04</w:t>
            </w:r>
          </w:p>
        </w:tc>
        <w:tc>
          <w:tcPr>
            <w:tcW w:w="1562" w:type="dxa"/>
            <w:tcBorders>
              <w:top w:val="nil"/>
              <w:left w:val="nil"/>
              <w:bottom w:val="single" w:sz="4" w:space="0" w:color="auto"/>
              <w:right w:val="single" w:sz="4" w:space="0" w:color="auto"/>
            </w:tcBorders>
            <w:shd w:val="clear" w:color="auto" w:fill="auto"/>
            <w:vAlign w:val="center"/>
            <w:hideMark/>
          </w:tcPr>
          <w:p w14:paraId="2E7CAD0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23865,70</w:t>
            </w:r>
          </w:p>
        </w:tc>
        <w:tc>
          <w:tcPr>
            <w:tcW w:w="1412" w:type="dxa"/>
            <w:tcBorders>
              <w:top w:val="nil"/>
              <w:left w:val="nil"/>
              <w:bottom w:val="single" w:sz="4" w:space="0" w:color="auto"/>
              <w:right w:val="single" w:sz="4" w:space="0" w:color="auto"/>
            </w:tcBorders>
            <w:shd w:val="clear" w:color="auto" w:fill="auto"/>
            <w:vAlign w:val="center"/>
            <w:hideMark/>
          </w:tcPr>
          <w:p w14:paraId="00062988"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22690,62</w:t>
            </w:r>
          </w:p>
        </w:tc>
        <w:tc>
          <w:tcPr>
            <w:tcW w:w="1295" w:type="dxa"/>
            <w:tcBorders>
              <w:top w:val="nil"/>
              <w:left w:val="nil"/>
              <w:bottom w:val="single" w:sz="4" w:space="0" w:color="auto"/>
              <w:right w:val="single" w:sz="4" w:space="0" w:color="auto"/>
            </w:tcBorders>
            <w:shd w:val="clear" w:color="auto" w:fill="auto"/>
            <w:vAlign w:val="center"/>
            <w:hideMark/>
          </w:tcPr>
          <w:p w14:paraId="0773E6EE"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-1175,08</w:t>
            </w:r>
          </w:p>
        </w:tc>
        <w:tc>
          <w:tcPr>
            <w:tcW w:w="11" w:type="dxa"/>
            <w:vAlign w:val="center"/>
            <w:hideMark/>
          </w:tcPr>
          <w:p w14:paraId="046EE580" w14:textId="77777777" w:rsidR="00FE55EB" w:rsidRPr="00FE55EB" w:rsidRDefault="00FE55EB" w:rsidP="00FE55EB">
            <w:pPr>
              <w:rPr>
                <w:sz w:val="16"/>
                <w:szCs w:val="16"/>
              </w:rPr>
            </w:pPr>
          </w:p>
        </w:tc>
      </w:tr>
      <w:tr w:rsidR="00FE55EB" w:rsidRPr="00FE55EB" w14:paraId="170DBDA7" w14:textId="77777777" w:rsidTr="00FE55EB">
        <w:trPr>
          <w:trHeight w:val="285"/>
          <w:jc w:val="center"/>
        </w:trPr>
        <w:tc>
          <w:tcPr>
            <w:tcW w:w="4559" w:type="dxa"/>
            <w:tcBorders>
              <w:top w:val="nil"/>
              <w:left w:val="single" w:sz="4" w:space="0" w:color="auto"/>
              <w:bottom w:val="single" w:sz="4" w:space="0" w:color="auto"/>
              <w:right w:val="single" w:sz="4" w:space="0" w:color="auto"/>
            </w:tcBorders>
            <w:shd w:val="clear" w:color="auto" w:fill="auto"/>
            <w:hideMark/>
          </w:tcPr>
          <w:p w14:paraId="63904A2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автомобильные перевозки, погрузка, разгрузка, услуги тракт. парка</w:t>
            </w:r>
          </w:p>
        </w:tc>
        <w:tc>
          <w:tcPr>
            <w:tcW w:w="1051" w:type="dxa"/>
            <w:tcBorders>
              <w:top w:val="nil"/>
              <w:left w:val="nil"/>
              <w:bottom w:val="single" w:sz="4" w:space="0" w:color="auto"/>
              <w:right w:val="single" w:sz="4" w:space="0" w:color="auto"/>
            </w:tcBorders>
            <w:shd w:val="clear" w:color="auto" w:fill="auto"/>
            <w:vAlign w:val="bottom"/>
            <w:hideMark/>
          </w:tcPr>
          <w:p w14:paraId="31794868"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14DB84E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4899,14</w:t>
            </w:r>
          </w:p>
        </w:tc>
        <w:tc>
          <w:tcPr>
            <w:tcW w:w="1360" w:type="dxa"/>
            <w:tcBorders>
              <w:top w:val="nil"/>
              <w:left w:val="nil"/>
              <w:bottom w:val="single" w:sz="4" w:space="0" w:color="auto"/>
              <w:right w:val="single" w:sz="4" w:space="0" w:color="auto"/>
            </w:tcBorders>
            <w:shd w:val="clear" w:color="auto" w:fill="auto"/>
            <w:noWrap/>
            <w:vAlign w:val="center"/>
            <w:hideMark/>
          </w:tcPr>
          <w:p w14:paraId="4485E0C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3942,00</w:t>
            </w:r>
          </w:p>
        </w:tc>
        <w:tc>
          <w:tcPr>
            <w:tcW w:w="1600" w:type="dxa"/>
            <w:tcBorders>
              <w:top w:val="nil"/>
              <w:left w:val="nil"/>
              <w:bottom w:val="single" w:sz="4" w:space="0" w:color="auto"/>
              <w:right w:val="single" w:sz="4" w:space="0" w:color="auto"/>
            </w:tcBorders>
            <w:shd w:val="clear" w:color="auto" w:fill="auto"/>
            <w:noWrap/>
            <w:vAlign w:val="center"/>
            <w:hideMark/>
          </w:tcPr>
          <w:p w14:paraId="5F0C930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4337,78</w:t>
            </w:r>
          </w:p>
        </w:tc>
        <w:tc>
          <w:tcPr>
            <w:tcW w:w="2679" w:type="dxa"/>
            <w:tcBorders>
              <w:top w:val="nil"/>
              <w:left w:val="nil"/>
              <w:bottom w:val="single" w:sz="4" w:space="0" w:color="auto"/>
              <w:right w:val="single" w:sz="4" w:space="0" w:color="auto"/>
            </w:tcBorders>
            <w:shd w:val="clear" w:color="auto" w:fill="auto"/>
            <w:noWrap/>
            <w:vAlign w:val="center"/>
            <w:hideMark/>
          </w:tcPr>
          <w:p w14:paraId="0072170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4961,41</w:t>
            </w:r>
          </w:p>
        </w:tc>
        <w:tc>
          <w:tcPr>
            <w:tcW w:w="1696" w:type="dxa"/>
            <w:tcBorders>
              <w:top w:val="nil"/>
              <w:left w:val="nil"/>
              <w:bottom w:val="single" w:sz="4" w:space="0" w:color="auto"/>
              <w:right w:val="single" w:sz="4" w:space="0" w:color="auto"/>
            </w:tcBorders>
            <w:shd w:val="clear" w:color="auto" w:fill="auto"/>
            <w:noWrap/>
            <w:vAlign w:val="center"/>
            <w:hideMark/>
          </w:tcPr>
          <w:p w14:paraId="33E9BE4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4101,90</w:t>
            </w:r>
          </w:p>
        </w:tc>
        <w:tc>
          <w:tcPr>
            <w:tcW w:w="1562" w:type="dxa"/>
            <w:tcBorders>
              <w:top w:val="nil"/>
              <w:left w:val="nil"/>
              <w:bottom w:val="single" w:sz="4" w:space="0" w:color="auto"/>
              <w:right w:val="single" w:sz="4" w:space="0" w:color="auto"/>
            </w:tcBorders>
            <w:shd w:val="clear" w:color="auto" w:fill="auto"/>
            <w:noWrap/>
            <w:vAlign w:val="center"/>
            <w:hideMark/>
          </w:tcPr>
          <w:p w14:paraId="2934C09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5560,42</w:t>
            </w:r>
          </w:p>
        </w:tc>
        <w:tc>
          <w:tcPr>
            <w:tcW w:w="1412" w:type="dxa"/>
            <w:tcBorders>
              <w:top w:val="nil"/>
              <w:left w:val="nil"/>
              <w:bottom w:val="single" w:sz="4" w:space="0" w:color="auto"/>
              <w:right w:val="single" w:sz="4" w:space="0" w:color="auto"/>
            </w:tcBorders>
            <w:shd w:val="clear" w:color="auto" w:fill="auto"/>
            <w:noWrap/>
            <w:vAlign w:val="center"/>
            <w:hideMark/>
          </w:tcPr>
          <w:p w14:paraId="67CD6BA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5243,84</w:t>
            </w:r>
          </w:p>
        </w:tc>
        <w:tc>
          <w:tcPr>
            <w:tcW w:w="1295" w:type="dxa"/>
            <w:tcBorders>
              <w:top w:val="nil"/>
              <w:left w:val="nil"/>
              <w:bottom w:val="single" w:sz="4" w:space="0" w:color="auto"/>
              <w:right w:val="single" w:sz="4" w:space="0" w:color="auto"/>
            </w:tcBorders>
            <w:shd w:val="clear" w:color="auto" w:fill="auto"/>
            <w:noWrap/>
            <w:vAlign w:val="center"/>
            <w:hideMark/>
          </w:tcPr>
          <w:p w14:paraId="4EA80BD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-316,58</w:t>
            </w:r>
          </w:p>
        </w:tc>
        <w:tc>
          <w:tcPr>
            <w:tcW w:w="11" w:type="dxa"/>
            <w:vAlign w:val="center"/>
            <w:hideMark/>
          </w:tcPr>
          <w:p w14:paraId="1FDA5C25" w14:textId="77777777" w:rsidR="00FE55EB" w:rsidRPr="00FE55EB" w:rsidRDefault="00FE55EB" w:rsidP="00FE55EB">
            <w:pPr>
              <w:rPr>
                <w:sz w:val="16"/>
                <w:szCs w:val="16"/>
              </w:rPr>
            </w:pPr>
          </w:p>
        </w:tc>
      </w:tr>
      <w:tr w:rsidR="00FE55EB" w:rsidRPr="00FE55EB" w14:paraId="24EECB9D" w14:textId="77777777" w:rsidTr="00FE55EB">
        <w:trPr>
          <w:trHeight w:val="240"/>
          <w:jc w:val="center"/>
        </w:trPr>
        <w:tc>
          <w:tcPr>
            <w:tcW w:w="4559" w:type="dxa"/>
            <w:tcBorders>
              <w:top w:val="nil"/>
              <w:left w:val="single" w:sz="4" w:space="0" w:color="auto"/>
              <w:bottom w:val="single" w:sz="4" w:space="0" w:color="auto"/>
              <w:right w:val="single" w:sz="4" w:space="0" w:color="auto"/>
            </w:tcBorders>
            <w:shd w:val="clear" w:color="auto" w:fill="auto"/>
            <w:hideMark/>
          </w:tcPr>
          <w:p w14:paraId="05316AB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автомобильные перевозки на 1 тонну</w:t>
            </w:r>
          </w:p>
        </w:tc>
        <w:tc>
          <w:tcPr>
            <w:tcW w:w="1051" w:type="dxa"/>
            <w:tcBorders>
              <w:top w:val="nil"/>
              <w:left w:val="nil"/>
              <w:bottom w:val="single" w:sz="4" w:space="0" w:color="auto"/>
              <w:right w:val="single" w:sz="4" w:space="0" w:color="auto"/>
            </w:tcBorders>
            <w:shd w:val="clear" w:color="auto" w:fill="auto"/>
            <w:vAlign w:val="bottom"/>
            <w:hideMark/>
          </w:tcPr>
          <w:p w14:paraId="53D7A70D" w14:textId="77777777" w:rsidR="00FE55EB" w:rsidRPr="00FE55EB" w:rsidRDefault="00FE55EB" w:rsidP="00FE55EB">
            <w:pPr>
              <w:jc w:val="center"/>
              <w:rPr>
                <w:rFonts w:ascii="Arial CYR" w:hAnsi="Arial CYR" w:cs="Arial CYR"/>
                <w:sz w:val="16"/>
                <w:szCs w:val="16"/>
              </w:rPr>
            </w:pPr>
            <w:proofErr w:type="spellStart"/>
            <w:r w:rsidRPr="00FE55EB">
              <w:rPr>
                <w:rFonts w:ascii="Arial CYR" w:hAnsi="Arial CYR" w:cs="Arial CYR"/>
                <w:sz w:val="16"/>
                <w:szCs w:val="16"/>
              </w:rPr>
              <w:t>руб</w:t>
            </w:r>
            <w:proofErr w:type="spellEnd"/>
            <w:r w:rsidRPr="00FE55EB">
              <w:rPr>
                <w:rFonts w:ascii="Arial CYR" w:hAnsi="Arial CYR" w:cs="Arial CYR"/>
                <w:sz w:val="16"/>
                <w:szCs w:val="16"/>
              </w:rPr>
              <w:t>/т</w:t>
            </w:r>
          </w:p>
        </w:tc>
        <w:tc>
          <w:tcPr>
            <w:tcW w:w="1335" w:type="dxa"/>
            <w:tcBorders>
              <w:top w:val="nil"/>
              <w:left w:val="nil"/>
              <w:bottom w:val="single" w:sz="4" w:space="0" w:color="auto"/>
              <w:right w:val="single" w:sz="4" w:space="0" w:color="auto"/>
            </w:tcBorders>
            <w:shd w:val="clear" w:color="auto" w:fill="auto"/>
            <w:noWrap/>
            <w:vAlign w:val="center"/>
            <w:hideMark/>
          </w:tcPr>
          <w:p w14:paraId="13307CE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1321,60</w:t>
            </w:r>
          </w:p>
        </w:tc>
        <w:tc>
          <w:tcPr>
            <w:tcW w:w="1360" w:type="dxa"/>
            <w:tcBorders>
              <w:top w:val="nil"/>
              <w:left w:val="nil"/>
              <w:bottom w:val="single" w:sz="4" w:space="0" w:color="auto"/>
              <w:right w:val="single" w:sz="4" w:space="0" w:color="auto"/>
            </w:tcBorders>
            <w:shd w:val="clear" w:color="auto" w:fill="auto"/>
            <w:noWrap/>
            <w:vAlign w:val="center"/>
            <w:hideMark/>
          </w:tcPr>
          <w:p w14:paraId="4633B7C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491F1B2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1321,60</w:t>
            </w:r>
          </w:p>
        </w:tc>
        <w:tc>
          <w:tcPr>
            <w:tcW w:w="2679" w:type="dxa"/>
            <w:tcBorders>
              <w:top w:val="nil"/>
              <w:left w:val="nil"/>
              <w:bottom w:val="single" w:sz="4" w:space="0" w:color="auto"/>
              <w:right w:val="single" w:sz="4" w:space="0" w:color="auto"/>
            </w:tcBorders>
            <w:shd w:val="clear" w:color="auto" w:fill="auto"/>
            <w:noWrap/>
            <w:vAlign w:val="center"/>
            <w:hideMark/>
          </w:tcPr>
          <w:p w14:paraId="49624FC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1470,00</w:t>
            </w:r>
          </w:p>
        </w:tc>
        <w:tc>
          <w:tcPr>
            <w:tcW w:w="1696" w:type="dxa"/>
            <w:tcBorders>
              <w:top w:val="nil"/>
              <w:left w:val="nil"/>
              <w:bottom w:val="single" w:sz="4" w:space="0" w:color="auto"/>
              <w:right w:val="single" w:sz="4" w:space="0" w:color="auto"/>
            </w:tcBorders>
            <w:shd w:val="clear" w:color="auto" w:fill="auto"/>
            <w:noWrap/>
            <w:vAlign w:val="center"/>
            <w:hideMark/>
          </w:tcPr>
          <w:p w14:paraId="5B9C967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1326,25</w:t>
            </w:r>
          </w:p>
        </w:tc>
        <w:tc>
          <w:tcPr>
            <w:tcW w:w="1562" w:type="dxa"/>
            <w:tcBorders>
              <w:top w:val="nil"/>
              <w:left w:val="nil"/>
              <w:bottom w:val="single" w:sz="4" w:space="0" w:color="auto"/>
              <w:right w:val="single" w:sz="4" w:space="0" w:color="auto"/>
            </w:tcBorders>
            <w:shd w:val="clear" w:color="auto" w:fill="auto"/>
            <w:noWrap/>
            <w:vAlign w:val="center"/>
            <w:hideMark/>
          </w:tcPr>
          <w:p w14:paraId="2144F3A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1695,47</w:t>
            </w:r>
          </w:p>
        </w:tc>
        <w:tc>
          <w:tcPr>
            <w:tcW w:w="1412" w:type="dxa"/>
            <w:tcBorders>
              <w:top w:val="nil"/>
              <w:left w:val="nil"/>
              <w:bottom w:val="single" w:sz="4" w:space="0" w:color="auto"/>
              <w:right w:val="single" w:sz="4" w:space="0" w:color="auto"/>
            </w:tcBorders>
            <w:shd w:val="clear" w:color="auto" w:fill="auto"/>
            <w:noWrap/>
            <w:vAlign w:val="center"/>
            <w:hideMark/>
          </w:tcPr>
          <w:p w14:paraId="6D45004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1695,47</w:t>
            </w:r>
          </w:p>
        </w:tc>
        <w:tc>
          <w:tcPr>
            <w:tcW w:w="1295" w:type="dxa"/>
            <w:tcBorders>
              <w:top w:val="nil"/>
              <w:left w:val="nil"/>
              <w:bottom w:val="single" w:sz="4" w:space="0" w:color="auto"/>
              <w:right w:val="single" w:sz="4" w:space="0" w:color="auto"/>
            </w:tcBorders>
            <w:shd w:val="clear" w:color="auto" w:fill="auto"/>
            <w:noWrap/>
            <w:vAlign w:val="center"/>
            <w:hideMark/>
          </w:tcPr>
          <w:p w14:paraId="0B2861C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273B31B6" w14:textId="77777777" w:rsidR="00FE55EB" w:rsidRPr="00FE55EB" w:rsidRDefault="00FE55EB" w:rsidP="00FE55EB">
            <w:pPr>
              <w:rPr>
                <w:sz w:val="16"/>
                <w:szCs w:val="16"/>
              </w:rPr>
            </w:pPr>
          </w:p>
        </w:tc>
      </w:tr>
      <w:tr w:rsidR="00FE55EB" w:rsidRPr="00FE55EB" w14:paraId="1CED94CF" w14:textId="77777777" w:rsidTr="00FE55EB">
        <w:trPr>
          <w:trHeight w:val="495"/>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78061E39"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Размер платы за снабженческо-сбытовые услуги по поставке газа</w:t>
            </w:r>
          </w:p>
        </w:tc>
        <w:tc>
          <w:tcPr>
            <w:tcW w:w="1051" w:type="dxa"/>
            <w:tcBorders>
              <w:top w:val="nil"/>
              <w:left w:val="nil"/>
              <w:bottom w:val="single" w:sz="4" w:space="0" w:color="auto"/>
              <w:right w:val="single" w:sz="4" w:space="0" w:color="auto"/>
            </w:tcBorders>
            <w:shd w:val="clear" w:color="auto" w:fill="auto"/>
            <w:vAlign w:val="center"/>
            <w:hideMark/>
          </w:tcPr>
          <w:p w14:paraId="1DC268E5"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roofErr w:type="gramStart"/>
            <w:r w:rsidRPr="00FE55EB">
              <w:rPr>
                <w:rFonts w:ascii="Arial CYR" w:hAnsi="Arial CYR" w:cs="Arial CYR"/>
                <w:sz w:val="16"/>
                <w:szCs w:val="16"/>
              </w:rPr>
              <w:t>т.м</w:t>
            </w:r>
            <w:proofErr w:type="gramEnd"/>
            <w:r w:rsidRPr="00FE55EB">
              <w:rPr>
                <w:rFonts w:ascii="Arial CYR" w:hAnsi="Arial CYR" w:cs="Arial CYR"/>
                <w:sz w:val="16"/>
                <w:szCs w:val="16"/>
              </w:rPr>
              <w:t>3</w:t>
            </w:r>
          </w:p>
        </w:tc>
        <w:tc>
          <w:tcPr>
            <w:tcW w:w="1335" w:type="dxa"/>
            <w:tcBorders>
              <w:top w:val="nil"/>
              <w:left w:val="nil"/>
              <w:bottom w:val="single" w:sz="4" w:space="0" w:color="auto"/>
              <w:right w:val="single" w:sz="4" w:space="0" w:color="auto"/>
            </w:tcBorders>
            <w:shd w:val="clear" w:color="auto" w:fill="auto"/>
            <w:noWrap/>
            <w:vAlign w:val="center"/>
            <w:hideMark/>
          </w:tcPr>
          <w:p w14:paraId="463EDA2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53,58</w:t>
            </w:r>
          </w:p>
        </w:tc>
        <w:tc>
          <w:tcPr>
            <w:tcW w:w="1360" w:type="dxa"/>
            <w:tcBorders>
              <w:top w:val="nil"/>
              <w:left w:val="nil"/>
              <w:bottom w:val="single" w:sz="4" w:space="0" w:color="auto"/>
              <w:right w:val="single" w:sz="4" w:space="0" w:color="auto"/>
            </w:tcBorders>
            <w:shd w:val="clear" w:color="auto" w:fill="auto"/>
            <w:noWrap/>
            <w:vAlign w:val="center"/>
            <w:hideMark/>
          </w:tcPr>
          <w:p w14:paraId="7443F68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50,46</w:t>
            </w:r>
          </w:p>
        </w:tc>
        <w:tc>
          <w:tcPr>
            <w:tcW w:w="1600" w:type="dxa"/>
            <w:tcBorders>
              <w:top w:val="nil"/>
              <w:left w:val="nil"/>
              <w:bottom w:val="single" w:sz="4" w:space="0" w:color="auto"/>
              <w:right w:val="single" w:sz="4" w:space="0" w:color="auto"/>
            </w:tcBorders>
            <w:shd w:val="clear" w:color="auto" w:fill="auto"/>
            <w:noWrap/>
            <w:vAlign w:val="center"/>
            <w:hideMark/>
          </w:tcPr>
          <w:p w14:paraId="6E54F27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53,58</w:t>
            </w:r>
          </w:p>
        </w:tc>
        <w:tc>
          <w:tcPr>
            <w:tcW w:w="2679" w:type="dxa"/>
            <w:tcBorders>
              <w:top w:val="nil"/>
              <w:left w:val="nil"/>
              <w:bottom w:val="single" w:sz="4" w:space="0" w:color="auto"/>
              <w:right w:val="single" w:sz="4" w:space="0" w:color="auto"/>
            </w:tcBorders>
            <w:shd w:val="clear" w:color="auto" w:fill="auto"/>
            <w:noWrap/>
            <w:vAlign w:val="center"/>
            <w:hideMark/>
          </w:tcPr>
          <w:p w14:paraId="4BE6378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58,03</w:t>
            </w:r>
          </w:p>
        </w:tc>
        <w:tc>
          <w:tcPr>
            <w:tcW w:w="1696" w:type="dxa"/>
            <w:tcBorders>
              <w:top w:val="nil"/>
              <w:left w:val="nil"/>
              <w:bottom w:val="single" w:sz="4" w:space="0" w:color="auto"/>
              <w:right w:val="single" w:sz="4" w:space="0" w:color="auto"/>
            </w:tcBorders>
            <w:shd w:val="clear" w:color="auto" w:fill="auto"/>
            <w:noWrap/>
            <w:vAlign w:val="center"/>
            <w:hideMark/>
          </w:tcPr>
          <w:p w14:paraId="59EC81A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53,49</w:t>
            </w:r>
          </w:p>
        </w:tc>
        <w:tc>
          <w:tcPr>
            <w:tcW w:w="1562" w:type="dxa"/>
            <w:tcBorders>
              <w:top w:val="nil"/>
              <w:left w:val="nil"/>
              <w:bottom w:val="single" w:sz="4" w:space="0" w:color="auto"/>
              <w:right w:val="single" w:sz="4" w:space="0" w:color="auto"/>
            </w:tcBorders>
            <w:shd w:val="clear" w:color="auto" w:fill="auto"/>
            <w:noWrap/>
            <w:vAlign w:val="center"/>
            <w:hideMark/>
          </w:tcPr>
          <w:p w14:paraId="6137583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58,84</w:t>
            </w:r>
          </w:p>
        </w:tc>
        <w:tc>
          <w:tcPr>
            <w:tcW w:w="1412" w:type="dxa"/>
            <w:tcBorders>
              <w:top w:val="nil"/>
              <w:left w:val="nil"/>
              <w:bottom w:val="single" w:sz="4" w:space="0" w:color="auto"/>
              <w:right w:val="single" w:sz="4" w:space="0" w:color="auto"/>
            </w:tcBorders>
            <w:shd w:val="clear" w:color="auto" w:fill="auto"/>
            <w:noWrap/>
            <w:vAlign w:val="center"/>
            <w:hideMark/>
          </w:tcPr>
          <w:p w14:paraId="2340CAD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53,49</w:t>
            </w:r>
          </w:p>
        </w:tc>
        <w:tc>
          <w:tcPr>
            <w:tcW w:w="1295" w:type="dxa"/>
            <w:tcBorders>
              <w:top w:val="nil"/>
              <w:left w:val="nil"/>
              <w:bottom w:val="single" w:sz="4" w:space="0" w:color="auto"/>
              <w:right w:val="single" w:sz="4" w:space="0" w:color="auto"/>
            </w:tcBorders>
            <w:shd w:val="clear" w:color="auto" w:fill="auto"/>
            <w:noWrap/>
            <w:vAlign w:val="center"/>
            <w:hideMark/>
          </w:tcPr>
          <w:p w14:paraId="07B27A2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-5,35</w:t>
            </w:r>
          </w:p>
        </w:tc>
        <w:tc>
          <w:tcPr>
            <w:tcW w:w="11" w:type="dxa"/>
            <w:vAlign w:val="center"/>
            <w:hideMark/>
          </w:tcPr>
          <w:p w14:paraId="650571DA" w14:textId="77777777" w:rsidR="00FE55EB" w:rsidRPr="00FE55EB" w:rsidRDefault="00FE55EB" w:rsidP="00FE55EB">
            <w:pPr>
              <w:rPr>
                <w:sz w:val="16"/>
                <w:szCs w:val="16"/>
              </w:rPr>
            </w:pPr>
          </w:p>
        </w:tc>
      </w:tr>
      <w:tr w:rsidR="00FE55EB" w:rsidRPr="00FE55EB" w14:paraId="5F9AD53C" w14:textId="77777777" w:rsidTr="00FE55EB">
        <w:trPr>
          <w:trHeight w:val="525"/>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61729028"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Плата за снабженческо-сбытовые услуги по поставке газа</w:t>
            </w:r>
          </w:p>
        </w:tc>
        <w:tc>
          <w:tcPr>
            <w:tcW w:w="1051" w:type="dxa"/>
            <w:tcBorders>
              <w:top w:val="nil"/>
              <w:left w:val="nil"/>
              <w:bottom w:val="single" w:sz="4" w:space="0" w:color="auto"/>
              <w:right w:val="single" w:sz="4" w:space="0" w:color="auto"/>
            </w:tcBorders>
            <w:shd w:val="clear" w:color="auto" w:fill="auto"/>
            <w:vAlign w:val="center"/>
            <w:hideMark/>
          </w:tcPr>
          <w:p w14:paraId="031128E6"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445AB54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987,78</w:t>
            </w:r>
          </w:p>
        </w:tc>
        <w:tc>
          <w:tcPr>
            <w:tcW w:w="1360" w:type="dxa"/>
            <w:tcBorders>
              <w:top w:val="nil"/>
              <w:left w:val="nil"/>
              <w:bottom w:val="single" w:sz="4" w:space="0" w:color="auto"/>
              <w:right w:val="single" w:sz="4" w:space="0" w:color="auto"/>
            </w:tcBorders>
            <w:shd w:val="clear" w:color="auto" w:fill="auto"/>
            <w:noWrap/>
            <w:vAlign w:val="center"/>
            <w:hideMark/>
          </w:tcPr>
          <w:p w14:paraId="66E947B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956,80</w:t>
            </w:r>
          </w:p>
        </w:tc>
        <w:tc>
          <w:tcPr>
            <w:tcW w:w="1600" w:type="dxa"/>
            <w:tcBorders>
              <w:top w:val="nil"/>
              <w:left w:val="nil"/>
              <w:bottom w:val="single" w:sz="4" w:space="0" w:color="auto"/>
              <w:right w:val="single" w:sz="4" w:space="0" w:color="auto"/>
            </w:tcBorders>
            <w:shd w:val="clear" w:color="auto" w:fill="auto"/>
            <w:noWrap/>
            <w:vAlign w:val="center"/>
            <w:hideMark/>
          </w:tcPr>
          <w:p w14:paraId="1E7085E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987,78</w:t>
            </w:r>
          </w:p>
        </w:tc>
        <w:tc>
          <w:tcPr>
            <w:tcW w:w="2679" w:type="dxa"/>
            <w:tcBorders>
              <w:top w:val="nil"/>
              <w:left w:val="nil"/>
              <w:bottom w:val="single" w:sz="4" w:space="0" w:color="auto"/>
              <w:right w:val="single" w:sz="4" w:space="0" w:color="auto"/>
            </w:tcBorders>
            <w:shd w:val="clear" w:color="auto" w:fill="auto"/>
            <w:noWrap/>
            <w:vAlign w:val="center"/>
            <w:hideMark/>
          </w:tcPr>
          <w:p w14:paraId="5DCCD92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1372,84</w:t>
            </w:r>
          </w:p>
        </w:tc>
        <w:tc>
          <w:tcPr>
            <w:tcW w:w="1696" w:type="dxa"/>
            <w:tcBorders>
              <w:top w:val="nil"/>
              <w:left w:val="nil"/>
              <w:bottom w:val="single" w:sz="4" w:space="0" w:color="auto"/>
              <w:right w:val="single" w:sz="4" w:space="0" w:color="auto"/>
            </w:tcBorders>
            <w:shd w:val="clear" w:color="auto" w:fill="auto"/>
            <w:noWrap/>
            <w:vAlign w:val="center"/>
            <w:hideMark/>
          </w:tcPr>
          <w:p w14:paraId="16B2E9B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1224,87</w:t>
            </w:r>
          </w:p>
        </w:tc>
        <w:tc>
          <w:tcPr>
            <w:tcW w:w="1562" w:type="dxa"/>
            <w:tcBorders>
              <w:top w:val="nil"/>
              <w:left w:val="nil"/>
              <w:bottom w:val="single" w:sz="4" w:space="0" w:color="auto"/>
              <w:right w:val="single" w:sz="4" w:space="0" w:color="auto"/>
            </w:tcBorders>
            <w:shd w:val="clear" w:color="auto" w:fill="auto"/>
            <w:noWrap/>
            <w:vAlign w:val="center"/>
            <w:hideMark/>
          </w:tcPr>
          <w:p w14:paraId="68BD98D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1347,35</w:t>
            </w:r>
          </w:p>
        </w:tc>
        <w:tc>
          <w:tcPr>
            <w:tcW w:w="1412" w:type="dxa"/>
            <w:tcBorders>
              <w:top w:val="nil"/>
              <w:left w:val="nil"/>
              <w:bottom w:val="single" w:sz="4" w:space="0" w:color="auto"/>
              <w:right w:val="single" w:sz="4" w:space="0" w:color="auto"/>
            </w:tcBorders>
            <w:shd w:val="clear" w:color="auto" w:fill="auto"/>
            <w:noWrap/>
            <w:vAlign w:val="center"/>
            <w:hideMark/>
          </w:tcPr>
          <w:p w14:paraId="4C9DCEF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1210,75</w:t>
            </w:r>
          </w:p>
        </w:tc>
        <w:tc>
          <w:tcPr>
            <w:tcW w:w="1295" w:type="dxa"/>
            <w:tcBorders>
              <w:top w:val="nil"/>
              <w:left w:val="nil"/>
              <w:bottom w:val="single" w:sz="4" w:space="0" w:color="auto"/>
              <w:right w:val="single" w:sz="4" w:space="0" w:color="auto"/>
            </w:tcBorders>
            <w:shd w:val="clear" w:color="auto" w:fill="auto"/>
            <w:noWrap/>
            <w:vAlign w:val="center"/>
            <w:hideMark/>
          </w:tcPr>
          <w:p w14:paraId="5D18D50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-136,60</w:t>
            </w:r>
          </w:p>
        </w:tc>
        <w:tc>
          <w:tcPr>
            <w:tcW w:w="11" w:type="dxa"/>
            <w:vAlign w:val="center"/>
            <w:hideMark/>
          </w:tcPr>
          <w:p w14:paraId="1CB179D0" w14:textId="77777777" w:rsidR="00FE55EB" w:rsidRPr="00FE55EB" w:rsidRDefault="00FE55EB" w:rsidP="00FE55EB">
            <w:pPr>
              <w:rPr>
                <w:sz w:val="16"/>
                <w:szCs w:val="16"/>
              </w:rPr>
            </w:pPr>
          </w:p>
        </w:tc>
      </w:tr>
      <w:tr w:rsidR="00FE55EB" w:rsidRPr="00FE55EB" w14:paraId="4BE26F8A" w14:textId="77777777" w:rsidTr="00FE55EB">
        <w:trPr>
          <w:trHeight w:val="285"/>
          <w:jc w:val="center"/>
        </w:trPr>
        <w:tc>
          <w:tcPr>
            <w:tcW w:w="4559" w:type="dxa"/>
            <w:tcBorders>
              <w:top w:val="nil"/>
              <w:left w:val="single" w:sz="4" w:space="0" w:color="auto"/>
              <w:bottom w:val="single" w:sz="4" w:space="0" w:color="auto"/>
              <w:right w:val="single" w:sz="4" w:space="0" w:color="auto"/>
            </w:tcBorders>
            <w:shd w:val="clear" w:color="auto" w:fill="auto"/>
            <w:noWrap/>
            <w:hideMark/>
          </w:tcPr>
          <w:p w14:paraId="51F3533C"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Транспортировка газа</w:t>
            </w:r>
          </w:p>
        </w:tc>
        <w:tc>
          <w:tcPr>
            <w:tcW w:w="1051" w:type="dxa"/>
            <w:tcBorders>
              <w:top w:val="nil"/>
              <w:left w:val="nil"/>
              <w:bottom w:val="single" w:sz="4" w:space="0" w:color="auto"/>
              <w:right w:val="single" w:sz="4" w:space="0" w:color="auto"/>
            </w:tcBorders>
            <w:shd w:val="clear" w:color="auto" w:fill="auto"/>
            <w:vAlign w:val="bottom"/>
            <w:hideMark/>
          </w:tcPr>
          <w:p w14:paraId="7ECD08F9"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1ADE330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10831,31</w:t>
            </w:r>
          </w:p>
        </w:tc>
        <w:tc>
          <w:tcPr>
            <w:tcW w:w="1360" w:type="dxa"/>
            <w:tcBorders>
              <w:top w:val="nil"/>
              <w:left w:val="nil"/>
              <w:bottom w:val="single" w:sz="4" w:space="0" w:color="auto"/>
              <w:right w:val="single" w:sz="4" w:space="0" w:color="auto"/>
            </w:tcBorders>
            <w:shd w:val="clear" w:color="auto" w:fill="auto"/>
            <w:noWrap/>
            <w:vAlign w:val="center"/>
            <w:hideMark/>
          </w:tcPr>
          <w:p w14:paraId="5958E6C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11087,55</w:t>
            </w:r>
          </w:p>
        </w:tc>
        <w:tc>
          <w:tcPr>
            <w:tcW w:w="1600" w:type="dxa"/>
            <w:tcBorders>
              <w:top w:val="nil"/>
              <w:left w:val="nil"/>
              <w:bottom w:val="single" w:sz="4" w:space="0" w:color="auto"/>
              <w:right w:val="single" w:sz="4" w:space="0" w:color="auto"/>
            </w:tcBorders>
            <w:shd w:val="clear" w:color="auto" w:fill="auto"/>
            <w:noWrap/>
            <w:vAlign w:val="center"/>
            <w:hideMark/>
          </w:tcPr>
          <w:p w14:paraId="4299C8C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10831,31</w:t>
            </w:r>
          </w:p>
        </w:tc>
        <w:tc>
          <w:tcPr>
            <w:tcW w:w="2679" w:type="dxa"/>
            <w:tcBorders>
              <w:top w:val="nil"/>
              <w:left w:val="nil"/>
              <w:bottom w:val="single" w:sz="4" w:space="0" w:color="auto"/>
              <w:right w:val="single" w:sz="4" w:space="0" w:color="auto"/>
            </w:tcBorders>
            <w:shd w:val="clear" w:color="auto" w:fill="auto"/>
            <w:noWrap/>
            <w:vAlign w:val="center"/>
            <w:hideMark/>
          </w:tcPr>
          <w:p w14:paraId="20B7DFB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15908,72</w:t>
            </w:r>
          </w:p>
        </w:tc>
        <w:tc>
          <w:tcPr>
            <w:tcW w:w="1696" w:type="dxa"/>
            <w:tcBorders>
              <w:top w:val="nil"/>
              <w:left w:val="nil"/>
              <w:bottom w:val="single" w:sz="4" w:space="0" w:color="auto"/>
              <w:right w:val="single" w:sz="4" w:space="0" w:color="auto"/>
            </w:tcBorders>
            <w:shd w:val="clear" w:color="auto" w:fill="auto"/>
            <w:noWrap/>
            <w:vAlign w:val="center"/>
            <w:hideMark/>
          </w:tcPr>
          <w:p w14:paraId="490D76F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13835,05</w:t>
            </w:r>
          </w:p>
        </w:tc>
        <w:tc>
          <w:tcPr>
            <w:tcW w:w="1562" w:type="dxa"/>
            <w:tcBorders>
              <w:top w:val="nil"/>
              <w:left w:val="nil"/>
              <w:bottom w:val="single" w:sz="4" w:space="0" w:color="auto"/>
              <w:right w:val="single" w:sz="4" w:space="0" w:color="auto"/>
            </w:tcBorders>
            <w:shd w:val="clear" w:color="auto" w:fill="auto"/>
            <w:noWrap/>
            <w:vAlign w:val="center"/>
            <w:hideMark/>
          </w:tcPr>
          <w:p w14:paraId="249AEB7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15218,56</w:t>
            </w:r>
          </w:p>
        </w:tc>
        <w:tc>
          <w:tcPr>
            <w:tcW w:w="1412" w:type="dxa"/>
            <w:tcBorders>
              <w:top w:val="nil"/>
              <w:left w:val="nil"/>
              <w:bottom w:val="single" w:sz="4" w:space="0" w:color="auto"/>
              <w:right w:val="single" w:sz="4" w:space="0" w:color="auto"/>
            </w:tcBorders>
            <w:shd w:val="clear" w:color="auto" w:fill="auto"/>
            <w:noWrap/>
            <w:vAlign w:val="center"/>
            <w:hideMark/>
          </w:tcPr>
          <w:p w14:paraId="6648952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14687,55</w:t>
            </w:r>
          </w:p>
        </w:tc>
        <w:tc>
          <w:tcPr>
            <w:tcW w:w="1295" w:type="dxa"/>
            <w:tcBorders>
              <w:top w:val="nil"/>
              <w:left w:val="nil"/>
              <w:bottom w:val="single" w:sz="4" w:space="0" w:color="auto"/>
              <w:right w:val="single" w:sz="4" w:space="0" w:color="auto"/>
            </w:tcBorders>
            <w:shd w:val="clear" w:color="auto" w:fill="auto"/>
            <w:noWrap/>
            <w:vAlign w:val="center"/>
            <w:hideMark/>
          </w:tcPr>
          <w:p w14:paraId="098F510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-531,00</w:t>
            </w:r>
          </w:p>
        </w:tc>
        <w:tc>
          <w:tcPr>
            <w:tcW w:w="11" w:type="dxa"/>
            <w:vAlign w:val="center"/>
            <w:hideMark/>
          </w:tcPr>
          <w:p w14:paraId="5A24ABDF" w14:textId="77777777" w:rsidR="00FE55EB" w:rsidRPr="00FE55EB" w:rsidRDefault="00FE55EB" w:rsidP="00FE55EB">
            <w:pPr>
              <w:rPr>
                <w:sz w:val="16"/>
                <w:szCs w:val="16"/>
              </w:rPr>
            </w:pPr>
          </w:p>
        </w:tc>
      </w:tr>
      <w:tr w:rsidR="00FE55EB" w:rsidRPr="00FE55EB" w14:paraId="769186B7" w14:textId="77777777" w:rsidTr="00FE55EB">
        <w:trPr>
          <w:trHeight w:val="285"/>
          <w:jc w:val="center"/>
        </w:trPr>
        <w:tc>
          <w:tcPr>
            <w:tcW w:w="4559" w:type="dxa"/>
            <w:tcBorders>
              <w:top w:val="nil"/>
              <w:left w:val="single" w:sz="4" w:space="0" w:color="auto"/>
              <w:bottom w:val="single" w:sz="4" w:space="0" w:color="auto"/>
              <w:right w:val="single" w:sz="4" w:space="0" w:color="auto"/>
            </w:tcBorders>
            <w:shd w:val="clear" w:color="auto" w:fill="auto"/>
            <w:noWrap/>
            <w:hideMark/>
          </w:tcPr>
          <w:p w14:paraId="48DDDFB1" w14:textId="77777777" w:rsidR="00FE55EB" w:rsidRPr="00FE55EB" w:rsidRDefault="00FE55EB" w:rsidP="00FE55EB">
            <w:pPr>
              <w:rPr>
                <w:rFonts w:ascii="Arial CYR" w:hAnsi="Arial CYR" w:cs="Arial CYR"/>
                <w:sz w:val="16"/>
                <w:szCs w:val="16"/>
              </w:rPr>
            </w:pPr>
            <w:proofErr w:type="spellStart"/>
            <w:r w:rsidRPr="00FE55EB">
              <w:rPr>
                <w:rFonts w:ascii="Arial CYR" w:hAnsi="Arial CYR" w:cs="Arial CYR"/>
                <w:sz w:val="16"/>
                <w:szCs w:val="16"/>
              </w:rPr>
              <w:t>Спецнадбавка</w:t>
            </w:r>
            <w:proofErr w:type="spellEnd"/>
          </w:p>
        </w:tc>
        <w:tc>
          <w:tcPr>
            <w:tcW w:w="1051" w:type="dxa"/>
            <w:tcBorders>
              <w:top w:val="nil"/>
              <w:left w:val="nil"/>
              <w:bottom w:val="single" w:sz="4" w:space="0" w:color="auto"/>
              <w:right w:val="single" w:sz="4" w:space="0" w:color="auto"/>
            </w:tcBorders>
            <w:shd w:val="clear" w:color="auto" w:fill="auto"/>
            <w:vAlign w:val="bottom"/>
            <w:hideMark/>
          </w:tcPr>
          <w:p w14:paraId="02DB6BFC"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roofErr w:type="gramStart"/>
            <w:r w:rsidRPr="00FE55EB">
              <w:rPr>
                <w:rFonts w:ascii="Arial CYR" w:hAnsi="Arial CYR" w:cs="Arial CYR"/>
                <w:sz w:val="16"/>
                <w:szCs w:val="16"/>
              </w:rPr>
              <w:t>т.м</w:t>
            </w:r>
            <w:proofErr w:type="gramEnd"/>
            <w:r w:rsidRPr="00FE55EB">
              <w:rPr>
                <w:rFonts w:ascii="Arial CYR" w:hAnsi="Arial CYR" w:cs="Arial CYR"/>
                <w:sz w:val="16"/>
                <w:szCs w:val="16"/>
              </w:rPr>
              <w:t>3</w:t>
            </w:r>
          </w:p>
        </w:tc>
        <w:tc>
          <w:tcPr>
            <w:tcW w:w="1335" w:type="dxa"/>
            <w:tcBorders>
              <w:top w:val="nil"/>
              <w:left w:val="nil"/>
              <w:bottom w:val="single" w:sz="4" w:space="0" w:color="auto"/>
              <w:right w:val="single" w:sz="4" w:space="0" w:color="auto"/>
            </w:tcBorders>
            <w:shd w:val="clear" w:color="auto" w:fill="auto"/>
            <w:noWrap/>
            <w:vAlign w:val="center"/>
            <w:hideMark/>
          </w:tcPr>
          <w:p w14:paraId="36CA5E7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64,24</w:t>
            </w:r>
          </w:p>
        </w:tc>
        <w:tc>
          <w:tcPr>
            <w:tcW w:w="1360" w:type="dxa"/>
            <w:tcBorders>
              <w:top w:val="nil"/>
              <w:left w:val="nil"/>
              <w:bottom w:val="single" w:sz="4" w:space="0" w:color="auto"/>
              <w:right w:val="single" w:sz="4" w:space="0" w:color="auto"/>
            </w:tcBorders>
            <w:shd w:val="clear" w:color="auto" w:fill="auto"/>
            <w:noWrap/>
            <w:vAlign w:val="center"/>
            <w:hideMark/>
          </w:tcPr>
          <w:p w14:paraId="0C97C73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39,35</w:t>
            </w:r>
          </w:p>
        </w:tc>
        <w:tc>
          <w:tcPr>
            <w:tcW w:w="1600" w:type="dxa"/>
            <w:tcBorders>
              <w:top w:val="nil"/>
              <w:left w:val="nil"/>
              <w:bottom w:val="single" w:sz="4" w:space="0" w:color="auto"/>
              <w:right w:val="single" w:sz="4" w:space="0" w:color="auto"/>
            </w:tcBorders>
            <w:shd w:val="clear" w:color="auto" w:fill="auto"/>
            <w:noWrap/>
            <w:vAlign w:val="center"/>
            <w:hideMark/>
          </w:tcPr>
          <w:p w14:paraId="35C35A3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64,24</w:t>
            </w:r>
          </w:p>
        </w:tc>
        <w:tc>
          <w:tcPr>
            <w:tcW w:w="2679" w:type="dxa"/>
            <w:tcBorders>
              <w:top w:val="nil"/>
              <w:left w:val="nil"/>
              <w:bottom w:val="single" w:sz="4" w:space="0" w:color="auto"/>
              <w:right w:val="single" w:sz="4" w:space="0" w:color="auto"/>
            </w:tcBorders>
            <w:shd w:val="clear" w:color="auto" w:fill="auto"/>
            <w:noWrap/>
            <w:vAlign w:val="center"/>
            <w:hideMark/>
          </w:tcPr>
          <w:p w14:paraId="226978E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69,62</w:t>
            </w:r>
          </w:p>
        </w:tc>
        <w:tc>
          <w:tcPr>
            <w:tcW w:w="1696" w:type="dxa"/>
            <w:tcBorders>
              <w:top w:val="nil"/>
              <w:left w:val="nil"/>
              <w:bottom w:val="single" w:sz="4" w:space="0" w:color="auto"/>
              <w:right w:val="single" w:sz="4" w:space="0" w:color="auto"/>
            </w:tcBorders>
            <w:shd w:val="clear" w:color="auto" w:fill="auto"/>
            <w:noWrap/>
            <w:vAlign w:val="center"/>
            <w:hideMark/>
          </w:tcPr>
          <w:p w14:paraId="435100B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67,65</w:t>
            </w:r>
          </w:p>
        </w:tc>
        <w:tc>
          <w:tcPr>
            <w:tcW w:w="1562" w:type="dxa"/>
            <w:tcBorders>
              <w:top w:val="nil"/>
              <w:left w:val="nil"/>
              <w:bottom w:val="single" w:sz="4" w:space="0" w:color="auto"/>
              <w:right w:val="single" w:sz="4" w:space="0" w:color="auto"/>
            </w:tcBorders>
            <w:shd w:val="clear" w:color="auto" w:fill="auto"/>
            <w:noWrap/>
            <w:vAlign w:val="center"/>
            <w:hideMark/>
          </w:tcPr>
          <w:p w14:paraId="1595B73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74,42</w:t>
            </w:r>
          </w:p>
        </w:tc>
        <w:tc>
          <w:tcPr>
            <w:tcW w:w="1412" w:type="dxa"/>
            <w:tcBorders>
              <w:top w:val="nil"/>
              <w:left w:val="nil"/>
              <w:bottom w:val="single" w:sz="4" w:space="0" w:color="auto"/>
              <w:right w:val="single" w:sz="4" w:space="0" w:color="auto"/>
            </w:tcBorders>
            <w:shd w:val="clear" w:color="auto" w:fill="auto"/>
            <w:noWrap/>
            <w:vAlign w:val="center"/>
            <w:hideMark/>
          </w:tcPr>
          <w:p w14:paraId="2BA3669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68,41</w:t>
            </w:r>
          </w:p>
        </w:tc>
        <w:tc>
          <w:tcPr>
            <w:tcW w:w="1295" w:type="dxa"/>
            <w:tcBorders>
              <w:top w:val="nil"/>
              <w:left w:val="nil"/>
              <w:bottom w:val="single" w:sz="4" w:space="0" w:color="auto"/>
              <w:right w:val="single" w:sz="4" w:space="0" w:color="auto"/>
            </w:tcBorders>
            <w:shd w:val="clear" w:color="auto" w:fill="auto"/>
            <w:noWrap/>
            <w:vAlign w:val="center"/>
            <w:hideMark/>
          </w:tcPr>
          <w:p w14:paraId="36A2A67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-6,01</w:t>
            </w:r>
          </w:p>
        </w:tc>
        <w:tc>
          <w:tcPr>
            <w:tcW w:w="11" w:type="dxa"/>
            <w:vAlign w:val="center"/>
            <w:hideMark/>
          </w:tcPr>
          <w:p w14:paraId="18D9CCC6" w14:textId="77777777" w:rsidR="00FE55EB" w:rsidRPr="00FE55EB" w:rsidRDefault="00FE55EB" w:rsidP="00FE55EB">
            <w:pPr>
              <w:rPr>
                <w:sz w:val="16"/>
                <w:szCs w:val="16"/>
              </w:rPr>
            </w:pPr>
          </w:p>
        </w:tc>
      </w:tr>
      <w:tr w:rsidR="00FE55EB" w:rsidRPr="00FE55EB" w14:paraId="411CC888" w14:textId="77777777" w:rsidTr="00FE55EB">
        <w:trPr>
          <w:trHeight w:val="285"/>
          <w:jc w:val="center"/>
        </w:trPr>
        <w:tc>
          <w:tcPr>
            <w:tcW w:w="4559" w:type="dxa"/>
            <w:tcBorders>
              <w:top w:val="nil"/>
              <w:left w:val="single" w:sz="4" w:space="0" w:color="auto"/>
              <w:bottom w:val="single" w:sz="4" w:space="0" w:color="auto"/>
              <w:right w:val="single" w:sz="4" w:space="0" w:color="auto"/>
            </w:tcBorders>
            <w:shd w:val="clear" w:color="auto" w:fill="auto"/>
            <w:noWrap/>
            <w:hideMark/>
          </w:tcPr>
          <w:p w14:paraId="47EA22ED"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Расходы по </w:t>
            </w:r>
            <w:proofErr w:type="spellStart"/>
            <w:r w:rsidRPr="00FE55EB">
              <w:rPr>
                <w:rFonts w:ascii="Arial CYR" w:hAnsi="Arial CYR" w:cs="Arial CYR"/>
                <w:sz w:val="16"/>
                <w:szCs w:val="16"/>
              </w:rPr>
              <w:t>спецнадбавке</w:t>
            </w:r>
            <w:proofErr w:type="spellEnd"/>
          </w:p>
        </w:tc>
        <w:tc>
          <w:tcPr>
            <w:tcW w:w="1051" w:type="dxa"/>
            <w:tcBorders>
              <w:top w:val="nil"/>
              <w:left w:val="nil"/>
              <w:bottom w:val="single" w:sz="4" w:space="0" w:color="auto"/>
              <w:right w:val="single" w:sz="4" w:space="0" w:color="auto"/>
            </w:tcBorders>
            <w:shd w:val="clear" w:color="auto" w:fill="auto"/>
            <w:vAlign w:val="bottom"/>
            <w:hideMark/>
          </w:tcPr>
          <w:p w14:paraId="7C4AAF17"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582C131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1184,41</w:t>
            </w:r>
          </w:p>
        </w:tc>
        <w:tc>
          <w:tcPr>
            <w:tcW w:w="1360" w:type="dxa"/>
            <w:tcBorders>
              <w:top w:val="nil"/>
              <w:left w:val="nil"/>
              <w:bottom w:val="single" w:sz="4" w:space="0" w:color="auto"/>
              <w:right w:val="single" w:sz="4" w:space="0" w:color="auto"/>
            </w:tcBorders>
            <w:shd w:val="clear" w:color="auto" w:fill="auto"/>
            <w:noWrap/>
            <w:vAlign w:val="center"/>
            <w:hideMark/>
          </w:tcPr>
          <w:p w14:paraId="2DE6593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746,14</w:t>
            </w:r>
          </w:p>
        </w:tc>
        <w:tc>
          <w:tcPr>
            <w:tcW w:w="1600" w:type="dxa"/>
            <w:tcBorders>
              <w:top w:val="nil"/>
              <w:left w:val="nil"/>
              <w:bottom w:val="single" w:sz="4" w:space="0" w:color="auto"/>
              <w:right w:val="single" w:sz="4" w:space="0" w:color="auto"/>
            </w:tcBorders>
            <w:shd w:val="clear" w:color="auto" w:fill="auto"/>
            <w:noWrap/>
            <w:vAlign w:val="center"/>
            <w:hideMark/>
          </w:tcPr>
          <w:p w14:paraId="78F95B5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1184,41</w:t>
            </w:r>
          </w:p>
        </w:tc>
        <w:tc>
          <w:tcPr>
            <w:tcW w:w="2679" w:type="dxa"/>
            <w:tcBorders>
              <w:top w:val="nil"/>
              <w:left w:val="nil"/>
              <w:bottom w:val="single" w:sz="4" w:space="0" w:color="auto"/>
              <w:right w:val="single" w:sz="4" w:space="0" w:color="auto"/>
            </w:tcBorders>
            <w:shd w:val="clear" w:color="auto" w:fill="auto"/>
            <w:noWrap/>
            <w:vAlign w:val="center"/>
            <w:hideMark/>
          </w:tcPr>
          <w:p w14:paraId="1132C41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1647,08</w:t>
            </w:r>
          </w:p>
        </w:tc>
        <w:tc>
          <w:tcPr>
            <w:tcW w:w="1696" w:type="dxa"/>
            <w:tcBorders>
              <w:top w:val="nil"/>
              <w:left w:val="nil"/>
              <w:bottom w:val="single" w:sz="4" w:space="0" w:color="auto"/>
              <w:right w:val="single" w:sz="4" w:space="0" w:color="auto"/>
            </w:tcBorders>
            <w:shd w:val="clear" w:color="auto" w:fill="auto"/>
            <w:noWrap/>
            <w:vAlign w:val="center"/>
            <w:hideMark/>
          </w:tcPr>
          <w:p w14:paraId="6399A74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1549,22</w:t>
            </w:r>
          </w:p>
        </w:tc>
        <w:tc>
          <w:tcPr>
            <w:tcW w:w="1562" w:type="dxa"/>
            <w:tcBorders>
              <w:top w:val="nil"/>
              <w:left w:val="nil"/>
              <w:bottom w:val="single" w:sz="4" w:space="0" w:color="auto"/>
              <w:right w:val="single" w:sz="4" w:space="0" w:color="auto"/>
            </w:tcBorders>
            <w:shd w:val="clear" w:color="auto" w:fill="auto"/>
            <w:noWrap/>
            <w:vAlign w:val="center"/>
            <w:hideMark/>
          </w:tcPr>
          <w:p w14:paraId="18B44C5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1739,36</w:t>
            </w:r>
          </w:p>
        </w:tc>
        <w:tc>
          <w:tcPr>
            <w:tcW w:w="1412" w:type="dxa"/>
            <w:tcBorders>
              <w:top w:val="nil"/>
              <w:left w:val="nil"/>
              <w:bottom w:val="single" w:sz="4" w:space="0" w:color="auto"/>
              <w:right w:val="single" w:sz="4" w:space="0" w:color="auto"/>
            </w:tcBorders>
            <w:shd w:val="clear" w:color="auto" w:fill="auto"/>
            <w:noWrap/>
            <w:vAlign w:val="center"/>
            <w:hideMark/>
          </w:tcPr>
          <w:p w14:paraId="57E1090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1548,47</w:t>
            </w:r>
          </w:p>
        </w:tc>
        <w:tc>
          <w:tcPr>
            <w:tcW w:w="1295" w:type="dxa"/>
            <w:tcBorders>
              <w:top w:val="nil"/>
              <w:left w:val="nil"/>
              <w:bottom w:val="single" w:sz="4" w:space="0" w:color="auto"/>
              <w:right w:val="single" w:sz="4" w:space="0" w:color="auto"/>
            </w:tcBorders>
            <w:shd w:val="clear" w:color="auto" w:fill="auto"/>
            <w:noWrap/>
            <w:vAlign w:val="center"/>
            <w:hideMark/>
          </w:tcPr>
          <w:p w14:paraId="6F25566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-190,90</w:t>
            </w:r>
          </w:p>
        </w:tc>
        <w:tc>
          <w:tcPr>
            <w:tcW w:w="11" w:type="dxa"/>
            <w:vAlign w:val="center"/>
            <w:hideMark/>
          </w:tcPr>
          <w:p w14:paraId="06713C23" w14:textId="77777777" w:rsidR="00FE55EB" w:rsidRPr="00FE55EB" w:rsidRDefault="00FE55EB" w:rsidP="00FE55EB">
            <w:pPr>
              <w:rPr>
                <w:sz w:val="16"/>
                <w:szCs w:val="16"/>
              </w:rPr>
            </w:pPr>
          </w:p>
        </w:tc>
      </w:tr>
      <w:tr w:rsidR="00FE55EB" w:rsidRPr="00FE55EB" w14:paraId="6D300BBC" w14:textId="77777777" w:rsidTr="00FE55EB">
        <w:trPr>
          <w:trHeight w:val="525"/>
          <w:jc w:val="center"/>
        </w:trPr>
        <w:tc>
          <w:tcPr>
            <w:tcW w:w="4559" w:type="dxa"/>
            <w:tcBorders>
              <w:top w:val="nil"/>
              <w:left w:val="single" w:sz="4" w:space="0" w:color="auto"/>
              <w:bottom w:val="single" w:sz="4" w:space="0" w:color="auto"/>
              <w:right w:val="single" w:sz="4" w:space="0" w:color="auto"/>
            </w:tcBorders>
            <w:shd w:val="clear" w:color="auto" w:fill="auto"/>
            <w:hideMark/>
          </w:tcPr>
          <w:p w14:paraId="0845DDA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Общая стоимость топлива(угля) с расходами по транспортировке по формуле 29</w:t>
            </w:r>
          </w:p>
        </w:tc>
        <w:tc>
          <w:tcPr>
            <w:tcW w:w="1051" w:type="dxa"/>
            <w:tcBorders>
              <w:top w:val="nil"/>
              <w:left w:val="nil"/>
              <w:bottom w:val="single" w:sz="4" w:space="0" w:color="auto"/>
              <w:right w:val="single" w:sz="4" w:space="0" w:color="auto"/>
            </w:tcBorders>
            <w:shd w:val="clear" w:color="auto" w:fill="auto"/>
            <w:vAlign w:val="bottom"/>
            <w:hideMark/>
          </w:tcPr>
          <w:p w14:paraId="7B542341"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 </w:t>
            </w:r>
          </w:p>
        </w:tc>
        <w:tc>
          <w:tcPr>
            <w:tcW w:w="1335" w:type="dxa"/>
            <w:tcBorders>
              <w:top w:val="nil"/>
              <w:left w:val="nil"/>
              <w:bottom w:val="single" w:sz="4" w:space="0" w:color="auto"/>
              <w:right w:val="single" w:sz="4" w:space="0" w:color="auto"/>
            </w:tcBorders>
            <w:shd w:val="clear" w:color="auto" w:fill="auto"/>
            <w:noWrap/>
            <w:vAlign w:val="center"/>
            <w:hideMark/>
          </w:tcPr>
          <w:p w14:paraId="65D9768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12327,19</w:t>
            </w:r>
          </w:p>
        </w:tc>
        <w:tc>
          <w:tcPr>
            <w:tcW w:w="1360" w:type="dxa"/>
            <w:tcBorders>
              <w:top w:val="nil"/>
              <w:left w:val="nil"/>
              <w:bottom w:val="single" w:sz="4" w:space="0" w:color="auto"/>
              <w:right w:val="single" w:sz="4" w:space="0" w:color="auto"/>
            </w:tcBorders>
            <w:shd w:val="clear" w:color="auto" w:fill="auto"/>
            <w:noWrap/>
            <w:vAlign w:val="center"/>
            <w:hideMark/>
          </w:tcPr>
          <w:p w14:paraId="62A564C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7E17D53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8107,69</w:t>
            </w:r>
          </w:p>
        </w:tc>
        <w:tc>
          <w:tcPr>
            <w:tcW w:w="2679" w:type="dxa"/>
            <w:tcBorders>
              <w:top w:val="nil"/>
              <w:left w:val="nil"/>
              <w:bottom w:val="single" w:sz="4" w:space="0" w:color="auto"/>
              <w:right w:val="single" w:sz="4" w:space="0" w:color="auto"/>
            </w:tcBorders>
            <w:shd w:val="clear" w:color="auto" w:fill="auto"/>
            <w:noWrap/>
            <w:vAlign w:val="center"/>
            <w:hideMark/>
          </w:tcPr>
          <w:p w14:paraId="735AD42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7E88BE4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5EF9280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178153D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577AE50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1" w:type="dxa"/>
            <w:vAlign w:val="center"/>
            <w:hideMark/>
          </w:tcPr>
          <w:p w14:paraId="20B22487" w14:textId="77777777" w:rsidR="00FE55EB" w:rsidRPr="00FE55EB" w:rsidRDefault="00FE55EB" w:rsidP="00FE55EB">
            <w:pPr>
              <w:rPr>
                <w:sz w:val="16"/>
                <w:szCs w:val="16"/>
              </w:rPr>
            </w:pPr>
          </w:p>
        </w:tc>
      </w:tr>
      <w:tr w:rsidR="00FE55EB" w:rsidRPr="00FE55EB" w14:paraId="0DB50D44" w14:textId="77777777" w:rsidTr="00FE55EB">
        <w:trPr>
          <w:trHeight w:val="615"/>
          <w:jc w:val="center"/>
        </w:trPr>
        <w:tc>
          <w:tcPr>
            <w:tcW w:w="4559" w:type="dxa"/>
            <w:tcBorders>
              <w:top w:val="nil"/>
              <w:left w:val="single" w:sz="4" w:space="0" w:color="auto"/>
              <w:bottom w:val="single" w:sz="4" w:space="0" w:color="auto"/>
              <w:right w:val="single" w:sz="4" w:space="0" w:color="auto"/>
            </w:tcBorders>
            <w:shd w:val="clear" w:color="auto" w:fill="auto"/>
            <w:hideMark/>
          </w:tcPr>
          <w:p w14:paraId="673F0A14" w14:textId="77777777" w:rsidR="00FE55EB" w:rsidRPr="00FE55EB" w:rsidRDefault="00FE55EB" w:rsidP="00FE55EB">
            <w:pPr>
              <w:rPr>
                <w:rFonts w:ascii="Arial CYR" w:hAnsi="Arial CYR" w:cs="Arial CYR"/>
                <w:b/>
                <w:bCs/>
                <w:i/>
                <w:iCs/>
                <w:sz w:val="16"/>
                <w:szCs w:val="16"/>
              </w:rPr>
            </w:pPr>
            <w:r w:rsidRPr="00FE55EB">
              <w:rPr>
                <w:rFonts w:ascii="Arial CYR" w:hAnsi="Arial CYR" w:cs="Arial CYR"/>
                <w:b/>
                <w:bCs/>
                <w:i/>
                <w:iCs/>
                <w:sz w:val="16"/>
                <w:szCs w:val="16"/>
              </w:rPr>
              <w:t>Общая стоимость топлива с расходами по транспортировке</w:t>
            </w:r>
          </w:p>
        </w:tc>
        <w:tc>
          <w:tcPr>
            <w:tcW w:w="1051" w:type="dxa"/>
            <w:tcBorders>
              <w:top w:val="nil"/>
              <w:left w:val="nil"/>
              <w:bottom w:val="single" w:sz="4" w:space="0" w:color="auto"/>
              <w:right w:val="single" w:sz="4" w:space="0" w:color="auto"/>
            </w:tcBorders>
            <w:shd w:val="clear" w:color="auto" w:fill="auto"/>
            <w:vAlign w:val="center"/>
            <w:hideMark/>
          </w:tcPr>
          <w:p w14:paraId="787298EC"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5F619902"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128632,74</w:t>
            </w:r>
          </w:p>
        </w:tc>
        <w:tc>
          <w:tcPr>
            <w:tcW w:w="1360" w:type="dxa"/>
            <w:tcBorders>
              <w:top w:val="nil"/>
              <w:left w:val="nil"/>
              <w:bottom w:val="single" w:sz="4" w:space="0" w:color="auto"/>
              <w:right w:val="single" w:sz="4" w:space="0" w:color="auto"/>
            </w:tcBorders>
            <w:shd w:val="clear" w:color="auto" w:fill="auto"/>
            <w:noWrap/>
            <w:vAlign w:val="center"/>
            <w:hideMark/>
          </w:tcPr>
          <w:p w14:paraId="3E37C48F"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124942,80</w:t>
            </w:r>
          </w:p>
        </w:tc>
        <w:tc>
          <w:tcPr>
            <w:tcW w:w="1600" w:type="dxa"/>
            <w:tcBorders>
              <w:top w:val="nil"/>
              <w:left w:val="nil"/>
              <w:bottom w:val="single" w:sz="4" w:space="0" w:color="auto"/>
              <w:right w:val="single" w:sz="4" w:space="0" w:color="auto"/>
            </w:tcBorders>
            <w:shd w:val="clear" w:color="auto" w:fill="auto"/>
            <w:noWrap/>
            <w:vAlign w:val="center"/>
            <w:hideMark/>
          </w:tcPr>
          <w:p w14:paraId="7C7C6BD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124413,24</w:t>
            </w:r>
          </w:p>
        </w:tc>
        <w:tc>
          <w:tcPr>
            <w:tcW w:w="2679" w:type="dxa"/>
            <w:tcBorders>
              <w:top w:val="nil"/>
              <w:left w:val="nil"/>
              <w:bottom w:val="single" w:sz="4" w:space="0" w:color="auto"/>
              <w:right w:val="single" w:sz="4" w:space="0" w:color="auto"/>
            </w:tcBorders>
            <w:shd w:val="clear" w:color="auto" w:fill="auto"/>
            <w:noWrap/>
            <w:vAlign w:val="center"/>
            <w:hideMark/>
          </w:tcPr>
          <w:p w14:paraId="4C41819A"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173365,95</w:t>
            </w:r>
          </w:p>
        </w:tc>
        <w:tc>
          <w:tcPr>
            <w:tcW w:w="1696" w:type="dxa"/>
            <w:tcBorders>
              <w:top w:val="nil"/>
              <w:left w:val="nil"/>
              <w:bottom w:val="single" w:sz="4" w:space="0" w:color="auto"/>
              <w:right w:val="single" w:sz="4" w:space="0" w:color="auto"/>
            </w:tcBorders>
            <w:shd w:val="clear" w:color="auto" w:fill="auto"/>
            <w:noWrap/>
            <w:vAlign w:val="center"/>
            <w:hideMark/>
          </w:tcPr>
          <w:p w14:paraId="0815C5D8"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155036,56</w:t>
            </w:r>
          </w:p>
        </w:tc>
        <w:tc>
          <w:tcPr>
            <w:tcW w:w="1562" w:type="dxa"/>
            <w:tcBorders>
              <w:top w:val="nil"/>
              <w:left w:val="nil"/>
              <w:bottom w:val="single" w:sz="4" w:space="0" w:color="auto"/>
              <w:right w:val="single" w:sz="4" w:space="0" w:color="auto"/>
            </w:tcBorders>
            <w:shd w:val="clear" w:color="auto" w:fill="auto"/>
            <w:noWrap/>
            <w:vAlign w:val="center"/>
            <w:hideMark/>
          </w:tcPr>
          <w:p w14:paraId="46539B3A"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185143,76</w:t>
            </w:r>
          </w:p>
        </w:tc>
        <w:tc>
          <w:tcPr>
            <w:tcW w:w="1412" w:type="dxa"/>
            <w:tcBorders>
              <w:top w:val="nil"/>
              <w:left w:val="nil"/>
              <w:bottom w:val="single" w:sz="4" w:space="0" w:color="auto"/>
              <w:right w:val="single" w:sz="4" w:space="0" w:color="auto"/>
            </w:tcBorders>
            <w:shd w:val="clear" w:color="auto" w:fill="auto"/>
            <w:noWrap/>
            <w:vAlign w:val="center"/>
            <w:hideMark/>
          </w:tcPr>
          <w:p w14:paraId="1076DCE9"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178679,94</w:t>
            </w:r>
          </w:p>
        </w:tc>
        <w:tc>
          <w:tcPr>
            <w:tcW w:w="1295" w:type="dxa"/>
            <w:tcBorders>
              <w:top w:val="nil"/>
              <w:left w:val="nil"/>
              <w:bottom w:val="single" w:sz="4" w:space="0" w:color="auto"/>
              <w:right w:val="single" w:sz="4" w:space="0" w:color="auto"/>
            </w:tcBorders>
            <w:shd w:val="clear" w:color="auto" w:fill="auto"/>
            <w:noWrap/>
            <w:vAlign w:val="center"/>
            <w:hideMark/>
          </w:tcPr>
          <w:p w14:paraId="3B058C25"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-6463,82</w:t>
            </w:r>
          </w:p>
        </w:tc>
        <w:tc>
          <w:tcPr>
            <w:tcW w:w="11" w:type="dxa"/>
            <w:vAlign w:val="center"/>
            <w:hideMark/>
          </w:tcPr>
          <w:p w14:paraId="5EDE3571" w14:textId="77777777" w:rsidR="00FE55EB" w:rsidRPr="00FE55EB" w:rsidRDefault="00FE55EB" w:rsidP="00FE55EB">
            <w:pPr>
              <w:rPr>
                <w:sz w:val="16"/>
                <w:szCs w:val="16"/>
              </w:rPr>
            </w:pPr>
          </w:p>
        </w:tc>
      </w:tr>
      <w:tr w:rsidR="00FE55EB" w:rsidRPr="00FE55EB" w14:paraId="7E6D277A" w14:textId="77777777" w:rsidTr="00FE55EB">
        <w:trPr>
          <w:trHeight w:val="330"/>
          <w:jc w:val="center"/>
        </w:trPr>
        <w:tc>
          <w:tcPr>
            <w:tcW w:w="12584" w:type="dxa"/>
            <w:gridSpan w:val="6"/>
            <w:tcBorders>
              <w:top w:val="single" w:sz="4" w:space="0" w:color="auto"/>
              <w:left w:val="single" w:sz="4" w:space="0" w:color="auto"/>
              <w:bottom w:val="single" w:sz="4" w:space="0" w:color="auto"/>
              <w:right w:val="nil"/>
            </w:tcBorders>
            <w:shd w:val="clear" w:color="auto" w:fill="auto"/>
            <w:hideMark/>
          </w:tcPr>
          <w:p w14:paraId="75CA9BAD"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Электроэнергия</w:t>
            </w:r>
          </w:p>
        </w:tc>
        <w:tc>
          <w:tcPr>
            <w:tcW w:w="1696" w:type="dxa"/>
            <w:tcBorders>
              <w:top w:val="nil"/>
              <w:left w:val="nil"/>
              <w:bottom w:val="nil"/>
              <w:right w:val="nil"/>
            </w:tcBorders>
            <w:shd w:val="clear" w:color="auto" w:fill="auto"/>
            <w:hideMark/>
          </w:tcPr>
          <w:p w14:paraId="78C341F7" w14:textId="77777777" w:rsidR="00FE55EB" w:rsidRPr="00FE55EB" w:rsidRDefault="00FE55EB" w:rsidP="00FE55EB">
            <w:pPr>
              <w:jc w:val="center"/>
              <w:rPr>
                <w:rFonts w:ascii="Arial CYR" w:hAnsi="Arial CYR" w:cs="Arial CYR"/>
                <w:b/>
                <w:bCs/>
                <w:sz w:val="16"/>
                <w:szCs w:val="16"/>
              </w:rPr>
            </w:pPr>
          </w:p>
        </w:tc>
        <w:tc>
          <w:tcPr>
            <w:tcW w:w="1562" w:type="dxa"/>
            <w:tcBorders>
              <w:top w:val="nil"/>
              <w:left w:val="nil"/>
              <w:bottom w:val="nil"/>
              <w:right w:val="nil"/>
            </w:tcBorders>
            <w:shd w:val="clear" w:color="auto" w:fill="auto"/>
            <w:hideMark/>
          </w:tcPr>
          <w:p w14:paraId="75C6A653" w14:textId="77777777" w:rsidR="00FE55EB" w:rsidRPr="00FE55EB" w:rsidRDefault="00FE55EB" w:rsidP="00FE55EB">
            <w:pPr>
              <w:jc w:val="center"/>
              <w:rPr>
                <w:sz w:val="16"/>
                <w:szCs w:val="16"/>
              </w:rPr>
            </w:pPr>
          </w:p>
        </w:tc>
        <w:tc>
          <w:tcPr>
            <w:tcW w:w="1412" w:type="dxa"/>
            <w:tcBorders>
              <w:top w:val="nil"/>
              <w:left w:val="nil"/>
              <w:bottom w:val="nil"/>
              <w:right w:val="nil"/>
            </w:tcBorders>
            <w:shd w:val="clear" w:color="auto" w:fill="auto"/>
            <w:hideMark/>
          </w:tcPr>
          <w:p w14:paraId="60E7B942" w14:textId="77777777" w:rsidR="00FE55EB" w:rsidRPr="00FE55EB" w:rsidRDefault="00FE55EB" w:rsidP="00FE55EB">
            <w:pPr>
              <w:jc w:val="center"/>
              <w:rPr>
                <w:sz w:val="16"/>
                <w:szCs w:val="16"/>
              </w:rPr>
            </w:pPr>
          </w:p>
        </w:tc>
        <w:tc>
          <w:tcPr>
            <w:tcW w:w="1295" w:type="dxa"/>
            <w:tcBorders>
              <w:top w:val="nil"/>
              <w:left w:val="nil"/>
              <w:bottom w:val="nil"/>
              <w:right w:val="nil"/>
            </w:tcBorders>
            <w:shd w:val="clear" w:color="auto" w:fill="auto"/>
            <w:hideMark/>
          </w:tcPr>
          <w:p w14:paraId="34BB039A"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0</w:t>
            </w:r>
          </w:p>
        </w:tc>
        <w:tc>
          <w:tcPr>
            <w:tcW w:w="11" w:type="dxa"/>
            <w:vAlign w:val="center"/>
            <w:hideMark/>
          </w:tcPr>
          <w:p w14:paraId="0585F0A2" w14:textId="77777777" w:rsidR="00FE55EB" w:rsidRPr="00FE55EB" w:rsidRDefault="00FE55EB" w:rsidP="00FE55EB">
            <w:pPr>
              <w:rPr>
                <w:sz w:val="16"/>
                <w:szCs w:val="16"/>
              </w:rPr>
            </w:pPr>
          </w:p>
        </w:tc>
      </w:tr>
      <w:tr w:rsidR="00FE55EB" w:rsidRPr="00FE55EB" w14:paraId="0CE14700" w14:textId="77777777" w:rsidTr="00FE55EB">
        <w:trPr>
          <w:trHeight w:val="270"/>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3C906F1A"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Общий расход электроэнергии, в т.ч.:</w:t>
            </w:r>
          </w:p>
        </w:tc>
        <w:tc>
          <w:tcPr>
            <w:tcW w:w="1051" w:type="dxa"/>
            <w:tcBorders>
              <w:top w:val="nil"/>
              <w:left w:val="nil"/>
              <w:bottom w:val="single" w:sz="4" w:space="0" w:color="auto"/>
              <w:right w:val="single" w:sz="4" w:space="0" w:color="auto"/>
            </w:tcBorders>
            <w:shd w:val="clear" w:color="auto" w:fill="auto"/>
            <w:vAlign w:val="center"/>
            <w:hideMark/>
          </w:tcPr>
          <w:p w14:paraId="0C0314FC"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кВт*ч</w:t>
            </w:r>
          </w:p>
        </w:tc>
        <w:tc>
          <w:tcPr>
            <w:tcW w:w="1335" w:type="dxa"/>
            <w:tcBorders>
              <w:top w:val="nil"/>
              <w:left w:val="nil"/>
              <w:bottom w:val="single" w:sz="4" w:space="0" w:color="auto"/>
              <w:right w:val="single" w:sz="4" w:space="0" w:color="auto"/>
            </w:tcBorders>
            <w:shd w:val="clear" w:color="auto" w:fill="auto"/>
            <w:vAlign w:val="center"/>
            <w:hideMark/>
          </w:tcPr>
          <w:p w14:paraId="6D48C78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4809,370</w:t>
            </w:r>
          </w:p>
        </w:tc>
        <w:tc>
          <w:tcPr>
            <w:tcW w:w="1360" w:type="dxa"/>
            <w:tcBorders>
              <w:top w:val="nil"/>
              <w:left w:val="nil"/>
              <w:bottom w:val="single" w:sz="4" w:space="0" w:color="auto"/>
              <w:right w:val="single" w:sz="4" w:space="0" w:color="auto"/>
            </w:tcBorders>
            <w:shd w:val="clear" w:color="auto" w:fill="auto"/>
            <w:vAlign w:val="center"/>
            <w:hideMark/>
          </w:tcPr>
          <w:p w14:paraId="1C1BB14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4697,9239</w:t>
            </w:r>
          </w:p>
        </w:tc>
        <w:tc>
          <w:tcPr>
            <w:tcW w:w="1600" w:type="dxa"/>
            <w:tcBorders>
              <w:top w:val="nil"/>
              <w:left w:val="nil"/>
              <w:bottom w:val="single" w:sz="4" w:space="0" w:color="auto"/>
              <w:right w:val="single" w:sz="4" w:space="0" w:color="auto"/>
            </w:tcBorders>
            <w:shd w:val="clear" w:color="auto" w:fill="auto"/>
            <w:vAlign w:val="center"/>
            <w:hideMark/>
          </w:tcPr>
          <w:p w14:paraId="6D6BE66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4802,2128</w:t>
            </w:r>
          </w:p>
        </w:tc>
        <w:tc>
          <w:tcPr>
            <w:tcW w:w="2679" w:type="dxa"/>
            <w:tcBorders>
              <w:top w:val="nil"/>
              <w:left w:val="nil"/>
              <w:bottom w:val="single" w:sz="4" w:space="0" w:color="auto"/>
              <w:right w:val="single" w:sz="4" w:space="0" w:color="auto"/>
            </w:tcBorders>
            <w:shd w:val="clear" w:color="auto" w:fill="auto"/>
            <w:vAlign w:val="center"/>
            <w:hideMark/>
          </w:tcPr>
          <w:p w14:paraId="5F72C47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5765,5762</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50E7511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5765,5762</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551F772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5836,6191</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32A5CF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5638,0091</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7B3E6FF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-198,6100</w:t>
            </w:r>
          </w:p>
        </w:tc>
        <w:tc>
          <w:tcPr>
            <w:tcW w:w="11" w:type="dxa"/>
            <w:vAlign w:val="center"/>
            <w:hideMark/>
          </w:tcPr>
          <w:p w14:paraId="255A1B97" w14:textId="77777777" w:rsidR="00FE55EB" w:rsidRPr="00FE55EB" w:rsidRDefault="00FE55EB" w:rsidP="00FE55EB">
            <w:pPr>
              <w:rPr>
                <w:sz w:val="16"/>
                <w:szCs w:val="16"/>
              </w:rPr>
            </w:pPr>
          </w:p>
        </w:tc>
      </w:tr>
      <w:tr w:rsidR="00FE55EB" w:rsidRPr="00FE55EB" w14:paraId="3388A047" w14:textId="77777777" w:rsidTr="00FE55EB">
        <w:trPr>
          <w:trHeight w:val="240"/>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396D87FE"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 -по СН II</w:t>
            </w:r>
          </w:p>
        </w:tc>
        <w:tc>
          <w:tcPr>
            <w:tcW w:w="1051" w:type="dxa"/>
            <w:tcBorders>
              <w:top w:val="nil"/>
              <w:left w:val="nil"/>
              <w:bottom w:val="single" w:sz="4" w:space="0" w:color="auto"/>
              <w:right w:val="single" w:sz="4" w:space="0" w:color="auto"/>
            </w:tcBorders>
            <w:shd w:val="clear" w:color="auto" w:fill="auto"/>
            <w:hideMark/>
          </w:tcPr>
          <w:p w14:paraId="3A06EF92"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кВт*ч</w:t>
            </w:r>
          </w:p>
        </w:tc>
        <w:tc>
          <w:tcPr>
            <w:tcW w:w="1335" w:type="dxa"/>
            <w:tcBorders>
              <w:top w:val="nil"/>
              <w:left w:val="nil"/>
              <w:bottom w:val="single" w:sz="4" w:space="0" w:color="auto"/>
              <w:right w:val="single" w:sz="4" w:space="0" w:color="auto"/>
            </w:tcBorders>
            <w:shd w:val="clear" w:color="auto" w:fill="auto"/>
            <w:noWrap/>
            <w:vAlign w:val="center"/>
            <w:hideMark/>
          </w:tcPr>
          <w:p w14:paraId="372174C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4750,874</w:t>
            </w:r>
          </w:p>
        </w:tc>
        <w:tc>
          <w:tcPr>
            <w:tcW w:w="1360" w:type="dxa"/>
            <w:tcBorders>
              <w:top w:val="nil"/>
              <w:left w:val="nil"/>
              <w:bottom w:val="single" w:sz="4" w:space="0" w:color="auto"/>
              <w:right w:val="single" w:sz="4" w:space="0" w:color="auto"/>
            </w:tcBorders>
            <w:shd w:val="clear" w:color="auto" w:fill="auto"/>
            <w:noWrap/>
            <w:vAlign w:val="center"/>
            <w:hideMark/>
          </w:tcPr>
          <w:p w14:paraId="1989CDBD"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56A67E29"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4C42D51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3AF4D5C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5DB9FCA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431E3F7A"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7A75F69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w:t>
            </w:r>
          </w:p>
        </w:tc>
        <w:tc>
          <w:tcPr>
            <w:tcW w:w="11" w:type="dxa"/>
            <w:vAlign w:val="center"/>
            <w:hideMark/>
          </w:tcPr>
          <w:p w14:paraId="1A8320A8" w14:textId="77777777" w:rsidR="00FE55EB" w:rsidRPr="00FE55EB" w:rsidRDefault="00FE55EB" w:rsidP="00FE55EB">
            <w:pPr>
              <w:rPr>
                <w:sz w:val="16"/>
                <w:szCs w:val="16"/>
              </w:rPr>
            </w:pPr>
          </w:p>
        </w:tc>
      </w:tr>
      <w:tr w:rsidR="00FE55EB" w:rsidRPr="00FE55EB" w14:paraId="3330D9A6"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1B79961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 -по низкому напряжению</w:t>
            </w:r>
          </w:p>
        </w:tc>
        <w:tc>
          <w:tcPr>
            <w:tcW w:w="1051" w:type="dxa"/>
            <w:tcBorders>
              <w:top w:val="nil"/>
              <w:left w:val="nil"/>
              <w:bottom w:val="single" w:sz="4" w:space="0" w:color="auto"/>
              <w:right w:val="single" w:sz="4" w:space="0" w:color="auto"/>
            </w:tcBorders>
            <w:shd w:val="clear" w:color="auto" w:fill="auto"/>
            <w:hideMark/>
          </w:tcPr>
          <w:p w14:paraId="227ECE96"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кВт*ч</w:t>
            </w:r>
          </w:p>
        </w:tc>
        <w:tc>
          <w:tcPr>
            <w:tcW w:w="1335" w:type="dxa"/>
            <w:tcBorders>
              <w:top w:val="nil"/>
              <w:left w:val="nil"/>
              <w:bottom w:val="single" w:sz="4" w:space="0" w:color="auto"/>
              <w:right w:val="single" w:sz="4" w:space="0" w:color="auto"/>
            </w:tcBorders>
            <w:shd w:val="clear" w:color="auto" w:fill="auto"/>
            <w:noWrap/>
            <w:vAlign w:val="center"/>
            <w:hideMark/>
          </w:tcPr>
          <w:p w14:paraId="75C8241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55,726</w:t>
            </w:r>
          </w:p>
        </w:tc>
        <w:tc>
          <w:tcPr>
            <w:tcW w:w="1360" w:type="dxa"/>
            <w:tcBorders>
              <w:top w:val="nil"/>
              <w:left w:val="nil"/>
              <w:bottom w:val="single" w:sz="4" w:space="0" w:color="auto"/>
              <w:right w:val="single" w:sz="4" w:space="0" w:color="auto"/>
            </w:tcBorders>
            <w:shd w:val="clear" w:color="auto" w:fill="auto"/>
            <w:noWrap/>
            <w:vAlign w:val="center"/>
            <w:hideMark/>
          </w:tcPr>
          <w:p w14:paraId="1A1E3B4A"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14D535C4"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527C564D"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0707A75C"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4BAC30AA"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27D3C519"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023D13A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w:t>
            </w:r>
          </w:p>
        </w:tc>
        <w:tc>
          <w:tcPr>
            <w:tcW w:w="11" w:type="dxa"/>
            <w:vAlign w:val="center"/>
            <w:hideMark/>
          </w:tcPr>
          <w:p w14:paraId="7C285AD0" w14:textId="77777777" w:rsidR="00FE55EB" w:rsidRPr="00FE55EB" w:rsidRDefault="00FE55EB" w:rsidP="00FE55EB">
            <w:pPr>
              <w:rPr>
                <w:sz w:val="16"/>
                <w:szCs w:val="16"/>
              </w:rPr>
            </w:pPr>
          </w:p>
        </w:tc>
      </w:tr>
      <w:tr w:rsidR="00FE55EB" w:rsidRPr="00FE55EB" w14:paraId="176A6CF6" w14:textId="77777777" w:rsidTr="00FE55EB">
        <w:trPr>
          <w:trHeight w:val="555"/>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741A7810"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Средневзвешенный тариф за 1 кВт*ч </w:t>
            </w:r>
            <w:proofErr w:type="spellStart"/>
            <w:r w:rsidRPr="00FE55EB">
              <w:rPr>
                <w:rFonts w:ascii="Arial CYR" w:hAnsi="Arial CYR" w:cs="Arial CYR"/>
                <w:sz w:val="16"/>
                <w:szCs w:val="16"/>
              </w:rPr>
              <w:t>потреблен.</w:t>
            </w:r>
            <w:proofErr w:type="gramStart"/>
            <w:r w:rsidRPr="00FE55EB">
              <w:rPr>
                <w:rFonts w:ascii="Arial CYR" w:hAnsi="Arial CYR" w:cs="Arial CYR"/>
                <w:sz w:val="16"/>
                <w:szCs w:val="16"/>
              </w:rPr>
              <w:t>эл.энергии</w:t>
            </w:r>
            <w:proofErr w:type="spellEnd"/>
            <w:proofErr w:type="gramEnd"/>
            <w:r w:rsidRPr="00FE55EB">
              <w:rPr>
                <w:rFonts w:ascii="Arial CYR" w:hAnsi="Arial CYR" w:cs="Arial CYR"/>
                <w:sz w:val="16"/>
                <w:szCs w:val="16"/>
              </w:rPr>
              <w:t>, в т.ч.:</w:t>
            </w:r>
          </w:p>
        </w:tc>
        <w:tc>
          <w:tcPr>
            <w:tcW w:w="1051" w:type="dxa"/>
            <w:tcBorders>
              <w:top w:val="nil"/>
              <w:left w:val="nil"/>
              <w:bottom w:val="single" w:sz="4" w:space="0" w:color="auto"/>
              <w:right w:val="single" w:sz="4" w:space="0" w:color="auto"/>
            </w:tcBorders>
            <w:shd w:val="clear" w:color="auto" w:fill="auto"/>
            <w:vAlign w:val="center"/>
            <w:hideMark/>
          </w:tcPr>
          <w:p w14:paraId="367CF7F2"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
        </w:tc>
        <w:tc>
          <w:tcPr>
            <w:tcW w:w="1335" w:type="dxa"/>
            <w:tcBorders>
              <w:top w:val="nil"/>
              <w:left w:val="nil"/>
              <w:bottom w:val="single" w:sz="4" w:space="0" w:color="auto"/>
              <w:right w:val="single" w:sz="4" w:space="0" w:color="auto"/>
            </w:tcBorders>
            <w:shd w:val="clear" w:color="auto" w:fill="auto"/>
            <w:vAlign w:val="center"/>
            <w:hideMark/>
          </w:tcPr>
          <w:p w14:paraId="7340DBB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5,363</w:t>
            </w:r>
          </w:p>
        </w:tc>
        <w:tc>
          <w:tcPr>
            <w:tcW w:w="1360" w:type="dxa"/>
            <w:tcBorders>
              <w:top w:val="nil"/>
              <w:left w:val="nil"/>
              <w:bottom w:val="single" w:sz="4" w:space="0" w:color="auto"/>
              <w:right w:val="single" w:sz="4" w:space="0" w:color="auto"/>
            </w:tcBorders>
            <w:shd w:val="clear" w:color="auto" w:fill="auto"/>
            <w:vAlign w:val="center"/>
            <w:hideMark/>
          </w:tcPr>
          <w:p w14:paraId="1A3B309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4,97597</w:t>
            </w:r>
          </w:p>
        </w:tc>
        <w:tc>
          <w:tcPr>
            <w:tcW w:w="1600" w:type="dxa"/>
            <w:tcBorders>
              <w:top w:val="nil"/>
              <w:left w:val="nil"/>
              <w:bottom w:val="single" w:sz="4" w:space="0" w:color="auto"/>
              <w:right w:val="single" w:sz="4" w:space="0" w:color="auto"/>
            </w:tcBorders>
            <w:shd w:val="clear" w:color="auto" w:fill="auto"/>
            <w:vAlign w:val="center"/>
            <w:hideMark/>
          </w:tcPr>
          <w:p w14:paraId="6BC4C52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5,36339</w:t>
            </w:r>
          </w:p>
        </w:tc>
        <w:tc>
          <w:tcPr>
            <w:tcW w:w="2679" w:type="dxa"/>
            <w:tcBorders>
              <w:top w:val="nil"/>
              <w:left w:val="nil"/>
              <w:bottom w:val="single" w:sz="4" w:space="0" w:color="auto"/>
              <w:right w:val="single" w:sz="4" w:space="0" w:color="auto"/>
            </w:tcBorders>
            <w:shd w:val="clear" w:color="auto" w:fill="auto"/>
            <w:vAlign w:val="center"/>
            <w:hideMark/>
          </w:tcPr>
          <w:p w14:paraId="76CD873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5,72237</w:t>
            </w:r>
          </w:p>
        </w:tc>
        <w:tc>
          <w:tcPr>
            <w:tcW w:w="1696" w:type="dxa"/>
            <w:tcBorders>
              <w:top w:val="nil"/>
              <w:left w:val="nil"/>
              <w:bottom w:val="single" w:sz="4" w:space="0" w:color="auto"/>
              <w:right w:val="single" w:sz="4" w:space="0" w:color="auto"/>
            </w:tcBorders>
            <w:shd w:val="clear" w:color="auto" w:fill="auto"/>
            <w:vAlign w:val="center"/>
            <w:hideMark/>
          </w:tcPr>
          <w:p w14:paraId="45C965F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5,72000</w:t>
            </w:r>
          </w:p>
        </w:tc>
        <w:tc>
          <w:tcPr>
            <w:tcW w:w="1562" w:type="dxa"/>
            <w:tcBorders>
              <w:top w:val="nil"/>
              <w:left w:val="nil"/>
              <w:bottom w:val="single" w:sz="4" w:space="0" w:color="auto"/>
              <w:right w:val="single" w:sz="4" w:space="0" w:color="auto"/>
            </w:tcBorders>
            <w:shd w:val="clear" w:color="auto" w:fill="auto"/>
            <w:vAlign w:val="center"/>
            <w:hideMark/>
          </w:tcPr>
          <w:p w14:paraId="5A59302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6,18934</w:t>
            </w:r>
          </w:p>
        </w:tc>
        <w:tc>
          <w:tcPr>
            <w:tcW w:w="1412" w:type="dxa"/>
            <w:tcBorders>
              <w:top w:val="nil"/>
              <w:left w:val="nil"/>
              <w:bottom w:val="single" w:sz="4" w:space="0" w:color="auto"/>
              <w:right w:val="single" w:sz="4" w:space="0" w:color="auto"/>
            </w:tcBorders>
            <w:shd w:val="clear" w:color="auto" w:fill="auto"/>
            <w:vAlign w:val="center"/>
            <w:hideMark/>
          </w:tcPr>
          <w:p w14:paraId="2A996BA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6,18934</w:t>
            </w:r>
          </w:p>
        </w:tc>
        <w:tc>
          <w:tcPr>
            <w:tcW w:w="1295" w:type="dxa"/>
            <w:tcBorders>
              <w:top w:val="nil"/>
              <w:left w:val="nil"/>
              <w:bottom w:val="single" w:sz="4" w:space="0" w:color="auto"/>
              <w:right w:val="single" w:sz="4" w:space="0" w:color="auto"/>
            </w:tcBorders>
            <w:shd w:val="clear" w:color="auto" w:fill="auto"/>
            <w:vAlign w:val="center"/>
            <w:hideMark/>
          </w:tcPr>
          <w:p w14:paraId="5AC4194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300A54F8" w14:textId="77777777" w:rsidR="00FE55EB" w:rsidRPr="00FE55EB" w:rsidRDefault="00FE55EB" w:rsidP="00FE55EB">
            <w:pPr>
              <w:rPr>
                <w:sz w:val="16"/>
                <w:szCs w:val="16"/>
              </w:rPr>
            </w:pPr>
          </w:p>
        </w:tc>
      </w:tr>
      <w:tr w:rsidR="00FE55EB" w:rsidRPr="00FE55EB" w14:paraId="59706AC2"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68E2DC0D"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 -по СН II</w:t>
            </w:r>
          </w:p>
        </w:tc>
        <w:tc>
          <w:tcPr>
            <w:tcW w:w="1051" w:type="dxa"/>
            <w:tcBorders>
              <w:top w:val="nil"/>
              <w:left w:val="nil"/>
              <w:bottom w:val="single" w:sz="4" w:space="0" w:color="auto"/>
              <w:right w:val="single" w:sz="4" w:space="0" w:color="auto"/>
            </w:tcBorders>
            <w:shd w:val="clear" w:color="auto" w:fill="auto"/>
            <w:vAlign w:val="center"/>
            <w:hideMark/>
          </w:tcPr>
          <w:p w14:paraId="6220D1E3"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
        </w:tc>
        <w:tc>
          <w:tcPr>
            <w:tcW w:w="1335" w:type="dxa"/>
            <w:tcBorders>
              <w:top w:val="nil"/>
              <w:left w:val="nil"/>
              <w:bottom w:val="single" w:sz="4" w:space="0" w:color="auto"/>
              <w:right w:val="single" w:sz="4" w:space="0" w:color="auto"/>
            </w:tcBorders>
            <w:shd w:val="clear" w:color="auto" w:fill="auto"/>
            <w:noWrap/>
            <w:vAlign w:val="center"/>
            <w:hideMark/>
          </w:tcPr>
          <w:p w14:paraId="2020D24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4,179</w:t>
            </w:r>
          </w:p>
        </w:tc>
        <w:tc>
          <w:tcPr>
            <w:tcW w:w="1360" w:type="dxa"/>
            <w:tcBorders>
              <w:top w:val="nil"/>
              <w:left w:val="nil"/>
              <w:bottom w:val="single" w:sz="4" w:space="0" w:color="auto"/>
              <w:right w:val="single" w:sz="4" w:space="0" w:color="auto"/>
            </w:tcBorders>
            <w:shd w:val="clear" w:color="auto" w:fill="auto"/>
            <w:noWrap/>
            <w:vAlign w:val="center"/>
            <w:hideMark/>
          </w:tcPr>
          <w:p w14:paraId="262F94F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0A733AF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01A946F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5614E8B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7B2FC28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72461CB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06C78AF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302A14E5" w14:textId="77777777" w:rsidR="00FE55EB" w:rsidRPr="00FE55EB" w:rsidRDefault="00FE55EB" w:rsidP="00FE55EB">
            <w:pPr>
              <w:rPr>
                <w:sz w:val="16"/>
                <w:szCs w:val="16"/>
              </w:rPr>
            </w:pPr>
          </w:p>
        </w:tc>
      </w:tr>
      <w:tr w:rsidR="00FE55EB" w:rsidRPr="00FE55EB" w14:paraId="4B85CA9F"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48BC7EF3"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 -по низкому напряжению</w:t>
            </w:r>
          </w:p>
        </w:tc>
        <w:tc>
          <w:tcPr>
            <w:tcW w:w="1051" w:type="dxa"/>
            <w:tcBorders>
              <w:top w:val="nil"/>
              <w:left w:val="nil"/>
              <w:bottom w:val="single" w:sz="4" w:space="0" w:color="auto"/>
              <w:right w:val="single" w:sz="4" w:space="0" w:color="auto"/>
            </w:tcBorders>
            <w:shd w:val="clear" w:color="auto" w:fill="auto"/>
            <w:vAlign w:val="center"/>
            <w:hideMark/>
          </w:tcPr>
          <w:p w14:paraId="025F0E64"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
        </w:tc>
        <w:tc>
          <w:tcPr>
            <w:tcW w:w="1335" w:type="dxa"/>
            <w:tcBorders>
              <w:top w:val="nil"/>
              <w:left w:val="nil"/>
              <w:bottom w:val="single" w:sz="4" w:space="0" w:color="auto"/>
              <w:right w:val="single" w:sz="4" w:space="0" w:color="auto"/>
            </w:tcBorders>
            <w:shd w:val="clear" w:color="auto" w:fill="auto"/>
            <w:noWrap/>
            <w:vAlign w:val="center"/>
            <w:hideMark/>
          </w:tcPr>
          <w:p w14:paraId="13B7CB3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7,399</w:t>
            </w:r>
          </w:p>
        </w:tc>
        <w:tc>
          <w:tcPr>
            <w:tcW w:w="1360" w:type="dxa"/>
            <w:tcBorders>
              <w:top w:val="nil"/>
              <w:left w:val="nil"/>
              <w:bottom w:val="single" w:sz="4" w:space="0" w:color="auto"/>
              <w:right w:val="single" w:sz="4" w:space="0" w:color="auto"/>
            </w:tcBorders>
            <w:shd w:val="clear" w:color="auto" w:fill="auto"/>
            <w:noWrap/>
            <w:vAlign w:val="center"/>
            <w:hideMark/>
          </w:tcPr>
          <w:p w14:paraId="0CFB383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1CA7D0C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6D000F8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36603CE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250C5C6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6640CA8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5EA5ABD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14BDAC40" w14:textId="77777777" w:rsidR="00FE55EB" w:rsidRPr="00FE55EB" w:rsidRDefault="00FE55EB" w:rsidP="00FE55EB">
            <w:pPr>
              <w:rPr>
                <w:sz w:val="16"/>
                <w:szCs w:val="16"/>
              </w:rPr>
            </w:pPr>
          </w:p>
        </w:tc>
      </w:tr>
      <w:tr w:rsidR="00FE55EB" w:rsidRPr="00FE55EB" w14:paraId="03A7DEC9"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66BB1884"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Заявленная мощность, всего, в т.ч.:</w:t>
            </w:r>
          </w:p>
        </w:tc>
        <w:tc>
          <w:tcPr>
            <w:tcW w:w="1051" w:type="dxa"/>
            <w:tcBorders>
              <w:top w:val="nil"/>
              <w:left w:val="nil"/>
              <w:bottom w:val="single" w:sz="4" w:space="0" w:color="auto"/>
              <w:right w:val="single" w:sz="4" w:space="0" w:color="auto"/>
            </w:tcBorders>
            <w:shd w:val="clear" w:color="auto" w:fill="auto"/>
            <w:vAlign w:val="center"/>
            <w:hideMark/>
          </w:tcPr>
          <w:p w14:paraId="32A8693A"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кВт</w:t>
            </w:r>
          </w:p>
        </w:tc>
        <w:tc>
          <w:tcPr>
            <w:tcW w:w="1335" w:type="dxa"/>
            <w:tcBorders>
              <w:top w:val="nil"/>
              <w:left w:val="nil"/>
              <w:bottom w:val="single" w:sz="4" w:space="0" w:color="auto"/>
              <w:right w:val="single" w:sz="4" w:space="0" w:color="auto"/>
            </w:tcBorders>
            <w:shd w:val="clear" w:color="auto" w:fill="auto"/>
            <w:noWrap/>
            <w:vAlign w:val="center"/>
            <w:hideMark/>
          </w:tcPr>
          <w:p w14:paraId="01D9B7C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2770,000</w:t>
            </w:r>
          </w:p>
        </w:tc>
        <w:tc>
          <w:tcPr>
            <w:tcW w:w="1360" w:type="dxa"/>
            <w:tcBorders>
              <w:top w:val="nil"/>
              <w:left w:val="nil"/>
              <w:bottom w:val="single" w:sz="4" w:space="0" w:color="auto"/>
              <w:right w:val="single" w:sz="4" w:space="0" w:color="auto"/>
            </w:tcBorders>
            <w:shd w:val="clear" w:color="auto" w:fill="auto"/>
            <w:noWrap/>
            <w:vAlign w:val="center"/>
            <w:hideMark/>
          </w:tcPr>
          <w:p w14:paraId="186C21BD"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07571E5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3433AF72"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3DDE78F6"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1AD35953"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39168478"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2FE4B5B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741C7B02" w14:textId="77777777" w:rsidR="00FE55EB" w:rsidRPr="00FE55EB" w:rsidRDefault="00FE55EB" w:rsidP="00FE55EB">
            <w:pPr>
              <w:rPr>
                <w:sz w:val="16"/>
                <w:szCs w:val="16"/>
              </w:rPr>
            </w:pPr>
          </w:p>
        </w:tc>
      </w:tr>
      <w:tr w:rsidR="00FE55EB" w:rsidRPr="00FE55EB" w14:paraId="604164A3"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5A1A7D9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 -по СН II</w:t>
            </w:r>
          </w:p>
        </w:tc>
        <w:tc>
          <w:tcPr>
            <w:tcW w:w="1051" w:type="dxa"/>
            <w:tcBorders>
              <w:top w:val="nil"/>
              <w:left w:val="nil"/>
              <w:bottom w:val="single" w:sz="4" w:space="0" w:color="auto"/>
              <w:right w:val="single" w:sz="4" w:space="0" w:color="auto"/>
            </w:tcBorders>
            <w:shd w:val="clear" w:color="auto" w:fill="auto"/>
            <w:vAlign w:val="center"/>
            <w:hideMark/>
          </w:tcPr>
          <w:p w14:paraId="4550E904"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кВт</w:t>
            </w:r>
          </w:p>
        </w:tc>
        <w:tc>
          <w:tcPr>
            <w:tcW w:w="1335" w:type="dxa"/>
            <w:tcBorders>
              <w:top w:val="nil"/>
              <w:left w:val="nil"/>
              <w:bottom w:val="single" w:sz="4" w:space="0" w:color="auto"/>
              <w:right w:val="single" w:sz="4" w:space="0" w:color="auto"/>
            </w:tcBorders>
            <w:shd w:val="clear" w:color="auto" w:fill="auto"/>
            <w:noWrap/>
            <w:vAlign w:val="center"/>
            <w:hideMark/>
          </w:tcPr>
          <w:p w14:paraId="4C080C2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2770,000</w:t>
            </w:r>
          </w:p>
        </w:tc>
        <w:tc>
          <w:tcPr>
            <w:tcW w:w="1360" w:type="dxa"/>
            <w:tcBorders>
              <w:top w:val="nil"/>
              <w:left w:val="nil"/>
              <w:bottom w:val="single" w:sz="4" w:space="0" w:color="auto"/>
              <w:right w:val="single" w:sz="4" w:space="0" w:color="auto"/>
            </w:tcBorders>
            <w:shd w:val="clear" w:color="auto" w:fill="auto"/>
            <w:noWrap/>
            <w:vAlign w:val="center"/>
            <w:hideMark/>
          </w:tcPr>
          <w:p w14:paraId="6BC71BDE"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5084FC79"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18D68C4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79D0E70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5E3B997C"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2F7C0ED4"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45519A4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66979524" w14:textId="77777777" w:rsidR="00FE55EB" w:rsidRPr="00FE55EB" w:rsidRDefault="00FE55EB" w:rsidP="00FE55EB">
            <w:pPr>
              <w:rPr>
                <w:sz w:val="16"/>
                <w:szCs w:val="16"/>
              </w:rPr>
            </w:pPr>
          </w:p>
        </w:tc>
      </w:tr>
      <w:tr w:rsidR="00FE55EB" w:rsidRPr="00FE55EB" w14:paraId="054FE116" w14:textId="77777777" w:rsidTr="00FE55EB">
        <w:trPr>
          <w:trHeight w:val="555"/>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47BEA3E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Средневзвешенный тариф за 1 кВт </w:t>
            </w:r>
            <w:proofErr w:type="spellStart"/>
            <w:r w:rsidRPr="00FE55EB">
              <w:rPr>
                <w:rFonts w:ascii="Arial CYR" w:hAnsi="Arial CYR" w:cs="Arial CYR"/>
                <w:sz w:val="16"/>
                <w:szCs w:val="16"/>
              </w:rPr>
              <w:t>заявленой</w:t>
            </w:r>
            <w:proofErr w:type="spellEnd"/>
            <w:r w:rsidRPr="00FE55EB">
              <w:rPr>
                <w:rFonts w:ascii="Arial CYR" w:hAnsi="Arial CYR" w:cs="Arial CYR"/>
                <w:sz w:val="16"/>
                <w:szCs w:val="16"/>
              </w:rPr>
              <w:t xml:space="preserve"> мощности, в т.ч.:</w:t>
            </w:r>
          </w:p>
        </w:tc>
        <w:tc>
          <w:tcPr>
            <w:tcW w:w="1051" w:type="dxa"/>
            <w:tcBorders>
              <w:top w:val="nil"/>
              <w:left w:val="nil"/>
              <w:bottom w:val="single" w:sz="4" w:space="0" w:color="auto"/>
              <w:right w:val="single" w:sz="4" w:space="0" w:color="auto"/>
            </w:tcBorders>
            <w:shd w:val="clear" w:color="auto" w:fill="auto"/>
            <w:vAlign w:val="center"/>
            <w:hideMark/>
          </w:tcPr>
          <w:p w14:paraId="77A26A7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
        </w:tc>
        <w:tc>
          <w:tcPr>
            <w:tcW w:w="1335" w:type="dxa"/>
            <w:tcBorders>
              <w:top w:val="nil"/>
              <w:left w:val="nil"/>
              <w:bottom w:val="single" w:sz="4" w:space="0" w:color="auto"/>
              <w:right w:val="single" w:sz="4" w:space="0" w:color="auto"/>
            </w:tcBorders>
            <w:shd w:val="clear" w:color="auto" w:fill="auto"/>
            <w:vAlign w:val="center"/>
            <w:hideMark/>
          </w:tcPr>
          <w:p w14:paraId="2CDC6FF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1995,258</w:t>
            </w:r>
          </w:p>
        </w:tc>
        <w:tc>
          <w:tcPr>
            <w:tcW w:w="1360" w:type="dxa"/>
            <w:tcBorders>
              <w:top w:val="nil"/>
              <w:left w:val="nil"/>
              <w:bottom w:val="single" w:sz="4" w:space="0" w:color="auto"/>
              <w:right w:val="single" w:sz="4" w:space="0" w:color="auto"/>
            </w:tcBorders>
            <w:shd w:val="clear" w:color="auto" w:fill="auto"/>
            <w:vAlign w:val="center"/>
            <w:hideMark/>
          </w:tcPr>
          <w:p w14:paraId="1FC02AE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14:paraId="2A39AC8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vAlign w:val="center"/>
            <w:hideMark/>
          </w:tcPr>
          <w:p w14:paraId="019D09D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vAlign w:val="center"/>
            <w:hideMark/>
          </w:tcPr>
          <w:p w14:paraId="008E6F0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vAlign w:val="center"/>
            <w:hideMark/>
          </w:tcPr>
          <w:p w14:paraId="7346C3D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vAlign w:val="center"/>
            <w:hideMark/>
          </w:tcPr>
          <w:p w14:paraId="7CD452C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vAlign w:val="center"/>
            <w:hideMark/>
          </w:tcPr>
          <w:p w14:paraId="7878800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41D43707" w14:textId="77777777" w:rsidR="00FE55EB" w:rsidRPr="00FE55EB" w:rsidRDefault="00FE55EB" w:rsidP="00FE55EB">
            <w:pPr>
              <w:rPr>
                <w:sz w:val="16"/>
                <w:szCs w:val="16"/>
              </w:rPr>
            </w:pPr>
          </w:p>
        </w:tc>
      </w:tr>
      <w:tr w:rsidR="00FE55EB" w:rsidRPr="00FE55EB" w14:paraId="132489D4"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14:paraId="647ABECA"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 -по СН II</w:t>
            </w:r>
          </w:p>
        </w:tc>
        <w:tc>
          <w:tcPr>
            <w:tcW w:w="1051" w:type="dxa"/>
            <w:tcBorders>
              <w:top w:val="nil"/>
              <w:left w:val="nil"/>
              <w:bottom w:val="single" w:sz="4" w:space="0" w:color="auto"/>
              <w:right w:val="single" w:sz="4" w:space="0" w:color="auto"/>
            </w:tcBorders>
            <w:shd w:val="clear" w:color="auto" w:fill="auto"/>
            <w:vAlign w:val="center"/>
            <w:hideMark/>
          </w:tcPr>
          <w:p w14:paraId="53F63541"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
        </w:tc>
        <w:tc>
          <w:tcPr>
            <w:tcW w:w="1335" w:type="dxa"/>
            <w:tcBorders>
              <w:top w:val="nil"/>
              <w:left w:val="nil"/>
              <w:bottom w:val="single" w:sz="4" w:space="0" w:color="auto"/>
              <w:right w:val="single" w:sz="4" w:space="0" w:color="auto"/>
            </w:tcBorders>
            <w:shd w:val="clear" w:color="auto" w:fill="auto"/>
            <w:noWrap/>
            <w:vAlign w:val="center"/>
            <w:hideMark/>
          </w:tcPr>
          <w:p w14:paraId="2765F1B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1995,258</w:t>
            </w:r>
          </w:p>
        </w:tc>
        <w:tc>
          <w:tcPr>
            <w:tcW w:w="1360" w:type="dxa"/>
            <w:tcBorders>
              <w:top w:val="nil"/>
              <w:left w:val="nil"/>
              <w:bottom w:val="single" w:sz="4" w:space="0" w:color="auto"/>
              <w:right w:val="single" w:sz="4" w:space="0" w:color="auto"/>
            </w:tcBorders>
            <w:shd w:val="clear" w:color="auto" w:fill="auto"/>
            <w:noWrap/>
            <w:vAlign w:val="center"/>
            <w:hideMark/>
          </w:tcPr>
          <w:p w14:paraId="0CF6603C"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62D6891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5B56AA32"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26CC34C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03109BDF"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2F385FA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20B95E0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02585E41" w14:textId="77777777" w:rsidR="00FE55EB" w:rsidRPr="00FE55EB" w:rsidRDefault="00FE55EB" w:rsidP="00FE55EB">
            <w:pPr>
              <w:rPr>
                <w:sz w:val="16"/>
                <w:szCs w:val="16"/>
              </w:rPr>
            </w:pPr>
          </w:p>
        </w:tc>
      </w:tr>
      <w:tr w:rsidR="00FE55EB" w:rsidRPr="00FE55EB" w14:paraId="20F79EB9"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7BC855E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Средний тариф 1 кВт*ч</w:t>
            </w:r>
          </w:p>
        </w:tc>
        <w:tc>
          <w:tcPr>
            <w:tcW w:w="1051" w:type="dxa"/>
            <w:tcBorders>
              <w:top w:val="nil"/>
              <w:left w:val="nil"/>
              <w:bottom w:val="single" w:sz="4" w:space="0" w:color="auto"/>
              <w:right w:val="single" w:sz="4" w:space="0" w:color="auto"/>
            </w:tcBorders>
            <w:shd w:val="clear" w:color="auto" w:fill="auto"/>
            <w:vAlign w:val="center"/>
            <w:hideMark/>
          </w:tcPr>
          <w:p w14:paraId="4F95094A"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w:t>
            </w:r>
          </w:p>
        </w:tc>
        <w:tc>
          <w:tcPr>
            <w:tcW w:w="1335" w:type="dxa"/>
            <w:tcBorders>
              <w:top w:val="nil"/>
              <w:left w:val="nil"/>
              <w:bottom w:val="single" w:sz="4" w:space="0" w:color="auto"/>
              <w:right w:val="single" w:sz="4" w:space="0" w:color="auto"/>
            </w:tcBorders>
            <w:shd w:val="clear" w:color="auto" w:fill="auto"/>
            <w:noWrap/>
            <w:vAlign w:val="center"/>
            <w:hideMark/>
          </w:tcPr>
          <w:p w14:paraId="23922B8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5,363</w:t>
            </w:r>
          </w:p>
        </w:tc>
        <w:tc>
          <w:tcPr>
            <w:tcW w:w="1360" w:type="dxa"/>
            <w:tcBorders>
              <w:top w:val="nil"/>
              <w:left w:val="nil"/>
              <w:bottom w:val="single" w:sz="4" w:space="0" w:color="auto"/>
              <w:right w:val="single" w:sz="4" w:space="0" w:color="auto"/>
            </w:tcBorders>
            <w:shd w:val="clear" w:color="auto" w:fill="auto"/>
            <w:noWrap/>
            <w:vAlign w:val="center"/>
            <w:hideMark/>
          </w:tcPr>
          <w:p w14:paraId="399CDD78"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51E90EFF"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74F134A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5,72237</w:t>
            </w:r>
          </w:p>
        </w:tc>
        <w:tc>
          <w:tcPr>
            <w:tcW w:w="1696" w:type="dxa"/>
            <w:tcBorders>
              <w:top w:val="nil"/>
              <w:left w:val="nil"/>
              <w:bottom w:val="single" w:sz="4" w:space="0" w:color="auto"/>
              <w:right w:val="single" w:sz="4" w:space="0" w:color="auto"/>
            </w:tcBorders>
            <w:shd w:val="clear" w:color="auto" w:fill="auto"/>
            <w:noWrap/>
            <w:vAlign w:val="center"/>
            <w:hideMark/>
          </w:tcPr>
          <w:p w14:paraId="647D2F8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5,72000</w:t>
            </w:r>
          </w:p>
        </w:tc>
        <w:tc>
          <w:tcPr>
            <w:tcW w:w="1562" w:type="dxa"/>
            <w:tcBorders>
              <w:top w:val="nil"/>
              <w:left w:val="nil"/>
              <w:bottom w:val="single" w:sz="4" w:space="0" w:color="auto"/>
              <w:right w:val="single" w:sz="4" w:space="0" w:color="auto"/>
            </w:tcBorders>
            <w:shd w:val="clear" w:color="auto" w:fill="auto"/>
            <w:noWrap/>
            <w:vAlign w:val="center"/>
            <w:hideMark/>
          </w:tcPr>
          <w:p w14:paraId="3196021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6,18934</w:t>
            </w:r>
          </w:p>
        </w:tc>
        <w:tc>
          <w:tcPr>
            <w:tcW w:w="1412" w:type="dxa"/>
            <w:tcBorders>
              <w:top w:val="nil"/>
              <w:left w:val="nil"/>
              <w:bottom w:val="single" w:sz="4" w:space="0" w:color="auto"/>
              <w:right w:val="single" w:sz="4" w:space="0" w:color="auto"/>
            </w:tcBorders>
            <w:shd w:val="clear" w:color="auto" w:fill="auto"/>
            <w:noWrap/>
            <w:vAlign w:val="center"/>
            <w:hideMark/>
          </w:tcPr>
          <w:p w14:paraId="62DA622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6,18934</w:t>
            </w:r>
          </w:p>
        </w:tc>
        <w:tc>
          <w:tcPr>
            <w:tcW w:w="1295" w:type="dxa"/>
            <w:tcBorders>
              <w:top w:val="nil"/>
              <w:left w:val="nil"/>
              <w:bottom w:val="single" w:sz="4" w:space="0" w:color="auto"/>
              <w:right w:val="single" w:sz="4" w:space="0" w:color="auto"/>
            </w:tcBorders>
            <w:shd w:val="clear" w:color="auto" w:fill="auto"/>
            <w:noWrap/>
            <w:vAlign w:val="center"/>
            <w:hideMark/>
          </w:tcPr>
          <w:p w14:paraId="6EF538E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0,00000</w:t>
            </w:r>
          </w:p>
        </w:tc>
        <w:tc>
          <w:tcPr>
            <w:tcW w:w="11" w:type="dxa"/>
            <w:vAlign w:val="center"/>
            <w:hideMark/>
          </w:tcPr>
          <w:p w14:paraId="5095E178" w14:textId="77777777" w:rsidR="00FE55EB" w:rsidRPr="00FE55EB" w:rsidRDefault="00FE55EB" w:rsidP="00FE55EB">
            <w:pPr>
              <w:rPr>
                <w:sz w:val="16"/>
                <w:szCs w:val="16"/>
              </w:rPr>
            </w:pPr>
          </w:p>
        </w:tc>
      </w:tr>
      <w:tr w:rsidR="00FE55EB" w:rsidRPr="00FE55EB" w14:paraId="73544088"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5690E8C9"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lastRenderedPageBreak/>
              <w:t>Удельный расход</w:t>
            </w:r>
          </w:p>
        </w:tc>
        <w:tc>
          <w:tcPr>
            <w:tcW w:w="1051" w:type="dxa"/>
            <w:tcBorders>
              <w:top w:val="nil"/>
              <w:left w:val="nil"/>
              <w:bottom w:val="single" w:sz="4" w:space="0" w:color="auto"/>
              <w:right w:val="single" w:sz="4" w:space="0" w:color="auto"/>
            </w:tcBorders>
            <w:shd w:val="clear" w:color="auto" w:fill="auto"/>
            <w:vAlign w:val="center"/>
            <w:hideMark/>
          </w:tcPr>
          <w:p w14:paraId="103F4F19"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кВт*ч/Гкал</w:t>
            </w:r>
          </w:p>
        </w:tc>
        <w:tc>
          <w:tcPr>
            <w:tcW w:w="1335" w:type="dxa"/>
            <w:tcBorders>
              <w:top w:val="nil"/>
              <w:left w:val="nil"/>
              <w:bottom w:val="single" w:sz="4" w:space="0" w:color="auto"/>
              <w:right w:val="single" w:sz="4" w:space="0" w:color="auto"/>
            </w:tcBorders>
            <w:shd w:val="clear" w:color="auto" w:fill="auto"/>
            <w:noWrap/>
            <w:vAlign w:val="center"/>
            <w:hideMark/>
          </w:tcPr>
          <w:p w14:paraId="67CA310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33,303</w:t>
            </w:r>
          </w:p>
        </w:tc>
        <w:tc>
          <w:tcPr>
            <w:tcW w:w="1360" w:type="dxa"/>
            <w:tcBorders>
              <w:top w:val="nil"/>
              <w:left w:val="nil"/>
              <w:bottom w:val="single" w:sz="4" w:space="0" w:color="auto"/>
              <w:right w:val="single" w:sz="4" w:space="0" w:color="auto"/>
            </w:tcBorders>
            <w:shd w:val="clear" w:color="auto" w:fill="auto"/>
            <w:noWrap/>
            <w:vAlign w:val="center"/>
            <w:hideMark/>
          </w:tcPr>
          <w:p w14:paraId="52C77CD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4A0CE66C"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6BF09E6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31,55278</w:t>
            </w:r>
          </w:p>
        </w:tc>
        <w:tc>
          <w:tcPr>
            <w:tcW w:w="1696" w:type="dxa"/>
            <w:tcBorders>
              <w:top w:val="nil"/>
              <w:left w:val="nil"/>
              <w:bottom w:val="single" w:sz="4" w:space="0" w:color="auto"/>
              <w:right w:val="single" w:sz="4" w:space="0" w:color="auto"/>
            </w:tcBorders>
            <w:shd w:val="clear" w:color="auto" w:fill="auto"/>
            <w:noWrap/>
            <w:vAlign w:val="center"/>
            <w:hideMark/>
          </w:tcPr>
          <w:p w14:paraId="08FA38E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31,55278</w:t>
            </w:r>
          </w:p>
        </w:tc>
        <w:tc>
          <w:tcPr>
            <w:tcW w:w="1562" w:type="dxa"/>
            <w:tcBorders>
              <w:top w:val="nil"/>
              <w:left w:val="nil"/>
              <w:bottom w:val="single" w:sz="4" w:space="0" w:color="auto"/>
              <w:right w:val="single" w:sz="4" w:space="0" w:color="auto"/>
            </w:tcBorders>
            <w:shd w:val="clear" w:color="auto" w:fill="auto"/>
            <w:noWrap/>
            <w:vAlign w:val="center"/>
            <w:hideMark/>
          </w:tcPr>
          <w:p w14:paraId="0265BB1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31,55884</w:t>
            </w:r>
          </w:p>
        </w:tc>
        <w:tc>
          <w:tcPr>
            <w:tcW w:w="1412" w:type="dxa"/>
            <w:tcBorders>
              <w:top w:val="nil"/>
              <w:left w:val="nil"/>
              <w:bottom w:val="single" w:sz="4" w:space="0" w:color="auto"/>
              <w:right w:val="single" w:sz="4" w:space="0" w:color="auto"/>
            </w:tcBorders>
            <w:shd w:val="clear" w:color="auto" w:fill="auto"/>
            <w:noWrap/>
            <w:vAlign w:val="center"/>
            <w:hideMark/>
          </w:tcPr>
          <w:p w14:paraId="13C6BAD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31,49708</w:t>
            </w:r>
          </w:p>
        </w:tc>
        <w:tc>
          <w:tcPr>
            <w:tcW w:w="1295" w:type="dxa"/>
            <w:tcBorders>
              <w:top w:val="nil"/>
              <w:left w:val="nil"/>
              <w:bottom w:val="single" w:sz="4" w:space="0" w:color="auto"/>
              <w:right w:val="single" w:sz="4" w:space="0" w:color="auto"/>
            </w:tcBorders>
            <w:shd w:val="clear" w:color="auto" w:fill="auto"/>
            <w:noWrap/>
            <w:vAlign w:val="center"/>
            <w:hideMark/>
          </w:tcPr>
          <w:p w14:paraId="49FABC6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-0,06176</w:t>
            </w:r>
          </w:p>
        </w:tc>
        <w:tc>
          <w:tcPr>
            <w:tcW w:w="11" w:type="dxa"/>
            <w:vAlign w:val="center"/>
            <w:hideMark/>
          </w:tcPr>
          <w:p w14:paraId="3319796E" w14:textId="77777777" w:rsidR="00FE55EB" w:rsidRPr="00FE55EB" w:rsidRDefault="00FE55EB" w:rsidP="00FE55EB">
            <w:pPr>
              <w:rPr>
                <w:sz w:val="16"/>
                <w:szCs w:val="16"/>
              </w:rPr>
            </w:pPr>
          </w:p>
        </w:tc>
      </w:tr>
      <w:tr w:rsidR="00FE55EB" w:rsidRPr="00FE55EB" w14:paraId="6014A78F" w14:textId="77777777" w:rsidTr="00FE55EB">
        <w:trPr>
          <w:trHeight w:val="390"/>
          <w:jc w:val="center"/>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023C9DDE" w14:textId="77777777" w:rsidR="00FE55EB" w:rsidRPr="00FE55EB" w:rsidRDefault="00FE55EB" w:rsidP="00FE55EB">
            <w:pPr>
              <w:rPr>
                <w:rFonts w:ascii="Arial CYR" w:hAnsi="Arial CYR" w:cs="Arial CYR"/>
                <w:b/>
                <w:bCs/>
                <w:i/>
                <w:iCs/>
                <w:sz w:val="16"/>
                <w:szCs w:val="16"/>
              </w:rPr>
            </w:pPr>
            <w:r w:rsidRPr="00FE55EB">
              <w:rPr>
                <w:rFonts w:ascii="Arial CYR" w:hAnsi="Arial CYR" w:cs="Arial CYR"/>
                <w:b/>
                <w:bCs/>
                <w:i/>
                <w:iCs/>
                <w:sz w:val="16"/>
                <w:szCs w:val="16"/>
              </w:rPr>
              <w:t>Стоимость электроэнергии</w:t>
            </w:r>
          </w:p>
        </w:tc>
        <w:tc>
          <w:tcPr>
            <w:tcW w:w="1051" w:type="dxa"/>
            <w:tcBorders>
              <w:top w:val="nil"/>
              <w:left w:val="nil"/>
              <w:bottom w:val="single" w:sz="4" w:space="0" w:color="auto"/>
              <w:right w:val="single" w:sz="4" w:space="0" w:color="auto"/>
            </w:tcBorders>
            <w:shd w:val="clear" w:color="auto" w:fill="auto"/>
            <w:vAlign w:val="center"/>
            <w:hideMark/>
          </w:tcPr>
          <w:p w14:paraId="6A80F5E2"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7065CDB2"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25 794,51</w:t>
            </w:r>
          </w:p>
        </w:tc>
        <w:tc>
          <w:tcPr>
            <w:tcW w:w="1360" w:type="dxa"/>
            <w:tcBorders>
              <w:top w:val="nil"/>
              <w:left w:val="nil"/>
              <w:bottom w:val="single" w:sz="4" w:space="0" w:color="auto"/>
              <w:right w:val="single" w:sz="4" w:space="0" w:color="auto"/>
            </w:tcBorders>
            <w:shd w:val="clear" w:color="auto" w:fill="auto"/>
            <w:noWrap/>
            <w:vAlign w:val="center"/>
            <w:hideMark/>
          </w:tcPr>
          <w:p w14:paraId="0C911A68"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23 376,73</w:t>
            </w:r>
          </w:p>
        </w:tc>
        <w:tc>
          <w:tcPr>
            <w:tcW w:w="1600" w:type="dxa"/>
            <w:tcBorders>
              <w:top w:val="nil"/>
              <w:left w:val="nil"/>
              <w:bottom w:val="single" w:sz="4" w:space="0" w:color="auto"/>
              <w:right w:val="single" w:sz="4" w:space="0" w:color="auto"/>
            </w:tcBorders>
            <w:shd w:val="clear" w:color="auto" w:fill="auto"/>
            <w:noWrap/>
            <w:vAlign w:val="center"/>
            <w:hideMark/>
          </w:tcPr>
          <w:p w14:paraId="35AEBB42"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25 756,12</w:t>
            </w:r>
          </w:p>
        </w:tc>
        <w:tc>
          <w:tcPr>
            <w:tcW w:w="2679" w:type="dxa"/>
            <w:tcBorders>
              <w:top w:val="nil"/>
              <w:left w:val="nil"/>
              <w:bottom w:val="single" w:sz="4" w:space="0" w:color="auto"/>
              <w:right w:val="single" w:sz="4" w:space="0" w:color="auto"/>
            </w:tcBorders>
            <w:shd w:val="clear" w:color="auto" w:fill="auto"/>
            <w:noWrap/>
            <w:vAlign w:val="center"/>
            <w:hideMark/>
          </w:tcPr>
          <w:p w14:paraId="0B52A4A7"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32 992,73</w:t>
            </w:r>
          </w:p>
        </w:tc>
        <w:tc>
          <w:tcPr>
            <w:tcW w:w="1696" w:type="dxa"/>
            <w:tcBorders>
              <w:top w:val="nil"/>
              <w:left w:val="nil"/>
              <w:bottom w:val="single" w:sz="4" w:space="0" w:color="auto"/>
              <w:right w:val="single" w:sz="4" w:space="0" w:color="auto"/>
            </w:tcBorders>
            <w:shd w:val="clear" w:color="auto" w:fill="auto"/>
            <w:noWrap/>
            <w:vAlign w:val="center"/>
            <w:hideMark/>
          </w:tcPr>
          <w:p w14:paraId="7C834DB1"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32 979,10</w:t>
            </w:r>
          </w:p>
        </w:tc>
        <w:tc>
          <w:tcPr>
            <w:tcW w:w="1562" w:type="dxa"/>
            <w:tcBorders>
              <w:top w:val="nil"/>
              <w:left w:val="nil"/>
              <w:bottom w:val="single" w:sz="4" w:space="0" w:color="auto"/>
              <w:right w:val="single" w:sz="4" w:space="0" w:color="auto"/>
            </w:tcBorders>
            <w:shd w:val="clear" w:color="auto" w:fill="auto"/>
            <w:noWrap/>
            <w:vAlign w:val="center"/>
            <w:hideMark/>
          </w:tcPr>
          <w:p w14:paraId="544873E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36 124,80</w:t>
            </w:r>
          </w:p>
        </w:tc>
        <w:tc>
          <w:tcPr>
            <w:tcW w:w="1412" w:type="dxa"/>
            <w:tcBorders>
              <w:top w:val="nil"/>
              <w:left w:val="nil"/>
              <w:bottom w:val="single" w:sz="4" w:space="0" w:color="auto"/>
              <w:right w:val="single" w:sz="4" w:space="0" w:color="auto"/>
            </w:tcBorders>
            <w:shd w:val="clear" w:color="auto" w:fill="auto"/>
            <w:noWrap/>
            <w:vAlign w:val="center"/>
            <w:hideMark/>
          </w:tcPr>
          <w:p w14:paraId="7A92BD94"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34 895,53</w:t>
            </w:r>
          </w:p>
        </w:tc>
        <w:tc>
          <w:tcPr>
            <w:tcW w:w="1295" w:type="dxa"/>
            <w:tcBorders>
              <w:top w:val="nil"/>
              <w:left w:val="nil"/>
              <w:bottom w:val="single" w:sz="4" w:space="0" w:color="auto"/>
              <w:right w:val="single" w:sz="4" w:space="0" w:color="auto"/>
            </w:tcBorders>
            <w:shd w:val="clear" w:color="auto" w:fill="auto"/>
            <w:noWrap/>
            <w:vAlign w:val="center"/>
            <w:hideMark/>
          </w:tcPr>
          <w:p w14:paraId="6A7FC91B"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-1 229,26</w:t>
            </w:r>
          </w:p>
        </w:tc>
        <w:tc>
          <w:tcPr>
            <w:tcW w:w="11" w:type="dxa"/>
            <w:vAlign w:val="center"/>
            <w:hideMark/>
          </w:tcPr>
          <w:p w14:paraId="4352F1D7" w14:textId="77777777" w:rsidR="00FE55EB" w:rsidRPr="00FE55EB" w:rsidRDefault="00FE55EB" w:rsidP="00FE55EB">
            <w:pPr>
              <w:rPr>
                <w:sz w:val="16"/>
                <w:szCs w:val="16"/>
              </w:rPr>
            </w:pPr>
          </w:p>
        </w:tc>
      </w:tr>
      <w:tr w:rsidR="00FE55EB" w:rsidRPr="00FE55EB" w14:paraId="0BB8936B" w14:textId="77777777" w:rsidTr="00FE55EB">
        <w:trPr>
          <w:trHeight w:val="300"/>
          <w:jc w:val="center"/>
        </w:trPr>
        <w:tc>
          <w:tcPr>
            <w:tcW w:w="12584" w:type="dxa"/>
            <w:gridSpan w:val="6"/>
            <w:tcBorders>
              <w:top w:val="single" w:sz="4" w:space="0" w:color="auto"/>
              <w:left w:val="single" w:sz="4" w:space="0" w:color="auto"/>
              <w:bottom w:val="single" w:sz="4" w:space="0" w:color="auto"/>
              <w:right w:val="nil"/>
            </w:tcBorders>
            <w:shd w:val="clear" w:color="auto" w:fill="auto"/>
            <w:vAlign w:val="center"/>
            <w:hideMark/>
          </w:tcPr>
          <w:p w14:paraId="136D0CB7" w14:textId="77777777" w:rsidR="00FE55EB" w:rsidRPr="00FE55EB" w:rsidRDefault="00FE55EB" w:rsidP="00FE55EB">
            <w:pPr>
              <w:jc w:val="center"/>
              <w:rPr>
                <w:rFonts w:ascii="Arial CYR" w:hAnsi="Arial CYR" w:cs="Arial CYR"/>
                <w:b/>
                <w:bCs/>
                <w:sz w:val="16"/>
                <w:szCs w:val="16"/>
              </w:rPr>
            </w:pPr>
            <w:r w:rsidRPr="00FE55EB">
              <w:rPr>
                <w:rFonts w:ascii="Arial CYR" w:hAnsi="Arial CYR" w:cs="Arial CYR"/>
                <w:b/>
                <w:bCs/>
                <w:sz w:val="16"/>
                <w:szCs w:val="16"/>
              </w:rPr>
              <w:t>Вода и канализация</w:t>
            </w:r>
          </w:p>
        </w:tc>
        <w:tc>
          <w:tcPr>
            <w:tcW w:w="1696" w:type="dxa"/>
            <w:tcBorders>
              <w:top w:val="nil"/>
              <w:left w:val="nil"/>
              <w:bottom w:val="single" w:sz="4" w:space="0" w:color="auto"/>
              <w:right w:val="single" w:sz="4" w:space="0" w:color="auto"/>
            </w:tcBorders>
            <w:shd w:val="clear" w:color="auto" w:fill="auto"/>
            <w:vAlign w:val="center"/>
            <w:hideMark/>
          </w:tcPr>
          <w:p w14:paraId="598D944F"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 </w:t>
            </w:r>
          </w:p>
        </w:tc>
        <w:tc>
          <w:tcPr>
            <w:tcW w:w="1562" w:type="dxa"/>
            <w:tcBorders>
              <w:top w:val="nil"/>
              <w:left w:val="nil"/>
              <w:bottom w:val="single" w:sz="4" w:space="0" w:color="auto"/>
              <w:right w:val="single" w:sz="4" w:space="0" w:color="auto"/>
            </w:tcBorders>
            <w:shd w:val="clear" w:color="auto" w:fill="auto"/>
            <w:vAlign w:val="center"/>
            <w:hideMark/>
          </w:tcPr>
          <w:p w14:paraId="277F6DA6"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 </w:t>
            </w:r>
          </w:p>
        </w:tc>
        <w:tc>
          <w:tcPr>
            <w:tcW w:w="1412" w:type="dxa"/>
            <w:tcBorders>
              <w:top w:val="nil"/>
              <w:left w:val="nil"/>
              <w:bottom w:val="single" w:sz="4" w:space="0" w:color="auto"/>
              <w:right w:val="single" w:sz="4" w:space="0" w:color="auto"/>
            </w:tcBorders>
            <w:shd w:val="clear" w:color="auto" w:fill="auto"/>
            <w:vAlign w:val="center"/>
            <w:hideMark/>
          </w:tcPr>
          <w:p w14:paraId="5E9E2FB3"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 </w:t>
            </w:r>
          </w:p>
        </w:tc>
        <w:tc>
          <w:tcPr>
            <w:tcW w:w="1295" w:type="dxa"/>
            <w:tcBorders>
              <w:top w:val="nil"/>
              <w:left w:val="nil"/>
              <w:bottom w:val="single" w:sz="4" w:space="0" w:color="auto"/>
              <w:right w:val="single" w:sz="4" w:space="0" w:color="auto"/>
            </w:tcBorders>
            <w:shd w:val="clear" w:color="auto" w:fill="auto"/>
            <w:vAlign w:val="center"/>
            <w:hideMark/>
          </w:tcPr>
          <w:p w14:paraId="7598E148"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0</w:t>
            </w:r>
          </w:p>
        </w:tc>
        <w:tc>
          <w:tcPr>
            <w:tcW w:w="11" w:type="dxa"/>
            <w:vAlign w:val="center"/>
            <w:hideMark/>
          </w:tcPr>
          <w:p w14:paraId="05077FA5" w14:textId="77777777" w:rsidR="00FE55EB" w:rsidRPr="00FE55EB" w:rsidRDefault="00FE55EB" w:rsidP="00FE55EB">
            <w:pPr>
              <w:rPr>
                <w:sz w:val="16"/>
                <w:szCs w:val="16"/>
              </w:rPr>
            </w:pPr>
          </w:p>
        </w:tc>
      </w:tr>
      <w:tr w:rsidR="00FE55EB" w:rsidRPr="00FE55EB" w14:paraId="5426016E"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2FC255F"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Общее количество воды, всего, в т.ч.:</w:t>
            </w:r>
          </w:p>
        </w:tc>
        <w:tc>
          <w:tcPr>
            <w:tcW w:w="1051" w:type="dxa"/>
            <w:tcBorders>
              <w:top w:val="nil"/>
              <w:left w:val="nil"/>
              <w:bottom w:val="single" w:sz="4" w:space="0" w:color="auto"/>
              <w:right w:val="single" w:sz="4" w:space="0" w:color="auto"/>
            </w:tcBorders>
            <w:shd w:val="clear" w:color="auto" w:fill="auto"/>
            <w:hideMark/>
          </w:tcPr>
          <w:p w14:paraId="5E327B83"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м3</w:t>
            </w:r>
          </w:p>
        </w:tc>
        <w:tc>
          <w:tcPr>
            <w:tcW w:w="1335" w:type="dxa"/>
            <w:tcBorders>
              <w:top w:val="nil"/>
              <w:left w:val="nil"/>
              <w:bottom w:val="single" w:sz="4" w:space="0" w:color="auto"/>
              <w:right w:val="single" w:sz="4" w:space="0" w:color="auto"/>
            </w:tcBorders>
            <w:shd w:val="clear" w:color="auto" w:fill="auto"/>
            <w:noWrap/>
            <w:vAlign w:val="center"/>
            <w:hideMark/>
          </w:tcPr>
          <w:p w14:paraId="51B92DC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66,41</w:t>
            </w:r>
          </w:p>
        </w:tc>
        <w:tc>
          <w:tcPr>
            <w:tcW w:w="1360" w:type="dxa"/>
            <w:tcBorders>
              <w:top w:val="nil"/>
              <w:left w:val="nil"/>
              <w:bottom w:val="single" w:sz="4" w:space="0" w:color="auto"/>
              <w:right w:val="single" w:sz="4" w:space="0" w:color="auto"/>
            </w:tcBorders>
            <w:shd w:val="clear" w:color="auto" w:fill="auto"/>
            <w:noWrap/>
            <w:vAlign w:val="center"/>
            <w:hideMark/>
          </w:tcPr>
          <w:p w14:paraId="481EE9D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67,87</w:t>
            </w:r>
          </w:p>
        </w:tc>
        <w:tc>
          <w:tcPr>
            <w:tcW w:w="1600" w:type="dxa"/>
            <w:tcBorders>
              <w:top w:val="nil"/>
              <w:left w:val="nil"/>
              <w:bottom w:val="single" w:sz="4" w:space="0" w:color="auto"/>
              <w:right w:val="single" w:sz="4" w:space="0" w:color="auto"/>
            </w:tcBorders>
            <w:shd w:val="clear" w:color="auto" w:fill="auto"/>
            <w:noWrap/>
            <w:vAlign w:val="center"/>
            <w:hideMark/>
          </w:tcPr>
          <w:p w14:paraId="64FCB05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69,38</w:t>
            </w:r>
          </w:p>
        </w:tc>
        <w:tc>
          <w:tcPr>
            <w:tcW w:w="2679" w:type="dxa"/>
            <w:tcBorders>
              <w:top w:val="nil"/>
              <w:left w:val="nil"/>
              <w:bottom w:val="single" w:sz="4" w:space="0" w:color="auto"/>
              <w:right w:val="single" w:sz="4" w:space="0" w:color="auto"/>
            </w:tcBorders>
            <w:shd w:val="clear" w:color="auto" w:fill="auto"/>
            <w:noWrap/>
            <w:vAlign w:val="center"/>
            <w:hideMark/>
          </w:tcPr>
          <w:p w14:paraId="4D0518D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83,30</w:t>
            </w:r>
          </w:p>
        </w:tc>
        <w:tc>
          <w:tcPr>
            <w:tcW w:w="1696" w:type="dxa"/>
            <w:tcBorders>
              <w:top w:val="nil"/>
              <w:left w:val="nil"/>
              <w:bottom w:val="single" w:sz="4" w:space="0" w:color="auto"/>
              <w:right w:val="single" w:sz="4" w:space="0" w:color="auto"/>
            </w:tcBorders>
            <w:shd w:val="clear" w:color="auto" w:fill="auto"/>
            <w:noWrap/>
            <w:vAlign w:val="center"/>
            <w:hideMark/>
          </w:tcPr>
          <w:p w14:paraId="5798101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83,30</w:t>
            </w:r>
          </w:p>
        </w:tc>
        <w:tc>
          <w:tcPr>
            <w:tcW w:w="1562" w:type="dxa"/>
            <w:tcBorders>
              <w:top w:val="nil"/>
              <w:left w:val="nil"/>
              <w:bottom w:val="single" w:sz="4" w:space="0" w:color="auto"/>
              <w:right w:val="single" w:sz="4" w:space="0" w:color="auto"/>
            </w:tcBorders>
            <w:shd w:val="clear" w:color="auto" w:fill="auto"/>
            <w:noWrap/>
            <w:vAlign w:val="center"/>
            <w:hideMark/>
          </w:tcPr>
          <w:p w14:paraId="7FAEC7A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84,32</w:t>
            </w:r>
          </w:p>
        </w:tc>
        <w:tc>
          <w:tcPr>
            <w:tcW w:w="1412" w:type="dxa"/>
            <w:tcBorders>
              <w:top w:val="nil"/>
              <w:left w:val="nil"/>
              <w:bottom w:val="single" w:sz="4" w:space="0" w:color="auto"/>
              <w:right w:val="single" w:sz="4" w:space="0" w:color="auto"/>
            </w:tcBorders>
            <w:shd w:val="clear" w:color="auto" w:fill="auto"/>
            <w:noWrap/>
            <w:vAlign w:val="center"/>
            <w:hideMark/>
          </w:tcPr>
          <w:p w14:paraId="6F2D53F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81,45</w:t>
            </w:r>
          </w:p>
        </w:tc>
        <w:tc>
          <w:tcPr>
            <w:tcW w:w="1295" w:type="dxa"/>
            <w:tcBorders>
              <w:top w:val="nil"/>
              <w:left w:val="nil"/>
              <w:bottom w:val="single" w:sz="4" w:space="0" w:color="auto"/>
              <w:right w:val="single" w:sz="4" w:space="0" w:color="auto"/>
            </w:tcBorders>
            <w:shd w:val="clear" w:color="auto" w:fill="auto"/>
            <w:noWrap/>
            <w:vAlign w:val="center"/>
            <w:hideMark/>
          </w:tcPr>
          <w:p w14:paraId="38FA001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-2,87</w:t>
            </w:r>
          </w:p>
        </w:tc>
        <w:tc>
          <w:tcPr>
            <w:tcW w:w="11" w:type="dxa"/>
            <w:vAlign w:val="center"/>
            <w:hideMark/>
          </w:tcPr>
          <w:p w14:paraId="69E36852" w14:textId="77777777" w:rsidR="00FE55EB" w:rsidRPr="00FE55EB" w:rsidRDefault="00FE55EB" w:rsidP="00FE55EB">
            <w:pPr>
              <w:rPr>
                <w:sz w:val="16"/>
                <w:szCs w:val="16"/>
              </w:rPr>
            </w:pPr>
          </w:p>
        </w:tc>
      </w:tr>
      <w:tr w:rsidR="00FE55EB" w:rsidRPr="00FE55EB" w14:paraId="65C467D0"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111CB8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техническая вода</w:t>
            </w:r>
          </w:p>
        </w:tc>
        <w:tc>
          <w:tcPr>
            <w:tcW w:w="1051" w:type="dxa"/>
            <w:tcBorders>
              <w:top w:val="nil"/>
              <w:left w:val="nil"/>
              <w:bottom w:val="single" w:sz="4" w:space="0" w:color="auto"/>
              <w:right w:val="single" w:sz="4" w:space="0" w:color="auto"/>
            </w:tcBorders>
            <w:shd w:val="clear" w:color="auto" w:fill="auto"/>
            <w:hideMark/>
          </w:tcPr>
          <w:p w14:paraId="32B9C978"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м3</w:t>
            </w:r>
          </w:p>
        </w:tc>
        <w:tc>
          <w:tcPr>
            <w:tcW w:w="1335" w:type="dxa"/>
            <w:tcBorders>
              <w:top w:val="nil"/>
              <w:left w:val="nil"/>
              <w:bottom w:val="single" w:sz="4" w:space="0" w:color="auto"/>
              <w:right w:val="single" w:sz="4" w:space="0" w:color="auto"/>
            </w:tcBorders>
            <w:shd w:val="clear" w:color="auto" w:fill="auto"/>
            <w:vAlign w:val="center"/>
            <w:hideMark/>
          </w:tcPr>
          <w:p w14:paraId="1C72C8C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34,26</w:t>
            </w:r>
          </w:p>
        </w:tc>
        <w:tc>
          <w:tcPr>
            <w:tcW w:w="1360" w:type="dxa"/>
            <w:tcBorders>
              <w:top w:val="nil"/>
              <w:left w:val="nil"/>
              <w:bottom w:val="single" w:sz="4" w:space="0" w:color="auto"/>
              <w:right w:val="single" w:sz="4" w:space="0" w:color="auto"/>
            </w:tcBorders>
            <w:shd w:val="clear" w:color="auto" w:fill="auto"/>
            <w:vAlign w:val="center"/>
            <w:hideMark/>
          </w:tcPr>
          <w:p w14:paraId="7A8C448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38,36</w:t>
            </w:r>
          </w:p>
        </w:tc>
        <w:tc>
          <w:tcPr>
            <w:tcW w:w="1600" w:type="dxa"/>
            <w:tcBorders>
              <w:top w:val="nil"/>
              <w:left w:val="nil"/>
              <w:bottom w:val="single" w:sz="4" w:space="0" w:color="auto"/>
              <w:right w:val="single" w:sz="4" w:space="0" w:color="auto"/>
            </w:tcBorders>
            <w:shd w:val="clear" w:color="auto" w:fill="auto"/>
            <w:vAlign w:val="center"/>
            <w:hideMark/>
          </w:tcPr>
          <w:p w14:paraId="722D62D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39,21</w:t>
            </w:r>
          </w:p>
        </w:tc>
        <w:tc>
          <w:tcPr>
            <w:tcW w:w="2679" w:type="dxa"/>
            <w:tcBorders>
              <w:top w:val="nil"/>
              <w:left w:val="nil"/>
              <w:bottom w:val="single" w:sz="4" w:space="0" w:color="auto"/>
              <w:right w:val="single" w:sz="4" w:space="0" w:color="auto"/>
            </w:tcBorders>
            <w:shd w:val="clear" w:color="auto" w:fill="auto"/>
            <w:vAlign w:val="center"/>
            <w:hideMark/>
          </w:tcPr>
          <w:p w14:paraId="523547F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47,08</w:t>
            </w:r>
          </w:p>
        </w:tc>
        <w:tc>
          <w:tcPr>
            <w:tcW w:w="1696" w:type="dxa"/>
            <w:tcBorders>
              <w:top w:val="nil"/>
              <w:left w:val="nil"/>
              <w:bottom w:val="single" w:sz="4" w:space="0" w:color="auto"/>
              <w:right w:val="single" w:sz="4" w:space="0" w:color="auto"/>
            </w:tcBorders>
            <w:shd w:val="clear" w:color="auto" w:fill="auto"/>
            <w:vAlign w:val="center"/>
            <w:hideMark/>
          </w:tcPr>
          <w:p w14:paraId="6117A12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47,08</w:t>
            </w:r>
          </w:p>
        </w:tc>
        <w:tc>
          <w:tcPr>
            <w:tcW w:w="1562" w:type="dxa"/>
            <w:tcBorders>
              <w:top w:val="nil"/>
              <w:left w:val="nil"/>
              <w:bottom w:val="single" w:sz="4" w:space="0" w:color="auto"/>
              <w:right w:val="single" w:sz="4" w:space="0" w:color="auto"/>
            </w:tcBorders>
            <w:shd w:val="clear" w:color="auto" w:fill="auto"/>
            <w:vAlign w:val="center"/>
            <w:hideMark/>
          </w:tcPr>
          <w:p w14:paraId="628F4D9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47,66</w:t>
            </w:r>
          </w:p>
        </w:tc>
        <w:tc>
          <w:tcPr>
            <w:tcW w:w="1412" w:type="dxa"/>
            <w:tcBorders>
              <w:top w:val="nil"/>
              <w:left w:val="nil"/>
              <w:bottom w:val="single" w:sz="4" w:space="0" w:color="auto"/>
              <w:right w:val="single" w:sz="4" w:space="0" w:color="auto"/>
            </w:tcBorders>
            <w:shd w:val="clear" w:color="auto" w:fill="auto"/>
            <w:vAlign w:val="center"/>
            <w:hideMark/>
          </w:tcPr>
          <w:p w14:paraId="2EA122B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46,04</w:t>
            </w:r>
          </w:p>
        </w:tc>
        <w:tc>
          <w:tcPr>
            <w:tcW w:w="1295" w:type="dxa"/>
            <w:tcBorders>
              <w:top w:val="nil"/>
              <w:left w:val="nil"/>
              <w:bottom w:val="single" w:sz="4" w:space="0" w:color="auto"/>
              <w:right w:val="single" w:sz="4" w:space="0" w:color="auto"/>
            </w:tcBorders>
            <w:shd w:val="clear" w:color="auto" w:fill="auto"/>
            <w:vAlign w:val="center"/>
            <w:hideMark/>
          </w:tcPr>
          <w:p w14:paraId="76BE173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-1,62</w:t>
            </w:r>
          </w:p>
        </w:tc>
        <w:tc>
          <w:tcPr>
            <w:tcW w:w="11" w:type="dxa"/>
            <w:vAlign w:val="center"/>
            <w:hideMark/>
          </w:tcPr>
          <w:p w14:paraId="758E0E38" w14:textId="77777777" w:rsidR="00FE55EB" w:rsidRPr="00FE55EB" w:rsidRDefault="00FE55EB" w:rsidP="00FE55EB">
            <w:pPr>
              <w:rPr>
                <w:sz w:val="16"/>
                <w:szCs w:val="16"/>
              </w:rPr>
            </w:pPr>
          </w:p>
        </w:tc>
      </w:tr>
      <w:tr w:rsidR="00FE55EB" w:rsidRPr="00FE55EB" w14:paraId="7F4D66C9"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3ACF7EF0"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питьевая вода</w:t>
            </w:r>
          </w:p>
        </w:tc>
        <w:tc>
          <w:tcPr>
            <w:tcW w:w="1051" w:type="dxa"/>
            <w:tcBorders>
              <w:top w:val="nil"/>
              <w:left w:val="nil"/>
              <w:bottom w:val="single" w:sz="4" w:space="0" w:color="auto"/>
              <w:right w:val="single" w:sz="4" w:space="0" w:color="auto"/>
            </w:tcBorders>
            <w:shd w:val="clear" w:color="auto" w:fill="auto"/>
            <w:hideMark/>
          </w:tcPr>
          <w:p w14:paraId="45459800"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м3</w:t>
            </w:r>
          </w:p>
        </w:tc>
        <w:tc>
          <w:tcPr>
            <w:tcW w:w="1335" w:type="dxa"/>
            <w:tcBorders>
              <w:top w:val="nil"/>
              <w:left w:val="nil"/>
              <w:bottom w:val="single" w:sz="4" w:space="0" w:color="auto"/>
              <w:right w:val="single" w:sz="4" w:space="0" w:color="auto"/>
            </w:tcBorders>
            <w:shd w:val="clear" w:color="auto" w:fill="auto"/>
            <w:vAlign w:val="center"/>
            <w:hideMark/>
          </w:tcPr>
          <w:p w14:paraId="19E51789"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32,15</w:t>
            </w:r>
          </w:p>
        </w:tc>
        <w:tc>
          <w:tcPr>
            <w:tcW w:w="1360" w:type="dxa"/>
            <w:tcBorders>
              <w:top w:val="nil"/>
              <w:left w:val="nil"/>
              <w:bottom w:val="single" w:sz="4" w:space="0" w:color="auto"/>
              <w:right w:val="single" w:sz="4" w:space="0" w:color="auto"/>
            </w:tcBorders>
            <w:shd w:val="clear" w:color="auto" w:fill="auto"/>
            <w:vAlign w:val="center"/>
            <w:hideMark/>
          </w:tcPr>
          <w:p w14:paraId="04C4ACF4"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29,51</w:t>
            </w:r>
          </w:p>
        </w:tc>
        <w:tc>
          <w:tcPr>
            <w:tcW w:w="1600" w:type="dxa"/>
            <w:tcBorders>
              <w:top w:val="nil"/>
              <w:left w:val="nil"/>
              <w:bottom w:val="single" w:sz="4" w:space="0" w:color="auto"/>
              <w:right w:val="single" w:sz="4" w:space="0" w:color="auto"/>
            </w:tcBorders>
            <w:shd w:val="clear" w:color="auto" w:fill="auto"/>
            <w:vAlign w:val="center"/>
            <w:hideMark/>
          </w:tcPr>
          <w:p w14:paraId="082BB96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30,17</w:t>
            </w:r>
          </w:p>
        </w:tc>
        <w:tc>
          <w:tcPr>
            <w:tcW w:w="2679" w:type="dxa"/>
            <w:tcBorders>
              <w:top w:val="nil"/>
              <w:left w:val="nil"/>
              <w:bottom w:val="single" w:sz="4" w:space="0" w:color="auto"/>
              <w:right w:val="single" w:sz="4" w:space="0" w:color="auto"/>
            </w:tcBorders>
            <w:shd w:val="clear" w:color="auto" w:fill="auto"/>
            <w:vAlign w:val="center"/>
            <w:hideMark/>
          </w:tcPr>
          <w:p w14:paraId="10735C3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36,22</w:t>
            </w:r>
          </w:p>
        </w:tc>
        <w:tc>
          <w:tcPr>
            <w:tcW w:w="1696" w:type="dxa"/>
            <w:tcBorders>
              <w:top w:val="nil"/>
              <w:left w:val="nil"/>
              <w:bottom w:val="single" w:sz="4" w:space="0" w:color="auto"/>
              <w:right w:val="single" w:sz="4" w:space="0" w:color="auto"/>
            </w:tcBorders>
            <w:shd w:val="clear" w:color="auto" w:fill="auto"/>
            <w:vAlign w:val="center"/>
            <w:hideMark/>
          </w:tcPr>
          <w:p w14:paraId="34A5504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36,22</w:t>
            </w:r>
          </w:p>
        </w:tc>
        <w:tc>
          <w:tcPr>
            <w:tcW w:w="1562" w:type="dxa"/>
            <w:tcBorders>
              <w:top w:val="nil"/>
              <w:left w:val="nil"/>
              <w:bottom w:val="single" w:sz="4" w:space="0" w:color="auto"/>
              <w:right w:val="single" w:sz="4" w:space="0" w:color="auto"/>
            </w:tcBorders>
            <w:shd w:val="clear" w:color="auto" w:fill="auto"/>
            <w:vAlign w:val="center"/>
            <w:hideMark/>
          </w:tcPr>
          <w:p w14:paraId="450539F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36,67</w:t>
            </w:r>
          </w:p>
        </w:tc>
        <w:tc>
          <w:tcPr>
            <w:tcW w:w="1412" w:type="dxa"/>
            <w:tcBorders>
              <w:top w:val="nil"/>
              <w:left w:val="nil"/>
              <w:bottom w:val="single" w:sz="4" w:space="0" w:color="auto"/>
              <w:right w:val="single" w:sz="4" w:space="0" w:color="auto"/>
            </w:tcBorders>
            <w:shd w:val="clear" w:color="auto" w:fill="auto"/>
            <w:vAlign w:val="center"/>
            <w:hideMark/>
          </w:tcPr>
          <w:p w14:paraId="748C81F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35,42</w:t>
            </w:r>
          </w:p>
        </w:tc>
        <w:tc>
          <w:tcPr>
            <w:tcW w:w="1295" w:type="dxa"/>
            <w:tcBorders>
              <w:top w:val="nil"/>
              <w:left w:val="nil"/>
              <w:bottom w:val="single" w:sz="4" w:space="0" w:color="auto"/>
              <w:right w:val="single" w:sz="4" w:space="0" w:color="auto"/>
            </w:tcBorders>
            <w:shd w:val="clear" w:color="auto" w:fill="auto"/>
            <w:vAlign w:val="center"/>
            <w:hideMark/>
          </w:tcPr>
          <w:p w14:paraId="4D63533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-1,25</w:t>
            </w:r>
          </w:p>
        </w:tc>
        <w:tc>
          <w:tcPr>
            <w:tcW w:w="11" w:type="dxa"/>
            <w:vAlign w:val="center"/>
            <w:hideMark/>
          </w:tcPr>
          <w:p w14:paraId="767B9D45" w14:textId="77777777" w:rsidR="00FE55EB" w:rsidRPr="00FE55EB" w:rsidRDefault="00FE55EB" w:rsidP="00FE55EB">
            <w:pPr>
              <w:rPr>
                <w:sz w:val="16"/>
                <w:szCs w:val="16"/>
              </w:rPr>
            </w:pPr>
          </w:p>
        </w:tc>
      </w:tr>
      <w:tr w:rsidR="00FE55EB" w:rsidRPr="00FE55EB" w14:paraId="44994E9A"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76D1DA3"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теплоноситель</w:t>
            </w:r>
          </w:p>
        </w:tc>
        <w:tc>
          <w:tcPr>
            <w:tcW w:w="1051" w:type="dxa"/>
            <w:tcBorders>
              <w:top w:val="nil"/>
              <w:left w:val="nil"/>
              <w:bottom w:val="single" w:sz="4" w:space="0" w:color="auto"/>
              <w:right w:val="single" w:sz="4" w:space="0" w:color="auto"/>
            </w:tcBorders>
            <w:shd w:val="clear" w:color="auto" w:fill="auto"/>
            <w:hideMark/>
          </w:tcPr>
          <w:p w14:paraId="1016D05B"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м3</w:t>
            </w:r>
          </w:p>
        </w:tc>
        <w:tc>
          <w:tcPr>
            <w:tcW w:w="1335" w:type="dxa"/>
            <w:tcBorders>
              <w:top w:val="nil"/>
              <w:left w:val="nil"/>
              <w:bottom w:val="single" w:sz="4" w:space="0" w:color="auto"/>
              <w:right w:val="single" w:sz="4" w:space="0" w:color="auto"/>
            </w:tcBorders>
            <w:shd w:val="clear" w:color="auto" w:fill="auto"/>
            <w:vAlign w:val="center"/>
            <w:hideMark/>
          </w:tcPr>
          <w:p w14:paraId="5643FA3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14:paraId="08E3E56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14:paraId="29E57CB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vAlign w:val="center"/>
            <w:hideMark/>
          </w:tcPr>
          <w:p w14:paraId="63ED299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vAlign w:val="center"/>
            <w:hideMark/>
          </w:tcPr>
          <w:p w14:paraId="1C61E59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vAlign w:val="center"/>
            <w:hideMark/>
          </w:tcPr>
          <w:p w14:paraId="72B1BA3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vAlign w:val="center"/>
            <w:hideMark/>
          </w:tcPr>
          <w:p w14:paraId="2742444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vAlign w:val="center"/>
            <w:hideMark/>
          </w:tcPr>
          <w:p w14:paraId="3441046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3D536D6A" w14:textId="77777777" w:rsidR="00FE55EB" w:rsidRPr="00FE55EB" w:rsidRDefault="00FE55EB" w:rsidP="00FE55EB">
            <w:pPr>
              <w:rPr>
                <w:sz w:val="16"/>
                <w:szCs w:val="16"/>
              </w:rPr>
            </w:pPr>
          </w:p>
        </w:tc>
      </w:tr>
      <w:tr w:rsidR="00FE55EB" w:rsidRPr="00FE55EB" w14:paraId="163D6187"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86954A5"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Общее количество стоков, всего</w:t>
            </w:r>
          </w:p>
        </w:tc>
        <w:tc>
          <w:tcPr>
            <w:tcW w:w="1051" w:type="dxa"/>
            <w:tcBorders>
              <w:top w:val="nil"/>
              <w:left w:val="nil"/>
              <w:bottom w:val="single" w:sz="4" w:space="0" w:color="auto"/>
              <w:right w:val="single" w:sz="4" w:space="0" w:color="auto"/>
            </w:tcBorders>
            <w:shd w:val="clear" w:color="auto" w:fill="auto"/>
            <w:hideMark/>
          </w:tcPr>
          <w:p w14:paraId="0BE10A99"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м3</w:t>
            </w:r>
          </w:p>
        </w:tc>
        <w:tc>
          <w:tcPr>
            <w:tcW w:w="1335" w:type="dxa"/>
            <w:tcBorders>
              <w:top w:val="nil"/>
              <w:left w:val="nil"/>
              <w:bottom w:val="single" w:sz="4" w:space="0" w:color="auto"/>
              <w:right w:val="single" w:sz="4" w:space="0" w:color="auto"/>
            </w:tcBorders>
            <w:shd w:val="clear" w:color="auto" w:fill="auto"/>
            <w:noWrap/>
            <w:vAlign w:val="center"/>
            <w:hideMark/>
          </w:tcPr>
          <w:p w14:paraId="53603C1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26,73</w:t>
            </w:r>
          </w:p>
        </w:tc>
        <w:tc>
          <w:tcPr>
            <w:tcW w:w="1360" w:type="dxa"/>
            <w:tcBorders>
              <w:top w:val="nil"/>
              <w:left w:val="nil"/>
              <w:bottom w:val="single" w:sz="4" w:space="0" w:color="auto"/>
              <w:right w:val="single" w:sz="4" w:space="0" w:color="auto"/>
            </w:tcBorders>
            <w:shd w:val="clear" w:color="auto" w:fill="auto"/>
            <w:noWrap/>
            <w:vAlign w:val="center"/>
            <w:hideMark/>
          </w:tcPr>
          <w:p w14:paraId="2DEE142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27,11</w:t>
            </w:r>
          </w:p>
        </w:tc>
        <w:tc>
          <w:tcPr>
            <w:tcW w:w="1600" w:type="dxa"/>
            <w:tcBorders>
              <w:top w:val="nil"/>
              <w:left w:val="nil"/>
              <w:bottom w:val="single" w:sz="4" w:space="0" w:color="auto"/>
              <w:right w:val="single" w:sz="4" w:space="0" w:color="auto"/>
            </w:tcBorders>
            <w:shd w:val="clear" w:color="auto" w:fill="auto"/>
            <w:noWrap/>
            <w:vAlign w:val="center"/>
            <w:hideMark/>
          </w:tcPr>
          <w:p w14:paraId="2187CED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26,73</w:t>
            </w:r>
          </w:p>
        </w:tc>
        <w:tc>
          <w:tcPr>
            <w:tcW w:w="2679" w:type="dxa"/>
            <w:tcBorders>
              <w:top w:val="nil"/>
              <w:left w:val="nil"/>
              <w:bottom w:val="single" w:sz="4" w:space="0" w:color="auto"/>
              <w:right w:val="single" w:sz="4" w:space="0" w:color="auto"/>
            </w:tcBorders>
            <w:shd w:val="clear" w:color="auto" w:fill="auto"/>
            <w:noWrap/>
            <w:vAlign w:val="center"/>
            <w:hideMark/>
          </w:tcPr>
          <w:p w14:paraId="7216200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27,67</w:t>
            </w:r>
          </w:p>
        </w:tc>
        <w:tc>
          <w:tcPr>
            <w:tcW w:w="1696" w:type="dxa"/>
            <w:tcBorders>
              <w:top w:val="nil"/>
              <w:left w:val="nil"/>
              <w:bottom w:val="single" w:sz="4" w:space="0" w:color="auto"/>
              <w:right w:val="single" w:sz="4" w:space="0" w:color="auto"/>
            </w:tcBorders>
            <w:shd w:val="clear" w:color="auto" w:fill="auto"/>
            <w:noWrap/>
            <w:vAlign w:val="center"/>
            <w:hideMark/>
          </w:tcPr>
          <w:p w14:paraId="55D7D9A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27,67</w:t>
            </w:r>
          </w:p>
        </w:tc>
        <w:tc>
          <w:tcPr>
            <w:tcW w:w="1562" w:type="dxa"/>
            <w:tcBorders>
              <w:top w:val="nil"/>
              <w:left w:val="nil"/>
              <w:bottom w:val="single" w:sz="4" w:space="0" w:color="auto"/>
              <w:right w:val="single" w:sz="4" w:space="0" w:color="auto"/>
            </w:tcBorders>
            <w:shd w:val="clear" w:color="auto" w:fill="auto"/>
            <w:noWrap/>
            <w:vAlign w:val="center"/>
            <w:hideMark/>
          </w:tcPr>
          <w:p w14:paraId="54C4BFB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28,70</w:t>
            </w:r>
          </w:p>
        </w:tc>
        <w:tc>
          <w:tcPr>
            <w:tcW w:w="1412" w:type="dxa"/>
            <w:tcBorders>
              <w:top w:val="nil"/>
              <w:left w:val="nil"/>
              <w:bottom w:val="single" w:sz="4" w:space="0" w:color="auto"/>
              <w:right w:val="single" w:sz="4" w:space="0" w:color="auto"/>
            </w:tcBorders>
            <w:shd w:val="clear" w:color="auto" w:fill="auto"/>
            <w:noWrap/>
            <w:vAlign w:val="center"/>
            <w:hideMark/>
          </w:tcPr>
          <w:p w14:paraId="1AFCB61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26,73</w:t>
            </w:r>
          </w:p>
        </w:tc>
        <w:tc>
          <w:tcPr>
            <w:tcW w:w="1295" w:type="dxa"/>
            <w:tcBorders>
              <w:top w:val="nil"/>
              <w:left w:val="nil"/>
              <w:bottom w:val="single" w:sz="4" w:space="0" w:color="auto"/>
              <w:right w:val="single" w:sz="4" w:space="0" w:color="auto"/>
            </w:tcBorders>
            <w:shd w:val="clear" w:color="auto" w:fill="auto"/>
            <w:noWrap/>
            <w:vAlign w:val="center"/>
            <w:hideMark/>
          </w:tcPr>
          <w:p w14:paraId="6BE2509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-1,98</w:t>
            </w:r>
          </w:p>
        </w:tc>
        <w:tc>
          <w:tcPr>
            <w:tcW w:w="11" w:type="dxa"/>
            <w:vAlign w:val="center"/>
            <w:hideMark/>
          </w:tcPr>
          <w:p w14:paraId="6439BE10" w14:textId="77777777" w:rsidR="00FE55EB" w:rsidRPr="00FE55EB" w:rsidRDefault="00FE55EB" w:rsidP="00FE55EB">
            <w:pPr>
              <w:rPr>
                <w:sz w:val="16"/>
                <w:szCs w:val="16"/>
              </w:rPr>
            </w:pPr>
          </w:p>
        </w:tc>
      </w:tr>
      <w:tr w:rsidR="00FE55EB" w:rsidRPr="00FE55EB" w14:paraId="0401C726"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BD3393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Тариф на воду (питьевую)</w:t>
            </w:r>
          </w:p>
        </w:tc>
        <w:tc>
          <w:tcPr>
            <w:tcW w:w="1051" w:type="dxa"/>
            <w:tcBorders>
              <w:top w:val="nil"/>
              <w:left w:val="nil"/>
              <w:bottom w:val="single" w:sz="4" w:space="0" w:color="auto"/>
              <w:right w:val="single" w:sz="4" w:space="0" w:color="auto"/>
            </w:tcBorders>
            <w:shd w:val="clear" w:color="auto" w:fill="auto"/>
            <w:hideMark/>
          </w:tcPr>
          <w:p w14:paraId="01476753"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руб./м3</w:t>
            </w:r>
          </w:p>
        </w:tc>
        <w:tc>
          <w:tcPr>
            <w:tcW w:w="1335" w:type="dxa"/>
            <w:tcBorders>
              <w:top w:val="nil"/>
              <w:left w:val="nil"/>
              <w:bottom w:val="single" w:sz="4" w:space="0" w:color="auto"/>
              <w:right w:val="single" w:sz="4" w:space="0" w:color="auto"/>
            </w:tcBorders>
            <w:shd w:val="clear" w:color="auto" w:fill="auto"/>
            <w:noWrap/>
            <w:vAlign w:val="center"/>
            <w:hideMark/>
          </w:tcPr>
          <w:p w14:paraId="2B539B4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47,29</w:t>
            </w:r>
          </w:p>
        </w:tc>
        <w:tc>
          <w:tcPr>
            <w:tcW w:w="1360" w:type="dxa"/>
            <w:tcBorders>
              <w:top w:val="nil"/>
              <w:left w:val="nil"/>
              <w:bottom w:val="single" w:sz="4" w:space="0" w:color="auto"/>
              <w:right w:val="single" w:sz="4" w:space="0" w:color="auto"/>
            </w:tcBorders>
            <w:shd w:val="clear" w:color="auto" w:fill="auto"/>
            <w:noWrap/>
            <w:vAlign w:val="center"/>
            <w:hideMark/>
          </w:tcPr>
          <w:p w14:paraId="4179524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46,49</w:t>
            </w:r>
          </w:p>
        </w:tc>
        <w:tc>
          <w:tcPr>
            <w:tcW w:w="1600" w:type="dxa"/>
            <w:tcBorders>
              <w:top w:val="nil"/>
              <w:left w:val="nil"/>
              <w:bottom w:val="single" w:sz="4" w:space="0" w:color="auto"/>
              <w:right w:val="single" w:sz="4" w:space="0" w:color="auto"/>
            </w:tcBorders>
            <w:shd w:val="clear" w:color="auto" w:fill="auto"/>
            <w:noWrap/>
            <w:vAlign w:val="center"/>
            <w:hideMark/>
          </w:tcPr>
          <w:p w14:paraId="6657594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47,29</w:t>
            </w:r>
          </w:p>
        </w:tc>
        <w:tc>
          <w:tcPr>
            <w:tcW w:w="2679" w:type="dxa"/>
            <w:tcBorders>
              <w:top w:val="nil"/>
              <w:left w:val="nil"/>
              <w:bottom w:val="single" w:sz="4" w:space="0" w:color="auto"/>
              <w:right w:val="single" w:sz="4" w:space="0" w:color="auto"/>
            </w:tcBorders>
            <w:shd w:val="clear" w:color="auto" w:fill="auto"/>
            <w:noWrap/>
            <w:vAlign w:val="center"/>
            <w:hideMark/>
          </w:tcPr>
          <w:p w14:paraId="4009FB2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51,93</w:t>
            </w:r>
          </w:p>
        </w:tc>
        <w:tc>
          <w:tcPr>
            <w:tcW w:w="1696" w:type="dxa"/>
            <w:tcBorders>
              <w:top w:val="nil"/>
              <w:left w:val="nil"/>
              <w:bottom w:val="single" w:sz="4" w:space="0" w:color="auto"/>
              <w:right w:val="single" w:sz="4" w:space="0" w:color="auto"/>
            </w:tcBorders>
            <w:shd w:val="clear" w:color="auto" w:fill="auto"/>
            <w:noWrap/>
            <w:vAlign w:val="center"/>
            <w:hideMark/>
          </w:tcPr>
          <w:p w14:paraId="59F3C2C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49,49</w:t>
            </w:r>
          </w:p>
        </w:tc>
        <w:tc>
          <w:tcPr>
            <w:tcW w:w="1562" w:type="dxa"/>
            <w:tcBorders>
              <w:top w:val="nil"/>
              <w:left w:val="nil"/>
              <w:bottom w:val="single" w:sz="4" w:space="0" w:color="auto"/>
              <w:right w:val="single" w:sz="4" w:space="0" w:color="auto"/>
            </w:tcBorders>
            <w:shd w:val="clear" w:color="auto" w:fill="auto"/>
            <w:noWrap/>
            <w:vAlign w:val="center"/>
            <w:hideMark/>
          </w:tcPr>
          <w:p w14:paraId="7784496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55,24</w:t>
            </w:r>
          </w:p>
        </w:tc>
        <w:tc>
          <w:tcPr>
            <w:tcW w:w="1412" w:type="dxa"/>
            <w:tcBorders>
              <w:top w:val="nil"/>
              <w:left w:val="nil"/>
              <w:bottom w:val="single" w:sz="4" w:space="0" w:color="auto"/>
              <w:right w:val="single" w:sz="4" w:space="0" w:color="auto"/>
            </w:tcBorders>
            <w:shd w:val="clear" w:color="auto" w:fill="auto"/>
            <w:noWrap/>
            <w:vAlign w:val="center"/>
            <w:hideMark/>
          </w:tcPr>
          <w:p w14:paraId="29019B1D"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55,24</w:t>
            </w:r>
          </w:p>
        </w:tc>
        <w:tc>
          <w:tcPr>
            <w:tcW w:w="1295" w:type="dxa"/>
            <w:tcBorders>
              <w:top w:val="nil"/>
              <w:left w:val="nil"/>
              <w:bottom w:val="single" w:sz="4" w:space="0" w:color="auto"/>
              <w:right w:val="single" w:sz="4" w:space="0" w:color="auto"/>
            </w:tcBorders>
            <w:shd w:val="clear" w:color="auto" w:fill="auto"/>
            <w:noWrap/>
            <w:vAlign w:val="center"/>
            <w:hideMark/>
          </w:tcPr>
          <w:p w14:paraId="3DA86A2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00FCF9A4" w14:textId="77777777" w:rsidR="00FE55EB" w:rsidRPr="00FE55EB" w:rsidRDefault="00FE55EB" w:rsidP="00FE55EB">
            <w:pPr>
              <w:rPr>
                <w:sz w:val="16"/>
                <w:szCs w:val="16"/>
              </w:rPr>
            </w:pPr>
          </w:p>
        </w:tc>
      </w:tr>
      <w:tr w:rsidR="00FE55EB" w:rsidRPr="00FE55EB" w14:paraId="12E36FDE"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5341A39E"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Тариф на воду (техническую)</w:t>
            </w:r>
          </w:p>
        </w:tc>
        <w:tc>
          <w:tcPr>
            <w:tcW w:w="1051" w:type="dxa"/>
            <w:tcBorders>
              <w:top w:val="nil"/>
              <w:left w:val="nil"/>
              <w:bottom w:val="single" w:sz="4" w:space="0" w:color="auto"/>
              <w:right w:val="single" w:sz="4" w:space="0" w:color="auto"/>
            </w:tcBorders>
            <w:shd w:val="clear" w:color="auto" w:fill="auto"/>
            <w:hideMark/>
          </w:tcPr>
          <w:p w14:paraId="182ECD2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руб./м3</w:t>
            </w:r>
          </w:p>
        </w:tc>
        <w:tc>
          <w:tcPr>
            <w:tcW w:w="1335" w:type="dxa"/>
            <w:tcBorders>
              <w:top w:val="nil"/>
              <w:left w:val="nil"/>
              <w:bottom w:val="single" w:sz="4" w:space="0" w:color="auto"/>
              <w:right w:val="single" w:sz="4" w:space="0" w:color="auto"/>
            </w:tcBorders>
            <w:shd w:val="clear" w:color="auto" w:fill="auto"/>
            <w:noWrap/>
            <w:vAlign w:val="center"/>
            <w:hideMark/>
          </w:tcPr>
          <w:p w14:paraId="56824410"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18,97</w:t>
            </w:r>
          </w:p>
        </w:tc>
        <w:tc>
          <w:tcPr>
            <w:tcW w:w="1360" w:type="dxa"/>
            <w:tcBorders>
              <w:top w:val="nil"/>
              <w:left w:val="nil"/>
              <w:bottom w:val="single" w:sz="4" w:space="0" w:color="auto"/>
              <w:right w:val="single" w:sz="4" w:space="0" w:color="auto"/>
            </w:tcBorders>
            <w:shd w:val="clear" w:color="auto" w:fill="auto"/>
            <w:noWrap/>
            <w:vAlign w:val="center"/>
            <w:hideMark/>
          </w:tcPr>
          <w:p w14:paraId="5E79F84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17,39</w:t>
            </w:r>
          </w:p>
        </w:tc>
        <w:tc>
          <w:tcPr>
            <w:tcW w:w="1600" w:type="dxa"/>
            <w:tcBorders>
              <w:top w:val="nil"/>
              <w:left w:val="nil"/>
              <w:bottom w:val="single" w:sz="4" w:space="0" w:color="auto"/>
              <w:right w:val="single" w:sz="4" w:space="0" w:color="auto"/>
            </w:tcBorders>
            <w:shd w:val="clear" w:color="auto" w:fill="auto"/>
            <w:noWrap/>
            <w:vAlign w:val="center"/>
            <w:hideMark/>
          </w:tcPr>
          <w:p w14:paraId="0837575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18,97</w:t>
            </w:r>
          </w:p>
        </w:tc>
        <w:tc>
          <w:tcPr>
            <w:tcW w:w="2679" w:type="dxa"/>
            <w:tcBorders>
              <w:top w:val="nil"/>
              <w:left w:val="nil"/>
              <w:bottom w:val="single" w:sz="4" w:space="0" w:color="auto"/>
              <w:right w:val="single" w:sz="4" w:space="0" w:color="auto"/>
            </w:tcBorders>
            <w:shd w:val="clear" w:color="auto" w:fill="auto"/>
            <w:noWrap/>
            <w:vAlign w:val="center"/>
            <w:hideMark/>
          </w:tcPr>
          <w:p w14:paraId="4E1DCB37"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20,83</w:t>
            </w:r>
          </w:p>
        </w:tc>
        <w:tc>
          <w:tcPr>
            <w:tcW w:w="1696" w:type="dxa"/>
            <w:tcBorders>
              <w:top w:val="nil"/>
              <w:left w:val="nil"/>
              <w:bottom w:val="single" w:sz="4" w:space="0" w:color="auto"/>
              <w:right w:val="single" w:sz="4" w:space="0" w:color="auto"/>
            </w:tcBorders>
            <w:shd w:val="clear" w:color="auto" w:fill="auto"/>
            <w:noWrap/>
            <w:vAlign w:val="center"/>
            <w:hideMark/>
          </w:tcPr>
          <w:p w14:paraId="6809E26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19,85</w:t>
            </w:r>
          </w:p>
        </w:tc>
        <w:tc>
          <w:tcPr>
            <w:tcW w:w="1562" w:type="dxa"/>
            <w:tcBorders>
              <w:top w:val="nil"/>
              <w:left w:val="nil"/>
              <w:bottom w:val="single" w:sz="4" w:space="0" w:color="auto"/>
              <w:right w:val="single" w:sz="4" w:space="0" w:color="auto"/>
            </w:tcBorders>
            <w:shd w:val="clear" w:color="auto" w:fill="auto"/>
            <w:noWrap/>
            <w:vAlign w:val="center"/>
            <w:hideMark/>
          </w:tcPr>
          <w:p w14:paraId="5E4093EA"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22,16</w:t>
            </w:r>
          </w:p>
        </w:tc>
        <w:tc>
          <w:tcPr>
            <w:tcW w:w="1412" w:type="dxa"/>
            <w:tcBorders>
              <w:top w:val="nil"/>
              <w:left w:val="nil"/>
              <w:bottom w:val="single" w:sz="4" w:space="0" w:color="auto"/>
              <w:right w:val="single" w:sz="4" w:space="0" w:color="auto"/>
            </w:tcBorders>
            <w:shd w:val="clear" w:color="auto" w:fill="auto"/>
            <w:noWrap/>
            <w:vAlign w:val="center"/>
            <w:hideMark/>
          </w:tcPr>
          <w:p w14:paraId="6E775ECF"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22,16</w:t>
            </w:r>
          </w:p>
        </w:tc>
        <w:tc>
          <w:tcPr>
            <w:tcW w:w="1295" w:type="dxa"/>
            <w:tcBorders>
              <w:top w:val="nil"/>
              <w:left w:val="nil"/>
              <w:bottom w:val="single" w:sz="4" w:space="0" w:color="auto"/>
              <w:right w:val="single" w:sz="4" w:space="0" w:color="auto"/>
            </w:tcBorders>
            <w:shd w:val="clear" w:color="auto" w:fill="auto"/>
            <w:noWrap/>
            <w:vAlign w:val="center"/>
            <w:hideMark/>
          </w:tcPr>
          <w:p w14:paraId="747D0D21"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7C6D9469" w14:textId="77777777" w:rsidR="00FE55EB" w:rsidRPr="00FE55EB" w:rsidRDefault="00FE55EB" w:rsidP="00FE55EB">
            <w:pPr>
              <w:rPr>
                <w:sz w:val="16"/>
                <w:szCs w:val="16"/>
              </w:rPr>
            </w:pPr>
          </w:p>
        </w:tc>
      </w:tr>
      <w:tr w:rsidR="00FE55EB" w:rsidRPr="00FE55EB" w14:paraId="06CDF047"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3A474488"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тариф на теплоноситель</w:t>
            </w:r>
          </w:p>
        </w:tc>
        <w:tc>
          <w:tcPr>
            <w:tcW w:w="1051" w:type="dxa"/>
            <w:tcBorders>
              <w:top w:val="nil"/>
              <w:left w:val="nil"/>
              <w:bottom w:val="single" w:sz="4" w:space="0" w:color="auto"/>
              <w:right w:val="single" w:sz="4" w:space="0" w:color="auto"/>
            </w:tcBorders>
            <w:shd w:val="clear" w:color="auto" w:fill="auto"/>
            <w:hideMark/>
          </w:tcPr>
          <w:p w14:paraId="5B1CE7AD"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руб./м3</w:t>
            </w:r>
          </w:p>
        </w:tc>
        <w:tc>
          <w:tcPr>
            <w:tcW w:w="1335" w:type="dxa"/>
            <w:tcBorders>
              <w:top w:val="nil"/>
              <w:left w:val="nil"/>
              <w:bottom w:val="single" w:sz="4" w:space="0" w:color="auto"/>
              <w:right w:val="single" w:sz="4" w:space="0" w:color="auto"/>
            </w:tcBorders>
            <w:shd w:val="clear" w:color="auto" w:fill="auto"/>
            <w:noWrap/>
            <w:vAlign w:val="center"/>
            <w:hideMark/>
          </w:tcPr>
          <w:p w14:paraId="7EF0C29E"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67216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10787B5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792101EF"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025430A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72DB2FD6"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5DC71549"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39887BB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0,00</w:t>
            </w:r>
          </w:p>
        </w:tc>
        <w:tc>
          <w:tcPr>
            <w:tcW w:w="11" w:type="dxa"/>
            <w:vAlign w:val="center"/>
            <w:hideMark/>
          </w:tcPr>
          <w:p w14:paraId="43FE1DE7" w14:textId="77777777" w:rsidR="00FE55EB" w:rsidRPr="00FE55EB" w:rsidRDefault="00FE55EB" w:rsidP="00FE55EB">
            <w:pPr>
              <w:rPr>
                <w:sz w:val="16"/>
                <w:szCs w:val="16"/>
              </w:rPr>
            </w:pPr>
          </w:p>
        </w:tc>
      </w:tr>
      <w:tr w:rsidR="00FE55EB" w:rsidRPr="00FE55EB" w14:paraId="45A78931" w14:textId="77777777" w:rsidTr="00FE55EB">
        <w:trPr>
          <w:trHeight w:val="255"/>
          <w:jc w:val="center"/>
        </w:trPr>
        <w:tc>
          <w:tcPr>
            <w:tcW w:w="4559" w:type="dxa"/>
            <w:tcBorders>
              <w:top w:val="nil"/>
              <w:left w:val="single" w:sz="4" w:space="0" w:color="auto"/>
              <w:bottom w:val="single" w:sz="4" w:space="0" w:color="auto"/>
              <w:right w:val="single" w:sz="4" w:space="0" w:color="auto"/>
            </w:tcBorders>
            <w:shd w:val="clear" w:color="auto" w:fill="auto"/>
            <w:hideMark/>
          </w:tcPr>
          <w:p w14:paraId="2587809A"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Тариф на стоки</w:t>
            </w:r>
          </w:p>
        </w:tc>
        <w:tc>
          <w:tcPr>
            <w:tcW w:w="1051" w:type="dxa"/>
            <w:tcBorders>
              <w:top w:val="nil"/>
              <w:left w:val="nil"/>
              <w:bottom w:val="single" w:sz="4" w:space="0" w:color="auto"/>
              <w:right w:val="single" w:sz="4" w:space="0" w:color="auto"/>
            </w:tcBorders>
            <w:shd w:val="clear" w:color="auto" w:fill="auto"/>
            <w:hideMark/>
          </w:tcPr>
          <w:p w14:paraId="5A5D5F3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руб./м3</w:t>
            </w:r>
          </w:p>
        </w:tc>
        <w:tc>
          <w:tcPr>
            <w:tcW w:w="1335" w:type="dxa"/>
            <w:tcBorders>
              <w:top w:val="nil"/>
              <w:left w:val="nil"/>
              <w:bottom w:val="single" w:sz="4" w:space="0" w:color="auto"/>
              <w:right w:val="single" w:sz="4" w:space="0" w:color="auto"/>
            </w:tcBorders>
            <w:shd w:val="clear" w:color="auto" w:fill="auto"/>
            <w:noWrap/>
            <w:vAlign w:val="center"/>
            <w:hideMark/>
          </w:tcPr>
          <w:p w14:paraId="4B1BE2C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14,92</w:t>
            </w:r>
          </w:p>
        </w:tc>
        <w:tc>
          <w:tcPr>
            <w:tcW w:w="1360" w:type="dxa"/>
            <w:tcBorders>
              <w:top w:val="nil"/>
              <w:left w:val="nil"/>
              <w:bottom w:val="single" w:sz="4" w:space="0" w:color="auto"/>
              <w:right w:val="single" w:sz="4" w:space="0" w:color="auto"/>
            </w:tcBorders>
            <w:shd w:val="clear" w:color="auto" w:fill="auto"/>
            <w:noWrap/>
            <w:vAlign w:val="center"/>
            <w:hideMark/>
          </w:tcPr>
          <w:p w14:paraId="07D7E5E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14,53</w:t>
            </w:r>
          </w:p>
        </w:tc>
        <w:tc>
          <w:tcPr>
            <w:tcW w:w="1600" w:type="dxa"/>
            <w:tcBorders>
              <w:top w:val="nil"/>
              <w:left w:val="nil"/>
              <w:bottom w:val="single" w:sz="4" w:space="0" w:color="auto"/>
              <w:right w:val="single" w:sz="4" w:space="0" w:color="auto"/>
            </w:tcBorders>
            <w:shd w:val="clear" w:color="auto" w:fill="auto"/>
            <w:noWrap/>
            <w:vAlign w:val="center"/>
            <w:hideMark/>
          </w:tcPr>
          <w:p w14:paraId="009BA132"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14,92</w:t>
            </w:r>
          </w:p>
        </w:tc>
        <w:tc>
          <w:tcPr>
            <w:tcW w:w="2679" w:type="dxa"/>
            <w:tcBorders>
              <w:top w:val="nil"/>
              <w:left w:val="nil"/>
              <w:bottom w:val="single" w:sz="4" w:space="0" w:color="auto"/>
              <w:right w:val="single" w:sz="4" w:space="0" w:color="auto"/>
            </w:tcBorders>
            <w:shd w:val="clear" w:color="auto" w:fill="auto"/>
            <w:noWrap/>
            <w:vAlign w:val="center"/>
            <w:hideMark/>
          </w:tcPr>
          <w:p w14:paraId="6D839935"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13,78</w:t>
            </w:r>
          </w:p>
        </w:tc>
        <w:tc>
          <w:tcPr>
            <w:tcW w:w="1696" w:type="dxa"/>
            <w:tcBorders>
              <w:top w:val="nil"/>
              <w:left w:val="nil"/>
              <w:bottom w:val="single" w:sz="4" w:space="0" w:color="auto"/>
              <w:right w:val="single" w:sz="4" w:space="0" w:color="auto"/>
            </w:tcBorders>
            <w:shd w:val="clear" w:color="auto" w:fill="auto"/>
            <w:noWrap/>
            <w:vAlign w:val="center"/>
            <w:hideMark/>
          </w:tcPr>
          <w:p w14:paraId="6C99803C"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13,78</w:t>
            </w:r>
          </w:p>
        </w:tc>
        <w:tc>
          <w:tcPr>
            <w:tcW w:w="1562" w:type="dxa"/>
            <w:tcBorders>
              <w:top w:val="nil"/>
              <w:left w:val="nil"/>
              <w:bottom w:val="single" w:sz="4" w:space="0" w:color="auto"/>
              <w:right w:val="single" w:sz="4" w:space="0" w:color="auto"/>
            </w:tcBorders>
            <w:shd w:val="clear" w:color="auto" w:fill="auto"/>
            <w:noWrap/>
            <w:vAlign w:val="center"/>
            <w:hideMark/>
          </w:tcPr>
          <w:p w14:paraId="57D97E73"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14,90</w:t>
            </w:r>
          </w:p>
        </w:tc>
        <w:tc>
          <w:tcPr>
            <w:tcW w:w="1412" w:type="dxa"/>
            <w:tcBorders>
              <w:top w:val="nil"/>
              <w:left w:val="nil"/>
              <w:bottom w:val="single" w:sz="4" w:space="0" w:color="auto"/>
              <w:right w:val="single" w:sz="4" w:space="0" w:color="auto"/>
            </w:tcBorders>
            <w:shd w:val="clear" w:color="auto" w:fill="auto"/>
            <w:noWrap/>
            <w:vAlign w:val="center"/>
            <w:hideMark/>
          </w:tcPr>
          <w:p w14:paraId="4DD4D6F8"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11,33</w:t>
            </w:r>
          </w:p>
        </w:tc>
        <w:tc>
          <w:tcPr>
            <w:tcW w:w="1295" w:type="dxa"/>
            <w:tcBorders>
              <w:top w:val="nil"/>
              <w:left w:val="nil"/>
              <w:bottom w:val="single" w:sz="4" w:space="0" w:color="auto"/>
              <w:right w:val="single" w:sz="4" w:space="0" w:color="auto"/>
            </w:tcBorders>
            <w:shd w:val="clear" w:color="auto" w:fill="auto"/>
            <w:noWrap/>
            <w:vAlign w:val="center"/>
            <w:hideMark/>
          </w:tcPr>
          <w:p w14:paraId="7947D616"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-3,57</w:t>
            </w:r>
          </w:p>
        </w:tc>
        <w:tc>
          <w:tcPr>
            <w:tcW w:w="11" w:type="dxa"/>
            <w:vAlign w:val="center"/>
            <w:hideMark/>
          </w:tcPr>
          <w:p w14:paraId="53ECFCB5" w14:textId="77777777" w:rsidR="00FE55EB" w:rsidRPr="00FE55EB" w:rsidRDefault="00FE55EB" w:rsidP="00FE55EB">
            <w:pPr>
              <w:rPr>
                <w:sz w:val="16"/>
                <w:szCs w:val="16"/>
              </w:rPr>
            </w:pPr>
          </w:p>
        </w:tc>
      </w:tr>
      <w:tr w:rsidR="00FE55EB" w:rsidRPr="00FE55EB" w14:paraId="7BBF74B4" w14:textId="77777777" w:rsidTr="00FE55EB">
        <w:trPr>
          <w:trHeight w:val="315"/>
          <w:jc w:val="center"/>
        </w:trPr>
        <w:tc>
          <w:tcPr>
            <w:tcW w:w="4559" w:type="dxa"/>
            <w:tcBorders>
              <w:top w:val="nil"/>
              <w:left w:val="single" w:sz="4" w:space="0" w:color="auto"/>
              <w:bottom w:val="single" w:sz="4" w:space="0" w:color="auto"/>
              <w:right w:val="single" w:sz="4" w:space="0" w:color="auto"/>
            </w:tcBorders>
            <w:shd w:val="clear" w:color="auto" w:fill="auto"/>
            <w:hideMark/>
          </w:tcPr>
          <w:p w14:paraId="4746E3AF" w14:textId="77777777" w:rsidR="00FE55EB" w:rsidRPr="00FE55EB" w:rsidRDefault="00FE55EB" w:rsidP="00FE55EB">
            <w:pPr>
              <w:rPr>
                <w:rFonts w:ascii="Arial CYR" w:hAnsi="Arial CYR" w:cs="Arial CYR"/>
                <w:b/>
                <w:bCs/>
                <w:i/>
                <w:iCs/>
                <w:sz w:val="16"/>
                <w:szCs w:val="16"/>
              </w:rPr>
            </w:pPr>
            <w:r w:rsidRPr="00FE55EB">
              <w:rPr>
                <w:rFonts w:ascii="Arial CYR" w:hAnsi="Arial CYR" w:cs="Arial CYR"/>
                <w:b/>
                <w:bCs/>
                <w:i/>
                <w:iCs/>
                <w:sz w:val="16"/>
                <w:szCs w:val="16"/>
              </w:rPr>
              <w:t>Стоимость воды и канализации, всего, в том числе</w:t>
            </w:r>
          </w:p>
        </w:tc>
        <w:tc>
          <w:tcPr>
            <w:tcW w:w="1051" w:type="dxa"/>
            <w:tcBorders>
              <w:top w:val="nil"/>
              <w:left w:val="nil"/>
              <w:bottom w:val="single" w:sz="4" w:space="0" w:color="auto"/>
              <w:right w:val="single" w:sz="4" w:space="0" w:color="auto"/>
            </w:tcBorders>
            <w:shd w:val="clear" w:color="auto" w:fill="auto"/>
            <w:vAlign w:val="center"/>
            <w:hideMark/>
          </w:tcPr>
          <w:p w14:paraId="059983F9"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6D68A14D"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2 569,08</w:t>
            </w:r>
          </w:p>
        </w:tc>
        <w:tc>
          <w:tcPr>
            <w:tcW w:w="1360" w:type="dxa"/>
            <w:tcBorders>
              <w:top w:val="nil"/>
              <w:left w:val="nil"/>
              <w:bottom w:val="single" w:sz="4" w:space="0" w:color="auto"/>
              <w:right w:val="single" w:sz="4" w:space="0" w:color="auto"/>
            </w:tcBorders>
            <w:shd w:val="clear" w:color="auto" w:fill="auto"/>
            <w:noWrap/>
            <w:vAlign w:val="center"/>
            <w:hideMark/>
          </w:tcPr>
          <w:p w14:paraId="6200E980"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2 432,90</w:t>
            </w:r>
          </w:p>
        </w:tc>
        <w:tc>
          <w:tcPr>
            <w:tcW w:w="1600" w:type="dxa"/>
            <w:tcBorders>
              <w:top w:val="nil"/>
              <w:left w:val="nil"/>
              <w:bottom w:val="single" w:sz="4" w:space="0" w:color="auto"/>
              <w:right w:val="single" w:sz="4" w:space="0" w:color="auto"/>
            </w:tcBorders>
            <w:shd w:val="clear" w:color="auto" w:fill="auto"/>
            <w:noWrap/>
            <w:vAlign w:val="center"/>
            <w:hideMark/>
          </w:tcPr>
          <w:p w14:paraId="580ACE4E"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2 569,25</w:t>
            </w:r>
          </w:p>
        </w:tc>
        <w:tc>
          <w:tcPr>
            <w:tcW w:w="2679" w:type="dxa"/>
            <w:tcBorders>
              <w:top w:val="nil"/>
              <w:left w:val="nil"/>
              <w:bottom w:val="single" w:sz="4" w:space="0" w:color="auto"/>
              <w:right w:val="single" w:sz="4" w:space="0" w:color="auto"/>
            </w:tcBorders>
            <w:shd w:val="clear" w:color="auto" w:fill="auto"/>
            <w:noWrap/>
            <w:vAlign w:val="center"/>
            <w:hideMark/>
          </w:tcPr>
          <w:p w14:paraId="31997B60"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3 242,75</w:t>
            </w:r>
          </w:p>
        </w:tc>
        <w:tc>
          <w:tcPr>
            <w:tcW w:w="1696" w:type="dxa"/>
            <w:tcBorders>
              <w:top w:val="nil"/>
              <w:left w:val="nil"/>
              <w:bottom w:val="single" w:sz="4" w:space="0" w:color="auto"/>
              <w:right w:val="single" w:sz="4" w:space="0" w:color="auto"/>
            </w:tcBorders>
            <w:shd w:val="clear" w:color="auto" w:fill="auto"/>
            <w:noWrap/>
            <w:vAlign w:val="center"/>
            <w:hideMark/>
          </w:tcPr>
          <w:p w14:paraId="681EE112"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3 108,52</w:t>
            </w:r>
          </w:p>
        </w:tc>
        <w:tc>
          <w:tcPr>
            <w:tcW w:w="1562" w:type="dxa"/>
            <w:tcBorders>
              <w:top w:val="nil"/>
              <w:left w:val="nil"/>
              <w:bottom w:val="single" w:sz="4" w:space="0" w:color="auto"/>
              <w:right w:val="single" w:sz="4" w:space="0" w:color="auto"/>
            </w:tcBorders>
            <w:shd w:val="clear" w:color="auto" w:fill="auto"/>
            <w:noWrap/>
            <w:vAlign w:val="center"/>
            <w:hideMark/>
          </w:tcPr>
          <w:p w14:paraId="03AD6F85"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3 508,73</w:t>
            </w:r>
          </w:p>
        </w:tc>
        <w:tc>
          <w:tcPr>
            <w:tcW w:w="1412" w:type="dxa"/>
            <w:tcBorders>
              <w:top w:val="nil"/>
              <w:left w:val="nil"/>
              <w:bottom w:val="single" w:sz="4" w:space="0" w:color="auto"/>
              <w:right w:val="single" w:sz="4" w:space="0" w:color="auto"/>
            </w:tcBorders>
            <w:shd w:val="clear" w:color="auto" w:fill="auto"/>
            <w:noWrap/>
            <w:vAlign w:val="center"/>
            <w:hideMark/>
          </w:tcPr>
          <w:p w14:paraId="2F9BFE16"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3 279,14</w:t>
            </w:r>
          </w:p>
        </w:tc>
        <w:tc>
          <w:tcPr>
            <w:tcW w:w="1295" w:type="dxa"/>
            <w:tcBorders>
              <w:top w:val="nil"/>
              <w:left w:val="nil"/>
              <w:bottom w:val="single" w:sz="4" w:space="0" w:color="auto"/>
              <w:right w:val="single" w:sz="4" w:space="0" w:color="auto"/>
            </w:tcBorders>
            <w:shd w:val="clear" w:color="auto" w:fill="auto"/>
            <w:noWrap/>
            <w:vAlign w:val="center"/>
            <w:hideMark/>
          </w:tcPr>
          <w:p w14:paraId="0E6F516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-229,59</w:t>
            </w:r>
          </w:p>
        </w:tc>
        <w:tc>
          <w:tcPr>
            <w:tcW w:w="11" w:type="dxa"/>
            <w:vAlign w:val="center"/>
            <w:hideMark/>
          </w:tcPr>
          <w:p w14:paraId="5F91E9B4" w14:textId="77777777" w:rsidR="00FE55EB" w:rsidRPr="00FE55EB" w:rsidRDefault="00FE55EB" w:rsidP="00FE55EB">
            <w:pPr>
              <w:rPr>
                <w:sz w:val="16"/>
                <w:szCs w:val="16"/>
              </w:rPr>
            </w:pPr>
          </w:p>
        </w:tc>
      </w:tr>
      <w:tr w:rsidR="00FE55EB" w:rsidRPr="00FE55EB" w14:paraId="00FD9637" w14:textId="77777777" w:rsidTr="00FE55EB">
        <w:trPr>
          <w:trHeight w:val="270"/>
          <w:jc w:val="center"/>
        </w:trPr>
        <w:tc>
          <w:tcPr>
            <w:tcW w:w="4559" w:type="dxa"/>
            <w:tcBorders>
              <w:top w:val="nil"/>
              <w:left w:val="single" w:sz="4" w:space="0" w:color="auto"/>
              <w:bottom w:val="single" w:sz="4" w:space="0" w:color="auto"/>
              <w:right w:val="single" w:sz="4" w:space="0" w:color="auto"/>
            </w:tcBorders>
            <w:shd w:val="clear" w:color="auto" w:fill="auto"/>
            <w:hideMark/>
          </w:tcPr>
          <w:p w14:paraId="7AED272E"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стоимость воды</w:t>
            </w:r>
          </w:p>
        </w:tc>
        <w:tc>
          <w:tcPr>
            <w:tcW w:w="1051" w:type="dxa"/>
            <w:tcBorders>
              <w:top w:val="nil"/>
              <w:left w:val="nil"/>
              <w:bottom w:val="single" w:sz="4" w:space="0" w:color="auto"/>
              <w:right w:val="single" w:sz="4" w:space="0" w:color="auto"/>
            </w:tcBorders>
            <w:shd w:val="clear" w:color="auto" w:fill="auto"/>
            <w:vAlign w:val="center"/>
            <w:hideMark/>
          </w:tcPr>
          <w:p w14:paraId="77051169"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1879D32C"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2 170,29</w:t>
            </w:r>
          </w:p>
        </w:tc>
        <w:tc>
          <w:tcPr>
            <w:tcW w:w="1360" w:type="dxa"/>
            <w:tcBorders>
              <w:top w:val="nil"/>
              <w:left w:val="nil"/>
              <w:bottom w:val="single" w:sz="4" w:space="0" w:color="auto"/>
              <w:right w:val="single" w:sz="4" w:space="0" w:color="auto"/>
            </w:tcBorders>
            <w:shd w:val="clear" w:color="auto" w:fill="auto"/>
            <w:noWrap/>
            <w:vAlign w:val="center"/>
            <w:hideMark/>
          </w:tcPr>
          <w:p w14:paraId="14A6F35D"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2 038,99</w:t>
            </w:r>
          </w:p>
        </w:tc>
        <w:tc>
          <w:tcPr>
            <w:tcW w:w="1600" w:type="dxa"/>
            <w:tcBorders>
              <w:top w:val="nil"/>
              <w:left w:val="nil"/>
              <w:bottom w:val="single" w:sz="4" w:space="0" w:color="auto"/>
              <w:right w:val="single" w:sz="4" w:space="0" w:color="auto"/>
            </w:tcBorders>
            <w:shd w:val="clear" w:color="auto" w:fill="auto"/>
            <w:noWrap/>
            <w:vAlign w:val="center"/>
            <w:hideMark/>
          </w:tcPr>
          <w:p w14:paraId="63D2E8FC"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2 170,45</w:t>
            </w:r>
          </w:p>
        </w:tc>
        <w:tc>
          <w:tcPr>
            <w:tcW w:w="2679" w:type="dxa"/>
            <w:tcBorders>
              <w:top w:val="nil"/>
              <w:left w:val="nil"/>
              <w:bottom w:val="single" w:sz="4" w:space="0" w:color="auto"/>
              <w:right w:val="single" w:sz="4" w:space="0" w:color="auto"/>
            </w:tcBorders>
            <w:shd w:val="clear" w:color="auto" w:fill="auto"/>
            <w:noWrap/>
            <w:vAlign w:val="center"/>
            <w:hideMark/>
          </w:tcPr>
          <w:p w14:paraId="2D410036"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2 861,48</w:t>
            </w:r>
          </w:p>
        </w:tc>
        <w:tc>
          <w:tcPr>
            <w:tcW w:w="1696" w:type="dxa"/>
            <w:tcBorders>
              <w:top w:val="nil"/>
              <w:left w:val="nil"/>
              <w:bottom w:val="single" w:sz="4" w:space="0" w:color="auto"/>
              <w:right w:val="single" w:sz="4" w:space="0" w:color="auto"/>
            </w:tcBorders>
            <w:shd w:val="clear" w:color="auto" w:fill="auto"/>
            <w:noWrap/>
            <w:vAlign w:val="center"/>
            <w:hideMark/>
          </w:tcPr>
          <w:p w14:paraId="31B1EA57"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2 727,25</w:t>
            </w:r>
          </w:p>
        </w:tc>
        <w:tc>
          <w:tcPr>
            <w:tcW w:w="1562" w:type="dxa"/>
            <w:tcBorders>
              <w:top w:val="nil"/>
              <w:left w:val="nil"/>
              <w:bottom w:val="single" w:sz="4" w:space="0" w:color="auto"/>
              <w:right w:val="single" w:sz="4" w:space="0" w:color="auto"/>
            </w:tcBorders>
            <w:shd w:val="clear" w:color="auto" w:fill="auto"/>
            <w:noWrap/>
            <w:vAlign w:val="center"/>
            <w:hideMark/>
          </w:tcPr>
          <w:p w14:paraId="1177D377"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3 081,15</w:t>
            </w:r>
          </w:p>
        </w:tc>
        <w:tc>
          <w:tcPr>
            <w:tcW w:w="1412" w:type="dxa"/>
            <w:tcBorders>
              <w:top w:val="nil"/>
              <w:left w:val="nil"/>
              <w:bottom w:val="single" w:sz="4" w:space="0" w:color="auto"/>
              <w:right w:val="single" w:sz="4" w:space="0" w:color="auto"/>
            </w:tcBorders>
            <w:shd w:val="clear" w:color="auto" w:fill="auto"/>
            <w:noWrap/>
            <w:vAlign w:val="center"/>
            <w:hideMark/>
          </w:tcPr>
          <w:p w14:paraId="3CF83720"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2 976,30</w:t>
            </w:r>
          </w:p>
        </w:tc>
        <w:tc>
          <w:tcPr>
            <w:tcW w:w="1295" w:type="dxa"/>
            <w:tcBorders>
              <w:top w:val="nil"/>
              <w:left w:val="nil"/>
              <w:bottom w:val="single" w:sz="4" w:space="0" w:color="auto"/>
              <w:right w:val="single" w:sz="4" w:space="0" w:color="auto"/>
            </w:tcBorders>
            <w:shd w:val="clear" w:color="auto" w:fill="auto"/>
            <w:noWrap/>
            <w:vAlign w:val="center"/>
            <w:hideMark/>
          </w:tcPr>
          <w:p w14:paraId="196797A0"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-104,85</w:t>
            </w:r>
          </w:p>
        </w:tc>
        <w:tc>
          <w:tcPr>
            <w:tcW w:w="11" w:type="dxa"/>
            <w:vAlign w:val="center"/>
            <w:hideMark/>
          </w:tcPr>
          <w:p w14:paraId="3630962A" w14:textId="77777777" w:rsidR="00FE55EB" w:rsidRPr="00FE55EB" w:rsidRDefault="00FE55EB" w:rsidP="00FE55EB">
            <w:pPr>
              <w:rPr>
                <w:sz w:val="16"/>
                <w:szCs w:val="16"/>
              </w:rPr>
            </w:pPr>
          </w:p>
        </w:tc>
      </w:tr>
      <w:tr w:rsidR="00FE55EB" w:rsidRPr="00FE55EB" w14:paraId="455BB037" w14:textId="77777777" w:rsidTr="00FE55EB">
        <w:trPr>
          <w:trHeight w:val="240"/>
          <w:jc w:val="center"/>
        </w:trPr>
        <w:tc>
          <w:tcPr>
            <w:tcW w:w="4559" w:type="dxa"/>
            <w:tcBorders>
              <w:top w:val="nil"/>
              <w:left w:val="single" w:sz="4" w:space="0" w:color="auto"/>
              <w:bottom w:val="single" w:sz="4" w:space="0" w:color="auto"/>
              <w:right w:val="single" w:sz="4" w:space="0" w:color="auto"/>
            </w:tcBorders>
            <w:shd w:val="clear" w:color="auto" w:fill="auto"/>
            <w:hideMark/>
          </w:tcPr>
          <w:p w14:paraId="1B785E00" w14:textId="77777777" w:rsidR="00FE55EB" w:rsidRPr="00FE55EB" w:rsidRDefault="00FE55EB" w:rsidP="00FE55EB">
            <w:pPr>
              <w:rPr>
                <w:rFonts w:ascii="Arial CYR" w:hAnsi="Arial CYR" w:cs="Arial CYR"/>
                <w:b/>
                <w:bCs/>
                <w:sz w:val="16"/>
                <w:szCs w:val="16"/>
              </w:rPr>
            </w:pPr>
            <w:r w:rsidRPr="00FE55EB">
              <w:rPr>
                <w:rFonts w:ascii="Arial CYR" w:hAnsi="Arial CYR" w:cs="Arial CYR"/>
                <w:b/>
                <w:bCs/>
                <w:sz w:val="16"/>
                <w:szCs w:val="16"/>
              </w:rPr>
              <w:t>стоимость канализации</w:t>
            </w:r>
          </w:p>
        </w:tc>
        <w:tc>
          <w:tcPr>
            <w:tcW w:w="1051" w:type="dxa"/>
            <w:tcBorders>
              <w:top w:val="nil"/>
              <w:left w:val="nil"/>
              <w:bottom w:val="single" w:sz="4" w:space="0" w:color="auto"/>
              <w:right w:val="single" w:sz="4" w:space="0" w:color="auto"/>
            </w:tcBorders>
            <w:shd w:val="clear" w:color="auto" w:fill="auto"/>
            <w:vAlign w:val="center"/>
            <w:hideMark/>
          </w:tcPr>
          <w:p w14:paraId="73BAEB4F"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64E21BB6"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398,80</w:t>
            </w:r>
          </w:p>
        </w:tc>
        <w:tc>
          <w:tcPr>
            <w:tcW w:w="1360" w:type="dxa"/>
            <w:tcBorders>
              <w:top w:val="nil"/>
              <w:left w:val="nil"/>
              <w:bottom w:val="single" w:sz="4" w:space="0" w:color="auto"/>
              <w:right w:val="single" w:sz="4" w:space="0" w:color="auto"/>
            </w:tcBorders>
            <w:shd w:val="clear" w:color="auto" w:fill="auto"/>
            <w:noWrap/>
            <w:vAlign w:val="center"/>
            <w:hideMark/>
          </w:tcPr>
          <w:p w14:paraId="514E0DD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393,90</w:t>
            </w:r>
          </w:p>
        </w:tc>
        <w:tc>
          <w:tcPr>
            <w:tcW w:w="1600" w:type="dxa"/>
            <w:tcBorders>
              <w:top w:val="nil"/>
              <w:left w:val="nil"/>
              <w:bottom w:val="single" w:sz="4" w:space="0" w:color="auto"/>
              <w:right w:val="single" w:sz="4" w:space="0" w:color="auto"/>
            </w:tcBorders>
            <w:shd w:val="clear" w:color="auto" w:fill="auto"/>
            <w:noWrap/>
            <w:vAlign w:val="center"/>
            <w:hideMark/>
          </w:tcPr>
          <w:p w14:paraId="3A754965"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398,80</w:t>
            </w:r>
          </w:p>
        </w:tc>
        <w:tc>
          <w:tcPr>
            <w:tcW w:w="2679" w:type="dxa"/>
            <w:tcBorders>
              <w:top w:val="nil"/>
              <w:left w:val="nil"/>
              <w:bottom w:val="single" w:sz="4" w:space="0" w:color="auto"/>
              <w:right w:val="single" w:sz="4" w:space="0" w:color="auto"/>
            </w:tcBorders>
            <w:shd w:val="clear" w:color="auto" w:fill="auto"/>
            <w:noWrap/>
            <w:vAlign w:val="center"/>
            <w:hideMark/>
          </w:tcPr>
          <w:p w14:paraId="408D7731"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381,27</w:t>
            </w:r>
          </w:p>
        </w:tc>
        <w:tc>
          <w:tcPr>
            <w:tcW w:w="1696" w:type="dxa"/>
            <w:tcBorders>
              <w:top w:val="nil"/>
              <w:left w:val="nil"/>
              <w:bottom w:val="single" w:sz="4" w:space="0" w:color="auto"/>
              <w:right w:val="single" w:sz="4" w:space="0" w:color="auto"/>
            </w:tcBorders>
            <w:shd w:val="clear" w:color="auto" w:fill="auto"/>
            <w:noWrap/>
            <w:vAlign w:val="center"/>
            <w:hideMark/>
          </w:tcPr>
          <w:p w14:paraId="0E2261EE"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381,27</w:t>
            </w:r>
          </w:p>
        </w:tc>
        <w:tc>
          <w:tcPr>
            <w:tcW w:w="1562" w:type="dxa"/>
            <w:tcBorders>
              <w:top w:val="nil"/>
              <w:left w:val="nil"/>
              <w:bottom w:val="single" w:sz="4" w:space="0" w:color="auto"/>
              <w:right w:val="single" w:sz="4" w:space="0" w:color="auto"/>
            </w:tcBorders>
            <w:shd w:val="clear" w:color="auto" w:fill="auto"/>
            <w:noWrap/>
            <w:vAlign w:val="center"/>
            <w:hideMark/>
          </w:tcPr>
          <w:p w14:paraId="581393BE"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427,58</w:t>
            </w:r>
          </w:p>
        </w:tc>
        <w:tc>
          <w:tcPr>
            <w:tcW w:w="1412" w:type="dxa"/>
            <w:tcBorders>
              <w:top w:val="nil"/>
              <w:left w:val="nil"/>
              <w:bottom w:val="single" w:sz="4" w:space="0" w:color="auto"/>
              <w:right w:val="single" w:sz="4" w:space="0" w:color="auto"/>
            </w:tcBorders>
            <w:shd w:val="clear" w:color="auto" w:fill="auto"/>
            <w:noWrap/>
            <w:vAlign w:val="center"/>
            <w:hideMark/>
          </w:tcPr>
          <w:p w14:paraId="0217C747"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302,84</w:t>
            </w:r>
          </w:p>
        </w:tc>
        <w:tc>
          <w:tcPr>
            <w:tcW w:w="1295" w:type="dxa"/>
            <w:tcBorders>
              <w:top w:val="nil"/>
              <w:left w:val="nil"/>
              <w:bottom w:val="single" w:sz="4" w:space="0" w:color="auto"/>
              <w:right w:val="single" w:sz="4" w:space="0" w:color="auto"/>
            </w:tcBorders>
            <w:shd w:val="clear" w:color="auto" w:fill="auto"/>
            <w:noWrap/>
            <w:vAlign w:val="center"/>
            <w:hideMark/>
          </w:tcPr>
          <w:p w14:paraId="6544ADCE"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-124,74</w:t>
            </w:r>
          </w:p>
        </w:tc>
        <w:tc>
          <w:tcPr>
            <w:tcW w:w="11" w:type="dxa"/>
            <w:vAlign w:val="center"/>
            <w:hideMark/>
          </w:tcPr>
          <w:p w14:paraId="16CCAED4" w14:textId="77777777" w:rsidR="00FE55EB" w:rsidRPr="00FE55EB" w:rsidRDefault="00FE55EB" w:rsidP="00FE55EB">
            <w:pPr>
              <w:rPr>
                <w:sz w:val="16"/>
                <w:szCs w:val="16"/>
              </w:rPr>
            </w:pPr>
          </w:p>
        </w:tc>
      </w:tr>
      <w:tr w:rsidR="00FE55EB" w:rsidRPr="00FE55EB" w14:paraId="2F64C997" w14:textId="77777777" w:rsidTr="00FE55EB">
        <w:trPr>
          <w:trHeight w:val="15"/>
          <w:jc w:val="center"/>
        </w:trPr>
        <w:tc>
          <w:tcPr>
            <w:tcW w:w="4559" w:type="dxa"/>
            <w:tcBorders>
              <w:top w:val="nil"/>
              <w:left w:val="single" w:sz="4" w:space="0" w:color="auto"/>
              <w:bottom w:val="single" w:sz="4" w:space="0" w:color="auto"/>
              <w:right w:val="single" w:sz="4" w:space="0" w:color="auto"/>
            </w:tcBorders>
            <w:shd w:val="clear" w:color="auto" w:fill="auto"/>
            <w:hideMark/>
          </w:tcPr>
          <w:p w14:paraId="69840678"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xml:space="preserve"> -анионит АВ-17-8</w:t>
            </w:r>
          </w:p>
        </w:tc>
        <w:tc>
          <w:tcPr>
            <w:tcW w:w="1051" w:type="dxa"/>
            <w:tcBorders>
              <w:top w:val="nil"/>
              <w:left w:val="nil"/>
              <w:bottom w:val="single" w:sz="4" w:space="0" w:color="auto"/>
              <w:right w:val="single" w:sz="4" w:space="0" w:color="auto"/>
            </w:tcBorders>
            <w:shd w:val="clear" w:color="auto" w:fill="auto"/>
            <w:hideMark/>
          </w:tcPr>
          <w:p w14:paraId="08F9174B"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руб./т</w:t>
            </w:r>
          </w:p>
        </w:tc>
        <w:tc>
          <w:tcPr>
            <w:tcW w:w="1335" w:type="dxa"/>
            <w:tcBorders>
              <w:top w:val="nil"/>
              <w:left w:val="nil"/>
              <w:bottom w:val="single" w:sz="4" w:space="0" w:color="auto"/>
              <w:right w:val="single" w:sz="4" w:space="0" w:color="auto"/>
            </w:tcBorders>
            <w:shd w:val="clear" w:color="auto" w:fill="auto"/>
            <w:noWrap/>
            <w:vAlign w:val="bottom"/>
            <w:hideMark/>
          </w:tcPr>
          <w:p w14:paraId="56FF48B9"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1A95CF0E"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00350A81"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2679" w:type="dxa"/>
            <w:tcBorders>
              <w:top w:val="nil"/>
              <w:left w:val="nil"/>
              <w:bottom w:val="single" w:sz="4" w:space="0" w:color="auto"/>
              <w:right w:val="single" w:sz="4" w:space="0" w:color="auto"/>
            </w:tcBorders>
            <w:shd w:val="clear" w:color="auto" w:fill="auto"/>
            <w:noWrap/>
            <w:vAlign w:val="bottom"/>
            <w:hideMark/>
          </w:tcPr>
          <w:p w14:paraId="0DE0B61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14:paraId="00B6E8FB"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562" w:type="dxa"/>
            <w:tcBorders>
              <w:top w:val="nil"/>
              <w:left w:val="nil"/>
              <w:bottom w:val="single" w:sz="4" w:space="0" w:color="auto"/>
              <w:right w:val="single" w:sz="4" w:space="0" w:color="auto"/>
            </w:tcBorders>
            <w:shd w:val="clear" w:color="auto" w:fill="auto"/>
            <w:noWrap/>
            <w:vAlign w:val="bottom"/>
            <w:hideMark/>
          </w:tcPr>
          <w:p w14:paraId="04148563"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412" w:type="dxa"/>
            <w:tcBorders>
              <w:top w:val="nil"/>
              <w:left w:val="nil"/>
              <w:bottom w:val="single" w:sz="4" w:space="0" w:color="auto"/>
              <w:right w:val="single" w:sz="4" w:space="0" w:color="auto"/>
            </w:tcBorders>
            <w:shd w:val="clear" w:color="auto" w:fill="auto"/>
            <w:noWrap/>
            <w:vAlign w:val="bottom"/>
            <w:hideMark/>
          </w:tcPr>
          <w:p w14:paraId="224DE657" w14:textId="77777777" w:rsidR="00FE55EB" w:rsidRPr="00FE55EB" w:rsidRDefault="00FE55EB" w:rsidP="00FE55EB">
            <w:pPr>
              <w:rPr>
                <w:rFonts w:ascii="Arial CYR" w:hAnsi="Arial CYR" w:cs="Arial CYR"/>
                <w:sz w:val="16"/>
                <w:szCs w:val="16"/>
              </w:rPr>
            </w:pPr>
            <w:r w:rsidRPr="00FE55EB">
              <w:rPr>
                <w:rFonts w:ascii="Arial CYR" w:hAnsi="Arial CYR" w:cs="Arial CYR"/>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218A51B1"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0,00</w:t>
            </w:r>
          </w:p>
        </w:tc>
        <w:tc>
          <w:tcPr>
            <w:tcW w:w="11" w:type="dxa"/>
            <w:vAlign w:val="center"/>
            <w:hideMark/>
          </w:tcPr>
          <w:p w14:paraId="526CB4E6" w14:textId="77777777" w:rsidR="00FE55EB" w:rsidRPr="00FE55EB" w:rsidRDefault="00FE55EB" w:rsidP="00FE55EB">
            <w:pPr>
              <w:rPr>
                <w:sz w:val="16"/>
                <w:szCs w:val="16"/>
              </w:rPr>
            </w:pPr>
          </w:p>
        </w:tc>
      </w:tr>
      <w:tr w:rsidR="00FE55EB" w:rsidRPr="00FE55EB" w14:paraId="59D36D87" w14:textId="77777777" w:rsidTr="00FE55EB">
        <w:trPr>
          <w:trHeight w:val="330"/>
          <w:jc w:val="center"/>
        </w:trPr>
        <w:tc>
          <w:tcPr>
            <w:tcW w:w="4559" w:type="dxa"/>
            <w:tcBorders>
              <w:top w:val="nil"/>
              <w:left w:val="single" w:sz="4" w:space="0" w:color="auto"/>
              <w:bottom w:val="single" w:sz="4" w:space="0" w:color="auto"/>
              <w:right w:val="single" w:sz="4" w:space="0" w:color="auto"/>
            </w:tcBorders>
            <w:shd w:val="clear" w:color="auto" w:fill="auto"/>
            <w:hideMark/>
          </w:tcPr>
          <w:p w14:paraId="4896628C" w14:textId="77777777" w:rsidR="00FE55EB" w:rsidRPr="00FE55EB" w:rsidRDefault="00FE55EB" w:rsidP="00FE55EB">
            <w:pPr>
              <w:rPr>
                <w:rFonts w:ascii="Arial CYR" w:hAnsi="Arial CYR" w:cs="Arial CYR"/>
                <w:b/>
                <w:bCs/>
                <w:i/>
                <w:iCs/>
                <w:sz w:val="16"/>
                <w:szCs w:val="16"/>
              </w:rPr>
            </w:pPr>
            <w:r w:rsidRPr="00FE55EB">
              <w:rPr>
                <w:rFonts w:ascii="Arial CYR" w:hAnsi="Arial CYR" w:cs="Arial CYR"/>
                <w:b/>
                <w:bCs/>
                <w:i/>
                <w:iCs/>
                <w:sz w:val="16"/>
                <w:szCs w:val="16"/>
              </w:rPr>
              <w:t>Стоимость реагентов, всего</w:t>
            </w:r>
          </w:p>
        </w:tc>
        <w:tc>
          <w:tcPr>
            <w:tcW w:w="1051" w:type="dxa"/>
            <w:tcBorders>
              <w:top w:val="nil"/>
              <w:left w:val="nil"/>
              <w:bottom w:val="single" w:sz="4" w:space="0" w:color="auto"/>
              <w:right w:val="single" w:sz="4" w:space="0" w:color="auto"/>
            </w:tcBorders>
            <w:shd w:val="clear" w:color="auto" w:fill="auto"/>
            <w:hideMark/>
          </w:tcPr>
          <w:p w14:paraId="4C4F73A5" w14:textId="77777777" w:rsidR="00FE55EB" w:rsidRPr="00FE55EB" w:rsidRDefault="00FE55EB" w:rsidP="00FE55EB">
            <w:pPr>
              <w:jc w:val="center"/>
              <w:rPr>
                <w:rFonts w:ascii="Arial CYR" w:hAnsi="Arial CYR" w:cs="Arial CYR"/>
                <w:sz w:val="16"/>
                <w:szCs w:val="16"/>
              </w:rPr>
            </w:pPr>
            <w:r w:rsidRPr="00FE55EB">
              <w:rPr>
                <w:rFonts w:ascii="Arial CYR" w:hAnsi="Arial CYR" w:cs="Arial CYR"/>
                <w:sz w:val="16"/>
                <w:szCs w:val="16"/>
              </w:rPr>
              <w:t>тыс. руб.</w:t>
            </w:r>
          </w:p>
        </w:tc>
        <w:tc>
          <w:tcPr>
            <w:tcW w:w="1335" w:type="dxa"/>
            <w:tcBorders>
              <w:top w:val="nil"/>
              <w:left w:val="nil"/>
              <w:bottom w:val="single" w:sz="4" w:space="0" w:color="auto"/>
              <w:right w:val="single" w:sz="4" w:space="0" w:color="auto"/>
            </w:tcBorders>
            <w:shd w:val="clear" w:color="auto" w:fill="auto"/>
            <w:noWrap/>
            <w:vAlign w:val="center"/>
            <w:hideMark/>
          </w:tcPr>
          <w:p w14:paraId="1F14522A"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275,25</w:t>
            </w:r>
          </w:p>
        </w:tc>
        <w:tc>
          <w:tcPr>
            <w:tcW w:w="1360" w:type="dxa"/>
            <w:tcBorders>
              <w:top w:val="nil"/>
              <w:left w:val="nil"/>
              <w:bottom w:val="single" w:sz="4" w:space="0" w:color="auto"/>
              <w:right w:val="single" w:sz="4" w:space="0" w:color="auto"/>
            </w:tcBorders>
            <w:shd w:val="clear" w:color="auto" w:fill="auto"/>
            <w:noWrap/>
            <w:vAlign w:val="center"/>
            <w:hideMark/>
          </w:tcPr>
          <w:p w14:paraId="69A0EB3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5D6BEA7A"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 </w:t>
            </w:r>
          </w:p>
        </w:tc>
        <w:tc>
          <w:tcPr>
            <w:tcW w:w="2679" w:type="dxa"/>
            <w:tcBorders>
              <w:top w:val="nil"/>
              <w:left w:val="nil"/>
              <w:bottom w:val="single" w:sz="4" w:space="0" w:color="auto"/>
              <w:right w:val="single" w:sz="4" w:space="0" w:color="auto"/>
            </w:tcBorders>
            <w:shd w:val="clear" w:color="auto" w:fill="auto"/>
            <w:noWrap/>
            <w:vAlign w:val="center"/>
            <w:hideMark/>
          </w:tcPr>
          <w:p w14:paraId="100F3A31"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 </w:t>
            </w:r>
          </w:p>
        </w:tc>
        <w:tc>
          <w:tcPr>
            <w:tcW w:w="1696" w:type="dxa"/>
            <w:tcBorders>
              <w:top w:val="nil"/>
              <w:left w:val="nil"/>
              <w:bottom w:val="single" w:sz="4" w:space="0" w:color="auto"/>
              <w:right w:val="single" w:sz="4" w:space="0" w:color="auto"/>
            </w:tcBorders>
            <w:shd w:val="clear" w:color="auto" w:fill="auto"/>
            <w:noWrap/>
            <w:vAlign w:val="center"/>
            <w:hideMark/>
          </w:tcPr>
          <w:p w14:paraId="3338248C"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 </w:t>
            </w:r>
          </w:p>
        </w:tc>
        <w:tc>
          <w:tcPr>
            <w:tcW w:w="1562" w:type="dxa"/>
            <w:tcBorders>
              <w:top w:val="nil"/>
              <w:left w:val="nil"/>
              <w:bottom w:val="single" w:sz="4" w:space="0" w:color="auto"/>
              <w:right w:val="single" w:sz="4" w:space="0" w:color="auto"/>
            </w:tcBorders>
            <w:shd w:val="clear" w:color="auto" w:fill="auto"/>
            <w:noWrap/>
            <w:vAlign w:val="center"/>
            <w:hideMark/>
          </w:tcPr>
          <w:p w14:paraId="0BDED1EC"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7E281403"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 </w:t>
            </w:r>
          </w:p>
        </w:tc>
        <w:tc>
          <w:tcPr>
            <w:tcW w:w="1295" w:type="dxa"/>
            <w:tcBorders>
              <w:top w:val="nil"/>
              <w:left w:val="nil"/>
              <w:bottom w:val="single" w:sz="4" w:space="0" w:color="auto"/>
              <w:right w:val="single" w:sz="4" w:space="0" w:color="auto"/>
            </w:tcBorders>
            <w:shd w:val="clear" w:color="auto" w:fill="auto"/>
            <w:noWrap/>
            <w:vAlign w:val="center"/>
            <w:hideMark/>
          </w:tcPr>
          <w:p w14:paraId="6294A9A7" w14:textId="77777777" w:rsidR="00FE55EB" w:rsidRPr="00FE55EB" w:rsidRDefault="00FE55EB" w:rsidP="00FE55EB">
            <w:pPr>
              <w:jc w:val="right"/>
              <w:rPr>
                <w:rFonts w:ascii="Arial CYR" w:hAnsi="Arial CYR" w:cs="Arial CYR"/>
                <w:b/>
                <w:bCs/>
                <w:sz w:val="16"/>
                <w:szCs w:val="16"/>
              </w:rPr>
            </w:pPr>
            <w:r w:rsidRPr="00FE55EB">
              <w:rPr>
                <w:rFonts w:ascii="Arial CYR" w:hAnsi="Arial CYR" w:cs="Arial CYR"/>
                <w:b/>
                <w:bCs/>
                <w:sz w:val="16"/>
                <w:szCs w:val="16"/>
              </w:rPr>
              <w:t>0,00</w:t>
            </w:r>
          </w:p>
        </w:tc>
        <w:tc>
          <w:tcPr>
            <w:tcW w:w="11" w:type="dxa"/>
            <w:vAlign w:val="center"/>
            <w:hideMark/>
          </w:tcPr>
          <w:p w14:paraId="7C3D6187" w14:textId="77777777" w:rsidR="00FE55EB" w:rsidRPr="00FE55EB" w:rsidRDefault="00FE55EB" w:rsidP="00FE55EB">
            <w:pPr>
              <w:rPr>
                <w:sz w:val="16"/>
                <w:szCs w:val="16"/>
              </w:rPr>
            </w:pPr>
          </w:p>
        </w:tc>
      </w:tr>
    </w:tbl>
    <w:p w14:paraId="289E4E36" w14:textId="77777777" w:rsidR="00FE55EB" w:rsidRDefault="00FE55EB" w:rsidP="00E528D2">
      <w:pPr>
        <w:widowControl w:val="0"/>
        <w:autoSpaceDE w:val="0"/>
        <w:autoSpaceDN w:val="0"/>
        <w:ind w:right="108"/>
        <w:jc w:val="both"/>
        <w:rPr>
          <w:bCs/>
          <w:sz w:val="28"/>
          <w:szCs w:val="28"/>
          <w:lang w:eastAsia="en-US"/>
        </w:rPr>
        <w:sectPr w:rsidR="00FE55EB" w:rsidSect="00E528D2">
          <w:pgSz w:w="16838" w:h="11906" w:orient="landscape"/>
          <w:pgMar w:top="1701" w:right="1134" w:bottom="851" w:left="1134" w:header="567" w:footer="709" w:gutter="0"/>
          <w:cols w:space="708"/>
          <w:titlePg/>
          <w:docGrid w:linePitch="360"/>
        </w:sectPr>
      </w:pPr>
    </w:p>
    <w:tbl>
      <w:tblPr>
        <w:tblW w:w="5000" w:type="pct"/>
        <w:jc w:val="center"/>
        <w:tblLook w:val="04A0" w:firstRow="1" w:lastRow="0" w:firstColumn="1" w:lastColumn="0" w:noHBand="0" w:noVBand="1"/>
      </w:tblPr>
      <w:tblGrid>
        <w:gridCol w:w="475"/>
        <w:gridCol w:w="4819"/>
        <w:gridCol w:w="243"/>
        <w:gridCol w:w="472"/>
        <w:gridCol w:w="244"/>
        <w:gridCol w:w="700"/>
        <w:gridCol w:w="976"/>
        <w:gridCol w:w="1084"/>
        <w:gridCol w:w="976"/>
        <w:gridCol w:w="1340"/>
        <w:gridCol w:w="1006"/>
        <w:gridCol w:w="1084"/>
        <w:gridCol w:w="931"/>
        <w:gridCol w:w="220"/>
      </w:tblGrid>
      <w:tr w:rsidR="00FE55EB" w:rsidRPr="00FE55EB" w14:paraId="7AC18F49" w14:textId="77777777" w:rsidTr="00FE55EB">
        <w:trPr>
          <w:gridAfter w:val="1"/>
          <w:wAfter w:w="11" w:type="dxa"/>
          <w:trHeight w:val="345"/>
          <w:jc w:val="center"/>
        </w:trPr>
        <w:tc>
          <w:tcPr>
            <w:tcW w:w="635" w:type="dxa"/>
            <w:tcBorders>
              <w:top w:val="nil"/>
              <w:left w:val="nil"/>
              <w:bottom w:val="nil"/>
              <w:right w:val="nil"/>
            </w:tcBorders>
            <w:shd w:val="clear" w:color="auto" w:fill="auto"/>
            <w:noWrap/>
            <w:vAlign w:val="bottom"/>
            <w:hideMark/>
          </w:tcPr>
          <w:p w14:paraId="3E09DCDD" w14:textId="77777777" w:rsidR="00FE55EB" w:rsidRPr="00FE55EB" w:rsidRDefault="00FE55EB" w:rsidP="00FE55EB">
            <w:pPr>
              <w:rPr>
                <w:sz w:val="13"/>
                <w:szCs w:val="13"/>
              </w:rPr>
            </w:pPr>
            <w:bookmarkStart w:id="164" w:name="RANGE!B2:BP151"/>
            <w:bookmarkEnd w:id="164"/>
          </w:p>
        </w:tc>
        <w:tc>
          <w:tcPr>
            <w:tcW w:w="7640" w:type="dxa"/>
            <w:tcBorders>
              <w:top w:val="nil"/>
              <w:left w:val="nil"/>
              <w:bottom w:val="nil"/>
              <w:right w:val="nil"/>
            </w:tcBorders>
            <w:shd w:val="clear" w:color="auto" w:fill="auto"/>
            <w:noWrap/>
            <w:vAlign w:val="bottom"/>
            <w:hideMark/>
          </w:tcPr>
          <w:p w14:paraId="1B6ACD20" w14:textId="77777777" w:rsidR="00FE55EB" w:rsidRPr="00FE55EB" w:rsidRDefault="00FE55EB" w:rsidP="00FE55EB">
            <w:pPr>
              <w:rPr>
                <w:sz w:val="13"/>
                <w:szCs w:val="13"/>
              </w:rPr>
            </w:pPr>
          </w:p>
        </w:tc>
        <w:tc>
          <w:tcPr>
            <w:tcW w:w="103" w:type="dxa"/>
            <w:tcBorders>
              <w:top w:val="nil"/>
              <w:left w:val="nil"/>
              <w:bottom w:val="nil"/>
              <w:right w:val="nil"/>
            </w:tcBorders>
            <w:shd w:val="clear" w:color="auto" w:fill="auto"/>
            <w:noWrap/>
            <w:vAlign w:val="bottom"/>
            <w:hideMark/>
          </w:tcPr>
          <w:p w14:paraId="6B4BF8FF" w14:textId="77777777" w:rsidR="00FE55EB" w:rsidRPr="00FE55EB" w:rsidRDefault="00FE55EB" w:rsidP="00FE55EB">
            <w:pPr>
              <w:rPr>
                <w:sz w:val="13"/>
                <w:szCs w:val="13"/>
              </w:rPr>
            </w:pPr>
          </w:p>
        </w:tc>
        <w:tc>
          <w:tcPr>
            <w:tcW w:w="629" w:type="dxa"/>
            <w:tcBorders>
              <w:top w:val="nil"/>
              <w:left w:val="nil"/>
              <w:bottom w:val="nil"/>
              <w:right w:val="nil"/>
            </w:tcBorders>
            <w:shd w:val="clear" w:color="auto" w:fill="auto"/>
            <w:noWrap/>
            <w:vAlign w:val="bottom"/>
            <w:hideMark/>
          </w:tcPr>
          <w:p w14:paraId="5C9C4D90" w14:textId="77777777" w:rsidR="00FE55EB" w:rsidRPr="00FE55EB" w:rsidRDefault="00FE55EB" w:rsidP="00FE55EB">
            <w:pPr>
              <w:rPr>
                <w:sz w:val="13"/>
                <w:szCs w:val="13"/>
              </w:rPr>
            </w:pPr>
          </w:p>
        </w:tc>
        <w:tc>
          <w:tcPr>
            <w:tcW w:w="99" w:type="dxa"/>
            <w:tcBorders>
              <w:top w:val="nil"/>
              <w:left w:val="nil"/>
              <w:bottom w:val="nil"/>
              <w:right w:val="nil"/>
            </w:tcBorders>
            <w:shd w:val="clear" w:color="auto" w:fill="auto"/>
            <w:noWrap/>
            <w:vAlign w:val="bottom"/>
            <w:hideMark/>
          </w:tcPr>
          <w:p w14:paraId="7358821F" w14:textId="77777777" w:rsidR="00FE55EB" w:rsidRPr="00FE55EB" w:rsidRDefault="00FE55EB" w:rsidP="00FE55EB">
            <w:pPr>
              <w:rPr>
                <w:sz w:val="13"/>
                <w:szCs w:val="13"/>
              </w:rPr>
            </w:pPr>
          </w:p>
        </w:tc>
        <w:tc>
          <w:tcPr>
            <w:tcW w:w="997" w:type="dxa"/>
            <w:tcBorders>
              <w:top w:val="nil"/>
              <w:left w:val="nil"/>
              <w:bottom w:val="nil"/>
              <w:right w:val="nil"/>
            </w:tcBorders>
            <w:shd w:val="clear" w:color="auto" w:fill="auto"/>
            <w:noWrap/>
            <w:vAlign w:val="bottom"/>
            <w:hideMark/>
          </w:tcPr>
          <w:p w14:paraId="2584E649" w14:textId="77777777" w:rsidR="00FE55EB" w:rsidRPr="00FE55EB" w:rsidRDefault="00FE55EB" w:rsidP="00FE55EB">
            <w:pPr>
              <w:rPr>
                <w:sz w:val="13"/>
                <w:szCs w:val="13"/>
              </w:rPr>
            </w:pPr>
          </w:p>
        </w:tc>
        <w:tc>
          <w:tcPr>
            <w:tcW w:w="1441" w:type="dxa"/>
            <w:tcBorders>
              <w:top w:val="nil"/>
              <w:left w:val="nil"/>
              <w:bottom w:val="nil"/>
              <w:right w:val="nil"/>
            </w:tcBorders>
            <w:shd w:val="clear" w:color="auto" w:fill="auto"/>
            <w:noWrap/>
            <w:vAlign w:val="bottom"/>
            <w:hideMark/>
          </w:tcPr>
          <w:p w14:paraId="76833E48" w14:textId="77777777" w:rsidR="00FE55EB" w:rsidRPr="00FE55EB" w:rsidRDefault="00FE55EB" w:rsidP="00FE55EB">
            <w:pPr>
              <w:rPr>
                <w:sz w:val="13"/>
                <w:szCs w:val="13"/>
              </w:rPr>
            </w:pPr>
          </w:p>
        </w:tc>
        <w:tc>
          <w:tcPr>
            <w:tcW w:w="1615" w:type="dxa"/>
            <w:tcBorders>
              <w:top w:val="nil"/>
              <w:left w:val="nil"/>
              <w:bottom w:val="nil"/>
              <w:right w:val="nil"/>
            </w:tcBorders>
            <w:shd w:val="clear" w:color="auto" w:fill="auto"/>
            <w:noWrap/>
            <w:vAlign w:val="bottom"/>
            <w:hideMark/>
          </w:tcPr>
          <w:p w14:paraId="23F9401A" w14:textId="77777777" w:rsidR="00FE55EB" w:rsidRPr="00FE55EB" w:rsidRDefault="00FE55EB" w:rsidP="00FE55EB">
            <w:pPr>
              <w:jc w:val="center"/>
              <w:rPr>
                <w:sz w:val="13"/>
                <w:szCs w:val="13"/>
              </w:rPr>
            </w:pPr>
          </w:p>
        </w:tc>
        <w:tc>
          <w:tcPr>
            <w:tcW w:w="1441" w:type="dxa"/>
            <w:tcBorders>
              <w:top w:val="nil"/>
              <w:left w:val="nil"/>
              <w:bottom w:val="nil"/>
              <w:right w:val="nil"/>
            </w:tcBorders>
            <w:shd w:val="clear" w:color="auto" w:fill="auto"/>
            <w:noWrap/>
            <w:vAlign w:val="bottom"/>
            <w:hideMark/>
          </w:tcPr>
          <w:p w14:paraId="2C1CE74F" w14:textId="77777777" w:rsidR="00FE55EB" w:rsidRPr="00FE55EB" w:rsidRDefault="00FE55EB" w:rsidP="00FE55EB">
            <w:pPr>
              <w:jc w:val="center"/>
              <w:rPr>
                <w:sz w:val="13"/>
                <w:szCs w:val="13"/>
              </w:rPr>
            </w:pPr>
          </w:p>
        </w:tc>
        <w:tc>
          <w:tcPr>
            <w:tcW w:w="2028" w:type="dxa"/>
            <w:tcBorders>
              <w:top w:val="nil"/>
              <w:left w:val="nil"/>
              <w:bottom w:val="nil"/>
              <w:right w:val="nil"/>
            </w:tcBorders>
            <w:shd w:val="clear" w:color="auto" w:fill="auto"/>
            <w:noWrap/>
            <w:vAlign w:val="bottom"/>
            <w:hideMark/>
          </w:tcPr>
          <w:p w14:paraId="6BE28E93" w14:textId="77777777" w:rsidR="00FE55EB" w:rsidRPr="00FE55EB" w:rsidRDefault="00FE55EB" w:rsidP="00FE55EB">
            <w:pPr>
              <w:jc w:val="center"/>
              <w:rPr>
                <w:rFonts w:ascii="Calibri" w:hAnsi="Calibri" w:cs="Calibri"/>
                <w:color w:val="000000"/>
                <w:sz w:val="13"/>
                <w:szCs w:val="13"/>
              </w:rPr>
            </w:pPr>
            <w:r w:rsidRPr="00FE55EB">
              <w:rPr>
                <w:rFonts w:ascii="Calibri" w:hAnsi="Calibri" w:cs="Calibri"/>
                <w:color w:val="000000"/>
                <w:sz w:val="13"/>
                <w:szCs w:val="13"/>
              </w:rPr>
              <w:t>Приложение №2</w:t>
            </w:r>
          </w:p>
        </w:tc>
        <w:tc>
          <w:tcPr>
            <w:tcW w:w="1490" w:type="dxa"/>
            <w:tcBorders>
              <w:top w:val="nil"/>
              <w:left w:val="nil"/>
              <w:bottom w:val="nil"/>
              <w:right w:val="nil"/>
            </w:tcBorders>
            <w:shd w:val="clear" w:color="000000" w:fill="FFFFFF"/>
            <w:noWrap/>
            <w:vAlign w:val="bottom"/>
            <w:hideMark/>
          </w:tcPr>
          <w:p w14:paraId="6D84852D" w14:textId="77777777" w:rsidR="00FE55EB" w:rsidRPr="00FE55EB" w:rsidRDefault="00FE55EB" w:rsidP="00FE55EB">
            <w:pPr>
              <w:jc w:val="center"/>
              <w:rPr>
                <w:rFonts w:ascii="Calibri" w:hAnsi="Calibri" w:cs="Calibri"/>
                <w:color w:val="FFFFFF"/>
                <w:sz w:val="13"/>
                <w:szCs w:val="13"/>
              </w:rPr>
            </w:pPr>
            <w:r w:rsidRPr="00FE55EB">
              <w:rPr>
                <w:rFonts w:ascii="Calibri" w:hAnsi="Calibri" w:cs="Calibri"/>
                <w:color w:val="FFFFFF"/>
                <w:sz w:val="13"/>
                <w:szCs w:val="13"/>
              </w:rPr>
              <w:t>1,068191474</w:t>
            </w:r>
          </w:p>
        </w:tc>
        <w:tc>
          <w:tcPr>
            <w:tcW w:w="1615" w:type="dxa"/>
            <w:tcBorders>
              <w:top w:val="nil"/>
              <w:left w:val="nil"/>
              <w:bottom w:val="nil"/>
              <w:right w:val="nil"/>
            </w:tcBorders>
            <w:shd w:val="clear" w:color="000000" w:fill="FFFFFF"/>
            <w:noWrap/>
            <w:vAlign w:val="bottom"/>
            <w:hideMark/>
          </w:tcPr>
          <w:p w14:paraId="0FF5FF38" w14:textId="77777777" w:rsidR="00FE55EB" w:rsidRPr="00FE55EB" w:rsidRDefault="00FE55EB" w:rsidP="00FE55EB">
            <w:pPr>
              <w:jc w:val="center"/>
              <w:rPr>
                <w:rFonts w:ascii="Calibri" w:hAnsi="Calibri" w:cs="Calibri"/>
                <w:color w:val="FFFFFF"/>
                <w:sz w:val="13"/>
                <w:szCs w:val="13"/>
              </w:rPr>
            </w:pPr>
            <w:r w:rsidRPr="00FE55EB">
              <w:rPr>
                <w:rFonts w:ascii="Calibri" w:hAnsi="Calibri" w:cs="Calibri"/>
                <w:color w:val="FFFFFF"/>
                <w:sz w:val="13"/>
                <w:szCs w:val="13"/>
              </w:rPr>
              <w:t>1,068191474</w:t>
            </w:r>
          </w:p>
        </w:tc>
        <w:tc>
          <w:tcPr>
            <w:tcW w:w="1369" w:type="dxa"/>
            <w:tcBorders>
              <w:top w:val="nil"/>
              <w:left w:val="nil"/>
              <w:bottom w:val="nil"/>
              <w:right w:val="nil"/>
            </w:tcBorders>
            <w:shd w:val="clear" w:color="auto" w:fill="auto"/>
            <w:noWrap/>
            <w:vAlign w:val="bottom"/>
            <w:hideMark/>
          </w:tcPr>
          <w:p w14:paraId="6B4CC229" w14:textId="77777777" w:rsidR="00FE55EB" w:rsidRPr="00FE55EB" w:rsidRDefault="00FE55EB" w:rsidP="00FE55EB">
            <w:pPr>
              <w:jc w:val="center"/>
              <w:rPr>
                <w:rFonts w:ascii="Calibri" w:hAnsi="Calibri" w:cs="Calibri"/>
                <w:color w:val="FFFFFF"/>
                <w:sz w:val="13"/>
                <w:szCs w:val="13"/>
              </w:rPr>
            </w:pPr>
          </w:p>
        </w:tc>
      </w:tr>
      <w:tr w:rsidR="00FE55EB" w:rsidRPr="00FE55EB" w14:paraId="76EDA5A5" w14:textId="77777777" w:rsidTr="00FE55EB">
        <w:trPr>
          <w:gridAfter w:val="1"/>
          <w:wAfter w:w="11" w:type="dxa"/>
          <w:trHeight w:val="315"/>
          <w:jc w:val="center"/>
        </w:trPr>
        <w:tc>
          <w:tcPr>
            <w:tcW w:w="21102" w:type="dxa"/>
            <w:gridSpan w:val="13"/>
            <w:tcBorders>
              <w:top w:val="nil"/>
              <w:left w:val="nil"/>
              <w:bottom w:val="nil"/>
              <w:right w:val="nil"/>
            </w:tcBorders>
            <w:shd w:val="clear" w:color="auto" w:fill="auto"/>
            <w:noWrap/>
            <w:vAlign w:val="bottom"/>
            <w:hideMark/>
          </w:tcPr>
          <w:p w14:paraId="6EA2CF0A" w14:textId="77777777" w:rsidR="00FE55EB" w:rsidRPr="00FE55EB" w:rsidRDefault="00FE55EB" w:rsidP="00FE55EB">
            <w:pPr>
              <w:jc w:val="center"/>
              <w:rPr>
                <w:b/>
                <w:bCs/>
                <w:color w:val="000000"/>
                <w:sz w:val="13"/>
                <w:szCs w:val="13"/>
              </w:rPr>
            </w:pPr>
            <w:r w:rsidRPr="00FE55EB">
              <w:rPr>
                <w:b/>
                <w:bCs/>
                <w:color w:val="000000"/>
                <w:sz w:val="13"/>
                <w:szCs w:val="13"/>
              </w:rPr>
              <w:t>Сводная информация и смета расходов</w:t>
            </w:r>
          </w:p>
        </w:tc>
      </w:tr>
      <w:tr w:rsidR="00FE55EB" w:rsidRPr="00FE55EB" w14:paraId="7EC20815" w14:textId="77777777" w:rsidTr="00FE55EB">
        <w:trPr>
          <w:gridAfter w:val="1"/>
          <w:wAfter w:w="11" w:type="dxa"/>
          <w:trHeight w:val="330"/>
          <w:jc w:val="center"/>
        </w:trPr>
        <w:tc>
          <w:tcPr>
            <w:tcW w:w="21102" w:type="dxa"/>
            <w:gridSpan w:val="13"/>
            <w:tcBorders>
              <w:top w:val="nil"/>
              <w:left w:val="nil"/>
              <w:bottom w:val="nil"/>
              <w:right w:val="nil"/>
            </w:tcBorders>
            <w:shd w:val="clear" w:color="auto" w:fill="auto"/>
            <w:vAlign w:val="bottom"/>
            <w:hideMark/>
          </w:tcPr>
          <w:p w14:paraId="15F8A441" w14:textId="77777777" w:rsidR="00FE55EB" w:rsidRPr="00FE55EB" w:rsidRDefault="00FE55EB" w:rsidP="00FE55EB">
            <w:pPr>
              <w:jc w:val="center"/>
              <w:rPr>
                <w:b/>
                <w:bCs/>
                <w:color w:val="000000"/>
                <w:sz w:val="13"/>
                <w:szCs w:val="13"/>
              </w:rPr>
            </w:pPr>
            <w:r w:rsidRPr="00FE55EB">
              <w:rPr>
                <w:b/>
                <w:bCs/>
                <w:color w:val="000000"/>
                <w:sz w:val="13"/>
                <w:szCs w:val="13"/>
              </w:rPr>
              <w:t xml:space="preserve">по производству и реализации тепловой энергии МКП "Тепло" по узлу теплоснабжения г. Топки за 2023 г. и на 2025 г. </w:t>
            </w:r>
          </w:p>
        </w:tc>
      </w:tr>
      <w:tr w:rsidR="00FE55EB" w:rsidRPr="00FE55EB" w14:paraId="6A22C0D1" w14:textId="77777777" w:rsidTr="00FE55EB">
        <w:trPr>
          <w:gridAfter w:val="1"/>
          <w:wAfter w:w="11" w:type="dxa"/>
          <w:trHeight w:val="15"/>
          <w:jc w:val="center"/>
        </w:trPr>
        <w:tc>
          <w:tcPr>
            <w:tcW w:w="635" w:type="dxa"/>
            <w:tcBorders>
              <w:top w:val="nil"/>
              <w:left w:val="single" w:sz="4" w:space="0" w:color="auto"/>
              <w:bottom w:val="nil"/>
              <w:right w:val="nil"/>
            </w:tcBorders>
            <w:shd w:val="clear" w:color="auto" w:fill="auto"/>
            <w:noWrap/>
            <w:vAlign w:val="bottom"/>
            <w:hideMark/>
          </w:tcPr>
          <w:p w14:paraId="74BD0FD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7640" w:type="dxa"/>
            <w:tcBorders>
              <w:top w:val="nil"/>
              <w:left w:val="nil"/>
              <w:bottom w:val="nil"/>
              <w:right w:val="nil"/>
            </w:tcBorders>
            <w:shd w:val="clear" w:color="auto" w:fill="auto"/>
            <w:noWrap/>
            <w:vAlign w:val="bottom"/>
            <w:hideMark/>
          </w:tcPr>
          <w:p w14:paraId="141612B6" w14:textId="77777777" w:rsidR="00FE55EB" w:rsidRPr="00FE55EB" w:rsidRDefault="00FE55EB" w:rsidP="00FE55EB">
            <w:pPr>
              <w:rPr>
                <w:rFonts w:ascii="Bookman Old Style" w:hAnsi="Bookman Old Style" w:cs="Calibri"/>
                <w:color w:val="000000"/>
                <w:sz w:val="13"/>
                <w:szCs w:val="13"/>
              </w:rPr>
            </w:pPr>
          </w:p>
        </w:tc>
        <w:tc>
          <w:tcPr>
            <w:tcW w:w="103" w:type="dxa"/>
            <w:tcBorders>
              <w:top w:val="nil"/>
              <w:left w:val="nil"/>
              <w:bottom w:val="nil"/>
              <w:right w:val="nil"/>
            </w:tcBorders>
            <w:shd w:val="clear" w:color="auto" w:fill="auto"/>
            <w:noWrap/>
            <w:vAlign w:val="bottom"/>
            <w:hideMark/>
          </w:tcPr>
          <w:p w14:paraId="2DD894FA" w14:textId="77777777" w:rsidR="00FE55EB" w:rsidRPr="00FE55EB" w:rsidRDefault="00FE55EB" w:rsidP="00FE55EB">
            <w:pPr>
              <w:rPr>
                <w:sz w:val="13"/>
                <w:szCs w:val="13"/>
              </w:rPr>
            </w:pPr>
          </w:p>
        </w:tc>
        <w:tc>
          <w:tcPr>
            <w:tcW w:w="629" w:type="dxa"/>
            <w:tcBorders>
              <w:top w:val="nil"/>
              <w:left w:val="nil"/>
              <w:bottom w:val="nil"/>
              <w:right w:val="nil"/>
            </w:tcBorders>
            <w:shd w:val="clear" w:color="auto" w:fill="auto"/>
            <w:noWrap/>
            <w:vAlign w:val="bottom"/>
            <w:hideMark/>
          </w:tcPr>
          <w:p w14:paraId="68D811E3" w14:textId="77777777" w:rsidR="00FE55EB" w:rsidRPr="00FE55EB" w:rsidRDefault="00FE55EB" w:rsidP="00FE55EB">
            <w:pPr>
              <w:rPr>
                <w:sz w:val="13"/>
                <w:szCs w:val="13"/>
              </w:rPr>
            </w:pPr>
          </w:p>
        </w:tc>
        <w:tc>
          <w:tcPr>
            <w:tcW w:w="99" w:type="dxa"/>
            <w:tcBorders>
              <w:top w:val="nil"/>
              <w:left w:val="nil"/>
              <w:bottom w:val="nil"/>
              <w:right w:val="nil"/>
            </w:tcBorders>
            <w:shd w:val="clear" w:color="auto" w:fill="auto"/>
            <w:noWrap/>
            <w:vAlign w:val="bottom"/>
            <w:hideMark/>
          </w:tcPr>
          <w:p w14:paraId="44330DDA" w14:textId="77777777" w:rsidR="00FE55EB" w:rsidRPr="00FE55EB" w:rsidRDefault="00FE55EB" w:rsidP="00FE55EB">
            <w:pPr>
              <w:rPr>
                <w:sz w:val="13"/>
                <w:szCs w:val="13"/>
              </w:rPr>
            </w:pPr>
          </w:p>
        </w:tc>
        <w:tc>
          <w:tcPr>
            <w:tcW w:w="997" w:type="dxa"/>
            <w:tcBorders>
              <w:top w:val="nil"/>
              <w:left w:val="nil"/>
              <w:bottom w:val="nil"/>
              <w:right w:val="nil"/>
            </w:tcBorders>
            <w:shd w:val="clear" w:color="auto" w:fill="auto"/>
            <w:noWrap/>
            <w:vAlign w:val="bottom"/>
            <w:hideMark/>
          </w:tcPr>
          <w:p w14:paraId="75A73C9C" w14:textId="77777777" w:rsidR="00FE55EB" w:rsidRPr="00FE55EB" w:rsidRDefault="00FE55EB" w:rsidP="00FE55EB">
            <w:pPr>
              <w:rPr>
                <w:sz w:val="13"/>
                <w:szCs w:val="13"/>
              </w:rPr>
            </w:pPr>
          </w:p>
        </w:tc>
        <w:tc>
          <w:tcPr>
            <w:tcW w:w="1441" w:type="dxa"/>
            <w:tcBorders>
              <w:top w:val="nil"/>
              <w:left w:val="nil"/>
              <w:bottom w:val="nil"/>
              <w:right w:val="nil"/>
            </w:tcBorders>
            <w:shd w:val="clear" w:color="auto" w:fill="auto"/>
            <w:noWrap/>
            <w:vAlign w:val="bottom"/>
            <w:hideMark/>
          </w:tcPr>
          <w:p w14:paraId="2BCD1366" w14:textId="77777777" w:rsidR="00FE55EB" w:rsidRPr="00FE55EB" w:rsidRDefault="00FE55EB" w:rsidP="00FE55EB">
            <w:pPr>
              <w:rPr>
                <w:sz w:val="13"/>
                <w:szCs w:val="13"/>
              </w:rPr>
            </w:pPr>
          </w:p>
        </w:tc>
        <w:tc>
          <w:tcPr>
            <w:tcW w:w="1615" w:type="dxa"/>
            <w:tcBorders>
              <w:top w:val="nil"/>
              <w:left w:val="nil"/>
              <w:bottom w:val="nil"/>
              <w:right w:val="nil"/>
            </w:tcBorders>
            <w:shd w:val="clear" w:color="auto" w:fill="auto"/>
            <w:noWrap/>
            <w:vAlign w:val="bottom"/>
            <w:hideMark/>
          </w:tcPr>
          <w:p w14:paraId="756E0B17" w14:textId="77777777" w:rsidR="00FE55EB" w:rsidRPr="00FE55EB" w:rsidRDefault="00FE55EB" w:rsidP="00FE55EB">
            <w:pPr>
              <w:rPr>
                <w:sz w:val="13"/>
                <w:szCs w:val="13"/>
              </w:rPr>
            </w:pPr>
          </w:p>
        </w:tc>
        <w:tc>
          <w:tcPr>
            <w:tcW w:w="1441" w:type="dxa"/>
            <w:tcBorders>
              <w:top w:val="nil"/>
              <w:left w:val="nil"/>
              <w:bottom w:val="nil"/>
              <w:right w:val="nil"/>
            </w:tcBorders>
            <w:shd w:val="clear" w:color="auto" w:fill="auto"/>
            <w:noWrap/>
            <w:vAlign w:val="bottom"/>
            <w:hideMark/>
          </w:tcPr>
          <w:p w14:paraId="19AC65CC" w14:textId="77777777" w:rsidR="00FE55EB" w:rsidRPr="00FE55EB" w:rsidRDefault="00FE55EB" w:rsidP="00FE55EB">
            <w:pPr>
              <w:rPr>
                <w:sz w:val="13"/>
                <w:szCs w:val="13"/>
              </w:rPr>
            </w:pPr>
          </w:p>
        </w:tc>
        <w:tc>
          <w:tcPr>
            <w:tcW w:w="2028" w:type="dxa"/>
            <w:tcBorders>
              <w:top w:val="nil"/>
              <w:left w:val="nil"/>
              <w:bottom w:val="nil"/>
              <w:right w:val="nil"/>
            </w:tcBorders>
            <w:shd w:val="clear" w:color="auto" w:fill="auto"/>
            <w:noWrap/>
            <w:vAlign w:val="bottom"/>
            <w:hideMark/>
          </w:tcPr>
          <w:p w14:paraId="05CA0114" w14:textId="77777777" w:rsidR="00FE55EB" w:rsidRPr="00FE55EB" w:rsidRDefault="00FE55EB" w:rsidP="00FE55EB">
            <w:pPr>
              <w:rPr>
                <w:sz w:val="13"/>
                <w:szCs w:val="13"/>
              </w:rPr>
            </w:pPr>
          </w:p>
        </w:tc>
        <w:tc>
          <w:tcPr>
            <w:tcW w:w="1490" w:type="dxa"/>
            <w:tcBorders>
              <w:top w:val="nil"/>
              <w:left w:val="nil"/>
              <w:bottom w:val="nil"/>
              <w:right w:val="nil"/>
            </w:tcBorders>
            <w:shd w:val="clear" w:color="auto" w:fill="auto"/>
            <w:noWrap/>
            <w:vAlign w:val="bottom"/>
            <w:hideMark/>
          </w:tcPr>
          <w:p w14:paraId="3198180F" w14:textId="77777777" w:rsidR="00FE55EB" w:rsidRPr="00FE55EB" w:rsidRDefault="00FE55EB" w:rsidP="00FE55EB">
            <w:pPr>
              <w:rPr>
                <w:sz w:val="13"/>
                <w:szCs w:val="13"/>
              </w:rPr>
            </w:pPr>
          </w:p>
        </w:tc>
        <w:tc>
          <w:tcPr>
            <w:tcW w:w="1615" w:type="dxa"/>
            <w:tcBorders>
              <w:top w:val="nil"/>
              <w:left w:val="nil"/>
              <w:bottom w:val="nil"/>
              <w:right w:val="nil"/>
            </w:tcBorders>
            <w:shd w:val="clear" w:color="auto" w:fill="auto"/>
            <w:noWrap/>
            <w:vAlign w:val="bottom"/>
            <w:hideMark/>
          </w:tcPr>
          <w:p w14:paraId="32DFCF57" w14:textId="77777777" w:rsidR="00FE55EB" w:rsidRPr="00FE55EB" w:rsidRDefault="00FE55EB" w:rsidP="00FE55EB">
            <w:pPr>
              <w:rPr>
                <w:sz w:val="13"/>
                <w:szCs w:val="13"/>
              </w:rPr>
            </w:pPr>
          </w:p>
        </w:tc>
        <w:tc>
          <w:tcPr>
            <w:tcW w:w="1369" w:type="dxa"/>
            <w:tcBorders>
              <w:top w:val="nil"/>
              <w:left w:val="nil"/>
              <w:bottom w:val="nil"/>
              <w:right w:val="nil"/>
            </w:tcBorders>
            <w:shd w:val="clear" w:color="auto" w:fill="auto"/>
            <w:noWrap/>
            <w:vAlign w:val="bottom"/>
            <w:hideMark/>
          </w:tcPr>
          <w:p w14:paraId="4F2218EB" w14:textId="77777777" w:rsidR="00FE55EB" w:rsidRPr="00FE55EB" w:rsidRDefault="00FE55EB" w:rsidP="00FE55EB">
            <w:pPr>
              <w:rPr>
                <w:sz w:val="13"/>
                <w:szCs w:val="13"/>
              </w:rPr>
            </w:pPr>
          </w:p>
        </w:tc>
      </w:tr>
      <w:tr w:rsidR="00FE55EB" w:rsidRPr="00FE55EB" w14:paraId="101ACE25" w14:textId="77777777" w:rsidTr="00FE55EB">
        <w:trPr>
          <w:gridAfter w:val="1"/>
          <w:wAfter w:w="11" w:type="dxa"/>
          <w:trHeight w:val="408"/>
          <w:jc w:val="center"/>
        </w:trPr>
        <w:tc>
          <w:tcPr>
            <w:tcW w:w="635" w:type="dxa"/>
            <w:vMerge w:val="restart"/>
            <w:tcBorders>
              <w:top w:val="single" w:sz="4" w:space="0" w:color="auto"/>
              <w:left w:val="single" w:sz="4" w:space="0" w:color="auto"/>
              <w:bottom w:val="nil"/>
              <w:right w:val="single" w:sz="4" w:space="0" w:color="auto"/>
            </w:tcBorders>
            <w:shd w:val="clear" w:color="auto" w:fill="auto"/>
            <w:vAlign w:val="center"/>
            <w:hideMark/>
          </w:tcPr>
          <w:p w14:paraId="524BFCC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п/п</w:t>
            </w:r>
          </w:p>
        </w:tc>
        <w:tc>
          <w:tcPr>
            <w:tcW w:w="8471"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482D128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Показатели</w:t>
            </w:r>
          </w:p>
        </w:tc>
        <w:tc>
          <w:tcPr>
            <w:tcW w:w="99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42C42F3"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Ед.изм</w:t>
            </w:r>
            <w:proofErr w:type="spellEnd"/>
            <w:r w:rsidRPr="00FE55EB">
              <w:rPr>
                <w:rFonts w:ascii="Bookman Old Style" w:hAnsi="Bookman Old Style" w:cs="Calibri"/>
                <w:color w:val="000000"/>
                <w:sz w:val="13"/>
                <w:szCs w:val="13"/>
              </w:rPr>
              <w:t>.</w:t>
            </w:r>
          </w:p>
        </w:tc>
        <w:tc>
          <w:tcPr>
            <w:tcW w:w="1441" w:type="dxa"/>
            <w:vMerge w:val="restart"/>
            <w:tcBorders>
              <w:top w:val="single" w:sz="4" w:space="0" w:color="auto"/>
              <w:left w:val="single" w:sz="4" w:space="0" w:color="auto"/>
              <w:bottom w:val="nil"/>
              <w:right w:val="single" w:sz="4" w:space="0" w:color="auto"/>
            </w:tcBorders>
            <w:shd w:val="clear" w:color="auto" w:fill="auto"/>
            <w:vAlign w:val="center"/>
            <w:hideMark/>
          </w:tcPr>
          <w:p w14:paraId="31111475"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xml:space="preserve">Факт 2023 год по данным </w:t>
            </w:r>
            <w:proofErr w:type="spellStart"/>
            <w:r w:rsidRPr="00FE55EB">
              <w:rPr>
                <w:rFonts w:ascii="Bookman Old Style" w:hAnsi="Bookman Old Style" w:cs="Calibri"/>
                <w:sz w:val="13"/>
                <w:szCs w:val="13"/>
              </w:rPr>
              <w:t>предпр</w:t>
            </w:r>
            <w:proofErr w:type="spellEnd"/>
          </w:p>
        </w:tc>
        <w:tc>
          <w:tcPr>
            <w:tcW w:w="1615" w:type="dxa"/>
            <w:vMerge w:val="restart"/>
            <w:tcBorders>
              <w:top w:val="single" w:sz="4" w:space="0" w:color="auto"/>
              <w:left w:val="single" w:sz="4" w:space="0" w:color="auto"/>
              <w:bottom w:val="nil"/>
              <w:right w:val="single" w:sz="4" w:space="0" w:color="auto"/>
            </w:tcBorders>
            <w:shd w:val="clear" w:color="auto" w:fill="auto"/>
            <w:vAlign w:val="center"/>
            <w:hideMark/>
          </w:tcPr>
          <w:p w14:paraId="774A9E7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Утверждено на 2023 год</w:t>
            </w:r>
          </w:p>
        </w:tc>
        <w:tc>
          <w:tcPr>
            <w:tcW w:w="1441" w:type="dxa"/>
            <w:vMerge w:val="restart"/>
            <w:tcBorders>
              <w:top w:val="single" w:sz="4" w:space="0" w:color="auto"/>
              <w:left w:val="single" w:sz="4" w:space="0" w:color="auto"/>
              <w:bottom w:val="nil"/>
              <w:right w:val="single" w:sz="4" w:space="0" w:color="auto"/>
            </w:tcBorders>
            <w:shd w:val="clear" w:color="auto" w:fill="auto"/>
            <w:vAlign w:val="center"/>
            <w:hideMark/>
          </w:tcPr>
          <w:p w14:paraId="04AE7D3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Факт 2023 год в оценке экспертов</w:t>
            </w:r>
          </w:p>
        </w:tc>
        <w:tc>
          <w:tcPr>
            <w:tcW w:w="2028" w:type="dxa"/>
            <w:vMerge w:val="restart"/>
            <w:tcBorders>
              <w:top w:val="single" w:sz="4" w:space="0" w:color="auto"/>
              <w:left w:val="single" w:sz="4" w:space="0" w:color="auto"/>
              <w:bottom w:val="nil"/>
              <w:right w:val="single" w:sz="4" w:space="0" w:color="auto"/>
            </w:tcBorders>
            <w:shd w:val="clear" w:color="auto" w:fill="auto"/>
            <w:vAlign w:val="center"/>
            <w:hideMark/>
          </w:tcPr>
          <w:p w14:paraId="3506B18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Утверждено РЭК на 2024</w:t>
            </w:r>
          </w:p>
        </w:tc>
        <w:tc>
          <w:tcPr>
            <w:tcW w:w="1490" w:type="dxa"/>
            <w:vMerge w:val="restart"/>
            <w:tcBorders>
              <w:top w:val="single" w:sz="4" w:space="0" w:color="auto"/>
              <w:left w:val="single" w:sz="4" w:space="0" w:color="auto"/>
              <w:bottom w:val="nil"/>
              <w:right w:val="single" w:sz="4" w:space="0" w:color="auto"/>
            </w:tcBorders>
            <w:shd w:val="clear" w:color="auto" w:fill="auto"/>
            <w:vAlign w:val="center"/>
            <w:hideMark/>
          </w:tcPr>
          <w:p w14:paraId="5CD535E6" w14:textId="77777777" w:rsidR="00FE55EB" w:rsidRPr="00FE55EB" w:rsidRDefault="00FE55EB" w:rsidP="00FE55EB">
            <w:pPr>
              <w:jc w:val="center"/>
              <w:rPr>
                <w:rFonts w:ascii="Bookman Old Style" w:hAnsi="Bookman Old Style" w:cs="Calibri"/>
                <w:color w:val="000000"/>
                <w:sz w:val="13"/>
                <w:szCs w:val="13"/>
              </w:rPr>
            </w:pPr>
            <w:proofErr w:type="gramStart"/>
            <w:r w:rsidRPr="00FE55EB">
              <w:rPr>
                <w:rFonts w:ascii="Bookman Old Style" w:hAnsi="Bookman Old Style" w:cs="Calibri"/>
                <w:color w:val="000000"/>
                <w:sz w:val="13"/>
                <w:szCs w:val="13"/>
              </w:rPr>
              <w:t>Предложения  предприятия</w:t>
            </w:r>
            <w:proofErr w:type="gramEnd"/>
            <w:r w:rsidRPr="00FE55EB">
              <w:rPr>
                <w:rFonts w:ascii="Bookman Old Style" w:hAnsi="Bookman Old Style" w:cs="Calibri"/>
                <w:color w:val="000000"/>
                <w:sz w:val="13"/>
                <w:szCs w:val="13"/>
              </w:rPr>
              <w:t xml:space="preserve"> на 2025 год</w:t>
            </w:r>
          </w:p>
        </w:tc>
        <w:tc>
          <w:tcPr>
            <w:tcW w:w="1615" w:type="dxa"/>
            <w:vMerge w:val="restart"/>
            <w:tcBorders>
              <w:top w:val="single" w:sz="4" w:space="0" w:color="auto"/>
              <w:left w:val="single" w:sz="4" w:space="0" w:color="auto"/>
              <w:bottom w:val="nil"/>
              <w:right w:val="single" w:sz="4" w:space="0" w:color="auto"/>
            </w:tcBorders>
            <w:shd w:val="clear" w:color="auto" w:fill="auto"/>
            <w:vAlign w:val="center"/>
            <w:hideMark/>
          </w:tcPr>
          <w:p w14:paraId="7A8198AF" w14:textId="77777777" w:rsidR="00FE55EB" w:rsidRPr="00FE55EB" w:rsidRDefault="00FE55EB" w:rsidP="00FE55EB">
            <w:pPr>
              <w:jc w:val="center"/>
              <w:rPr>
                <w:rFonts w:ascii="Bookman Old Style" w:hAnsi="Bookman Old Style" w:cs="Calibri"/>
                <w:color w:val="000000"/>
                <w:sz w:val="13"/>
                <w:szCs w:val="13"/>
              </w:rPr>
            </w:pPr>
            <w:proofErr w:type="gramStart"/>
            <w:r w:rsidRPr="00FE55EB">
              <w:rPr>
                <w:rFonts w:ascii="Bookman Old Style" w:hAnsi="Bookman Old Style" w:cs="Calibri"/>
                <w:color w:val="000000"/>
                <w:sz w:val="13"/>
                <w:szCs w:val="13"/>
              </w:rPr>
              <w:t>Предложения  экспертов</w:t>
            </w:r>
            <w:proofErr w:type="gramEnd"/>
            <w:r w:rsidRPr="00FE55EB">
              <w:rPr>
                <w:rFonts w:ascii="Bookman Old Style" w:hAnsi="Bookman Old Style" w:cs="Calibri"/>
                <w:color w:val="000000"/>
                <w:sz w:val="13"/>
                <w:szCs w:val="13"/>
              </w:rPr>
              <w:t xml:space="preserve"> на 2025 год</w:t>
            </w:r>
          </w:p>
        </w:tc>
        <w:tc>
          <w:tcPr>
            <w:tcW w:w="1369" w:type="dxa"/>
            <w:vMerge w:val="restart"/>
            <w:tcBorders>
              <w:top w:val="single" w:sz="4" w:space="0" w:color="auto"/>
              <w:left w:val="single" w:sz="4" w:space="0" w:color="auto"/>
              <w:bottom w:val="nil"/>
              <w:right w:val="single" w:sz="4" w:space="0" w:color="auto"/>
            </w:tcBorders>
            <w:shd w:val="clear" w:color="auto" w:fill="auto"/>
            <w:vAlign w:val="center"/>
            <w:hideMark/>
          </w:tcPr>
          <w:p w14:paraId="58CB738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Отклонение</w:t>
            </w:r>
          </w:p>
        </w:tc>
      </w:tr>
      <w:tr w:rsidR="00FE55EB" w:rsidRPr="00FE55EB" w14:paraId="7287862D" w14:textId="77777777" w:rsidTr="00FE55EB">
        <w:trPr>
          <w:trHeight w:val="120"/>
          <w:jc w:val="center"/>
        </w:trPr>
        <w:tc>
          <w:tcPr>
            <w:tcW w:w="635" w:type="dxa"/>
            <w:vMerge/>
            <w:tcBorders>
              <w:top w:val="single" w:sz="4" w:space="0" w:color="auto"/>
              <w:left w:val="single" w:sz="4" w:space="0" w:color="auto"/>
              <w:bottom w:val="nil"/>
              <w:right w:val="single" w:sz="4" w:space="0" w:color="auto"/>
            </w:tcBorders>
            <w:vAlign w:val="center"/>
            <w:hideMark/>
          </w:tcPr>
          <w:p w14:paraId="6F631058" w14:textId="77777777" w:rsidR="00FE55EB" w:rsidRPr="00FE55EB" w:rsidRDefault="00FE55EB" w:rsidP="00FE55EB">
            <w:pPr>
              <w:rPr>
                <w:rFonts w:ascii="Bookman Old Style" w:hAnsi="Bookman Old Style" w:cs="Calibri"/>
                <w:color w:val="000000"/>
                <w:sz w:val="13"/>
                <w:szCs w:val="13"/>
              </w:rPr>
            </w:pPr>
          </w:p>
        </w:tc>
        <w:tc>
          <w:tcPr>
            <w:tcW w:w="8471" w:type="dxa"/>
            <w:gridSpan w:val="4"/>
            <w:vMerge/>
            <w:tcBorders>
              <w:top w:val="single" w:sz="4" w:space="0" w:color="auto"/>
              <w:left w:val="single" w:sz="4" w:space="0" w:color="auto"/>
              <w:bottom w:val="nil"/>
              <w:right w:val="single" w:sz="4" w:space="0" w:color="000000"/>
            </w:tcBorders>
            <w:vAlign w:val="center"/>
            <w:hideMark/>
          </w:tcPr>
          <w:p w14:paraId="4676F4EF" w14:textId="77777777" w:rsidR="00FE55EB" w:rsidRPr="00FE55EB" w:rsidRDefault="00FE55EB" w:rsidP="00FE55EB">
            <w:pPr>
              <w:rPr>
                <w:rFonts w:ascii="Bookman Old Style" w:hAnsi="Bookman Old Style" w:cs="Calibri"/>
                <w:color w:val="000000"/>
                <w:sz w:val="13"/>
                <w:szCs w:val="13"/>
              </w:rPr>
            </w:pPr>
          </w:p>
        </w:tc>
        <w:tc>
          <w:tcPr>
            <w:tcW w:w="997" w:type="dxa"/>
            <w:vMerge/>
            <w:tcBorders>
              <w:top w:val="single" w:sz="4" w:space="0" w:color="auto"/>
              <w:left w:val="single" w:sz="4" w:space="0" w:color="auto"/>
              <w:bottom w:val="nil"/>
              <w:right w:val="single" w:sz="4" w:space="0" w:color="auto"/>
            </w:tcBorders>
            <w:vAlign w:val="center"/>
            <w:hideMark/>
          </w:tcPr>
          <w:p w14:paraId="5C9F3D21" w14:textId="77777777" w:rsidR="00FE55EB" w:rsidRPr="00FE55EB" w:rsidRDefault="00FE55EB" w:rsidP="00FE55EB">
            <w:pPr>
              <w:rPr>
                <w:rFonts w:ascii="Bookman Old Style" w:hAnsi="Bookman Old Style" w:cs="Calibri"/>
                <w:color w:val="000000"/>
                <w:sz w:val="13"/>
                <w:szCs w:val="13"/>
              </w:rPr>
            </w:pPr>
          </w:p>
        </w:tc>
        <w:tc>
          <w:tcPr>
            <w:tcW w:w="1441" w:type="dxa"/>
            <w:vMerge/>
            <w:tcBorders>
              <w:top w:val="single" w:sz="4" w:space="0" w:color="auto"/>
              <w:left w:val="single" w:sz="4" w:space="0" w:color="auto"/>
              <w:bottom w:val="nil"/>
              <w:right w:val="single" w:sz="4" w:space="0" w:color="auto"/>
            </w:tcBorders>
            <w:vAlign w:val="center"/>
            <w:hideMark/>
          </w:tcPr>
          <w:p w14:paraId="63F8FFB1" w14:textId="77777777" w:rsidR="00FE55EB" w:rsidRPr="00FE55EB" w:rsidRDefault="00FE55EB" w:rsidP="00FE55EB">
            <w:pPr>
              <w:rPr>
                <w:rFonts w:ascii="Bookman Old Style" w:hAnsi="Bookman Old Style" w:cs="Calibri"/>
                <w:sz w:val="13"/>
                <w:szCs w:val="13"/>
              </w:rPr>
            </w:pPr>
          </w:p>
        </w:tc>
        <w:tc>
          <w:tcPr>
            <w:tcW w:w="1615" w:type="dxa"/>
            <w:vMerge/>
            <w:tcBorders>
              <w:top w:val="single" w:sz="4" w:space="0" w:color="auto"/>
              <w:left w:val="single" w:sz="4" w:space="0" w:color="auto"/>
              <w:bottom w:val="nil"/>
              <w:right w:val="single" w:sz="4" w:space="0" w:color="auto"/>
            </w:tcBorders>
            <w:vAlign w:val="center"/>
            <w:hideMark/>
          </w:tcPr>
          <w:p w14:paraId="627607EF" w14:textId="77777777" w:rsidR="00FE55EB" w:rsidRPr="00FE55EB" w:rsidRDefault="00FE55EB" w:rsidP="00FE55EB">
            <w:pPr>
              <w:rPr>
                <w:rFonts w:ascii="Bookman Old Style" w:hAnsi="Bookman Old Style" w:cs="Calibri"/>
                <w:color w:val="000000"/>
                <w:sz w:val="13"/>
                <w:szCs w:val="13"/>
              </w:rPr>
            </w:pPr>
          </w:p>
        </w:tc>
        <w:tc>
          <w:tcPr>
            <w:tcW w:w="1441" w:type="dxa"/>
            <w:vMerge/>
            <w:tcBorders>
              <w:top w:val="single" w:sz="4" w:space="0" w:color="auto"/>
              <w:left w:val="single" w:sz="4" w:space="0" w:color="auto"/>
              <w:bottom w:val="nil"/>
              <w:right w:val="single" w:sz="4" w:space="0" w:color="auto"/>
            </w:tcBorders>
            <w:vAlign w:val="center"/>
            <w:hideMark/>
          </w:tcPr>
          <w:p w14:paraId="651B4579" w14:textId="77777777" w:rsidR="00FE55EB" w:rsidRPr="00FE55EB" w:rsidRDefault="00FE55EB" w:rsidP="00FE55EB">
            <w:pPr>
              <w:rPr>
                <w:rFonts w:ascii="Bookman Old Style" w:hAnsi="Bookman Old Style" w:cs="Calibri"/>
                <w:color w:val="000000"/>
                <w:sz w:val="13"/>
                <w:szCs w:val="13"/>
              </w:rPr>
            </w:pPr>
          </w:p>
        </w:tc>
        <w:tc>
          <w:tcPr>
            <w:tcW w:w="2028" w:type="dxa"/>
            <w:vMerge/>
            <w:tcBorders>
              <w:top w:val="single" w:sz="4" w:space="0" w:color="auto"/>
              <w:left w:val="single" w:sz="4" w:space="0" w:color="auto"/>
              <w:bottom w:val="nil"/>
              <w:right w:val="single" w:sz="4" w:space="0" w:color="auto"/>
            </w:tcBorders>
            <w:vAlign w:val="center"/>
            <w:hideMark/>
          </w:tcPr>
          <w:p w14:paraId="62451124" w14:textId="77777777" w:rsidR="00FE55EB" w:rsidRPr="00FE55EB" w:rsidRDefault="00FE55EB" w:rsidP="00FE55EB">
            <w:pPr>
              <w:rPr>
                <w:rFonts w:ascii="Bookman Old Style" w:hAnsi="Bookman Old Style" w:cs="Calibri"/>
                <w:color w:val="000000"/>
                <w:sz w:val="13"/>
                <w:szCs w:val="13"/>
              </w:rPr>
            </w:pPr>
          </w:p>
        </w:tc>
        <w:tc>
          <w:tcPr>
            <w:tcW w:w="1490" w:type="dxa"/>
            <w:vMerge/>
            <w:tcBorders>
              <w:top w:val="single" w:sz="4" w:space="0" w:color="auto"/>
              <w:left w:val="single" w:sz="4" w:space="0" w:color="auto"/>
              <w:bottom w:val="nil"/>
              <w:right w:val="single" w:sz="4" w:space="0" w:color="auto"/>
            </w:tcBorders>
            <w:vAlign w:val="center"/>
            <w:hideMark/>
          </w:tcPr>
          <w:p w14:paraId="0EAF7849" w14:textId="77777777" w:rsidR="00FE55EB" w:rsidRPr="00FE55EB" w:rsidRDefault="00FE55EB" w:rsidP="00FE55EB">
            <w:pPr>
              <w:rPr>
                <w:rFonts w:ascii="Bookman Old Style" w:hAnsi="Bookman Old Style" w:cs="Calibri"/>
                <w:color w:val="000000"/>
                <w:sz w:val="13"/>
                <w:szCs w:val="13"/>
              </w:rPr>
            </w:pPr>
          </w:p>
        </w:tc>
        <w:tc>
          <w:tcPr>
            <w:tcW w:w="1615" w:type="dxa"/>
            <w:vMerge/>
            <w:tcBorders>
              <w:top w:val="single" w:sz="4" w:space="0" w:color="auto"/>
              <w:left w:val="single" w:sz="4" w:space="0" w:color="auto"/>
              <w:bottom w:val="nil"/>
              <w:right w:val="single" w:sz="4" w:space="0" w:color="auto"/>
            </w:tcBorders>
            <w:vAlign w:val="center"/>
            <w:hideMark/>
          </w:tcPr>
          <w:p w14:paraId="7CA632B3" w14:textId="77777777" w:rsidR="00FE55EB" w:rsidRPr="00FE55EB" w:rsidRDefault="00FE55EB" w:rsidP="00FE55EB">
            <w:pPr>
              <w:rPr>
                <w:rFonts w:ascii="Bookman Old Style" w:hAnsi="Bookman Old Style" w:cs="Calibri"/>
                <w:color w:val="000000"/>
                <w:sz w:val="13"/>
                <w:szCs w:val="13"/>
              </w:rPr>
            </w:pPr>
          </w:p>
        </w:tc>
        <w:tc>
          <w:tcPr>
            <w:tcW w:w="1369" w:type="dxa"/>
            <w:vMerge/>
            <w:tcBorders>
              <w:top w:val="single" w:sz="4" w:space="0" w:color="auto"/>
              <w:left w:val="single" w:sz="4" w:space="0" w:color="auto"/>
              <w:bottom w:val="nil"/>
              <w:right w:val="single" w:sz="4" w:space="0" w:color="auto"/>
            </w:tcBorders>
            <w:vAlign w:val="center"/>
            <w:hideMark/>
          </w:tcPr>
          <w:p w14:paraId="0EF40759" w14:textId="77777777" w:rsidR="00FE55EB" w:rsidRPr="00FE55EB" w:rsidRDefault="00FE55EB" w:rsidP="00FE55EB">
            <w:pPr>
              <w:rPr>
                <w:rFonts w:ascii="Bookman Old Style" w:hAnsi="Bookman Old Style" w:cs="Calibri"/>
                <w:color w:val="000000"/>
                <w:sz w:val="13"/>
                <w:szCs w:val="13"/>
              </w:rPr>
            </w:pPr>
          </w:p>
        </w:tc>
        <w:tc>
          <w:tcPr>
            <w:tcW w:w="11" w:type="dxa"/>
            <w:tcBorders>
              <w:top w:val="nil"/>
              <w:left w:val="nil"/>
              <w:bottom w:val="nil"/>
              <w:right w:val="nil"/>
            </w:tcBorders>
            <w:shd w:val="clear" w:color="auto" w:fill="auto"/>
            <w:noWrap/>
            <w:vAlign w:val="bottom"/>
            <w:hideMark/>
          </w:tcPr>
          <w:p w14:paraId="42CAA0CC" w14:textId="77777777" w:rsidR="00FE55EB" w:rsidRPr="00FE55EB" w:rsidRDefault="00FE55EB" w:rsidP="00FE55EB">
            <w:pPr>
              <w:jc w:val="center"/>
              <w:rPr>
                <w:rFonts w:ascii="Bookman Old Style" w:hAnsi="Bookman Old Style" w:cs="Calibri"/>
                <w:color w:val="000000"/>
                <w:sz w:val="13"/>
                <w:szCs w:val="13"/>
              </w:rPr>
            </w:pPr>
          </w:p>
        </w:tc>
      </w:tr>
      <w:tr w:rsidR="00FE55EB" w:rsidRPr="00FE55EB" w14:paraId="5C8AE048" w14:textId="77777777" w:rsidTr="00FE55EB">
        <w:trPr>
          <w:trHeight w:val="375"/>
          <w:jc w:val="center"/>
        </w:trPr>
        <w:tc>
          <w:tcPr>
            <w:tcW w:w="635" w:type="dxa"/>
            <w:vMerge/>
            <w:tcBorders>
              <w:top w:val="single" w:sz="4" w:space="0" w:color="auto"/>
              <w:left w:val="single" w:sz="4" w:space="0" w:color="auto"/>
              <w:bottom w:val="nil"/>
              <w:right w:val="single" w:sz="4" w:space="0" w:color="auto"/>
            </w:tcBorders>
            <w:vAlign w:val="center"/>
            <w:hideMark/>
          </w:tcPr>
          <w:p w14:paraId="543364E8" w14:textId="77777777" w:rsidR="00FE55EB" w:rsidRPr="00FE55EB" w:rsidRDefault="00FE55EB" w:rsidP="00FE55EB">
            <w:pPr>
              <w:rPr>
                <w:rFonts w:ascii="Bookman Old Style" w:hAnsi="Bookman Old Style" w:cs="Calibri"/>
                <w:color w:val="000000"/>
                <w:sz w:val="13"/>
                <w:szCs w:val="13"/>
              </w:rPr>
            </w:pPr>
          </w:p>
        </w:tc>
        <w:tc>
          <w:tcPr>
            <w:tcW w:w="8471" w:type="dxa"/>
            <w:gridSpan w:val="4"/>
            <w:vMerge/>
            <w:tcBorders>
              <w:top w:val="single" w:sz="4" w:space="0" w:color="auto"/>
              <w:left w:val="single" w:sz="4" w:space="0" w:color="auto"/>
              <w:bottom w:val="nil"/>
              <w:right w:val="single" w:sz="4" w:space="0" w:color="000000"/>
            </w:tcBorders>
            <w:vAlign w:val="center"/>
            <w:hideMark/>
          </w:tcPr>
          <w:p w14:paraId="52B2FC29" w14:textId="77777777" w:rsidR="00FE55EB" w:rsidRPr="00FE55EB" w:rsidRDefault="00FE55EB" w:rsidP="00FE55EB">
            <w:pPr>
              <w:rPr>
                <w:rFonts w:ascii="Bookman Old Style" w:hAnsi="Bookman Old Style" w:cs="Calibri"/>
                <w:color w:val="000000"/>
                <w:sz w:val="13"/>
                <w:szCs w:val="13"/>
              </w:rPr>
            </w:pPr>
          </w:p>
        </w:tc>
        <w:tc>
          <w:tcPr>
            <w:tcW w:w="997" w:type="dxa"/>
            <w:vMerge/>
            <w:tcBorders>
              <w:top w:val="single" w:sz="4" w:space="0" w:color="auto"/>
              <w:left w:val="single" w:sz="4" w:space="0" w:color="auto"/>
              <w:bottom w:val="nil"/>
              <w:right w:val="single" w:sz="4" w:space="0" w:color="auto"/>
            </w:tcBorders>
            <w:vAlign w:val="center"/>
            <w:hideMark/>
          </w:tcPr>
          <w:p w14:paraId="37808F9B" w14:textId="77777777" w:rsidR="00FE55EB" w:rsidRPr="00FE55EB" w:rsidRDefault="00FE55EB" w:rsidP="00FE55EB">
            <w:pPr>
              <w:rPr>
                <w:rFonts w:ascii="Bookman Old Style" w:hAnsi="Bookman Old Style" w:cs="Calibri"/>
                <w:color w:val="000000"/>
                <w:sz w:val="13"/>
                <w:szCs w:val="13"/>
              </w:rPr>
            </w:pPr>
          </w:p>
        </w:tc>
        <w:tc>
          <w:tcPr>
            <w:tcW w:w="1441" w:type="dxa"/>
            <w:vMerge/>
            <w:tcBorders>
              <w:top w:val="single" w:sz="4" w:space="0" w:color="auto"/>
              <w:left w:val="single" w:sz="4" w:space="0" w:color="auto"/>
              <w:bottom w:val="nil"/>
              <w:right w:val="single" w:sz="4" w:space="0" w:color="auto"/>
            </w:tcBorders>
            <w:vAlign w:val="center"/>
            <w:hideMark/>
          </w:tcPr>
          <w:p w14:paraId="5A11F790" w14:textId="77777777" w:rsidR="00FE55EB" w:rsidRPr="00FE55EB" w:rsidRDefault="00FE55EB" w:rsidP="00FE55EB">
            <w:pPr>
              <w:rPr>
                <w:rFonts w:ascii="Bookman Old Style" w:hAnsi="Bookman Old Style" w:cs="Calibri"/>
                <w:sz w:val="13"/>
                <w:szCs w:val="13"/>
              </w:rPr>
            </w:pPr>
          </w:p>
        </w:tc>
        <w:tc>
          <w:tcPr>
            <w:tcW w:w="1615" w:type="dxa"/>
            <w:vMerge/>
            <w:tcBorders>
              <w:top w:val="single" w:sz="4" w:space="0" w:color="auto"/>
              <w:left w:val="single" w:sz="4" w:space="0" w:color="auto"/>
              <w:bottom w:val="nil"/>
              <w:right w:val="single" w:sz="4" w:space="0" w:color="auto"/>
            </w:tcBorders>
            <w:vAlign w:val="center"/>
            <w:hideMark/>
          </w:tcPr>
          <w:p w14:paraId="7E53295F" w14:textId="77777777" w:rsidR="00FE55EB" w:rsidRPr="00FE55EB" w:rsidRDefault="00FE55EB" w:rsidP="00FE55EB">
            <w:pPr>
              <w:rPr>
                <w:rFonts w:ascii="Bookman Old Style" w:hAnsi="Bookman Old Style" w:cs="Calibri"/>
                <w:color w:val="000000"/>
                <w:sz w:val="13"/>
                <w:szCs w:val="13"/>
              </w:rPr>
            </w:pPr>
          </w:p>
        </w:tc>
        <w:tc>
          <w:tcPr>
            <w:tcW w:w="1441" w:type="dxa"/>
            <w:vMerge/>
            <w:tcBorders>
              <w:top w:val="single" w:sz="4" w:space="0" w:color="auto"/>
              <w:left w:val="single" w:sz="4" w:space="0" w:color="auto"/>
              <w:bottom w:val="nil"/>
              <w:right w:val="single" w:sz="4" w:space="0" w:color="auto"/>
            </w:tcBorders>
            <w:vAlign w:val="center"/>
            <w:hideMark/>
          </w:tcPr>
          <w:p w14:paraId="57672E73" w14:textId="77777777" w:rsidR="00FE55EB" w:rsidRPr="00FE55EB" w:rsidRDefault="00FE55EB" w:rsidP="00FE55EB">
            <w:pPr>
              <w:rPr>
                <w:rFonts w:ascii="Bookman Old Style" w:hAnsi="Bookman Old Style" w:cs="Calibri"/>
                <w:color w:val="000000"/>
                <w:sz w:val="13"/>
                <w:szCs w:val="13"/>
              </w:rPr>
            </w:pPr>
          </w:p>
        </w:tc>
        <w:tc>
          <w:tcPr>
            <w:tcW w:w="2028" w:type="dxa"/>
            <w:vMerge/>
            <w:tcBorders>
              <w:top w:val="single" w:sz="4" w:space="0" w:color="auto"/>
              <w:left w:val="single" w:sz="4" w:space="0" w:color="auto"/>
              <w:bottom w:val="nil"/>
              <w:right w:val="single" w:sz="4" w:space="0" w:color="auto"/>
            </w:tcBorders>
            <w:vAlign w:val="center"/>
            <w:hideMark/>
          </w:tcPr>
          <w:p w14:paraId="2C6DE53E" w14:textId="77777777" w:rsidR="00FE55EB" w:rsidRPr="00FE55EB" w:rsidRDefault="00FE55EB" w:rsidP="00FE55EB">
            <w:pPr>
              <w:rPr>
                <w:rFonts w:ascii="Bookman Old Style" w:hAnsi="Bookman Old Style" w:cs="Calibri"/>
                <w:color w:val="000000"/>
                <w:sz w:val="13"/>
                <w:szCs w:val="13"/>
              </w:rPr>
            </w:pPr>
          </w:p>
        </w:tc>
        <w:tc>
          <w:tcPr>
            <w:tcW w:w="1490" w:type="dxa"/>
            <w:vMerge/>
            <w:tcBorders>
              <w:top w:val="single" w:sz="4" w:space="0" w:color="auto"/>
              <w:left w:val="single" w:sz="4" w:space="0" w:color="auto"/>
              <w:bottom w:val="nil"/>
              <w:right w:val="single" w:sz="4" w:space="0" w:color="auto"/>
            </w:tcBorders>
            <w:vAlign w:val="center"/>
            <w:hideMark/>
          </w:tcPr>
          <w:p w14:paraId="0F0051D8" w14:textId="77777777" w:rsidR="00FE55EB" w:rsidRPr="00FE55EB" w:rsidRDefault="00FE55EB" w:rsidP="00FE55EB">
            <w:pPr>
              <w:rPr>
                <w:rFonts w:ascii="Bookman Old Style" w:hAnsi="Bookman Old Style" w:cs="Calibri"/>
                <w:color w:val="000000"/>
                <w:sz w:val="13"/>
                <w:szCs w:val="13"/>
              </w:rPr>
            </w:pPr>
          </w:p>
        </w:tc>
        <w:tc>
          <w:tcPr>
            <w:tcW w:w="1615" w:type="dxa"/>
            <w:vMerge/>
            <w:tcBorders>
              <w:top w:val="single" w:sz="4" w:space="0" w:color="auto"/>
              <w:left w:val="single" w:sz="4" w:space="0" w:color="auto"/>
              <w:bottom w:val="nil"/>
              <w:right w:val="single" w:sz="4" w:space="0" w:color="auto"/>
            </w:tcBorders>
            <w:vAlign w:val="center"/>
            <w:hideMark/>
          </w:tcPr>
          <w:p w14:paraId="1A50888A" w14:textId="77777777" w:rsidR="00FE55EB" w:rsidRPr="00FE55EB" w:rsidRDefault="00FE55EB" w:rsidP="00FE55EB">
            <w:pPr>
              <w:rPr>
                <w:rFonts w:ascii="Bookman Old Style" w:hAnsi="Bookman Old Style" w:cs="Calibri"/>
                <w:color w:val="000000"/>
                <w:sz w:val="13"/>
                <w:szCs w:val="13"/>
              </w:rPr>
            </w:pPr>
          </w:p>
        </w:tc>
        <w:tc>
          <w:tcPr>
            <w:tcW w:w="1369" w:type="dxa"/>
            <w:vMerge/>
            <w:tcBorders>
              <w:top w:val="single" w:sz="4" w:space="0" w:color="auto"/>
              <w:left w:val="single" w:sz="4" w:space="0" w:color="auto"/>
              <w:bottom w:val="nil"/>
              <w:right w:val="single" w:sz="4" w:space="0" w:color="auto"/>
            </w:tcBorders>
            <w:vAlign w:val="center"/>
            <w:hideMark/>
          </w:tcPr>
          <w:p w14:paraId="1E92CB09" w14:textId="77777777" w:rsidR="00FE55EB" w:rsidRPr="00FE55EB" w:rsidRDefault="00FE55EB" w:rsidP="00FE55EB">
            <w:pPr>
              <w:rPr>
                <w:rFonts w:ascii="Bookman Old Style" w:hAnsi="Bookman Old Style" w:cs="Calibri"/>
                <w:color w:val="000000"/>
                <w:sz w:val="13"/>
                <w:szCs w:val="13"/>
              </w:rPr>
            </w:pPr>
          </w:p>
        </w:tc>
        <w:tc>
          <w:tcPr>
            <w:tcW w:w="11" w:type="dxa"/>
            <w:tcBorders>
              <w:top w:val="nil"/>
              <w:left w:val="nil"/>
              <w:bottom w:val="nil"/>
              <w:right w:val="nil"/>
            </w:tcBorders>
            <w:shd w:val="clear" w:color="auto" w:fill="auto"/>
            <w:noWrap/>
            <w:vAlign w:val="bottom"/>
            <w:hideMark/>
          </w:tcPr>
          <w:p w14:paraId="0083D4E4" w14:textId="77777777" w:rsidR="00FE55EB" w:rsidRPr="00FE55EB" w:rsidRDefault="00FE55EB" w:rsidP="00FE55EB">
            <w:pPr>
              <w:rPr>
                <w:sz w:val="13"/>
                <w:szCs w:val="13"/>
              </w:rPr>
            </w:pPr>
          </w:p>
        </w:tc>
      </w:tr>
      <w:tr w:rsidR="00FE55EB" w:rsidRPr="00FE55EB" w14:paraId="30449DED" w14:textId="77777777" w:rsidTr="00FE55EB">
        <w:trPr>
          <w:trHeight w:val="285"/>
          <w:jc w:val="center"/>
        </w:trPr>
        <w:tc>
          <w:tcPr>
            <w:tcW w:w="635" w:type="dxa"/>
            <w:vMerge/>
            <w:tcBorders>
              <w:top w:val="single" w:sz="4" w:space="0" w:color="auto"/>
              <w:left w:val="single" w:sz="4" w:space="0" w:color="auto"/>
              <w:bottom w:val="nil"/>
              <w:right w:val="single" w:sz="4" w:space="0" w:color="auto"/>
            </w:tcBorders>
            <w:vAlign w:val="center"/>
            <w:hideMark/>
          </w:tcPr>
          <w:p w14:paraId="56CAFF80" w14:textId="77777777" w:rsidR="00FE55EB" w:rsidRPr="00FE55EB" w:rsidRDefault="00FE55EB" w:rsidP="00FE55EB">
            <w:pPr>
              <w:rPr>
                <w:rFonts w:ascii="Bookman Old Style" w:hAnsi="Bookman Old Style" w:cs="Calibri"/>
                <w:color w:val="000000"/>
                <w:sz w:val="13"/>
                <w:szCs w:val="13"/>
              </w:rPr>
            </w:pPr>
          </w:p>
        </w:tc>
        <w:tc>
          <w:tcPr>
            <w:tcW w:w="8471" w:type="dxa"/>
            <w:gridSpan w:val="4"/>
            <w:vMerge/>
            <w:tcBorders>
              <w:top w:val="single" w:sz="4" w:space="0" w:color="auto"/>
              <w:left w:val="single" w:sz="4" w:space="0" w:color="auto"/>
              <w:bottom w:val="nil"/>
              <w:right w:val="single" w:sz="4" w:space="0" w:color="000000"/>
            </w:tcBorders>
            <w:vAlign w:val="center"/>
            <w:hideMark/>
          </w:tcPr>
          <w:p w14:paraId="44B8B288" w14:textId="77777777" w:rsidR="00FE55EB" w:rsidRPr="00FE55EB" w:rsidRDefault="00FE55EB" w:rsidP="00FE55EB">
            <w:pPr>
              <w:rPr>
                <w:rFonts w:ascii="Bookman Old Style" w:hAnsi="Bookman Old Style" w:cs="Calibri"/>
                <w:color w:val="000000"/>
                <w:sz w:val="13"/>
                <w:szCs w:val="13"/>
              </w:rPr>
            </w:pPr>
          </w:p>
        </w:tc>
        <w:tc>
          <w:tcPr>
            <w:tcW w:w="997" w:type="dxa"/>
            <w:vMerge/>
            <w:tcBorders>
              <w:top w:val="single" w:sz="4" w:space="0" w:color="auto"/>
              <w:left w:val="single" w:sz="4" w:space="0" w:color="auto"/>
              <w:bottom w:val="nil"/>
              <w:right w:val="single" w:sz="4" w:space="0" w:color="auto"/>
            </w:tcBorders>
            <w:vAlign w:val="center"/>
            <w:hideMark/>
          </w:tcPr>
          <w:p w14:paraId="7CA5EDDC" w14:textId="77777777" w:rsidR="00FE55EB" w:rsidRPr="00FE55EB" w:rsidRDefault="00FE55EB" w:rsidP="00FE55EB">
            <w:pPr>
              <w:rPr>
                <w:rFonts w:ascii="Bookman Old Style" w:hAnsi="Bookman Old Style" w:cs="Calibri"/>
                <w:color w:val="000000"/>
                <w:sz w:val="13"/>
                <w:szCs w:val="13"/>
              </w:rPr>
            </w:pPr>
          </w:p>
        </w:tc>
        <w:tc>
          <w:tcPr>
            <w:tcW w:w="1441" w:type="dxa"/>
            <w:vMerge/>
            <w:tcBorders>
              <w:top w:val="single" w:sz="4" w:space="0" w:color="auto"/>
              <w:left w:val="single" w:sz="4" w:space="0" w:color="auto"/>
              <w:bottom w:val="nil"/>
              <w:right w:val="single" w:sz="4" w:space="0" w:color="auto"/>
            </w:tcBorders>
            <w:vAlign w:val="center"/>
            <w:hideMark/>
          </w:tcPr>
          <w:p w14:paraId="04A304B1" w14:textId="77777777" w:rsidR="00FE55EB" w:rsidRPr="00FE55EB" w:rsidRDefault="00FE55EB" w:rsidP="00FE55EB">
            <w:pPr>
              <w:rPr>
                <w:rFonts w:ascii="Bookman Old Style" w:hAnsi="Bookman Old Style" w:cs="Calibri"/>
                <w:sz w:val="13"/>
                <w:szCs w:val="13"/>
              </w:rPr>
            </w:pPr>
          </w:p>
        </w:tc>
        <w:tc>
          <w:tcPr>
            <w:tcW w:w="1615" w:type="dxa"/>
            <w:vMerge/>
            <w:tcBorders>
              <w:top w:val="single" w:sz="4" w:space="0" w:color="auto"/>
              <w:left w:val="single" w:sz="4" w:space="0" w:color="auto"/>
              <w:bottom w:val="nil"/>
              <w:right w:val="single" w:sz="4" w:space="0" w:color="auto"/>
            </w:tcBorders>
            <w:vAlign w:val="center"/>
            <w:hideMark/>
          </w:tcPr>
          <w:p w14:paraId="7CF79FD6" w14:textId="77777777" w:rsidR="00FE55EB" w:rsidRPr="00FE55EB" w:rsidRDefault="00FE55EB" w:rsidP="00FE55EB">
            <w:pPr>
              <w:rPr>
                <w:rFonts w:ascii="Bookman Old Style" w:hAnsi="Bookman Old Style" w:cs="Calibri"/>
                <w:color w:val="000000"/>
                <w:sz w:val="13"/>
                <w:szCs w:val="13"/>
              </w:rPr>
            </w:pPr>
          </w:p>
        </w:tc>
        <w:tc>
          <w:tcPr>
            <w:tcW w:w="1441" w:type="dxa"/>
            <w:vMerge/>
            <w:tcBorders>
              <w:top w:val="single" w:sz="4" w:space="0" w:color="auto"/>
              <w:left w:val="single" w:sz="4" w:space="0" w:color="auto"/>
              <w:bottom w:val="nil"/>
              <w:right w:val="single" w:sz="4" w:space="0" w:color="auto"/>
            </w:tcBorders>
            <w:vAlign w:val="center"/>
            <w:hideMark/>
          </w:tcPr>
          <w:p w14:paraId="42BBD505" w14:textId="77777777" w:rsidR="00FE55EB" w:rsidRPr="00FE55EB" w:rsidRDefault="00FE55EB" w:rsidP="00FE55EB">
            <w:pPr>
              <w:rPr>
                <w:rFonts w:ascii="Bookman Old Style" w:hAnsi="Bookman Old Style" w:cs="Calibri"/>
                <w:color w:val="000000"/>
                <w:sz w:val="13"/>
                <w:szCs w:val="13"/>
              </w:rPr>
            </w:pPr>
          </w:p>
        </w:tc>
        <w:tc>
          <w:tcPr>
            <w:tcW w:w="2028" w:type="dxa"/>
            <w:vMerge/>
            <w:tcBorders>
              <w:top w:val="single" w:sz="4" w:space="0" w:color="auto"/>
              <w:left w:val="single" w:sz="4" w:space="0" w:color="auto"/>
              <w:bottom w:val="nil"/>
              <w:right w:val="single" w:sz="4" w:space="0" w:color="auto"/>
            </w:tcBorders>
            <w:vAlign w:val="center"/>
            <w:hideMark/>
          </w:tcPr>
          <w:p w14:paraId="3AE7F975" w14:textId="77777777" w:rsidR="00FE55EB" w:rsidRPr="00FE55EB" w:rsidRDefault="00FE55EB" w:rsidP="00FE55EB">
            <w:pPr>
              <w:rPr>
                <w:rFonts w:ascii="Bookman Old Style" w:hAnsi="Bookman Old Style" w:cs="Calibri"/>
                <w:color w:val="000000"/>
                <w:sz w:val="13"/>
                <w:szCs w:val="13"/>
              </w:rPr>
            </w:pPr>
          </w:p>
        </w:tc>
        <w:tc>
          <w:tcPr>
            <w:tcW w:w="1490" w:type="dxa"/>
            <w:vMerge/>
            <w:tcBorders>
              <w:top w:val="single" w:sz="4" w:space="0" w:color="auto"/>
              <w:left w:val="single" w:sz="4" w:space="0" w:color="auto"/>
              <w:bottom w:val="nil"/>
              <w:right w:val="single" w:sz="4" w:space="0" w:color="auto"/>
            </w:tcBorders>
            <w:vAlign w:val="center"/>
            <w:hideMark/>
          </w:tcPr>
          <w:p w14:paraId="7059D2C5" w14:textId="77777777" w:rsidR="00FE55EB" w:rsidRPr="00FE55EB" w:rsidRDefault="00FE55EB" w:rsidP="00FE55EB">
            <w:pPr>
              <w:rPr>
                <w:rFonts w:ascii="Bookman Old Style" w:hAnsi="Bookman Old Style" w:cs="Calibri"/>
                <w:color w:val="000000"/>
                <w:sz w:val="13"/>
                <w:szCs w:val="13"/>
              </w:rPr>
            </w:pPr>
          </w:p>
        </w:tc>
        <w:tc>
          <w:tcPr>
            <w:tcW w:w="1615" w:type="dxa"/>
            <w:vMerge/>
            <w:tcBorders>
              <w:top w:val="single" w:sz="4" w:space="0" w:color="auto"/>
              <w:left w:val="single" w:sz="4" w:space="0" w:color="auto"/>
              <w:bottom w:val="nil"/>
              <w:right w:val="single" w:sz="4" w:space="0" w:color="auto"/>
            </w:tcBorders>
            <w:vAlign w:val="center"/>
            <w:hideMark/>
          </w:tcPr>
          <w:p w14:paraId="40F7C488" w14:textId="77777777" w:rsidR="00FE55EB" w:rsidRPr="00FE55EB" w:rsidRDefault="00FE55EB" w:rsidP="00FE55EB">
            <w:pPr>
              <w:rPr>
                <w:rFonts w:ascii="Bookman Old Style" w:hAnsi="Bookman Old Style" w:cs="Calibri"/>
                <w:color w:val="000000"/>
                <w:sz w:val="13"/>
                <w:szCs w:val="13"/>
              </w:rPr>
            </w:pPr>
          </w:p>
        </w:tc>
        <w:tc>
          <w:tcPr>
            <w:tcW w:w="1369" w:type="dxa"/>
            <w:vMerge/>
            <w:tcBorders>
              <w:top w:val="single" w:sz="4" w:space="0" w:color="auto"/>
              <w:left w:val="single" w:sz="4" w:space="0" w:color="auto"/>
              <w:bottom w:val="nil"/>
              <w:right w:val="single" w:sz="4" w:space="0" w:color="auto"/>
            </w:tcBorders>
            <w:vAlign w:val="center"/>
            <w:hideMark/>
          </w:tcPr>
          <w:p w14:paraId="7C3B5DB5" w14:textId="77777777" w:rsidR="00FE55EB" w:rsidRPr="00FE55EB" w:rsidRDefault="00FE55EB" w:rsidP="00FE55EB">
            <w:pPr>
              <w:rPr>
                <w:rFonts w:ascii="Bookman Old Style" w:hAnsi="Bookman Old Style" w:cs="Calibri"/>
                <w:color w:val="000000"/>
                <w:sz w:val="13"/>
                <w:szCs w:val="13"/>
              </w:rPr>
            </w:pPr>
          </w:p>
        </w:tc>
        <w:tc>
          <w:tcPr>
            <w:tcW w:w="11" w:type="dxa"/>
            <w:tcBorders>
              <w:top w:val="nil"/>
              <w:left w:val="nil"/>
              <w:bottom w:val="nil"/>
              <w:right w:val="nil"/>
            </w:tcBorders>
            <w:shd w:val="clear" w:color="auto" w:fill="auto"/>
            <w:noWrap/>
            <w:vAlign w:val="bottom"/>
            <w:hideMark/>
          </w:tcPr>
          <w:p w14:paraId="0C86F3D3" w14:textId="77777777" w:rsidR="00FE55EB" w:rsidRPr="00FE55EB" w:rsidRDefault="00FE55EB" w:rsidP="00FE55EB">
            <w:pPr>
              <w:rPr>
                <w:sz w:val="13"/>
                <w:szCs w:val="13"/>
              </w:rPr>
            </w:pPr>
          </w:p>
        </w:tc>
      </w:tr>
      <w:tr w:rsidR="00FE55EB" w:rsidRPr="00FE55EB" w14:paraId="7C2B1132" w14:textId="77777777" w:rsidTr="00FE55EB">
        <w:trPr>
          <w:trHeight w:val="330"/>
          <w:jc w:val="center"/>
        </w:trPr>
        <w:tc>
          <w:tcPr>
            <w:tcW w:w="635" w:type="dxa"/>
            <w:tcBorders>
              <w:top w:val="single" w:sz="4" w:space="0" w:color="auto"/>
              <w:left w:val="single" w:sz="4" w:space="0" w:color="auto"/>
              <w:bottom w:val="nil"/>
              <w:right w:val="nil"/>
            </w:tcBorders>
            <w:shd w:val="clear" w:color="auto" w:fill="auto"/>
            <w:noWrap/>
            <w:vAlign w:val="bottom"/>
            <w:hideMark/>
          </w:tcPr>
          <w:p w14:paraId="536B506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single" w:sz="4" w:space="0" w:color="auto"/>
              <w:left w:val="single" w:sz="4" w:space="0" w:color="auto"/>
              <w:bottom w:val="nil"/>
              <w:right w:val="nil"/>
            </w:tcBorders>
            <w:shd w:val="clear" w:color="auto" w:fill="auto"/>
            <w:noWrap/>
            <w:vAlign w:val="bottom"/>
            <w:hideMark/>
          </w:tcPr>
          <w:p w14:paraId="56F79DC9"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Количество котельных</w:t>
            </w:r>
          </w:p>
        </w:tc>
        <w:tc>
          <w:tcPr>
            <w:tcW w:w="99" w:type="dxa"/>
            <w:tcBorders>
              <w:top w:val="single" w:sz="4" w:space="0" w:color="auto"/>
              <w:left w:val="nil"/>
              <w:bottom w:val="nil"/>
              <w:right w:val="nil"/>
            </w:tcBorders>
            <w:shd w:val="clear" w:color="auto" w:fill="auto"/>
            <w:noWrap/>
            <w:vAlign w:val="bottom"/>
            <w:hideMark/>
          </w:tcPr>
          <w:p w14:paraId="746D0E3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single" w:sz="4" w:space="0" w:color="auto"/>
              <w:left w:val="single" w:sz="4" w:space="0" w:color="auto"/>
              <w:bottom w:val="nil"/>
              <w:right w:val="single" w:sz="4" w:space="0" w:color="auto"/>
            </w:tcBorders>
            <w:shd w:val="clear" w:color="auto" w:fill="auto"/>
            <w:noWrap/>
            <w:vAlign w:val="bottom"/>
            <w:hideMark/>
          </w:tcPr>
          <w:p w14:paraId="16C7714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single" w:sz="4" w:space="0" w:color="auto"/>
              <w:left w:val="nil"/>
              <w:bottom w:val="nil"/>
              <w:right w:val="single" w:sz="4" w:space="0" w:color="auto"/>
            </w:tcBorders>
            <w:shd w:val="clear" w:color="auto" w:fill="auto"/>
            <w:noWrap/>
            <w:vAlign w:val="bottom"/>
            <w:hideMark/>
          </w:tcPr>
          <w:p w14:paraId="7C50AEA4"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10,00</w:t>
            </w:r>
          </w:p>
        </w:tc>
        <w:tc>
          <w:tcPr>
            <w:tcW w:w="1615" w:type="dxa"/>
            <w:tcBorders>
              <w:top w:val="single" w:sz="4" w:space="0" w:color="auto"/>
              <w:left w:val="nil"/>
              <w:bottom w:val="nil"/>
              <w:right w:val="single" w:sz="4" w:space="0" w:color="auto"/>
            </w:tcBorders>
            <w:shd w:val="clear" w:color="auto" w:fill="auto"/>
            <w:noWrap/>
            <w:vAlign w:val="bottom"/>
            <w:hideMark/>
          </w:tcPr>
          <w:p w14:paraId="3E48B63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9,00</w:t>
            </w:r>
          </w:p>
        </w:tc>
        <w:tc>
          <w:tcPr>
            <w:tcW w:w="1441" w:type="dxa"/>
            <w:tcBorders>
              <w:top w:val="single" w:sz="4" w:space="0" w:color="auto"/>
              <w:left w:val="nil"/>
              <w:bottom w:val="nil"/>
              <w:right w:val="single" w:sz="4" w:space="0" w:color="auto"/>
            </w:tcBorders>
            <w:shd w:val="clear" w:color="auto" w:fill="auto"/>
            <w:noWrap/>
            <w:vAlign w:val="bottom"/>
            <w:hideMark/>
          </w:tcPr>
          <w:p w14:paraId="0683913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9,00</w:t>
            </w:r>
          </w:p>
        </w:tc>
        <w:tc>
          <w:tcPr>
            <w:tcW w:w="2028" w:type="dxa"/>
            <w:tcBorders>
              <w:top w:val="single" w:sz="4" w:space="0" w:color="auto"/>
              <w:left w:val="nil"/>
              <w:bottom w:val="nil"/>
              <w:right w:val="single" w:sz="4" w:space="0" w:color="auto"/>
            </w:tcBorders>
            <w:shd w:val="clear" w:color="auto" w:fill="auto"/>
            <w:noWrap/>
            <w:vAlign w:val="bottom"/>
            <w:hideMark/>
          </w:tcPr>
          <w:p w14:paraId="00676D3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10,00</w:t>
            </w:r>
          </w:p>
        </w:tc>
        <w:tc>
          <w:tcPr>
            <w:tcW w:w="1490" w:type="dxa"/>
            <w:tcBorders>
              <w:top w:val="single" w:sz="4" w:space="0" w:color="auto"/>
              <w:left w:val="nil"/>
              <w:bottom w:val="nil"/>
              <w:right w:val="single" w:sz="4" w:space="0" w:color="auto"/>
            </w:tcBorders>
            <w:shd w:val="clear" w:color="auto" w:fill="auto"/>
            <w:noWrap/>
            <w:vAlign w:val="bottom"/>
            <w:hideMark/>
          </w:tcPr>
          <w:p w14:paraId="1AD47B5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10,00</w:t>
            </w:r>
          </w:p>
        </w:tc>
        <w:tc>
          <w:tcPr>
            <w:tcW w:w="1615" w:type="dxa"/>
            <w:tcBorders>
              <w:top w:val="single" w:sz="4" w:space="0" w:color="auto"/>
              <w:left w:val="nil"/>
              <w:bottom w:val="nil"/>
              <w:right w:val="single" w:sz="4" w:space="0" w:color="auto"/>
            </w:tcBorders>
            <w:shd w:val="clear" w:color="auto" w:fill="auto"/>
            <w:noWrap/>
            <w:vAlign w:val="bottom"/>
            <w:hideMark/>
          </w:tcPr>
          <w:p w14:paraId="648D901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10,00</w:t>
            </w:r>
          </w:p>
        </w:tc>
        <w:tc>
          <w:tcPr>
            <w:tcW w:w="1369" w:type="dxa"/>
            <w:tcBorders>
              <w:top w:val="single" w:sz="4" w:space="0" w:color="auto"/>
              <w:left w:val="nil"/>
              <w:bottom w:val="nil"/>
              <w:right w:val="single" w:sz="4" w:space="0" w:color="auto"/>
            </w:tcBorders>
            <w:shd w:val="clear" w:color="auto" w:fill="auto"/>
            <w:noWrap/>
            <w:vAlign w:val="bottom"/>
            <w:hideMark/>
          </w:tcPr>
          <w:p w14:paraId="25DD29B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3095C172" w14:textId="77777777" w:rsidR="00FE55EB" w:rsidRPr="00FE55EB" w:rsidRDefault="00FE55EB" w:rsidP="00FE55EB">
            <w:pPr>
              <w:rPr>
                <w:sz w:val="13"/>
                <w:szCs w:val="13"/>
              </w:rPr>
            </w:pPr>
          </w:p>
        </w:tc>
      </w:tr>
      <w:tr w:rsidR="00FE55EB" w:rsidRPr="00FE55EB" w14:paraId="0BA47908"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1B3FA2C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nil"/>
            </w:tcBorders>
            <w:shd w:val="clear" w:color="auto" w:fill="auto"/>
            <w:noWrap/>
            <w:vAlign w:val="bottom"/>
            <w:hideMark/>
          </w:tcPr>
          <w:p w14:paraId="735375B1"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Нормативная выработка т/энергии</w:t>
            </w:r>
          </w:p>
        </w:tc>
        <w:tc>
          <w:tcPr>
            <w:tcW w:w="997" w:type="dxa"/>
            <w:tcBorders>
              <w:top w:val="nil"/>
              <w:left w:val="single" w:sz="4" w:space="0" w:color="auto"/>
              <w:bottom w:val="nil"/>
              <w:right w:val="single" w:sz="4" w:space="0" w:color="auto"/>
            </w:tcBorders>
            <w:shd w:val="clear" w:color="auto" w:fill="auto"/>
            <w:noWrap/>
            <w:vAlign w:val="bottom"/>
            <w:hideMark/>
          </w:tcPr>
          <w:p w14:paraId="63D6EE4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Гкал</w:t>
            </w:r>
          </w:p>
        </w:tc>
        <w:tc>
          <w:tcPr>
            <w:tcW w:w="1441" w:type="dxa"/>
            <w:tcBorders>
              <w:top w:val="nil"/>
              <w:left w:val="nil"/>
              <w:bottom w:val="nil"/>
              <w:right w:val="single" w:sz="4" w:space="0" w:color="auto"/>
            </w:tcBorders>
            <w:shd w:val="clear" w:color="auto" w:fill="auto"/>
            <w:noWrap/>
            <w:vAlign w:val="bottom"/>
            <w:hideMark/>
          </w:tcPr>
          <w:p w14:paraId="477EFD45"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144412,51</w:t>
            </w:r>
          </w:p>
        </w:tc>
        <w:tc>
          <w:tcPr>
            <w:tcW w:w="1615" w:type="dxa"/>
            <w:tcBorders>
              <w:top w:val="nil"/>
              <w:left w:val="nil"/>
              <w:bottom w:val="nil"/>
              <w:right w:val="single" w:sz="4" w:space="0" w:color="auto"/>
            </w:tcBorders>
            <w:shd w:val="clear" w:color="auto" w:fill="auto"/>
            <w:noWrap/>
            <w:vAlign w:val="bottom"/>
            <w:hideMark/>
          </w:tcPr>
          <w:p w14:paraId="6DC708B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151951,00</w:t>
            </w:r>
          </w:p>
        </w:tc>
        <w:tc>
          <w:tcPr>
            <w:tcW w:w="1441" w:type="dxa"/>
            <w:tcBorders>
              <w:top w:val="nil"/>
              <w:left w:val="nil"/>
              <w:bottom w:val="nil"/>
              <w:right w:val="single" w:sz="4" w:space="0" w:color="auto"/>
            </w:tcBorders>
            <w:shd w:val="clear" w:color="auto" w:fill="auto"/>
            <w:noWrap/>
            <w:vAlign w:val="bottom"/>
            <w:hideMark/>
          </w:tcPr>
          <w:p w14:paraId="07A7689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156986,48</w:t>
            </w:r>
          </w:p>
        </w:tc>
        <w:tc>
          <w:tcPr>
            <w:tcW w:w="2028" w:type="dxa"/>
            <w:tcBorders>
              <w:top w:val="nil"/>
              <w:left w:val="nil"/>
              <w:bottom w:val="nil"/>
              <w:right w:val="single" w:sz="4" w:space="0" w:color="auto"/>
            </w:tcBorders>
            <w:shd w:val="clear" w:color="auto" w:fill="auto"/>
            <w:noWrap/>
            <w:vAlign w:val="bottom"/>
            <w:hideMark/>
          </w:tcPr>
          <w:p w14:paraId="3C63732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182728,00</w:t>
            </w:r>
          </w:p>
        </w:tc>
        <w:tc>
          <w:tcPr>
            <w:tcW w:w="1490" w:type="dxa"/>
            <w:tcBorders>
              <w:top w:val="nil"/>
              <w:left w:val="nil"/>
              <w:bottom w:val="nil"/>
              <w:right w:val="single" w:sz="4" w:space="0" w:color="auto"/>
            </w:tcBorders>
            <w:shd w:val="clear" w:color="auto" w:fill="auto"/>
            <w:noWrap/>
            <w:vAlign w:val="bottom"/>
            <w:hideMark/>
          </w:tcPr>
          <w:p w14:paraId="4E451E9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184944,04</w:t>
            </w:r>
          </w:p>
        </w:tc>
        <w:tc>
          <w:tcPr>
            <w:tcW w:w="1615" w:type="dxa"/>
            <w:tcBorders>
              <w:top w:val="nil"/>
              <w:left w:val="nil"/>
              <w:bottom w:val="nil"/>
              <w:right w:val="single" w:sz="4" w:space="0" w:color="auto"/>
            </w:tcBorders>
            <w:shd w:val="clear" w:color="auto" w:fill="auto"/>
            <w:noWrap/>
            <w:vAlign w:val="bottom"/>
            <w:hideMark/>
          </w:tcPr>
          <w:p w14:paraId="4CB28F7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179001,00</w:t>
            </w:r>
          </w:p>
        </w:tc>
        <w:tc>
          <w:tcPr>
            <w:tcW w:w="1369" w:type="dxa"/>
            <w:tcBorders>
              <w:top w:val="nil"/>
              <w:left w:val="nil"/>
              <w:bottom w:val="nil"/>
              <w:right w:val="single" w:sz="4" w:space="0" w:color="auto"/>
            </w:tcBorders>
            <w:shd w:val="clear" w:color="auto" w:fill="auto"/>
            <w:noWrap/>
            <w:vAlign w:val="bottom"/>
            <w:hideMark/>
          </w:tcPr>
          <w:p w14:paraId="7937C76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-5943,04</w:t>
            </w:r>
          </w:p>
        </w:tc>
        <w:tc>
          <w:tcPr>
            <w:tcW w:w="11" w:type="dxa"/>
            <w:vAlign w:val="center"/>
            <w:hideMark/>
          </w:tcPr>
          <w:p w14:paraId="6BEA03E6" w14:textId="77777777" w:rsidR="00FE55EB" w:rsidRPr="00FE55EB" w:rsidRDefault="00FE55EB" w:rsidP="00FE55EB">
            <w:pPr>
              <w:rPr>
                <w:sz w:val="13"/>
                <w:szCs w:val="13"/>
              </w:rPr>
            </w:pPr>
          </w:p>
        </w:tc>
      </w:tr>
      <w:tr w:rsidR="00FE55EB" w:rsidRPr="00FE55EB" w14:paraId="22BC758C"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3FC3DFB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586AC8C5"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Полезный отпуск</w:t>
            </w:r>
          </w:p>
        </w:tc>
        <w:tc>
          <w:tcPr>
            <w:tcW w:w="99" w:type="dxa"/>
            <w:tcBorders>
              <w:top w:val="nil"/>
              <w:left w:val="nil"/>
              <w:bottom w:val="nil"/>
              <w:right w:val="nil"/>
            </w:tcBorders>
            <w:shd w:val="clear" w:color="auto" w:fill="auto"/>
            <w:noWrap/>
            <w:vAlign w:val="bottom"/>
            <w:hideMark/>
          </w:tcPr>
          <w:p w14:paraId="13A5247B" w14:textId="77777777" w:rsidR="00FE55EB" w:rsidRPr="00FE55EB" w:rsidRDefault="00FE55EB" w:rsidP="00FE55EB">
            <w:pPr>
              <w:rPr>
                <w:rFonts w:ascii="Bookman Old Style" w:hAnsi="Bookman Old Style" w:cs="Calibri"/>
                <w:b/>
                <w:bCs/>
                <w:color w:val="000000"/>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4175404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4A2FA31B"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136273,43</w:t>
            </w:r>
          </w:p>
        </w:tc>
        <w:tc>
          <w:tcPr>
            <w:tcW w:w="1615" w:type="dxa"/>
            <w:tcBorders>
              <w:top w:val="nil"/>
              <w:left w:val="nil"/>
              <w:bottom w:val="nil"/>
              <w:right w:val="single" w:sz="4" w:space="0" w:color="auto"/>
            </w:tcBorders>
            <w:shd w:val="clear" w:color="auto" w:fill="auto"/>
            <w:noWrap/>
            <w:vAlign w:val="bottom"/>
            <w:hideMark/>
          </w:tcPr>
          <w:p w14:paraId="20912F4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133314,00</w:t>
            </w:r>
          </w:p>
        </w:tc>
        <w:tc>
          <w:tcPr>
            <w:tcW w:w="1441" w:type="dxa"/>
            <w:tcBorders>
              <w:top w:val="nil"/>
              <w:left w:val="nil"/>
              <w:bottom w:val="nil"/>
              <w:right w:val="single" w:sz="4" w:space="0" w:color="auto"/>
            </w:tcBorders>
            <w:shd w:val="clear" w:color="auto" w:fill="auto"/>
            <w:noWrap/>
            <w:vAlign w:val="bottom"/>
            <w:hideMark/>
          </w:tcPr>
          <w:p w14:paraId="7CD09DC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136273,43</w:t>
            </w:r>
          </w:p>
        </w:tc>
        <w:tc>
          <w:tcPr>
            <w:tcW w:w="2028" w:type="dxa"/>
            <w:tcBorders>
              <w:top w:val="nil"/>
              <w:left w:val="nil"/>
              <w:bottom w:val="nil"/>
              <w:right w:val="single" w:sz="4" w:space="0" w:color="auto"/>
            </w:tcBorders>
            <w:shd w:val="clear" w:color="auto" w:fill="auto"/>
            <w:noWrap/>
            <w:vAlign w:val="bottom"/>
            <w:hideMark/>
          </w:tcPr>
          <w:p w14:paraId="6A4197F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163611,00</w:t>
            </w:r>
          </w:p>
        </w:tc>
        <w:tc>
          <w:tcPr>
            <w:tcW w:w="1490" w:type="dxa"/>
            <w:tcBorders>
              <w:top w:val="nil"/>
              <w:left w:val="nil"/>
              <w:bottom w:val="nil"/>
              <w:right w:val="single" w:sz="4" w:space="0" w:color="auto"/>
            </w:tcBorders>
            <w:shd w:val="clear" w:color="auto" w:fill="auto"/>
            <w:noWrap/>
            <w:vAlign w:val="bottom"/>
            <w:hideMark/>
          </w:tcPr>
          <w:p w14:paraId="71707D7A"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165627,00</w:t>
            </w:r>
          </w:p>
        </w:tc>
        <w:tc>
          <w:tcPr>
            <w:tcW w:w="1615" w:type="dxa"/>
            <w:tcBorders>
              <w:top w:val="nil"/>
              <w:left w:val="nil"/>
              <w:bottom w:val="nil"/>
              <w:right w:val="single" w:sz="4" w:space="0" w:color="auto"/>
            </w:tcBorders>
            <w:shd w:val="clear" w:color="auto" w:fill="auto"/>
            <w:noWrap/>
            <w:vAlign w:val="bottom"/>
            <w:hideMark/>
          </w:tcPr>
          <w:p w14:paraId="038AB6D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159991,00</w:t>
            </w:r>
          </w:p>
        </w:tc>
        <w:tc>
          <w:tcPr>
            <w:tcW w:w="1369" w:type="dxa"/>
            <w:tcBorders>
              <w:top w:val="nil"/>
              <w:left w:val="nil"/>
              <w:bottom w:val="nil"/>
              <w:right w:val="single" w:sz="4" w:space="0" w:color="auto"/>
            </w:tcBorders>
            <w:shd w:val="clear" w:color="auto" w:fill="auto"/>
            <w:noWrap/>
            <w:vAlign w:val="bottom"/>
            <w:hideMark/>
          </w:tcPr>
          <w:p w14:paraId="7B954A5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-5636,00</w:t>
            </w:r>
          </w:p>
        </w:tc>
        <w:tc>
          <w:tcPr>
            <w:tcW w:w="11" w:type="dxa"/>
            <w:vAlign w:val="center"/>
            <w:hideMark/>
          </w:tcPr>
          <w:p w14:paraId="2950FB11" w14:textId="77777777" w:rsidR="00FE55EB" w:rsidRPr="00FE55EB" w:rsidRDefault="00FE55EB" w:rsidP="00FE55EB">
            <w:pPr>
              <w:rPr>
                <w:sz w:val="13"/>
                <w:szCs w:val="13"/>
              </w:rPr>
            </w:pPr>
          </w:p>
        </w:tc>
      </w:tr>
      <w:tr w:rsidR="00FE55EB" w:rsidRPr="00FE55EB" w14:paraId="41838880" w14:textId="77777777" w:rsidTr="00FE55EB">
        <w:trPr>
          <w:trHeight w:val="375"/>
          <w:jc w:val="center"/>
        </w:trPr>
        <w:tc>
          <w:tcPr>
            <w:tcW w:w="635" w:type="dxa"/>
            <w:tcBorders>
              <w:top w:val="nil"/>
              <w:left w:val="single" w:sz="4" w:space="0" w:color="auto"/>
              <w:bottom w:val="nil"/>
              <w:right w:val="nil"/>
            </w:tcBorders>
            <w:shd w:val="clear" w:color="auto" w:fill="auto"/>
            <w:noWrap/>
            <w:vAlign w:val="bottom"/>
            <w:hideMark/>
          </w:tcPr>
          <w:p w14:paraId="32F6427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nil"/>
            </w:tcBorders>
            <w:shd w:val="clear" w:color="auto" w:fill="auto"/>
            <w:noWrap/>
            <w:vAlign w:val="bottom"/>
            <w:hideMark/>
          </w:tcPr>
          <w:p w14:paraId="2C5FC6F0"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Полезный отпуск на потребительский рынок</w:t>
            </w:r>
          </w:p>
        </w:tc>
        <w:tc>
          <w:tcPr>
            <w:tcW w:w="997" w:type="dxa"/>
            <w:tcBorders>
              <w:top w:val="nil"/>
              <w:left w:val="single" w:sz="4" w:space="0" w:color="auto"/>
              <w:bottom w:val="nil"/>
              <w:right w:val="single" w:sz="4" w:space="0" w:color="auto"/>
            </w:tcBorders>
            <w:shd w:val="clear" w:color="auto" w:fill="auto"/>
            <w:noWrap/>
            <w:vAlign w:val="bottom"/>
            <w:hideMark/>
          </w:tcPr>
          <w:p w14:paraId="715FAF8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7EDD3BFB"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134724,12</w:t>
            </w:r>
          </w:p>
        </w:tc>
        <w:tc>
          <w:tcPr>
            <w:tcW w:w="1615" w:type="dxa"/>
            <w:tcBorders>
              <w:top w:val="nil"/>
              <w:left w:val="nil"/>
              <w:bottom w:val="nil"/>
              <w:right w:val="single" w:sz="4" w:space="0" w:color="auto"/>
            </w:tcBorders>
            <w:shd w:val="clear" w:color="auto" w:fill="auto"/>
            <w:noWrap/>
            <w:vAlign w:val="bottom"/>
            <w:hideMark/>
          </w:tcPr>
          <w:p w14:paraId="0853151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131776,00</w:t>
            </w:r>
          </w:p>
        </w:tc>
        <w:tc>
          <w:tcPr>
            <w:tcW w:w="1441" w:type="dxa"/>
            <w:tcBorders>
              <w:top w:val="nil"/>
              <w:left w:val="nil"/>
              <w:bottom w:val="nil"/>
              <w:right w:val="single" w:sz="4" w:space="0" w:color="auto"/>
            </w:tcBorders>
            <w:shd w:val="clear" w:color="auto" w:fill="auto"/>
            <w:noWrap/>
            <w:vAlign w:val="bottom"/>
            <w:hideMark/>
          </w:tcPr>
          <w:p w14:paraId="765C74B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134724,12</w:t>
            </w:r>
          </w:p>
        </w:tc>
        <w:tc>
          <w:tcPr>
            <w:tcW w:w="2028" w:type="dxa"/>
            <w:tcBorders>
              <w:top w:val="nil"/>
              <w:left w:val="nil"/>
              <w:bottom w:val="nil"/>
              <w:right w:val="single" w:sz="4" w:space="0" w:color="auto"/>
            </w:tcBorders>
            <w:shd w:val="clear" w:color="auto" w:fill="auto"/>
            <w:noWrap/>
            <w:vAlign w:val="bottom"/>
            <w:hideMark/>
          </w:tcPr>
          <w:p w14:paraId="53F638C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162116,00</w:t>
            </w:r>
          </w:p>
        </w:tc>
        <w:tc>
          <w:tcPr>
            <w:tcW w:w="1490" w:type="dxa"/>
            <w:tcBorders>
              <w:top w:val="nil"/>
              <w:left w:val="nil"/>
              <w:bottom w:val="nil"/>
              <w:right w:val="single" w:sz="4" w:space="0" w:color="auto"/>
            </w:tcBorders>
            <w:shd w:val="clear" w:color="auto" w:fill="auto"/>
            <w:noWrap/>
            <w:vAlign w:val="bottom"/>
            <w:hideMark/>
          </w:tcPr>
          <w:p w14:paraId="27ED931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164088,00</w:t>
            </w:r>
          </w:p>
        </w:tc>
        <w:tc>
          <w:tcPr>
            <w:tcW w:w="1615" w:type="dxa"/>
            <w:tcBorders>
              <w:top w:val="nil"/>
              <w:left w:val="nil"/>
              <w:bottom w:val="nil"/>
              <w:right w:val="single" w:sz="4" w:space="0" w:color="auto"/>
            </w:tcBorders>
            <w:shd w:val="clear" w:color="auto" w:fill="auto"/>
            <w:noWrap/>
            <w:vAlign w:val="bottom"/>
            <w:hideMark/>
          </w:tcPr>
          <w:p w14:paraId="6030E74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158452,00</w:t>
            </w:r>
          </w:p>
        </w:tc>
        <w:tc>
          <w:tcPr>
            <w:tcW w:w="1369" w:type="dxa"/>
            <w:tcBorders>
              <w:top w:val="nil"/>
              <w:left w:val="nil"/>
              <w:bottom w:val="nil"/>
              <w:right w:val="single" w:sz="4" w:space="0" w:color="auto"/>
            </w:tcBorders>
            <w:shd w:val="clear" w:color="auto" w:fill="auto"/>
            <w:noWrap/>
            <w:vAlign w:val="bottom"/>
            <w:hideMark/>
          </w:tcPr>
          <w:p w14:paraId="4F251CF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-5636,00</w:t>
            </w:r>
          </w:p>
        </w:tc>
        <w:tc>
          <w:tcPr>
            <w:tcW w:w="11" w:type="dxa"/>
            <w:vAlign w:val="center"/>
            <w:hideMark/>
          </w:tcPr>
          <w:p w14:paraId="5DD4A324" w14:textId="77777777" w:rsidR="00FE55EB" w:rsidRPr="00FE55EB" w:rsidRDefault="00FE55EB" w:rsidP="00FE55EB">
            <w:pPr>
              <w:rPr>
                <w:sz w:val="13"/>
                <w:szCs w:val="13"/>
              </w:rPr>
            </w:pPr>
          </w:p>
        </w:tc>
      </w:tr>
      <w:tr w:rsidR="00FE55EB" w:rsidRPr="00FE55EB" w14:paraId="57E9273F"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6E1869F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nil"/>
            </w:tcBorders>
            <w:shd w:val="clear" w:color="auto" w:fill="auto"/>
            <w:noWrap/>
            <w:vAlign w:val="bottom"/>
            <w:hideMark/>
          </w:tcPr>
          <w:p w14:paraId="39A6364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жилищные организации</w:t>
            </w:r>
          </w:p>
        </w:tc>
        <w:tc>
          <w:tcPr>
            <w:tcW w:w="997" w:type="dxa"/>
            <w:tcBorders>
              <w:top w:val="nil"/>
              <w:left w:val="single" w:sz="4" w:space="0" w:color="auto"/>
              <w:bottom w:val="nil"/>
              <w:right w:val="single" w:sz="4" w:space="0" w:color="auto"/>
            </w:tcBorders>
            <w:shd w:val="clear" w:color="auto" w:fill="auto"/>
            <w:noWrap/>
            <w:vAlign w:val="bottom"/>
            <w:hideMark/>
          </w:tcPr>
          <w:p w14:paraId="387CD38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27CCA3F0"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107946,52</w:t>
            </w:r>
          </w:p>
        </w:tc>
        <w:tc>
          <w:tcPr>
            <w:tcW w:w="1615" w:type="dxa"/>
            <w:tcBorders>
              <w:top w:val="nil"/>
              <w:left w:val="nil"/>
              <w:bottom w:val="nil"/>
              <w:right w:val="single" w:sz="4" w:space="0" w:color="auto"/>
            </w:tcBorders>
            <w:shd w:val="clear" w:color="auto" w:fill="auto"/>
            <w:noWrap/>
            <w:vAlign w:val="bottom"/>
            <w:hideMark/>
          </w:tcPr>
          <w:p w14:paraId="70B9EE4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97373,00</w:t>
            </w:r>
          </w:p>
        </w:tc>
        <w:tc>
          <w:tcPr>
            <w:tcW w:w="1441" w:type="dxa"/>
            <w:tcBorders>
              <w:top w:val="nil"/>
              <w:left w:val="nil"/>
              <w:bottom w:val="nil"/>
              <w:right w:val="single" w:sz="4" w:space="0" w:color="auto"/>
            </w:tcBorders>
            <w:shd w:val="clear" w:color="auto" w:fill="auto"/>
            <w:noWrap/>
            <w:vAlign w:val="bottom"/>
            <w:hideMark/>
          </w:tcPr>
          <w:p w14:paraId="27F5F2B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107946,52</w:t>
            </w:r>
          </w:p>
        </w:tc>
        <w:tc>
          <w:tcPr>
            <w:tcW w:w="2028" w:type="dxa"/>
            <w:tcBorders>
              <w:top w:val="nil"/>
              <w:left w:val="nil"/>
              <w:bottom w:val="nil"/>
              <w:right w:val="single" w:sz="4" w:space="0" w:color="auto"/>
            </w:tcBorders>
            <w:shd w:val="clear" w:color="auto" w:fill="auto"/>
            <w:noWrap/>
            <w:vAlign w:val="bottom"/>
            <w:hideMark/>
          </w:tcPr>
          <w:p w14:paraId="216CBB2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119245,00</w:t>
            </w:r>
          </w:p>
        </w:tc>
        <w:tc>
          <w:tcPr>
            <w:tcW w:w="1490" w:type="dxa"/>
            <w:tcBorders>
              <w:top w:val="nil"/>
              <w:left w:val="nil"/>
              <w:bottom w:val="nil"/>
              <w:right w:val="single" w:sz="4" w:space="0" w:color="auto"/>
            </w:tcBorders>
            <w:shd w:val="clear" w:color="auto" w:fill="auto"/>
            <w:noWrap/>
            <w:vAlign w:val="bottom"/>
            <w:hideMark/>
          </w:tcPr>
          <w:p w14:paraId="6353D5B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121217,00</w:t>
            </w:r>
          </w:p>
        </w:tc>
        <w:tc>
          <w:tcPr>
            <w:tcW w:w="1615" w:type="dxa"/>
            <w:tcBorders>
              <w:top w:val="nil"/>
              <w:left w:val="nil"/>
              <w:bottom w:val="nil"/>
              <w:right w:val="single" w:sz="4" w:space="0" w:color="auto"/>
            </w:tcBorders>
            <w:shd w:val="clear" w:color="auto" w:fill="auto"/>
            <w:noWrap/>
            <w:vAlign w:val="bottom"/>
            <w:hideMark/>
          </w:tcPr>
          <w:p w14:paraId="223B1A4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107947,00</w:t>
            </w:r>
          </w:p>
        </w:tc>
        <w:tc>
          <w:tcPr>
            <w:tcW w:w="1369" w:type="dxa"/>
            <w:tcBorders>
              <w:top w:val="nil"/>
              <w:left w:val="nil"/>
              <w:bottom w:val="nil"/>
              <w:right w:val="single" w:sz="4" w:space="0" w:color="auto"/>
            </w:tcBorders>
            <w:shd w:val="clear" w:color="auto" w:fill="auto"/>
            <w:noWrap/>
            <w:vAlign w:val="bottom"/>
            <w:hideMark/>
          </w:tcPr>
          <w:p w14:paraId="506B401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-13270,00</w:t>
            </w:r>
          </w:p>
        </w:tc>
        <w:tc>
          <w:tcPr>
            <w:tcW w:w="11" w:type="dxa"/>
            <w:vAlign w:val="center"/>
            <w:hideMark/>
          </w:tcPr>
          <w:p w14:paraId="3D85FA89" w14:textId="77777777" w:rsidR="00FE55EB" w:rsidRPr="00FE55EB" w:rsidRDefault="00FE55EB" w:rsidP="00FE55EB">
            <w:pPr>
              <w:rPr>
                <w:sz w:val="13"/>
                <w:szCs w:val="13"/>
              </w:rPr>
            </w:pPr>
          </w:p>
        </w:tc>
      </w:tr>
      <w:tr w:rsidR="00FE55EB" w:rsidRPr="00FE55EB" w14:paraId="5292AF91"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26936EAF"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nil"/>
            </w:tcBorders>
            <w:shd w:val="clear" w:color="auto" w:fill="auto"/>
            <w:noWrap/>
            <w:vAlign w:val="bottom"/>
            <w:hideMark/>
          </w:tcPr>
          <w:p w14:paraId="0109FE67"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бюджетные организации</w:t>
            </w:r>
          </w:p>
        </w:tc>
        <w:tc>
          <w:tcPr>
            <w:tcW w:w="997" w:type="dxa"/>
            <w:tcBorders>
              <w:top w:val="nil"/>
              <w:left w:val="single" w:sz="4" w:space="0" w:color="auto"/>
              <w:bottom w:val="nil"/>
              <w:right w:val="single" w:sz="4" w:space="0" w:color="auto"/>
            </w:tcBorders>
            <w:shd w:val="clear" w:color="auto" w:fill="auto"/>
            <w:noWrap/>
            <w:vAlign w:val="bottom"/>
            <w:hideMark/>
          </w:tcPr>
          <w:p w14:paraId="77716C3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5550652C"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15387,80</w:t>
            </w:r>
          </w:p>
        </w:tc>
        <w:tc>
          <w:tcPr>
            <w:tcW w:w="1615" w:type="dxa"/>
            <w:tcBorders>
              <w:top w:val="nil"/>
              <w:left w:val="nil"/>
              <w:bottom w:val="nil"/>
              <w:right w:val="single" w:sz="4" w:space="0" w:color="auto"/>
            </w:tcBorders>
            <w:shd w:val="clear" w:color="auto" w:fill="auto"/>
            <w:noWrap/>
            <w:vAlign w:val="bottom"/>
            <w:hideMark/>
          </w:tcPr>
          <w:p w14:paraId="084638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19533,00</w:t>
            </w:r>
          </w:p>
        </w:tc>
        <w:tc>
          <w:tcPr>
            <w:tcW w:w="1441" w:type="dxa"/>
            <w:tcBorders>
              <w:top w:val="nil"/>
              <w:left w:val="nil"/>
              <w:bottom w:val="nil"/>
              <w:right w:val="single" w:sz="4" w:space="0" w:color="auto"/>
            </w:tcBorders>
            <w:shd w:val="clear" w:color="auto" w:fill="auto"/>
            <w:noWrap/>
            <w:vAlign w:val="bottom"/>
            <w:hideMark/>
          </w:tcPr>
          <w:p w14:paraId="08EEA51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15387,80</w:t>
            </w:r>
          </w:p>
        </w:tc>
        <w:tc>
          <w:tcPr>
            <w:tcW w:w="2028" w:type="dxa"/>
            <w:tcBorders>
              <w:top w:val="nil"/>
              <w:left w:val="nil"/>
              <w:bottom w:val="nil"/>
              <w:right w:val="single" w:sz="4" w:space="0" w:color="auto"/>
            </w:tcBorders>
            <w:shd w:val="clear" w:color="auto" w:fill="auto"/>
            <w:noWrap/>
            <w:vAlign w:val="bottom"/>
            <w:hideMark/>
          </w:tcPr>
          <w:p w14:paraId="463FCC0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25000,00</w:t>
            </w:r>
          </w:p>
        </w:tc>
        <w:tc>
          <w:tcPr>
            <w:tcW w:w="1490" w:type="dxa"/>
            <w:tcBorders>
              <w:top w:val="nil"/>
              <w:left w:val="nil"/>
              <w:bottom w:val="nil"/>
              <w:right w:val="single" w:sz="4" w:space="0" w:color="auto"/>
            </w:tcBorders>
            <w:shd w:val="clear" w:color="auto" w:fill="auto"/>
            <w:noWrap/>
            <w:vAlign w:val="bottom"/>
            <w:hideMark/>
          </w:tcPr>
          <w:p w14:paraId="1883FC1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25000,00</w:t>
            </w:r>
          </w:p>
        </w:tc>
        <w:tc>
          <w:tcPr>
            <w:tcW w:w="1615" w:type="dxa"/>
            <w:tcBorders>
              <w:top w:val="nil"/>
              <w:left w:val="nil"/>
              <w:bottom w:val="nil"/>
              <w:right w:val="single" w:sz="4" w:space="0" w:color="auto"/>
            </w:tcBorders>
            <w:shd w:val="clear" w:color="auto" w:fill="auto"/>
            <w:noWrap/>
            <w:vAlign w:val="bottom"/>
            <w:hideMark/>
          </w:tcPr>
          <w:p w14:paraId="1A6BEC3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29452,00</w:t>
            </w:r>
          </w:p>
        </w:tc>
        <w:tc>
          <w:tcPr>
            <w:tcW w:w="1369" w:type="dxa"/>
            <w:tcBorders>
              <w:top w:val="nil"/>
              <w:left w:val="nil"/>
              <w:bottom w:val="nil"/>
              <w:right w:val="single" w:sz="4" w:space="0" w:color="auto"/>
            </w:tcBorders>
            <w:shd w:val="clear" w:color="auto" w:fill="auto"/>
            <w:noWrap/>
            <w:vAlign w:val="bottom"/>
            <w:hideMark/>
          </w:tcPr>
          <w:p w14:paraId="39526B6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4452,00</w:t>
            </w:r>
          </w:p>
        </w:tc>
        <w:tc>
          <w:tcPr>
            <w:tcW w:w="11" w:type="dxa"/>
            <w:vAlign w:val="center"/>
            <w:hideMark/>
          </w:tcPr>
          <w:p w14:paraId="29EF0B56" w14:textId="77777777" w:rsidR="00FE55EB" w:rsidRPr="00FE55EB" w:rsidRDefault="00FE55EB" w:rsidP="00FE55EB">
            <w:pPr>
              <w:rPr>
                <w:sz w:val="13"/>
                <w:szCs w:val="13"/>
              </w:rPr>
            </w:pPr>
          </w:p>
        </w:tc>
      </w:tr>
      <w:tr w:rsidR="00FE55EB" w:rsidRPr="00FE55EB" w14:paraId="64AAB97C"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606638E6"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4CA1A69F"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прочие потребители </w:t>
            </w:r>
          </w:p>
        </w:tc>
        <w:tc>
          <w:tcPr>
            <w:tcW w:w="99" w:type="dxa"/>
            <w:tcBorders>
              <w:top w:val="nil"/>
              <w:left w:val="nil"/>
              <w:bottom w:val="nil"/>
              <w:right w:val="nil"/>
            </w:tcBorders>
            <w:shd w:val="clear" w:color="auto" w:fill="auto"/>
            <w:noWrap/>
            <w:vAlign w:val="bottom"/>
            <w:hideMark/>
          </w:tcPr>
          <w:p w14:paraId="7081FE25" w14:textId="77777777" w:rsidR="00FE55EB" w:rsidRPr="00FE55EB" w:rsidRDefault="00FE55EB" w:rsidP="00FE55EB">
            <w:pPr>
              <w:rPr>
                <w:rFonts w:ascii="Bookman Old Style" w:hAnsi="Bookman Old Style" w:cs="Calibri"/>
                <w:color w:val="000000"/>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45FFD03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01E3DB13"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11389,80</w:t>
            </w:r>
          </w:p>
        </w:tc>
        <w:tc>
          <w:tcPr>
            <w:tcW w:w="1615" w:type="dxa"/>
            <w:tcBorders>
              <w:top w:val="nil"/>
              <w:left w:val="nil"/>
              <w:bottom w:val="nil"/>
              <w:right w:val="single" w:sz="4" w:space="0" w:color="auto"/>
            </w:tcBorders>
            <w:shd w:val="clear" w:color="auto" w:fill="auto"/>
            <w:noWrap/>
            <w:vAlign w:val="bottom"/>
            <w:hideMark/>
          </w:tcPr>
          <w:p w14:paraId="1D581C8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14870,00</w:t>
            </w:r>
          </w:p>
        </w:tc>
        <w:tc>
          <w:tcPr>
            <w:tcW w:w="1441" w:type="dxa"/>
            <w:tcBorders>
              <w:top w:val="nil"/>
              <w:left w:val="nil"/>
              <w:bottom w:val="nil"/>
              <w:right w:val="single" w:sz="4" w:space="0" w:color="auto"/>
            </w:tcBorders>
            <w:shd w:val="clear" w:color="auto" w:fill="auto"/>
            <w:noWrap/>
            <w:vAlign w:val="bottom"/>
            <w:hideMark/>
          </w:tcPr>
          <w:p w14:paraId="584A47F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11389,80</w:t>
            </w:r>
          </w:p>
        </w:tc>
        <w:tc>
          <w:tcPr>
            <w:tcW w:w="2028" w:type="dxa"/>
            <w:tcBorders>
              <w:top w:val="nil"/>
              <w:left w:val="nil"/>
              <w:bottom w:val="nil"/>
              <w:right w:val="single" w:sz="4" w:space="0" w:color="auto"/>
            </w:tcBorders>
            <w:shd w:val="clear" w:color="auto" w:fill="auto"/>
            <w:noWrap/>
            <w:vAlign w:val="bottom"/>
            <w:hideMark/>
          </w:tcPr>
          <w:p w14:paraId="34B7F46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17871,00</w:t>
            </w:r>
          </w:p>
        </w:tc>
        <w:tc>
          <w:tcPr>
            <w:tcW w:w="1490" w:type="dxa"/>
            <w:tcBorders>
              <w:top w:val="nil"/>
              <w:left w:val="nil"/>
              <w:bottom w:val="nil"/>
              <w:right w:val="single" w:sz="4" w:space="0" w:color="auto"/>
            </w:tcBorders>
            <w:shd w:val="clear" w:color="auto" w:fill="auto"/>
            <w:noWrap/>
            <w:vAlign w:val="bottom"/>
            <w:hideMark/>
          </w:tcPr>
          <w:p w14:paraId="1027B7D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17871,00</w:t>
            </w:r>
          </w:p>
        </w:tc>
        <w:tc>
          <w:tcPr>
            <w:tcW w:w="1615" w:type="dxa"/>
            <w:tcBorders>
              <w:top w:val="nil"/>
              <w:left w:val="nil"/>
              <w:bottom w:val="nil"/>
              <w:right w:val="single" w:sz="4" w:space="0" w:color="auto"/>
            </w:tcBorders>
            <w:shd w:val="clear" w:color="auto" w:fill="auto"/>
            <w:noWrap/>
            <w:vAlign w:val="bottom"/>
            <w:hideMark/>
          </w:tcPr>
          <w:p w14:paraId="5EC44AD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21053,00</w:t>
            </w:r>
          </w:p>
        </w:tc>
        <w:tc>
          <w:tcPr>
            <w:tcW w:w="1369" w:type="dxa"/>
            <w:tcBorders>
              <w:top w:val="nil"/>
              <w:left w:val="nil"/>
              <w:bottom w:val="nil"/>
              <w:right w:val="single" w:sz="4" w:space="0" w:color="auto"/>
            </w:tcBorders>
            <w:shd w:val="clear" w:color="auto" w:fill="auto"/>
            <w:noWrap/>
            <w:vAlign w:val="bottom"/>
            <w:hideMark/>
          </w:tcPr>
          <w:p w14:paraId="2B78A3A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3182,00</w:t>
            </w:r>
          </w:p>
        </w:tc>
        <w:tc>
          <w:tcPr>
            <w:tcW w:w="11" w:type="dxa"/>
            <w:vAlign w:val="center"/>
            <w:hideMark/>
          </w:tcPr>
          <w:p w14:paraId="4E2B0D51" w14:textId="77777777" w:rsidR="00FE55EB" w:rsidRPr="00FE55EB" w:rsidRDefault="00FE55EB" w:rsidP="00FE55EB">
            <w:pPr>
              <w:rPr>
                <w:sz w:val="13"/>
                <w:szCs w:val="13"/>
              </w:rPr>
            </w:pPr>
          </w:p>
        </w:tc>
      </w:tr>
      <w:tr w:rsidR="00FE55EB" w:rsidRPr="00FE55EB" w14:paraId="554CE98A"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049ABAD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nil"/>
            </w:tcBorders>
            <w:shd w:val="clear" w:color="auto" w:fill="auto"/>
            <w:noWrap/>
            <w:vAlign w:val="bottom"/>
            <w:hideMark/>
          </w:tcPr>
          <w:p w14:paraId="3EFDA590"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производственные нужды</w:t>
            </w:r>
          </w:p>
        </w:tc>
        <w:tc>
          <w:tcPr>
            <w:tcW w:w="997" w:type="dxa"/>
            <w:tcBorders>
              <w:top w:val="nil"/>
              <w:left w:val="single" w:sz="4" w:space="0" w:color="auto"/>
              <w:bottom w:val="nil"/>
              <w:right w:val="single" w:sz="4" w:space="0" w:color="auto"/>
            </w:tcBorders>
            <w:shd w:val="clear" w:color="auto" w:fill="auto"/>
            <w:noWrap/>
            <w:vAlign w:val="bottom"/>
            <w:hideMark/>
          </w:tcPr>
          <w:p w14:paraId="23C563A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668CA514"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1549,31</w:t>
            </w:r>
          </w:p>
        </w:tc>
        <w:tc>
          <w:tcPr>
            <w:tcW w:w="1615" w:type="dxa"/>
            <w:tcBorders>
              <w:top w:val="nil"/>
              <w:left w:val="nil"/>
              <w:bottom w:val="nil"/>
              <w:right w:val="single" w:sz="4" w:space="0" w:color="auto"/>
            </w:tcBorders>
            <w:shd w:val="clear" w:color="auto" w:fill="auto"/>
            <w:noWrap/>
            <w:vAlign w:val="bottom"/>
            <w:hideMark/>
          </w:tcPr>
          <w:p w14:paraId="3CA5DEE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1538,00</w:t>
            </w:r>
          </w:p>
        </w:tc>
        <w:tc>
          <w:tcPr>
            <w:tcW w:w="1441" w:type="dxa"/>
            <w:tcBorders>
              <w:top w:val="nil"/>
              <w:left w:val="nil"/>
              <w:bottom w:val="nil"/>
              <w:right w:val="single" w:sz="4" w:space="0" w:color="auto"/>
            </w:tcBorders>
            <w:shd w:val="clear" w:color="auto" w:fill="auto"/>
            <w:noWrap/>
            <w:vAlign w:val="bottom"/>
            <w:hideMark/>
          </w:tcPr>
          <w:p w14:paraId="42665B8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1549,31</w:t>
            </w:r>
          </w:p>
        </w:tc>
        <w:tc>
          <w:tcPr>
            <w:tcW w:w="2028" w:type="dxa"/>
            <w:tcBorders>
              <w:top w:val="nil"/>
              <w:left w:val="nil"/>
              <w:bottom w:val="nil"/>
              <w:right w:val="single" w:sz="4" w:space="0" w:color="auto"/>
            </w:tcBorders>
            <w:shd w:val="clear" w:color="auto" w:fill="auto"/>
            <w:noWrap/>
            <w:vAlign w:val="bottom"/>
            <w:hideMark/>
          </w:tcPr>
          <w:p w14:paraId="6BD228A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1495,00</w:t>
            </w:r>
          </w:p>
        </w:tc>
        <w:tc>
          <w:tcPr>
            <w:tcW w:w="1490" w:type="dxa"/>
            <w:tcBorders>
              <w:top w:val="nil"/>
              <w:left w:val="nil"/>
              <w:bottom w:val="nil"/>
              <w:right w:val="single" w:sz="4" w:space="0" w:color="auto"/>
            </w:tcBorders>
            <w:shd w:val="clear" w:color="auto" w:fill="auto"/>
            <w:noWrap/>
            <w:vAlign w:val="bottom"/>
            <w:hideMark/>
          </w:tcPr>
          <w:p w14:paraId="786F5E7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1539,00</w:t>
            </w:r>
          </w:p>
        </w:tc>
        <w:tc>
          <w:tcPr>
            <w:tcW w:w="1615" w:type="dxa"/>
            <w:tcBorders>
              <w:top w:val="nil"/>
              <w:left w:val="nil"/>
              <w:bottom w:val="nil"/>
              <w:right w:val="single" w:sz="4" w:space="0" w:color="auto"/>
            </w:tcBorders>
            <w:shd w:val="clear" w:color="auto" w:fill="auto"/>
            <w:noWrap/>
            <w:vAlign w:val="bottom"/>
            <w:hideMark/>
          </w:tcPr>
          <w:p w14:paraId="63890C7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1539,00</w:t>
            </w:r>
          </w:p>
        </w:tc>
        <w:tc>
          <w:tcPr>
            <w:tcW w:w="1369" w:type="dxa"/>
            <w:tcBorders>
              <w:top w:val="nil"/>
              <w:left w:val="nil"/>
              <w:bottom w:val="nil"/>
              <w:right w:val="single" w:sz="4" w:space="0" w:color="auto"/>
            </w:tcBorders>
            <w:shd w:val="clear" w:color="auto" w:fill="auto"/>
            <w:noWrap/>
            <w:vAlign w:val="bottom"/>
            <w:hideMark/>
          </w:tcPr>
          <w:p w14:paraId="1BB04BC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55591379" w14:textId="77777777" w:rsidR="00FE55EB" w:rsidRPr="00FE55EB" w:rsidRDefault="00FE55EB" w:rsidP="00FE55EB">
            <w:pPr>
              <w:rPr>
                <w:sz w:val="13"/>
                <w:szCs w:val="13"/>
              </w:rPr>
            </w:pPr>
          </w:p>
        </w:tc>
      </w:tr>
      <w:tr w:rsidR="00FE55EB" w:rsidRPr="00FE55EB" w14:paraId="774DD20D"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02A8322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7743" w:type="dxa"/>
            <w:gridSpan w:val="2"/>
            <w:tcBorders>
              <w:top w:val="nil"/>
              <w:left w:val="single" w:sz="4" w:space="0" w:color="auto"/>
              <w:bottom w:val="nil"/>
              <w:right w:val="nil"/>
            </w:tcBorders>
            <w:shd w:val="clear" w:color="auto" w:fill="auto"/>
            <w:noWrap/>
            <w:vAlign w:val="bottom"/>
            <w:hideMark/>
          </w:tcPr>
          <w:p w14:paraId="09987536"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Потери, всего</w:t>
            </w:r>
          </w:p>
        </w:tc>
        <w:tc>
          <w:tcPr>
            <w:tcW w:w="629" w:type="dxa"/>
            <w:tcBorders>
              <w:top w:val="nil"/>
              <w:left w:val="nil"/>
              <w:bottom w:val="nil"/>
              <w:right w:val="nil"/>
            </w:tcBorders>
            <w:shd w:val="clear" w:color="auto" w:fill="auto"/>
            <w:noWrap/>
            <w:vAlign w:val="bottom"/>
            <w:hideMark/>
          </w:tcPr>
          <w:p w14:paraId="38D53BD6" w14:textId="77777777" w:rsidR="00FE55EB" w:rsidRPr="00FE55EB" w:rsidRDefault="00FE55EB" w:rsidP="00FE55EB">
            <w:pPr>
              <w:rPr>
                <w:rFonts w:ascii="Bookman Old Style" w:hAnsi="Bookman Old Style" w:cs="Calibri"/>
                <w:b/>
                <w:bCs/>
                <w:color w:val="000000"/>
                <w:sz w:val="13"/>
                <w:szCs w:val="13"/>
              </w:rPr>
            </w:pPr>
          </w:p>
        </w:tc>
        <w:tc>
          <w:tcPr>
            <w:tcW w:w="99" w:type="dxa"/>
            <w:tcBorders>
              <w:top w:val="nil"/>
              <w:left w:val="nil"/>
              <w:bottom w:val="nil"/>
              <w:right w:val="nil"/>
            </w:tcBorders>
            <w:shd w:val="clear" w:color="auto" w:fill="auto"/>
            <w:noWrap/>
            <w:vAlign w:val="bottom"/>
            <w:hideMark/>
          </w:tcPr>
          <w:p w14:paraId="67655972" w14:textId="77777777" w:rsidR="00FE55EB" w:rsidRPr="00FE55EB" w:rsidRDefault="00FE55EB" w:rsidP="00FE55EB">
            <w:pPr>
              <w:rPr>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36255DB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52899750"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14053,02</w:t>
            </w:r>
          </w:p>
        </w:tc>
        <w:tc>
          <w:tcPr>
            <w:tcW w:w="1615" w:type="dxa"/>
            <w:tcBorders>
              <w:top w:val="nil"/>
              <w:left w:val="nil"/>
              <w:bottom w:val="nil"/>
              <w:right w:val="single" w:sz="4" w:space="0" w:color="auto"/>
            </w:tcBorders>
            <w:shd w:val="clear" w:color="auto" w:fill="auto"/>
            <w:noWrap/>
            <w:vAlign w:val="bottom"/>
            <w:hideMark/>
          </w:tcPr>
          <w:p w14:paraId="037EC3B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26460,00</w:t>
            </w:r>
          </w:p>
        </w:tc>
        <w:tc>
          <w:tcPr>
            <w:tcW w:w="1441" w:type="dxa"/>
            <w:tcBorders>
              <w:top w:val="nil"/>
              <w:left w:val="nil"/>
              <w:bottom w:val="nil"/>
              <w:right w:val="single" w:sz="4" w:space="0" w:color="auto"/>
            </w:tcBorders>
            <w:shd w:val="clear" w:color="auto" w:fill="auto"/>
            <w:noWrap/>
            <w:vAlign w:val="bottom"/>
            <w:hideMark/>
          </w:tcPr>
          <w:p w14:paraId="3127DDD0"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26626,99</w:t>
            </w:r>
          </w:p>
        </w:tc>
        <w:tc>
          <w:tcPr>
            <w:tcW w:w="2028" w:type="dxa"/>
            <w:tcBorders>
              <w:top w:val="nil"/>
              <w:left w:val="nil"/>
              <w:bottom w:val="nil"/>
              <w:right w:val="single" w:sz="4" w:space="0" w:color="auto"/>
            </w:tcBorders>
            <w:shd w:val="clear" w:color="auto" w:fill="auto"/>
            <w:noWrap/>
            <w:vAlign w:val="bottom"/>
            <w:hideMark/>
          </w:tcPr>
          <w:p w14:paraId="6175383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26940,00</w:t>
            </w:r>
          </w:p>
        </w:tc>
        <w:tc>
          <w:tcPr>
            <w:tcW w:w="1490" w:type="dxa"/>
            <w:tcBorders>
              <w:top w:val="nil"/>
              <w:left w:val="nil"/>
              <w:bottom w:val="nil"/>
              <w:right w:val="single" w:sz="4" w:space="0" w:color="auto"/>
            </w:tcBorders>
            <w:shd w:val="clear" w:color="auto" w:fill="auto"/>
            <w:noWrap/>
            <w:vAlign w:val="bottom"/>
            <w:hideMark/>
          </w:tcPr>
          <w:p w14:paraId="68FABD5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27140,04</w:t>
            </w:r>
          </w:p>
        </w:tc>
        <w:tc>
          <w:tcPr>
            <w:tcW w:w="1615" w:type="dxa"/>
            <w:tcBorders>
              <w:top w:val="nil"/>
              <w:left w:val="nil"/>
              <w:bottom w:val="nil"/>
              <w:right w:val="single" w:sz="4" w:space="0" w:color="auto"/>
            </w:tcBorders>
            <w:shd w:val="clear" w:color="auto" w:fill="auto"/>
            <w:noWrap/>
            <w:vAlign w:val="bottom"/>
            <w:hideMark/>
          </w:tcPr>
          <w:p w14:paraId="763FB71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26833,00</w:t>
            </w:r>
          </w:p>
        </w:tc>
        <w:tc>
          <w:tcPr>
            <w:tcW w:w="1369" w:type="dxa"/>
            <w:tcBorders>
              <w:top w:val="nil"/>
              <w:left w:val="nil"/>
              <w:bottom w:val="nil"/>
              <w:right w:val="single" w:sz="4" w:space="0" w:color="auto"/>
            </w:tcBorders>
            <w:shd w:val="clear" w:color="auto" w:fill="auto"/>
            <w:noWrap/>
            <w:vAlign w:val="bottom"/>
            <w:hideMark/>
          </w:tcPr>
          <w:p w14:paraId="05607F9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-307,04</w:t>
            </w:r>
          </w:p>
        </w:tc>
        <w:tc>
          <w:tcPr>
            <w:tcW w:w="11" w:type="dxa"/>
            <w:vAlign w:val="center"/>
            <w:hideMark/>
          </w:tcPr>
          <w:p w14:paraId="620BBC90" w14:textId="77777777" w:rsidR="00FE55EB" w:rsidRPr="00FE55EB" w:rsidRDefault="00FE55EB" w:rsidP="00FE55EB">
            <w:pPr>
              <w:rPr>
                <w:sz w:val="13"/>
                <w:szCs w:val="13"/>
              </w:rPr>
            </w:pPr>
          </w:p>
        </w:tc>
      </w:tr>
      <w:tr w:rsidR="00FE55EB" w:rsidRPr="00FE55EB" w14:paraId="7F23C90F"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F80329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7640" w:type="dxa"/>
            <w:tcBorders>
              <w:top w:val="nil"/>
              <w:left w:val="single" w:sz="4" w:space="0" w:color="auto"/>
              <w:bottom w:val="nil"/>
              <w:right w:val="single" w:sz="4" w:space="0" w:color="auto"/>
            </w:tcBorders>
            <w:shd w:val="clear" w:color="auto" w:fill="auto"/>
            <w:noWrap/>
            <w:vAlign w:val="bottom"/>
            <w:hideMark/>
          </w:tcPr>
          <w:p w14:paraId="742173B0"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на собственные нужды котельной</w:t>
            </w:r>
          </w:p>
        </w:tc>
        <w:tc>
          <w:tcPr>
            <w:tcW w:w="103" w:type="dxa"/>
            <w:tcBorders>
              <w:top w:val="nil"/>
              <w:left w:val="nil"/>
              <w:bottom w:val="nil"/>
              <w:right w:val="nil"/>
            </w:tcBorders>
            <w:shd w:val="clear" w:color="auto" w:fill="auto"/>
            <w:noWrap/>
            <w:vAlign w:val="bottom"/>
            <w:hideMark/>
          </w:tcPr>
          <w:p w14:paraId="426026FD" w14:textId="77777777" w:rsidR="00FE55EB" w:rsidRPr="00FE55EB" w:rsidRDefault="00FE55EB" w:rsidP="00FE55EB">
            <w:pPr>
              <w:rPr>
                <w:rFonts w:ascii="Bookman Old Style" w:hAnsi="Bookman Old Style" w:cs="Calibri"/>
                <w:color w:val="000000"/>
                <w:sz w:val="13"/>
                <w:szCs w:val="13"/>
              </w:rPr>
            </w:pPr>
          </w:p>
        </w:tc>
        <w:tc>
          <w:tcPr>
            <w:tcW w:w="629" w:type="dxa"/>
            <w:tcBorders>
              <w:top w:val="nil"/>
              <w:left w:val="nil"/>
              <w:bottom w:val="nil"/>
              <w:right w:val="nil"/>
            </w:tcBorders>
            <w:shd w:val="clear" w:color="auto" w:fill="auto"/>
            <w:noWrap/>
            <w:vAlign w:val="bottom"/>
            <w:hideMark/>
          </w:tcPr>
          <w:p w14:paraId="7DC4A215" w14:textId="77777777" w:rsidR="00FE55EB" w:rsidRPr="00FE55EB" w:rsidRDefault="00FE55EB" w:rsidP="00FE55EB">
            <w:pPr>
              <w:rPr>
                <w:sz w:val="13"/>
                <w:szCs w:val="13"/>
              </w:rPr>
            </w:pPr>
          </w:p>
        </w:tc>
        <w:tc>
          <w:tcPr>
            <w:tcW w:w="99" w:type="dxa"/>
            <w:tcBorders>
              <w:top w:val="nil"/>
              <w:left w:val="nil"/>
              <w:bottom w:val="nil"/>
              <w:right w:val="nil"/>
            </w:tcBorders>
            <w:shd w:val="clear" w:color="auto" w:fill="auto"/>
            <w:noWrap/>
            <w:vAlign w:val="bottom"/>
            <w:hideMark/>
          </w:tcPr>
          <w:p w14:paraId="7B8AE83A" w14:textId="77777777" w:rsidR="00FE55EB" w:rsidRPr="00FE55EB" w:rsidRDefault="00FE55EB" w:rsidP="00FE55EB">
            <w:pPr>
              <w:rPr>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1AFBE8C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4D1E60A1"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4813,35</w:t>
            </w:r>
          </w:p>
        </w:tc>
        <w:tc>
          <w:tcPr>
            <w:tcW w:w="1615" w:type="dxa"/>
            <w:tcBorders>
              <w:top w:val="nil"/>
              <w:left w:val="nil"/>
              <w:bottom w:val="nil"/>
              <w:right w:val="single" w:sz="4" w:space="0" w:color="auto"/>
            </w:tcBorders>
            <w:shd w:val="clear" w:color="auto" w:fill="auto"/>
            <w:noWrap/>
            <w:vAlign w:val="bottom"/>
            <w:hideMark/>
          </w:tcPr>
          <w:p w14:paraId="216DD2C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5039,00</w:t>
            </w:r>
          </w:p>
        </w:tc>
        <w:tc>
          <w:tcPr>
            <w:tcW w:w="1441" w:type="dxa"/>
            <w:tcBorders>
              <w:top w:val="nil"/>
              <w:left w:val="nil"/>
              <w:bottom w:val="nil"/>
              <w:right w:val="single" w:sz="4" w:space="0" w:color="auto"/>
            </w:tcBorders>
            <w:shd w:val="clear" w:color="auto" w:fill="auto"/>
            <w:noWrap/>
            <w:vAlign w:val="bottom"/>
            <w:hideMark/>
          </w:tcPr>
          <w:p w14:paraId="0D3B474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5205,99</w:t>
            </w:r>
          </w:p>
        </w:tc>
        <w:tc>
          <w:tcPr>
            <w:tcW w:w="2028" w:type="dxa"/>
            <w:tcBorders>
              <w:top w:val="nil"/>
              <w:left w:val="nil"/>
              <w:bottom w:val="nil"/>
              <w:right w:val="single" w:sz="4" w:space="0" w:color="auto"/>
            </w:tcBorders>
            <w:shd w:val="clear" w:color="auto" w:fill="auto"/>
            <w:noWrap/>
            <w:vAlign w:val="bottom"/>
            <w:hideMark/>
          </w:tcPr>
          <w:p w14:paraId="362935D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5519,00</w:t>
            </w:r>
          </w:p>
        </w:tc>
        <w:tc>
          <w:tcPr>
            <w:tcW w:w="1490" w:type="dxa"/>
            <w:tcBorders>
              <w:top w:val="nil"/>
              <w:left w:val="nil"/>
              <w:bottom w:val="nil"/>
              <w:right w:val="single" w:sz="4" w:space="0" w:color="auto"/>
            </w:tcBorders>
            <w:shd w:val="clear" w:color="auto" w:fill="auto"/>
            <w:noWrap/>
            <w:vAlign w:val="bottom"/>
            <w:hideMark/>
          </w:tcPr>
          <w:p w14:paraId="66047AC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5719,04</w:t>
            </w:r>
          </w:p>
        </w:tc>
        <w:tc>
          <w:tcPr>
            <w:tcW w:w="1615" w:type="dxa"/>
            <w:tcBorders>
              <w:top w:val="nil"/>
              <w:left w:val="nil"/>
              <w:bottom w:val="nil"/>
              <w:right w:val="single" w:sz="4" w:space="0" w:color="auto"/>
            </w:tcBorders>
            <w:shd w:val="clear" w:color="auto" w:fill="auto"/>
            <w:noWrap/>
            <w:vAlign w:val="bottom"/>
            <w:hideMark/>
          </w:tcPr>
          <w:p w14:paraId="54E6610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5412,00</w:t>
            </w:r>
          </w:p>
        </w:tc>
        <w:tc>
          <w:tcPr>
            <w:tcW w:w="1369" w:type="dxa"/>
            <w:tcBorders>
              <w:top w:val="nil"/>
              <w:left w:val="nil"/>
              <w:bottom w:val="nil"/>
              <w:right w:val="single" w:sz="4" w:space="0" w:color="auto"/>
            </w:tcBorders>
            <w:shd w:val="clear" w:color="auto" w:fill="auto"/>
            <w:noWrap/>
            <w:vAlign w:val="bottom"/>
            <w:hideMark/>
          </w:tcPr>
          <w:p w14:paraId="25245F3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-307,04</w:t>
            </w:r>
          </w:p>
        </w:tc>
        <w:tc>
          <w:tcPr>
            <w:tcW w:w="11" w:type="dxa"/>
            <w:vAlign w:val="center"/>
            <w:hideMark/>
          </w:tcPr>
          <w:p w14:paraId="7F65CAD8" w14:textId="77777777" w:rsidR="00FE55EB" w:rsidRPr="00FE55EB" w:rsidRDefault="00FE55EB" w:rsidP="00FE55EB">
            <w:pPr>
              <w:rPr>
                <w:sz w:val="13"/>
                <w:szCs w:val="13"/>
              </w:rPr>
            </w:pPr>
          </w:p>
        </w:tc>
      </w:tr>
      <w:tr w:rsidR="00FE55EB" w:rsidRPr="00FE55EB" w14:paraId="77B44747"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1AE549C0"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694B039E"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в тепловых сетях </w:t>
            </w:r>
          </w:p>
        </w:tc>
        <w:tc>
          <w:tcPr>
            <w:tcW w:w="99" w:type="dxa"/>
            <w:tcBorders>
              <w:top w:val="nil"/>
              <w:left w:val="nil"/>
              <w:bottom w:val="nil"/>
              <w:right w:val="nil"/>
            </w:tcBorders>
            <w:shd w:val="clear" w:color="auto" w:fill="auto"/>
            <w:noWrap/>
            <w:vAlign w:val="bottom"/>
            <w:hideMark/>
          </w:tcPr>
          <w:p w14:paraId="7DD6BF6D" w14:textId="77777777" w:rsidR="00FE55EB" w:rsidRPr="00FE55EB" w:rsidRDefault="00FE55EB" w:rsidP="00FE55EB">
            <w:pPr>
              <w:rPr>
                <w:rFonts w:ascii="Bookman Old Style" w:hAnsi="Bookman Old Style" w:cs="Calibri"/>
                <w:color w:val="000000"/>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327AC28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2A861169"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9239,67</w:t>
            </w:r>
          </w:p>
        </w:tc>
        <w:tc>
          <w:tcPr>
            <w:tcW w:w="1615" w:type="dxa"/>
            <w:tcBorders>
              <w:top w:val="nil"/>
              <w:left w:val="nil"/>
              <w:bottom w:val="nil"/>
              <w:right w:val="single" w:sz="4" w:space="0" w:color="auto"/>
            </w:tcBorders>
            <w:shd w:val="clear" w:color="auto" w:fill="auto"/>
            <w:noWrap/>
            <w:vAlign w:val="bottom"/>
            <w:hideMark/>
          </w:tcPr>
          <w:p w14:paraId="7456A47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21421,00</w:t>
            </w:r>
          </w:p>
        </w:tc>
        <w:tc>
          <w:tcPr>
            <w:tcW w:w="1441" w:type="dxa"/>
            <w:tcBorders>
              <w:top w:val="nil"/>
              <w:left w:val="nil"/>
              <w:bottom w:val="nil"/>
              <w:right w:val="single" w:sz="4" w:space="0" w:color="auto"/>
            </w:tcBorders>
            <w:shd w:val="clear" w:color="auto" w:fill="auto"/>
            <w:noWrap/>
            <w:vAlign w:val="bottom"/>
            <w:hideMark/>
          </w:tcPr>
          <w:p w14:paraId="3AF123D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21421,00</w:t>
            </w:r>
          </w:p>
        </w:tc>
        <w:tc>
          <w:tcPr>
            <w:tcW w:w="2028" w:type="dxa"/>
            <w:tcBorders>
              <w:top w:val="nil"/>
              <w:left w:val="nil"/>
              <w:bottom w:val="nil"/>
              <w:right w:val="single" w:sz="4" w:space="0" w:color="auto"/>
            </w:tcBorders>
            <w:shd w:val="clear" w:color="auto" w:fill="auto"/>
            <w:noWrap/>
            <w:vAlign w:val="bottom"/>
            <w:hideMark/>
          </w:tcPr>
          <w:p w14:paraId="4FF9574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21421,00</w:t>
            </w:r>
          </w:p>
        </w:tc>
        <w:tc>
          <w:tcPr>
            <w:tcW w:w="1490" w:type="dxa"/>
            <w:tcBorders>
              <w:top w:val="nil"/>
              <w:left w:val="nil"/>
              <w:bottom w:val="nil"/>
              <w:right w:val="single" w:sz="4" w:space="0" w:color="auto"/>
            </w:tcBorders>
            <w:shd w:val="clear" w:color="auto" w:fill="auto"/>
            <w:noWrap/>
            <w:vAlign w:val="bottom"/>
            <w:hideMark/>
          </w:tcPr>
          <w:p w14:paraId="2B9747D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21421,00</w:t>
            </w:r>
          </w:p>
        </w:tc>
        <w:tc>
          <w:tcPr>
            <w:tcW w:w="1615" w:type="dxa"/>
            <w:tcBorders>
              <w:top w:val="nil"/>
              <w:left w:val="nil"/>
              <w:bottom w:val="nil"/>
              <w:right w:val="single" w:sz="4" w:space="0" w:color="auto"/>
            </w:tcBorders>
            <w:shd w:val="clear" w:color="auto" w:fill="auto"/>
            <w:noWrap/>
            <w:vAlign w:val="bottom"/>
            <w:hideMark/>
          </w:tcPr>
          <w:p w14:paraId="65ACE52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21421,00</w:t>
            </w:r>
          </w:p>
        </w:tc>
        <w:tc>
          <w:tcPr>
            <w:tcW w:w="1369" w:type="dxa"/>
            <w:tcBorders>
              <w:top w:val="nil"/>
              <w:left w:val="nil"/>
              <w:bottom w:val="nil"/>
              <w:right w:val="single" w:sz="4" w:space="0" w:color="auto"/>
            </w:tcBorders>
            <w:shd w:val="clear" w:color="auto" w:fill="auto"/>
            <w:noWrap/>
            <w:vAlign w:val="bottom"/>
            <w:hideMark/>
          </w:tcPr>
          <w:p w14:paraId="34DF799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C482B5B" w14:textId="77777777" w:rsidR="00FE55EB" w:rsidRPr="00FE55EB" w:rsidRDefault="00FE55EB" w:rsidP="00FE55EB">
            <w:pPr>
              <w:rPr>
                <w:sz w:val="13"/>
                <w:szCs w:val="13"/>
              </w:rPr>
            </w:pPr>
          </w:p>
        </w:tc>
      </w:tr>
      <w:tr w:rsidR="00FE55EB" w:rsidRPr="00FE55EB" w14:paraId="1BF4F080"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A1F6D7F"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single" w:sz="4" w:space="0" w:color="auto"/>
              <w:left w:val="single" w:sz="4" w:space="0" w:color="auto"/>
              <w:bottom w:val="nil"/>
              <w:right w:val="nil"/>
            </w:tcBorders>
            <w:shd w:val="clear" w:color="auto" w:fill="auto"/>
            <w:noWrap/>
            <w:vAlign w:val="bottom"/>
            <w:hideMark/>
          </w:tcPr>
          <w:p w14:paraId="02B880F9"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Покупная тепловая энергия</w:t>
            </w:r>
          </w:p>
        </w:tc>
        <w:tc>
          <w:tcPr>
            <w:tcW w:w="997" w:type="dxa"/>
            <w:tcBorders>
              <w:top w:val="single" w:sz="4" w:space="0" w:color="auto"/>
              <w:left w:val="single" w:sz="4" w:space="0" w:color="auto"/>
              <w:bottom w:val="nil"/>
              <w:right w:val="single" w:sz="4" w:space="0" w:color="auto"/>
            </w:tcBorders>
            <w:shd w:val="clear" w:color="auto" w:fill="auto"/>
            <w:noWrap/>
            <w:vAlign w:val="bottom"/>
            <w:hideMark/>
          </w:tcPr>
          <w:p w14:paraId="7B38902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single" w:sz="4" w:space="0" w:color="auto"/>
              <w:left w:val="nil"/>
              <w:bottom w:val="nil"/>
              <w:right w:val="single" w:sz="4" w:space="0" w:color="auto"/>
            </w:tcBorders>
            <w:shd w:val="clear" w:color="auto" w:fill="auto"/>
            <w:noWrap/>
            <w:vAlign w:val="bottom"/>
            <w:hideMark/>
          </w:tcPr>
          <w:p w14:paraId="43FEC46B"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5913,94</w:t>
            </w:r>
          </w:p>
        </w:tc>
        <w:tc>
          <w:tcPr>
            <w:tcW w:w="1615" w:type="dxa"/>
            <w:tcBorders>
              <w:top w:val="single" w:sz="4" w:space="0" w:color="auto"/>
              <w:left w:val="nil"/>
              <w:bottom w:val="nil"/>
              <w:right w:val="single" w:sz="4" w:space="0" w:color="auto"/>
            </w:tcBorders>
            <w:shd w:val="clear" w:color="auto" w:fill="auto"/>
            <w:noWrap/>
            <w:vAlign w:val="bottom"/>
            <w:hideMark/>
          </w:tcPr>
          <w:p w14:paraId="1FC219B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7823,00</w:t>
            </w:r>
          </w:p>
        </w:tc>
        <w:tc>
          <w:tcPr>
            <w:tcW w:w="1441" w:type="dxa"/>
            <w:tcBorders>
              <w:top w:val="single" w:sz="4" w:space="0" w:color="auto"/>
              <w:left w:val="nil"/>
              <w:bottom w:val="nil"/>
              <w:right w:val="single" w:sz="4" w:space="0" w:color="auto"/>
            </w:tcBorders>
            <w:shd w:val="clear" w:color="auto" w:fill="auto"/>
            <w:noWrap/>
            <w:vAlign w:val="bottom"/>
            <w:hideMark/>
          </w:tcPr>
          <w:p w14:paraId="7461109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5913,94</w:t>
            </w:r>
          </w:p>
        </w:tc>
        <w:tc>
          <w:tcPr>
            <w:tcW w:w="2028" w:type="dxa"/>
            <w:tcBorders>
              <w:top w:val="single" w:sz="4" w:space="0" w:color="auto"/>
              <w:left w:val="nil"/>
              <w:bottom w:val="nil"/>
              <w:right w:val="single" w:sz="4" w:space="0" w:color="auto"/>
            </w:tcBorders>
            <w:shd w:val="clear" w:color="auto" w:fill="auto"/>
            <w:noWrap/>
            <w:vAlign w:val="bottom"/>
            <w:hideMark/>
          </w:tcPr>
          <w:p w14:paraId="4AC74B6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7823,00</w:t>
            </w:r>
          </w:p>
        </w:tc>
        <w:tc>
          <w:tcPr>
            <w:tcW w:w="1490" w:type="dxa"/>
            <w:tcBorders>
              <w:top w:val="single" w:sz="4" w:space="0" w:color="auto"/>
              <w:left w:val="nil"/>
              <w:bottom w:val="nil"/>
              <w:right w:val="single" w:sz="4" w:space="0" w:color="auto"/>
            </w:tcBorders>
            <w:shd w:val="clear" w:color="auto" w:fill="auto"/>
            <w:noWrap/>
            <w:vAlign w:val="bottom"/>
            <w:hideMark/>
          </w:tcPr>
          <w:p w14:paraId="5AA4655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7823,00</w:t>
            </w:r>
          </w:p>
        </w:tc>
        <w:tc>
          <w:tcPr>
            <w:tcW w:w="1615" w:type="dxa"/>
            <w:tcBorders>
              <w:top w:val="single" w:sz="4" w:space="0" w:color="auto"/>
              <w:left w:val="nil"/>
              <w:bottom w:val="nil"/>
              <w:right w:val="single" w:sz="4" w:space="0" w:color="auto"/>
            </w:tcBorders>
            <w:shd w:val="clear" w:color="auto" w:fill="auto"/>
            <w:noWrap/>
            <w:vAlign w:val="bottom"/>
            <w:hideMark/>
          </w:tcPr>
          <w:p w14:paraId="6FD099E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7823,00</w:t>
            </w:r>
          </w:p>
        </w:tc>
        <w:tc>
          <w:tcPr>
            <w:tcW w:w="1369" w:type="dxa"/>
            <w:tcBorders>
              <w:top w:val="single" w:sz="4" w:space="0" w:color="auto"/>
              <w:left w:val="nil"/>
              <w:bottom w:val="nil"/>
              <w:right w:val="single" w:sz="4" w:space="0" w:color="auto"/>
            </w:tcBorders>
            <w:shd w:val="clear" w:color="auto" w:fill="auto"/>
            <w:noWrap/>
            <w:vAlign w:val="bottom"/>
            <w:hideMark/>
          </w:tcPr>
          <w:p w14:paraId="30AD81A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B53767B" w14:textId="77777777" w:rsidR="00FE55EB" w:rsidRPr="00FE55EB" w:rsidRDefault="00FE55EB" w:rsidP="00FE55EB">
            <w:pPr>
              <w:rPr>
                <w:sz w:val="13"/>
                <w:szCs w:val="13"/>
              </w:rPr>
            </w:pPr>
          </w:p>
        </w:tc>
      </w:tr>
      <w:tr w:rsidR="00FE55EB" w:rsidRPr="00FE55EB" w14:paraId="52CBE65F"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1EBB3199"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nil"/>
            </w:tcBorders>
            <w:shd w:val="clear" w:color="auto" w:fill="auto"/>
            <w:noWrap/>
            <w:vAlign w:val="bottom"/>
            <w:hideMark/>
          </w:tcPr>
          <w:p w14:paraId="0E6A7EEC"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Цена покупки от ООО "Топкинский цемент"</w:t>
            </w:r>
          </w:p>
        </w:tc>
        <w:tc>
          <w:tcPr>
            <w:tcW w:w="997" w:type="dxa"/>
            <w:tcBorders>
              <w:top w:val="nil"/>
              <w:left w:val="single" w:sz="4" w:space="0" w:color="auto"/>
              <w:bottom w:val="nil"/>
              <w:right w:val="nil"/>
            </w:tcBorders>
            <w:shd w:val="clear" w:color="auto" w:fill="auto"/>
            <w:noWrap/>
            <w:vAlign w:val="bottom"/>
            <w:hideMark/>
          </w:tcPr>
          <w:p w14:paraId="2693CA06"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руб</w:t>
            </w:r>
            <w:proofErr w:type="spellEnd"/>
            <w:r w:rsidRPr="00FE55EB">
              <w:rPr>
                <w:rFonts w:ascii="Bookman Old Style" w:hAnsi="Bookman Old Style" w:cs="Calibri"/>
                <w:color w:val="000000"/>
                <w:sz w:val="13"/>
                <w:szCs w:val="13"/>
              </w:rPr>
              <w:t>/Гкал</w:t>
            </w:r>
          </w:p>
        </w:tc>
        <w:tc>
          <w:tcPr>
            <w:tcW w:w="1441" w:type="dxa"/>
            <w:tcBorders>
              <w:top w:val="nil"/>
              <w:left w:val="nil"/>
              <w:bottom w:val="nil"/>
              <w:right w:val="single" w:sz="4" w:space="0" w:color="auto"/>
            </w:tcBorders>
            <w:shd w:val="clear" w:color="auto" w:fill="auto"/>
            <w:noWrap/>
            <w:vAlign w:val="bottom"/>
            <w:hideMark/>
          </w:tcPr>
          <w:p w14:paraId="0EBA1B0E"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1635,86</w:t>
            </w:r>
          </w:p>
        </w:tc>
        <w:tc>
          <w:tcPr>
            <w:tcW w:w="1615" w:type="dxa"/>
            <w:tcBorders>
              <w:top w:val="nil"/>
              <w:left w:val="nil"/>
              <w:bottom w:val="nil"/>
              <w:right w:val="single" w:sz="4" w:space="0" w:color="auto"/>
            </w:tcBorders>
            <w:shd w:val="clear" w:color="auto" w:fill="auto"/>
            <w:noWrap/>
            <w:vAlign w:val="bottom"/>
            <w:hideMark/>
          </w:tcPr>
          <w:p w14:paraId="14AC978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1635,86</w:t>
            </w:r>
          </w:p>
        </w:tc>
        <w:tc>
          <w:tcPr>
            <w:tcW w:w="1441" w:type="dxa"/>
            <w:tcBorders>
              <w:top w:val="nil"/>
              <w:left w:val="nil"/>
              <w:bottom w:val="nil"/>
              <w:right w:val="single" w:sz="4" w:space="0" w:color="auto"/>
            </w:tcBorders>
            <w:shd w:val="clear" w:color="auto" w:fill="auto"/>
            <w:noWrap/>
            <w:vAlign w:val="bottom"/>
            <w:hideMark/>
          </w:tcPr>
          <w:p w14:paraId="3C3D7BF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1635,86</w:t>
            </w:r>
          </w:p>
        </w:tc>
        <w:tc>
          <w:tcPr>
            <w:tcW w:w="2028" w:type="dxa"/>
            <w:tcBorders>
              <w:top w:val="nil"/>
              <w:left w:val="nil"/>
              <w:bottom w:val="nil"/>
              <w:right w:val="single" w:sz="4" w:space="0" w:color="auto"/>
            </w:tcBorders>
            <w:shd w:val="clear" w:color="auto" w:fill="auto"/>
            <w:noWrap/>
            <w:vAlign w:val="bottom"/>
            <w:hideMark/>
          </w:tcPr>
          <w:p w14:paraId="1DC9AAD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1799,03</w:t>
            </w:r>
          </w:p>
        </w:tc>
        <w:tc>
          <w:tcPr>
            <w:tcW w:w="1490" w:type="dxa"/>
            <w:tcBorders>
              <w:top w:val="nil"/>
              <w:left w:val="nil"/>
              <w:bottom w:val="nil"/>
              <w:right w:val="single" w:sz="4" w:space="0" w:color="auto"/>
            </w:tcBorders>
            <w:shd w:val="clear" w:color="auto" w:fill="auto"/>
            <w:noWrap/>
            <w:vAlign w:val="bottom"/>
            <w:hideMark/>
          </w:tcPr>
          <w:p w14:paraId="5CABDA7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2085,20</w:t>
            </w:r>
          </w:p>
        </w:tc>
        <w:tc>
          <w:tcPr>
            <w:tcW w:w="1615" w:type="dxa"/>
            <w:tcBorders>
              <w:top w:val="nil"/>
              <w:left w:val="nil"/>
              <w:bottom w:val="nil"/>
              <w:right w:val="single" w:sz="4" w:space="0" w:color="auto"/>
            </w:tcBorders>
            <w:shd w:val="clear" w:color="auto" w:fill="auto"/>
            <w:noWrap/>
            <w:vAlign w:val="bottom"/>
            <w:hideMark/>
          </w:tcPr>
          <w:p w14:paraId="47E8D15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2085,20</w:t>
            </w:r>
          </w:p>
        </w:tc>
        <w:tc>
          <w:tcPr>
            <w:tcW w:w="1369" w:type="dxa"/>
            <w:tcBorders>
              <w:top w:val="nil"/>
              <w:left w:val="nil"/>
              <w:bottom w:val="nil"/>
              <w:right w:val="single" w:sz="4" w:space="0" w:color="auto"/>
            </w:tcBorders>
            <w:shd w:val="clear" w:color="auto" w:fill="auto"/>
            <w:noWrap/>
            <w:vAlign w:val="bottom"/>
            <w:hideMark/>
          </w:tcPr>
          <w:p w14:paraId="49B39C5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A82B0F9" w14:textId="77777777" w:rsidR="00FE55EB" w:rsidRPr="00FE55EB" w:rsidRDefault="00FE55EB" w:rsidP="00FE55EB">
            <w:pPr>
              <w:rPr>
                <w:sz w:val="13"/>
                <w:szCs w:val="13"/>
              </w:rPr>
            </w:pPr>
          </w:p>
        </w:tc>
      </w:tr>
      <w:tr w:rsidR="00FE55EB" w:rsidRPr="00FE55EB" w14:paraId="0D0D5CED" w14:textId="77777777" w:rsidTr="00FE55EB">
        <w:trPr>
          <w:trHeight w:val="330"/>
          <w:jc w:val="center"/>
        </w:trPr>
        <w:tc>
          <w:tcPr>
            <w:tcW w:w="635" w:type="dxa"/>
            <w:tcBorders>
              <w:top w:val="nil"/>
              <w:left w:val="single" w:sz="4" w:space="0" w:color="auto"/>
              <w:bottom w:val="single" w:sz="4" w:space="0" w:color="auto"/>
              <w:right w:val="nil"/>
            </w:tcBorders>
            <w:shd w:val="clear" w:color="auto" w:fill="auto"/>
            <w:noWrap/>
            <w:vAlign w:val="bottom"/>
            <w:hideMark/>
          </w:tcPr>
          <w:p w14:paraId="7351A0E7"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single" w:sz="4" w:space="0" w:color="auto"/>
              <w:right w:val="nil"/>
            </w:tcBorders>
            <w:shd w:val="clear" w:color="auto" w:fill="auto"/>
            <w:noWrap/>
            <w:vAlign w:val="bottom"/>
            <w:hideMark/>
          </w:tcPr>
          <w:p w14:paraId="1D96A85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Расходы на покупку тепловой энергии</w:t>
            </w:r>
          </w:p>
        </w:tc>
        <w:tc>
          <w:tcPr>
            <w:tcW w:w="997" w:type="dxa"/>
            <w:tcBorders>
              <w:top w:val="nil"/>
              <w:left w:val="single" w:sz="4" w:space="0" w:color="auto"/>
              <w:bottom w:val="single" w:sz="4" w:space="0" w:color="auto"/>
              <w:right w:val="nil"/>
            </w:tcBorders>
            <w:shd w:val="clear" w:color="auto" w:fill="auto"/>
            <w:noWrap/>
            <w:vAlign w:val="bottom"/>
            <w:hideMark/>
          </w:tcPr>
          <w:p w14:paraId="37C40291"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75A35807"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9674,38</w:t>
            </w:r>
          </w:p>
        </w:tc>
        <w:tc>
          <w:tcPr>
            <w:tcW w:w="1615" w:type="dxa"/>
            <w:tcBorders>
              <w:top w:val="nil"/>
              <w:left w:val="nil"/>
              <w:bottom w:val="single" w:sz="4" w:space="0" w:color="auto"/>
              <w:right w:val="single" w:sz="4" w:space="0" w:color="auto"/>
            </w:tcBorders>
            <w:shd w:val="clear" w:color="auto" w:fill="auto"/>
            <w:noWrap/>
            <w:vAlign w:val="bottom"/>
            <w:hideMark/>
          </w:tcPr>
          <w:p w14:paraId="1674FF3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12797,33</w:t>
            </w:r>
          </w:p>
        </w:tc>
        <w:tc>
          <w:tcPr>
            <w:tcW w:w="1441" w:type="dxa"/>
            <w:tcBorders>
              <w:top w:val="nil"/>
              <w:left w:val="nil"/>
              <w:bottom w:val="single" w:sz="4" w:space="0" w:color="auto"/>
              <w:right w:val="single" w:sz="4" w:space="0" w:color="auto"/>
            </w:tcBorders>
            <w:shd w:val="clear" w:color="auto" w:fill="auto"/>
            <w:noWrap/>
            <w:vAlign w:val="bottom"/>
            <w:hideMark/>
          </w:tcPr>
          <w:p w14:paraId="216F2EB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9674,38</w:t>
            </w:r>
          </w:p>
        </w:tc>
        <w:tc>
          <w:tcPr>
            <w:tcW w:w="2028" w:type="dxa"/>
            <w:tcBorders>
              <w:top w:val="nil"/>
              <w:left w:val="nil"/>
              <w:bottom w:val="single" w:sz="4" w:space="0" w:color="auto"/>
              <w:right w:val="single" w:sz="4" w:space="0" w:color="auto"/>
            </w:tcBorders>
            <w:shd w:val="clear" w:color="auto" w:fill="auto"/>
            <w:noWrap/>
            <w:vAlign w:val="bottom"/>
            <w:hideMark/>
          </w:tcPr>
          <w:p w14:paraId="415F8DC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14073,78</w:t>
            </w:r>
          </w:p>
        </w:tc>
        <w:tc>
          <w:tcPr>
            <w:tcW w:w="1490" w:type="dxa"/>
            <w:tcBorders>
              <w:top w:val="nil"/>
              <w:left w:val="nil"/>
              <w:bottom w:val="single" w:sz="4" w:space="0" w:color="auto"/>
              <w:right w:val="single" w:sz="4" w:space="0" w:color="auto"/>
            </w:tcBorders>
            <w:shd w:val="clear" w:color="auto" w:fill="auto"/>
            <w:noWrap/>
            <w:vAlign w:val="bottom"/>
            <w:hideMark/>
          </w:tcPr>
          <w:p w14:paraId="09CFC63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16312,52</w:t>
            </w:r>
          </w:p>
        </w:tc>
        <w:tc>
          <w:tcPr>
            <w:tcW w:w="1615" w:type="dxa"/>
            <w:tcBorders>
              <w:top w:val="nil"/>
              <w:left w:val="nil"/>
              <w:bottom w:val="single" w:sz="4" w:space="0" w:color="auto"/>
              <w:right w:val="single" w:sz="4" w:space="0" w:color="auto"/>
            </w:tcBorders>
            <w:shd w:val="clear" w:color="auto" w:fill="auto"/>
            <w:noWrap/>
            <w:vAlign w:val="bottom"/>
            <w:hideMark/>
          </w:tcPr>
          <w:p w14:paraId="02F4168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16312,52</w:t>
            </w:r>
          </w:p>
        </w:tc>
        <w:tc>
          <w:tcPr>
            <w:tcW w:w="1369" w:type="dxa"/>
            <w:tcBorders>
              <w:top w:val="nil"/>
              <w:left w:val="nil"/>
              <w:bottom w:val="single" w:sz="4" w:space="0" w:color="auto"/>
              <w:right w:val="single" w:sz="4" w:space="0" w:color="auto"/>
            </w:tcBorders>
            <w:shd w:val="clear" w:color="auto" w:fill="auto"/>
            <w:noWrap/>
            <w:vAlign w:val="bottom"/>
            <w:hideMark/>
          </w:tcPr>
          <w:p w14:paraId="69111E1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50BD6660" w14:textId="77777777" w:rsidR="00FE55EB" w:rsidRPr="00FE55EB" w:rsidRDefault="00FE55EB" w:rsidP="00FE55EB">
            <w:pPr>
              <w:rPr>
                <w:sz w:val="13"/>
                <w:szCs w:val="13"/>
              </w:rPr>
            </w:pPr>
          </w:p>
        </w:tc>
      </w:tr>
      <w:tr w:rsidR="00FE55EB" w:rsidRPr="00FE55EB" w14:paraId="4413CA72" w14:textId="77777777" w:rsidTr="00FE55EB">
        <w:trPr>
          <w:trHeight w:val="600"/>
          <w:jc w:val="center"/>
        </w:trPr>
        <w:tc>
          <w:tcPr>
            <w:tcW w:w="21102" w:type="dxa"/>
            <w:gridSpan w:val="13"/>
            <w:vMerge w:val="restart"/>
            <w:tcBorders>
              <w:top w:val="single" w:sz="4" w:space="0" w:color="auto"/>
              <w:left w:val="single" w:sz="4" w:space="0" w:color="auto"/>
              <w:bottom w:val="single" w:sz="4" w:space="0" w:color="000000"/>
              <w:right w:val="nil"/>
            </w:tcBorders>
            <w:shd w:val="clear" w:color="auto" w:fill="auto"/>
            <w:vAlign w:val="bottom"/>
            <w:hideMark/>
          </w:tcPr>
          <w:p w14:paraId="54B2A0BA"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1" w:type="dxa"/>
            <w:vAlign w:val="center"/>
            <w:hideMark/>
          </w:tcPr>
          <w:p w14:paraId="63CCD4FD" w14:textId="77777777" w:rsidR="00FE55EB" w:rsidRPr="00FE55EB" w:rsidRDefault="00FE55EB" w:rsidP="00FE55EB">
            <w:pPr>
              <w:rPr>
                <w:sz w:val="13"/>
                <w:szCs w:val="13"/>
              </w:rPr>
            </w:pPr>
          </w:p>
        </w:tc>
      </w:tr>
      <w:tr w:rsidR="00FE55EB" w:rsidRPr="00FE55EB" w14:paraId="389969A7" w14:textId="77777777" w:rsidTr="00FE55EB">
        <w:trPr>
          <w:trHeight w:val="15"/>
          <w:jc w:val="center"/>
        </w:trPr>
        <w:tc>
          <w:tcPr>
            <w:tcW w:w="21102" w:type="dxa"/>
            <w:gridSpan w:val="13"/>
            <w:vMerge/>
            <w:tcBorders>
              <w:top w:val="single" w:sz="4" w:space="0" w:color="auto"/>
              <w:left w:val="single" w:sz="4" w:space="0" w:color="auto"/>
              <w:bottom w:val="single" w:sz="4" w:space="0" w:color="000000"/>
              <w:right w:val="nil"/>
            </w:tcBorders>
            <w:vAlign w:val="center"/>
            <w:hideMark/>
          </w:tcPr>
          <w:p w14:paraId="464A5DC4" w14:textId="77777777" w:rsidR="00FE55EB" w:rsidRPr="00FE55EB" w:rsidRDefault="00FE55EB" w:rsidP="00FE55EB">
            <w:pPr>
              <w:rPr>
                <w:rFonts w:ascii="Bookman Old Style" w:hAnsi="Bookman Old Style" w:cs="Calibri"/>
                <w:b/>
                <w:bCs/>
                <w:color w:val="000000"/>
                <w:sz w:val="13"/>
                <w:szCs w:val="13"/>
              </w:rPr>
            </w:pPr>
          </w:p>
        </w:tc>
        <w:tc>
          <w:tcPr>
            <w:tcW w:w="11" w:type="dxa"/>
            <w:tcBorders>
              <w:top w:val="nil"/>
              <w:left w:val="nil"/>
              <w:bottom w:val="nil"/>
              <w:right w:val="nil"/>
            </w:tcBorders>
            <w:shd w:val="clear" w:color="auto" w:fill="auto"/>
            <w:noWrap/>
            <w:vAlign w:val="bottom"/>
            <w:hideMark/>
          </w:tcPr>
          <w:p w14:paraId="2DFC06B0" w14:textId="77777777" w:rsidR="00FE55EB" w:rsidRPr="00FE55EB" w:rsidRDefault="00FE55EB" w:rsidP="00FE55EB">
            <w:pPr>
              <w:jc w:val="center"/>
              <w:rPr>
                <w:rFonts w:ascii="Bookman Old Style" w:hAnsi="Bookman Old Style" w:cs="Calibri"/>
                <w:b/>
                <w:bCs/>
                <w:color w:val="000000"/>
                <w:sz w:val="13"/>
                <w:szCs w:val="13"/>
              </w:rPr>
            </w:pPr>
          </w:p>
        </w:tc>
      </w:tr>
      <w:tr w:rsidR="00FE55EB" w:rsidRPr="00FE55EB" w14:paraId="5A3ED2CC"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076EBB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1.1</w:t>
            </w:r>
          </w:p>
        </w:tc>
        <w:tc>
          <w:tcPr>
            <w:tcW w:w="8471"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D3E4A64"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Расходы на топливо, всего: </w:t>
            </w:r>
          </w:p>
        </w:tc>
        <w:tc>
          <w:tcPr>
            <w:tcW w:w="997" w:type="dxa"/>
            <w:tcBorders>
              <w:top w:val="nil"/>
              <w:left w:val="nil"/>
              <w:bottom w:val="nil"/>
              <w:right w:val="single" w:sz="4" w:space="0" w:color="auto"/>
            </w:tcBorders>
            <w:shd w:val="clear" w:color="auto" w:fill="auto"/>
            <w:noWrap/>
            <w:vAlign w:val="bottom"/>
            <w:hideMark/>
          </w:tcPr>
          <w:p w14:paraId="79B88FB4"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386DE121"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128632,74</w:t>
            </w:r>
          </w:p>
        </w:tc>
        <w:tc>
          <w:tcPr>
            <w:tcW w:w="1615" w:type="dxa"/>
            <w:tcBorders>
              <w:top w:val="nil"/>
              <w:left w:val="single" w:sz="4" w:space="0" w:color="auto"/>
              <w:bottom w:val="nil"/>
              <w:right w:val="single" w:sz="4" w:space="0" w:color="auto"/>
            </w:tcBorders>
            <w:shd w:val="clear" w:color="auto" w:fill="auto"/>
            <w:noWrap/>
            <w:vAlign w:val="bottom"/>
            <w:hideMark/>
          </w:tcPr>
          <w:p w14:paraId="6A6288D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124942,80</w:t>
            </w:r>
          </w:p>
        </w:tc>
        <w:tc>
          <w:tcPr>
            <w:tcW w:w="1441" w:type="dxa"/>
            <w:tcBorders>
              <w:top w:val="nil"/>
              <w:left w:val="nil"/>
              <w:bottom w:val="nil"/>
              <w:right w:val="single" w:sz="4" w:space="0" w:color="auto"/>
            </w:tcBorders>
            <w:shd w:val="clear" w:color="auto" w:fill="auto"/>
            <w:noWrap/>
            <w:vAlign w:val="bottom"/>
            <w:hideMark/>
          </w:tcPr>
          <w:p w14:paraId="6127FEB0"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124413,24</w:t>
            </w:r>
          </w:p>
        </w:tc>
        <w:tc>
          <w:tcPr>
            <w:tcW w:w="2028" w:type="dxa"/>
            <w:tcBorders>
              <w:top w:val="nil"/>
              <w:left w:val="nil"/>
              <w:bottom w:val="nil"/>
              <w:right w:val="single" w:sz="4" w:space="0" w:color="auto"/>
            </w:tcBorders>
            <w:shd w:val="clear" w:color="auto" w:fill="auto"/>
            <w:noWrap/>
            <w:vAlign w:val="bottom"/>
            <w:hideMark/>
          </w:tcPr>
          <w:p w14:paraId="56627F5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155036,56</w:t>
            </w:r>
          </w:p>
        </w:tc>
        <w:tc>
          <w:tcPr>
            <w:tcW w:w="1490" w:type="dxa"/>
            <w:tcBorders>
              <w:top w:val="nil"/>
              <w:left w:val="nil"/>
              <w:bottom w:val="nil"/>
              <w:right w:val="single" w:sz="4" w:space="0" w:color="auto"/>
            </w:tcBorders>
            <w:shd w:val="clear" w:color="auto" w:fill="auto"/>
            <w:noWrap/>
            <w:vAlign w:val="bottom"/>
            <w:hideMark/>
          </w:tcPr>
          <w:p w14:paraId="1BBB87B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185143,76</w:t>
            </w:r>
          </w:p>
        </w:tc>
        <w:tc>
          <w:tcPr>
            <w:tcW w:w="1615" w:type="dxa"/>
            <w:tcBorders>
              <w:top w:val="nil"/>
              <w:left w:val="nil"/>
              <w:bottom w:val="nil"/>
              <w:right w:val="single" w:sz="4" w:space="0" w:color="auto"/>
            </w:tcBorders>
            <w:shd w:val="clear" w:color="auto" w:fill="auto"/>
            <w:noWrap/>
            <w:vAlign w:val="bottom"/>
            <w:hideMark/>
          </w:tcPr>
          <w:p w14:paraId="04534FC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178679,94</w:t>
            </w:r>
          </w:p>
        </w:tc>
        <w:tc>
          <w:tcPr>
            <w:tcW w:w="1369" w:type="dxa"/>
            <w:tcBorders>
              <w:top w:val="nil"/>
              <w:left w:val="nil"/>
              <w:bottom w:val="nil"/>
              <w:right w:val="single" w:sz="4" w:space="0" w:color="auto"/>
            </w:tcBorders>
            <w:shd w:val="clear" w:color="auto" w:fill="auto"/>
            <w:noWrap/>
            <w:vAlign w:val="bottom"/>
            <w:hideMark/>
          </w:tcPr>
          <w:p w14:paraId="0B28514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-6463,82</w:t>
            </w:r>
          </w:p>
        </w:tc>
        <w:tc>
          <w:tcPr>
            <w:tcW w:w="11" w:type="dxa"/>
            <w:vAlign w:val="center"/>
            <w:hideMark/>
          </w:tcPr>
          <w:p w14:paraId="24C2A4F3" w14:textId="77777777" w:rsidR="00FE55EB" w:rsidRPr="00FE55EB" w:rsidRDefault="00FE55EB" w:rsidP="00FE55EB">
            <w:pPr>
              <w:rPr>
                <w:sz w:val="13"/>
                <w:szCs w:val="13"/>
              </w:rPr>
            </w:pPr>
          </w:p>
        </w:tc>
      </w:tr>
      <w:tr w:rsidR="00FE55EB" w:rsidRPr="00FE55EB" w14:paraId="0292F94C"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3729B1C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5595043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в т.ч.   - уголь каменный </w:t>
            </w:r>
          </w:p>
        </w:tc>
        <w:tc>
          <w:tcPr>
            <w:tcW w:w="99" w:type="dxa"/>
            <w:tcBorders>
              <w:top w:val="nil"/>
              <w:left w:val="nil"/>
              <w:bottom w:val="nil"/>
              <w:right w:val="single" w:sz="4" w:space="0" w:color="auto"/>
            </w:tcBorders>
            <w:shd w:val="clear" w:color="auto" w:fill="auto"/>
            <w:noWrap/>
            <w:vAlign w:val="bottom"/>
            <w:hideMark/>
          </w:tcPr>
          <w:p w14:paraId="50CEA5CA"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22BB15F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7E47826B"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12327,19</w:t>
            </w:r>
          </w:p>
        </w:tc>
        <w:tc>
          <w:tcPr>
            <w:tcW w:w="1615" w:type="dxa"/>
            <w:tcBorders>
              <w:top w:val="nil"/>
              <w:left w:val="single" w:sz="4" w:space="0" w:color="auto"/>
              <w:bottom w:val="nil"/>
              <w:right w:val="single" w:sz="4" w:space="0" w:color="auto"/>
            </w:tcBorders>
            <w:shd w:val="clear" w:color="auto" w:fill="auto"/>
            <w:noWrap/>
            <w:vAlign w:val="bottom"/>
            <w:hideMark/>
          </w:tcPr>
          <w:p w14:paraId="1863383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9534,92</w:t>
            </w:r>
          </w:p>
        </w:tc>
        <w:tc>
          <w:tcPr>
            <w:tcW w:w="1441" w:type="dxa"/>
            <w:tcBorders>
              <w:top w:val="nil"/>
              <w:left w:val="nil"/>
              <w:bottom w:val="nil"/>
              <w:right w:val="single" w:sz="4" w:space="0" w:color="auto"/>
            </w:tcBorders>
            <w:shd w:val="clear" w:color="auto" w:fill="auto"/>
            <w:noWrap/>
            <w:vAlign w:val="bottom"/>
            <w:hideMark/>
          </w:tcPr>
          <w:p w14:paraId="3170347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8107,69</w:t>
            </w:r>
          </w:p>
        </w:tc>
        <w:tc>
          <w:tcPr>
            <w:tcW w:w="2028" w:type="dxa"/>
            <w:tcBorders>
              <w:top w:val="nil"/>
              <w:left w:val="nil"/>
              <w:bottom w:val="nil"/>
              <w:right w:val="single" w:sz="4" w:space="0" w:color="auto"/>
            </w:tcBorders>
            <w:shd w:val="clear" w:color="auto" w:fill="auto"/>
            <w:noWrap/>
            <w:vAlign w:val="bottom"/>
            <w:hideMark/>
          </w:tcPr>
          <w:p w14:paraId="389A036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9195,14</w:t>
            </w:r>
          </w:p>
        </w:tc>
        <w:tc>
          <w:tcPr>
            <w:tcW w:w="1490" w:type="dxa"/>
            <w:tcBorders>
              <w:top w:val="nil"/>
              <w:left w:val="nil"/>
              <w:bottom w:val="nil"/>
              <w:right w:val="single" w:sz="4" w:space="0" w:color="auto"/>
            </w:tcBorders>
            <w:shd w:val="clear" w:color="auto" w:fill="auto"/>
            <w:noWrap/>
            <w:vAlign w:val="bottom"/>
            <w:hideMark/>
          </w:tcPr>
          <w:p w14:paraId="0780C95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12490,59</w:t>
            </w:r>
          </w:p>
        </w:tc>
        <w:tc>
          <w:tcPr>
            <w:tcW w:w="1615" w:type="dxa"/>
            <w:tcBorders>
              <w:top w:val="nil"/>
              <w:left w:val="nil"/>
              <w:bottom w:val="nil"/>
              <w:right w:val="single" w:sz="4" w:space="0" w:color="auto"/>
            </w:tcBorders>
            <w:shd w:val="clear" w:color="auto" w:fill="auto"/>
            <w:noWrap/>
            <w:vAlign w:val="bottom"/>
            <w:hideMark/>
          </w:tcPr>
          <w:p w14:paraId="72B95A1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11753,46</w:t>
            </w:r>
          </w:p>
        </w:tc>
        <w:tc>
          <w:tcPr>
            <w:tcW w:w="1369" w:type="dxa"/>
            <w:tcBorders>
              <w:top w:val="nil"/>
              <w:left w:val="nil"/>
              <w:bottom w:val="nil"/>
              <w:right w:val="single" w:sz="4" w:space="0" w:color="auto"/>
            </w:tcBorders>
            <w:shd w:val="clear" w:color="auto" w:fill="auto"/>
            <w:noWrap/>
            <w:vAlign w:val="bottom"/>
            <w:hideMark/>
          </w:tcPr>
          <w:p w14:paraId="4BC2CAE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-737,13</w:t>
            </w:r>
          </w:p>
        </w:tc>
        <w:tc>
          <w:tcPr>
            <w:tcW w:w="11" w:type="dxa"/>
            <w:vAlign w:val="center"/>
            <w:hideMark/>
          </w:tcPr>
          <w:p w14:paraId="0AEEB499" w14:textId="77777777" w:rsidR="00FE55EB" w:rsidRPr="00FE55EB" w:rsidRDefault="00FE55EB" w:rsidP="00FE55EB">
            <w:pPr>
              <w:rPr>
                <w:sz w:val="13"/>
                <w:szCs w:val="13"/>
              </w:rPr>
            </w:pPr>
          </w:p>
        </w:tc>
      </w:tr>
      <w:tr w:rsidR="00FE55EB" w:rsidRPr="00FE55EB" w14:paraId="0917E472"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B72966D"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5601A7D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газ природный</w:t>
            </w:r>
          </w:p>
        </w:tc>
        <w:tc>
          <w:tcPr>
            <w:tcW w:w="99" w:type="dxa"/>
            <w:tcBorders>
              <w:top w:val="nil"/>
              <w:left w:val="nil"/>
              <w:bottom w:val="nil"/>
              <w:right w:val="single" w:sz="4" w:space="0" w:color="auto"/>
            </w:tcBorders>
            <w:shd w:val="clear" w:color="auto" w:fill="auto"/>
            <w:noWrap/>
            <w:vAlign w:val="bottom"/>
            <w:hideMark/>
          </w:tcPr>
          <w:p w14:paraId="188FF411"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6592DC4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4E1A9C03"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116305,55</w:t>
            </w:r>
          </w:p>
        </w:tc>
        <w:tc>
          <w:tcPr>
            <w:tcW w:w="1615" w:type="dxa"/>
            <w:tcBorders>
              <w:top w:val="nil"/>
              <w:left w:val="single" w:sz="4" w:space="0" w:color="auto"/>
              <w:bottom w:val="nil"/>
              <w:right w:val="single" w:sz="4" w:space="0" w:color="auto"/>
            </w:tcBorders>
            <w:shd w:val="clear" w:color="auto" w:fill="auto"/>
            <w:noWrap/>
            <w:vAlign w:val="bottom"/>
            <w:hideMark/>
          </w:tcPr>
          <w:p w14:paraId="6DE00CB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115407,87</w:t>
            </w:r>
          </w:p>
        </w:tc>
        <w:tc>
          <w:tcPr>
            <w:tcW w:w="1441" w:type="dxa"/>
            <w:tcBorders>
              <w:top w:val="nil"/>
              <w:left w:val="nil"/>
              <w:bottom w:val="nil"/>
              <w:right w:val="single" w:sz="4" w:space="0" w:color="auto"/>
            </w:tcBorders>
            <w:shd w:val="clear" w:color="auto" w:fill="auto"/>
            <w:noWrap/>
            <w:vAlign w:val="bottom"/>
            <w:hideMark/>
          </w:tcPr>
          <w:p w14:paraId="475471F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116305,55</w:t>
            </w:r>
          </w:p>
        </w:tc>
        <w:tc>
          <w:tcPr>
            <w:tcW w:w="2028" w:type="dxa"/>
            <w:tcBorders>
              <w:top w:val="nil"/>
              <w:left w:val="nil"/>
              <w:bottom w:val="nil"/>
              <w:right w:val="single" w:sz="4" w:space="0" w:color="auto"/>
            </w:tcBorders>
            <w:shd w:val="clear" w:color="auto" w:fill="auto"/>
            <w:noWrap/>
            <w:vAlign w:val="bottom"/>
            <w:hideMark/>
          </w:tcPr>
          <w:p w14:paraId="0DA5E90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145841,42</w:t>
            </w:r>
          </w:p>
        </w:tc>
        <w:tc>
          <w:tcPr>
            <w:tcW w:w="1490" w:type="dxa"/>
            <w:tcBorders>
              <w:top w:val="nil"/>
              <w:left w:val="nil"/>
              <w:bottom w:val="nil"/>
              <w:right w:val="single" w:sz="4" w:space="0" w:color="auto"/>
            </w:tcBorders>
            <w:shd w:val="clear" w:color="auto" w:fill="auto"/>
            <w:noWrap/>
            <w:vAlign w:val="bottom"/>
            <w:hideMark/>
          </w:tcPr>
          <w:p w14:paraId="30E97D8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172653,17</w:t>
            </w:r>
          </w:p>
        </w:tc>
        <w:tc>
          <w:tcPr>
            <w:tcW w:w="1615" w:type="dxa"/>
            <w:tcBorders>
              <w:top w:val="nil"/>
              <w:left w:val="nil"/>
              <w:bottom w:val="nil"/>
              <w:right w:val="single" w:sz="4" w:space="0" w:color="auto"/>
            </w:tcBorders>
            <w:shd w:val="clear" w:color="auto" w:fill="auto"/>
            <w:noWrap/>
            <w:vAlign w:val="bottom"/>
            <w:hideMark/>
          </w:tcPr>
          <w:p w14:paraId="0881383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166926,47</w:t>
            </w:r>
          </w:p>
        </w:tc>
        <w:tc>
          <w:tcPr>
            <w:tcW w:w="1369" w:type="dxa"/>
            <w:tcBorders>
              <w:top w:val="nil"/>
              <w:left w:val="nil"/>
              <w:bottom w:val="nil"/>
              <w:right w:val="single" w:sz="4" w:space="0" w:color="auto"/>
            </w:tcBorders>
            <w:shd w:val="clear" w:color="auto" w:fill="auto"/>
            <w:noWrap/>
            <w:vAlign w:val="bottom"/>
            <w:hideMark/>
          </w:tcPr>
          <w:p w14:paraId="6055D10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-5726,70</w:t>
            </w:r>
          </w:p>
        </w:tc>
        <w:tc>
          <w:tcPr>
            <w:tcW w:w="11" w:type="dxa"/>
            <w:vAlign w:val="center"/>
            <w:hideMark/>
          </w:tcPr>
          <w:p w14:paraId="57418F00" w14:textId="77777777" w:rsidR="00FE55EB" w:rsidRPr="00FE55EB" w:rsidRDefault="00FE55EB" w:rsidP="00FE55EB">
            <w:pPr>
              <w:rPr>
                <w:sz w:val="13"/>
                <w:szCs w:val="13"/>
              </w:rPr>
            </w:pPr>
          </w:p>
        </w:tc>
      </w:tr>
      <w:tr w:rsidR="00FE55EB" w:rsidRPr="00FE55EB" w14:paraId="1902DC32"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4A39D09"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43CC683E"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w:t>
            </w:r>
            <w:proofErr w:type="spellStart"/>
            <w:proofErr w:type="gramStart"/>
            <w:r w:rsidRPr="00FE55EB">
              <w:rPr>
                <w:rFonts w:ascii="Bookman Old Style" w:hAnsi="Bookman Old Style" w:cs="Calibri"/>
                <w:color w:val="000000"/>
                <w:sz w:val="13"/>
                <w:szCs w:val="13"/>
              </w:rPr>
              <w:t>диз.топливо</w:t>
            </w:r>
            <w:proofErr w:type="spellEnd"/>
            <w:proofErr w:type="gramEnd"/>
          </w:p>
        </w:tc>
        <w:tc>
          <w:tcPr>
            <w:tcW w:w="99" w:type="dxa"/>
            <w:tcBorders>
              <w:top w:val="nil"/>
              <w:left w:val="nil"/>
              <w:bottom w:val="nil"/>
              <w:right w:val="single" w:sz="4" w:space="0" w:color="auto"/>
            </w:tcBorders>
            <w:shd w:val="clear" w:color="auto" w:fill="auto"/>
            <w:noWrap/>
            <w:vAlign w:val="bottom"/>
            <w:hideMark/>
          </w:tcPr>
          <w:p w14:paraId="13C7E3AC"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76760C7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29C8CF94"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0,00</w:t>
            </w:r>
          </w:p>
        </w:tc>
        <w:tc>
          <w:tcPr>
            <w:tcW w:w="1615" w:type="dxa"/>
            <w:tcBorders>
              <w:top w:val="nil"/>
              <w:left w:val="single" w:sz="4" w:space="0" w:color="auto"/>
              <w:bottom w:val="nil"/>
              <w:right w:val="single" w:sz="4" w:space="0" w:color="auto"/>
            </w:tcBorders>
            <w:shd w:val="clear" w:color="auto" w:fill="auto"/>
            <w:noWrap/>
            <w:vAlign w:val="bottom"/>
            <w:hideMark/>
          </w:tcPr>
          <w:p w14:paraId="17D029F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27E6FAB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632C2BD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nil"/>
              <w:right w:val="single" w:sz="4" w:space="0" w:color="auto"/>
            </w:tcBorders>
            <w:shd w:val="clear" w:color="auto" w:fill="auto"/>
            <w:noWrap/>
            <w:vAlign w:val="bottom"/>
            <w:hideMark/>
          </w:tcPr>
          <w:p w14:paraId="309AEB9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nil"/>
              <w:left w:val="nil"/>
              <w:bottom w:val="nil"/>
              <w:right w:val="single" w:sz="4" w:space="0" w:color="auto"/>
            </w:tcBorders>
            <w:shd w:val="clear" w:color="auto" w:fill="auto"/>
            <w:noWrap/>
            <w:vAlign w:val="bottom"/>
            <w:hideMark/>
          </w:tcPr>
          <w:p w14:paraId="424DC05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nil"/>
              <w:right w:val="single" w:sz="4" w:space="0" w:color="auto"/>
            </w:tcBorders>
            <w:shd w:val="clear" w:color="auto" w:fill="auto"/>
            <w:noWrap/>
            <w:vAlign w:val="bottom"/>
            <w:hideMark/>
          </w:tcPr>
          <w:p w14:paraId="3BD8054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94F0F17" w14:textId="77777777" w:rsidR="00FE55EB" w:rsidRPr="00FE55EB" w:rsidRDefault="00FE55EB" w:rsidP="00FE55EB">
            <w:pPr>
              <w:rPr>
                <w:sz w:val="13"/>
                <w:szCs w:val="13"/>
              </w:rPr>
            </w:pPr>
          </w:p>
        </w:tc>
      </w:tr>
      <w:tr w:rsidR="00FE55EB" w:rsidRPr="00FE55EB" w14:paraId="27A167BA"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1DC620CA"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lastRenderedPageBreak/>
              <w:t> </w:t>
            </w:r>
          </w:p>
        </w:tc>
        <w:tc>
          <w:tcPr>
            <w:tcW w:w="8372" w:type="dxa"/>
            <w:gridSpan w:val="3"/>
            <w:tcBorders>
              <w:top w:val="nil"/>
              <w:left w:val="single" w:sz="4" w:space="0" w:color="auto"/>
              <w:bottom w:val="nil"/>
              <w:right w:val="nil"/>
            </w:tcBorders>
            <w:shd w:val="clear" w:color="auto" w:fill="auto"/>
            <w:noWrap/>
            <w:vAlign w:val="bottom"/>
            <w:hideMark/>
          </w:tcPr>
          <w:p w14:paraId="54E4A8D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в т.ч. натуральное топливо</w:t>
            </w:r>
          </w:p>
        </w:tc>
        <w:tc>
          <w:tcPr>
            <w:tcW w:w="99" w:type="dxa"/>
            <w:tcBorders>
              <w:top w:val="nil"/>
              <w:left w:val="nil"/>
              <w:bottom w:val="nil"/>
              <w:right w:val="single" w:sz="4" w:space="0" w:color="auto"/>
            </w:tcBorders>
            <w:shd w:val="clear" w:color="auto" w:fill="auto"/>
            <w:noWrap/>
            <w:vAlign w:val="bottom"/>
            <w:hideMark/>
          </w:tcPr>
          <w:p w14:paraId="632D460C"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5AE5185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21E2D317"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110730,10</w:t>
            </w:r>
          </w:p>
        </w:tc>
        <w:tc>
          <w:tcPr>
            <w:tcW w:w="1615" w:type="dxa"/>
            <w:tcBorders>
              <w:top w:val="nil"/>
              <w:left w:val="single" w:sz="4" w:space="0" w:color="auto"/>
              <w:bottom w:val="nil"/>
              <w:right w:val="single" w:sz="4" w:space="0" w:color="auto"/>
            </w:tcBorders>
            <w:shd w:val="clear" w:color="auto" w:fill="auto"/>
            <w:noWrap/>
            <w:vAlign w:val="bottom"/>
            <w:hideMark/>
          </w:tcPr>
          <w:p w14:paraId="15C8CFE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108210,31</w:t>
            </w:r>
          </w:p>
        </w:tc>
        <w:tc>
          <w:tcPr>
            <w:tcW w:w="1441" w:type="dxa"/>
            <w:tcBorders>
              <w:top w:val="nil"/>
              <w:left w:val="nil"/>
              <w:bottom w:val="nil"/>
              <w:right w:val="single" w:sz="4" w:space="0" w:color="auto"/>
            </w:tcBorders>
            <w:shd w:val="clear" w:color="auto" w:fill="auto"/>
            <w:noWrap/>
            <w:vAlign w:val="bottom"/>
            <w:hideMark/>
          </w:tcPr>
          <w:p w14:paraId="53DCB3B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103302,05</w:t>
            </w:r>
          </w:p>
        </w:tc>
        <w:tc>
          <w:tcPr>
            <w:tcW w:w="2028" w:type="dxa"/>
            <w:tcBorders>
              <w:top w:val="nil"/>
              <w:left w:val="nil"/>
              <w:bottom w:val="nil"/>
              <w:right w:val="single" w:sz="4" w:space="0" w:color="auto"/>
            </w:tcBorders>
            <w:shd w:val="clear" w:color="auto" w:fill="auto"/>
            <w:noWrap/>
            <w:vAlign w:val="bottom"/>
            <w:hideMark/>
          </w:tcPr>
          <w:p w14:paraId="54E896A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134325,51</w:t>
            </w:r>
          </w:p>
        </w:tc>
        <w:tc>
          <w:tcPr>
            <w:tcW w:w="1490" w:type="dxa"/>
            <w:tcBorders>
              <w:top w:val="nil"/>
              <w:left w:val="nil"/>
              <w:bottom w:val="nil"/>
              <w:right w:val="single" w:sz="4" w:space="0" w:color="auto"/>
            </w:tcBorders>
            <w:shd w:val="clear" w:color="auto" w:fill="auto"/>
            <w:noWrap/>
            <w:vAlign w:val="bottom"/>
            <w:hideMark/>
          </w:tcPr>
          <w:p w14:paraId="79E77C1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161278,06</w:t>
            </w:r>
          </w:p>
        </w:tc>
        <w:tc>
          <w:tcPr>
            <w:tcW w:w="1615" w:type="dxa"/>
            <w:tcBorders>
              <w:top w:val="nil"/>
              <w:left w:val="nil"/>
              <w:bottom w:val="nil"/>
              <w:right w:val="single" w:sz="4" w:space="0" w:color="auto"/>
            </w:tcBorders>
            <w:shd w:val="clear" w:color="auto" w:fill="auto"/>
            <w:noWrap/>
            <w:vAlign w:val="bottom"/>
            <w:hideMark/>
          </w:tcPr>
          <w:p w14:paraId="408FB9B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155989,32</w:t>
            </w:r>
          </w:p>
        </w:tc>
        <w:tc>
          <w:tcPr>
            <w:tcW w:w="1369" w:type="dxa"/>
            <w:tcBorders>
              <w:top w:val="nil"/>
              <w:left w:val="nil"/>
              <w:bottom w:val="nil"/>
              <w:right w:val="single" w:sz="4" w:space="0" w:color="auto"/>
            </w:tcBorders>
            <w:shd w:val="clear" w:color="auto" w:fill="auto"/>
            <w:noWrap/>
            <w:vAlign w:val="bottom"/>
            <w:hideMark/>
          </w:tcPr>
          <w:p w14:paraId="64D4B95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-5288,74</w:t>
            </w:r>
          </w:p>
        </w:tc>
        <w:tc>
          <w:tcPr>
            <w:tcW w:w="11" w:type="dxa"/>
            <w:vAlign w:val="center"/>
            <w:hideMark/>
          </w:tcPr>
          <w:p w14:paraId="4FD7DF61" w14:textId="77777777" w:rsidR="00FE55EB" w:rsidRPr="00FE55EB" w:rsidRDefault="00FE55EB" w:rsidP="00FE55EB">
            <w:pPr>
              <w:rPr>
                <w:sz w:val="13"/>
                <w:szCs w:val="13"/>
              </w:rPr>
            </w:pPr>
          </w:p>
        </w:tc>
      </w:tr>
      <w:tr w:rsidR="00FE55EB" w:rsidRPr="00FE55EB" w14:paraId="6FB0C71B"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6151C17"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22E3902C"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уголь каменный </w:t>
            </w:r>
          </w:p>
        </w:tc>
        <w:tc>
          <w:tcPr>
            <w:tcW w:w="99" w:type="dxa"/>
            <w:tcBorders>
              <w:top w:val="nil"/>
              <w:left w:val="nil"/>
              <w:bottom w:val="nil"/>
              <w:right w:val="single" w:sz="4" w:space="0" w:color="auto"/>
            </w:tcBorders>
            <w:shd w:val="clear" w:color="auto" w:fill="auto"/>
            <w:noWrap/>
            <w:vAlign w:val="bottom"/>
            <w:hideMark/>
          </w:tcPr>
          <w:p w14:paraId="0F1EBE8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2980130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31664F5B"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7428,05</w:t>
            </w:r>
          </w:p>
        </w:tc>
        <w:tc>
          <w:tcPr>
            <w:tcW w:w="1615" w:type="dxa"/>
            <w:tcBorders>
              <w:top w:val="nil"/>
              <w:left w:val="single" w:sz="4" w:space="0" w:color="auto"/>
              <w:bottom w:val="nil"/>
              <w:right w:val="single" w:sz="4" w:space="0" w:color="auto"/>
            </w:tcBorders>
            <w:shd w:val="clear" w:color="auto" w:fill="auto"/>
            <w:noWrap/>
            <w:vAlign w:val="bottom"/>
            <w:hideMark/>
          </w:tcPr>
          <w:p w14:paraId="3CFF13C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5592,92</w:t>
            </w:r>
          </w:p>
        </w:tc>
        <w:tc>
          <w:tcPr>
            <w:tcW w:w="1441" w:type="dxa"/>
            <w:tcBorders>
              <w:top w:val="nil"/>
              <w:left w:val="nil"/>
              <w:bottom w:val="nil"/>
              <w:right w:val="single" w:sz="4" w:space="0" w:color="auto"/>
            </w:tcBorders>
            <w:shd w:val="clear" w:color="auto" w:fill="auto"/>
            <w:noWrap/>
            <w:vAlign w:val="bottom"/>
            <w:hideMark/>
          </w:tcPr>
          <w:p w14:paraId="20A76CB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5202D97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5093,24</w:t>
            </w:r>
          </w:p>
        </w:tc>
        <w:tc>
          <w:tcPr>
            <w:tcW w:w="1490" w:type="dxa"/>
            <w:tcBorders>
              <w:top w:val="nil"/>
              <w:left w:val="nil"/>
              <w:bottom w:val="nil"/>
              <w:right w:val="single" w:sz="4" w:space="0" w:color="auto"/>
            </w:tcBorders>
            <w:shd w:val="clear" w:color="auto" w:fill="auto"/>
            <w:noWrap/>
            <w:vAlign w:val="bottom"/>
            <w:hideMark/>
          </w:tcPr>
          <w:p w14:paraId="525D5F0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6930,17</w:t>
            </w:r>
          </w:p>
        </w:tc>
        <w:tc>
          <w:tcPr>
            <w:tcW w:w="1615" w:type="dxa"/>
            <w:tcBorders>
              <w:top w:val="nil"/>
              <w:left w:val="nil"/>
              <w:bottom w:val="nil"/>
              <w:right w:val="single" w:sz="4" w:space="0" w:color="auto"/>
            </w:tcBorders>
            <w:shd w:val="clear" w:color="auto" w:fill="auto"/>
            <w:noWrap/>
            <w:vAlign w:val="bottom"/>
            <w:hideMark/>
          </w:tcPr>
          <w:p w14:paraId="6314781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6509,62</w:t>
            </w:r>
          </w:p>
        </w:tc>
        <w:tc>
          <w:tcPr>
            <w:tcW w:w="1369" w:type="dxa"/>
            <w:tcBorders>
              <w:top w:val="nil"/>
              <w:left w:val="nil"/>
              <w:bottom w:val="nil"/>
              <w:right w:val="single" w:sz="4" w:space="0" w:color="auto"/>
            </w:tcBorders>
            <w:shd w:val="clear" w:color="auto" w:fill="auto"/>
            <w:noWrap/>
            <w:vAlign w:val="bottom"/>
            <w:hideMark/>
          </w:tcPr>
          <w:p w14:paraId="2350330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-420,55</w:t>
            </w:r>
          </w:p>
        </w:tc>
        <w:tc>
          <w:tcPr>
            <w:tcW w:w="11" w:type="dxa"/>
            <w:vAlign w:val="center"/>
            <w:hideMark/>
          </w:tcPr>
          <w:p w14:paraId="56C21BC9" w14:textId="77777777" w:rsidR="00FE55EB" w:rsidRPr="00FE55EB" w:rsidRDefault="00FE55EB" w:rsidP="00FE55EB">
            <w:pPr>
              <w:rPr>
                <w:sz w:val="13"/>
                <w:szCs w:val="13"/>
              </w:rPr>
            </w:pPr>
          </w:p>
        </w:tc>
      </w:tr>
      <w:tr w:rsidR="00FE55EB" w:rsidRPr="00FE55EB" w14:paraId="010FE6C9"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6BD355E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2592C1B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газ природный</w:t>
            </w:r>
          </w:p>
        </w:tc>
        <w:tc>
          <w:tcPr>
            <w:tcW w:w="99" w:type="dxa"/>
            <w:tcBorders>
              <w:top w:val="nil"/>
              <w:left w:val="nil"/>
              <w:bottom w:val="nil"/>
              <w:right w:val="single" w:sz="4" w:space="0" w:color="auto"/>
            </w:tcBorders>
            <w:shd w:val="clear" w:color="auto" w:fill="auto"/>
            <w:noWrap/>
            <w:vAlign w:val="bottom"/>
            <w:hideMark/>
          </w:tcPr>
          <w:p w14:paraId="0A1DE0F3"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374B737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649A5880"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103302,05</w:t>
            </w:r>
          </w:p>
        </w:tc>
        <w:tc>
          <w:tcPr>
            <w:tcW w:w="1615" w:type="dxa"/>
            <w:tcBorders>
              <w:top w:val="nil"/>
              <w:left w:val="single" w:sz="4" w:space="0" w:color="auto"/>
              <w:bottom w:val="nil"/>
              <w:right w:val="single" w:sz="4" w:space="0" w:color="auto"/>
            </w:tcBorders>
            <w:shd w:val="clear" w:color="auto" w:fill="auto"/>
            <w:noWrap/>
            <w:vAlign w:val="bottom"/>
            <w:hideMark/>
          </w:tcPr>
          <w:p w14:paraId="10421B6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102617,39</w:t>
            </w:r>
          </w:p>
        </w:tc>
        <w:tc>
          <w:tcPr>
            <w:tcW w:w="1441" w:type="dxa"/>
            <w:tcBorders>
              <w:top w:val="nil"/>
              <w:left w:val="nil"/>
              <w:bottom w:val="nil"/>
              <w:right w:val="single" w:sz="4" w:space="0" w:color="auto"/>
            </w:tcBorders>
            <w:shd w:val="clear" w:color="auto" w:fill="auto"/>
            <w:noWrap/>
            <w:vAlign w:val="bottom"/>
            <w:hideMark/>
          </w:tcPr>
          <w:p w14:paraId="53218C9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103302,05</w:t>
            </w:r>
          </w:p>
        </w:tc>
        <w:tc>
          <w:tcPr>
            <w:tcW w:w="2028" w:type="dxa"/>
            <w:tcBorders>
              <w:top w:val="nil"/>
              <w:left w:val="nil"/>
              <w:bottom w:val="nil"/>
              <w:right w:val="single" w:sz="4" w:space="0" w:color="auto"/>
            </w:tcBorders>
            <w:shd w:val="clear" w:color="auto" w:fill="auto"/>
            <w:noWrap/>
            <w:vAlign w:val="bottom"/>
            <w:hideMark/>
          </w:tcPr>
          <w:p w14:paraId="491B5EB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129232,28</w:t>
            </w:r>
          </w:p>
        </w:tc>
        <w:tc>
          <w:tcPr>
            <w:tcW w:w="1490" w:type="dxa"/>
            <w:tcBorders>
              <w:top w:val="nil"/>
              <w:left w:val="nil"/>
              <w:bottom w:val="nil"/>
              <w:right w:val="single" w:sz="4" w:space="0" w:color="auto"/>
            </w:tcBorders>
            <w:shd w:val="clear" w:color="auto" w:fill="auto"/>
            <w:noWrap/>
            <w:vAlign w:val="bottom"/>
            <w:hideMark/>
          </w:tcPr>
          <w:p w14:paraId="3A0D4E8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154347,89</w:t>
            </w:r>
          </w:p>
        </w:tc>
        <w:tc>
          <w:tcPr>
            <w:tcW w:w="1615" w:type="dxa"/>
            <w:tcBorders>
              <w:top w:val="nil"/>
              <w:left w:val="nil"/>
              <w:bottom w:val="nil"/>
              <w:right w:val="single" w:sz="4" w:space="0" w:color="auto"/>
            </w:tcBorders>
            <w:shd w:val="clear" w:color="auto" w:fill="auto"/>
            <w:noWrap/>
            <w:vAlign w:val="bottom"/>
            <w:hideMark/>
          </w:tcPr>
          <w:p w14:paraId="2B894AE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149479,70</w:t>
            </w:r>
          </w:p>
        </w:tc>
        <w:tc>
          <w:tcPr>
            <w:tcW w:w="1369" w:type="dxa"/>
            <w:tcBorders>
              <w:top w:val="nil"/>
              <w:left w:val="nil"/>
              <w:bottom w:val="nil"/>
              <w:right w:val="single" w:sz="4" w:space="0" w:color="auto"/>
            </w:tcBorders>
            <w:shd w:val="clear" w:color="auto" w:fill="auto"/>
            <w:noWrap/>
            <w:vAlign w:val="bottom"/>
            <w:hideMark/>
          </w:tcPr>
          <w:p w14:paraId="4D0C82C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-4868,19</w:t>
            </w:r>
          </w:p>
        </w:tc>
        <w:tc>
          <w:tcPr>
            <w:tcW w:w="11" w:type="dxa"/>
            <w:vAlign w:val="center"/>
            <w:hideMark/>
          </w:tcPr>
          <w:p w14:paraId="7401B87F" w14:textId="77777777" w:rsidR="00FE55EB" w:rsidRPr="00FE55EB" w:rsidRDefault="00FE55EB" w:rsidP="00FE55EB">
            <w:pPr>
              <w:rPr>
                <w:sz w:val="13"/>
                <w:szCs w:val="13"/>
              </w:rPr>
            </w:pPr>
          </w:p>
        </w:tc>
      </w:tr>
      <w:tr w:rsidR="00FE55EB" w:rsidRPr="00FE55EB" w14:paraId="573E21F7"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A15703B"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037F5EA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w:t>
            </w:r>
            <w:proofErr w:type="spellStart"/>
            <w:proofErr w:type="gramStart"/>
            <w:r w:rsidRPr="00FE55EB">
              <w:rPr>
                <w:rFonts w:ascii="Bookman Old Style" w:hAnsi="Bookman Old Style" w:cs="Calibri"/>
                <w:color w:val="000000"/>
                <w:sz w:val="13"/>
                <w:szCs w:val="13"/>
              </w:rPr>
              <w:t>диз.топливо</w:t>
            </w:r>
            <w:proofErr w:type="spellEnd"/>
            <w:proofErr w:type="gramEnd"/>
          </w:p>
        </w:tc>
        <w:tc>
          <w:tcPr>
            <w:tcW w:w="99" w:type="dxa"/>
            <w:tcBorders>
              <w:top w:val="nil"/>
              <w:left w:val="nil"/>
              <w:bottom w:val="nil"/>
              <w:right w:val="single" w:sz="4" w:space="0" w:color="auto"/>
            </w:tcBorders>
            <w:shd w:val="clear" w:color="auto" w:fill="auto"/>
            <w:noWrap/>
            <w:vAlign w:val="bottom"/>
            <w:hideMark/>
          </w:tcPr>
          <w:p w14:paraId="485EFC17"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7EF9ECD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55012424"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0,00</w:t>
            </w:r>
          </w:p>
        </w:tc>
        <w:tc>
          <w:tcPr>
            <w:tcW w:w="1615" w:type="dxa"/>
            <w:tcBorders>
              <w:top w:val="nil"/>
              <w:left w:val="single" w:sz="4" w:space="0" w:color="auto"/>
              <w:bottom w:val="nil"/>
              <w:right w:val="single" w:sz="4" w:space="0" w:color="auto"/>
            </w:tcBorders>
            <w:shd w:val="clear" w:color="auto" w:fill="auto"/>
            <w:noWrap/>
            <w:vAlign w:val="bottom"/>
            <w:hideMark/>
          </w:tcPr>
          <w:p w14:paraId="27D4601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1977BC4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217EF32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90" w:type="dxa"/>
            <w:tcBorders>
              <w:top w:val="nil"/>
              <w:left w:val="nil"/>
              <w:bottom w:val="nil"/>
              <w:right w:val="single" w:sz="4" w:space="0" w:color="auto"/>
            </w:tcBorders>
            <w:shd w:val="clear" w:color="auto" w:fill="auto"/>
            <w:noWrap/>
            <w:vAlign w:val="bottom"/>
            <w:hideMark/>
          </w:tcPr>
          <w:p w14:paraId="1E4295E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nil"/>
              <w:left w:val="nil"/>
              <w:bottom w:val="nil"/>
              <w:right w:val="single" w:sz="4" w:space="0" w:color="auto"/>
            </w:tcBorders>
            <w:shd w:val="clear" w:color="auto" w:fill="auto"/>
            <w:noWrap/>
            <w:vAlign w:val="bottom"/>
            <w:hideMark/>
          </w:tcPr>
          <w:p w14:paraId="7B7C9E7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nil"/>
              <w:right w:val="single" w:sz="4" w:space="0" w:color="auto"/>
            </w:tcBorders>
            <w:shd w:val="clear" w:color="auto" w:fill="auto"/>
            <w:noWrap/>
            <w:vAlign w:val="bottom"/>
            <w:hideMark/>
          </w:tcPr>
          <w:p w14:paraId="76D94C1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9492C88" w14:textId="77777777" w:rsidR="00FE55EB" w:rsidRPr="00FE55EB" w:rsidRDefault="00FE55EB" w:rsidP="00FE55EB">
            <w:pPr>
              <w:rPr>
                <w:sz w:val="13"/>
                <w:szCs w:val="13"/>
              </w:rPr>
            </w:pPr>
          </w:p>
        </w:tc>
      </w:tr>
      <w:tr w:rsidR="00FE55EB" w:rsidRPr="00FE55EB" w14:paraId="1985A9F5"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05A9E24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615AF763"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в т.ч. транспорт топлива</w:t>
            </w:r>
          </w:p>
        </w:tc>
        <w:tc>
          <w:tcPr>
            <w:tcW w:w="99" w:type="dxa"/>
            <w:tcBorders>
              <w:top w:val="nil"/>
              <w:left w:val="nil"/>
              <w:bottom w:val="nil"/>
              <w:right w:val="single" w:sz="4" w:space="0" w:color="auto"/>
            </w:tcBorders>
            <w:shd w:val="clear" w:color="auto" w:fill="auto"/>
            <w:noWrap/>
            <w:vAlign w:val="bottom"/>
            <w:hideMark/>
          </w:tcPr>
          <w:p w14:paraId="79D18E3E"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774AD55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0CE724FA"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17902,64</w:t>
            </w:r>
          </w:p>
        </w:tc>
        <w:tc>
          <w:tcPr>
            <w:tcW w:w="1615" w:type="dxa"/>
            <w:tcBorders>
              <w:top w:val="nil"/>
              <w:left w:val="single" w:sz="4" w:space="0" w:color="auto"/>
              <w:bottom w:val="nil"/>
              <w:right w:val="single" w:sz="4" w:space="0" w:color="auto"/>
            </w:tcBorders>
            <w:shd w:val="clear" w:color="auto" w:fill="auto"/>
            <w:noWrap/>
            <w:vAlign w:val="bottom"/>
            <w:hideMark/>
          </w:tcPr>
          <w:p w14:paraId="1A82517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16732,49</w:t>
            </w:r>
          </w:p>
        </w:tc>
        <w:tc>
          <w:tcPr>
            <w:tcW w:w="1441" w:type="dxa"/>
            <w:tcBorders>
              <w:top w:val="nil"/>
              <w:left w:val="nil"/>
              <w:bottom w:val="nil"/>
              <w:right w:val="single" w:sz="4" w:space="0" w:color="auto"/>
            </w:tcBorders>
            <w:shd w:val="clear" w:color="auto" w:fill="auto"/>
            <w:noWrap/>
            <w:vAlign w:val="bottom"/>
            <w:hideMark/>
          </w:tcPr>
          <w:p w14:paraId="147C9A2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13003,50</w:t>
            </w:r>
          </w:p>
        </w:tc>
        <w:tc>
          <w:tcPr>
            <w:tcW w:w="2028" w:type="dxa"/>
            <w:tcBorders>
              <w:top w:val="nil"/>
              <w:left w:val="nil"/>
              <w:bottom w:val="nil"/>
              <w:right w:val="single" w:sz="4" w:space="0" w:color="auto"/>
            </w:tcBorders>
            <w:shd w:val="clear" w:color="auto" w:fill="auto"/>
            <w:noWrap/>
            <w:vAlign w:val="bottom"/>
            <w:hideMark/>
          </w:tcPr>
          <w:p w14:paraId="0B33768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20711,04</w:t>
            </w:r>
          </w:p>
        </w:tc>
        <w:tc>
          <w:tcPr>
            <w:tcW w:w="1490" w:type="dxa"/>
            <w:tcBorders>
              <w:top w:val="nil"/>
              <w:left w:val="nil"/>
              <w:bottom w:val="nil"/>
              <w:right w:val="single" w:sz="4" w:space="0" w:color="auto"/>
            </w:tcBorders>
            <w:shd w:val="clear" w:color="auto" w:fill="auto"/>
            <w:noWrap/>
            <w:vAlign w:val="bottom"/>
            <w:hideMark/>
          </w:tcPr>
          <w:p w14:paraId="505806F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23865,70</w:t>
            </w:r>
          </w:p>
        </w:tc>
        <w:tc>
          <w:tcPr>
            <w:tcW w:w="1615" w:type="dxa"/>
            <w:tcBorders>
              <w:top w:val="nil"/>
              <w:left w:val="nil"/>
              <w:bottom w:val="nil"/>
              <w:right w:val="single" w:sz="4" w:space="0" w:color="auto"/>
            </w:tcBorders>
            <w:shd w:val="clear" w:color="auto" w:fill="auto"/>
            <w:noWrap/>
            <w:vAlign w:val="bottom"/>
            <w:hideMark/>
          </w:tcPr>
          <w:p w14:paraId="5C111D3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22690,62</w:t>
            </w:r>
          </w:p>
        </w:tc>
        <w:tc>
          <w:tcPr>
            <w:tcW w:w="1369" w:type="dxa"/>
            <w:tcBorders>
              <w:top w:val="nil"/>
              <w:left w:val="nil"/>
              <w:bottom w:val="nil"/>
              <w:right w:val="single" w:sz="4" w:space="0" w:color="auto"/>
            </w:tcBorders>
            <w:shd w:val="clear" w:color="auto" w:fill="auto"/>
            <w:noWrap/>
            <w:vAlign w:val="bottom"/>
            <w:hideMark/>
          </w:tcPr>
          <w:p w14:paraId="179A596A"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-1175,08</w:t>
            </w:r>
          </w:p>
        </w:tc>
        <w:tc>
          <w:tcPr>
            <w:tcW w:w="11" w:type="dxa"/>
            <w:vAlign w:val="center"/>
            <w:hideMark/>
          </w:tcPr>
          <w:p w14:paraId="17650536" w14:textId="77777777" w:rsidR="00FE55EB" w:rsidRPr="00FE55EB" w:rsidRDefault="00FE55EB" w:rsidP="00FE55EB">
            <w:pPr>
              <w:rPr>
                <w:sz w:val="13"/>
                <w:szCs w:val="13"/>
              </w:rPr>
            </w:pPr>
          </w:p>
        </w:tc>
      </w:tr>
      <w:tr w:rsidR="00FE55EB" w:rsidRPr="00FE55EB" w14:paraId="132D9B2D"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37D5DE77"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22C4597E"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уголь каменный </w:t>
            </w:r>
          </w:p>
        </w:tc>
        <w:tc>
          <w:tcPr>
            <w:tcW w:w="99" w:type="dxa"/>
            <w:tcBorders>
              <w:top w:val="nil"/>
              <w:left w:val="nil"/>
              <w:bottom w:val="nil"/>
              <w:right w:val="single" w:sz="4" w:space="0" w:color="auto"/>
            </w:tcBorders>
            <w:shd w:val="clear" w:color="auto" w:fill="auto"/>
            <w:noWrap/>
            <w:vAlign w:val="bottom"/>
            <w:hideMark/>
          </w:tcPr>
          <w:p w14:paraId="61A9FD9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5172098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1EE570EB"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4899,14</w:t>
            </w:r>
          </w:p>
        </w:tc>
        <w:tc>
          <w:tcPr>
            <w:tcW w:w="1615" w:type="dxa"/>
            <w:tcBorders>
              <w:top w:val="nil"/>
              <w:left w:val="single" w:sz="4" w:space="0" w:color="auto"/>
              <w:bottom w:val="nil"/>
              <w:right w:val="single" w:sz="4" w:space="0" w:color="auto"/>
            </w:tcBorders>
            <w:shd w:val="clear" w:color="auto" w:fill="auto"/>
            <w:noWrap/>
            <w:vAlign w:val="bottom"/>
            <w:hideMark/>
          </w:tcPr>
          <w:p w14:paraId="6329A32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3942,00</w:t>
            </w:r>
          </w:p>
        </w:tc>
        <w:tc>
          <w:tcPr>
            <w:tcW w:w="1441" w:type="dxa"/>
            <w:tcBorders>
              <w:top w:val="nil"/>
              <w:left w:val="nil"/>
              <w:bottom w:val="nil"/>
              <w:right w:val="single" w:sz="4" w:space="0" w:color="auto"/>
            </w:tcBorders>
            <w:shd w:val="clear" w:color="auto" w:fill="auto"/>
            <w:noWrap/>
            <w:vAlign w:val="bottom"/>
            <w:hideMark/>
          </w:tcPr>
          <w:p w14:paraId="4F655A2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7E40401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4101,90</w:t>
            </w:r>
          </w:p>
        </w:tc>
        <w:tc>
          <w:tcPr>
            <w:tcW w:w="1490" w:type="dxa"/>
            <w:tcBorders>
              <w:top w:val="nil"/>
              <w:left w:val="nil"/>
              <w:bottom w:val="nil"/>
              <w:right w:val="single" w:sz="4" w:space="0" w:color="auto"/>
            </w:tcBorders>
            <w:shd w:val="clear" w:color="auto" w:fill="auto"/>
            <w:noWrap/>
            <w:vAlign w:val="bottom"/>
            <w:hideMark/>
          </w:tcPr>
          <w:p w14:paraId="01E8905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5560,42</w:t>
            </w:r>
          </w:p>
        </w:tc>
        <w:tc>
          <w:tcPr>
            <w:tcW w:w="1615" w:type="dxa"/>
            <w:tcBorders>
              <w:top w:val="nil"/>
              <w:left w:val="nil"/>
              <w:bottom w:val="nil"/>
              <w:right w:val="single" w:sz="4" w:space="0" w:color="auto"/>
            </w:tcBorders>
            <w:shd w:val="clear" w:color="auto" w:fill="auto"/>
            <w:noWrap/>
            <w:vAlign w:val="bottom"/>
            <w:hideMark/>
          </w:tcPr>
          <w:p w14:paraId="51F66AE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5243,84</w:t>
            </w:r>
          </w:p>
        </w:tc>
        <w:tc>
          <w:tcPr>
            <w:tcW w:w="1369" w:type="dxa"/>
            <w:tcBorders>
              <w:top w:val="nil"/>
              <w:left w:val="nil"/>
              <w:bottom w:val="nil"/>
              <w:right w:val="single" w:sz="4" w:space="0" w:color="auto"/>
            </w:tcBorders>
            <w:shd w:val="clear" w:color="auto" w:fill="auto"/>
            <w:noWrap/>
            <w:vAlign w:val="bottom"/>
            <w:hideMark/>
          </w:tcPr>
          <w:p w14:paraId="756F8E6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-316,58</w:t>
            </w:r>
          </w:p>
        </w:tc>
        <w:tc>
          <w:tcPr>
            <w:tcW w:w="11" w:type="dxa"/>
            <w:vAlign w:val="center"/>
            <w:hideMark/>
          </w:tcPr>
          <w:p w14:paraId="53B64979" w14:textId="77777777" w:rsidR="00FE55EB" w:rsidRPr="00FE55EB" w:rsidRDefault="00FE55EB" w:rsidP="00FE55EB">
            <w:pPr>
              <w:rPr>
                <w:sz w:val="13"/>
                <w:szCs w:val="13"/>
              </w:rPr>
            </w:pPr>
          </w:p>
        </w:tc>
      </w:tr>
      <w:tr w:rsidR="00FE55EB" w:rsidRPr="00FE55EB" w14:paraId="6C0BE244"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7A6B64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31AAE28F"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газ природный</w:t>
            </w:r>
          </w:p>
        </w:tc>
        <w:tc>
          <w:tcPr>
            <w:tcW w:w="99" w:type="dxa"/>
            <w:tcBorders>
              <w:top w:val="nil"/>
              <w:left w:val="nil"/>
              <w:bottom w:val="nil"/>
              <w:right w:val="single" w:sz="4" w:space="0" w:color="auto"/>
            </w:tcBorders>
            <w:shd w:val="clear" w:color="auto" w:fill="auto"/>
            <w:noWrap/>
            <w:vAlign w:val="bottom"/>
            <w:hideMark/>
          </w:tcPr>
          <w:p w14:paraId="03C266F6"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53F4AB2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6C5600EE"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13003,50</w:t>
            </w:r>
          </w:p>
        </w:tc>
        <w:tc>
          <w:tcPr>
            <w:tcW w:w="1615" w:type="dxa"/>
            <w:tcBorders>
              <w:top w:val="nil"/>
              <w:left w:val="single" w:sz="4" w:space="0" w:color="auto"/>
              <w:bottom w:val="nil"/>
              <w:right w:val="single" w:sz="4" w:space="0" w:color="auto"/>
            </w:tcBorders>
            <w:shd w:val="clear" w:color="auto" w:fill="auto"/>
            <w:noWrap/>
            <w:vAlign w:val="bottom"/>
            <w:hideMark/>
          </w:tcPr>
          <w:p w14:paraId="3A6E928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12790,48</w:t>
            </w:r>
          </w:p>
        </w:tc>
        <w:tc>
          <w:tcPr>
            <w:tcW w:w="1441" w:type="dxa"/>
            <w:tcBorders>
              <w:top w:val="nil"/>
              <w:left w:val="nil"/>
              <w:bottom w:val="nil"/>
              <w:right w:val="single" w:sz="4" w:space="0" w:color="auto"/>
            </w:tcBorders>
            <w:shd w:val="clear" w:color="auto" w:fill="auto"/>
            <w:noWrap/>
            <w:vAlign w:val="bottom"/>
            <w:hideMark/>
          </w:tcPr>
          <w:p w14:paraId="3EF8772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13003,50</w:t>
            </w:r>
          </w:p>
        </w:tc>
        <w:tc>
          <w:tcPr>
            <w:tcW w:w="2028" w:type="dxa"/>
            <w:tcBorders>
              <w:top w:val="nil"/>
              <w:left w:val="nil"/>
              <w:bottom w:val="nil"/>
              <w:right w:val="single" w:sz="4" w:space="0" w:color="auto"/>
            </w:tcBorders>
            <w:shd w:val="clear" w:color="auto" w:fill="auto"/>
            <w:noWrap/>
            <w:vAlign w:val="bottom"/>
            <w:hideMark/>
          </w:tcPr>
          <w:p w14:paraId="5CFFBD6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16609,14</w:t>
            </w:r>
          </w:p>
        </w:tc>
        <w:tc>
          <w:tcPr>
            <w:tcW w:w="1490" w:type="dxa"/>
            <w:tcBorders>
              <w:top w:val="nil"/>
              <w:left w:val="nil"/>
              <w:bottom w:val="nil"/>
              <w:right w:val="single" w:sz="4" w:space="0" w:color="auto"/>
            </w:tcBorders>
            <w:shd w:val="clear" w:color="auto" w:fill="auto"/>
            <w:noWrap/>
            <w:vAlign w:val="bottom"/>
            <w:hideMark/>
          </w:tcPr>
          <w:p w14:paraId="5A12E98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18305,28</w:t>
            </w:r>
          </w:p>
        </w:tc>
        <w:tc>
          <w:tcPr>
            <w:tcW w:w="1615" w:type="dxa"/>
            <w:tcBorders>
              <w:top w:val="nil"/>
              <w:left w:val="nil"/>
              <w:bottom w:val="nil"/>
              <w:right w:val="single" w:sz="4" w:space="0" w:color="auto"/>
            </w:tcBorders>
            <w:shd w:val="clear" w:color="auto" w:fill="auto"/>
            <w:noWrap/>
            <w:vAlign w:val="bottom"/>
            <w:hideMark/>
          </w:tcPr>
          <w:p w14:paraId="229574E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17446,77</w:t>
            </w:r>
          </w:p>
        </w:tc>
        <w:tc>
          <w:tcPr>
            <w:tcW w:w="1369" w:type="dxa"/>
            <w:tcBorders>
              <w:top w:val="nil"/>
              <w:left w:val="nil"/>
              <w:bottom w:val="nil"/>
              <w:right w:val="single" w:sz="4" w:space="0" w:color="auto"/>
            </w:tcBorders>
            <w:shd w:val="clear" w:color="auto" w:fill="auto"/>
            <w:noWrap/>
            <w:vAlign w:val="bottom"/>
            <w:hideMark/>
          </w:tcPr>
          <w:p w14:paraId="5AB17BE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-858,50</w:t>
            </w:r>
          </w:p>
        </w:tc>
        <w:tc>
          <w:tcPr>
            <w:tcW w:w="11" w:type="dxa"/>
            <w:vAlign w:val="center"/>
            <w:hideMark/>
          </w:tcPr>
          <w:p w14:paraId="65EA6404" w14:textId="77777777" w:rsidR="00FE55EB" w:rsidRPr="00FE55EB" w:rsidRDefault="00FE55EB" w:rsidP="00FE55EB">
            <w:pPr>
              <w:rPr>
                <w:sz w:val="13"/>
                <w:szCs w:val="13"/>
              </w:rPr>
            </w:pPr>
          </w:p>
        </w:tc>
      </w:tr>
      <w:tr w:rsidR="00FE55EB" w:rsidRPr="00FE55EB" w14:paraId="71011652" w14:textId="77777777" w:rsidTr="00FE55EB">
        <w:trPr>
          <w:trHeight w:val="330"/>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42B5D"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8304E8D"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Расходы, связанные с созданием нормативных запасов топлива</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04240C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58BCE08C"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0,00</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60FF402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3B4D54E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single" w:sz="4" w:space="0" w:color="auto"/>
              <w:left w:val="nil"/>
              <w:bottom w:val="single" w:sz="4" w:space="0" w:color="auto"/>
              <w:right w:val="single" w:sz="4" w:space="0" w:color="auto"/>
            </w:tcBorders>
            <w:shd w:val="clear" w:color="auto" w:fill="auto"/>
            <w:noWrap/>
            <w:vAlign w:val="bottom"/>
            <w:hideMark/>
          </w:tcPr>
          <w:p w14:paraId="20BF5DB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687A0A1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2CE3114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1E1B2F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13F6755C" w14:textId="77777777" w:rsidR="00FE55EB" w:rsidRPr="00FE55EB" w:rsidRDefault="00FE55EB" w:rsidP="00FE55EB">
            <w:pPr>
              <w:rPr>
                <w:sz w:val="13"/>
                <w:szCs w:val="13"/>
              </w:rPr>
            </w:pPr>
          </w:p>
        </w:tc>
      </w:tr>
      <w:tr w:rsidR="00FE55EB" w:rsidRPr="00FE55EB" w14:paraId="20AF48E7"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51C2481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1.2</w:t>
            </w:r>
          </w:p>
        </w:tc>
        <w:tc>
          <w:tcPr>
            <w:tcW w:w="847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5538CD1"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Расходы на электрическую энергию</w:t>
            </w:r>
          </w:p>
        </w:tc>
        <w:tc>
          <w:tcPr>
            <w:tcW w:w="997" w:type="dxa"/>
            <w:tcBorders>
              <w:top w:val="nil"/>
              <w:left w:val="nil"/>
              <w:bottom w:val="single" w:sz="4" w:space="0" w:color="auto"/>
              <w:right w:val="single" w:sz="4" w:space="0" w:color="auto"/>
            </w:tcBorders>
            <w:shd w:val="clear" w:color="auto" w:fill="auto"/>
            <w:noWrap/>
            <w:vAlign w:val="bottom"/>
            <w:hideMark/>
          </w:tcPr>
          <w:p w14:paraId="114E0333"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78DD63C3"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25794,51</w:t>
            </w:r>
          </w:p>
        </w:tc>
        <w:tc>
          <w:tcPr>
            <w:tcW w:w="1615" w:type="dxa"/>
            <w:tcBorders>
              <w:top w:val="nil"/>
              <w:left w:val="nil"/>
              <w:bottom w:val="single" w:sz="4" w:space="0" w:color="auto"/>
              <w:right w:val="single" w:sz="4" w:space="0" w:color="auto"/>
            </w:tcBorders>
            <w:shd w:val="clear" w:color="auto" w:fill="auto"/>
            <w:noWrap/>
            <w:vAlign w:val="bottom"/>
            <w:hideMark/>
          </w:tcPr>
          <w:p w14:paraId="60491E6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23376,73</w:t>
            </w:r>
          </w:p>
        </w:tc>
        <w:tc>
          <w:tcPr>
            <w:tcW w:w="1441" w:type="dxa"/>
            <w:tcBorders>
              <w:top w:val="nil"/>
              <w:left w:val="nil"/>
              <w:bottom w:val="single" w:sz="4" w:space="0" w:color="auto"/>
              <w:right w:val="single" w:sz="4" w:space="0" w:color="auto"/>
            </w:tcBorders>
            <w:shd w:val="clear" w:color="auto" w:fill="auto"/>
            <w:noWrap/>
            <w:vAlign w:val="bottom"/>
            <w:hideMark/>
          </w:tcPr>
          <w:p w14:paraId="7021660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25756,12</w:t>
            </w:r>
          </w:p>
        </w:tc>
        <w:tc>
          <w:tcPr>
            <w:tcW w:w="2028" w:type="dxa"/>
            <w:tcBorders>
              <w:top w:val="nil"/>
              <w:left w:val="nil"/>
              <w:bottom w:val="single" w:sz="4" w:space="0" w:color="auto"/>
              <w:right w:val="single" w:sz="4" w:space="0" w:color="auto"/>
            </w:tcBorders>
            <w:shd w:val="clear" w:color="auto" w:fill="auto"/>
            <w:noWrap/>
            <w:vAlign w:val="bottom"/>
            <w:hideMark/>
          </w:tcPr>
          <w:p w14:paraId="4C55303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32979,10</w:t>
            </w:r>
          </w:p>
        </w:tc>
        <w:tc>
          <w:tcPr>
            <w:tcW w:w="1490" w:type="dxa"/>
            <w:tcBorders>
              <w:top w:val="nil"/>
              <w:left w:val="nil"/>
              <w:bottom w:val="single" w:sz="4" w:space="0" w:color="auto"/>
              <w:right w:val="single" w:sz="4" w:space="0" w:color="auto"/>
            </w:tcBorders>
            <w:shd w:val="clear" w:color="auto" w:fill="auto"/>
            <w:noWrap/>
            <w:vAlign w:val="bottom"/>
            <w:hideMark/>
          </w:tcPr>
          <w:p w14:paraId="7B272450"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36124,80</w:t>
            </w:r>
          </w:p>
        </w:tc>
        <w:tc>
          <w:tcPr>
            <w:tcW w:w="1615" w:type="dxa"/>
            <w:tcBorders>
              <w:top w:val="nil"/>
              <w:left w:val="nil"/>
              <w:bottom w:val="single" w:sz="4" w:space="0" w:color="auto"/>
              <w:right w:val="single" w:sz="4" w:space="0" w:color="auto"/>
            </w:tcBorders>
            <w:shd w:val="clear" w:color="auto" w:fill="auto"/>
            <w:noWrap/>
            <w:vAlign w:val="bottom"/>
            <w:hideMark/>
          </w:tcPr>
          <w:p w14:paraId="27A900B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34895,53</w:t>
            </w:r>
          </w:p>
        </w:tc>
        <w:tc>
          <w:tcPr>
            <w:tcW w:w="1369" w:type="dxa"/>
            <w:tcBorders>
              <w:top w:val="nil"/>
              <w:left w:val="nil"/>
              <w:bottom w:val="single" w:sz="4" w:space="0" w:color="auto"/>
              <w:right w:val="single" w:sz="4" w:space="0" w:color="auto"/>
            </w:tcBorders>
            <w:shd w:val="clear" w:color="auto" w:fill="auto"/>
            <w:noWrap/>
            <w:vAlign w:val="bottom"/>
            <w:hideMark/>
          </w:tcPr>
          <w:p w14:paraId="198CEC1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-1229,26</w:t>
            </w:r>
          </w:p>
        </w:tc>
        <w:tc>
          <w:tcPr>
            <w:tcW w:w="11" w:type="dxa"/>
            <w:vAlign w:val="center"/>
            <w:hideMark/>
          </w:tcPr>
          <w:p w14:paraId="4E4AA52B" w14:textId="77777777" w:rsidR="00FE55EB" w:rsidRPr="00FE55EB" w:rsidRDefault="00FE55EB" w:rsidP="00FE55EB">
            <w:pPr>
              <w:rPr>
                <w:sz w:val="13"/>
                <w:szCs w:val="13"/>
              </w:rPr>
            </w:pPr>
          </w:p>
        </w:tc>
      </w:tr>
      <w:tr w:rsidR="00FE55EB" w:rsidRPr="00FE55EB" w14:paraId="4600D377"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7F8C771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1.3</w:t>
            </w:r>
          </w:p>
        </w:tc>
        <w:tc>
          <w:tcPr>
            <w:tcW w:w="7743" w:type="dxa"/>
            <w:gridSpan w:val="2"/>
            <w:tcBorders>
              <w:top w:val="single" w:sz="4" w:space="0" w:color="auto"/>
              <w:left w:val="single" w:sz="4" w:space="0" w:color="auto"/>
              <w:bottom w:val="nil"/>
              <w:right w:val="nil"/>
            </w:tcBorders>
            <w:shd w:val="clear" w:color="auto" w:fill="auto"/>
            <w:noWrap/>
            <w:vAlign w:val="bottom"/>
            <w:hideMark/>
          </w:tcPr>
          <w:p w14:paraId="4AC0CD5F"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Расходы на воду</w:t>
            </w:r>
          </w:p>
        </w:tc>
        <w:tc>
          <w:tcPr>
            <w:tcW w:w="629" w:type="dxa"/>
            <w:tcBorders>
              <w:top w:val="nil"/>
              <w:left w:val="nil"/>
              <w:bottom w:val="nil"/>
              <w:right w:val="nil"/>
            </w:tcBorders>
            <w:shd w:val="clear" w:color="auto" w:fill="auto"/>
            <w:noWrap/>
            <w:vAlign w:val="bottom"/>
            <w:hideMark/>
          </w:tcPr>
          <w:p w14:paraId="61939BA3"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 w:type="dxa"/>
            <w:tcBorders>
              <w:top w:val="nil"/>
              <w:left w:val="nil"/>
              <w:bottom w:val="nil"/>
              <w:right w:val="single" w:sz="4" w:space="0" w:color="auto"/>
            </w:tcBorders>
            <w:shd w:val="clear" w:color="auto" w:fill="auto"/>
            <w:noWrap/>
            <w:vAlign w:val="bottom"/>
            <w:hideMark/>
          </w:tcPr>
          <w:p w14:paraId="76C6AC2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3EC7629B"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021EB9B1"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2170,29</w:t>
            </w:r>
          </w:p>
        </w:tc>
        <w:tc>
          <w:tcPr>
            <w:tcW w:w="1615" w:type="dxa"/>
            <w:tcBorders>
              <w:top w:val="nil"/>
              <w:left w:val="nil"/>
              <w:bottom w:val="nil"/>
              <w:right w:val="single" w:sz="4" w:space="0" w:color="auto"/>
            </w:tcBorders>
            <w:shd w:val="clear" w:color="auto" w:fill="auto"/>
            <w:noWrap/>
            <w:vAlign w:val="bottom"/>
            <w:hideMark/>
          </w:tcPr>
          <w:p w14:paraId="6FC6658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2038,99</w:t>
            </w:r>
          </w:p>
        </w:tc>
        <w:tc>
          <w:tcPr>
            <w:tcW w:w="1441" w:type="dxa"/>
            <w:tcBorders>
              <w:top w:val="nil"/>
              <w:left w:val="nil"/>
              <w:bottom w:val="nil"/>
              <w:right w:val="single" w:sz="4" w:space="0" w:color="auto"/>
            </w:tcBorders>
            <w:shd w:val="clear" w:color="auto" w:fill="auto"/>
            <w:noWrap/>
            <w:vAlign w:val="bottom"/>
            <w:hideMark/>
          </w:tcPr>
          <w:p w14:paraId="293309E0"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2170,45</w:t>
            </w:r>
          </w:p>
        </w:tc>
        <w:tc>
          <w:tcPr>
            <w:tcW w:w="2028" w:type="dxa"/>
            <w:tcBorders>
              <w:top w:val="nil"/>
              <w:left w:val="nil"/>
              <w:bottom w:val="nil"/>
              <w:right w:val="single" w:sz="4" w:space="0" w:color="auto"/>
            </w:tcBorders>
            <w:shd w:val="clear" w:color="auto" w:fill="auto"/>
            <w:noWrap/>
            <w:vAlign w:val="bottom"/>
            <w:hideMark/>
          </w:tcPr>
          <w:p w14:paraId="260EA89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2727,25</w:t>
            </w:r>
          </w:p>
        </w:tc>
        <w:tc>
          <w:tcPr>
            <w:tcW w:w="1490" w:type="dxa"/>
            <w:tcBorders>
              <w:top w:val="nil"/>
              <w:left w:val="nil"/>
              <w:bottom w:val="nil"/>
              <w:right w:val="single" w:sz="4" w:space="0" w:color="auto"/>
            </w:tcBorders>
            <w:shd w:val="clear" w:color="auto" w:fill="auto"/>
            <w:noWrap/>
            <w:vAlign w:val="bottom"/>
            <w:hideMark/>
          </w:tcPr>
          <w:p w14:paraId="1B65CCD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3081,15</w:t>
            </w:r>
          </w:p>
        </w:tc>
        <w:tc>
          <w:tcPr>
            <w:tcW w:w="1615" w:type="dxa"/>
            <w:tcBorders>
              <w:top w:val="nil"/>
              <w:left w:val="nil"/>
              <w:bottom w:val="nil"/>
              <w:right w:val="single" w:sz="4" w:space="0" w:color="auto"/>
            </w:tcBorders>
            <w:shd w:val="clear" w:color="auto" w:fill="auto"/>
            <w:noWrap/>
            <w:vAlign w:val="bottom"/>
            <w:hideMark/>
          </w:tcPr>
          <w:p w14:paraId="2B70523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2976,30</w:t>
            </w:r>
          </w:p>
        </w:tc>
        <w:tc>
          <w:tcPr>
            <w:tcW w:w="1369" w:type="dxa"/>
            <w:tcBorders>
              <w:top w:val="nil"/>
              <w:left w:val="nil"/>
              <w:bottom w:val="nil"/>
              <w:right w:val="single" w:sz="4" w:space="0" w:color="auto"/>
            </w:tcBorders>
            <w:shd w:val="clear" w:color="auto" w:fill="auto"/>
            <w:noWrap/>
            <w:vAlign w:val="bottom"/>
            <w:hideMark/>
          </w:tcPr>
          <w:p w14:paraId="0F0EAFF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-104,85</w:t>
            </w:r>
          </w:p>
        </w:tc>
        <w:tc>
          <w:tcPr>
            <w:tcW w:w="11" w:type="dxa"/>
            <w:vAlign w:val="center"/>
            <w:hideMark/>
          </w:tcPr>
          <w:p w14:paraId="41827CF6" w14:textId="77777777" w:rsidR="00FE55EB" w:rsidRPr="00FE55EB" w:rsidRDefault="00FE55EB" w:rsidP="00FE55EB">
            <w:pPr>
              <w:rPr>
                <w:sz w:val="13"/>
                <w:szCs w:val="13"/>
              </w:rPr>
            </w:pPr>
          </w:p>
        </w:tc>
      </w:tr>
      <w:tr w:rsidR="00FE55EB" w:rsidRPr="00FE55EB" w14:paraId="0CE973A1"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28BD5DD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03C6B4C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w:t>
            </w:r>
            <w:proofErr w:type="gramStart"/>
            <w:r w:rsidRPr="00FE55EB">
              <w:rPr>
                <w:rFonts w:ascii="Bookman Old Style" w:hAnsi="Bookman Old Style" w:cs="Calibri"/>
                <w:color w:val="000000"/>
                <w:sz w:val="13"/>
                <w:szCs w:val="13"/>
              </w:rPr>
              <w:t>расходы  холодная</w:t>
            </w:r>
            <w:proofErr w:type="gramEnd"/>
            <w:r w:rsidRPr="00FE55EB">
              <w:rPr>
                <w:rFonts w:ascii="Bookman Old Style" w:hAnsi="Bookman Old Style" w:cs="Calibri"/>
                <w:color w:val="000000"/>
                <w:sz w:val="13"/>
                <w:szCs w:val="13"/>
              </w:rPr>
              <w:t xml:space="preserve"> вода</w:t>
            </w:r>
          </w:p>
        </w:tc>
        <w:tc>
          <w:tcPr>
            <w:tcW w:w="99" w:type="dxa"/>
            <w:tcBorders>
              <w:top w:val="nil"/>
              <w:left w:val="nil"/>
              <w:bottom w:val="nil"/>
              <w:right w:val="single" w:sz="4" w:space="0" w:color="auto"/>
            </w:tcBorders>
            <w:shd w:val="clear" w:color="auto" w:fill="auto"/>
            <w:noWrap/>
            <w:vAlign w:val="bottom"/>
            <w:hideMark/>
          </w:tcPr>
          <w:p w14:paraId="79116FA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2CF48F0A"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3D204FC5"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1520,37</w:t>
            </w:r>
          </w:p>
        </w:tc>
        <w:tc>
          <w:tcPr>
            <w:tcW w:w="1615" w:type="dxa"/>
            <w:tcBorders>
              <w:top w:val="nil"/>
              <w:left w:val="nil"/>
              <w:bottom w:val="nil"/>
              <w:right w:val="single" w:sz="4" w:space="0" w:color="auto"/>
            </w:tcBorders>
            <w:shd w:val="clear" w:color="auto" w:fill="auto"/>
            <w:noWrap/>
            <w:vAlign w:val="bottom"/>
            <w:hideMark/>
          </w:tcPr>
          <w:p w14:paraId="1BA109F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1371,95</w:t>
            </w:r>
          </w:p>
        </w:tc>
        <w:tc>
          <w:tcPr>
            <w:tcW w:w="1441" w:type="dxa"/>
            <w:tcBorders>
              <w:top w:val="nil"/>
              <w:left w:val="nil"/>
              <w:bottom w:val="nil"/>
              <w:right w:val="single" w:sz="4" w:space="0" w:color="auto"/>
            </w:tcBorders>
            <w:shd w:val="clear" w:color="auto" w:fill="auto"/>
            <w:noWrap/>
            <w:vAlign w:val="bottom"/>
            <w:hideMark/>
          </w:tcPr>
          <w:p w14:paraId="0C07201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1426,60</w:t>
            </w:r>
          </w:p>
        </w:tc>
        <w:tc>
          <w:tcPr>
            <w:tcW w:w="2028" w:type="dxa"/>
            <w:tcBorders>
              <w:top w:val="nil"/>
              <w:left w:val="nil"/>
              <w:bottom w:val="nil"/>
              <w:right w:val="single" w:sz="4" w:space="0" w:color="auto"/>
            </w:tcBorders>
            <w:shd w:val="clear" w:color="auto" w:fill="auto"/>
            <w:noWrap/>
            <w:vAlign w:val="bottom"/>
            <w:hideMark/>
          </w:tcPr>
          <w:p w14:paraId="08660AE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1792,60</w:t>
            </w:r>
          </w:p>
        </w:tc>
        <w:tc>
          <w:tcPr>
            <w:tcW w:w="1490" w:type="dxa"/>
            <w:tcBorders>
              <w:top w:val="nil"/>
              <w:left w:val="nil"/>
              <w:bottom w:val="nil"/>
              <w:right w:val="single" w:sz="4" w:space="0" w:color="auto"/>
            </w:tcBorders>
            <w:shd w:val="clear" w:color="auto" w:fill="auto"/>
            <w:noWrap/>
            <w:vAlign w:val="bottom"/>
            <w:hideMark/>
          </w:tcPr>
          <w:p w14:paraId="4DBC70B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2025,28</w:t>
            </w:r>
          </w:p>
        </w:tc>
        <w:tc>
          <w:tcPr>
            <w:tcW w:w="1615" w:type="dxa"/>
            <w:tcBorders>
              <w:top w:val="nil"/>
              <w:left w:val="nil"/>
              <w:bottom w:val="nil"/>
              <w:right w:val="single" w:sz="4" w:space="0" w:color="auto"/>
            </w:tcBorders>
            <w:shd w:val="clear" w:color="auto" w:fill="auto"/>
            <w:noWrap/>
            <w:vAlign w:val="bottom"/>
            <w:hideMark/>
          </w:tcPr>
          <w:p w14:paraId="513D1CE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1956,37</w:t>
            </w:r>
          </w:p>
        </w:tc>
        <w:tc>
          <w:tcPr>
            <w:tcW w:w="1369" w:type="dxa"/>
            <w:tcBorders>
              <w:top w:val="nil"/>
              <w:left w:val="nil"/>
              <w:bottom w:val="nil"/>
              <w:right w:val="single" w:sz="4" w:space="0" w:color="auto"/>
            </w:tcBorders>
            <w:shd w:val="clear" w:color="auto" w:fill="auto"/>
            <w:noWrap/>
            <w:vAlign w:val="bottom"/>
            <w:hideMark/>
          </w:tcPr>
          <w:p w14:paraId="308AD6D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-68,92</w:t>
            </w:r>
          </w:p>
        </w:tc>
        <w:tc>
          <w:tcPr>
            <w:tcW w:w="11" w:type="dxa"/>
            <w:vAlign w:val="center"/>
            <w:hideMark/>
          </w:tcPr>
          <w:p w14:paraId="596182F2" w14:textId="77777777" w:rsidR="00FE55EB" w:rsidRPr="00FE55EB" w:rsidRDefault="00FE55EB" w:rsidP="00FE55EB">
            <w:pPr>
              <w:rPr>
                <w:sz w:val="13"/>
                <w:szCs w:val="13"/>
              </w:rPr>
            </w:pPr>
          </w:p>
        </w:tc>
      </w:tr>
      <w:tr w:rsidR="00FE55EB" w:rsidRPr="00FE55EB" w14:paraId="5F2ABB4A"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305A8A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single" w:sz="4" w:space="0" w:color="000000"/>
            </w:tcBorders>
            <w:shd w:val="clear" w:color="auto" w:fill="auto"/>
            <w:noWrap/>
            <w:vAlign w:val="bottom"/>
            <w:hideMark/>
          </w:tcPr>
          <w:p w14:paraId="3B24CFBC"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расходы техническая вода</w:t>
            </w:r>
          </w:p>
        </w:tc>
        <w:tc>
          <w:tcPr>
            <w:tcW w:w="997" w:type="dxa"/>
            <w:tcBorders>
              <w:top w:val="nil"/>
              <w:left w:val="nil"/>
              <w:bottom w:val="nil"/>
              <w:right w:val="single" w:sz="4" w:space="0" w:color="auto"/>
            </w:tcBorders>
            <w:shd w:val="clear" w:color="auto" w:fill="auto"/>
            <w:noWrap/>
            <w:vAlign w:val="bottom"/>
            <w:hideMark/>
          </w:tcPr>
          <w:p w14:paraId="0E4245E1"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1F7F6F67"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649,91</w:t>
            </w:r>
          </w:p>
        </w:tc>
        <w:tc>
          <w:tcPr>
            <w:tcW w:w="1615" w:type="dxa"/>
            <w:tcBorders>
              <w:top w:val="nil"/>
              <w:left w:val="nil"/>
              <w:bottom w:val="nil"/>
              <w:right w:val="single" w:sz="4" w:space="0" w:color="auto"/>
            </w:tcBorders>
            <w:shd w:val="clear" w:color="auto" w:fill="auto"/>
            <w:noWrap/>
            <w:vAlign w:val="bottom"/>
            <w:hideMark/>
          </w:tcPr>
          <w:p w14:paraId="76E191C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667,04</w:t>
            </w:r>
          </w:p>
        </w:tc>
        <w:tc>
          <w:tcPr>
            <w:tcW w:w="1441" w:type="dxa"/>
            <w:tcBorders>
              <w:top w:val="nil"/>
              <w:left w:val="nil"/>
              <w:bottom w:val="nil"/>
              <w:right w:val="single" w:sz="4" w:space="0" w:color="auto"/>
            </w:tcBorders>
            <w:shd w:val="clear" w:color="auto" w:fill="auto"/>
            <w:noWrap/>
            <w:vAlign w:val="bottom"/>
            <w:hideMark/>
          </w:tcPr>
          <w:p w14:paraId="46A1F3C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743,85</w:t>
            </w:r>
          </w:p>
        </w:tc>
        <w:tc>
          <w:tcPr>
            <w:tcW w:w="2028" w:type="dxa"/>
            <w:tcBorders>
              <w:top w:val="nil"/>
              <w:left w:val="nil"/>
              <w:bottom w:val="nil"/>
              <w:right w:val="single" w:sz="4" w:space="0" w:color="auto"/>
            </w:tcBorders>
            <w:shd w:val="clear" w:color="auto" w:fill="auto"/>
            <w:noWrap/>
            <w:vAlign w:val="bottom"/>
            <w:hideMark/>
          </w:tcPr>
          <w:p w14:paraId="4E110E2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934,65</w:t>
            </w:r>
          </w:p>
        </w:tc>
        <w:tc>
          <w:tcPr>
            <w:tcW w:w="1490" w:type="dxa"/>
            <w:tcBorders>
              <w:top w:val="nil"/>
              <w:left w:val="nil"/>
              <w:bottom w:val="nil"/>
              <w:right w:val="single" w:sz="4" w:space="0" w:color="auto"/>
            </w:tcBorders>
            <w:shd w:val="clear" w:color="auto" w:fill="auto"/>
            <w:noWrap/>
            <w:vAlign w:val="bottom"/>
            <w:hideMark/>
          </w:tcPr>
          <w:p w14:paraId="7F58BC3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1055,86</w:t>
            </w:r>
          </w:p>
        </w:tc>
        <w:tc>
          <w:tcPr>
            <w:tcW w:w="1615" w:type="dxa"/>
            <w:tcBorders>
              <w:top w:val="nil"/>
              <w:left w:val="nil"/>
              <w:bottom w:val="nil"/>
              <w:right w:val="single" w:sz="4" w:space="0" w:color="auto"/>
            </w:tcBorders>
            <w:shd w:val="clear" w:color="auto" w:fill="auto"/>
            <w:noWrap/>
            <w:vAlign w:val="bottom"/>
            <w:hideMark/>
          </w:tcPr>
          <w:p w14:paraId="0A3A7AB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1019,93</w:t>
            </w:r>
          </w:p>
        </w:tc>
        <w:tc>
          <w:tcPr>
            <w:tcW w:w="1369" w:type="dxa"/>
            <w:tcBorders>
              <w:top w:val="nil"/>
              <w:left w:val="nil"/>
              <w:bottom w:val="nil"/>
              <w:right w:val="single" w:sz="4" w:space="0" w:color="auto"/>
            </w:tcBorders>
            <w:shd w:val="clear" w:color="auto" w:fill="auto"/>
            <w:noWrap/>
            <w:vAlign w:val="bottom"/>
            <w:hideMark/>
          </w:tcPr>
          <w:p w14:paraId="00821FB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-35,93</w:t>
            </w:r>
          </w:p>
        </w:tc>
        <w:tc>
          <w:tcPr>
            <w:tcW w:w="11" w:type="dxa"/>
            <w:vAlign w:val="center"/>
            <w:hideMark/>
          </w:tcPr>
          <w:p w14:paraId="1B0663AE" w14:textId="77777777" w:rsidR="00FE55EB" w:rsidRPr="00FE55EB" w:rsidRDefault="00FE55EB" w:rsidP="00FE55EB">
            <w:pPr>
              <w:rPr>
                <w:sz w:val="13"/>
                <w:szCs w:val="13"/>
              </w:rPr>
            </w:pPr>
          </w:p>
        </w:tc>
      </w:tr>
      <w:tr w:rsidR="00FE55EB" w:rsidRPr="00FE55EB" w14:paraId="77137688"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055FEA4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4BAA6BAC"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расходы теплоноситель</w:t>
            </w:r>
          </w:p>
        </w:tc>
        <w:tc>
          <w:tcPr>
            <w:tcW w:w="99" w:type="dxa"/>
            <w:tcBorders>
              <w:top w:val="nil"/>
              <w:left w:val="nil"/>
              <w:bottom w:val="nil"/>
              <w:right w:val="single" w:sz="4" w:space="0" w:color="auto"/>
            </w:tcBorders>
            <w:shd w:val="clear" w:color="auto" w:fill="auto"/>
            <w:noWrap/>
            <w:vAlign w:val="bottom"/>
            <w:hideMark/>
          </w:tcPr>
          <w:p w14:paraId="63F177D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418EF1C2"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23DD6EFA"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0,00</w:t>
            </w:r>
          </w:p>
        </w:tc>
        <w:tc>
          <w:tcPr>
            <w:tcW w:w="1615" w:type="dxa"/>
            <w:tcBorders>
              <w:top w:val="nil"/>
              <w:left w:val="nil"/>
              <w:bottom w:val="nil"/>
              <w:right w:val="single" w:sz="4" w:space="0" w:color="auto"/>
            </w:tcBorders>
            <w:shd w:val="clear" w:color="auto" w:fill="auto"/>
            <w:noWrap/>
            <w:vAlign w:val="bottom"/>
            <w:hideMark/>
          </w:tcPr>
          <w:p w14:paraId="00F73BF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41" w:type="dxa"/>
            <w:tcBorders>
              <w:top w:val="nil"/>
              <w:left w:val="nil"/>
              <w:bottom w:val="nil"/>
              <w:right w:val="single" w:sz="4" w:space="0" w:color="auto"/>
            </w:tcBorders>
            <w:shd w:val="clear" w:color="auto" w:fill="auto"/>
            <w:noWrap/>
            <w:vAlign w:val="bottom"/>
            <w:hideMark/>
          </w:tcPr>
          <w:p w14:paraId="27C3859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nil"/>
              <w:right w:val="single" w:sz="4" w:space="0" w:color="auto"/>
            </w:tcBorders>
            <w:shd w:val="clear" w:color="auto" w:fill="auto"/>
            <w:noWrap/>
            <w:vAlign w:val="bottom"/>
            <w:hideMark/>
          </w:tcPr>
          <w:p w14:paraId="12E7A63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90" w:type="dxa"/>
            <w:tcBorders>
              <w:top w:val="nil"/>
              <w:left w:val="nil"/>
              <w:bottom w:val="nil"/>
              <w:right w:val="single" w:sz="4" w:space="0" w:color="auto"/>
            </w:tcBorders>
            <w:shd w:val="clear" w:color="auto" w:fill="auto"/>
            <w:noWrap/>
            <w:vAlign w:val="bottom"/>
            <w:hideMark/>
          </w:tcPr>
          <w:p w14:paraId="5BDFE3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615" w:type="dxa"/>
            <w:tcBorders>
              <w:top w:val="nil"/>
              <w:left w:val="nil"/>
              <w:bottom w:val="nil"/>
              <w:right w:val="single" w:sz="4" w:space="0" w:color="auto"/>
            </w:tcBorders>
            <w:shd w:val="clear" w:color="auto" w:fill="auto"/>
            <w:noWrap/>
            <w:vAlign w:val="bottom"/>
            <w:hideMark/>
          </w:tcPr>
          <w:p w14:paraId="3723EC0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nil"/>
              <w:right w:val="single" w:sz="4" w:space="0" w:color="auto"/>
            </w:tcBorders>
            <w:shd w:val="clear" w:color="auto" w:fill="auto"/>
            <w:noWrap/>
            <w:vAlign w:val="bottom"/>
            <w:hideMark/>
          </w:tcPr>
          <w:p w14:paraId="78239A0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8D88FDB" w14:textId="77777777" w:rsidR="00FE55EB" w:rsidRPr="00FE55EB" w:rsidRDefault="00FE55EB" w:rsidP="00FE55EB">
            <w:pPr>
              <w:rPr>
                <w:sz w:val="13"/>
                <w:szCs w:val="13"/>
              </w:rPr>
            </w:pPr>
          </w:p>
        </w:tc>
      </w:tr>
      <w:tr w:rsidR="00FE55EB" w:rsidRPr="00FE55EB" w14:paraId="4AE2B7CE"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40B7458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51F32B47"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w:t>
            </w:r>
            <w:proofErr w:type="gramStart"/>
            <w:r w:rsidRPr="00FE55EB">
              <w:rPr>
                <w:rFonts w:ascii="Bookman Old Style" w:hAnsi="Bookman Old Style" w:cs="Calibri"/>
                <w:color w:val="000000"/>
                <w:sz w:val="13"/>
                <w:szCs w:val="13"/>
              </w:rPr>
              <w:t>объём  холодной</w:t>
            </w:r>
            <w:proofErr w:type="gramEnd"/>
            <w:r w:rsidRPr="00FE55EB">
              <w:rPr>
                <w:rFonts w:ascii="Bookman Old Style" w:hAnsi="Bookman Old Style" w:cs="Calibri"/>
                <w:color w:val="000000"/>
                <w:sz w:val="13"/>
                <w:szCs w:val="13"/>
              </w:rPr>
              <w:t xml:space="preserve"> воды </w:t>
            </w:r>
          </w:p>
        </w:tc>
        <w:tc>
          <w:tcPr>
            <w:tcW w:w="99" w:type="dxa"/>
            <w:tcBorders>
              <w:top w:val="nil"/>
              <w:left w:val="nil"/>
              <w:bottom w:val="nil"/>
              <w:right w:val="single" w:sz="4" w:space="0" w:color="auto"/>
            </w:tcBorders>
            <w:shd w:val="clear" w:color="auto" w:fill="auto"/>
            <w:noWrap/>
            <w:vAlign w:val="bottom"/>
            <w:hideMark/>
          </w:tcPr>
          <w:p w14:paraId="78D0177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6220ED7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м3</w:t>
            </w:r>
          </w:p>
        </w:tc>
        <w:tc>
          <w:tcPr>
            <w:tcW w:w="1441" w:type="dxa"/>
            <w:tcBorders>
              <w:top w:val="nil"/>
              <w:left w:val="nil"/>
              <w:bottom w:val="nil"/>
              <w:right w:val="single" w:sz="4" w:space="0" w:color="auto"/>
            </w:tcBorders>
            <w:shd w:val="clear" w:color="auto" w:fill="auto"/>
            <w:noWrap/>
            <w:vAlign w:val="bottom"/>
            <w:hideMark/>
          </w:tcPr>
          <w:p w14:paraId="244217B1"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32150,00</w:t>
            </w:r>
          </w:p>
        </w:tc>
        <w:tc>
          <w:tcPr>
            <w:tcW w:w="1615" w:type="dxa"/>
            <w:tcBorders>
              <w:top w:val="nil"/>
              <w:left w:val="nil"/>
              <w:bottom w:val="nil"/>
              <w:right w:val="single" w:sz="4" w:space="0" w:color="auto"/>
            </w:tcBorders>
            <w:shd w:val="clear" w:color="auto" w:fill="auto"/>
            <w:noWrap/>
            <w:vAlign w:val="bottom"/>
            <w:hideMark/>
          </w:tcPr>
          <w:p w14:paraId="16939CA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29512,00</w:t>
            </w:r>
          </w:p>
        </w:tc>
        <w:tc>
          <w:tcPr>
            <w:tcW w:w="1441" w:type="dxa"/>
            <w:tcBorders>
              <w:top w:val="nil"/>
              <w:left w:val="nil"/>
              <w:bottom w:val="nil"/>
              <w:right w:val="single" w:sz="4" w:space="0" w:color="auto"/>
            </w:tcBorders>
            <w:shd w:val="clear" w:color="auto" w:fill="auto"/>
            <w:noWrap/>
            <w:vAlign w:val="bottom"/>
            <w:hideMark/>
          </w:tcPr>
          <w:p w14:paraId="37ED3A6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30167,14</w:t>
            </w:r>
          </w:p>
        </w:tc>
        <w:tc>
          <w:tcPr>
            <w:tcW w:w="2028" w:type="dxa"/>
            <w:tcBorders>
              <w:top w:val="nil"/>
              <w:left w:val="nil"/>
              <w:bottom w:val="nil"/>
              <w:right w:val="single" w:sz="4" w:space="0" w:color="auto"/>
            </w:tcBorders>
            <w:shd w:val="clear" w:color="auto" w:fill="auto"/>
            <w:noWrap/>
            <w:vAlign w:val="bottom"/>
            <w:hideMark/>
          </w:tcPr>
          <w:p w14:paraId="22E5B6A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36218,91</w:t>
            </w:r>
          </w:p>
        </w:tc>
        <w:tc>
          <w:tcPr>
            <w:tcW w:w="1490" w:type="dxa"/>
            <w:tcBorders>
              <w:top w:val="nil"/>
              <w:left w:val="nil"/>
              <w:bottom w:val="nil"/>
              <w:right w:val="single" w:sz="4" w:space="0" w:color="auto"/>
            </w:tcBorders>
            <w:shd w:val="clear" w:color="auto" w:fill="auto"/>
            <w:noWrap/>
            <w:vAlign w:val="bottom"/>
            <w:hideMark/>
          </w:tcPr>
          <w:p w14:paraId="619C80C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36665,20</w:t>
            </w:r>
          </w:p>
        </w:tc>
        <w:tc>
          <w:tcPr>
            <w:tcW w:w="1615" w:type="dxa"/>
            <w:tcBorders>
              <w:top w:val="nil"/>
              <w:left w:val="nil"/>
              <w:bottom w:val="nil"/>
              <w:right w:val="single" w:sz="4" w:space="0" w:color="auto"/>
            </w:tcBorders>
            <w:shd w:val="clear" w:color="auto" w:fill="auto"/>
            <w:noWrap/>
            <w:vAlign w:val="bottom"/>
            <w:hideMark/>
          </w:tcPr>
          <w:p w14:paraId="4C052BE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35417,54</w:t>
            </w:r>
          </w:p>
        </w:tc>
        <w:tc>
          <w:tcPr>
            <w:tcW w:w="1369" w:type="dxa"/>
            <w:tcBorders>
              <w:top w:val="nil"/>
              <w:left w:val="nil"/>
              <w:bottom w:val="nil"/>
              <w:right w:val="single" w:sz="4" w:space="0" w:color="auto"/>
            </w:tcBorders>
            <w:shd w:val="clear" w:color="auto" w:fill="auto"/>
            <w:noWrap/>
            <w:vAlign w:val="bottom"/>
            <w:hideMark/>
          </w:tcPr>
          <w:p w14:paraId="7D7246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-1247,65</w:t>
            </w:r>
          </w:p>
        </w:tc>
        <w:tc>
          <w:tcPr>
            <w:tcW w:w="11" w:type="dxa"/>
            <w:vAlign w:val="center"/>
            <w:hideMark/>
          </w:tcPr>
          <w:p w14:paraId="24040FE6" w14:textId="77777777" w:rsidR="00FE55EB" w:rsidRPr="00FE55EB" w:rsidRDefault="00FE55EB" w:rsidP="00FE55EB">
            <w:pPr>
              <w:rPr>
                <w:sz w:val="13"/>
                <w:szCs w:val="13"/>
              </w:rPr>
            </w:pPr>
          </w:p>
        </w:tc>
      </w:tr>
      <w:tr w:rsidR="00FE55EB" w:rsidRPr="00FE55EB" w14:paraId="63959E46"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6B23E1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2F04D38B"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объём </w:t>
            </w:r>
            <w:proofErr w:type="spellStart"/>
            <w:r w:rsidRPr="00FE55EB">
              <w:rPr>
                <w:rFonts w:ascii="Bookman Old Style" w:hAnsi="Bookman Old Style" w:cs="Calibri"/>
                <w:color w:val="000000"/>
                <w:sz w:val="13"/>
                <w:szCs w:val="13"/>
              </w:rPr>
              <w:t>техническоой</w:t>
            </w:r>
            <w:proofErr w:type="spellEnd"/>
            <w:r w:rsidRPr="00FE55EB">
              <w:rPr>
                <w:rFonts w:ascii="Bookman Old Style" w:hAnsi="Bookman Old Style" w:cs="Calibri"/>
                <w:color w:val="000000"/>
                <w:sz w:val="13"/>
                <w:szCs w:val="13"/>
              </w:rPr>
              <w:t xml:space="preserve"> воды</w:t>
            </w:r>
          </w:p>
        </w:tc>
        <w:tc>
          <w:tcPr>
            <w:tcW w:w="99" w:type="dxa"/>
            <w:tcBorders>
              <w:top w:val="nil"/>
              <w:left w:val="nil"/>
              <w:bottom w:val="nil"/>
              <w:right w:val="single" w:sz="4" w:space="0" w:color="auto"/>
            </w:tcBorders>
            <w:shd w:val="clear" w:color="auto" w:fill="auto"/>
            <w:noWrap/>
            <w:vAlign w:val="bottom"/>
            <w:hideMark/>
          </w:tcPr>
          <w:p w14:paraId="6734579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5E10D20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м3</w:t>
            </w:r>
          </w:p>
        </w:tc>
        <w:tc>
          <w:tcPr>
            <w:tcW w:w="1441" w:type="dxa"/>
            <w:tcBorders>
              <w:top w:val="nil"/>
              <w:left w:val="nil"/>
              <w:bottom w:val="nil"/>
              <w:right w:val="single" w:sz="4" w:space="0" w:color="auto"/>
            </w:tcBorders>
            <w:shd w:val="clear" w:color="auto" w:fill="auto"/>
            <w:noWrap/>
            <w:vAlign w:val="bottom"/>
            <w:hideMark/>
          </w:tcPr>
          <w:p w14:paraId="4656741E"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34260,00</w:t>
            </w:r>
          </w:p>
        </w:tc>
        <w:tc>
          <w:tcPr>
            <w:tcW w:w="1615" w:type="dxa"/>
            <w:tcBorders>
              <w:top w:val="nil"/>
              <w:left w:val="nil"/>
              <w:bottom w:val="nil"/>
              <w:right w:val="single" w:sz="4" w:space="0" w:color="auto"/>
            </w:tcBorders>
            <w:shd w:val="clear" w:color="auto" w:fill="auto"/>
            <w:noWrap/>
            <w:vAlign w:val="bottom"/>
            <w:hideMark/>
          </w:tcPr>
          <w:p w14:paraId="7DB17C5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38360,16</w:t>
            </w:r>
          </w:p>
        </w:tc>
        <w:tc>
          <w:tcPr>
            <w:tcW w:w="1441" w:type="dxa"/>
            <w:tcBorders>
              <w:top w:val="nil"/>
              <w:left w:val="nil"/>
              <w:bottom w:val="nil"/>
              <w:right w:val="single" w:sz="4" w:space="0" w:color="auto"/>
            </w:tcBorders>
            <w:shd w:val="clear" w:color="auto" w:fill="auto"/>
            <w:noWrap/>
            <w:vAlign w:val="bottom"/>
            <w:hideMark/>
          </w:tcPr>
          <w:p w14:paraId="1CFCD0F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39211,72</w:t>
            </w:r>
          </w:p>
        </w:tc>
        <w:tc>
          <w:tcPr>
            <w:tcW w:w="2028" w:type="dxa"/>
            <w:tcBorders>
              <w:top w:val="nil"/>
              <w:left w:val="nil"/>
              <w:bottom w:val="nil"/>
              <w:right w:val="single" w:sz="4" w:space="0" w:color="auto"/>
            </w:tcBorders>
            <w:shd w:val="clear" w:color="auto" w:fill="auto"/>
            <w:noWrap/>
            <w:vAlign w:val="bottom"/>
            <w:hideMark/>
          </w:tcPr>
          <w:p w14:paraId="29E9F4E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47077,91</w:t>
            </w:r>
          </w:p>
        </w:tc>
        <w:tc>
          <w:tcPr>
            <w:tcW w:w="1490" w:type="dxa"/>
            <w:tcBorders>
              <w:top w:val="nil"/>
              <w:left w:val="nil"/>
              <w:bottom w:val="nil"/>
              <w:right w:val="single" w:sz="4" w:space="0" w:color="auto"/>
            </w:tcBorders>
            <w:shd w:val="clear" w:color="auto" w:fill="auto"/>
            <w:noWrap/>
            <w:vAlign w:val="bottom"/>
            <w:hideMark/>
          </w:tcPr>
          <w:p w14:paraId="0F64A22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47658,00</w:t>
            </w:r>
          </w:p>
        </w:tc>
        <w:tc>
          <w:tcPr>
            <w:tcW w:w="1615" w:type="dxa"/>
            <w:tcBorders>
              <w:top w:val="nil"/>
              <w:left w:val="nil"/>
              <w:bottom w:val="nil"/>
              <w:right w:val="single" w:sz="4" w:space="0" w:color="auto"/>
            </w:tcBorders>
            <w:shd w:val="clear" w:color="auto" w:fill="auto"/>
            <w:noWrap/>
            <w:vAlign w:val="bottom"/>
            <w:hideMark/>
          </w:tcPr>
          <w:p w14:paraId="22AD650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46036,28</w:t>
            </w:r>
          </w:p>
        </w:tc>
        <w:tc>
          <w:tcPr>
            <w:tcW w:w="1369" w:type="dxa"/>
            <w:tcBorders>
              <w:top w:val="nil"/>
              <w:left w:val="nil"/>
              <w:bottom w:val="nil"/>
              <w:right w:val="single" w:sz="4" w:space="0" w:color="auto"/>
            </w:tcBorders>
            <w:shd w:val="clear" w:color="auto" w:fill="auto"/>
            <w:noWrap/>
            <w:vAlign w:val="bottom"/>
            <w:hideMark/>
          </w:tcPr>
          <w:p w14:paraId="710A3DA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-1621,72</w:t>
            </w:r>
          </w:p>
        </w:tc>
        <w:tc>
          <w:tcPr>
            <w:tcW w:w="11" w:type="dxa"/>
            <w:vAlign w:val="center"/>
            <w:hideMark/>
          </w:tcPr>
          <w:p w14:paraId="30EBDD4D" w14:textId="77777777" w:rsidR="00FE55EB" w:rsidRPr="00FE55EB" w:rsidRDefault="00FE55EB" w:rsidP="00FE55EB">
            <w:pPr>
              <w:rPr>
                <w:sz w:val="13"/>
                <w:szCs w:val="13"/>
              </w:rPr>
            </w:pPr>
          </w:p>
        </w:tc>
      </w:tr>
      <w:tr w:rsidR="00FE55EB" w:rsidRPr="00FE55EB" w14:paraId="27700308"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DE5D25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74C28D6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объём теплоносителя</w:t>
            </w:r>
          </w:p>
        </w:tc>
        <w:tc>
          <w:tcPr>
            <w:tcW w:w="99" w:type="dxa"/>
            <w:tcBorders>
              <w:top w:val="nil"/>
              <w:left w:val="nil"/>
              <w:bottom w:val="nil"/>
              <w:right w:val="single" w:sz="4" w:space="0" w:color="auto"/>
            </w:tcBorders>
            <w:shd w:val="clear" w:color="auto" w:fill="auto"/>
            <w:noWrap/>
            <w:vAlign w:val="bottom"/>
            <w:hideMark/>
          </w:tcPr>
          <w:p w14:paraId="66B75466"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222DBED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м3</w:t>
            </w:r>
          </w:p>
        </w:tc>
        <w:tc>
          <w:tcPr>
            <w:tcW w:w="1441" w:type="dxa"/>
            <w:tcBorders>
              <w:top w:val="nil"/>
              <w:left w:val="nil"/>
              <w:bottom w:val="nil"/>
              <w:right w:val="single" w:sz="4" w:space="0" w:color="auto"/>
            </w:tcBorders>
            <w:shd w:val="clear" w:color="auto" w:fill="auto"/>
            <w:noWrap/>
            <w:vAlign w:val="bottom"/>
            <w:hideMark/>
          </w:tcPr>
          <w:p w14:paraId="5000477A"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0,00</w:t>
            </w:r>
          </w:p>
        </w:tc>
        <w:tc>
          <w:tcPr>
            <w:tcW w:w="1615" w:type="dxa"/>
            <w:tcBorders>
              <w:top w:val="nil"/>
              <w:left w:val="nil"/>
              <w:bottom w:val="nil"/>
              <w:right w:val="single" w:sz="4" w:space="0" w:color="auto"/>
            </w:tcBorders>
            <w:shd w:val="clear" w:color="auto" w:fill="auto"/>
            <w:noWrap/>
            <w:vAlign w:val="bottom"/>
            <w:hideMark/>
          </w:tcPr>
          <w:p w14:paraId="35C304B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41" w:type="dxa"/>
            <w:tcBorders>
              <w:top w:val="nil"/>
              <w:left w:val="nil"/>
              <w:bottom w:val="nil"/>
              <w:right w:val="single" w:sz="4" w:space="0" w:color="auto"/>
            </w:tcBorders>
            <w:shd w:val="clear" w:color="auto" w:fill="auto"/>
            <w:noWrap/>
            <w:vAlign w:val="bottom"/>
            <w:hideMark/>
          </w:tcPr>
          <w:p w14:paraId="1597A6F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nil"/>
              <w:right w:val="single" w:sz="4" w:space="0" w:color="auto"/>
            </w:tcBorders>
            <w:shd w:val="clear" w:color="auto" w:fill="auto"/>
            <w:noWrap/>
            <w:vAlign w:val="bottom"/>
            <w:hideMark/>
          </w:tcPr>
          <w:p w14:paraId="75ECE8B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90" w:type="dxa"/>
            <w:tcBorders>
              <w:top w:val="nil"/>
              <w:left w:val="nil"/>
              <w:bottom w:val="nil"/>
              <w:right w:val="single" w:sz="4" w:space="0" w:color="auto"/>
            </w:tcBorders>
            <w:shd w:val="clear" w:color="auto" w:fill="auto"/>
            <w:noWrap/>
            <w:vAlign w:val="bottom"/>
            <w:hideMark/>
          </w:tcPr>
          <w:p w14:paraId="1CA9451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615" w:type="dxa"/>
            <w:tcBorders>
              <w:top w:val="nil"/>
              <w:left w:val="nil"/>
              <w:bottom w:val="nil"/>
              <w:right w:val="single" w:sz="4" w:space="0" w:color="auto"/>
            </w:tcBorders>
            <w:shd w:val="clear" w:color="auto" w:fill="auto"/>
            <w:noWrap/>
            <w:vAlign w:val="bottom"/>
            <w:hideMark/>
          </w:tcPr>
          <w:p w14:paraId="24CB963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nil"/>
              <w:right w:val="single" w:sz="4" w:space="0" w:color="auto"/>
            </w:tcBorders>
            <w:shd w:val="clear" w:color="auto" w:fill="auto"/>
            <w:noWrap/>
            <w:vAlign w:val="bottom"/>
            <w:hideMark/>
          </w:tcPr>
          <w:p w14:paraId="314D705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2DB0589" w14:textId="77777777" w:rsidR="00FE55EB" w:rsidRPr="00FE55EB" w:rsidRDefault="00FE55EB" w:rsidP="00FE55EB">
            <w:pPr>
              <w:rPr>
                <w:sz w:val="13"/>
                <w:szCs w:val="13"/>
              </w:rPr>
            </w:pPr>
          </w:p>
        </w:tc>
      </w:tr>
      <w:tr w:rsidR="00FE55EB" w:rsidRPr="00FE55EB" w14:paraId="721FAAEC"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0F310E7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6804E3C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цена холодной воды </w:t>
            </w:r>
          </w:p>
        </w:tc>
        <w:tc>
          <w:tcPr>
            <w:tcW w:w="99" w:type="dxa"/>
            <w:tcBorders>
              <w:top w:val="nil"/>
              <w:left w:val="nil"/>
              <w:bottom w:val="nil"/>
              <w:right w:val="single" w:sz="4" w:space="0" w:color="auto"/>
            </w:tcBorders>
            <w:shd w:val="clear" w:color="auto" w:fill="auto"/>
            <w:noWrap/>
            <w:vAlign w:val="bottom"/>
            <w:hideMark/>
          </w:tcPr>
          <w:p w14:paraId="1EA3A03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0645292F"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руб</w:t>
            </w:r>
            <w:proofErr w:type="spellEnd"/>
            <w:r w:rsidRPr="00FE55EB">
              <w:rPr>
                <w:rFonts w:ascii="Bookman Old Style" w:hAnsi="Bookman Old Style" w:cs="Calibri"/>
                <w:color w:val="000000"/>
                <w:sz w:val="13"/>
                <w:szCs w:val="13"/>
              </w:rPr>
              <w:t>/м3</w:t>
            </w:r>
          </w:p>
        </w:tc>
        <w:tc>
          <w:tcPr>
            <w:tcW w:w="1441" w:type="dxa"/>
            <w:tcBorders>
              <w:top w:val="nil"/>
              <w:left w:val="nil"/>
              <w:bottom w:val="nil"/>
              <w:right w:val="single" w:sz="4" w:space="0" w:color="auto"/>
            </w:tcBorders>
            <w:shd w:val="clear" w:color="auto" w:fill="auto"/>
            <w:noWrap/>
            <w:vAlign w:val="bottom"/>
            <w:hideMark/>
          </w:tcPr>
          <w:p w14:paraId="26499816"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47,29</w:t>
            </w:r>
          </w:p>
        </w:tc>
        <w:tc>
          <w:tcPr>
            <w:tcW w:w="1615" w:type="dxa"/>
            <w:tcBorders>
              <w:top w:val="nil"/>
              <w:left w:val="nil"/>
              <w:bottom w:val="nil"/>
              <w:right w:val="single" w:sz="4" w:space="0" w:color="auto"/>
            </w:tcBorders>
            <w:shd w:val="clear" w:color="auto" w:fill="auto"/>
            <w:noWrap/>
            <w:vAlign w:val="bottom"/>
            <w:hideMark/>
          </w:tcPr>
          <w:p w14:paraId="705C5DA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46,49</w:t>
            </w:r>
          </w:p>
        </w:tc>
        <w:tc>
          <w:tcPr>
            <w:tcW w:w="1441" w:type="dxa"/>
            <w:tcBorders>
              <w:top w:val="nil"/>
              <w:left w:val="nil"/>
              <w:bottom w:val="nil"/>
              <w:right w:val="single" w:sz="4" w:space="0" w:color="auto"/>
            </w:tcBorders>
            <w:shd w:val="clear" w:color="auto" w:fill="auto"/>
            <w:noWrap/>
            <w:vAlign w:val="bottom"/>
            <w:hideMark/>
          </w:tcPr>
          <w:p w14:paraId="2282C65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47,29</w:t>
            </w:r>
          </w:p>
        </w:tc>
        <w:tc>
          <w:tcPr>
            <w:tcW w:w="2028" w:type="dxa"/>
            <w:tcBorders>
              <w:top w:val="nil"/>
              <w:left w:val="nil"/>
              <w:bottom w:val="nil"/>
              <w:right w:val="single" w:sz="4" w:space="0" w:color="auto"/>
            </w:tcBorders>
            <w:shd w:val="clear" w:color="auto" w:fill="auto"/>
            <w:noWrap/>
            <w:vAlign w:val="bottom"/>
            <w:hideMark/>
          </w:tcPr>
          <w:p w14:paraId="0DFEA65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49,49</w:t>
            </w:r>
          </w:p>
        </w:tc>
        <w:tc>
          <w:tcPr>
            <w:tcW w:w="1490" w:type="dxa"/>
            <w:tcBorders>
              <w:top w:val="nil"/>
              <w:left w:val="nil"/>
              <w:bottom w:val="nil"/>
              <w:right w:val="single" w:sz="4" w:space="0" w:color="auto"/>
            </w:tcBorders>
            <w:shd w:val="clear" w:color="auto" w:fill="auto"/>
            <w:noWrap/>
            <w:vAlign w:val="bottom"/>
            <w:hideMark/>
          </w:tcPr>
          <w:p w14:paraId="7D3FD85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55,24</w:t>
            </w:r>
          </w:p>
        </w:tc>
        <w:tc>
          <w:tcPr>
            <w:tcW w:w="1615" w:type="dxa"/>
            <w:tcBorders>
              <w:top w:val="nil"/>
              <w:left w:val="nil"/>
              <w:bottom w:val="nil"/>
              <w:right w:val="single" w:sz="4" w:space="0" w:color="auto"/>
            </w:tcBorders>
            <w:shd w:val="clear" w:color="auto" w:fill="auto"/>
            <w:noWrap/>
            <w:vAlign w:val="bottom"/>
            <w:hideMark/>
          </w:tcPr>
          <w:p w14:paraId="155BEDD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55,24</w:t>
            </w:r>
          </w:p>
        </w:tc>
        <w:tc>
          <w:tcPr>
            <w:tcW w:w="1369" w:type="dxa"/>
            <w:tcBorders>
              <w:top w:val="nil"/>
              <w:left w:val="nil"/>
              <w:bottom w:val="nil"/>
              <w:right w:val="single" w:sz="4" w:space="0" w:color="auto"/>
            </w:tcBorders>
            <w:shd w:val="clear" w:color="auto" w:fill="auto"/>
            <w:noWrap/>
            <w:vAlign w:val="bottom"/>
            <w:hideMark/>
          </w:tcPr>
          <w:p w14:paraId="02C0B97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3697A19C" w14:textId="77777777" w:rsidR="00FE55EB" w:rsidRPr="00FE55EB" w:rsidRDefault="00FE55EB" w:rsidP="00FE55EB">
            <w:pPr>
              <w:rPr>
                <w:sz w:val="13"/>
                <w:szCs w:val="13"/>
              </w:rPr>
            </w:pPr>
          </w:p>
        </w:tc>
      </w:tr>
      <w:tr w:rsidR="00FE55EB" w:rsidRPr="00FE55EB" w14:paraId="5693942E"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43ED1AF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7A315477"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цена технической воды</w:t>
            </w:r>
          </w:p>
        </w:tc>
        <w:tc>
          <w:tcPr>
            <w:tcW w:w="99" w:type="dxa"/>
            <w:tcBorders>
              <w:top w:val="nil"/>
              <w:left w:val="nil"/>
              <w:bottom w:val="nil"/>
              <w:right w:val="single" w:sz="4" w:space="0" w:color="auto"/>
            </w:tcBorders>
            <w:shd w:val="clear" w:color="auto" w:fill="auto"/>
            <w:noWrap/>
            <w:vAlign w:val="bottom"/>
            <w:hideMark/>
          </w:tcPr>
          <w:p w14:paraId="51826366"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122C17CD"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руб</w:t>
            </w:r>
            <w:proofErr w:type="spellEnd"/>
            <w:r w:rsidRPr="00FE55EB">
              <w:rPr>
                <w:rFonts w:ascii="Bookman Old Style" w:hAnsi="Bookman Old Style" w:cs="Calibri"/>
                <w:color w:val="000000"/>
                <w:sz w:val="13"/>
                <w:szCs w:val="13"/>
              </w:rPr>
              <w:t>/м3</w:t>
            </w:r>
          </w:p>
        </w:tc>
        <w:tc>
          <w:tcPr>
            <w:tcW w:w="1441" w:type="dxa"/>
            <w:tcBorders>
              <w:top w:val="nil"/>
              <w:left w:val="nil"/>
              <w:bottom w:val="nil"/>
              <w:right w:val="single" w:sz="4" w:space="0" w:color="auto"/>
            </w:tcBorders>
            <w:shd w:val="clear" w:color="auto" w:fill="auto"/>
            <w:noWrap/>
            <w:vAlign w:val="bottom"/>
            <w:hideMark/>
          </w:tcPr>
          <w:p w14:paraId="4099BB7C"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18,97</w:t>
            </w:r>
          </w:p>
        </w:tc>
        <w:tc>
          <w:tcPr>
            <w:tcW w:w="1615" w:type="dxa"/>
            <w:tcBorders>
              <w:top w:val="nil"/>
              <w:left w:val="nil"/>
              <w:bottom w:val="nil"/>
              <w:right w:val="single" w:sz="4" w:space="0" w:color="auto"/>
            </w:tcBorders>
            <w:shd w:val="clear" w:color="auto" w:fill="auto"/>
            <w:noWrap/>
            <w:vAlign w:val="bottom"/>
            <w:hideMark/>
          </w:tcPr>
          <w:p w14:paraId="64BA5DB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17,39</w:t>
            </w:r>
          </w:p>
        </w:tc>
        <w:tc>
          <w:tcPr>
            <w:tcW w:w="1441" w:type="dxa"/>
            <w:tcBorders>
              <w:top w:val="nil"/>
              <w:left w:val="nil"/>
              <w:bottom w:val="nil"/>
              <w:right w:val="single" w:sz="4" w:space="0" w:color="auto"/>
            </w:tcBorders>
            <w:shd w:val="clear" w:color="auto" w:fill="auto"/>
            <w:noWrap/>
            <w:vAlign w:val="bottom"/>
            <w:hideMark/>
          </w:tcPr>
          <w:p w14:paraId="5CAADF6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18,97</w:t>
            </w:r>
          </w:p>
        </w:tc>
        <w:tc>
          <w:tcPr>
            <w:tcW w:w="2028" w:type="dxa"/>
            <w:tcBorders>
              <w:top w:val="nil"/>
              <w:left w:val="nil"/>
              <w:bottom w:val="nil"/>
              <w:right w:val="single" w:sz="4" w:space="0" w:color="auto"/>
            </w:tcBorders>
            <w:shd w:val="clear" w:color="auto" w:fill="auto"/>
            <w:noWrap/>
            <w:vAlign w:val="bottom"/>
            <w:hideMark/>
          </w:tcPr>
          <w:p w14:paraId="2249075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19,85</w:t>
            </w:r>
          </w:p>
        </w:tc>
        <w:tc>
          <w:tcPr>
            <w:tcW w:w="1490" w:type="dxa"/>
            <w:tcBorders>
              <w:top w:val="nil"/>
              <w:left w:val="nil"/>
              <w:bottom w:val="nil"/>
              <w:right w:val="single" w:sz="4" w:space="0" w:color="auto"/>
            </w:tcBorders>
            <w:shd w:val="clear" w:color="auto" w:fill="auto"/>
            <w:noWrap/>
            <w:vAlign w:val="bottom"/>
            <w:hideMark/>
          </w:tcPr>
          <w:p w14:paraId="66AAC8A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22,16</w:t>
            </w:r>
          </w:p>
        </w:tc>
        <w:tc>
          <w:tcPr>
            <w:tcW w:w="1615" w:type="dxa"/>
            <w:tcBorders>
              <w:top w:val="nil"/>
              <w:left w:val="nil"/>
              <w:bottom w:val="nil"/>
              <w:right w:val="single" w:sz="4" w:space="0" w:color="auto"/>
            </w:tcBorders>
            <w:shd w:val="clear" w:color="auto" w:fill="auto"/>
            <w:noWrap/>
            <w:vAlign w:val="bottom"/>
            <w:hideMark/>
          </w:tcPr>
          <w:p w14:paraId="40DF9B4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22,16</w:t>
            </w:r>
          </w:p>
        </w:tc>
        <w:tc>
          <w:tcPr>
            <w:tcW w:w="1369" w:type="dxa"/>
            <w:tcBorders>
              <w:top w:val="nil"/>
              <w:left w:val="nil"/>
              <w:bottom w:val="nil"/>
              <w:right w:val="single" w:sz="4" w:space="0" w:color="auto"/>
            </w:tcBorders>
            <w:shd w:val="clear" w:color="auto" w:fill="auto"/>
            <w:noWrap/>
            <w:vAlign w:val="bottom"/>
            <w:hideMark/>
          </w:tcPr>
          <w:p w14:paraId="5D550E5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2314231B" w14:textId="77777777" w:rsidR="00FE55EB" w:rsidRPr="00FE55EB" w:rsidRDefault="00FE55EB" w:rsidP="00FE55EB">
            <w:pPr>
              <w:rPr>
                <w:sz w:val="13"/>
                <w:szCs w:val="13"/>
              </w:rPr>
            </w:pPr>
          </w:p>
        </w:tc>
      </w:tr>
      <w:tr w:rsidR="00FE55EB" w:rsidRPr="00FE55EB" w14:paraId="470F56B3"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76A88C9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3B265B9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цена теплоносителя</w:t>
            </w:r>
          </w:p>
        </w:tc>
        <w:tc>
          <w:tcPr>
            <w:tcW w:w="99" w:type="dxa"/>
            <w:tcBorders>
              <w:top w:val="nil"/>
              <w:left w:val="nil"/>
              <w:bottom w:val="nil"/>
              <w:right w:val="nil"/>
            </w:tcBorders>
            <w:shd w:val="clear" w:color="auto" w:fill="auto"/>
            <w:noWrap/>
            <w:vAlign w:val="bottom"/>
            <w:hideMark/>
          </w:tcPr>
          <w:p w14:paraId="499393EE" w14:textId="77777777" w:rsidR="00FE55EB" w:rsidRPr="00FE55EB" w:rsidRDefault="00FE55EB" w:rsidP="00FE55EB">
            <w:pPr>
              <w:rPr>
                <w:rFonts w:ascii="Bookman Old Style" w:hAnsi="Bookman Old Style" w:cs="Calibri"/>
                <w:color w:val="000000"/>
                <w:sz w:val="13"/>
                <w:szCs w:val="13"/>
              </w:rPr>
            </w:pPr>
          </w:p>
        </w:tc>
        <w:tc>
          <w:tcPr>
            <w:tcW w:w="997" w:type="dxa"/>
            <w:tcBorders>
              <w:top w:val="nil"/>
              <w:left w:val="single" w:sz="4" w:space="0" w:color="auto"/>
              <w:bottom w:val="nil"/>
              <w:right w:val="nil"/>
            </w:tcBorders>
            <w:shd w:val="clear" w:color="auto" w:fill="auto"/>
            <w:noWrap/>
            <w:vAlign w:val="bottom"/>
            <w:hideMark/>
          </w:tcPr>
          <w:p w14:paraId="3D9EEB86"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руб</w:t>
            </w:r>
            <w:proofErr w:type="spellEnd"/>
            <w:r w:rsidRPr="00FE55EB">
              <w:rPr>
                <w:rFonts w:ascii="Bookman Old Style" w:hAnsi="Bookman Old Style" w:cs="Calibri"/>
                <w:color w:val="000000"/>
                <w:sz w:val="13"/>
                <w:szCs w:val="13"/>
              </w:rPr>
              <w:t>/м3</w:t>
            </w:r>
          </w:p>
        </w:tc>
        <w:tc>
          <w:tcPr>
            <w:tcW w:w="1441" w:type="dxa"/>
            <w:tcBorders>
              <w:top w:val="nil"/>
              <w:left w:val="nil"/>
              <w:bottom w:val="nil"/>
              <w:right w:val="single" w:sz="4" w:space="0" w:color="auto"/>
            </w:tcBorders>
            <w:shd w:val="clear" w:color="auto" w:fill="auto"/>
            <w:noWrap/>
            <w:vAlign w:val="bottom"/>
            <w:hideMark/>
          </w:tcPr>
          <w:p w14:paraId="14BE5A42"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0,00</w:t>
            </w:r>
          </w:p>
        </w:tc>
        <w:tc>
          <w:tcPr>
            <w:tcW w:w="1615" w:type="dxa"/>
            <w:tcBorders>
              <w:top w:val="nil"/>
              <w:left w:val="nil"/>
              <w:bottom w:val="nil"/>
              <w:right w:val="single" w:sz="4" w:space="0" w:color="auto"/>
            </w:tcBorders>
            <w:shd w:val="clear" w:color="auto" w:fill="auto"/>
            <w:noWrap/>
            <w:vAlign w:val="bottom"/>
            <w:hideMark/>
          </w:tcPr>
          <w:p w14:paraId="6599630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41" w:type="dxa"/>
            <w:tcBorders>
              <w:top w:val="nil"/>
              <w:left w:val="nil"/>
              <w:bottom w:val="nil"/>
              <w:right w:val="single" w:sz="4" w:space="0" w:color="auto"/>
            </w:tcBorders>
            <w:shd w:val="clear" w:color="auto" w:fill="auto"/>
            <w:noWrap/>
            <w:vAlign w:val="bottom"/>
            <w:hideMark/>
          </w:tcPr>
          <w:p w14:paraId="4877ECB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nil"/>
              <w:right w:val="single" w:sz="4" w:space="0" w:color="auto"/>
            </w:tcBorders>
            <w:shd w:val="clear" w:color="auto" w:fill="auto"/>
            <w:noWrap/>
            <w:vAlign w:val="bottom"/>
            <w:hideMark/>
          </w:tcPr>
          <w:p w14:paraId="3BC0E9A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90" w:type="dxa"/>
            <w:tcBorders>
              <w:top w:val="nil"/>
              <w:left w:val="nil"/>
              <w:bottom w:val="nil"/>
              <w:right w:val="single" w:sz="4" w:space="0" w:color="auto"/>
            </w:tcBorders>
            <w:shd w:val="clear" w:color="auto" w:fill="auto"/>
            <w:noWrap/>
            <w:vAlign w:val="bottom"/>
            <w:hideMark/>
          </w:tcPr>
          <w:p w14:paraId="72D1200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615" w:type="dxa"/>
            <w:tcBorders>
              <w:top w:val="nil"/>
              <w:left w:val="nil"/>
              <w:bottom w:val="nil"/>
              <w:right w:val="single" w:sz="4" w:space="0" w:color="auto"/>
            </w:tcBorders>
            <w:shd w:val="clear" w:color="auto" w:fill="auto"/>
            <w:noWrap/>
            <w:vAlign w:val="bottom"/>
            <w:hideMark/>
          </w:tcPr>
          <w:p w14:paraId="5BC5D33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nil"/>
              <w:right w:val="single" w:sz="4" w:space="0" w:color="auto"/>
            </w:tcBorders>
            <w:shd w:val="clear" w:color="auto" w:fill="auto"/>
            <w:noWrap/>
            <w:vAlign w:val="bottom"/>
            <w:hideMark/>
          </w:tcPr>
          <w:p w14:paraId="4F45447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2F61693F" w14:textId="77777777" w:rsidR="00FE55EB" w:rsidRPr="00FE55EB" w:rsidRDefault="00FE55EB" w:rsidP="00FE55EB">
            <w:pPr>
              <w:rPr>
                <w:sz w:val="13"/>
                <w:szCs w:val="13"/>
              </w:rPr>
            </w:pPr>
          </w:p>
        </w:tc>
      </w:tr>
      <w:tr w:rsidR="00FE55EB" w:rsidRPr="00FE55EB" w14:paraId="2895FFCB" w14:textId="77777777" w:rsidTr="00FE55EB">
        <w:trPr>
          <w:trHeight w:val="330"/>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EF7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single" w:sz="4" w:space="0" w:color="auto"/>
              <w:left w:val="nil"/>
              <w:bottom w:val="single" w:sz="4" w:space="0" w:color="auto"/>
              <w:right w:val="nil"/>
            </w:tcBorders>
            <w:shd w:val="clear" w:color="auto" w:fill="auto"/>
            <w:noWrap/>
            <w:vAlign w:val="bottom"/>
            <w:hideMark/>
          </w:tcPr>
          <w:p w14:paraId="2457706F"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ИТОГО (Уровень расходов на энергетические ресурсы)</w:t>
            </w:r>
          </w:p>
        </w:tc>
        <w:tc>
          <w:tcPr>
            <w:tcW w:w="997" w:type="dxa"/>
            <w:tcBorders>
              <w:top w:val="single" w:sz="4" w:space="0" w:color="auto"/>
              <w:left w:val="single" w:sz="4" w:space="0" w:color="auto"/>
              <w:bottom w:val="single" w:sz="4" w:space="0" w:color="auto"/>
              <w:right w:val="nil"/>
            </w:tcBorders>
            <w:shd w:val="clear" w:color="auto" w:fill="auto"/>
            <w:noWrap/>
            <w:vAlign w:val="bottom"/>
            <w:hideMark/>
          </w:tcPr>
          <w:p w14:paraId="49811682"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78495E4D"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156597,53</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31B3B17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150358,51</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55AB5DD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152339,80</w:t>
            </w:r>
          </w:p>
        </w:tc>
        <w:tc>
          <w:tcPr>
            <w:tcW w:w="2028" w:type="dxa"/>
            <w:tcBorders>
              <w:top w:val="single" w:sz="4" w:space="0" w:color="auto"/>
              <w:left w:val="nil"/>
              <w:bottom w:val="single" w:sz="4" w:space="0" w:color="auto"/>
              <w:right w:val="single" w:sz="4" w:space="0" w:color="auto"/>
            </w:tcBorders>
            <w:shd w:val="clear" w:color="auto" w:fill="auto"/>
            <w:noWrap/>
            <w:vAlign w:val="bottom"/>
            <w:hideMark/>
          </w:tcPr>
          <w:p w14:paraId="2A3B215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190742,91</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397B27E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224349,70</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44B78BB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216551,77</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50778C1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-7797,93</w:t>
            </w:r>
          </w:p>
        </w:tc>
        <w:tc>
          <w:tcPr>
            <w:tcW w:w="11" w:type="dxa"/>
            <w:vAlign w:val="center"/>
            <w:hideMark/>
          </w:tcPr>
          <w:p w14:paraId="15458F45" w14:textId="77777777" w:rsidR="00FE55EB" w:rsidRPr="00FE55EB" w:rsidRDefault="00FE55EB" w:rsidP="00FE55EB">
            <w:pPr>
              <w:rPr>
                <w:sz w:val="13"/>
                <w:szCs w:val="13"/>
              </w:rPr>
            </w:pPr>
          </w:p>
        </w:tc>
      </w:tr>
      <w:tr w:rsidR="00FE55EB" w:rsidRPr="00FE55EB" w14:paraId="2FB22D66" w14:textId="77777777" w:rsidTr="00FE55EB">
        <w:trPr>
          <w:trHeight w:val="345"/>
          <w:jc w:val="center"/>
        </w:trPr>
        <w:tc>
          <w:tcPr>
            <w:tcW w:w="21102" w:type="dxa"/>
            <w:gridSpan w:val="13"/>
            <w:tcBorders>
              <w:top w:val="single" w:sz="4" w:space="0" w:color="auto"/>
              <w:left w:val="single" w:sz="4" w:space="0" w:color="auto"/>
              <w:bottom w:val="single" w:sz="4" w:space="0" w:color="auto"/>
              <w:right w:val="nil"/>
            </w:tcBorders>
            <w:shd w:val="clear" w:color="auto" w:fill="auto"/>
            <w:noWrap/>
            <w:vAlign w:val="bottom"/>
            <w:hideMark/>
          </w:tcPr>
          <w:p w14:paraId="1D82CB4A"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Определение операционных (подконтрольных) расходов </w:t>
            </w:r>
            <w:proofErr w:type="gramStart"/>
            <w:r w:rsidRPr="00FE55EB">
              <w:rPr>
                <w:rFonts w:ascii="Bookman Old Style" w:hAnsi="Bookman Old Style" w:cs="Calibri"/>
                <w:b/>
                <w:bCs/>
                <w:color w:val="000000"/>
                <w:sz w:val="13"/>
                <w:szCs w:val="13"/>
              </w:rPr>
              <w:t>( базовый</w:t>
            </w:r>
            <w:proofErr w:type="gramEnd"/>
            <w:r w:rsidRPr="00FE55EB">
              <w:rPr>
                <w:rFonts w:ascii="Bookman Old Style" w:hAnsi="Bookman Old Style" w:cs="Calibri"/>
                <w:b/>
                <w:bCs/>
                <w:color w:val="000000"/>
                <w:sz w:val="13"/>
                <w:szCs w:val="13"/>
              </w:rPr>
              <w:t xml:space="preserve"> уровень согласно приложению 5.1 </w:t>
            </w:r>
            <w:proofErr w:type="spellStart"/>
            <w:r w:rsidRPr="00FE55EB">
              <w:rPr>
                <w:rFonts w:ascii="Bookman Old Style" w:hAnsi="Bookman Old Style" w:cs="Calibri"/>
                <w:b/>
                <w:bCs/>
                <w:color w:val="000000"/>
                <w:sz w:val="13"/>
                <w:szCs w:val="13"/>
              </w:rPr>
              <w:t>метод.указаний</w:t>
            </w:r>
            <w:proofErr w:type="spellEnd"/>
            <w:r w:rsidRPr="00FE55EB">
              <w:rPr>
                <w:rFonts w:ascii="Bookman Old Style" w:hAnsi="Bookman Old Style" w:cs="Calibri"/>
                <w:b/>
                <w:bCs/>
                <w:color w:val="000000"/>
                <w:sz w:val="13"/>
                <w:szCs w:val="13"/>
              </w:rPr>
              <w:t>)</w:t>
            </w:r>
          </w:p>
        </w:tc>
        <w:tc>
          <w:tcPr>
            <w:tcW w:w="11" w:type="dxa"/>
            <w:vAlign w:val="center"/>
            <w:hideMark/>
          </w:tcPr>
          <w:p w14:paraId="3DBDA6BB" w14:textId="77777777" w:rsidR="00FE55EB" w:rsidRPr="00FE55EB" w:rsidRDefault="00FE55EB" w:rsidP="00FE55EB">
            <w:pPr>
              <w:rPr>
                <w:sz w:val="13"/>
                <w:szCs w:val="13"/>
              </w:rPr>
            </w:pPr>
          </w:p>
        </w:tc>
      </w:tr>
      <w:tr w:rsidR="00FE55EB" w:rsidRPr="00FE55EB" w14:paraId="0AA538C9" w14:textId="77777777" w:rsidTr="00FE55EB">
        <w:trPr>
          <w:trHeight w:val="36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6184773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w:t>
            </w:r>
          </w:p>
        </w:tc>
        <w:tc>
          <w:tcPr>
            <w:tcW w:w="84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DF99E2"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Расходы на сырьё и материалы </w:t>
            </w:r>
            <w:proofErr w:type="gramStart"/>
            <w:r w:rsidRPr="00FE55EB">
              <w:rPr>
                <w:rFonts w:ascii="Bookman Old Style" w:hAnsi="Bookman Old Style" w:cs="Calibri"/>
                <w:b/>
                <w:bCs/>
                <w:color w:val="000000"/>
                <w:sz w:val="13"/>
                <w:szCs w:val="13"/>
              </w:rPr>
              <w:t xml:space="preserve">( </w:t>
            </w:r>
            <w:proofErr w:type="spellStart"/>
            <w:r w:rsidRPr="00FE55EB">
              <w:rPr>
                <w:rFonts w:ascii="Bookman Old Style" w:hAnsi="Bookman Old Style" w:cs="Calibri"/>
                <w:b/>
                <w:bCs/>
                <w:color w:val="000000"/>
                <w:sz w:val="13"/>
                <w:szCs w:val="13"/>
              </w:rPr>
              <w:t>в</w:t>
            </w:r>
            <w:proofErr w:type="gramEnd"/>
            <w:r w:rsidRPr="00FE55EB">
              <w:rPr>
                <w:rFonts w:ascii="Bookman Old Style" w:hAnsi="Bookman Old Style" w:cs="Calibri"/>
                <w:b/>
                <w:bCs/>
                <w:color w:val="000000"/>
                <w:sz w:val="13"/>
                <w:szCs w:val="13"/>
              </w:rPr>
              <w:t>.т.ч.канцтовары</w:t>
            </w:r>
            <w:proofErr w:type="spellEnd"/>
            <w:r w:rsidRPr="00FE55EB">
              <w:rPr>
                <w:rFonts w:ascii="Bookman Old Style" w:hAnsi="Bookman Old Style" w:cs="Calibri"/>
                <w:b/>
                <w:bCs/>
                <w:color w:val="000000"/>
                <w:sz w:val="13"/>
                <w:szCs w:val="13"/>
              </w:rPr>
              <w:t>)</w:t>
            </w:r>
          </w:p>
        </w:tc>
        <w:tc>
          <w:tcPr>
            <w:tcW w:w="997" w:type="dxa"/>
            <w:tcBorders>
              <w:top w:val="nil"/>
              <w:left w:val="nil"/>
              <w:bottom w:val="single" w:sz="4" w:space="0" w:color="auto"/>
              <w:right w:val="single" w:sz="4" w:space="0" w:color="auto"/>
            </w:tcBorders>
            <w:shd w:val="clear" w:color="auto" w:fill="auto"/>
            <w:noWrap/>
            <w:vAlign w:val="bottom"/>
            <w:hideMark/>
          </w:tcPr>
          <w:p w14:paraId="6A1F3F74"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4BD22280"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3712,47</w:t>
            </w:r>
          </w:p>
        </w:tc>
        <w:tc>
          <w:tcPr>
            <w:tcW w:w="1615" w:type="dxa"/>
            <w:tcBorders>
              <w:top w:val="nil"/>
              <w:left w:val="nil"/>
              <w:bottom w:val="single" w:sz="4" w:space="0" w:color="auto"/>
              <w:right w:val="single" w:sz="4" w:space="0" w:color="auto"/>
            </w:tcBorders>
            <w:shd w:val="clear" w:color="auto" w:fill="auto"/>
            <w:noWrap/>
            <w:vAlign w:val="bottom"/>
            <w:hideMark/>
          </w:tcPr>
          <w:p w14:paraId="57826EC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3466,06</w:t>
            </w:r>
          </w:p>
        </w:tc>
        <w:tc>
          <w:tcPr>
            <w:tcW w:w="1441" w:type="dxa"/>
            <w:tcBorders>
              <w:top w:val="nil"/>
              <w:left w:val="nil"/>
              <w:bottom w:val="single" w:sz="4" w:space="0" w:color="auto"/>
              <w:right w:val="single" w:sz="4" w:space="0" w:color="auto"/>
            </w:tcBorders>
            <w:shd w:val="clear" w:color="auto" w:fill="auto"/>
            <w:noWrap/>
            <w:vAlign w:val="bottom"/>
            <w:hideMark/>
          </w:tcPr>
          <w:p w14:paraId="41E09FC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3466,06</w:t>
            </w:r>
          </w:p>
        </w:tc>
        <w:tc>
          <w:tcPr>
            <w:tcW w:w="2028" w:type="dxa"/>
            <w:tcBorders>
              <w:top w:val="nil"/>
              <w:left w:val="nil"/>
              <w:bottom w:val="single" w:sz="4" w:space="0" w:color="auto"/>
              <w:right w:val="single" w:sz="4" w:space="0" w:color="auto"/>
            </w:tcBorders>
            <w:shd w:val="clear" w:color="auto" w:fill="auto"/>
            <w:noWrap/>
            <w:vAlign w:val="bottom"/>
            <w:hideMark/>
          </w:tcPr>
          <w:p w14:paraId="615FA80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5029,07</w:t>
            </w:r>
          </w:p>
        </w:tc>
        <w:tc>
          <w:tcPr>
            <w:tcW w:w="1490" w:type="dxa"/>
            <w:tcBorders>
              <w:top w:val="nil"/>
              <w:left w:val="nil"/>
              <w:bottom w:val="single" w:sz="4" w:space="0" w:color="auto"/>
              <w:right w:val="single" w:sz="4" w:space="0" w:color="auto"/>
            </w:tcBorders>
            <w:shd w:val="clear" w:color="auto" w:fill="auto"/>
            <w:noWrap/>
            <w:vAlign w:val="bottom"/>
            <w:hideMark/>
          </w:tcPr>
          <w:p w14:paraId="2DBE20F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5372,01</w:t>
            </w:r>
          </w:p>
        </w:tc>
        <w:tc>
          <w:tcPr>
            <w:tcW w:w="1615" w:type="dxa"/>
            <w:tcBorders>
              <w:top w:val="nil"/>
              <w:left w:val="nil"/>
              <w:bottom w:val="single" w:sz="4" w:space="0" w:color="auto"/>
              <w:right w:val="single" w:sz="4" w:space="0" w:color="auto"/>
            </w:tcBorders>
            <w:shd w:val="clear" w:color="auto" w:fill="auto"/>
            <w:noWrap/>
            <w:vAlign w:val="bottom"/>
            <w:hideMark/>
          </w:tcPr>
          <w:p w14:paraId="72033FF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5372,01</w:t>
            </w:r>
          </w:p>
        </w:tc>
        <w:tc>
          <w:tcPr>
            <w:tcW w:w="1369" w:type="dxa"/>
            <w:tcBorders>
              <w:top w:val="nil"/>
              <w:left w:val="nil"/>
              <w:bottom w:val="single" w:sz="4" w:space="0" w:color="auto"/>
              <w:right w:val="single" w:sz="4" w:space="0" w:color="auto"/>
            </w:tcBorders>
            <w:shd w:val="clear" w:color="auto" w:fill="auto"/>
            <w:noWrap/>
            <w:vAlign w:val="bottom"/>
            <w:hideMark/>
          </w:tcPr>
          <w:p w14:paraId="01BA460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21CEC61" w14:textId="77777777" w:rsidR="00FE55EB" w:rsidRPr="00FE55EB" w:rsidRDefault="00FE55EB" w:rsidP="00FE55EB">
            <w:pPr>
              <w:rPr>
                <w:sz w:val="13"/>
                <w:szCs w:val="13"/>
              </w:rPr>
            </w:pPr>
          </w:p>
        </w:tc>
      </w:tr>
      <w:tr w:rsidR="00FE55EB" w:rsidRPr="00FE55EB" w14:paraId="2269E58A" w14:textId="77777777" w:rsidTr="00FE55EB">
        <w:trPr>
          <w:trHeight w:val="315"/>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7F801E9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w:t>
            </w:r>
          </w:p>
        </w:tc>
        <w:tc>
          <w:tcPr>
            <w:tcW w:w="8471" w:type="dxa"/>
            <w:gridSpan w:val="4"/>
            <w:tcBorders>
              <w:top w:val="single" w:sz="4" w:space="0" w:color="auto"/>
              <w:left w:val="single" w:sz="4" w:space="0" w:color="auto"/>
              <w:bottom w:val="single" w:sz="4" w:space="0" w:color="auto"/>
              <w:right w:val="nil"/>
            </w:tcBorders>
            <w:shd w:val="clear" w:color="auto" w:fill="auto"/>
            <w:noWrap/>
            <w:vAlign w:val="bottom"/>
            <w:hideMark/>
          </w:tcPr>
          <w:p w14:paraId="7122105E"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Расходы на ремонт основных средств</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42DAE90C"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632B57C9"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4265,31</w:t>
            </w:r>
          </w:p>
        </w:tc>
        <w:tc>
          <w:tcPr>
            <w:tcW w:w="1615" w:type="dxa"/>
            <w:tcBorders>
              <w:top w:val="nil"/>
              <w:left w:val="nil"/>
              <w:bottom w:val="single" w:sz="4" w:space="0" w:color="auto"/>
              <w:right w:val="single" w:sz="4" w:space="0" w:color="auto"/>
            </w:tcBorders>
            <w:shd w:val="clear" w:color="auto" w:fill="auto"/>
            <w:noWrap/>
            <w:vAlign w:val="bottom"/>
            <w:hideMark/>
          </w:tcPr>
          <w:p w14:paraId="10D39F7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8790,57</w:t>
            </w:r>
          </w:p>
        </w:tc>
        <w:tc>
          <w:tcPr>
            <w:tcW w:w="1441" w:type="dxa"/>
            <w:tcBorders>
              <w:top w:val="nil"/>
              <w:left w:val="nil"/>
              <w:bottom w:val="single" w:sz="4" w:space="0" w:color="auto"/>
              <w:right w:val="single" w:sz="4" w:space="0" w:color="auto"/>
            </w:tcBorders>
            <w:shd w:val="clear" w:color="auto" w:fill="auto"/>
            <w:noWrap/>
            <w:vAlign w:val="bottom"/>
            <w:hideMark/>
          </w:tcPr>
          <w:p w14:paraId="2199BC8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8790,57</w:t>
            </w:r>
          </w:p>
        </w:tc>
        <w:tc>
          <w:tcPr>
            <w:tcW w:w="2028" w:type="dxa"/>
            <w:tcBorders>
              <w:top w:val="nil"/>
              <w:left w:val="nil"/>
              <w:bottom w:val="single" w:sz="4" w:space="0" w:color="auto"/>
              <w:right w:val="single" w:sz="4" w:space="0" w:color="auto"/>
            </w:tcBorders>
            <w:shd w:val="clear" w:color="auto" w:fill="auto"/>
            <w:noWrap/>
            <w:vAlign w:val="bottom"/>
            <w:hideMark/>
          </w:tcPr>
          <w:p w14:paraId="21E32DA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12754,65</w:t>
            </w:r>
          </w:p>
        </w:tc>
        <w:tc>
          <w:tcPr>
            <w:tcW w:w="1490" w:type="dxa"/>
            <w:tcBorders>
              <w:top w:val="nil"/>
              <w:left w:val="nil"/>
              <w:bottom w:val="single" w:sz="4" w:space="0" w:color="auto"/>
              <w:right w:val="single" w:sz="4" w:space="0" w:color="auto"/>
            </w:tcBorders>
            <w:shd w:val="clear" w:color="auto" w:fill="auto"/>
            <w:noWrap/>
            <w:vAlign w:val="bottom"/>
            <w:hideMark/>
          </w:tcPr>
          <w:p w14:paraId="235B8E5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13624,40</w:t>
            </w:r>
          </w:p>
        </w:tc>
        <w:tc>
          <w:tcPr>
            <w:tcW w:w="1615" w:type="dxa"/>
            <w:tcBorders>
              <w:top w:val="nil"/>
              <w:left w:val="nil"/>
              <w:bottom w:val="single" w:sz="4" w:space="0" w:color="auto"/>
              <w:right w:val="single" w:sz="4" w:space="0" w:color="auto"/>
            </w:tcBorders>
            <w:shd w:val="clear" w:color="auto" w:fill="auto"/>
            <w:noWrap/>
            <w:vAlign w:val="bottom"/>
            <w:hideMark/>
          </w:tcPr>
          <w:p w14:paraId="0A6FEF8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13624,40</w:t>
            </w:r>
          </w:p>
        </w:tc>
        <w:tc>
          <w:tcPr>
            <w:tcW w:w="1369" w:type="dxa"/>
            <w:tcBorders>
              <w:top w:val="nil"/>
              <w:left w:val="nil"/>
              <w:bottom w:val="single" w:sz="4" w:space="0" w:color="auto"/>
              <w:right w:val="single" w:sz="4" w:space="0" w:color="auto"/>
            </w:tcBorders>
            <w:shd w:val="clear" w:color="auto" w:fill="auto"/>
            <w:noWrap/>
            <w:vAlign w:val="bottom"/>
            <w:hideMark/>
          </w:tcPr>
          <w:p w14:paraId="0343EA2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5F7B90AB" w14:textId="77777777" w:rsidR="00FE55EB" w:rsidRPr="00FE55EB" w:rsidRDefault="00FE55EB" w:rsidP="00FE55EB">
            <w:pPr>
              <w:rPr>
                <w:sz w:val="13"/>
                <w:szCs w:val="13"/>
              </w:rPr>
            </w:pPr>
          </w:p>
        </w:tc>
      </w:tr>
      <w:tr w:rsidR="00FE55EB" w:rsidRPr="00FE55EB" w14:paraId="5A10B922" w14:textId="77777777" w:rsidTr="00FE55EB">
        <w:trPr>
          <w:trHeight w:val="345"/>
          <w:jc w:val="center"/>
        </w:trPr>
        <w:tc>
          <w:tcPr>
            <w:tcW w:w="635" w:type="dxa"/>
            <w:tcBorders>
              <w:top w:val="nil"/>
              <w:left w:val="single" w:sz="4" w:space="0" w:color="auto"/>
              <w:bottom w:val="single" w:sz="4" w:space="0" w:color="auto"/>
              <w:right w:val="nil"/>
            </w:tcBorders>
            <w:shd w:val="clear" w:color="auto" w:fill="auto"/>
            <w:noWrap/>
            <w:vAlign w:val="bottom"/>
            <w:hideMark/>
          </w:tcPr>
          <w:p w14:paraId="53979B7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w:t>
            </w:r>
          </w:p>
        </w:tc>
        <w:tc>
          <w:tcPr>
            <w:tcW w:w="8471" w:type="dxa"/>
            <w:gridSpan w:val="4"/>
            <w:tcBorders>
              <w:top w:val="single" w:sz="4" w:space="0" w:color="auto"/>
              <w:left w:val="single" w:sz="4" w:space="0" w:color="auto"/>
              <w:bottom w:val="single" w:sz="4" w:space="0" w:color="auto"/>
              <w:right w:val="nil"/>
            </w:tcBorders>
            <w:shd w:val="clear" w:color="auto" w:fill="auto"/>
            <w:noWrap/>
            <w:vAlign w:val="bottom"/>
            <w:hideMark/>
          </w:tcPr>
          <w:p w14:paraId="7A336D14"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Расходы на оплату труда, всего</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21ECA475"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0E6DF0A7"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53541,83</w:t>
            </w:r>
          </w:p>
        </w:tc>
        <w:tc>
          <w:tcPr>
            <w:tcW w:w="1615" w:type="dxa"/>
            <w:tcBorders>
              <w:top w:val="nil"/>
              <w:left w:val="nil"/>
              <w:bottom w:val="nil"/>
              <w:right w:val="single" w:sz="4" w:space="0" w:color="auto"/>
            </w:tcBorders>
            <w:shd w:val="clear" w:color="auto" w:fill="auto"/>
            <w:noWrap/>
            <w:vAlign w:val="bottom"/>
            <w:hideMark/>
          </w:tcPr>
          <w:p w14:paraId="2AB5E97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57787,51</w:t>
            </w:r>
          </w:p>
        </w:tc>
        <w:tc>
          <w:tcPr>
            <w:tcW w:w="1441" w:type="dxa"/>
            <w:tcBorders>
              <w:top w:val="nil"/>
              <w:left w:val="nil"/>
              <w:bottom w:val="nil"/>
              <w:right w:val="single" w:sz="4" w:space="0" w:color="auto"/>
            </w:tcBorders>
            <w:shd w:val="clear" w:color="auto" w:fill="auto"/>
            <w:noWrap/>
            <w:vAlign w:val="bottom"/>
            <w:hideMark/>
          </w:tcPr>
          <w:p w14:paraId="1FCA804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57787,51</w:t>
            </w:r>
          </w:p>
        </w:tc>
        <w:tc>
          <w:tcPr>
            <w:tcW w:w="2028" w:type="dxa"/>
            <w:tcBorders>
              <w:top w:val="nil"/>
              <w:left w:val="nil"/>
              <w:bottom w:val="single" w:sz="4" w:space="0" w:color="auto"/>
              <w:right w:val="single" w:sz="4" w:space="0" w:color="auto"/>
            </w:tcBorders>
            <w:shd w:val="clear" w:color="auto" w:fill="auto"/>
            <w:noWrap/>
            <w:vAlign w:val="bottom"/>
            <w:hideMark/>
          </w:tcPr>
          <w:p w14:paraId="36A7FBE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83846,58</w:t>
            </w:r>
          </w:p>
        </w:tc>
        <w:tc>
          <w:tcPr>
            <w:tcW w:w="1490" w:type="dxa"/>
            <w:tcBorders>
              <w:top w:val="nil"/>
              <w:left w:val="nil"/>
              <w:bottom w:val="single" w:sz="4" w:space="0" w:color="auto"/>
              <w:right w:val="single" w:sz="4" w:space="0" w:color="auto"/>
            </w:tcBorders>
            <w:shd w:val="clear" w:color="auto" w:fill="auto"/>
            <w:noWrap/>
            <w:vAlign w:val="bottom"/>
            <w:hideMark/>
          </w:tcPr>
          <w:p w14:paraId="6577E47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89564,21</w:t>
            </w:r>
          </w:p>
        </w:tc>
        <w:tc>
          <w:tcPr>
            <w:tcW w:w="1615" w:type="dxa"/>
            <w:tcBorders>
              <w:top w:val="nil"/>
              <w:left w:val="nil"/>
              <w:bottom w:val="single" w:sz="4" w:space="0" w:color="auto"/>
              <w:right w:val="single" w:sz="4" w:space="0" w:color="auto"/>
            </w:tcBorders>
            <w:shd w:val="clear" w:color="auto" w:fill="auto"/>
            <w:noWrap/>
            <w:vAlign w:val="bottom"/>
            <w:hideMark/>
          </w:tcPr>
          <w:p w14:paraId="4385C79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89564,21</w:t>
            </w:r>
          </w:p>
        </w:tc>
        <w:tc>
          <w:tcPr>
            <w:tcW w:w="1369" w:type="dxa"/>
            <w:tcBorders>
              <w:top w:val="nil"/>
              <w:left w:val="nil"/>
              <w:bottom w:val="single" w:sz="4" w:space="0" w:color="auto"/>
              <w:right w:val="single" w:sz="4" w:space="0" w:color="auto"/>
            </w:tcBorders>
            <w:shd w:val="clear" w:color="auto" w:fill="auto"/>
            <w:noWrap/>
            <w:vAlign w:val="bottom"/>
            <w:hideMark/>
          </w:tcPr>
          <w:p w14:paraId="7E468B1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3533477" w14:textId="77777777" w:rsidR="00FE55EB" w:rsidRPr="00FE55EB" w:rsidRDefault="00FE55EB" w:rsidP="00FE55EB">
            <w:pPr>
              <w:rPr>
                <w:sz w:val="13"/>
                <w:szCs w:val="13"/>
              </w:rPr>
            </w:pPr>
          </w:p>
        </w:tc>
      </w:tr>
      <w:tr w:rsidR="00FE55EB" w:rsidRPr="00FE55EB" w14:paraId="5BFA1670"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4E9B299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7743" w:type="dxa"/>
            <w:gridSpan w:val="2"/>
            <w:tcBorders>
              <w:top w:val="nil"/>
              <w:left w:val="single" w:sz="4" w:space="0" w:color="auto"/>
              <w:bottom w:val="nil"/>
              <w:right w:val="nil"/>
            </w:tcBorders>
            <w:shd w:val="clear" w:color="auto" w:fill="auto"/>
            <w:noWrap/>
            <w:vAlign w:val="bottom"/>
            <w:hideMark/>
          </w:tcPr>
          <w:p w14:paraId="31975056"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в том числе ППП</w:t>
            </w:r>
          </w:p>
        </w:tc>
        <w:tc>
          <w:tcPr>
            <w:tcW w:w="629" w:type="dxa"/>
            <w:tcBorders>
              <w:top w:val="nil"/>
              <w:left w:val="nil"/>
              <w:bottom w:val="nil"/>
              <w:right w:val="nil"/>
            </w:tcBorders>
            <w:shd w:val="clear" w:color="auto" w:fill="auto"/>
            <w:noWrap/>
            <w:vAlign w:val="bottom"/>
            <w:hideMark/>
          </w:tcPr>
          <w:p w14:paraId="14F1BBDA" w14:textId="77777777" w:rsidR="00FE55EB" w:rsidRPr="00FE55EB" w:rsidRDefault="00FE55EB" w:rsidP="00FE55EB">
            <w:pPr>
              <w:rPr>
                <w:rFonts w:ascii="Bookman Old Style" w:hAnsi="Bookman Old Style" w:cs="Calibri"/>
                <w:color w:val="000000"/>
                <w:sz w:val="13"/>
                <w:szCs w:val="13"/>
              </w:rPr>
            </w:pPr>
          </w:p>
        </w:tc>
        <w:tc>
          <w:tcPr>
            <w:tcW w:w="99" w:type="dxa"/>
            <w:tcBorders>
              <w:top w:val="nil"/>
              <w:left w:val="nil"/>
              <w:bottom w:val="nil"/>
              <w:right w:val="nil"/>
            </w:tcBorders>
            <w:shd w:val="clear" w:color="auto" w:fill="auto"/>
            <w:noWrap/>
            <w:vAlign w:val="bottom"/>
            <w:hideMark/>
          </w:tcPr>
          <w:p w14:paraId="18C04E0C" w14:textId="77777777" w:rsidR="00FE55EB" w:rsidRPr="00FE55EB" w:rsidRDefault="00FE55EB" w:rsidP="00FE55EB">
            <w:pPr>
              <w:rPr>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247EF083"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single" w:sz="4" w:space="0" w:color="auto"/>
              <w:left w:val="nil"/>
              <w:bottom w:val="nil"/>
              <w:right w:val="single" w:sz="4" w:space="0" w:color="auto"/>
            </w:tcBorders>
            <w:shd w:val="clear" w:color="auto" w:fill="auto"/>
            <w:noWrap/>
            <w:vAlign w:val="bottom"/>
            <w:hideMark/>
          </w:tcPr>
          <w:p w14:paraId="34DD9660"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41101,35</w:t>
            </w:r>
          </w:p>
        </w:tc>
        <w:tc>
          <w:tcPr>
            <w:tcW w:w="1615" w:type="dxa"/>
            <w:tcBorders>
              <w:top w:val="single" w:sz="4" w:space="0" w:color="auto"/>
              <w:left w:val="single" w:sz="4" w:space="0" w:color="auto"/>
              <w:bottom w:val="nil"/>
              <w:right w:val="single" w:sz="4" w:space="0" w:color="auto"/>
            </w:tcBorders>
            <w:shd w:val="clear" w:color="auto" w:fill="auto"/>
            <w:noWrap/>
            <w:vAlign w:val="bottom"/>
            <w:hideMark/>
          </w:tcPr>
          <w:p w14:paraId="33DEB0F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44258,80</w:t>
            </w:r>
          </w:p>
        </w:tc>
        <w:tc>
          <w:tcPr>
            <w:tcW w:w="1441" w:type="dxa"/>
            <w:tcBorders>
              <w:top w:val="nil"/>
              <w:left w:val="nil"/>
              <w:bottom w:val="nil"/>
              <w:right w:val="single" w:sz="4" w:space="0" w:color="auto"/>
            </w:tcBorders>
            <w:shd w:val="clear" w:color="auto" w:fill="auto"/>
            <w:noWrap/>
            <w:vAlign w:val="bottom"/>
            <w:hideMark/>
          </w:tcPr>
          <w:p w14:paraId="013820F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44258,80</w:t>
            </w:r>
          </w:p>
        </w:tc>
        <w:tc>
          <w:tcPr>
            <w:tcW w:w="2028" w:type="dxa"/>
            <w:tcBorders>
              <w:top w:val="nil"/>
              <w:left w:val="nil"/>
              <w:bottom w:val="nil"/>
              <w:right w:val="single" w:sz="4" w:space="0" w:color="auto"/>
            </w:tcBorders>
            <w:shd w:val="clear" w:color="auto" w:fill="auto"/>
            <w:noWrap/>
            <w:vAlign w:val="bottom"/>
            <w:hideMark/>
          </w:tcPr>
          <w:p w14:paraId="61557BC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64217,14</w:t>
            </w:r>
          </w:p>
        </w:tc>
        <w:tc>
          <w:tcPr>
            <w:tcW w:w="1490" w:type="dxa"/>
            <w:tcBorders>
              <w:top w:val="nil"/>
              <w:left w:val="nil"/>
              <w:bottom w:val="nil"/>
              <w:right w:val="single" w:sz="4" w:space="0" w:color="auto"/>
            </w:tcBorders>
            <w:shd w:val="clear" w:color="auto" w:fill="auto"/>
            <w:noWrap/>
            <w:vAlign w:val="bottom"/>
            <w:hideMark/>
          </w:tcPr>
          <w:p w14:paraId="277A1ED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68596,20</w:t>
            </w:r>
          </w:p>
        </w:tc>
        <w:tc>
          <w:tcPr>
            <w:tcW w:w="1615" w:type="dxa"/>
            <w:tcBorders>
              <w:top w:val="nil"/>
              <w:left w:val="nil"/>
              <w:bottom w:val="nil"/>
              <w:right w:val="single" w:sz="4" w:space="0" w:color="auto"/>
            </w:tcBorders>
            <w:shd w:val="clear" w:color="auto" w:fill="auto"/>
            <w:noWrap/>
            <w:vAlign w:val="bottom"/>
            <w:hideMark/>
          </w:tcPr>
          <w:p w14:paraId="12FD0C9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68596,20</w:t>
            </w:r>
          </w:p>
        </w:tc>
        <w:tc>
          <w:tcPr>
            <w:tcW w:w="1369" w:type="dxa"/>
            <w:tcBorders>
              <w:top w:val="nil"/>
              <w:left w:val="nil"/>
              <w:bottom w:val="nil"/>
              <w:right w:val="single" w:sz="4" w:space="0" w:color="auto"/>
            </w:tcBorders>
            <w:shd w:val="clear" w:color="auto" w:fill="auto"/>
            <w:noWrap/>
            <w:vAlign w:val="bottom"/>
            <w:hideMark/>
          </w:tcPr>
          <w:p w14:paraId="10D906C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0E6A94E" w14:textId="77777777" w:rsidR="00FE55EB" w:rsidRPr="00FE55EB" w:rsidRDefault="00FE55EB" w:rsidP="00FE55EB">
            <w:pPr>
              <w:rPr>
                <w:sz w:val="13"/>
                <w:szCs w:val="13"/>
              </w:rPr>
            </w:pPr>
          </w:p>
        </w:tc>
      </w:tr>
      <w:tr w:rsidR="00FE55EB" w:rsidRPr="00FE55EB" w14:paraId="512F005A"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243B9F5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372" w:type="dxa"/>
            <w:gridSpan w:val="3"/>
            <w:tcBorders>
              <w:top w:val="nil"/>
              <w:left w:val="single" w:sz="4" w:space="0" w:color="auto"/>
              <w:bottom w:val="nil"/>
              <w:right w:val="nil"/>
            </w:tcBorders>
            <w:shd w:val="clear" w:color="auto" w:fill="auto"/>
            <w:noWrap/>
            <w:vAlign w:val="bottom"/>
            <w:hideMark/>
          </w:tcPr>
          <w:p w14:paraId="1E5C2EC9"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численность, всего </w:t>
            </w:r>
          </w:p>
        </w:tc>
        <w:tc>
          <w:tcPr>
            <w:tcW w:w="99" w:type="dxa"/>
            <w:tcBorders>
              <w:top w:val="nil"/>
              <w:left w:val="nil"/>
              <w:bottom w:val="nil"/>
              <w:right w:val="nil"/>
            </w:tcBorders>
            <w:shd w:val="clear" w:color="auto" w:fill="auto"/>
            <w:noWrap/>
            <w:vAlign w:val="bottom"/>
            <w:hideMark/>
          </w:tcPr>
          <w:p w14:paraId="517BA39E" w14:textId="77777777" w:rsidR="00FE55EB" w:rsidRPr="00FE55EB" w:rsidRDefault="00FE55EB" w:rsidP="00FE55EB">
            <w:pPr>
              <w:rPr>
                <w:rFonts w:ascii="Bookman Old Style" w:hAnsi="Bookman Old Style" w:cs="Calibri"/>
                <w:color w:val="000000"/>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0F40D2F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чел.</w:t>
            </w:r>
          </w:p>
        </w:tc>
        <w:tc>
          <w:tcPr>
            <w:tcW w:w="1441" w:type="dxa"/>
            <w:tcBorders>
              <w:top w:val="nil"/>
              <w:left w:val="nil"/>
              <w:bottom w:val="nil"/>
              <w:right w:val="single" w:sz="4" w:space="0" w:color="auto"/>
            </w:tcBorders>
            <w:shd w:val="clear" w:color="auto" w:fill="auto"/>
            <w:noWrap/>
            <w:vAlign w:val="bottom"/>
            <w:hideMark/>
          </w:tcPr>
          <w:p w14:paraId="44EB3802"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148,53</w:t>
            </w:r>
          </w:p>
        </w:tc>
        <w:tc>
          <w:tcPr>
            <w:tcW w:w="1615" w:type="dxa"/>
            <w:tcBorders>
              <w:top w:val="nil"/>
              <w:left w:val="single" w:sz="4" w:space="0" w:color="auto"/>
              <w:bottom w:val="nil"/>
              <w:right w:val="single" w:sz="4" w:space="0" w:color="auto"/>
            </w:tcBorders>
            <w:shd w:val="clear" w:color="auto" w:fill="auto"/>
            <w:noWrap/>
            <w:vAlign w:val="bottom"/>
            <w:hideMark/>
          </w:tcPr>
          <w:p w14:paraId="0ED0877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161,96</w:t>
            </w:r>
          </w:p>
        </w:tc>
        <w:tc>
          <w:tcPr>
            <w:tcW w:w="1441" w:type="dxa"/>
            <w:tcBorders>
              <w:top w:val="nil"/>
              <w:left w:val="nil"/>
              <w:bottom w:val="nil"/>
              <w:right w:val="single" w:sz="4" w:space="0" w:color="auto"/>
            </w:tcBorders>
            <w:shd w:val="clear" w:color="auto" w:fill="auto"/>
            <w:noWrap/>
            <w:vAlign w:val="bottom"/>
            <w:hideMark/>
          </w:tcPr>
          <w:p w14:paraId="70EA62F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161,96</w:t>
            </w:r>
          </w:p>
        </w:tc>
        <w:tc>
          <w:tcPr>
            <w:tcW w:w="2028" w:type="dxa"/>
            <w:tcBorders>
              <w:top w:val="nil"/>
              <w:left w:val="nil"/>
              <w:bottom w:val="nil"/>
              <w:right w:val="single" w:sz="4" w:space="0" w:color="auto"/>
            </w:tcBorders>
            <w:shd w:val="clear" w:color="auto" w:fill="auto"/>
            <w:noWrap/>
            <w:vAlign w:val="bottom"/>
            <w:hideMark/>
          </w:tcPr>
          <w:p w14:paraId="6AE332B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193,96</w:t>
            </w:r>
          </w:p>
        </w:tc>
        <w:tc>
          <w:tcPr>
            <w:tcW w:w="1490" w:type="dxa"/>
            <w:tcBorders>
              <w:top w:val="nil"/>
              <w:left w:val="nil"/>
              <w:bottom w:val="nil"/>
              <w:right w:val="single" w:sz="4" w:space="0" w:color="auto"/>
            </w:tcBorders>
            <w:shd w:val="clear" w:color="auto" w:fill="auto"/>
            <w:noWrap/>
            <w:vAlign w:val="bottom"/>
            <w:hideMark/>
          </w:tcPr>
          <w:p w14:paraId="291D449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193,96</w:t>
            </w:r>
          </w:p>
        </w:tc>
        <w:tc>
          <w:tcPr>
            <w:tcW w:w="1615" w:type="dxa"/>
            <w:tcBorders>
              <w:top w:val="nil"/>
              <w:left w:val="nil"/>
              <w:bottom w:val="nil"/>
              <w:right w:val="single" w:sz="4" w:space="0" w:color="auto"/>
            </w:tcBorders>
            <w:shd w:val="clear" w:color="auto" w:fill="auto"/>
            <w:noWrap/>
            <w:vAlign w:val="bottom"/>
            <w:hideMark/>
          </w:tcPr>
          <w:p w14:paraId="62DC170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193,96</w:t>
            </w:r>
          </w:p>
        </w:tc>
        <w:tc>
          <w:tcPr>
            <w:tcW w:w="1369" w:type="dxa"/>
            <w:tcBorders>
              <w:top w:val="nil"/>
              <w:left w:val="nil"/>
              <w:bottom w:val="nil"/>
              <w:right w:val="single" w:sz="4" w:space="0" w:color="auto"/>
            </w:tcBorders>
            <w:shd w:val="clear" w:color="auto" w:fill="auto"/>
            <w:noWrap/>
            <w:vAlign w:val="bottom"/>
            <w:hideMark/>
          </w:tcPr>
          <w:p w14:paraId="306D96F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745F0AC" w14:textId="77777777" w:rsidR="00FE55EB" w:rsidRPr="00FE55EB" w:rsidRDefault="00FE55EB" w:rsidP="00FE55EB">
            <w:pPr>
              <w:rPr>
                <w:sz w:val="13"/>
                <w:szCs w:val="13"/>
              </w:rPr>
            </w:pPr>
          </w:p>
        </w:tc>
      </w:tr>
      <w:tr w:rsidR="00FE55EB" w:rsidRPr="00FE55EB" w14:paraId="0C98ACF6"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132D5EEE"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7743" w:type="dxa"/>
            <w:gridSpan w:val="2"/>
            <w:tcBorders>
              <w:top w:val="nil"/>
              <w:left w:val="single" w:sz="4" w:space="0" w:color="auto"/>
              <w:bottom w:val="nil"/>
              <w:right w:val="nil"/>
            </w:tcBorders>
            <w:shd w:val="clear" w:color="auto" w:fill="auto"/>
            <w:noWrap/>
            <w:vAlign w:val="bottom"/>
            <w:hideMark/>
          </w:tcPr>
          <w:p w14:paraId="4E9F88F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в том числе ППП</w:t>
            </w:r>
          </w:p>
        </w:tc>
        <w:tc>
          <w:tcPr>
            <w:tcW w:w="629" w:type="dxa"/>
            <w:tcBorders>
              <w:top w:val="nil"/>
              <w:left w:val="nil"/>
              <w:bottom w:val="nil"/>
              <w:right w:val="nil"/>
            </w:tcBorders>
            <w:shd w:val="clear" w:color="auto" w:fill="auto"/>
            <w:noWrap/>
            <w:vAlign w:val="bottom"/>
            <w:hideMark/>
          </w:tcPr>
          <w:p w14:paraId="5955F731" w14:textId="77777777" w:rsidR="00FE55EB" w:rsidRPr="00FE55EB" w:rsidRDefault="00FE55EB" w:rsidP="00FE55EB">
            <w:pPr>
              <w:rPr>
                <w:rFonts w:ascii="Bookman Old Style" w:hAnsi="Bookman Old Style" w:cs="Calibri"/>
                <w:color w:val="000000"/>
                <w:sz w:val="13"/>
                <w:szCs w:val="13"/>
              </w:rPr>
            </w:pPr>
          </w:p>
        </w:tc>
        <w:tc>
          <w:tcPr>
            <w:tcW w:w="99" w:type="dxa"/>
            <w:tcBorders>
              <w:top w:val="nil"/>
              <w:left w:val="nil"/>
              <w:bottom w:val="nil"/>
              <w:right w:val="single" w:sz="4" w:space="0" w:color="auto"/>
            </w:tcBorders>
            <w:shd w:val="clear" w:color="auto" w:fill="auto"/>
            <w:noWrap/>
            <w:vAlign w:val="bottom"/>
            <w:hideMark/>
          </w:tcPr>
          <w:p w14:paraId="51F90AFC"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5A274CD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чел.</w:t>
            </w:r>
          </w:p>
        </w:tc>
        <w:tc>
          <w:tcPr>
            <w:tcW w:w="1441" w:type="dxa"/>
            <w:tcBorders>
              <w:top w:val="nil"/>
              <w:left w:val="nil"/>
              <w:bottom w:val="nil"/>
              <w:right w:val="single" w:sz="4" w:space="0" w:color="auto"/>
            </w:tcBorders>
            <w:shd w:val="clear" w:color="auto" w:fill="auto"/>
            <w:noWrap/>
            <w:vAlign w:val="bottom"/>
            <w:hideMark/>
          </w:tcPr>
          <w:p w14:paraId="30BCF35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122,43</w:t>
            </w:r>
          </w:p>
        </w:tc>
        <w:tc>
          <w:tcPr>
            <w:tcW w:w="1615" w:type="dxa"/>
            <w:tcBorders>
              <w:top w:val="nil"/>
              <w:left w:val="single" w:sz="4" w:space="0" w:color="auto"/>
              <w:bottom w:val="nil"/>
              <w:right w:val="single" w:sz="4" w:space="0" w:color="auto"/>
            </w:tcBorders>
            <w:shd w:val="clear" w:color="auto" w:fill="auto"/>
            <w:noWrap/>
            <w:vAlign w:val="bottom"/>
            <w:hideMark/>
          </w:tcPr>
          <w:p w14:paraId="5BD0DCE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130,61</w:t>
            </w:r>
          </w:p>
        </w:tc>
        <w:tc>
          <w:tcPr>
            <w:tcW w:w="1441" w:type="dxa"/>
            <w:tcBorders>
              <w:top w:val="nil"/>
              <w:left w:val="nil"/>
              <w:bottom w:val="nil"/>
              <w:right w:val="single" w:sz="4" w:space="0" w:color="auto"/>
            </w:tcBorders>
            <w:shd w:val="clear" w:color="auto" w:fill="auto"/>
            <w:noWrap/>
            <w:vAlign w:val="bottom"/>
            <w:hideMark/>
          </w:tcPr>
          <w:p w14:paraId="76B8350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130,61</w:t>
            </w:r>
          </w:p>
        </w:tc>
        <w:tc>
          <w:tcPr>
            <w:tcW w:w="2028" w:type="dxa"/>
            <w:tcBorders>
              <w:top w:val="nil"/>
              <w:left w:val="nil"/>
              <w:bottom w:val="nil"/>
              <w:right w:val="single" w:sz="4" w:space="0" w:color="auto"/>
            </w:tcBorders>
            <w:shd w:val="clear" w:color="auto" w:fill="auto"/>
            <w:noWrap/>
            <w:vAlign w:val="bottom"/>
            <w:hideMark/>
          </w:tcPr>
          <w:p w14:paraId="13D751F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152,61</w:t>
            </w:r>
          </w:p>
        </w:tc>
        <w:tc>
          <w:tcPr>
            <w:tcW w:w="1490" w:type="dxa"/>
            <w:tcBorders>
              <w:top w:val="nil"/>
              <w:left w:val="nil"/>
              <w:bottom w:val="nil"/>
              <w:right w:val="single" w:sz="4" w:space="0" w:color="auto"/>
            </w:tcBorders>
            <w:shd w:val="clear" w:color="auto" w:fill="auto"/>
            <w:noWrap/>
            <w:vAlign w:val="bottom"/>
            <w:hideMark/>
          </w:tcPr>
          <w:p w14:paraId="466F62E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152,61</w:t>
            </w:r>
          </w:p>
        </w:tc>
        <w:tc>
          <w:tcPr>
            <w:tcW w:w="1615" w:type="dxa"/>
            <w:tcBorders>
              <w:top w:val="nil"/>
              <w:left w:val="nil"/>
              <w:bottom w:val="nil"/>
              <w:right w:val="single" w:sz="4" w:space="0" w:color="auto"/>
            </w:tcBorders>
            <w:shd w:val="clear" w:color="auto" w:fill="auto"/>
            <w:noWrap/>
            <w:vAlign w:val="bottom"/>
            <w:hideMark/>
          </w:tcPr>
          <w:p w14:paraId="3A31A49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152,61</w:t>
            </w:r>
          </w:p>
        </w:tc>
        <w:tc>
          <w:tcPr>
            <w:tcW w:w="1369" w:type="dxa"/>
            <w:tcBorders>
              <w:top w:val="nil"/>
              <w:left w:val="nil"/>
              <w:bottom w:val="nil"/>
              <w:right w:val="single" w:sz="4" w:space="0" w:color="auto"/>
            </w:tcBorders>
            <w:shd w:val="clear" w:color="auto" w:fill="auto"/>
            <w:noWrap/>
            <w:vAlign w:val="bottom"/>
            <w:hideMark/>
          </w:tcPr>
          <w:p w14:paraId="1D83ED9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93E0D7F" w14:textId="77777777" w:rsidR="00FE55EB" w:rsidRPr="00FE55EB" w:rsidRDefault="00FE55EB" w:rsidP="00FE55EB">
            <w:pPr>
              <w:rPr>
                <w:sz w:val="13"/>
                <w:szCs w:val="13"/>
              </w:rPr>
            </w:pPr>
          </w:p>
        </w:tc>
      </w:tr>
      <w:tr w:rsidR="00FE55EB" w:rsidRPr="00FE55EB" w14:paraId="41E27242"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8301B7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lastRenderedPageBreak/>
              <w:t> </w:t>
            </w:r>
          </w:p>
        </w:tc>
        <w:tc>
          <w:tcPr>
            <w:tcW w:w="7743" w:type="dxa"/>
            <w:gridSpan w:val="2"/>
            <w:tcBorders>
              <w:top w:val="nil"/>
              <w:left w:val="single" w:sz="4" w:space="0" w:color="auto"/>
              <w:bottom w:val="nil"/>
              <w:right w:val="nil"/>
            </w:tcBorders>
            <w:shd w:val="clear" w:color="auto" w:fill="auto"/>
            <w:noWrap/>
            <w:vAlign w:val="bottom"/>
            <w:hideMark/>
          </w:tcPr>
          <w:p w14:paraId="489A12EC"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средняя зарплата ППП</w:t>
            </w:r>
          </w:p>
        </w:tc>
        <w:tc>
          <w:tcPr>
            <w:tcW w:w="629" w:type="dxa"/>
            <w:tcBorders>
              <w:top w:val="nil"/>
              <w:left w:val="nil"/>
              <w:bottom w:val="nil"/>
              <w:right w:val="nil"/>
            </w:tcBorders>
            <w:shd w:val="clear" w:color="auto" w:fill="auto"/>
            <w:noWrap/>
            <w:vAlign w:val="bottom"/>
            <w:hideMark/>
          </w:tcPr>
          <w:p w14:paraId="59D4C325"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всего</w:t>
            </w:r>
          </w:p>
        </w:tc>
        <w:tc>
          <w:tcPr>
            <w:tcW w:w="99" w:type="dxa"/>
            <w:tcBorders>
              <w:top w:val="nil"/>
              <w:left w:val="nil"/>
              <w:bottom w:val="nil"/>
              <w:right w:val="nil"/>
            </w:tcBorders>
            <w:shd w:val="clear" w:color="auto" w:fill="auto"/>
            <w:noWrap/>
            <w:vAlign w:val="bottom"/>
            <w:hideMark/>
          </w:tcPr>
          <w:p w14:paraId="524F535C" w14:textId="77777777" w:rsidR="00FE55EB" w:rsidRPr="00FE55EB" w:rsidRDefault="00FE55EB" w:rsidP="00FE55EB">
            <w:pPr>
              <w:rPr>
                <w:rFonts w:ascii="Calibri" w:hAnsi="Calibri" w:cs="Calibri"/>
                <w:color w:val="000000"/>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483DBFF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руб./чел.</w:t>
            </w:r>
          </w:p>
        </w:tc>
        <w:tc>
          <w:tcPr>
            <w:tcW w:w="1441" w:type="dxa"/>
            <w:tcBorders>
              <w:top w:val="nil"/>
              <w:left w:val="nil"/>
              <w:bottom w:val="nil"/>
              <w:right w:val="single" w:sz="4" w:space="0" w:color="auto"/>
            </w:tcBorders>
            <w:shd w:val="clear" w:color="auto" w:fill="auto"/>
            <w:noWrap/>
            <w:vAlign w:val="bottom"/>
            <w:hideMark/>
          </w:tcPr>
          <w:p w14:paraId="03FB6FBC"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30039,16</w:t>
            </w:r>
          </w:p>
        </w:tc>
        <w:tc>
          <w:tcPr>
            <w:tcW w:w="1615" w:type="dxa"/>
            <w:tcBorders>
              <w:top w:val="nil"/>
              <w:left w:val="single" w:sz="4" w:space="0" w:color="auto"/>
              <w:bottom w:val="nil"/>
              <w:right w:val="single" w:sz="4" w:space="0" w:color="auto"/>
            </w:tcBorders>
            <w:shd w:val="clear" w:color="auto" w:fill="auto"/>
            <w:noWrap/>
            <w:vAlign w:val="bottom"/>
            <w:hideMark/>
          </w:tcPr>
          <w:p w14:paraId="5FFA277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29733,01</w:t>
            </w:r>
          </w:p>
        </w:tc>
        <w:tc>
          <w:tcPr>
            <w:tcW w:w="1441" w:type="dxa"/>
            <w:tcBorders>
              <w:top w:val="nil"/>
              <w:left w:val="nil"/>
              <w:bottom w:val="nil"/>
              <w:right w:val="single" w:sz="4" w:space="0" w:color="auto"/>
            </w:tcBorders>
            <w:shd w:val="clear" w:color="auto" w:fill="auto"/>
            <w:noWrap/>
            <w:vAlign w:val="bottom"/>
            <w:hideMark/>
          </w:tcPr>
          <w:p w14:paraId="1AC89B2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29733,01</w:t>
            </w:r>
          </w:p>
        </w:tc>
        <w:tc>
          <w:tcPr>
            <w:tcW w:w="2028" w:type="dxa"/>
            <w:tcBorders>
              <w:top w:val="nil"/>
              <w:left w:val="nil"/>
              <w:bottom w:val="nil"/>
              <w:right w:val="single" w:sz="4" w:space="0" w:color="auto"/>
            </w:tcBorders>
            <w:shd w:val="clear" w:color="auto" w:fill="auto"/>
            <w:noWrap/>
            <w:vAlign w:val="bottom"/>
            <w:hideMark/>
          </w:tcPr>
          <w:p w14:paraId="1CF422D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36023,57</w:t>
            </w:r>
          </w:p>
        </w:tc>
        <w:tc>
          <w:tcPr>
            <w:tcW w:w="1490" w:type="dxa"/>
            <w:tcBorders>
              <w:top w:val="nil"/>
              <w:left w:val="nil"/>
              <w:bottom w:val="nil"/>
              <w:right w:val="single" w:sz="4" w:space="0" w:color="auto"/>
            </w:tcBorders>
            <w:shd w:val="clear" w:color="auto" w:fill="auto"/>
            <w:noWrap/>
            <w:vAlign w:val="bottom"/>
            <w:hideMark/>
          </w:tcPr>
          <w:p w14:paraId="5CE99AD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38480,07</w:t>
            </w:r>
          </w:p>
        </w:tc>
        <w:tc>
          <w:tcPr>
            <w:tcW w:w="1615" w:type="dxa"/>
            <w:tcBorders>
              <w:top w:val="nil"/>
              <w:left w:val="nil"/>
              <w:bottom w:val="nil"/>
              <w:right w:val="single" w:sz="4" w:space="0" w:color="auto"/>
            </w:tcBorders>
            <w:shd w:val="clear" w:color="auto" w:fill="auto"/>
            <w:noWrap/>
            <w:vAlign w:val="bottom"/>
            <w:hideMark/>
          </w:tcPr>
          <w:p w14:paraId="08E663A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38480,07</w:t>
            </w:r>
          </w:p>
        </w:tc>
        <w:tc>
          <w:tcPr>
            <w:tcW w:w="1369" w:type="dxa"/>
            <w:tcBorders>
              <w:top w:val="nil"/>
              <w:left w:val="nil"/>
              <w:bottom w:val="nil"/>
              <w:right w:val="single" w:sz="4" w:space="0" w:color="auto"/>
            </w:tcBorders>
            <w:shd w:val="clear" w:color="auto" w:fill="auto"/>
            <w:noWrap/>
            <w:vAlign w:val="bottom"/>
            <w:hideMark/>
          </w:tcPr>
          <w:p w14:paraId="0988E77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4238642" w14:textId="77777777" w:rsidR="00FE55EB" w:rsidRPr="00FE55EB" w:rsidRDefault="00FE55EB" w:rsidP="00FE55EB">
            <w:pPr>
              <w:rPr>
                <w:sz w:val="13"/>
                <w:szCs w:val="13"/>
              </w:rPr>
            </w:pPr>
          </w:p>
        </w:tc>
      </w:tr>
      <w:tr w:rsidR="00FE55EB" w:rsidRPr="00FE55EB" w14:paraId="63D5D3FC"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2746377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7743" w:type="dxa"/>
            <w:gridSpan w:val="2"/>
            <w:tcBorders>
              <w:top w:val="nil"/>
              <w:left w:val="single" w:sz="4" w:space="0" w:color="auto"/>
              <w:bottom w:val="nil"/>
              <w:right w:val="nil"/>
            </w:tcBorders>
            <w:shd w:val="clear" w:color="auto" w:fill="auto"/>
            <w:noWrap/>
            <w:vAlign w:val="bottom"/>
            <w:hideMark/>
          </w:tcPr>
          <w:p w14:paraId="4BCB1391"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в том числе ППП</w:t>
            </w:r>
          </w:p>
        </w:tc>
        <w:tc>
          <w:tcPr>
            <w:tcW w:w="629" w:type="dxa"/>
            <w:tcBorders>
              <w:top w:val="nil"/>
              <w:left w:val="nil"/>
              <w:bottom w:val="nil"/>
              <w:right w:val="nil"/>
            </w:tcBorders>
            <w:shd w:val="clear" w:color="auto" w:fill="auto"/>
            <w:noWrap/>
            <w:vAlign w:val="bottom"/>
            <w:hideMark/>
          </w:tcPr>
          <w:p w14:paraId="48BA901F" w14:textId="77777777" w:rsidR="00FE55EB" w:rsidRPr="00FE55EB" w:rsidRDefault="00FE55EB" w:rsidP="00FE55EB">
            <w:pPr>
              <w:rPr>
                <w:rFonts w:ascii="Bookman Old Style" w:hAnsi="Bookman Old Style" w:cs="Calibri"/>
                <w:color w:val="000000"/>
                <w:sz w:val="13"/>
                <w:szCs w:val="13"/>
              </w:rPr>
            </w:pPr>
          </w:p>
        </w:tc>
        <w:tc>
          <w:tcPr>
            <w:tcW w:w="99" w:type="dxa"/>
            <w:tcBorders>
              <w:top w:val="nil"/>
              <w:left w:val="nil"/>
              <w:bottom w:val="nil"/>
              <w:right w:val="nil"/>
            </w:tcBorders>
            <w:shd w:val="clear" w:color="auto" w:fill="auto"/>
            <w:noWrap/>
            <w:vAlign w:val="bottom"/>
            <w:hideMark/>
          </w:tcPr>
          <w:p w14:paraId="3837C510" w14:textId="77777777" w:rsidR="00FE55EB" w:rsidRPr="00FE55EB" w:rsidRDefault="00FE55EB" w:rsidP="00FE55EB">
            <w:pPr>
              <w:rPr>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4E8FBB7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руб./чел.</w:t>
            </w:r>
          </w:p>
        </w:tc>
        <w:tc>
          <w:tcPr>
            <w:tcW w:w="1441" w:type="dxa"/>
            <w:tcBorders>
              <w:top w:val="nil"/>
              <w:left w:val="nil"/>
              <w:bottom w:val="single" w:sz="4" w:space="0" w:color="auto"/>
              <w:right w:val="single" w:sz="4" w:space="0" w:color="auto"/>
            </w:tcBorders>
            <w:shd w:val="clear" w:color="auto" w:fill="auto"/>
            <w:noWrap/>
            <w:vAlign w:val="bottom"/>
            <w:hideMark/>
          </w:tcPr>
          <w:p w14:paraId="7B16ECF0"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27975,31</w:t>
            </w:r>
          </w:p>
        </w:tc>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98C9BF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28238,02</w:t>
            </w:r>
          </w:p>
        </w:tc>
        <w:tc>
          <w:tcPr>
            <w:tcW w:w="1441" w:type="dxa"/>
            <w:tcBorders>
              <w:top w:val="nil"/>
              <w:left w:val="nil"/>
              <w:bottom w:val="nil"/>
              <w:right w:val="single" w:sz="4" w:space="0" w:color="auto"/>
            </w:tcBorders>
            <w:shd w:val="clear" w:color="auto" w:fill="auto"/>
            <w:noWrap/>
            <w:vAlign w:val="bottom"/>
            <w:hideMark/>
          </w:tcPr>
          <w:p w14:paraId="62471DA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28238,02</w:t>
            </w:r>
          </w:p>
        </w:tc>
        <w:tc>
          <w:tcPr>
            <w:tcW w:w="2028" w:type="dxa"/>
            <w:tcBorders>
              <w:top w:val="nil"/>
              <w:left w:val="nil"/>
              <w:bottom w:val="nil"/>
              <w:right w:val="single" w:sz="4" w:space="0" w:color="auto"/>
            </w:tcBorders>
            <w:shd w:val="clear" w:color="auto" w:fill="auto"/>
            <w:noWrap/>
            <w:vAlign w:val="bottom"/>
            <w:hideMark/>
          </w:tcPr>
          <w:p w14:paraId="5D48825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35065,51</w:t>
            </w:r>
          </w:p>
        </w:tc>
        <w:tc>
          <w:tcPr>
            <w:tcW w:w="1490" w:type="dxa"/>
            <w:tcBorders>
              <w:top w:val="nil"/>
              <w:left w:val="nil"/>
              <w:bottom w:val="nil"/>
              <w:right w:val="single" w:sz="4" w:space="0" w:color="auto"/>
            </w:tcBorders>
            <w:shd w:val="clear" w:color="auto" w:fill="auto"/>
            <w:noWrap/>
            <w:vAlign w:val="bottom"/>
            <w:hideMark/>
          </w:tcPr>
          <w:p w14:paraId="41BDA0D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37456,68</w:t>
            </w:r>
          </w:p>
        </w:tc>
        <w:tc>
          <w:tcPr>
            <w:tcW w:w="1615" w:type="dxa"/>
            <w:tcBorders>
              <w:top w:val="nil"/>
              <w:left w:val="nil"/>
              <w:bottom w:val="nil"/>
              <w:right w:val="single" w:sz="4" w:space="0" w:color="auto"/>
            </w:tcBorders>
            <w:shd w:val="clear" w:color="auto" w:fill="auto"/>
            <w:noWrap/>
            <w:vAlign w:val="bottom"/>
            <w:hideMark/>
          </w:tcPr>
          <w:p w14:paraId="22D14D4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37456,68</w:t>
            </w:r>
          </w:p>
        </w:tc>
        <w:tc>
          <w:tcPr>
            <w:tcW w:w="1369" w:type="dxa"/>
            <w:tcBorders>
              <w:top w:val="nil"/>
              <w:left w:val="nil"/>
              <w:bottom w:val="nil"/>
              <w:right w:val="single" w:sz="4" w:space="0" w:color="auto"/>
            </w:tcBorders>
            <w:shd w:val="clear" w:color="auto" w:fill="auto"/>
            <w:noWrap/>
            <w:vAlign w:val="bottom"/>
            <w:hideMark/>
          </w:tcPr>
          <w:p w14:paraId="528D599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13B3627B" w14:textId="77777777" w:rsidR="00FE55EB" w:rsidRPr="00FE55EB" w:rsidRDefault="00FE55EB" w:rsidP="00FE55EB">
            <w:pPr>
              <w:rPr>
                <w:sz w:val="13"/>
                <w:szCs w:val="13"/>
              </w:rPr>
            </w:pPr>
          </w:p>
        </w:tc>
      </w:tr>
      <w:tr w:rsidR="00FE55EB" w:rsidRPr="00FE55EB" w14:paraId="04FCA3CC" w14:textId="77777777" w:rsidTr="00FE55EB">
        <w:trPr>
          <w:trHeight w:val="330"/>
          <w:jc w:val="center"/>
        </w:trPr>
        <w:tc>
          <w:tcPr>
            <w:tcW w:w="635" w:type="dxa"/>
            <w:tcBorders>
              <w:top w:val="single" w:sz="4" w:space="0" w:color="auto"/>
              <w:left w:val="single" w:sz="4" w:space="0" w:color="auto"/>
              <w:bottom w:val="nil"/>
              <w:right w:val="single" w:sz="4" w:space="0" w:color="auto"/>
            </w:tcBorders>
            <w:shd w:val="clear" w:color="auto" w:fill="auto"/>
            <w:noWrap/>
            <w:vAlign w:val="bottom"/>
            <w:hideMark/>
          </w:tcPr>
          <w:p w14:paraId="1D32597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w:t>
            </w:r>
          </w:p>
        </w:tc>
        <w:tc>
          <w:tcPr>
            <w:tcW w:w="8471" w:type="dxa"/>
            <w:gridSpan w:val="4"/>
            <w:tcBorders>
              <w:top w:val="single" w:sz="4" w:space="0" w:color="auto"/>
              <w:left w:val="nil"/>
              <w:bottom w:val="nil"/>
              <w:right w:val="nil"/>
            </w:tcBorders>
            <w:shd w:val="clear" w:color="auto" w:fill="auto"/>
            <w:noWrap/>
            <w:vAlign w:val="bottom"/>
            <w:hideMark/>
          </w:tcPr>
          <w:p w14:paraId="2F9E174C"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Расходы на выполнение работ и услуг производственного</w:t>
            </w:r>
          </w:p>
        </w:tc>
        <w:tc>
          <w:tcPr>
            <w:tcW w:w="997" w:type="dxa"/>
            <w:tcBorders>
              <w:top w:val="single" w:sz="4" w:space="0" w:color="auto"/>
              <w:left w:val="single" w:sz="4" w:space="0" w:color="auto"/>
              <w:bottom w:val="nil"/>
              <w:right w:val="single" w:sz="4" w:space="0" w:color="auto"/>
            </w:tcBorders>
            <w:shd w:val="clear" w:color="auto" w:fill="auto"/>
            <w:noWrap/>
            <w:vAlign w:val="bottom"/>
            <w:hideMark/>
          </w:tcPr>
          <w:p w14:paraId="5EF090E1"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4DF2F283"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4175,93</w:t>
            </w:r>
          </w:p>
        </w:tc>
        <w:tc>
          <w:tcPr>
            <w:tcW w:w="1615" w:type="dxa"/>
            <w:tcBorders>
              <w:top w:val="nil"/>
              <w:left w:val="nil"/>
              <w:bottom w:val="nil"/>
              <w:right w:val="single" w:sz="4" w:space="0" w:color="auto"/>
            </w:tcBorders>
            <w:shd w:val="clear" w:color="auto" w:fill="auto"/>
            <w:noWrap/>
            <w:vAlign w:val="bottom"/>
            <w:hideMark/>
          </w:tcPr>
          <w:p w14:paraId="7C4E5F3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6114,47</w:t>
            </w:r>
          </w:p>
        </w:tc>
        <w:tc>
          <w:tcPr>
            <w:tcW w:w="1441" w:type="dxa"/>
            <w:tcBorders>
              <w:top w:val="nil"/>
              <w:left w:val="nil"/>
              <w:bottom w:val="nil"/>
              <w:right w:val="single" w:sz="4" w:space="0" w:color="auto"/>
            </w:tcBorders>
            <w:shd w:val="clear" w:color="auto" w:fill="auto"/>
            <w:noWrap/>
            <w:vAlign w:val="bottom"/>
            <w:hideMark/>
          </w:tcPr>
          <w:p w14:paraId="65A7695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6114,47</w:t>
            </w:r>
          </w:p>
        </w:tc>
        <w:tc>
          <w:tcPr>
            <w:tcW w:w="2028" w:type="dxa"/>
            <w:tcBorders>
              <w:top w:val="single" w:sz="4" w:space="0" w:color="auto"/>
              <w:left w:val="nil"/>
              <w:bottom w:val="nil"/>
              <w:right w:val="single" w:sz="4" w:space="0" w:color="auto"/>
            </w:tcBorders>
            <w:shd w:val="clear" w:color="auto" w:fill="auto"/>
            <w:noWrap/>
            <w:vAlign w:val="bottom"/>
            <w:hideMark/>
          </w:tcPr>
          <w:p w14:paraId="6282116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8871,77</w:t>
            </w:r>
          </w:p>
        </w:tc>
        <w:tc>
          <w:tcPr>
            <w:tcW w:w="1490" w:type="dxa"/>
            <w:tcBorders>
              <w:top w:val="single" w:sz="4" w:space="0" w:color="auto"/>
              <w:left w:val="nil"/>
              <w:bottom w:val="nil"/>
              <w:right w:val="single" w:sz="4" w:space="0" w:color="auto"/>
            </w:tcBorders>
            <w:shd w:val="clear" w:color="auto" w:fill="auto"/>
            <w:noWrap/>
            <w:vAlign w:val="bottom"/>
            <w:hideMark/>
          </w:tcPr>
          <w:p w14:paraId="32E205C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9476,75</w:t>
            </w:r>
          </w:p>
        </w:tc>
        <w:tc>
          <w:tcPr>
            <w:tcW w:w="1615" w:type="dxa"/>
            <w:tcBorders>
              <w:top w:val="single" w:sz="4" w:space="0" w:color="auto"/>
              <w:left w:val="nil"/>
              <w:bottom w:val="nil"/>
              <w:right w:val="single" w:sz="4" w:space="0" w:color="auto"/>
            </w:tcBorders>
            <w:shd w:val="clear" w:color="auto" w:fill="auto"/>
            <w:noWrap/>
            <w:vAlign w:val="bottom"/>
            <w:hideMark/>
          </w:tcPr>
          <w:p w14:paraId="2404F5C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9476,75</w:t>
            </w:r>
          </w:p>
        </w:tc>
        <w:tc>
          <w:tcPr>
            <w:tcW w:w="1369" w:type="dxa"/>
            <w:tcBorders>
              <w:top w:val="single" w:sz="4" w:space="0" w:color="auto"/>
              <w:left w:val="nil"/>
              <w:bottom w:val="nil"/>
              <w:right w:val="single" w:sz="4" w:space="0" w:color="auto"/>
            </w:tcBorders>
            <w:shd w:val="clear" w:color="auto" w:fill="auto"/>
            <w:noWrap/>
            <w:vAlign w:val="bottom"/>
            <w:hideMark/>
          </w:tcPr>
          <w:p w14:paraId="6D5542C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AF0DA89" w14:textId="77777777" w:rsidR="00FE55EB" w:rsidRPr="00FE55EB" w:rsidRDefault="00FE55EB" w:rsidP="00FE55EB">
            <w:pPr>
              <w:rPr>
                <w:sz w:val="13"/>
                <w:szCs w:val="13"/>
              </w:rPr>
            </w:pPr>
          </w:p>
        </w:tc>
      </w:tr>
      <w:tr w:rsidR="00FE55EB" w:rsidRPr="00FE55EB" w14:paraId="59AD49BF"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6B247D7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nil"/>
              <w:bottom w:val="nil"/>
              <w:right w:val="nil"/>
            </w:tcBorders>
            <w:shd w:val="clear" w:color="auto" w:fill="auto"/>
            <w:noWrap/>
            <w:vAlign w:val="bottom"/>
            <w:hideMark/>
          </w:tcPr>
          <w:p w14:paraId="71EED69C"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характера, </w:t>
            </w:r>
            <w:proofErr w:type="spellStart"/>
            <w:r w:rsidRPr="00FE55EB">
              <w:rPr>
                <w:rFonts w:ascii="Bookman Old Style" w:hAnsi="Bookman Old Style" w:cs="Calibri"/>
                <w:b/>
                <w:bCs/>
                <w:color w:val="000000"/>
                <w:sz w:val="13"/>
                <w:szCs w:val="13"/>
              </w:rPr>
              <w:t>выполн</w:t>
            </w:r>
            <w:proofErr w:type="spellEnd"/>
            <w:r w:rsidRPr="00FE55EB">
              <w:rPr>
                <w:rFonts w:ascii="Bookman Old Style" w:hAnsi="Bookman Old Style" w:cs="Calibri"/>
                <w:b/>
                <w:bCs/>
                <w:color w:val="000000"/>
                <w:sz w:val="13"/>
                <w:szCs w:val="13"/>
              </w:rPr>
              <w:t>-й по договорам со сторонними организациями,</w:t>
            </w:r>
          </w:p>
        </w:tc>
        <w:tc>
          <w:tcPr>
            <w:tcW w:w="997" w:type="dxa"/>
            <w:tcBorders>
              <w:top w:val="nil"/>
              <w:left w:val="single" w:sz="4" w:space="0" w:color="auto"/>
              <w:bottom w:val="nil"/>
              <w:right w:val="single" w:sz="4" w:space="0" w:color="auto"/>
            </w:tcBorders>
            <w:shd w:val="clear" w:color="auto" w:fill="auto"/>
            <w:noWrap/>
            <w:vAlign w:val="bottom"/>
            <w:hideMark/>
          </w:tcPr>
          <w:p w14:paraId="72AC137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4E745CC7"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w:t>
            </w:r>
          </w:p>
        </w:tc>
        <w:tc>
          <w:tcPr>
            <w:tcW w:w="1615" w:type="dxa"/>
            <w:tcBorders>
              <w:top w:val="nil"/>
              <w:left w:val="nil"/>
              <w:bottom w:val="nil"/>
              <w:right w:val="single" w:sz="4" w:space="0" w:color="auto"/>
            </w:tcBorders>
            <w:shd w:val="clear" w:color="auto" w:fill="auto"/>
            <w:noWrap/>
            <w:vAlign w:val="bottom"/>
            <w:hideMark/>
          </w:tcPr>
          <w:p w14:paraId="61182B5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774280E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4D587D9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nil"/>
              <w:right w:val="single" w:sz="4" w:space="0" w:color="auto"/>
            </w:tcBorders>
            <w:shd w:val="clear" w:color="auto" w:fill="auto"/>
            <w:noWrap/>
            <w:vAlign w:val="bottom"/>
            <w:hideMark/>
          </w:tcPr>
          <w:p w14:paraId="56D6783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615" w:type="dxa"/>
            <w:tcBorders>
              <w:top w:val="nil"/>
              <w:left w:val="nil"/>
              <w:bottom w:val="nil"/>
              <w:right w:val="single" w:sz="4" w:space="0" w:color="auto"/>
            </w:tcBorders>
            <w:shd w:val="clear" w:color="auto" w:fill="auto"/>
            <w:noWrap/>
            <w:vAlign w:val="bottom"/>
            <w:hideMark/>
          </w:tcPr>
          <w:p w14:paraId="7CCFEEC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nil"/>
              <w:right w:val="single" w:sz="4" w:space="0" w:color="auto"/>
            </w:tcBorders>
            <w:shd w:val="clear" w:color="auto" w:fill="auto"/>
            <w:noWrap/>
            <w:vAlign w:val="bottom"/>
            <w:hideMark/>
          </w:tcPr>
          <w:p w14:paraId="5008966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47F7B62" w14:textId="77777777" w:rsidR="00FE55EB" w:rsidRPr="00FE55EB" w:rsidRDefault="00FE55EB" w:rsidP="00FE55EB">
            <w:pPr>
              <w:rPr>
                <w:sz w:val="13"/>
                <w:szCs w:val="13"/>
              </w:rPr>
            </w:pPr>
          </w:p>
        </w:tc>
      </w:tr>
      <w:tr w:rsidR="00FE55EB" w:rsidRPr="00FE55EB" w14:paraId="239F1F84" w14:textId="77777777" w:rsidTr="00FE55EB">
        <w:trPr>
          <w:trHeight w:val="405"/>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67F31AF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nil"/>
              <w:bottom w:val="single" w:sz="4" w:space="0" w:color="auto"/>
              <w:right w:val="nil"/>
            </w:tcBorders>
            <w:shd w:val="clear" w:color="auto" w:fill="auto"/>
            <w:noWrap/>
            <w:vAlign w:val="bottom"/>
            <w:hideMark/>
          </w:tcPr>
          <w:p w14:paraId="745F9714"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услуги собственных подразделений </w:t>
            </w:r>
            <w:proofErr w:type="spellStart"/>
            <w:r w:rsidRPr="00FE55EB">
              <w:rPr>
                <w:rFonts w:ascii="Bookman Old Style" w:hAnsi="Bookman Old Style" w:cs="Calibri"/>
                <w:b/>
                <w:bCs/>
                <w:color w:val="000000"/>
                <w:sz w:val="13"/>
                <w:szCs w:val="13"/>
              </w:rPr>
              <w:t>предпр</w:t>
            </w:r>
            <w:proofErr w:type="spellEnd"/>
            <w:r w:rsidRPr="00FE55EB">
              <w:rPr>
                <w:rFonts w:ascii="Bookman Old Style" w:hAnsi="Bookman Old Style" w:cs="Calibri"/>
                <w:b/>
                <w:bCs/>
                <w:color w:val="000000"/>
                <w:sz w:val="13"/>
                <w:szCs w:val="13"/>
              </w:rPr>
              <w:t>-я, общехозяйственные</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1233D06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68CFD0AB"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07851F9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191AAEA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single" w:sz="4" w:space="0" w:color="auto"/>
              <w:right w:val="single" w:sz="4" w:space="0" w:color="auto"/>
            </w:tcBorders>
            <w:shd w:val="clear" w:color="auto" w:fill="auto"/>
            <w:noWrap/>
            <w:vAlign w:val="bottom"/>
            <w:hideMark/>
          </w:tcPr>
          <w:p w14:paraId="2FAB876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6277280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615" w:type="dxa"/>
            <w:tcBorders>
              <w:top w:val="nil"/>
              <w:left w:val="nil"/>
              <w:bottom w:val="single" w:sz="4" w:space="0" w:color="auto"/>
              <w:right w:val="single" w:sz="4" w:space="0" w:color="auto"/>
            </w:tcBorders>
            <w:shd w:val="clear" w:color="auto" w:fill="auto"/>
            <w:noWrap/>
            <w:vAlign w:val="bottom"/>
            <w:hideMark/>
          </w:tcPr>
          <w:p w14:paraId="10468C2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single" w:sz="4" w:space="0" w:color="auto"/>
              <w:right w:val="single" w:sz="4" w:space="0" w:color="auto"/>
            </w:tcBorders>
            <w:shd w:val="clear" w:color="auto" w:fill="auto"/>
            <w:noWrap/>
            <w:vAlign w:val="bottom"/>
            <w:hideMark/>
          </w:tcPr>
          <w:p w14:paraId="7D7C5DB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2723CDE9" w14:textId="77777777" w:rsidR="00FE55EB" w:rsidRPr="00FE55EB" w:rsidRDefault="00FE55EB" w:rsidP="00FE55EB">
            <w:pPr>
              <w:rPr>
                <w:sz w:val="13"/>
                <w:szCs w:val="13"/>
              </w:rPr>
            </w:pPr>
          </w:p>
        </w:tc>
      </w:tr>
      <w:tr w:rsidR="00FE55EB" w:rsidRPr="00FE55EB" w14:paraId="0F234618"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2A88C37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w:t>
            </w:r>
          </w:p>
        </w:tc>
        <w:tc>
          <w:tcPr>
            <w:tcW w:w="8471"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BBEEAF7"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Расходы на оплату иных работ и услуг, выполняемых по договорам</w:t>
            </w:r>
          </w:p>
        </w:tc>
        <w:tc>
          <w:tcPr>
            <w:tcW w:w="997" w:type="dxa"/>
            <w:tcBorders>
              <w:top w:val="nil"/>
              <w:left w:val="nil"/>
              <w:bottom w:val="nil"/>
              <w:right w:val="single" w:sz="4" w:space="0" w:color="auto"/>
            </w:tcBorders>
            <w:shd w:val="clear" w:color="auto" w:fill="auto"/>
            <w:noWrap/>
            <w:vAlign w:val="bottom"/>
            <w:hideMark/>
          </w:tcPr>
          <w:p w14:paraId="4648FDEA"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single" w:sz="4" w:space="0" w:color="auto"/>
              <w:left w:val="nil"/>
              <w:bottom w:val="nil"/>
              <w:right w:val="single" w:sz="4" w:space="0" w:color="auto"/>
            </w:tcBorders>
            <w:shd w:val="clear" w:color="auto" w:fill="auto"/>
            <w:noWrap/>
            <w:vAlign w:val="bottom"/>
            <w:hideMark/>
          </w:tcPr>
          <w:p w14:paraId="7941E155"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4054,64</w:t>
            </w:r>
          </w:p>
        </w:tc>
        <w:tc>
          <w:tcPr>
            <w:tcW w:w="1615" w:type="dxa"/>
            <w:tcBorders>
              <w:top w:val="nil"/>
              <w:left w:val="nil"/>
              <w:bottom w:val="nil"/>
              <w:right w:val="single" w:sz="4" w:space="0" w:color="auto"/>
            </w:tcBorders>
            <w:shd w:val="clear" w:color="auto" w:fill="auto"/>
            <w:noWrap/>
            <w:vAlign w:val="bottom"/>
            <w:hideMark/>
          </w:tcPr>
          <w:p w14:paraId="6F6E663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3902,76</w:t>
            </w:r>
          </w:p>
        </w:tc>
        <w:tc>
          <w:tcPr>
            <w:tcW w:w="1441" w:type="dxa"/>
            <w:tcBorders>
              <w:top w:val="nil"/>
              <w:left w:val="nil"/>
              <w:bottom w:val="nil"/>
              <w:right w:val="single" w:sz="4" w:space="0" w:color="auto"/>
            </w:tcBorders>
            <w:shd w:val="clear" w:color="auto" w:fill="auto"/>
            <w:noWrap/>
            <w:vAlign w:val="bottom"/>
            <w:hideMark/>
          </w:tcPr>
          <w:p w14:paraId="79548BB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3902,76</w:t>
            </w:r>
          </w:p>
        </w:tc>
        <w:tc>
          <w:tcPr>
            <w:tcW w:w="2028" w:type="dxa"/>
            <w:tcBorders>
              <w:top w:val="nil"/>
              <w:left w:val="nil"/>
              <w:bottom w:val="nil"/>
              <w:right w:val="single" w:sz="4" w:space="0" w:color="auto"/>
            </w:tcBorders>
            <w:shd w:val="clear" w:color="auto" w:fill="auto"/>
            <w:noWrap/>
            <w:vAlign w:val="bottom"/>
            <w:hideMark/>
          </w:tcPr>
          <w:p w14:paraId="3B810B2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5662,69</w:t>
            </w:r>
          </w:p>
        </w:tc>
        <w:tc>
          <w:tcPr>
            <w:tcW w:w="1490" w:type="dxa"/>
            <w:tcBorders>
              <w:top w:val="nil"/>
              <w:left w:val="nil"/>
              <w:bottom w:val="nil"/>
              <w:right w:val="single" w:sz="4" w:space="0" w:color="auto"/>
            </w:tcBorders>
            <w:shd w:val="clear" w:color="auto" w:fill="auto"/>
            <w:noWrap/>
            <w:vAlign w:val="bottom"/>
            <w:hideMark/>
          </w:tcPr>
          <w:p w14:paraId="6095B40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6048,84</w:t>
            </w:r>
          </w:p>
        </w:tc>
        <w:tc>
          <w:tcPr>
            <w:tcW w:w="1615" w:type="dxa"/>
            <w:tcBorders>
              <w:top w:val="nil"/>
              <w:left w:val="nil"/>
              <w:bottom w:val="nil"/>
              <w:right w:val="single" w:sz="4" w:space="0" w:color="auto"/>
            </w:tcBorders>
            <w:shd w:val="clear" w:color="auto" w:fill="auto"/>
            <w:noWrap/>
            <w:vAlign w:val="bottom"/>
            <w:hideMark/>
          </w:tcPr>
          <w:p w14:paraId="6A27663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6048,84</w:t>
            </w:r>
          </w:p>
        </w:tc>
        <w:tc>
          <w:tcPr>
            <w:tcW w:w="1369" w:type="dxa"/>
            <w:tcBorders>
              <w:top w:val="nil"/>
              <w:left w:val="nil"/>
              <w:bottom w:val="nil"/>
              <w:right w:val="single" w:sz="4" w:space="0" w:color="auto"/>
            </w:tcBorders>
            <w:shd w:val="clear" w:color="auto" w:fill="auto"/>
            <w:noWrap/>
            <w:vAlign w:val="bottom"/>
            <w:hideMark/>
          </w:tcPr>
          <w:p w14:paraId="04898D1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2BF5C8C0" w14:textId="77777777" w:rsidR="00FE55EB" w:rsidRPr="00FE55EB" w:rsidRDefault="00FE55EB" w:rsidP="00FE55EB">
            <w:pPr>
              <w:rPr>
                <w:sz w:val="13"/>
                <w:szCs w:val="13"/>
              </w:rPr>
            </w:pPr>
          </w:p>
        </w:tc>
      </w:tr>
      <w:tr w:rsidR="00FE55EB" w:rsidRPr="00FE55EB" w14:paraId="5248FE92" w14:textId="77777777" w:rsidTr="00FE55EB">
        <w:trPr>
          <w:trHeight w:val="315"/>
          <w:jc w:val="center"/>
        </w:trPr>
        <w:tc>
          <w:tcPr>
            <w:tcW w:w="635" w:type="dxa"/>
            <w:tcBorders>
              <w:top w:val="nil"/>
              <w:left w:val="single" w:sz="4" w:space="0" w:color="auto"/>
              <w:bottom w:val="single" w:sz="4" w:space="0" w:color="auto"/>
              <w:right w:val="nil"/>
            </w:tcBorders>
            <w:shd w:val="clear" w:color="auto" w:fill="auto"/>
            <w:noWrap/>
            <w:vAlign w:val="bottom"/>
            <w:hideMark/>
          </w:tcPr>
          <w:p w14:paraId="5744C01D"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 </w:t>
            </w:r>
          </w:p>
        </w:tc>
        <w:tc>
          <w:tcPr>
            <w:tcW w:w="847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38AF7A0"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с организациями, включая:</w:t>
            </w:r>
          </w:p>
        </w:tc>
        <w:tc>
          <w:tcPr>
            <w:tcW w:w="997" w:type="dxa"/>
            <w:tcBorders>
              <w:top w:val="nil"/>
              <w:left w:val="nil"/>
              <w:bottom w:val="single" w:sz="4" w:space="0" w:color="auto"/>
              <w:right w:val="single" w:sz="4" w:space="0" w:color="auto"/>
            </w:tcBorders>
            <w:shd w:val="clear" w:color="auto" w:fill="auto"/>
            <w:noWrap/>
            <w:vAlign w:val="bottom"/>
            <w:hideMark/>
          </w:tcPr>
          <w:p w14:paraId="054A557F"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0FBEAE99"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w:t>
            </w:r>
          </w:p>
        </w:tc>
        <w:tc>
          <w:tcPr>
            <w:tcW w:w="1615" w:type="dxa"/>
            <w:tcBorders>
              <w:top w:val="nil"/>
              <w:left w:val="nil"/>
              <w:bottom w:val="nil"/>
              <w:right w:val="single" w:sz="4" w:space="0" w:color="auto"/>
            </w:tcBorders>
            <w:shd w:val="clear" w:color="auto" w:fill="auto"/>
            <w:noWrap/>
            <w:vAlign w:val="bottom"/>
            <w:hideMark/>
          </w:tcPr>
          <w:p w14:paraId="213CE5A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3843B2E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1833235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nil"/>
              <w:right w:val="single" w:sz="4" w:space="0" w:color="auto"/>
            </w:tcBorders>
            <w:shd w:val="clear" w:color="auto" w:fill="auto"/>
            <w:noWrap/>
            <w:vAlign w:val="bottom"/>
            <w:hideMark/>
          </w:tcPr>
          <w:p w14:paraId="7CDF3E6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615" w:type="dxa"/>
            <w:tcBorders>
              <w:top w:val="nil"/>
              <w:left w:val="nil"/>
              <w:bottom w:val="nil"/>
              <w:right w:val="single" w:sz="4" w:space="0" w:color="auto"/>
            </w:tcBorders>
            <w:shd w:val="clear" w:color="auto" w:fill="auto"/>
            <w:noWrap/>
            <w:vAlign w:val="bottom"/>
            <w:hideMark/>
          </w:tcPr>
          <w:p w14:paraId="1B6AF7E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nil"/>
              <w:right w:val="single" w:sz="4" w:space="0" w:color="auto"/>
            </w:tcBorders>
            <w:shd w:val="clear" w:color="auto" w:fill="auto"/>
            <w:noWrap/>
            <w:vAlign w:val="bottom"/>
            <w:hideMark/>
          </w:tcPr>
          <w:p w14:paraId="71B508C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491F5692" w14:textId="77777777" w:rsidR="00FE55EB" w:rsidRPr="00FE55EB" w:rsidRDefault="00FE55EB" w:rsidP="00FE55EB">
            <w:pPr>
              <w:rPr>
                <w:sz w:val="13"/>
                <w:szCs w:val="13"/>
              </w:rPr>
            </w:pPr>
          </w:p>
        </w:tc>
      </w:tr>
      <w:tr w:rsidR="00FE55EB" w:rsidRPr="00FE55EB" w14:paraId="13559601"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55B179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5.1</w:t>
            </w:r>
          </w:p>
        </w:tc>
        <w:tc>
          <w:tcPr>
            <w:tcW w:w="8471"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2A4823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расходы на оплату услуг связи</w:t>
            </w:r>
          </w:p>
        </w:tc>
        <w:tc>
          <w:tcPr>
            <w:tcW w:w="997" w:type="dxa"/>
            <w:tcBorders>
              <w:top w:val="nil"/>
              <w:left w:val="nil"/>
              <w:bottom w:val="nil"/>
              <w:right w:val="single" w:sz="4" w:space="0" w:color="auto"/>
            </w:tcBorders>
            <w:shd w:val="clear" w:color="auto" w:fill="auto"/>
            <w:noWrap/>
            <w:vAlign w:val="bottom"/>
            <w:hideMark/>
          </w:tcPr>
          <w:p w14:paraId="1C24AF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single" w:sz="4" w:space="0" w:color="auto"/>
              <w:left w:val="nil"/>
              <w:bottom w:val="nil"/>
              <w:right w:val="single" w:sz="4" w:space="0" w:color="auto"/>
            </w:tcBorders>
            <w:shd w:val="clear" w:color="auto" w:fill="auto"/>
            <w:noWrap/>
            <w:vAlign w:val="bottom"/>
            <w:hideMark/>
          </w:tcPr>
          <w:p w14:paraId="4669F56F"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262,59</w:t>
            </w:r>
          </w:p>
        </w:tc>
        <w:tc>
          <w:tcPr>
            <w:tcW w:w="1615" w:type="dxa"/>
            <w:tcBorders>
              <w:top w:val="single" w:sz="4" w:space="0" w:color="auto"/>
              <w:left w:val="nil"/>
              <w:bottom w:val="nil"/>
              <w:right w:val="single" w:sz="4" w:space="0" w:color="auto"/>
            </w:tcBorders>
            <w:shd w:val="clear" w:color="auto" w:fill="auto"/>
            <w:noWrap/>
            <w:vAlign w:val="bottom"/>
            <w:hideMark/>
          </w:tcPr>
          <w:p w14:paraId="69F9763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264,60</w:t>
            </w:r>
          </w:p>
        </w:tc>
        <w:tc>
          <w:tcPr>
            <w:tcW w:w="1441" w:type="dxa"/>
            <w:tcBorders>
              <w:top w:val="single" w:sz="4" w:space="0" w:color="auto"/>
              <w:left w:val="nil"/>
              <w:bottom w:val="nil"/>
              <w:right w:val="single" w:sz="4" w:space="0" w:color="auto"/>
            </w:tcBorders>
            <w:shd w:val="clear" w:color="auto" w:fill="auto"/>
            <w:noWrap/>
            <w:vAlign w:val="bottom"/>
            <w:hideMark/>
          </w:tcPr>
          <w:p w14:paraId="223831F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264,60</w:t>
            </w:r>
          </w:p>
        </w:tc>
        <w:tc>
          <w:tcPr>
            <w:tcW w:w="2028" w:type="dxa"/>
            <w:tcBorders>
              <w:top w:val="single" w:sz="4" w:space="0" w:color="auto"/>
              <w:left w:val="nil"/>
              <w:bottom w:val="nil"/>
              <w:right w:val="single" w:sz="4" w:space="0" w:color="auto"/>
            </w:tcBorders>
            <w:shd w:val="clear" w:color="auto" w:fill="auto"/>
            <w:noWrap/>
            <w:vAlign w:val="bottom"/>
            <w:hideMark/>
          </w:tcPr>
          <w:p w14:paraId="60E15D0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383,92</w:t>
            </w:r>
          </w:p>
        </w:tc>
        <w:tc>
          <w:tcPr>
            <w:tcW w:w="1490" w:type="dxa"/>
            <w:tcBorders>
              <w:top w:val="single" w:sz="4" w:space="0" w:color="auto"/>
              <w:left w:val="nil"/>
              <w:bottom w:val="nil"/>
              <w:right w:val="single" w:sz="4" w:space="0" w:color="auto"/>
            </w:tcBorders>
            <w:shd w:val="clear" w:color="auto" w:fill="auto"/>
            <w:noWrap/>
            <w:vAlign w:val="bottom"/>
            <w:hideMark/>
          </w:tcPr>
          <w:p w14:paraId="40BA5A9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410,11</w:t>
            </w:r>
          </w:p>
        </w:tc>
        <w:tc>
          <w:tcPr>
            <w:tcW w:w="1615" w:type="dxa"/>
            <w:tcBorders>
              <w:top w:val="single" w:sz="4" w:space="0" w:color="auto"/>
              <w:left w:val="nil"/>
              <w:bottom w:val="nil"/>
              <w:right w:val="single" w:sz="4" w:space="0" w:color="auto"/>
            </w:tcBorders>
            <w:shd w:val="clear" w:color="auto" w:fill="auto"/>
            <w:noWrap/>
            <w:vAlign w:val="bottom"/>
            <w:hideMark/>
          </w:tcPr>
          <w:p w14:paraId="483126A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410,11</w:t>
            </w:r>
          </w:p>
        </w:tc>
        <w:tc>
          <w:tcPr>
            <w:tcW w:w="1369" w:type="dxa"/>
            <w:tcBorders>
              <w:top w:val="single" w:sz="4" w:space="0" w:color="auto"/>
              <w:left w:val="nil"/>
              <w:bottom w:val="nil"/>
              <w:right w:val="single" w:sz="4" w:space="0" w:color="auto"/>
            </w:tcBorders>
            <w:shd w:val="clear" w:color="auto" w:fill="auto"/>
            <w:noWrap/>
            <w:vAlign w:val="bottom"/>
            <w:hideMark/>
          </w:tcPr>
          <w:p w14:paraId="20A55E9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32A92FD" w14:textId="77777777" w:rsidR="00FE55EB" w:rsidRPr="00FE55EB" w:rsidRDefault="00FE55EB" w:rsidP="00FE55EB">
            <w:pPr>
              <w:rPr>
                <w:sz w:val="13"/>
                <w:szCs w:val="13"/>
              </w:rPr>
            </w:pPr>
          </w:p>
        </w:tc>
      </w:tr>
      <w:tr w:rsidR="00FE55EB" w:rsidRPr="00FE55EB" w14:paraId="35C5E79B"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56870A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5.3</w:t>
            </w:r>
          </w:p>
        </w:tc>
        <w:tc>
          <w:tcPr>
            <w:tcW w:w="8471" w:type="dxa"/>
            <w:gridSpan w:val="4"/>
            <w:tcBorders>
              <w:top w:val="nil"/>
              <w:left w:val="single" w:sz="4" w:space="0" w:color="auto"/>
              <w:bottom w:val="nil"/>
              <w:right w:val="single" w:sz="4" w:space="0" w:color="000000"/>
            </w:tcBorders>
            <w:shd w:val="clear" w:color="auto" w:fill="auto"/>
            <w:noWrap/>
            <w:vAlign w:val="bottom"/>
            <w:hideMark/>
          </w:tcPr>
          <w:p w14:paraId="22B630F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расходы на оплату информационных, юридических, аудиторских услуг</w:t>
            </w:r>
          </w:p>
        </w:tc>
        <w:tc>
          <w:tcPr>
            <w:tcW w:w="997" w:type="dxa"/>
            <w:tcBorders>
              <w:top w:val="nil"/>
              <w:left w:val="nil"/>
              <w:bottom w:val="nil"/>
              <w:right w:val="single" w:sz="4" w:space="0" w:color="auto"/>
            </w:tcBorders>
            <w:shd w:val="clear" w:color="auto" w:fill="auto"/>
            <w:noWrap/>
            <w:vAlign w:val="bottom"/>
            <w:hideMark/>
          </w:tcPr>
          <w:p w14:paraId="4281A1C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02289A5A"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897,82</w:t>
            </w:r>
          </w:p>
        </w:tc>
        <w:tc>
          <w:tcPr>
            <w:tcW w:w="1615" w:type="dxa"/>
            <w:tcBorders>
              <w:top w:val="nil"/>
              <w:left w:val="nil"/>
              <w:bottom w:val="nil"/>
              <w:right w:val="single" w:sz="4" w:space="0" w:color="auto"/>
            </w:tcBorders>
            <w:shd w:val="clear" w:color="auto" w:fill="auto"/>
            <w:noWrap/>
            <w:vAlign w:val="bottom"/>
            <w:hideMark/>
          </w:tcPr>
          <w:p w14:paraId="6AB62B9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802,61</w:t>
            </w:r>
          </w:p>
        </w:tc>
        <w:tc>
          <w:tcPr>
            <w:tcW w:w="1441" w:type="dxa"/>
            <w:tcBorders>
              <w:top w:val="nil"/>
              <w:left w:val="nil"/>
              <w:bottom w:val="nil"/>
              <w:right w:val="single" w:sz="4" w:space="0" w:color="auto"/>
            </w:tcBorders>
            <w:shd w:val="clear" w:color="auto" w:fill="auto"/>
            <w:noWrap/>
            <w:vAlign w:val="bottom"/>
            <w:hideMark/>
          </w:tcPr>
          <w:p w14:paraId="69B3F35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802,61</w:t>
            </w:r>
          </w:p>
        </w:tc>
        <w:tc>
          <w:tcPr>
            <w:tcW w:w="2028" w:type="dxa"/>
            <w:tcBorders>
              <w:top w:val="nil"/>
              <w:left w:val="nil"/>
              <w:bottom w:val="nil"/>
              <w:right w:val="single" w:sz="4" w:space="0" w:color="auto"/>
            </w:tcBorders>
            <w:shd w:val="clear" w:color="auto" w:fill="auto"/>
            <w:noWrap/>
            <w:vAlign w:val="bottom"/>
            <w:hideMark/>
          </w:tcPr>
          <w:p w14:paraId="378C12A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1164,54</w:t>
            </w:r>
          </w:p>
        </w:tc>
        <w:tc>
          <w:tcPr>
            <w:tcW w:w="1490" w:type="dxa"/>
            <w:tcBorders>
              <w:top w:val="nil"/>
              <w:left w:val="nil"/>
              <w:bottom w:val="nil"/>
              <w:right w:val="single" w:sz="4" w:space="0" w:color="auto"/>
            </w:tcBorders>
            <w:shd w:val="clear" w:color="auto" w:fill="auto"/>
            <w:noWrap/>
            <w:vAlign w:val="bottom"/>
            <w:hideMark/>
          </w:tcPr>
          <w:p w14:paraId="13B4384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1243,95</w:t>
            </w:r>
          </w:p>
        </w:tc>
        <w:tc>
          <w:tcPr>
            <w:tcW w:w="1615" w:type="dxa"/>
            <w:tcBorders>
              <w:top w:val="nil"/>
              <w:left w:val="nil"/>
              <w:bottom w:val="nil"/>
              <w:right w:val="single" w:sz="4" w:space="0" w:color="auto"/>
            </w:tcBorders>
            <w:shd w:val="clear" w:color="auto" w:fill="auto"/>
            <w:noWrap/>
            <w:vAlign w:val="bottom"/>
            <w:hideMark/>
          </w:tcPr>
          <w:p w14:paraId="03E0E58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1243,95</w:t>
            </w:r>
          </w:p>
        </w:tc>
        <w:tc>
          <w:tcPr>
            <w:tcW w:w="1369" w:type="dxa"/>
            <w:tcBorders>
              <w:top w:val="nil"/>
              <w:left w:val="nil"/>
              <w:bottom w:val="nil"/>
              <w:right w:val="single" w:sz="4" w:space="0" w:color="auto"/>
            </w:tcBorders>
            <w:shd w:val="clear" w:color="auto" w:fill="auto"/>
            <w:noWrap/>
            <w:vAlign w:val="bottom"/>
            <w:hideMark/>
          </w:tcPr>
          <w:p w14:paraId="65D3043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B54F849" w14:textId="77777777" w:rsidR="00FE55EB" w:rsidRPr="00FE55EB" w:rsidRDefault="00FE55EB" w:rsidP="00FE55EB">
            <w:pPr>
              <w:rPr>
                <w:sz w:val="13"/>
                <w:szCs w:val="13"/>
              </w:rPr>
            </w:pPr>
          </w:p>
        </w:tc>
      </w:tr>
      <w:tr w:rsidR="00FE55EB" w:rsidRPr="00FE55EB" w14:paraId="162B6BE2"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0452EC1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5.5</w:t>
            </w:r>
          </w:p>
        </w:tc>
        <w:tc>
          <w:tcPr>
            <w:tcW w:w="847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C39075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расходы на оплату других работ и услуг </w:t>
            </w:r>
          </w:p>
        </w:tc>
        <w:tc>
          <w:tcPr>
            <w:tcW w:w="997" w:type="dxa"/>
            <w:tcBorders>
              <w:top w:val="nil"/>
              <w:left w:val="nil"/>
              <w:bottom w:val="single" w:sz="4" w:space="0" w:color="auto"/>
              <w:right w:val="single" w:sz="4" w:space="0" w:color="auto"/>
            </w:tcBorders>
            <w:shd w:val="clear" w:color="auto" w:fill="auto"/>
            <w:noWrap/>
            <w:vAlign w:val="bottom"/>
            <w:hideMark/>
          </w:tcPr>
          <w:p w14:paraId="32DADF7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single" w:sz="4" w:space="0" w:color="auto"/>
              <w:right w:val="single" w:sz="4" w:space="0" w:color="auto"/>
            </w:tcBorders>
            <w:shd w:val="clear" w:color="auto" w:fill="auto"/>
            <w:noWrap/>
            <w:vAlign w:val="bottom"/>
            <w:hideMark/>
          </w:tcPr>
          <w:p w14:paraId="11BC53EB"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2894,23</w:t>
            </w:r>
          </w:p>
        </w:tc>
        <w:tc>
          <w:tcPr>
            <w:tcW w:w="1615" w:type="dxa"/>
            <w:tcBorders>
              <w:top w:val="nil"/>
              <w:left w:val="nil"/>
              <w:bottom w:val="single" w:sz="4" w:space="0" w:color="auto"/>
              <w:right w:val="single" w:sz="4" w:space="0" w:color="auto"/>
            </w:tcBorders>
            <w:shd w:val="clear" w:color="auto" w:fill="auto"/>
            <w:noWrap/>
            <w:vAlign w:val="bottom"/>
            <w:hideMark/>
          </w:tcPr>
          <w:p w14:paraId="00EC16D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2835,55</w:t>
            </w:r>
          </w:p>
        </w:tc>
        <w:tc>
          <w:tcPr>
            <w:tcW w:w="1441" w:type="dxa"/>
            <w:tcBorders>
              <w:top w:val="nil"/>
              <w:left w:val="nil"/>
              <w:bottom w:val="single" w:sz="4" w:space="0" w:color="auto"/>
              <w:right w:val="single" w:sz="4" w:space="0" w:color="auto"/>
            </w:tcBorders>
            <w:shd w:val="clear" w:color="auto" w:fill="auto"/>
            <w:noWrap/>
            <w:vAlign w:val="bottom"/>
            <w:hideMark/>
          </w:tcPr>
          <w:p w14:paraId="7C361AD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2835,55</w:t>
            </w:r>
          </w:p>
        </w:tc>
        <w:tc>
          <w:tcPr>
            <w:tcW w:w="2028" w:type="dxa"/>
            <w:tcBorders>
              <w:top w:val="nil"/>
              <w:left w:val="nil"/>
              <w:bottom w:val="single" w:sz="4" w:space="0" w:color="auto"/>
              <w:right w:val="single" w:sz="4" w:space="0" w:color="auto"/>
            </w:tcBorders>
            <w:shd w:val="clear" w:color="auto" w:fill="auto"/>
            <w:noWrap/>
            <w:vAlign w:val="bottom"/>
            <w:hideMark/>
          </w:tcPr>
          <w:p w14:paraId="42B07BE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4114,23</w:t>
            </w:r>
          </w:p>
        </w:tc>
        <w:tc>
          <w:tcPr>
            <w:tcW w:w="1490" w:type="dxa"/>
            <w:tcBorders>
              <w:top w:val="nil"/>
              <w:left w:val="nil"/>
              <w:bottom w:val="single" w:sz="4" w:space="0" w:color="auto"/>
              <w:right w:val="single" w:sz="4" w:space="0" w:color="auto"/>
            </w:tcBorders>
            <w:shd w:val="clear" w:color="auto" w:fill="auto"/>
            <w:noWrap/>
            <w:vAlign w:val="bottom"/>
            <w:hideMark/>
          </w:tcPr>
          <w:p w14:paraId="078F25F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4394,78</w:t>
            </w:r>
          </w:p>
        </w:tc>
        <w:tc>
          <w:tcPr>
            <w:tcW w:w="1615" w:type="dxa"/>
            <w:tcBorders>
              <w:top w:val="nil"/>
              <w:left w:val="nil"/>
              <w:bottom w:val="single" w:sz="4" w:space="0" w:color="auto"/>
              <w:right w:val="single" w:sz="4" w:space="0" w:color="auto"/>
            </w:tcBorders>
            <w:shd w:val="clear" w:color="auto" w:fill="auto"/>
            <w:noWrap/>
            <w:vAlign w:val="bottom"/>
            <w:hideMark/>
          </w:tcPr>
          <w:p w14:paraId="19B039A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4394,78</w:t>
            </w:r>
          </w:p>
        </w:tc>
        <w:tc>
          <w:tcPr>
            <w:tcW w:w="1369" w:type="dxa"/>
            <w:tcBorders>
              <w:top w:val="nil"/>
              <w:left w:val="nil"/>
              <w:bottom w:val="single" w:sz="4" w:space="0" w:color="auto"/>
              <w:right w:val="single" w:sz="4" w:space="0" w:color="auto"/>
            </w:tcBorders>
            <w:shd w:val="clear" w:color="auto" w:fill="auto"/>
            <w:noWrap/>
            <w:vAlign w:val="bottom"/>
            <w:hideMark/>
          </w:tcPr>
          <w:p w14:paraId="18A10CC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574A002" w14:textId="77777777" w:rsidR="00FE55EB" w:rsidRPr="00FE55EB" w:rsidRDefault="00FE55EB" w:rsidP="00FE55EB">
            <w:pPr>
              <w:rPr>
                <w:sz w:val="13"/>
                <w:szCs w:val="13"/>
              </w:rPr>
            </w:pPr>
          </w:p>
        </w:tc>
      </w:tr>
      <w:tr w:rsidR="00FE55EB" w:rsidRPr="00FE55EB" w14:paraId="5E613216"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1AD67A0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w:t>
            </w:r>
          </w:p>
        </w:tc>
        <w:tc>
          <w:tcPr>
            <w:tcW w:w="8471" w:type="dxa"/>
            <w:gridSpan w:val="4"/>
            <w:tcBorders>
              <w:top w:val="single" w:sz="4" w:space="0" w:color="auto"/>
              <w:left w:val="single" w:sz="4" w:space="0" w:color="auto"/>
              <w:bottom w:val="single" w:sz="4" w:space="0" w:color="auto"/>
              <w:right w:val="nil"/>
            </w:tcBorders>
            <w:shd w:val="clear" w:color="auto" w:fill="auto"/>
            <w:noWrap/>
            <w:vAlign w:val="bottom"/>
            <w:hideMark/>
          </w:tcPr>
          <w:p w14:paraId="3113DF25"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Расходы на обучение персонала</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6264534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single" w:sz="4" w:space="0" w:color="auto"/>
              <w:right w:val="single" w:sz="4" w:space="0" w:color="auto"/>
            </w:tcBorders>
            <w:shd w:val="clear" w:color="auto" w:fill="auto"/>
            <w:noWrap/>
            <w:vAlign w:val="bottom"/>
            <w:hideMark/>
          </w:tcPr>
          <w:p w14:paraId="3DDC880A"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15,59</w:t>
            </w:r>
          </w:p>
        </w:tc>
        <w:tc>
          <w:tcPr>
            <w:tcW w:w="1615" w:type="dxa"/>
            <w:tcBorders>
              <w:top w:val="nil"/>
              <w:left w:val="nil"/>
              <w:bottom w:val="single" w:sz="4" w:space="0" w:color="auto"/>
              <w:right w:val="single" w:sz="4" w:space="0" w:color="auto"/>
            </w:tcBorders>
            <w:shd w:val="clear" w:color="auto" w:fill="auto"/>
            <w:noWrap/>
            <w:vAlign w:val="bottom"/>
            <w:hideMark/>
          </w:tcPr>
          <w:p w14:paraId="505BC40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71,55</w:t>
            </w:r>
          </w:p>
        </w:tc>
        <w:tc>
          <w:tcPr>
            <w:tcW w:w="1441" w:type="dxa"/>
            <w:tcBorders>
              <w:top w:val="nil"/>
              <w:left w:val="nil"/>
              <w:bottom w:val="single" w:sz="4" w:space="0" w:color="auto"/>
              <w:right w:val="single" w:sz="4" w:space="0" w:color="auto"/>
            </w:tcBorders>
            <w:shd w:val="clear" w:color="auto" w:fill="auto"/>
            <w:noWrap/>
            <w:vAlign w:val="bottom"/>
            <w:hideMark/>
          </w:tcPr>
          <w:p w14:paraId="6B7BCC3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71,55</w:t>
            </w:r>
          </w:p>
        </w:tc>
        <w:tc>
          <w:tcPr>
            <w:tcW w:w="2028" w:type="dxa"/>
            <w:tcBorders>
              <w:top w:val="nil"/>
              <w:left w:val="nil"/>
              <w:bottom w:val="single" w:sz="4" w:space="0" w:color="auto"/>
              <w:right w:val="single" w:sz="4" w:space="0" w:color="auto"/>
            </w:tcBorders>
            <w:shd w:val="clear" w:color="auto" w:fill="auto"/>
            <w:noWrap/>
            <w:vAlign w:val="bottom"/>
            <w:hideMark/>
          </w:tcPr>
          <w:p w14:paraId="0756DA2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103,82</w:t>
            </w:r>
          </w:p>
        </w:tc>
        <w:tc>
          <w:tcPr>
            <w:tcW w:w="1490" w:type="dxa"/>
            <w:tcBorders>
              <w:top w:val="nil"/>
              <w:left w:val="nil"/>
              <w:bottom w:val="single" w:sz="4" w:space="0" w:color="auto"/>
              <w:right w:val="single" w:sz="4" w:space="0" w:color="auto"/>
            </w:tcBorders>
            <w:shd w:val="clear" w:color="auto" w:fill="auto"/>
            <w:noWrap/>
            <w:vAlign w:val="bottom"/>
            <w:hideMark/>
          </w:tcPr>
          <w:p w14:paraId="29FC31E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110,90</w:t>
            </w:r>
          </w:p>
        </w:tc>
        <w:tc>
          <w:tcPr>
            <w:tcW w:w="1615" w:type="dxa"/>
            <w:tcBorders>
              <w:top w:val="nil"/>
              <w:left w:val="nil"/>
              <w:bottom w:val="single" w:sz="4" w:space="0" w:color="auto"/>
              <w:right w:val="single" w:sz="4" w:space="0" w:color="auto"/>
            </w:tcBorders>
            <w:shd w:val="clear" w:color="auto" w:fill="auto"/>
            <w:noWrap/>
            <w:vAlign w:val="bottom"/>
            <w:hideMark/>
          </w:tcPr>
          <w:p w14:paraId="4B146BE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110,90</w:t>
            </w:r>
          </w:p>
        </w:tc>
        <w:tc>
          <w:tcPr>
            <w:tcW w:w="1369" w:type="dxa"/>
            <w:tcBorders>
              <w:top w:val="nil"/>
              <w:left w:val="nil"/>
              <w:bottom w:val="single" w:sz="4" w:space="0" w:color="auto"/>
              <w:right w:val="single" w:sz="4" w:space="0" w:color="auto"/>
            </w:tcBorders>
            <w:shd w:val="clear" w:color="auto" w:fill="auto"/>
            <w:noWrap/>
            <w:vAlign w:val="bottom"/>
            <w:hideMark/>
          </w:tcPr>
          <w:p w14:paraId="697C3AB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5DE61284" w14:textId="77777777" w:rsidR="00FE55EB" w:rsidRPr="00FE55EB" w:rsidRDefault="00FE55EB" w:rsidP="00FE55EB">
            <w:pPr>
              <w:rPr>
                <w:sz w:val="13"/>
                <w:szCs w:val="13"/>
              </w:rPr>
            </w:pPr>
          </w:p>
        </w:tc>
      </w:tr>
      <w:tr w:rsidR="00FE55EB" w:rsidRPr="00FE55EB" w14:paraId="464F7869"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51CB518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w:t>
            </w:r>
          </w:p>
        </w:tc>
        <w:tc>
          <w:tcPr>
            <w:tcW w:w="774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0048D15"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Арендная плата</w:t>
            </w:r>
          </w:p>
        </w:tc>
        <w:tc>
          <w:tcPr>
            <w:tcW w:w="629" w:type="dxa"/>
            <w:tcBorders>
              <w:top w:val="nil"/>
              <w:left w:val="nil"/>
              <w:bottom w:val="single" w:sz="4" w:space="0" w:color="auto"/>
              <w:right w:val="nil"/>
            </w:tcBorders>
            <w:shd w:val="clear" w:color="auto" w:fill="auto"/>
            <w:noWrap/>
            <w:vAlign w:val="bottom"/>
            <w:hideMark/>
          </w:tcPr>
          <w:p w14:paraId="49A4FF99"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 w:type="dxa"/>
            <w:tcBorders>
              <w:top w:val="nil"/>
              <w:left w:val="nil"/>
              <w:bottom w:val="single" w:sz="4" w:space="0" w:color="auto"/>
              <w:right w:val="nil"/>
            </w:tcBorders>
            <w:shd w:val="clear" w:color="auto" w:fill="auto"/>
            <w:noWrap/>
            <w:vAlign w:val="bottom"/>
            <w:hideMark/>
          </w:tcPr>
          <w:p w14:paraId="59EE676D"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single" w:sz="4" w:space="0" w:color="auto"/>
              <w:bottom w:val="nil"/>
              <w:right w:val="single" w:sz="4" w:space="0" w:color="auto"/>
            </w:tcBorders>
            <w:shd w:val="clear" w:color="auto" w:fill="auto"/>
            <w:noWrap/>
            <w:vAlign w:val="bottom"/>
            <w:hideMark/>
          </w:tcPr>
          <w:p w14:paraId="2A0295F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nil"/>
              <w:right w:val="single" w:sz="4" w:space="0" w:color="auto"/>
            </w:tcBorders>
            <w:shd w:val="clear" w:color="auto" w:fill="auto"/>
            <w:noWrap/>
            <w:vAlign w:val="bottom"/>
            <w:hideMark/>
          </w:tcPr>
          <w:p w14:paraId="403F141F"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676,79</w:t>
            </w:r>
          </w:p>
        </w:tc>
        <w:tc>
          <w:tcPr>
            <w:tcW w:w="1615" w:type="dxa"/>
            <w:tcBorders>
              <w:top w:val="nil"/>
              <w:left w:val="nil"/>
              <w:bottom w:val="single" w:sz="4" w:space="0" w:color="auto"/>
              <w:right w:val="single" w:sz="4" w:space="0" w:color="auto"/>
            </w:tcBorders>
            <w:shd w:val="clear" w:color="auto" w:fill="auto"/>
            <w:noWrap/>
            <w:vAlign w:val="bottom"/>
            <w:hideMark/>
          </w:tcPr>
          <w:p w14:paraId="4EF3AD5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205,74</w:t>
            </w:r>
          </w:p>
        </w:tc>
        <w:tc>
          <w:tcPr>
            <w:tcW w:w="1441" w:type="dxa"/>
            <w:tcBorders>
              <w:top w:val="nil"/>
              <w:left w:val="nil"/>
              <w:bottom w:val="single" w:sz="4" w:space="0" w:color="auto"/>
              <w:right w:val="single" w:sz="4" w:space="0" w:color="auto"/>
            </w:tcBorders>
            <w:shd w:val="clear" w:color="auto" w:fill="auto"/>
            <w:noWrap/>
            <w:vAlign w:val="bottom"/>
            <w:hideMark/>
          </w:tcPr>
          <w:p w14:paraId="754EF39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205,74</w:t>
            </w:r>
          </w:p>
        </w:tc>
        <w:tc>
          <w:tcPr>
            <w:tcW w:w="2028" w:type="dxa"/>
            <w:tcBorders>
              <w:top w:val="nil"/>
              <w:left w:val="nil"/>
              <w:bottom w:val="single" w:sz="4" w:space="0" w:color="auto"/>
              <w:right w:val="single" w:sz="4" w:space="0" w:color="auto"/>
            </w:tcBorders>
            <w:shd w:val="clear" w:color="auto" w:fill="auto"/>
            <w:noWrap/>
            <w:vAlign w:val="bottom"/>
            <w:hideMark/>
          </w:tcPr>
          <w:p w14:paraId="70E4F9F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298,52</w:t>
            </w:r>
          </w:p>
        </w:tc>
        <w:tc>
          <w:tcPr>
            <w:tcW w:w="1490" w:type="dxa"/>
            <w:tcBorders>
              <w:top w:val="nil"/>
              <w:left w:val="nil"/>
              <w:bottom w:val="single" w:sz="4" w:space="0" w:color="auto"/>
              <w:right w:val="single" w:sz="4" w:space="0" w:color="auto"/>
            </w:tcBorders>
            <w:shd w:val="clear" w:color="auto" w:fill="auto"/>
            <w:noWrap/>
            <w:vAlign w:val="bottom"/>
            <w:hideMark/>
          </w:tcPr>
          <w:p w14:paraId="1B57806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318,87</w:t>
            </w:r>
          </w:p>
        </w:tc>
        <w:tc>
          <w:tcPr>
            <w:tcW w:w="1615" w:type="dxa"/>
            <w:tcBorders>
              <w:top w:val="nil"/>
              <w:left w:val="nil"/>
              <w:bottom w:val="single" w:sz="4" w:space="0" w:color="auto"/>
              <w:right w:val="single" w:sz="4" w:space="0" w:color="auto"/>
            </w:tcBorders>
            <w:shd w:val="clear" w:color="auto" w:fill="auto"/>
            <w:noWrap/>
            <w:vAlign w:val="bottom"/>
            <w:hideMark/>
          </w:tcPr>
          <w:p w14:paraId="06E4F3D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318,87</w:t>
            </w:r>
          </w:p>
        </w:tc>
        <w:tc>
          <w:tcPr>
            <w:tcW w:w="1369" w:type="dxa"/>
            <w:tcBorders>
              <w:top w:val="nil"/>
              <w:left w:val="nil"/>
              <w:bottom w:val="single" w:sz="4" w:space="0" w:color="auto"/>
              <w:right w:val="single" w:sz="4" w:space="0" w:color="auto"/>
            </w:tcBorders>
            <w:shd w:val="clear" w:color="auto" w:fill="auto"/>
            <w:noWrap/>
            <w:vAlign w:val="bottom"/>
            <w:hideMark/>
          </w:tcPr>
          <w:p w14:paraId="186C2AF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8B94317" w14:textId="77777777" w:rsidR="00FE55EB" w:rsidRPr="00FE55EB" w:rsidRDefault="00FE55EB" w:rsidP="00FE55EB">
            <w:pPr>
              <w:rPr>
                <w:sz w:val="13"/>
                <w:szCs w:val="13"/>
              </w:rPr>
            </w:pPr>
          </w:p>
        </w:tc>
      </w:tr>
      <w:tr w:rsidR="00FE55EB" w:rsidRPr="00FE55EB" w14:paraId="6ACB23E6"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71CB30A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w:t>
            </w:r>
          </w:p>
        </w:tc>
        <w:tc>
          <w:tcPr>
            <w:tcW w:w="8372" w:type="dxa"/>
            <w:gridSpan w:val="3"/>
            <w:tcBorders>
              <w:top w:val="single" w:sz="4" w:space="0" w:color="auto"/>
              <w:left w:val="nil"/>
              <w:bottom w:val="nil"/>
              <w:right w:val="nil"/>
            </w:tcBorders>
            <w:shd w:val="clear" w:color="auto" w:fill="auto"/>
            <w:noWrap/>
            <w:vAlign w:val="bottom"/>
            <w:hideMark/>
          </w:tcPr>
          <w:p w14:paraId="1B176991"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Другие расходы, в т.ч.:</w:t>
            </w:r>
          </w:p>
        </w:tc>
        <w:tc>
          <w:tcPr>
            <w:tcW w:w="99" w:type="dxa"/>
            <w:tcBorders>
              <w:top w:val="nil"/>
              <w:left w:val="nil"/>
              <w:bottom w:val="nil"/>
              <w:right w:val="nil"/>
            </w:tcBorders>
            <w:shd w:val="clear" w:color="auto" w:fill="auto"/>
            <w:noWrap/>
            <w:vAlign w:val="bottom"/>
            <w:hideMark/>
          </w:tcPr>
          <w:p w14:paraId="6C3997F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single" w:sz="4" w:space="0" w:color="auto"/>
              <w:left w:val="single" w:sz="4" w:space="0" w:color="auto"/>
              <w:bottom w:val="nil"/>
              <w:right w:val="single" w:sz="4" w:space="0" w:color="auto"/>
            </w:tcBorders>
            <w:shd w:val="clear" w:color="auto" w:fill="auto"/>
            <w:noWrap/>
            <w:vAlign w:val="bottom"/>
            <w:hideMark/>
          </w:tcPr>
          <w:p w14:paraId="7887088F"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single" w:sz="4" w:space="0" w:color="auto"/>
              <w:left w:val="nil"/>
              <w:bottom w:val="nil"/>
              <w:right w:val="single" w:sz="4" w:space="0" w:color="auto"/>
            </w:tcBorders>
            <w:shd w:val="clear" w:color="auto" w:fill="auto"/>
            <w:noWrap/>
            <w:vAlign w:val="bottom"/>
            <w:hideMark/>
          </w:tcPr>
          <w:p w14:paraId="6F605AA5"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1309,22</w:t>
            </w:r>
          </w:p>
        </w:tc>
        <w:tc>
          <w:tcPr>
            <w:tcW w:w="1615" w:type="dxa"/>
            <w:tcBorders>
              <w:top w:val="nil"/>
              <w:left w:val="nil"/>
              <w:bottom w:val="nil"/>
              <w:right w:val="single" w:sz="4" w:space="0" w:color="auto"/>
            </w:tcBorders>
            <w:shd w:val="clear" w:color="auto" w:fill="auto"/>
            <w:noWrap/>
            <w:vAlign w:val="bottom"/>
            <w:hideMark/>
          </w:tcPr>
          <w:p w14:paraId="5E82602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2652,13</w:t>
            </w:r>
          </w:p>
        </w:tc>
        <w:tc>
          <w:tcPr>
            <w:tcW w:w="1441" w:type="dxa"/>
            <w:tcBorders>
              <w:top w:val="nil"/>
              <w:left w:val="nil"/>
              <w:bottom w:val="nil"/>
              <w:right w:val="single" w:sz="4" w:space="0" w:color="auto"/>
            </w:tcBorders>
            <w:shd w:val="clear" w:color="auto" w:fill="auto"/>
            <w:noWrap/>
            <w:vAlign w:val="bottom"/>
            <w:hideMark/>
          </w:tcPr>
          <w:p w14:paraId="4AAFADE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2652,13</w:t>
            </w:r>
          </w:p>
        </w:tc>
        <w:tc>
          <w:tcPr>
            <w:tcW w:w="2028" w:type="dxa"/>
            <w:tcBorders>
              <w:top w:val="nil"/>
              <w:left w:val="nil"/>
              <w:bottom w:val="nil"/>
              <w:right w:val="single" w:sz="4" w:space="0" w:color="auto"/>
            </w:tcBorders>
            <w:shd w:val="clear" w:color="auto" w:fill="auto"/>
            <w:noWrap/>
            <w:vAlign w:val="bottom"/>
            <w:hideMark/>
          </w:tcPr>
          <w:p w14:paraId="50AE784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3848,10</w:t>
            </w:r>
          </w:p>
        </w:tc>
        <w:tc>
          <w:tcPr>
            <w:tcW w:w="1490" w:type="dxa"/>
            <w:tcBorders>
              <w:top w:val="nil"/>
              <w:left w:val="nil"/>
              <w:bottom w:val="nil"/>
              <w:right w:val="single" w:sz="4" w:space="0" w:color="auto"/>
            </w:tcBorders>
            <w:shd w:val="clear" w:color="auto" w:fill="auto"/>
            <w:noWrap/>
            <w:vAlign w:val="bottom"/>
            <w:hideMark/>
          </w:tcPr>
          <w:p w14:paraId="504989C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4110,51</w:t>
            </w:r>
          </w:p>
        </w:tc>
        <w:tc>
          <w:tcPr>
            <w:tcW w:w="1615" w:type="dxa"/>
            <w:tcBorders>
              <w:top w:val="nil"/>
              <w:left w:val="nil"/>
              <w:bottom w:val="nil"/>
              <w:right w:val="single" w:sz="4" w:space="0" w:color="auto"/>
            </w:tcBorders>
            <w:shd w:val="clear" w:color="auto" w:fill="auto"/>
            <w:noWrap/>
            <w:vAlign w:val="bottom"/>
            <w:hideMark/>
          </w:tcPr>
          <w:p w14:paraId="3037311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4110,51</w:t>
            </w:r>
          </w:p>
        </w:tc>
        <w:tc>
          <w:tcPr>
            <w:tcW w:w="1369" w:type="dxa"/>
            <w:tcBorders>
              <w:top w:val="nil"/>
              <w:left w:val="nil"/>
              <w:bottom w:val="nil"/>
              <w:right w:val="single" w:sz="4" w:space="0" w:color="auto"/>
            </w:tcBorders>
            <w:shd w:val="clear" w:color="auto" w:fill="auto"/>
            <w:noWrap/>
            <w:vAlign w:val="bottom"/>
            <w:hideMark/>
          </w:tcPr>
          <w:p w14:paraId="5062459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514D20D" w14:textId="77777777" w:rsidR="00FE55EB" w:rsidRPr="00FE55EB" w:rsidRDefault="00FE55EB" w:rsidP="00FE55EB">
            <w:pPr>
              <w:rPr>
                <w:sz w:val="13"/>
                <w:szCs w:val="13"/>
              </w:rPr>
            </w:pPr>
          </w:p>
        </w:tc>
      </w:tr>
      <w:tr w:rsidR="00FE55EB" w:rsidRPr="00FE55EB" w14:paraId="78D5A4E5"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0E2D0CF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10.1</w:t>
            </w:r>
          </w:p>
        </w:tc>
        <w:tc>
          <w:tcPr>
            <w:tcW w:w="8471" w:type="dxa"/>
            <w:gridSpan w:val="4"/>
            <w:tcBorders>
              <w:top w:val="nil"/>
              <w:left w:val="nil"/>
              <w:bottom w:val="nil"/>
              <w:right w:val="nil"/>
            </w:tcBorders>
            <w:shd w:val="clear" w:color="auto" w:fill="auto"/>
            <w:noWrap/>
            <w:vAlign w:val="bottom"/>
            <w:hideMark/>
          </w:tcPr>
          <w:p w14:paraId="71573479"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Расходы по сб/б, почты, БЦКП (сбор по населению)</w:t>
            </w:r>
          </w:p>
        </w:tc>
        <w:tc>
          <w:tcPr>
            <w:tcW w:w="997" w:type="dxa"/>
            <w:tcBorders>
              <w:top w:val="nil"/>
              <w:left w:val="single" w:sz="4" w:space="0" w:color="auto"/>
              <w:bottom w:val="nil"/>
              <w:right w:val="single" w:sz="4" w:space="0" w:color="auto"/>
            </w:tcBorders>
            <w:shd w:val="clear" w:color="auto" w:fill="auto"/>
            <w:noWrap/>
            <w:vAlign w:val="bottom"/>
            <w:hideMark/>
          </w:tcPr>
          <w:p w14:paraId="3984F081"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3C0B6A18"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w:t>
            </w:r>
          </w:p>
        </w:tc>
        <w:tc>
          <w:tcPr>
            <w:tcW w:w="1615" w:type="dxa"/>
            <w:tcBorders>
              <w:top w:val="nil"/>
              <w:left w:val="nil"/>
              <w:bottom w:val="nil"/>
              <w:right w:val="single" w:sz="4" w:space="0" w:color="auto"/>
            </w:tcBorders>
            <w:shd w:val="clear" w:color="auto" w:fill="auto"/>
            <w:noWrap/>
            <w:vAlign w:val="bottom"/>
            <w:hideMark/>
          </w:tcPr>
          <w:p w14:paraId="1CF1DD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05C7AB9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580E53E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90" w:type="dxa"/>
            <w:tcBorders>
              <w:top w:val="nil"/>
              <w:left w:val="nil"/>
              <w:bottom w:val="nil"/>
              <w:right w:val="single" w:sz="4" w:space="0" w:color="auto"/>
            </w:tcBorders>
            <w:shd w:val="clear" w:color="auto" w:fill="auto"/>
            <w:noWrap/>
            <w:vAlign w:val="bottom"/>
            <w:hideMark/>
          </w:tcPr>
          <w:p w14:paraId="38B6EBB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615" w:type="dxa"/>
            <w:tcBorders>
              <w:top w:val="nil"/>
              <w:left w:val="nil"/>
              <w:bottom w:val="nil"/>
              <w:right w:val="single" w:sz="4" w:space="0" w:color="auto"/>
            </w:tcBorders>
            <w:shd w:val="clear" w:color="auto" w:fill="auto"/>
            <w:noWrap/>
            <w:vAlign w:val="bottom"/>
            <w:hideMark/>
          </w:tcPr>
          <w:p w14:paraId="5C7E8B6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nil"/>
              <w:right w:val="single" w:sz="4" w:space="0" w:color="auto"/>
            </w:tcBorders>
            <w:shd w:val="clear" w:color="auto" w:fill="auto"/>
            <w:noWrap/>
            <w:vAlign w:val="bottom"/>
            <w:hideMark/>
          </w:tcPr>
          <w:p w14:paraId="7DB79F4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8672A7D" w14:textId="77777777" w:rsidR="00FE55EB" w:rsidRPr="00FE55EB" w:rsidRDefault="00FE55EB" w:rsidP="00FE55EB">
            <w:pPr>
              <w:rPr>
                <w:sz w:val="13"/>
                <w:szCs w:val="13"/>
              </w:rPr>
            </w:pPr>
          </w:p>
        </w:tc>
      </w:tr>
      <w:tr w:rsidR="00FE55EB" w:rsidRPr="00FE55EB" w14:paraId="5739719A" w14:textId="77777777" w:rsidTr="00FE55EB">
        <w:trPr>
          <w:trHeight w:val="300"/>
          <w:jc w:val="center"/>
        </w:trPr>
        <w:tc>
          <w:tcPr>
            <w:tcW w:w="635" w:type="dxa"/>
            <w:tcBorders>
              <w:top w:val="nil"/>
              <w:left w:val="single" w:sz="4" w:space="0" w:color="auto"/>
              <w:bottom w:val="nil"/>
              <w:right w:val="single" w:sz="4" w:space="0" w:color="auto"/>
            </w:tcBorders>
            <w:shd w:val="clear" w:color="auto" w:fill="auto"/>
            <w:noWrap/>
            <w:vAlign w:val="bottom"/>
            <w:hideMark/>
          </w:tcPr>
          <w:p w14:paraId="3723DAD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10.2</w:t>
            </w:r>
          </w:p>
        </w:tc>
        <w:tc>
          <w:tcPr>
            <w:tcW w:w="8471" w:type="dxa"/>
            <w:gridSpan w:val="4"/>
            <w:tcBorders>
              <w:top w:val="nil"/>
              <w:left w:val="nil"/>
              <w:bottom w:val="nil"/>
              <w:right w:val="nil"/>
            </w:tcBorders>
            <w:shd w:val="clear" w:color="auto" w:fill="auto"/>
            <w:noWrap/>
            <w:vAlign w:val="bottom"/>
            <w:hideMark/>
          </w:tcPr>
          <w:p w14:paraId="758ED7BF"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Услуги </w:t>
            </w:r>
            <w:proofErr w:type="spellStart"/>
            <w:r w:rsidRPr="00FE55EB">
              <w:rPr>
                <w:rFonts w:ascii="Bookman Old Style" w:hAnsi="Bookman Old Style" w:cs="Calibri"/>
                <w:color w:val="000000"/>
                <w:sz w:val="13"/>
                <w:szCs w:val="13"/>
              </w:rPr>
              <w:t>почтампта</w:t>
            </w:r>
            <w:proofErr w:type="spellEnd"/>
            <w:r w:rsidRPr="00FE55EB">
              <w:rPr>
                <w:rFonts w:ascii="Bookman Old Style" w:hAnsi="Bookman Old Style" w:cs="Calibri"/>
                <w:color w:val="000000"/>
                <w:sz w:val="13"/>
                <w:szCs w:val="13"/>
              </w:rPr>
              <w:t xml:space="preserve"> (марки, конверты и т.д.)</w:t>
            </w:r>
          </w:p>
        </w:tc>
        <w:tc>
          <w:tcPr>
            <w:tcW w:w="997" w:type="dxa"/>
            <w:tcBorders>
              <w:top w:val="nil"/>
              <w:left w:val="single" w:sz="4" w:space="0" w:color="auto"/>
              <w:bottom w:val="nil"/>
              <w:right w:val="single" w:sz="4" w:space="0" w:color="auto"/>
            </w:tcBorders>
            <w:shd w:val="clear" w:color="auto" w:fill="auto"/>
            <w:noWrap/>
            <w:vAlign w:val="bottom"/>
            <w:hideMark/>
          </w:tcPr>
          <w:p w14:paraId="03F7A756"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4EDB45EA"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51,49</w:t>
            </w:r>
          </w:p>
        </w:tc>
        <w:tc>
          <w:tcPr>
            <w:tcW w:w="1615" w:type="dxa"/>
            <w:tcBorders>
              <w:top w:val="nil"/>
              <w:left w:val="nil"/>
              <w:bottom w:val="nil"/>
              <w:right w:val="single" w:sz="4" w:space="0" w:color="auto"/>
            </w:tcBorders>
            <w:shd w:val="clear" w:color="auto" w:fill="auto"/>
            <w:noWrap/>
            <w:vAlign w:val="bottom"/>
            <w:hideMark/>
          </w:tcPr>
          <w:p w14:paraId="4D15FA4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81,47</w:t>
            </w:r>
          </w:p>
        </w:tc>
        <w:tc>
          <w:tcPr>
            <w:tcW w:w="1441" w:type="dxa"/>
            <w:tcBorders>
              <w:top w:val="nil"/>
              <w:left w:val="nil"/>
              <w:bottom w:val="nil"/>
              <w:right w:val="single" w:sz="4" w:space="0" w:color="auto"/>
            </w:tcBorders>
            <w:shd w:val="clear" w:color="auto" w:fill="auto"/>
            <w:noWrap/>
            <w:vAlign w:val="bottom"/>
            <w:hideMark/>
          </w:tcPr>
          <w:p w14:paraId="5F2F283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81,47</w:t>
            </w:r>
          </w:p>
        </w:tc>
        <w:tc>
          <w:tcPr>
            <w:tcW w:w="2028" w:type="dxa"/>
            <w:tcBorders>
              <w:top w:val="nil"/>
              <w:left w:val="nil"/>
              <w:bottom w:val="nil"/>
              <w:right w:val="single" w:sz="4" w:space="0" w:color="auto"/>
            </w:tcBorders>
            <w:shd w:val="clear" w:color="auto" w:fill="auto"/>
            <w:noWrap/>
            <w:vAlign w:val="bottom"/>
            <w:hideMark/>
          </w:tcPr>
          <w:p w14:paraId="2F26CF8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118,20</w:t>
            </w:r>
          </w:p>
        </w:tc>
        <w:tc>
          <w:tcPr>
            <w:tcW w:w="1490" w:type="dxa"/>
            <w:tcBorders>
              <w:top w:val="nil"/>
              <w:left w:val="nil"/>
              <w:bottom w:val="nil"/>
              <w:right w:val="single" w:sz="4" w:space="0" w:color="auto"/>
            </w:tcBorders>
            <w:shd w:val="clear" w:color="auto" w:fill="auto"/>
            <w:noWrap/>
            <w:vAlign w:val="bottom"/>
            <w:hideMark/>
          </w:tcPr>
          <w:p w14:paraId="7EF51A9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126,26</w:t>
            </w:r>
          </w:p>
        </w:tc>
        <w:tc>
          <w:tcPr>
            <w:tcW w:w="1615" w:type="dxa"/>
            <w:tcBorders>
              <w:top w:val="nil"/>
              <w:left w:val="nil"/>
              <w:bottom w:val="nil"/>
              <w:right w:val="single" w:sz="4" w:space="0" w:color="auto"/>
            </w:tcBorders>
            <w:shd w:val="clear" w:color="auto" w:fill="auto"/>
            <w:noWrap/>
            <w:vAlign w:val="bottom"/>
            <w:hideMark/>
          </w:tcPr>
          <w:p w14:paraId="1C098F1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126,26</w:t>
            </w:r>
          </w:p>
        </w:tc>
        <w:tc>
          <w:tcPr>
            <w:tcW w:w="1369" w:type="dxa"/>
            <w:tcBorders>
              <w:top w:val="nil"/>
              <w:left w:val="nil"/>
              <w:bottom w:val="nil"/>
              <w:right w:val="single" w:sz="4" w:space="0" w:color="auto"/>
            </w:tcBorders>
            <w:shd w:val="clear" w:color="auto" w:fill="auto"/>
            <w:noWrap/>
            <w:vAlign w:val="bottom"/>
            <w:hideMark/>
          </w:tcPr>
          <w:p w14:paraId="35C3FC0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3AA7ECEF" w14:textId="77777777" w:rsidR="00FE55EB" w:rsidRPr="00FE55EB" w:rsidRDefault="00FE55EB" w:rsidP="00FE55EB">
            <w:pPr>
              <w:rPr>
                <w:sz w:val="13"/>
                <w:szCs w:val="13"/>
              </w:rPr>
            </w:pPr>
          </w:p>
        </w:tc>
      </w:tr>
      <w:tr w:rsidR="00FE55EB" w:rsidRPr="00FE55EB" w14:paraId="0CE3A311"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51C8068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10.3</w:t>
            </w:r>
          </w:p>
        </w:tc>
        <w:tc>
          <w:tcPr>
            <w:tcW w:w="8471" w:type="dxa"/>
            <w:gridSpan w:val="4"/>
            <w:tcBorders>
              <w:top w:val="nil"/>
              <w:left w:val="nil"/>
              <w:bottom w:val="nil"/>
              <w:right w:val="single" w:sz="4" w:space="0" w:color="000000"/>
            </w:tcBorders>
            <w:shd w:val="clear" w:color="auto" w:fill="auto"/>
            <w:vAlign w:val="bottom"/>
            <w:hideMark/>
          </w:tcPr>
          <w:p w14:paraId="01B00E6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Расходы по охране труда: смывающие и обезвреживающие, спец. одежда, СИЗ, спец. </w:t>
            </w:r>
            <w:proofErr w:type="spellStart"/>
            <w:proofErr w:type="gramStart"/>
            <w:r w:rsidRPr="00FE55EB">
              <w:rPr>
                <w:rFonts w:ascii="Bookman Old Style" w:hAnsi="Bookman Old Style" w:cs="Calibri"/>
                <w:color w:val="000000"/>
                <w:sz w:val="13"/>
                <w:szCs w:val="13"/>
              </w:rPr>
              <w:t>молоко,чистая</w:t>
            </w:r>
            <w:proofErr w:type="spellEnd"/>
            <w:proofErr w:type="gramEnd"/>
            <w:r w:rsidRPr="00FE55EB">
              <w:rPr>
                <w:rFonts w:ascii="Bookman Old Style" w:hAnsi="Bookman Old Style" w:cs="Calibri"/>
                <w:color w:val="000000"/>
                <w:sz w:val="13"/>
                <w:szCs w:val="13"/>
              </w:rPr>
              <w:t xml:space="preserve"> вода, знаки-правила безопасности, плакаты, медикаменты-аптечка)</w:t>
            </w:r>
          </w:p>
        </w:tc>
        <w:tc>
          <w:tcPr>
            <w:tcW w:w="997" w:type="dxa"/>
            <w:tcBorders>
              <w:top w:val="nil"/>
              <w:left w:val="nil"/>
              <w:bottom w:val="nil"/>
              <w:right w:val="single" w:sz="4" w:space="0" w:color="auto"/>
            </w:tcBorders>
            <w:shd w:val="clear" w:color="auto" w:fill="auto"/>
            <w:noWrap/>
            <w:vAlign w:val="bottom"/>
            <w:hideMark/>
          </w:tcPr>
          <w:p w14:paraId="5A24CA86"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507A595D"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887,12</w:t>
            </w:r>
          </w:p>
        </w:tc>
        <w:tc>
          <w:tcPr>
            <w:tcW w:w="1615" w:type="dxa"/>
            <w:tcBorders>
              <w:top w:val="nil"/>
              <w:left w:val="nil"/>
              <w:bottom w:val="nil"/>
              <w:right w:val="single" w:sz="4" w:space="0" w:color="auto"/>
            </w:tcBorders>
            <w:shd w:val="clear" w:color="auto" w:fill="auto"/>
            <w:noWrap/>
            <w:vAlign w:val="bottom"/>
            <w:hideMark/>
          </w:tcPr>
          <w:p w14:paraId="00C317B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2179,50</w:t>
            </w:r>
          </w:p>
        </w:tc>
        <w:tc>
          <w:tcPr>
            <w:tcW w:w="1441" w:type="dxa"/>
            <w:tcBorders>
              <w:top w:val="nil"/>
              <w:left w:val="nil"/>
              <w:bottom w:val="nil"/>
              <w:right w:val="single" w:sz="4" w:space="0" w:color="auto"/>
            </w:tcBorders>
            <w:shd w:val="clear" w:color="auto" w:fill="auto"/>
            <w:noWrap/>
            <w:vAlign w:val="bottom"/>
            <w:hideMark/>
          </w:tcPr>
          <w:p w14:paraId="57723DB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2179,50</w:t>
            </w:r>
          </w:p>
        </w:tc>
        <w:tc>
          <w:tcPr>
            <w:tcW w:w="2028" w:type="dxa"/>
            <w:tcBorders>
              <w:top w:val="nil"/>
              <w:left w:val="nil"/>
              <w:bottom w:val="nil"/>
              <w:right w:val="single" w:sz="4" w:space="0" w:color="auto"/>
            </w:tcBorders>
            <w:shd w:val="clear" w:color="auto" w:fill="auto"/>
            <w:noWrap/>
            <w:vAlign w:val="bottom"/>
            <w:hideMark/>
          </w:tcPr>
          <w:p w14:paraId="54B5AA8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3162,34</w:t>
            </w:r>
          </w:p>
        </w:tc>
        <w:tc>
          <w:tcPr>
            <w:tcW w:w="1490" w:type="dxa"/>
            <w:tcBorders>
              <w:top w:val="nil"/>
              <w:left w:val="nil"/>
              <w:bottom w:val="nil"/>
              <w:right w:val="single" w:sz="4" w:space="0" w:color="auto"/>
            </w:tcBorders>
            <w:shd w:val="clear" w:color="auto" w:fill="auto"/>
            <w:noWrap/>
            <w:vAlign w:val="bottom"/>
            <w:hideMark/>
          </w:tcPr>
          <w:p w14:paraId="585D0D8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3377,98</w:t>
            </w:r>
          </w:p>
        </w:tc>
        <w:tc>
          <w:tcPr>
            <w:tcW w:w="1615" w:type="dxa"/>
            <w:tcBorders>
              <w:top w:val="nil"/>
              <w:left w:val="nil"/>
              <w:bottom w:val="nil"/>
              <w:right w:val="single" w:sz="4" w:space="0" w:color="auto"/>
            </w:tcBorders>
            <w:shd w:val="clear" w:color="auto" w:fill="auto"/>
            <w:noWrap/>
            <w:vAlign w:val="bottom"/>
            <w:hideMark/>
          </w:tcPr>
          <w:p w14:paraId="04DD159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3377,98</w:t>
            </w:r>
          </w:p>
        </w:tc>
        <w:tc>
          <w:tcPr>
            <w:tcW w:w="1369" w:type="dxa"/>
            <w:tcBorders>
              <w:top w:val="nil"/>
              <w:left w:val="nil"/>
              <w:bottom w:val="nil"/>
              <w:right w:val="single" w:sz="4" w:space="0" w:color="auto"/>
            </w:tcBorders>
            <w:shd w:val="clear" w:color="auto" w:fill="auto"/>
            <w:noWrap/>
            <w:vAlign w:val="bottom"/>
            <w:hideMark/>
          </w:tcPr>
          <w:p w14:paraId="30920D0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E09E6AE" w14:textId="77777777" w:rsidR="00FE55EB" w:rsidRPr="00FE55EB" w:rsidRDefault="00FE55EB" w:rsidP="00FE55EB">
            <w:pPr>
              <w:rPr>
                <w:sz w:val="13"/>
                <w:szCs w:val="13"/>
              </w:rPr>
            </w:pPr>
          </w:p>
        </w:tc>
      </w:tr>
      <w:tr w:rsidR="00FE55EB" w:rsidRPr="00FE55EB" w14:paraId="286B3D52"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13F36E6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10.4</w:t>
            </w:r>
          </w:p>
        </w:tc>
        <w:tc>
          <w:tcPr>
            <w:tcW w:w="8372" w:type="dxa"/>
            <w:gridSpan w:val="3"/>
            <w:tcBorders>
              <w:top w:val="nil"/>
              <w:left w:val="nil"/>
              <w:bottom w:val="nil"/>
              <w:right w:val="nil"/>
            </w:tcBorders>
            <w:shd w:val="clear" w:color="auto" w:fill="auto"/>
            <w:noWrap/>
            <w:vAlign w:val="bottom"/>
            <w:hideMark/>
          </w:tcPr>
          <w:p w14:paraId="7CDF8490"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Обслуживание оргтехники</w:t>
            </w:r>
          </w:p>
        </w:tc>
        <w:tc>
          <w:tcPr>
            <w:tcW w:w="99" w:type="dxa"/>
            <w:tcBorders>
              <w:top w:val="nil"/>
              <w:left w:val="nil"/>
              <w:bottom w:val="nil"/>
              <w:right w:val="nil"/>
            </w:tcBorders>
            <w:shd w:val="clear" w:color="auto" w:fill="auto"/>
            <w:noWrap/>
            <w:vAlign w:val="bottom"/>
            <w:hideMark/>
          </w:tcPr>
          <w:p w14:paraId="25ED8106" w14:textId="77777777" w:rsidR="00FE55EB" w:rsidRPr="00FE55EB" w:rsidRDefault="00FE55EB" w:rsidP="00FE55EB">
            <w:pPr>
              <w:rPr>
                <w:rFonts w:ascii="Bookman Old Style" w:hAnsi="Bookman Old Style" w:cs="Calibri"/>
                <w:color w:val="000000"/>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237B8EA2"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561BB351"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54,09</w:t>
            </w:r>
          </w:p>
        </w:tc>
        <w:tc>
          <w:tcPr>
            <w:tcW w:w="1615" w:type="dxa"/>
            <w:tcBorders>
              <w:top w:val="nil"/>
              <w:left w:val="nil"/>
              <w:bottom w:val="nil"/>
              <w:right w:val="single" w:sz="4" w:space="0" w:color="auto"/>
            </w:tcBorders>
            <w:shd w:val="clear" w:color="auto" w:fill="auto"/>
            <w:noWrap/>
            <w:vAlign w:val="bottom"/>
            <w:hideMark/>
          </w:tcPr>
          <w:p w14:paraId="7FBB1BC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66,50</w:t>
            </w:r>
          </w:p>
        </w:tc>
        <w:tc>
          <w:tcPr>
            <w:tcW w:w="1441" w:type="dxa"/>
            <w:tcBorders>
              <w:top w:val="nil"/>
              <w:left w:val="nil"/>
              <w:bottom w:val="nil"/>
              <w:right w:val="single" w:sz="4" w:space="0" w:color="auto"/>
            </w:tcBorders>
            <w:shd w:val="clear" w:color="auto" w:fill="auto"/>
            <w:noWrap/>
            <w:vAlign w:val="bottom"/>
            <w:hideMark/>
          </w:tcPr>
          <w:p w14:paraId="48260DC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66,50</w:t>
            </w:r>
          </w:p>
        </w:tc>
        <w:tc>
          <w:tcPr>
            <w:tcW w:w="2028" w:type="dxa"/>
            <w:tcBorders>
              <w:top w:val="nil"/>
              <w:left w:val="nil"/>
              <w:bottom w:val="nil"/>
              <w:right w:val="single" w:sz="4" w:space="0" w:color="auto"/>
            </w:tcBorders>
            <w:shd w:val="clear" w:color="auto" w:fill="auto"/>
            <w:noWrap/>
            <w:vAlign w:val="bottom"/>
            <w:hideMark/>
          </w:tcPr>
          <w:p w14:paraId="76EAFBE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96,49</w:t>
            </w:r>
          </w:p>
        </w:tc>
        <w:tc>
          <w:tcPr>
            <w:tcW w:w="1490" w:type="dxa"/>
            <w:tcBorders>
              <w:top w:val="nil"/>
              <w:left w:val="nil"/>
              <w:bottom w:val="nil"/>
              <w:right w:val="single" w:sz="4" w:space="0" w:color="auto"/>
            </w:tcBorders>
            <w:shd w:val="clear" w:color="auto" w:fill="auto"/>
            <w:noWrap/>
            <w:vAlign w:val="bottom"/>
            <w:hideMark/>
          </w:tcPr>
          <w:p w14:paraId="2FCFD09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103,07</w:t>
            </w:r>
          </w:p>
        </w:tc>
        <w:tc>
          <w:tcPr>
            <w:tcW w:w="1615" w:type="dxa"/>
            <w:tcBorders>
              <w:top w:val="nil"/>
              <w:left w:val="nil"/>
              <w:bottom w:val="nil"/>
              <w:right w:val="single" w:sz="4" w:space="0" w:color="auto"/>
            </w:tcBorders>
            <w:shd w:val="clear" w:color="auto" w:fill="auto"/>
            <w:noWrap/>
            <w:vAlign w:val="bottom"/>
            <w:hideMark/>
          </w:tcPr>
          <w:p w14:paraId="5282503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103,07</w:t>
            </w:r>
          </w:p>
        </w:tc>
        <w:tc>
          <w:tcPr>
            <w:tcW w:w="1369" w:type="dxa"/>
            <w:tcBorders>
              <w:top w:val="nil"/>
              <w:left w:val="nil"/>
              <w:bottom w:val="nil"/>
              <w:right w:val="single" w:sz="4" w:space="0" w:color="auto"/>
            </w:tcBorders>
            <w:shd w:val="clear" w:color="auto" w:fill="auto"/>
            <w:noWrap/>
            <w:vAlign w:val="bottom"/>
            <w:hideMark/>
          </w:tcPr>
          <w:p w14:paraId="6C4CA85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53E2372B" w14:textId="77777777" w:rsidR="00FE55EB" w:rsidRPr="00FE55EB" w:rsidRDefault="00FE55EB" w:rsidP="00FE55EB">
            <w:pPr>
              <w:rPr>
                <w:sz w:val="13"/>
                <w:szCs w:val="13"/>
              </w:rPr>
            </w:pPr>
          </w:p>
        </w:tc>
      </w:tr>
      <w:tr w:rsidR="00FE55EB" w:rsidRPr="00FE55EB" w14:paraId="1F516542"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351C3E5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10.6</w:t>
            </w:r>
          </w:p>
        </w:tc>
        <w:tc>
          <w:tcPr>
            <w:tcW w:w="7743" w:type="dxa"/>
            <w:gridSpan w:val="2"/>
            <w:tcBorders>
              <w:top w:val="nil"/>
              <w:left w:val="nil"/>
              <w:bottom w:val="nil"/>
              <w:right w:val="nil"/>
            </w:tcBorders>
            <w:shd w:val="clear" w:color="auto" w:fill="auto"/>
            <w:noWrap/>
            <w:vAlign w:val="bottom"/>
            <w:hideMark/>
          </w:tcPr>
          <w:p w14:paraId="178F86DD"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Страхование </w:t>
            </w:r>
          </w:p>
        </w:tc>
        <w:tc>
          <w:tcPr>
            <w:tcW w:w="629" w:type="dxa"/>
            <w:tcBorders>
              <w:top w:val="nil"/>
              <w:left w:val="nil"/>
              <w:bottom w:val="nil"/>
              <w:right w:val="nil"/>
            </w:tcBorders>
            <w:shd w:val="clear" w:color="auto" w:fill="auto"/>
            <w:noWrap/>
            <w:vAlign w:val="bottom"/>
            <w:hideMark/>
          </w:tcPr>
          <w:p w14:paraId="7835932A" w14:textId="77777777" w:rsidR="00FE55EB" w:rsidRPr="00FE55EB" w:rsidRDefault="00FE55EB" w:rsidP="00FE55EB">
            <w:pPr>
              <w:rPr>
                <w:rFonts w:ascii="Bookman Old Style" w:hAnsi="Bookman Old Style" w:cs="Calibri"/>
                <w:color w:val="000000"/>
                <w:sz w:val="13"/>
                <w:szCs w:val="13"/>
              </w:rPr>
            </w:pPr>
          </w:p>
        </w:tc>
        <w:tc>
          <w:tcPr>
            <w:tcW w:w="99" w:type="dxa"/>
            <w:tcBorders>
              <w:top w:val="nil"/>
              <w:left w:val="nil"/>
              <w:bottom w:val="nil"/>
              <w:right w:val="nil"/>
            </w:tcBorders>
            <w:shd w:val="clear" w:color="auto" w:fill="auto"/>
            <w:noWrap/>
            <w:vAlign w:val="bottom"/>
            <w:hideMark/>
          </w:tcPr>
          <w:p w14:paraId="3A5BAC04" w14:textId="77777777" w:rsidR="00FE55EB" w:rsidRPr="00FE55EB" w:rsidRDefault="00FE55EB" w:rsidP="00FE55EB">
            <w:pPr>
              <w:rPr>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69E2F5BC"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42FA16CC"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57,65</w:t>
            </w:r>
          </w:p>
        </w:tc>
        <w:tc>
          <w:tcPr>
            <w:tcW w:w="1615" w:type="dxa"/>
            <w:tcBorders>
              <w:top w:val="nil"/>
              <w:left w:val="nil"/>
              <w:bottom w:val="nil"/>
              <w:right w:val="single" w:sz="4" w:space="0" w:color="auto"/>
            </w:tcBorders>
            <w:shd w:val="clear" w:color="auto" w:fill="auto"/>
            <w:noWrap/>
            <w:vAlign w:val="bottom"/>
            <w:hideMark/>
          </w:tcPr>
          <w:p w14:paraId="0F49605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209,26</w:t>
            </w:r>
          </w:p>
        </w:tc>
        <w:tc>
          <w:tcPr>
            <w:tcW w:w="1441" w:type="dxa"/>
            <w:tcBorders>
              <w:top w:val="nil"/>
              <w:left w:val="nil"/>
              <w:bottom w:val="nil"/>
              <w:right w:val="single" w:sz="4" w:space="0" w:color="auto"/>
            </w:tcBorders>
            <w:shd w:val="clear" w:color="auto" w:fill="auto"/>
            <w:noWrap/>
            <w:vAlign w:val="bottom"/>
            <w:hideMark/>
          </w:tcPr>
          <w:p w14:paraId="0D02718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209,26</w:t>
            </w:r>
          </w:p>
        </w:tc>
        <w:tc>
          <w:tcPr>
            <w:tcW w:w="2028" w:type="dxa"/>
            <w:tcBorders>
              <w:top w:val="nil"/>
              <w:left w:val="nil"/>
              <w:bottom w:val="nil"/>
              <w:right w:val="single" w:sz="4" w:space="0" w:color="auto"/>
            </w:tcBorders>
            <w:shd w:val="clear" w:color="auto" w:fill="auto"/>
            <w:noWrap/>
            <w:vAlign w:val="bottom"/>
            <w:hideMark/>
          </w:tcPr>
          <w:p w14:paraId="31C931A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303,62</w:t>
            </w:r>
          </w:p>
        </w:tc>
        <w:tc>
          <w:tcPr>
            <w:tcW w:w="1490" w:type="dxa"/>
            <w:tcBorders>
              <w:top w:val="nil"/>
              <w:left w:val="nil"/>
              <w:bottom w:val="nil"/>
              <w:right w:val="single" w:sz="4" w:space="0" w:color="auto"/>
            </w:tcBorders>
            <w:shd w:val="clear" w:color="auto" w:fill="auto"/>
            <w:noWrap/>
            <w:vAlign w:val="bottom"/>
            <w:hideMark/>
          </w:tcPr>
          <w:p w14:paraId="0E830B6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324,32</w:t>
            </w:r>
          </w:p>
        </w:tc>
        <w:tc>
          <w:tcPr>
            <w:tcW w:w="1615" w:type="dxa"/>
            <w:tcBorders>
              <w:top w:val="nil"/>
              <w:left w:val="nil"/>
              <w:bottom w:val="nil"/>
              <w:right w:val="single" w:sz="4" w:space="0" w:color="auto"/>
            </w:tcBorders>
            <w:shd w:val="clear" w:color="auto" w:fill="auto"/>
            <w:noWrap/>
            <w:vAlign w:val="bottom"/>
            <w:hideMark/>
          </w:tcPr>
          <w:p w14:paraId="5458E3D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324,32</w:t>
            </w:r>
          </w:p>
        </w:tc>
        <w:tc>
          <w:tcPr>
            <w:tcW w:w="1369" w:type="dxa"/>
            <w:tcBorders>
              <w:top w:val="nil"/>
              <w:left w:val="nil"/>
              <w:bottom w:val="nil"/>
              <w:right w:val="single" w:sz="4" w:space="0" w:color="auto"/>
            </w:tcBorders>
            <w:shd w:val="clear" w:color="auto" w:fill="auto"/>
            <w:noWrap/>
            <w:vAlign w:val="bottom"/>
            <w:hideMark/>
          </w:tcPr>
          <w:p w14:paraId="712A0AF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4F2BD34" w14:textId="77777777" w:rsidR="00FE55EB" w:rsidRPr="00FE55EB" w:rsidRDefault="00FE55EB" w:rsidP="00FE55EB">
            <w:pPr>
              <w:rPr>
                <w:sz w:val="13"/>
                <w:szCs w:val="13"/>
              </w:rPr>
            </w:pPr>
          </w:p>
        </w:tc>
      </w:tr>
      <w:tr w:rsidR="00FE55EB" w:rsidRPr="00FE55EB" w14:paraId="7FBCF6AA"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10A6681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10.10</w:t>
            </w:r>
          </w:p>
        </w:tc>
        <w:tc>
          <w:tcPr>
            <w:tcW w:w="7743" w:type="dxa"/>
            <w:gridSpan w:val="2"/>
            <w:tcBorders>
              <w:top w:val="nil"/>
              <w:left w:val="nil"/>
              <w:bottom w:val="nil"/>
              <w:right w:val="nil"/>
            </w:tcBorders>
            <w:shd w:val="clear" w:color="auto" w:fill="auto"/>
            <w:noWrap/>
            <w:vAlign w:val="bottom"/>
            <w:hideMark/>
          </w:tcPr>
          <w:p w14:paraId="5AF3653C"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услуги банка</w:t>
            </w:r>
          </w:p>
        </w:tc>
        <w:tc>
          <w:tcPr>
            <w:tcW w:w="629" w:type="dxa"/>
            <w:tcBorders>
              <w:top w:val="nil"/>
              <w:left w:val="nil"/>
              <w:bottom w:val="nil"/>
              <w:right w:val="nil"/>
            </w:tcBorders>
            <w:shd w:val="clear" w:color="auto" w:fill="auto"/>
            <w:noWrap/>
            <w:vAlign w:val="bottom"/>
            <w:hideMark/>
          </w:tcPr>
          <w:p w14:paraId="467FA1D0" w14:textId="77777777" w:rsidR="00FE55EB" w:rsidRPr="00FE55EB" w:rsidRDefault="00FE55EB" w:rsidP="00FE55EB">
            <w:pPr>
              <w:rPr>
                <w:rFonts w:ascii="Bookman Old Style" w:hAnsi="Bookman Old Style" w:cs="Calibri"/>
                <w:color w:val="000000"/>
                <w:sz w:val="13"/>
                <w:szCs w:val="13"/>
              </w:rPr>
            </w:pPr>
          </w:p>
        </w:tc>
        <w:tc>
          <w:tcPr>
            <w:tcW w:w="99" w:type="dxa"/>
            <w:tcBorders>
              <w:top w:val="nil"/>
              <w:left w:val="nil"/>
              <w:bottom w:val="nil"/>
              <w:right w:val="nil"/>
            </w:tcBorders>
            <w:shd w:val="clear" w:color="auto" w:fill="auto"/>
            <w:noWrap/>
            <w:vAlign w:val="bottom"/>
            <w:hideMark/>
          </w:tcPr>
          <w:p w14:paraId="296F7B6F" w14:textId="77777777" w:rsidR="00FE55EB" w:rsidRPr="00FE55EB" w:rsidRDefault="00FE55EB" w:rsidP="00FE55EB">
            <w:pPr>
              <w:rPr>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34DF271E"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6FEC82E9"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258,88</w:t>
            </w:r>
          </w:p>
        </w:tc>
        <w:tc>
          <w:tcPr>
            <w:tcW w:w="1615" w:type="dxa"/>
            <w:tcBorders>
              <w:top w:val="nil"/>
              <w:left w:val="nil"/>
              <w:bottom w:val="nil"/>
              <w:right w:val="single" w:sz="4" w:space="0" w:color="auto"/>
            </w:tcBorders>
            <w:shd w:val="clear" w:color="auto" w:fill="auto"/>
            <w:noWrap/>
            <w:vAlign w:val="bottom"/>
            <w:hideMark/>
          </w:tcPr>
          <w:p w14:paraId="5F671CC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115,41</w:t>
            </w:r>
          </w:p>
        </w:tc>
        <w:tc>
          <w:tcPr>
            <w:tcW w:w="1441" w:type="dxa"/>
            <w:tcBorders>
              <w:top w:val="nil"/>
              <w:left w:val="nil"/>
              <w:bottom w:val="nil"/>
              <w:right w:val="single" w:sz="4" w:space="0" w:color="auto"/>
            </w:tcBorders>
            <w:shd w:val="clear" w:color="auto" w:fill="auto"/>
            <w:noWrap/>
            <w:vAlign w:val="bottom"/>
            <w:hideMark/>
          </w:tcPr>
          <w:p w14:paraId="11C6F88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115,41</w:t>
            </w:r>
          </w:p>
        </w:tc>
        <w:tc>
          <w:tcPr>
            <w:tcW w:w="2028" w:type="dxa"/>
            <w:tcBorders>
              <w:top w:val="nil"/>
              <w:left w:val="nil"/>
              <w:bottom w:val="nil"/>
              <w:right w:val="single" w:sz="4" w:space="0" w:color="auto"/>
            </w:tcBorders>
            <w:shd w:val="clear" w:color="auto" w:fill="auto"/>
            <w:noWrap/>
            <w:vAlign w:val="bottom"/>
            <w:hideMark/>
          </w:tcPr>
          <w:p w14:paraId="1939E3E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167,45</w:t>
            </w:r>
          </w:p>
        </w:tc>
        <w:tc>
          <w:tcPr>
            <w:tcW w:w="1490" w:type="dxa"/>
            <w:tcBorders>
              <w:top w:val="nil"/>
              <w:left w:val="nil"/>
              <w:bottom w:val="nil"/>
              <w:right w:val="single" w:sz="4" w:space="0" w:color="auto"/>
            </w:tcBorders>
            <w:shd w:val="clear" w:color="auto" w:fill="auto"/>
            <w:noWrap/>
            <w:vAlign w:val="bottom"/>
            <w:hideMark/>
          </w:tcPr>
          <w:p w14:paraId="5CEA0FD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178,87</w:t>
            </w:r>
          </w:p>
        </w:tc>
        <w:tc>
          <w:tcPr>
            <w:tcW w:w="1615" w:type="dxa"/>
            <w:tcBorders>
              <w:top w:val="nil"/>
              <w:left w:val="nil"/>
              <w:bottom w:val="nil"/>
              <w:right w:val="single" w:sz="4" w:space="0" w:color="auto"/>
            </w:tcBorders>
            <w:shd w:val="clear" w:color="auto" w:fill="auto"/>
            <w:noWrap/>
            <w:vAlign w:val="bottom"/>
            <w:hideMark/>
          </w:tcPr>
          <w:p w14:paraId="1A6E273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178,87</w:t>
            </w:r>
          </w:p>
        </w:tc>
        <w:tc>
          <w:tcPr>
            <w:tcW w:w="1369" w:type="dxa"/>
            <w:tcBorders>
              <w:top w:val="nil"/>
              <w:left w:val="nil"/>
              <w:bottom w:val="nil"/>
              <w:right w:val="single" w:sz="4" w:space="0" w:color="auto"/>
            </w:tcBorders>
            <w:shd w:val="clear" w:color="auto" w:fill="auto"/>
            <w:noWrap/>
            <w:vAlign w:val="bottom"/>
            <w:hideMark/>
          </w:tcPr>
          <w:p w14:paraId="0EE30B6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373823AA" w14:textId="77777777" w:rsidR="00FE55EB" w:rsidRPr="00FE55EB" w:rsidRDefault="00FE55EB" w:rsidP="00FE55EB">
            <w:pPr>
              <w:rPr>
                <w:sz w:val="13"/>
                <w:szCs w:val="13"/>
              </w:rPr>
            </w:pPr>
          </w:p>
        </w:tc>
      </w:tr>
      <w:tr w:rsidR="00FE55EB" w:rsidRPr="00FE55EB" w14:paraId="07DE3623"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0F4FC3A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0211CD17"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ИТОГО базовый уровень операционных расходов</w:t>
            </w:r>
          </w:p>
        </w:tc>
        <w:tc>
          <w:tcPr>
            <w:tcW w:w="997" w:type="dxa"/>
            <w:tcBorders>
              <w:top w:val="single" w:sz="4" w:space="0" w:color="auto"/>
              <w:left w:val="nil"/>
              <w:bottom w:val="nil"/>
              <w:right w:val="single" w:sz="4" w:space="0" w:color="auto"/>
            </w:tcBorders>
            <w:shd w:val="clear" w:color="auto" w:fill="auto"/>
            <w:noWrap/>
            <w:vAlign w:val="bottom"/>
            <w:hideMark/>
          </w:tcPr>
          <w:p w14:paraId="7FF5A2A6"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0D6DBC76"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71751,77</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45E3B28A"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82990,80</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4B45306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82990,80</w:t>
            </w:r>
          </w:p>
        </w:tc>
        <w:tc>
          <w:tcPr>
            <w:tcW w:w="2028" w:type="dxa"/>
            <w:tcBorders>
              <w:top w:val="single" w:sz="4" w:space="0" w:color="auto"/>
              <w:left w:val="nil"/>
              <w:bottom w:val="single" w:sz="4" w:space="0" w:color="auto"/>
              <w:right w:val="single" w:sz="4" w:space="0" w:color="auto"/>
            </w:tcBorders>
            <w:shd w:val="clear" w:color="auto" w:fill="auto"/>
            <w:noWrap/>
            <w:vAlign w:val="bottom"/>
            <w:hideMark/>
          </w:tcPr>
          <w:p w14:paraId="385E91D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120415,20</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1F0DEEA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128626,49</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748A293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128626,49</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735B9F3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0,00</w:t>
            </w:r>
          </w:p>
        </w:tc>
        <w:tc>
          <w:tcPr>
            <w:tcW w:w="11" w:type="dxa"/>
            <w:vAlign w:val="center"/>
            <w:hideMark/>
          </w:tcPr>
          <w:p w14:paraId="1CF897A4" w14:textId="77777777" w:rsidR="00FE55EB" w:rsidRPr="00FE55EB" w:rsidRDefault="00FE55EB" w:rsidP="00FE55EB">
            <w:pPr>
              <w:rPr>
                <w:sz w:val="13"/>
                <w:szCs w:val="13"/>
              </w:rPr>
            </w:pPr>
          </w:p>
        </w:tc>
      </w:tr>
      <w:tr w:rsidR="00FE55EB" w:rsidRPr="00FE55EB" w14:paraId="358CCC4A" w14:textId="77777777" w:rsidTr="00FE55EB">
        <w:trPr>
          <w:trHeight w:val="345"/>
          <w:jc w:val="center"/>
        </w:trPr>
        <w:tc>
          <w:tcPr>
            <w:tcW w:w="21102" w:type="dxa"/>
            <w:gridSpan w:val="13"/>
            <w:tcBorders>
              <w:top w:val="single" w:sz="4" w:space="0" w:color="auto"/>
              <w:left w:val="single" w:sz="4" w:space="0" w:color="auto"/>
              <w:bottom w:val="single" w:sz="4" w:space="0" w:color="auto"/>
              <w:right w:val="nil"/>
            </w:tcBorders>
            <w:shd w:val="clear" w:color="auto" w:fill="auto"/>
            <w:noWrap/>
            <w:vAlign w:val="bottom"/>
            <w:hideMark/>
          </w:tcPr>
          <w:p w14:paraId="72CFA21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Неподконтрольные расходы (данные согласно реестру Приложения 5.3 Методических указаний)</w:t>
            </w:r>
          </w:p>
        </w:tc>
        <w:tc>
          <w:tcPr>
            <w:tcW w:w="11" w:type="dxa"/>
            <w:vAlign w:val="center"/>
            <w:hideMark/>
          </w:tcPr>
          <w:p w14:paraId="228A7A91" w14:textId="77777777" w:rsidR="00FE55EB" w:rsidRPr="00FE55EB" w:rsidRDefault="00FE55EB" w:rsidP="00FE55EB">
            <w:pPr>
              <w:rPr>
                <w:sz w:val="13"/>
                <w:szCs w:val="13"/>
              </w:rPr>
            </w:pPr>
          </w:p>
        </w:tc>
      </w:tr>
      <w:tr w:rsidR="00FE55EB" w:rsidRPr="00FE55EB" w14:paraId="45EA414D"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758614E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11</w:t>
            </w:r>
          </w:p>
        </w:tc>
        <w:tc>
          <w:tcPr>
            <w:tcW w:w="8471" w:type="dxa"/>
            <w:gridSpan w:val="4"/>
            <w:tcBorders>
              <w:top w:val="single" w:sz="4" w:space="0" w:color="auto"/>
              <w:left w:val="nil"/>
              <w:bottom w:val="single" w:sz="4" w:space="0" w:color="auto"/>
              <w:right w:val="nil"/>
            </w:tcBorders>
            <w:shd w:val="clear" w:color="auto" w:fill="auto"/>
            <w:noWrap/>
            <w:vAlign w:val="bottom"/>
            <w:hideMark/>
          </w:tcPr>
          <w:p w14:paraId="33DC38C9"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Очистка стоков, канализация</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227B3549"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6BB8092F"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398,80</w:t>
            </w:r>
          </w:p>
        </w:tc>
        <w:tc>
          <w:tcPr>
            <w:tcW w:w="1615" w:type="dxa"/>
            <w:tcBorders>
              <w:top w:val="nil"/>
              <w:left w:val="nil"/>
              <w:bottom w:val="single" w:sz="4" w:space="0" w:color="auto"/>
              <w:right w:val="single" w:sz="4" w:space="0" w:color="auto"/>
            </w:tcBorders>
            <w:shd w:val="clear" w:color="auto" w:fill="auto"/>
            <w:noWrap/>
            <w:vAlign w:val="bottom"/>
            <w:hideMark/>
          </w:tcPr>
          <w:p w14:paraId="0E453DD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393,90</w:t>
            </w:r>
          </w:p>
        </w:tc>
        <w:tc>
          <w:tcPr>
            <w:tcW w:w="1441" w:type="dxa"/>
            <w:tcBorders>
              <w:top w:val="nil"/>
              <w:left w:val="nil"/>
              <w:bottom w:val="single" w:sz="4" w:space="0" w:color="auto"/>
              <w:right w:val="single" w:sz="4" w:space="0" w:color="auto"/>
            </w:tcBorders>
            <w:shd w:val="clear" w:color="auto" w:fill="auto"/>
            <w:noWrap/>
            <w:vAlign w:val="bottom"/>
            <w:hideMark/>
          </w:tcPr>
          <w:p w14:paraId="1162655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398,80</w:t>
            </w:r>
          </w:p>
        </w:tc>
        <w:tc>
          <w:tcPr>
            <w:tcW w:w="2028" w:type="dxa"/>
            <w:tcBorders>
              <w:top w:val="nil"/>
              <w:left w:val="nil"/>
              <w:bottom w:val="single" w:sz="4" w:space="0" w:color="auto"/>
              <w:right w:val="single" w:sz="4" w:space="0" w:color="auto"/>
            </w:tcBorders>
            <w:shd w:val="clear" w:color="auto" w:fill="auto"/>
            <w:noWrap/>
            <w:vAlign w:val="bottom"/>
            <w:hideMark/>
          </w:tcPr>
          <w:p w14:paraId="06D71E6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381,27</w:t>
            </w:r>
          </w:p>
        </w:tc>
        <w:tc>
          <w:tcPr>
            <w:tcW w:w="1490" w:type="dxa"/>
            <w:tcBorders>
              <w:top w:val="nil"/>
              <w:left w:val="nil"/>
              <w:bottom w:val="single" w:sz="4" w:space="0" w:color="auto"/>
              <w:right w:val="single" w:sz="4" w:space="0" w:color="auto"/>
            </w:tcBorders>
            <w:shd w:val="clear" w:color="auto" w:fill="auto"/>
            <w:noWrap/>
            <w:vAlign w:val="bottom"/>
            <w:hideMark/>
          </w:tcPr>
          <w:p w14:paraId="05B59D0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427,58</w:t>
            </w:r>
          </w:p>
        </w:tc>
        <w:tc>
          <w:tcPr>
            <w:tcW w:w="1615" w:type="dxa"/>
            <w:tcBorders>
              <w:top w:val="nil"/>
              <w:left w:val="nil"/>
              <w:bottom w:val="single" w:sz="4" w:space="0" w:color="auto"/>
              <w:right w:val="single" w:sz="4" w:space="0" w:color="auto"/>
            </w:tcBorders>
            <w:shd w:val="clear" w:color="auto" w:fill="auto"/>
            <w:noWrap/>
            <w:vAlign w:val="bottom"/>
            <w:hideMark/>
          </w:tcPr>
          <w:p w14:paraId="2354C51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302,84</w:t>
            </w:r>
          </w:p>
        </w:tc>
        <w:tc>
          <w:tcPr>
            <w:tcW w:w="1369" w:type="dxa"/>
            <w:tcBorders>
              <w:top w:val="nil"/>
              <w:left w:val="nil"/>
              <w:bottom w:val="single" w:sz="4" w:space="0" w:color="auto"/>
              <w:right w:val="single" w:sz="4" w:space="0" w:color="auto"/>
            </w:tcBorders>
            <w:shd w:val="clear" w:color="auto" w:fill="auto"/>
            <w:noWrap/>
            <w:vAlign w:val="bottom"/>
            <w:hideMark/>
          </w:tcPr>
          <w:p w14:paraId="0619F72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-124,74</w:t>
            </w:r>
          </w:p>
        </w:tc>
        <w:tc>
          <w:tcPr>
            <w:tcW w:w="11" w:type="dxa"/>
            <w:vAlign w:val="center"/>
            <w:hideMark/>
          </w:tcPr>
          <w:p w14:paraId="2D2A2C17" w14:textId="77777777" w:rsidR="00FE55EB" w:rsidRPr="00FE55EB" w:rsidRDefault="00FE55EB" w:rsidP="00FE55EB">
            <w:pPr>
              <w:rPr>
                <w:sz w:val="13"/>
                <w:szCs w:val="13"/>
              </w:rPr>
            </w:pPr>
          </w:p>
        </w:tc>
      </w:tr>
      <w:tr w:rsidR="00FE55EB" w:rsidRPr="00FE55EB" w14:paraId="215D47C0"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46D803B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w:t>
            </w:r>
          </w:p>
        </w:tc>
        <w:tc>
          <w:tcPr>
            <w:tcW w:w="7640" w:type="dxa"/>
            <w:tcBorders>
              <w:top w:val="nil"/>
              <w:left w:val="nil"/>
              <w:bottom w:val="single" w:sz="4" w:space="0" w:color="auto"/>
              <w:right w:val="nil"/>
            </w:tcBorders>
            <w:shd w:val="clear" w:color="auto" w:fill="auto"/>
            <w:noWrap/>
            <w:vAlign w:val="bottom"/>
            <w:hideMark/>
          </w:tcPr>
          <w:p w14:paraId="68141830"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Расходы на покупку тепловой энергии</w:t>
            </w:r>
          </w:p>
        </w:tc>
        <w:tc>
          <w:tcPr>
            <w:tcW w:w="103" w:type="dxa"/>
            <w:tcBorders>
              <w:top w:val="nil"/>
              <w:left w:val="nil"/>
              <w:bottom w:val="single" w:sz="4" w:space="0" w:color="auto"/>
              <w:right w:val="single" w:sz="4" w:space="0" w:color="auto"/>
            </w:tcBorders>
            <w:shd w:val="clear" w:color="auto" w:fill="auto"/>
            <w:noWrap/>
            <w:vAlign w:val="bottom"/>
            <w:hideMark/>
          </w:tcPr>
          <w:p w14:paraId="65F0E1E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629" w:type="dxa"/>
            <w:tcBorders>
              <w:top w:val="nil"/>
              <w:left w:val="nil"/>
              <w:bottom w:val="single" w:sz="4" w:space="0" w:color="auto"/>
              <w:right w:val="single" w:sz="4" w:space="0" w:color="auto"/>
            </w:tcBorders>
            <w:shd w:val="clear" w:color="auto" w:fill="auto"/>
            <w:noWrap/>
            <w:vAlign w:val="bottom"/>
            <w:hideMark/>
          </w:tcPr>
          <w:p w14:paraId="6517F79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 w:type="dxa"/>
            <w:tcBorders>
              <w:top w:val="nil"/>
              <w:left w:val="nil"/>
              <w:bottom w:val="single" w:sz="4" w:space="0" w:color="auto"/>
              <w:right w:val="single" w:sz="4" w:space="0" w:color="auto"/>
            </w:tcBorders>
            <w:shd w:val="clear" w:color="auto" w:fill="auto"/>
            <w:noWrap/>
            <w:vAlign w:val="bottom"/>
            <w:hideMark/>
          </w:tcPr>
          <w:p w14:paraId="638177E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single" w:sz="4" w:space="0" w:color="auto"/>
              <w:right w:val="single" w:sz="4" w:space="0" w:color="auto"/>
            </w:tcBorders>
            <w:shd w:val="clear" w:color="auto" w:fill="auto"/>
            <w:noWrap/>
            <w:vAlign w:val="bottom"/>
            <w:hideMark/>
          </w:tcPr>
          <w:p w14:paraId="78E1A6EA"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03CD6296"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9674,38</w:t>
            </w:r>
          </w:p>
        </w:tc>
        <w:tc>
          <w:tcPr>
            <w:tcW w:w="1615" w:type="dxa"/>
            <w:tcBorders>
              <w:top w:val="nil"/>
              <w:left w:val="nil"/>
              <w:bottom w:val="single" w:sz="4" w:space="0" w:color="auto"/>
              <w:right w:val="single" w:sz="4" w:space="0" w:color="auto"/>
            </w:tcBorders>
            <w:shd w:val="clear" w:color="auto" w:fill="auto"/>
            <w:noWrap/>
            <w:vAlign w:val="bottom"/>
            <w:hideMark/>
          </w:tcPr>
          <w:p w14:paraId="794BC67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12797,33</w:t>
            </w:r>
          </w:p>
        </w:tc>
        <w:tc>
          <w:tcPr>
            <w:tcW w:w="1441" w:type="dxa"/>
            <w:tcBorders>
              <w:top w:val="nil"/>
              <w:left w:val="nil"/>
              <w:bottom w:val="single" w:sz="4" w:space="0" w:color="auto"/>
              <w:right w:val="single" w:sz="4" w:space="0" w:color="auto"/>
            </w:tcBorders>
            <w:shd w:val="clear" w:color="auto" w:fill="auto"/>
            <w:noWrap/>
            <w:vAlign w:val="bottom"/>
            <w:hideMark/>
          </w:tcPr>
          <w:p w14:paraId="6B09C95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9674,38</w:t>
            </w:r>
          </w:p>
        </w:tc>
        <w:tc>
          <w:tcPr>
            <w:tcW w:w="2028" w:type="dxa"/>
            <w:tcBorders>
              <w:top w:val="nil"/>
              <w:left w:val="nil"/>
              <w:bottom w:val="single" w:sz="4" w:space="0" w:color="auto"/>
              <w:right w:val="single" w:sz="4" w:space="0" w:color="auto"/>
            </w:tcBorders>
            <w:shd w:val="clear" w:color="auto" w:fill="auto"/>
            <w:noWrap/>
            <w:vAlign w:val="bottom"/>
            <w:hideMark/>
          </w:tcPr>
          <w:p w14:paraId="717E60E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14073,78</w:t>
            </w:r>
          </w:p>
        </w:tc>
        <w:tc>
          <w:tcPr>
            <w:tcW w:w="1490" w:type="dxa"/>
            <w:tcBorders>
              <w:top w:val="nil"/>
              <w:left w:val="nil"/>
              <w:bottom w:val="single" w:sz="4" w:space="0" w:color="auto"/>
              <w:right w:val="single" w:sz="4" w:space="0" w:color="auto"/>
            </w:tcBorders>
            <w:shd w:val="clear" w:color="auto" w:fill="auto"/>
            <w:noWrap/>
            <w:vAlign w:val="bottom"/>
            <w:hideMark/>
          </w:tcPr>
          <w:p w14:paraId="18595F3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16312,52</w:t>
            </w:r>
          </w:p>
        </w:tc>
        <w:tc>
          <w:tcPr>
            <w:tcW w:w="1615" w:type="dxa"/>
            <w:tcBorders>
              <w:top w:val="nil"/>
              <w:left w:val="nil"/>
              <w:bottom w:val="single" w:sz="4" w:space="0" w:color="auto"/>
              <w:right w:val="single" w:sz="4" w:space="0" w:color="auto"/>
            </w:tcBorders>
            <w:shd w:val="clear" w:color="auto" w:fill="auto"/>
            <w:noWrap/>
            <w:vAlign w:val="bottom"/>
            <w:hideMark/>
          </w:tcPr>
          <w:p w14:paraId="37A6388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16312,52</w:t>
            </w:r>
          </w:p>
        </w:tc>
        <w:tc>
          <w:tcPr>
            <w:tcW w:w="1369" w:type="dxa"/>
            <w:tcBorders>
              <w:top w:val="nil"/>
              <w:left w:val="nil"/>
              <w:bottom w:val="single" w:sz="4" w:space="0" w:color="auto"/>
              <w:right w:val="single" w:sz="4" w:space="0" w:color="auto"/>
            </w:tcBorders>
            <w:shd w:val="clear" w:color="auto" w:fill="auto"/>
            <w:noWrap/>
            <w:vAlign w:val="bottom"/>
            <w:hideMark/>
          </w:tcPr>
          <w:p w14:paraId="7ED2E5A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BC07534" w14:textId="77777777" w:rsidR="00FE55EB" w:rsidRPr="00FE55EB" w:rsidRDefault="00FE55EB" w:rsidP="00FE55EB">
            <w:pPr>
              <w:rPr>
                <w:sz w:val="13"/>
                <w:szCs w:val="13"/>
              </w:rPr>
            </w:pPr>
          </w:p>
        </w:tc>
      </w:tr>
      <w:tr w:rsidR="00FE55EB" w:rsidRPr="00FE55EB" w14:paraId="274BEAA5"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12964DF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w:t>
            </w:r>
          </w:p>
        </w:tc>
        <w:tc>
          <w:tcPr>
            <w:tcW w:w="8372" w:type="dxa"/>
            <w:gridSpan w:val="3"/>
            <w:tcBorders>
              <w:top w:val="single" w:sz="4" w:space="0" w:color="auto"/>
              <w:left w:val="single" w:sz="4" w:space="0" w:color="auto"/>
              <w:bottom w:val="single" w:sz="4" w:space="0" w:color="auto"/>
              <w:right w:val="nil"/>
            </w:tcBorders>
            <w:shd w:val="clear" w:color="auto" w:fill="auto"/>
            <w:noWrap/>
            <w:vAlign w:val="bottom"/>
            <w:hideMark/>
          </w:tcPr>
          <w:p w14:paraId="2B39E5EE"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Арендная плата, в т.ч.</w:t>
            </w:r>
          </w:p>
        </w:tc>
        <w:tc>
          <w:tcPr>
            <w:tcW w:w="99" w:type="dxa"/>
            <w:tcBorders>
              <w:top w:val="nil"/>
              <w:left w:val="nil"/>
              <w:bottom w:val="single" w:sz="4" w:space="0" w:color="auto"/>
              <w:right w:val="single" w:sz="4" w:space="0" w:color="auto"/>
            </w:tcBorders>
            <w:shd w:val="clear" w:color="auto" w:fill="auto"/>
            <w:noWrap/>
            <w:vAlign w:val="bottom"/>
            <w:hideMark/>
          </w:tcPr>
          <w:p w14:paraId="6736B63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single" w:sz="4" w:space="0" w:color="auto"/>
              <w:right w:val="single" w:sz="4" w:space="0" w:color="auto"/>
            </w:tcBorders>
            <w:shd w:val="clear" w:color="auto" w:fill="auto"/>
            <w:noWrap/>
            <w:vAlign w:val="bottom"/>
            <w:hideMark/>
          </w:tcPr>
          <w:p w14:paraId="38F89B18"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3462B605"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1899,87</w:t>
            </w:r>
          </w:p>
        </w:tc>
        <w:tc>
          <w:tcPr>
            <w:tcW w:w="1615" w:type="dxa"/>
            <w:tcBorders>
              <w:top w:val="nil"/>
              <w:left w:val="nil"/>
              <w:bottom w:val="single" w:sz="4" w:space="0" w:color="auto"/>
              <w:right w:val="single" w:sz="4" w:space="0" w:color="auto"/>
            </w:tcBorders>
            <w:shd w:val="clear" w:color="auto" w:fill="auto"/>
            <w:noWrap/>
            <w:vAlign w:val="bottom"/>
            <w:hideMark/>
          </w:tcPr>
          <w:p w14:paraId="49EDB08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249,52</w:t>
            </w:r>
          </w:p>
        </w:tc>
        <w:tc>
          <w:tcPr>
            <w:tcW w:w="1441" w:type="dxa"/>
            <w:tcBorders>
              <w:top w:val="nil"/>
              <w:left w:val="nil"/>
              <w:bottom w:val="single" w:sz="4" w:space="0" w:color="auto"/>
              <w:right w:val="single" w:sz="4" w:space="0" w:color="auto"/>
            </w:tcBorders>
            <w:shd w:val="clear" w:color="auto" w:fill="auto"/>
            <w:noWrap/>
            <w:vAlign w:val="bottom"/>
            <w:hideMark/>
          </w:tcPr>
          <w:p w14:paraId="3E9A65F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249,52</w:t>
            </w:r>
          </w:p>
        </w:tc>
        <w:tc>
          <w:tcPr>
            <w:tcW w:w="2028" w:type="dxa"/>
            <w:tcBorders>
              <w:top w:val="nil"/>
              <w:left w:val="nil"/>
              <w:bottom w:val="single" w:sz="4" w:space="0" w:color="auto"/>
              <w:right w:val="single" w:sz="4" w:space="0" w:color="auto"/>
            </w:tcBorders>
            <w:shd w:val="clear" w:color="auto" w:fill="auto"/>
            <w:noWrap/>
            <w:vAlign w:val="bottom"/>
            <w:hideMark/>
          </w:tcPr>
          <w:p w14:paraId="44477C2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244,21</w:t>
            </w:r>
          </w:p>
        </w:tc>
        <w:tc>
          <w:tcPr>
            <w:tcW w:w="1490" w:type="dxa"/>
            <w:tcBorders>
              <w:top w:val="nil"/>
              <w:left w:val="nil"/>
              <w:bottom w:val="single" w:sz="4" w:space="0" w:color="auto"/>
              <w:right w:val="single" w:sz="4" w:space="0" w:color="auto"/>
            </w:tcBorders>
            <w:shd w:val="clear" w:color="auto" w:fill="auto"/>
            <w:noWrap/>
            <w:vAlign w:val="bottom"/>
            <w:hideMark/>
          </w:tcPr>
          <w:p w14:paraId="05734E9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2170,87</w:t>
            </w:r>
          </w:p>
        </w:tc>
        <w:tc>
          <w:tcPr>
            <w:tcW w:w="1615" w:type="dxa"/>
            <w:tcBorders>
              <w:top w:val="nil"/>
              <w:left w:val="nil"/>
              <w:bottom w:val="single" w:sz="4" w:space="0" w:color="auto"/>
              <w:right w:val="single" w:sz="4" w:space="0" w:color="auto"/>
            </w:tcBorders>
            <w:shd w:val="clear" w:color="auto" w:fill="auto"/>
            <w:noWrap/>
            <w:vAlign w:val="bottom"/>
            <w:hideMark/>
          </w:tcPr>
          <w:p w14:paraId="339BEAC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single" w:sz="4" w:space="0" w:color="auto"/>
              <w:right w:val="single" w:sz="4" w:space="0" w:color="auto"/>
            </w:tcBorders>
            <w:shd w:val="clear" w:color="auto" w:fill="auto"/>
            <w:noWrap/>
            <w:vAlign w:val="bottom"/>
            <w:hideMark/>
          </w:tcPr>
          <w:p w14:paraId="7F8B876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-2170,87</w:t>
            </w:r>
          </w:p>
        </w:tc>
        <w:tc>
          <w:tcPr>
            <w:tcW w:w="11" w:type="dxa"/>
            <w:vAlign w:val="center"/>
            <w:hideMark/>
          </w:tcPr>
          <w:p w14:paraId="26D728FB" w14:textId="77777777" w:rsidR="00FE55EB" w:rsidRPr="00FE55EB" w:rsidRDefault="00FE55EB" w:rsidP="00FE55EB">
            <w:pPr>
              <w:rPr>
                <w:sz w:val="13"/>
                <w:szCs w:val="13"/>
              </w:rPr>
            </w:pPr>
          </w:p>
        </w:tc>
      </w:tr>
      <w:tr w:rsidR="00FE55EB" w:rsidRPr="00FE55EB" w14:paraId="6034551F" w14:textId="77777777" w:rsidTr="00FE55EB">
        <w:trPr>
          <w:trHeight w:val="330"/>
          <w:jc w:val="center"/>
        </w:trPr>
        <w:tc>
          <w:tcPr>
            <w:tcW w:w="635" w:type="dxa"/>
            <w:tcBorders>
              <w:top w:val="single" w:sz="4" w:space="0" w:color="auto"/>
              <w:left w:val="single" w:sz="4" w:space="0" w:color="auto"/>
              <w:bottom w:val="nil"/>
              <w:right w:val="single" w:sz="4" w:space="0" w:color="auto"/>
            </w:tcBorders>
            <w:shd w:val="clear" w:color="auto" w:fill="auto"/>
            <w:noWrap/>
            <w:vAlign w:val="bottom"/>
            <w:hideMark/>
          </w:tcPr>
          <w:p w14:paraId="26757E0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lastRenderedPageBreak/>
              <w:t xml:space="preserve"> 12.1</w:t>
            </w:r>
          </w:p>
        </w:tc>
        <w:tc>
          <w:tcPr>
            <w:tcW w:w="8372" w:type="dxa"/>
            <w:gridSpan w:val="3"/>
            <w:tcBorders>
              <w:top w:val="nil"/>
              <w:left w:val="nil"/>
              <w:bottom w:val="nil"/>
              <w:right w:val="nil"/>
            </w:tcBorders>
            <w:shd w:val="clear" w:color="auto" w:fill="auto"/>
            <w:noWrap/>
            <w:vAlign w:val="bottom"/>
            <w:hideMark/>
          </w:tcPr>
          <w:p w14:paraId="0470B45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аренда имущества </w:t>
            </w:r>
          </w:p>
        </w:tc>
        <w:tc>
          <w:tcPr>
            <w:tcW w:w="99" w:type="dxa"/>
            <w:tcBorders>
              <w:top w:val="nil"/>
              <w:left w:val="nil"/>
              <w:bottom w:val="nil"/>
              <w:right w:val="single" w:sz="4" w:space="0" w:color="auto"/>
            </w:tcBorders>
            <w:shd w:val="clear" w:color="auto" w:fill="auto"/>
            <w:noWrap/>
            <w:vAlign w:val="bottom"/>
            <w:hideMark/>
          </w:tcPr>
          <w:p w14:paraId="72C2AF90"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31D6183B"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7D6C5F14"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w:t>
            </w:r>
          </w:p>
        </w:tc>
        <w:tc>
          <w:tcPr>
            <w:tcW w:w="1615" w:type="dxa"/>
            <w:tcBorders>
              <w:top w:val="nil"/>
              <w:left w:val="nil"/>
              <w:bottom w:val="nil"/>
              <w:right w:val="single" w:sz="4" w:space="0" w:color="auto"/>
            </w:tcBorders>
            <w:shd w:val="clear" w:color="auto" w:fill="auto"/>
            <w:noWrap/>
            <w:vAlign w:val="bottom"/>
            <w:hideMark/>
          </w:tcPr>
          <w:p w14:paraId="418885B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2D7DA1D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47B71E2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nil"/>
              <w:right w:val="single" w:sz="4" w:space="0" w:color="auto"/>
            </w:tcBorders>
            <w:shd w:val="clear" w:color="auto" w:fill="auto"/>
            <w:noWrap/>
            <w:vAlign w:val="bottom"/>
            <w:hideMark/>
          </w:tcPr>
          <w:p w14:paraId="570BD47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nil"/>
              <w:left w:val="nil"/>
              <w:bottom w:val="nil"/>
              <w:right w:val="single" w:sz="4" w:space="0" w:color="auto"/>
            </w:tcBorders>
            <w:shd w:val="clear" w:color="auto" w:fill="auto"/>
            <w:noWrap/>
            <w:vAlign w:val="bottom"/>
            <w:hideMark/>
          </w:tcPr>
          <w:p w14:paraId="7BE1E7F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nil"/>
              <w:right w:val="single" w:sz="4" w:space="0" w:color="auto"/>
            </w:tcBorders>
            <w:shd w:val="clear" w:color="auto" w:fill="auto"/>
            <w:noWrap/>
            <w:vAlign w:val="bottom"/>
            <w:hideMark/>
          </w:tcPr>
          <w:p w14:paraId="248BC9D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21CA127F" w14:textId="77777777" w:rsidR="00FE55EB" w:rsidRPr="00FE55EB" w:rsidRDefault="00FE55EB" w:rsidP="00FE55EB">
            <w:pPr>
              <w:rPr>
                <w:sz w:val="13"/>
                <w:szCs w:val="13"/>
              </w:rPr>
            </w:pPr>
          </w:p>
        </w:tc>
      </w:tr>
      <w:tr w:rsidR="00FE55EB" w:rsidRPr="00FE55EB" w14:paraId="103B2DAB"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52B26EF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12.3</w:t>
            </w:r>
          </w:p>
        </w:tc>
        <w:tc>
          <w:tcPr>
            <w:tcW w:w="8471" w:type="dxa"/>
            <w:gridSpan w:val="4"/>
            <w:tcBorders>
              <w:top w:val="nil"/>
              <w:left w:val="nil"/>
              <w:bottom w:val="single" w:sz="4" w:space="0" w:color="auto"/>
              <w:right w:val="single" w:sz="4" w:space="0" w:color="000000"/>
            </w:tcBorders>
            <w:shd w:val="clear" w:color="auto" w:fill="auto"/>
            <w:noWrap/>
            <w:vAlign w:val="bottom"/>
            <w:hideMark/>
          </w:tcPr>
          <w:p w14:paraId="2256BD83"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аренда прочего имущества </w:t>
            </w:r>
          </w:p>
        </w:tc>
        <w:tc>
          <w:tcPr>
            <w:tcW w:w="997" w:type="dxa"/>
            <w:tcBorders>
              <w:top w:val="nil"/>
              <w:left w:val="nil"/>
              <w:bottom w:val="single" w:sz="4" w:space="0" w:color="auto"/>
              <w:right w:val="single" w:sz="4" w:space="0" w:color="auto"/>
            </w:tcBorders>
            <w:shd w:val="clear" w:color="auto" w:fill="auto"/>
            <w:noWrap/>
            <w:vAlign w:val="bottom"/>
            <w:hideMark/>
          </w:tcPr>
          <w:p w14:paraId="74B119A3"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49317441"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1899,87</w:t>
            </w:r>
          </w:p>
        </w:tc>
        <w:tc>
          <w:tcPr>
            <w:tcW w:w="1615" w:type="dxa"/>
            <w:tcBorders>
              <w:top w:val="nil"/>
              <w:left w:val="nil"/>
              <w:bottom w:val="nil"/>
              <w:right w:val="single" w:sz="4" w:space="0" w:color="auto"/>
            </w:tcBorders>
            <w:shd w:val="clear" w:color="auto" w:fill="auto"/>
            <w:noWrap/>
            <w:vAlign w:val="bottom"/>
            <w:hideMark/>
          </w:tcPr>
          <w:p w14:paraId="0945CD2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249,52</w:t>
            </w:r>
          </w:p>
        </w:tc>
        <w:tc>
          <w:tcPr>
            <w:tcW w:w="1441" w:type="dxa"/>
            <w:tcBorders>
              <w:top w:val="nil"/>
              <w:left w:val="nil"/>
              <w:bottom w:val="nil"/>
              <w:right w:val="single" w:sz="4" w:space="0" w:color="auto"/>
            </w:tcBorders>
            <w:shd w:val="clear" w:color="auto" w:fill="auto"/>
            <w:noWrap/>
            <w:vAlign w:val="bottom"/>
            <w:hideMark/>
          </w:tcPr>
          <w:p w14:paraId="55DB844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249,52</w:t>
            </w:r>
          </w:p>
        </w:tc>
        <w:tc>
          <w:tcPr>
            <w:tcW w:w="2028" w:type="dxa"/>
            <w:tcBorders>
              <w:top w:val="nil"/>
              <w:left w:val="nil"/>
              <w:bottom w:val="nil"/>
              <w:right w:val="single" w:sz="4" w:space="0" w:color="auto"/>
            </w:tcBorders>
            <w:shd w:val="clear" w:color="auto" w:fill="auto"/>
            <w:noWrap/>
            <w:vAlign w:val="bottom"/>
            <w:hideMark/>
          </w:tcPr>
          <w:p w14:paraId="616EFD2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244,21</w:t>
            </w:r>
          </w:p>
        </w:tc>
        <w:tc>
          <w:tcPr>
            <w:tcW w:w="1490" w:type="dxa"/>
            <w:tcBorders>
              <w:top w:val="nil"/>
              <w:left w:val="nil"/>
              <w:bottom w:val="nil"/>
              <w:right w:val="single" w:sz="4" w:space="0" w:color="auto"/>
            </w:tcBorders>
            <w:shd w:val="clear" w:color="auto" w:fill="auto"/>
            <w:noWrap/>
            <w:vAlign w:val="bottom"/>
            <w:hideMark/>
          </w:tcPr>
          <w:p w14:paraId="79F274B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2170,87</w:t>
            </w:r>
          </w:p>
        </w:tc>
        <w:tc>
          <w:tcPr>
            <w:tcW w:w="1615" w:type="dxa"/>
            <w:tcBorders>
              <w:top w:val="nil"/>
              <w:left w:val="nil"/>
              <w:bottom w:val="nil"/>
              <w:right w:val="single" w:sz="4" w:space="0" w:color="auto"/>
            </w:tcBorders>
            <w:shd w:val="clear" w:color="auto" w:fill="auto"/>
            <w:noWrap/>
            <w:vAlign w:val="bottom"/>
            <w:hideMark/>
          </w:tcPr>
          <w:p w14:paraId="65748F7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nil"/>
              <w:right w:val="single" w:sz="4" w:space="0" w:color="auto"/>
            </w:tcBorders>
            <w:shd w:val="clear" w:color="auto" w:fill="auto"/>
            <w:noWrap/>
            <w:vAlign w:val="bottom"/>
            <w:hideMark/>
          </w:tcPr>
          <w:p w14:paraId="43B15D6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-2170,87</w:t>
            </w:r>
          </w:p>
        </w:tc>
        <w:tc>
          <w:tcPr>
            <w:tcW w:w="11" w:type="dxa"/>
            <w:vAlign w:val="center"/>
            <w:hideMark/>
          </w:tcPr>
          <w:p w14:paraId="06589AE6" w14:textId="77777777" w:rsidR="00FE55EB" w:rsidRPr="00FE55EB" w:rsidRDefault="00FE55EB" w:rsidP="00FE55EB">
            <w:pPr>
              <w:rPr>
                <w:sz w:val="13"/>
                <w:szCs w:val="13"/>
              </w:rPr>
            </w:pPr>
          </w:p>
        </w:tc>
      </w:tr>
      <w:tr w:rsidR="00FE55EB" w:rsidRPr="00FE55EB" w14:paraId="2ACF6A0B"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4953B0D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14</w:t>
            </w:r>
          </w:p>
        </w:tc>
        <w:tc>
          <w:tcPr>
            <w:tcW w:w="8372" w:type="dxa"/>
            <w:gridSpan w:val="3"/>
            <w:tcBorders>
              <w:top w:val="nil"/>
              <w:left w:val="single" w:sz="4" w:space="0" w:color="auto"/>
              <w:bottom w:val="nil"/>
              <w:right w:val="nil"/>
            </w:tcBorders>
            <w:shd w:val="clear" w:color="auto" w:fill="auto"/>
            <w:noWrap/>
            <w:vAlign w:val="bottom"/>
            <w:hideMark/>
          </w:tcPr>
          <w:p w14:paraId="2AB513E2"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Расходы на оплату налогов, сборов и других обязательных платежей, в т.ч.</w:t>
            </w:r>
          </w:p>
        </w:tc>
        <w:tc>
          <w:tcPr>
            <w:tcW w:w="99" w:type="dxa"/>
            <w:tcBorders>
              <w:top w:val="nil"/>
              <w:left w:val="single" w:sz="4" w:space="0" w:color="auto"/>
              <w:bottom w:val="single" w:sz="4" w:space="0" w:color="auto"/>
              <w:right w:val="single" w:sz="4" w:space="0" w:color="auto"/>
            </w:tcBorders>
            <w:shd w:val="clear" w:color="auto" w:fill="auto"/>
            <w:noWrap/>
            <w:vAlign w:val="bottom"/>
            <w:hideMark/>
          </w:tcPr>
          <w:p w14:paraId="7FC899C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single" w:sz="4" w:space="0" w:color="auto"/>
              <w:right w:val="single" w:sz="4" w:space="0" w:color="auto"/>
            </w:tcBorders>
            <w:shd w:val="clear" w:color="auto" w:fill="auto"/>
            <w:noWrap/>
            <w:vAlign w:val="bottom"/>
            <w:hideMark/>
          </w:tcPr>
          <w:p w14:paraId="4DBFFE25"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5985BAB7"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401,46</w:t>
            </w:r>
          </w:p>
        </w:tc>
        <w:tc>
          <w:tcPr>
            <w:tcW w:w="1615" w:type="dxa"/>
            <w:tcBorders>
              <w:top w:val="nil"/>
              <w:left w:val="nil"/>
              <w:bottom w:val="single" w:sz="4" w:space="0" w:color="auto"/>
              <w:right w:val="single" w:sz="4" w:space="0" w:color="auto"/>
            </w:tcBorders>
            <w:shd w:val="clear" w:color="auto" w:fill="auto"/>
            <w:noWrap/>
            <w:vAlign w:val="bottom"/>
            <w:hideMark/>
          </w:tcPr>
          <w:p w14:paraId="7A58E02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403,25</w:t>
            </w:r>
          </w:p>
        </w:tc>
        <w:tc>
          <w:tcPr>
            <w:tcW w:w="1441" w:type="dxa"/>
            <w:tcBorders>
              <w:top w:val="nil"/>
              <w:left w:val="nil"/>
              <w:bottom w:val="single" w:sz="4" w:space="0" w:color="auto"/>
              <w:right w:val="single" w:sz="4" w:space="0" w:color="auto"/>
            </w:tcBorders>
            <w:shd w:val="clear" w:color="auto" w:fill="auto"/>
            <w:noWrap/>
            <w:vAlign w:val="bottom"/>
            <w:hideMark/>
          </w:tcPr>
          <w:p w14:paraId="3E9D65E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401,46</w:t>
            </w:r>
          </w:p>
        </w:tc>
        <w:tc>
          <w:tcPr>
            <w:tcW w:w="2028" w:type="dxa"/>
            <w:tcBorders>
              <w:top w:val="nil"/>
              <w:left w:val="nil"/>
              <w:bottom w:val="single" w:sz="4" w:space="0" w:color="auto"/>
              <w:right w:val="single" w:sz="4" w:space="0" w:color="auto"/>
            </w:tcBorders>
            <w:shd w:val="clear" w:color="auto" w:fill="auto"/>
            <w:noWrap/>
            <w:vAlign w:val="bottom"/>
            <w:hideMark/>
          </w:tcPr>
          <w:p w14:paraId="375A5DD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414,16</w:t>
            </w:r>
          </w:p>
        </w:tc>
        <w:tc>
          <w:tcPr>
            <w:tcW w:w="1490" w:type="dxa"/>
            <w:tcBorders>
              <w:top w:val="nil"/>
              <w:left w:val="nil"/>
              <w:bottom w:val="single" w:sz="4" w:space="0" w:color="auto"/>
              <w:right w:val="single" w:sz="4" w:space="0" w:color="auto"/>
            </w:tcBorders>
            <w:shd w:val="clear" w:color="auto" w:fill="auto"/>
            <w:noWrap/>
            <w:vAlign w:val="bottom"/>
            <w:hideMark/>
          </w:tcPr>
          <w:p w14:paraId="20CF4A5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322,98</w:t>
            </w:r>
          </w:p>
        </w:tc>
        <w:tc>
          <w:tcPr>
            <w:tcW w:w="1615" w:type="dxa"/>
            <w:tcBorders>
              <w:top w:val="nil"/>
              <w:left w:val="nil"/>
              <w:bottom w:val="single" w:sz="4" w:space="0" w:color="auto"/>
              <w:right w:val="single" w:sz="4" w:space="0" w:color="auto"/>
            </w:tcBorders>
            <w:shd w:val="clear" w:color="auto" w:fill="auto"/>
            <w:noWrap/>
            <w:vAlign w:val="bottom"/>
            <w:hideMark/>
          </w:tcPr>
          <w:p w14:paraId="4B64A74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315,63</w:t>
            </w:r>
          </w:p>
        </w:tc>
        <w:tc>
          <w:tcPr>
            <w:tcW w:w="1369" w:type="dxa"/>
            <w:tcBorders>
              <w:top w:val="nil"/>
              <w:left w:val="nil"/>
              <w:bottom w:val="single" w:sz="4" w:space="0" w:color="auto"/>
              <w:right w:val="single" w:sz="4" w:space="0" w:color="auto"/>
            </w:tcBorders>
            <w:shd w:val="clear" w:color="auto" w:fill="auto"/>
            <w:noWrap/>
            <w:vAlign w:val="bottom"/>
            <w:hideMark/>
          </w:tcPr>
          <w:p w14:paraId="6F72324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-7,34</w:t>
            </w:r>
          </w:p>
        </w:tc>
        <w:tc>
          <w:tcPr>
            <w:tcW w:w="11" w:type="dxa"/>
            <w:vAlign w:val="center"/>
            <w:hideMark/>
          </w:tcPr>
          <w:p w14:paraId="0B006FD8" w14:textId="77777777" w:rsidR="00FE55EB" w:rsidRPr="00FE55EB" w:rsidRDefault="00FE55EB" w:rsidP="00FE55EB">
            <w:pPr>
              <w:rPr>
                <w:sz w:val="13"/>
                <w:szCs w:val="13"/>
              </w:rPr>
            </w:pPr>
          </w:p>
        </w:tc>
      </w:tr>
      <w:tr w:rsidR="00FE55EB" w:rsidRPr="00FE55EB" w14:paraId="0DF37AE2" w14:textId="77777777" w:rsidTr="00FE55EB">
        <w:trPr>
          <w:trHeight w:val="315"/>
          <w:jc w:val="center"/>
        </w:trPr>
        <w:tc>
          <w:tcPr>
            <w:tcW w:w="635" w:type="dxa"/>
            <w:tcBorders>
              <w:top w:val="nil"/>
              <w:left w:val="single" w:sz="4" w:space="0" w:color="auto"/>
              <w:bottom w:val="nil"/>
              <w:right w:val="nil"/>
            </w:tcBorders>
            <w:shd w:val="clear" w:color="auto" w:fill="auto"/>
            <w:noWrap/>
            <w:vAlign w:val="bottom"/>
            <w:hideMark/>
          </w:tcPr>
          <w:p w14:paraId="7223E0C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14.1</w:t>
            </w:r>
          </w:p>
        </w:tc>
        <w:tc>
          <w:tcPr>
            <w:tcW w:w="8471" w:type="dxa"/>
            <w:gridSpan w:val="4"/>
            <w:tcBorders>
              <w:top w:val="single" w:sz="4" w:space="0" w:color="auto"/>
              <w:left w:val="single" w:sz="4" w:space="0" w:color="auto"/>
              <w:bottom w:val="nil"/>
              <w:right w:val="nil"/>
            </w:tcBorders>
            <w:shd w:val="clear" w:color="auto" w:fill="auto"/>
            <w:noWrap/>
            <w:vAlign w:val="bottom"/>
            <w:hideMark/>
          </w:tcPr>
          <w:p w14:paraId="65739972"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плата за выбросы и сбросы загрязняющих веществ в окружающую среду, </w:t>
            </w:r>
          </w:p>
        </w:tc>
        <w:tc>
          <w:tcPr>
            <w:tcW w:w="997" w:type="dxa"/>
            <w:tcBorders>
              <w:top w:val="nil"/>
              <w:left w:val="single" w:sz="4" w:space="0" w:color="auto"/>
              <w:bottom w:val="nil"/>
              <w:right w:val="single" w:sz="4" w:space="0" w:color="auto"/>
            </w:tcBorders>
            <w:shd w:val="clear" w:color="auto" w:fill="auto"/>
            <w:noWrap/>
            <w:vAlign w:val="bottom"/>
            <w:hideMark/>
          </w:tcPr>
          <w:p w14:paraId="1ED29231"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0F3F2B3C"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9,60</w:t>
            </w:r>
          </w:p>
        </w:tc>
        <w:tc>
          <w:tcPr>
            <w:tcW w:w="1615" w:type="dxa"/>
            <w:tcBorders>
              <w:top w:val="nil"/>
              <w:left w:val="nil"/>
              <w:bottom w:val="nil"/>
              <w:right w:val="single" w:sz="4" w:space="0" w:color="auto"/>
            </w:tcBorders>
            <w:shd w:val="clear" w:color="auto" w:fill="auto"/>
            <w:noWrap/>
            <w:vAlign w:val="bottom"/>
            <w:hideMark/>
          </w:tcPr>
          <w:p w14:paraId="056A509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7,91</w:t>
            </w:r>
          </w:p>
        </w:tc>
        <w:tc>
          <w:tcPr>
            <w:tcW w:w="1441" w:type="dxa"/>
            <w:tcBorders>
              <w:top w:val="nil"/>
              <w:left w:val="nil"/>
              <w:bottom w:val="nil"/>
              <w:right w:val="single" w:sz="4" w:space="0" w:color="auto"/>
            </w:tcBorders>
            <w:shd w:val="clear" w:color="auto" w:fill="auto"/>
            <w:noWrap/>
            <w:vAlign w:val="bottom"/>
            <w:hideMark/>
          </w:tcPr>
          <w:p w14:paraId="5AA1DE9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9,60</w:t>
            </w:r>
          </w:p>
        </w:tc>
        <w:tc>
          <w:tcPr>
            <w:tcW w:w="2028" w:type="dxa"/>
            <w:tcBorders>
              <w:top w:val="nil"/>
              <w:left w:val="nil"/>
              <w:bottom w:val="nil"/>
              <w:right w:val="single" w:sz="4" w:space="0" w:color="auto"/>
            </w:tcBorders>
            <w:shd w:val="clear" w:color="auto" w:fill="auto"/>
            <w:noWrap/>
            <w:vAlign w:val="bottom"/>
            <w:hideMark/>
          </w:tcPr>
          <w:p w14:paraId="0EE4E96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9,22</w:t>
            </w:r>
          </w:p>
        </w:tc>
        <w:tc>
          <w:tcPr>
            <w:tcW w:w="1490" w:type="dxa"/>
            <w:tcBorders>
              <w:top w:val="nil"/>
              <w:left w:val="nil"/>
              <w:bottom w:val="nil"/>
              <w:right w:val="single" w:sz="4" w:space="0" w:color="auto"/>
            </w:tcBorders>
            <w:shd w:val="clear" w:color="auto" w:fill="auto"/>
            <w:noWrap/>
            <w:vAlign w:val="bottom"/>
            <w:hideMark/>
          </w:tcPr>
          <w:p w14:paraId="7EDABDC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10,06</w:t>
            </w:r>
          </w:p>
        </w:tc>
        <w:tc>
          <w:tcPr>
            <w:tcW w:w="1615" w:type="dxa"/>
            <w:tcBorders>
              <w:top w:val="nil"/>
              <w:left w:val="nil"/>
              <w:bottom w:val="nil"/>
              <w:right w:val="single" w:sz="4" w:space="0" w:color="auto"/>
            </w:tcBorders>
            <w:shd w:val="clear" w:color="auto" w:fill="auto"/>
            <w:noWrap/>
            <w:vAlign w:val="bottom"/>
            <w:hideMark/>
          </w:tcPr>
          <w:p w14:paraId="28AF5F5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10,06</w:t>
            </w:r>
          </w:p>
        </w:tc>
        <w:tc>
          <w:tcPr>
            <w:tcW w:w="1369" w:type="dxa"/>
            <w:tcBorders>
              <w:top w:val="nil"/>
              <w:left w:val="nil"/>
              <w:bottom w:val="nil"/>
              <w:right w:val="single" w:sz="4" w:space="0" w:color="auto"/>
            </w:tcBorders>
            <w:shd w:val="clear" w:color="auto" w:fill="auto"/>
            <w:noWrap/>
            <w:vAlign w:val="bottom"/>
            <w:hideMark/>
          </w:tcPr>
          <w:p w14:paraId="6AE8B98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7D219F91" w14:textId="77777777" w:rsidR="00FE55EB" w:rsidRPr="00FE55EB" w:rsidRDefault="00FE55EB" w:rsidP="00FE55EB">
            <w:pPr>
              <w:rPr>
                <w:sz w:val="13"/>
                <w:szCs w:val="13"/>
              </w:rPr>
            </w:pPr>
          </w:p>
        </w:tc>
      </w:tr>
      <w:tr w:rsidR="00FE55EB" w:rsidRPr="00FE55EB" w14:paraId="62401A95"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50BDF7A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nil"/>
              <w:left w:val="single" w:sz="4" w:space="0" w:color="auto"/>
              <w:bottom w:val="nil"/>
              <w:right w:val="nil"/>
            </w:tcBorders>
            <w:shd w:val="clear" w:color="auto" w:fill="auto"/>
            <w:noWrap/>
            <w:vAlign w:val="bottom"/>
            <w:hideMark/>
          </w:tcPr>
          <w:p w14:paraId="22D2D3C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размещение отходов и другие виды негативного воздействия на </w:t>
            </w:r>
            <w:proofErr w:type="spellStart"/>
            <w:proofErr w:type="gramStart"/>
            <w:r w:rsidRPr="00FE55EB">
              <w:rPr>
                <w:rFonts w:ascii="Bookman Old Style" w:hAnsi="Bookman Old Style" w:cs="Calibri"/>
                <w:color w:val="000000"/>
                <w:sz w:val="13"/>
                <w:szCs w:val="13"/>
              </w:rPr>
              <w:t>окр.среду</w:t>
            </w:r>
            <w:proofErr w:type="spellEnd"/>
            <w:proofErr w:type="gramEnd"/>
          </w:p>
        </w:tc>
        <w:tc>
          <w:tcPr>
            <w:tcW w:w="997" w:type="dxa"/>
            <w:tcBorders>
              <w:top w:val="nil"/>
              <w:left w:val="single" w:sz="4" w:space="0" w:color="auto"/>
              <w:bottom w:val="nil"/>
              <w:right w:val="single" w:sz="4" w:space="0" w:color="auto"/>
            </w:tcBorders>
            <w:shd w:val="clear" w:color="auto" w:fill="auto"/>
            <w:noWrap/>
            <w:vAlign w:val="bottom"/>
            <w:hideMark/>
          </w:tcPr>
          <w:p w14:paraId="0D135AC7"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3A8E43D5"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w:t>
            </w:r>
          </w:p>
        </w:tc>
        <w:tc>
          <w:tcPr>
            <w:tcW w:w="1615" w:type="dxa"/>
            <w:tcBorders>
              <w:top w:val="nil"/>
              <w:left w:val="nil"/>
              <w:bottom w:val="nil"/>
              <w:right w:val="single" w:sz="4" w:space="0" w:color="auto"/>
            </w:tcBorders>
            <w:shd w:val="clear" w:color="auto" w:fill="auto"/>
            <w:noWrap/>
            <w:vAlign w:val="bottom"/>
            <w:hideMark/>
          </w:tcPr>
          <w:p w14:paraId="7ECD1D6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nil"/>
              <w:right w:val="single" w:sz="4" w:space="0" w:color="auto"/>
            </w:tcBorders>
            <w:shd w:val="clear" w:color="auto" w:fill="auto"/>
            <w:noWrap/>
            <w:vAlign w:val="bottom"/>
            <w:hideMark/>
          </w:tcPr>
          <w:p w14:paraId="1DEE5FF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2028" w:type="dxa"/>
            <w:tcBorders>
              <w:top w:val="nil"/>
              <w:left w:val="nil"/>
              <w:bottom w:val="nil"/>
              <w:right w:val="single" w:sz="4" w:space="0" w:color="auto"/>
            </w:tcBorders>
            <w:shd w:val="clear" w:color="auto" w:fill="auto"/>
            <w:noWrap/>
            <w:vAlign w:val="bottom"/>
            <w:hideMark/>
          </w:tcPr>
          <w:p w14:paraId="5CE3AB3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nil"/>
              <w:right w:val="single" w:sz="4" w:space="0" w:color="auto"/>
            </w:tcBorders>
            <w:shd w:val="clear" w:color="auto" w:fill="auto"/>
            <w:noWrap/>
            <w:vAlign w:val="bottom"/>
            <w:hideMark/>
          </w:tcPr>
          <w:p w14:paraId="252D4BA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nil"/>
              <w:left w:val="nil"/>
              <w:bottom w:val="nil"/>
              <w:right w:val="single" w:sz="4" w:space="0" w:color="auto"/>
            </w:tcBorders>
            <w:shd w:val="clear" w:color="auto" w:fill="auto"/>
            <w:noWrap/>
            <w:vAlign w:val="bottom"/>
            <w:hideMark/>
          </w:tcPr>
          <w:p w14:paraId="55BD2A1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nil"/>
              <w:right w:val="single" w:sz="4" w:space="0" w:color="auto"/>
            </w:tcBorders>
            <w:shd w:val="clear" w:color="auto" w:fill="auto"/>
            <w:noWrap/>
            <w:vAlign w:val="bottom"/>
            <w:hideMark/>
          </w:tcPr>
          <w:p w14:paraId="550503C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3C6DFAED" w14:textId="77777777" w:rsidR="00FE55EB" w:rsidRPr="00FE55EB" w:rsidRDefault="00FE55EB" w:rsidP="00FE55EB">
            <w:pPr>
              <w:rPr>
                <w:sz w:val="13"/>
                <w:szCs w:val="13"/>
              </w:rPr>
            </w:pPr>
          </w:p>
        </w:tc>
      </w:tr>
      <w:tr w:rsidR="00FE55EB" w:rsidRPr="00FE55EB" w14:paraId="38835983"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5048A0B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14.2</w:t>
            </w:r>
          </w:p>
        </w:tc>
        <w:tc>
          <w:tcPr>
            <w:tcW w:w="8471" w:type="dxa"/>
            <w:gridSpan w:val="4"/>
            <w:tcBorders>
              <w:top w:val="nil"/>
              <w:left w:val="single" w:sz="4" w:space="0" w:color="auto"/>
              <w:bottom w:val="nil"/>
              <w:right w:val="nil"/>
            </w:tcBorders>
            <w:shd w:val="clear" w:color="auto" w:fill="auto"/>
            <w:noWrap/>
            <w:vAlign w:val="bottom"/>
            <w:hideMark/>
          </w:tcPr>
          <w:p w14:paraId="0D4A7D7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расходы на обязательное страхование</w:t>
            </w:r>
          </w:p>
        </w:tc>
        <w:tc>
          <w:tcPr>
            <w:tcW w:w="997" w:type="dxa"/>
            <w:tcBorders>
              <w:top w:val="nil"/>
              <w:left w:val="single" w:sz="4" w:space="0" w:color="auto"/>
              <w:bottom w:val="nil"/>
              <w:right w:val="single" w:sz="4" w:space="0" w:color="auto"/>
            </w:tcBorders>
            <w:shd w:val="clear" w:color="auto" w:fill="auto"/>
            <w:noWrap/>
            <w:vAlign w:val="bottom"/>
            <w:hideMark/>
          </w:tcPr>
          <w:p w14:paraId="7DBC617F"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3EF53D79"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51,48</w:t>
            </w:r>
          </w:p>
        </w:tc>
        <w:tc>
          <w:tcPr>
            <w:tcW w:w="1615" w:type="dxa"/>
            <w:tcBorders>
              <w:top w:val="nil"/>
              <w:left w:val="nil"/>
              <w:bottom w:val="nil"/>
              <w:right w:val="single" w:sz="4" w:space="0" w:color="auto"/>
            </w:tcBorders>
            <w:shd w:val="clear" w:color="auto" w:fill="auto"/>
            <w:noWrap/>
            <w:vAlign w:val="bottom"/>
            <w:hideMark/>
          </w:tcPr>
          <w:p w14:paraId="61441A0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38,09</w:t>
            </w:r>
          </w:p>
        </w:tc>
        <w:tc>
          <w:tcPr>
            <w:tcW w:w="1441" w:type="dxa"/>
            <w:tcBorders>
              <w:top w:val="nil"/>
              <w:left w:val="nil"/>
              <w:bottom w:val="nil"/>
              <w:right w:val="single" w:sz="4" w:space="0" w:color="auto"/>
            </w:tcBorders>
            <w:shd w:val="clear" w:color="auto" w:fill="auto"/>
            <w:noWrap/>
            <w:vAlign w:val="bottom"/>
            <w:hideMark/>
          </w:tcPr>
          <w:p w14:paraId="0CA68A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51,48</w:t>
            </w:r>
          </w:p>
        </w:tc>
        <w:tc>
          <w:tcPr>
            <w:tcW w:w="2028" w:type="dxa"/>
            <w:tcBorders>
              <w:top w:val="nil"/>
              <w:left w:val="nil"/>
              <w:bottom w:val="nil"/>
              <w:right w:val="single" w:sz="4" w:space="0" w:color="auto"/>
            </w:tcBorders>
            <w:shd w:val="clear" w:color="auto" w:fill="auto"/>
            <w:noWrap/>
            <w:vAlign w:val="bottom"/>
            <w:hideMark/>
          </w:tcPr>
          <w:p w14:paraId="6C187CC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43,22</w:t>
            </w:r>
          </w:p>
        </w:tc>
        <w:tc>
          <w:tcPr>
            <w:tcW w:w="1490" w:type="dxa"/>
            <w:tcBorders>
              <w:top w:val="nil"/>
              <w:left w:val="nil"/>
              <w:bottom w:val="nil"/>
              <w:right w:val="single" w:sz="4" w:space="0" w:color="auto"/>
            </w:tcBorders>
            <w:shd w:val="clear" w:color="auto" w:fill="auto"/>
            <w:noWrap/>
            <w:vAlign w:val="bottom"/>
            <w:hideMark/>
          </w:tcPr>
          <w:p w14:paraId="0278366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58,83</w:t>
            </w:r>
          </w:p>
        </w:tc>
        <w:tc>
          <w:tcPr>
            <w:tcW w:w="1615" w:type="dxa"/>
            <w:tcBorders>
              <w:top w:val="nil"/>
              <w:left w:val="nil"/>
              <w:bottom w:val="nil"/>
              <w:right w:val="single" w:sz="4" w:space="0" w:color="auto"/>
            </w:tcBorders>
            <w:shd w:val="clear" w:color="auto" w:fill="auto"/>
            <w:noWrap/>
            <w:vAlign w:val="bottom"/>
            <w:hideMark/>
          </w:tcPr>
          <w:p w14:paraId="58CB481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51,48</w:t>
            </w:r>
          </w:p>
        </w:tc>
        <w:tc>
          <w:tcPr>
            <w:tcW w:w="1369" w:type="dxa"/>
            <w:tcBorders>
              <w:top w:val="nil"/>
              <w:left w:val="nil"/>
              <w:bottom w:val="nil"/>
              <w:right w:val="single" w:sz="4" w:space="0" w:color="auto"/>
            </w:tcBorders>
            <w:shd w:val="clear" w:color="auto" w:fill="auto"/>
            <w:noWrap/>
            <w:vAlign w:val="bottom"/>
            <w:hideMark/>
          </w:tcPr>
          <w:p w14:paraId="099A335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-7,34</w:t>
            </w:r>
          </w:p>
        </w:tc>
        <w:tc>
          <w:tcPr>
            <w:tcW w:w="11" w:type="dxa"/>
            <w:vAlign w:val="center"/>
            <w:hideMark/>
          </w:tcPr>
          <w:p w14:paraId="7BB060ED" w14:textId="77777777" w:rsidR="00FE55EB" w:rsidRPr="00FE55EB" w:rsidRDefault="00FE55EB" w:rsidP="00FE55EB">
            <w:pPr>
              <w:rPr>
                <w:sz w:val="13"/>
                <w:szCs w:val="13"/>
              </w:rPr>
            </w:pPr>
          </w:p>
        </w:tc>
      </w:tr>
      <w:tr w:rsidR="00FE55EB" w:rsidRPr="00FE55EB" w14:paraId="29515CF9" w14:textId="77777777" w:rsidTr="00FE55EB">
        <w:trPr>
          <w:trHeight w:val="330"/>
          <w:jc w:val="center"/>
        </w:trPr>
        <w:tc>
          <w:tcPr>
            <w:tcW w:w="635" w:type="dxa"/>
            <w:tcBorders>
              <w:top w:val="nil"/>
              <w:left w:val="single" w:sz="4" w:space="0" w:color="auto"/>
              <w:bottom w:val="nil"/>
              <w:right w:val="nil"/>
            </w:tcBorders>
            <w:shd w:val="clear" w:color="auto" w:fill="auto"/>
            <w:noWrap/>
            <w:vAlign w:val="bottom"/>
            <w:hideMark/>
          </w:tcPr>
          <w:p w14:paraId="220DC25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14.3</w:t>
            </w:r>
          </w:p>
        </w:tc>
        <w:tc>
          <w:tcPr>
            <w:tcW w:w="8471" w:type="dxa"/>
            <w:gridSpan w:val="4"/>
            <w:tcBorders>
              <w:top w:val="nil"/>
              <w:left w:val="single" w:sz="4" w:space="0" w:color="auto"/>
              <w:bottom w:val="nil"/>
              <w:right w:val="nil"/>
            </w:tcBorders>
            <w:shd w:val="clear" w:color="auto" w:fill="auto"/>
            <w:noWrap/>
            <w:vAlign w:val="bottom"/>
            <w:hideMark/>
          </w:tcPr>
          <w:p w14:paraId="04E575F3"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налог на имущество организации</w:t>
            </w:r>
          </w:p>
        </w:tc>
        <w:tc>
          <w:tcPr>
            <w:tcW w:w="997" w:type="dxa"/>
            <w:tcBorders>
              <w:top w:val="nil"/>
              <w:left w:val="single" w:sz="4" w:space="0" w:color="auto"/>
              <w:bottom w:val="nil"/>
              <w:right w:val="single" w:sz="4" w:space="0" w:color="auto"/>
            </w:tcBorders>
            <w:shd w:val="clear" w:color="auto" w:fill="auto"/>
            <w:noWrap/>
            <w:vAlign w:val="bottom"/>
            <w:hideMark/>
          </w:tcPr>
          <w:p w14:paraId="71EAA5CB"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nil"/>
              <w:right w:val="single" w:sz="4" w:space="0" w:color="auto"/>
            </w:tcBorders>
            <w:shd w:val="clear" w:color="auto" w:fill="auto"/>
            <w:noWrap/>
            <w:vAlign w:val="bottom"/>
            <w:hideMark/>
          </w:tcPr>
          <w:p w14:paraId="51E757A1"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337,22</w:t>
            </w:r>
          </w:p>
        </w:tc>
        <w:tc>
          <w:tcPr>
            <w:tcW w:w="1615" w:type="dxa"/>
            <w:tcBorders>
              <w:top w:val="nil"/>
              <w:left w:val="nil"/>
              <w:bottom w:val="nil"/>
              <w:right w:val="single" w:sz="4" w:space="0" w:color="auto"/>
            </w:tcBorders>
            <w:shd w:val="clear" w:color="auto" w:fill="auto"/>
            <w:noWrap/>
            <w:vAlign w:val="bottom"/>
            <w:hideMark/>
          </w:tcPr>
          <w:p w14:paraId="3319912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350,03</w:t>
            </w:r>
          </w:p>
        </w:tc>
        <w:tc>
          <w:tcPr>
            <w:tcW w:w="1441" w:type="dxa"/>
            <w:tcBorders>
              <w:top w:val="nil"/>
              <w:left w:val="nil"/>
              <w:bottom w:val="nil"/>
              <w:right w:val="single" w:sz="4" w:space="0" w:color="auto"/>
            </w:tcBorders>
            <w:shd w:val="clear" w:color="auto" w:fill="auto"/>
            <w:noWrap/>
            <w:vAlign w:val="bottom"/>
            <w:hideMark/>
          </w:tcPr>
          <w:p w14:paraId="76E1906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337,22</w:t>
            </w:r>
          </w:p>
        </w:tc>
        <w:tc>
          <w:tcPr>
            <w:tcW w:w="2028" w:type="dxa"/>
            <w:tcBorders>
              <w:top w:val="nil"/>
              <w:left w:val="nil"/>
              <w:bottom w:val="nil"/>
              <w:right w:val="single" w:sz="4" w:space="0" w:color="auto"/>
            </w:tcBorders>
            <w:shd w:val="clear" w:color="auto" w:fill="auto"/>
            <w:noWrap/>
            <w:vAlign w:val="bottom"/>
            <w:hideMark/>
          </w:tcPr>
          <w:p w14:paraId="466EA5F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356,60</w:t>
            </w:r>
          </w:p>
        </w:tc>
        <w:tc>
          <w:tcPr>
            <w:tcW w:w="1490" w:type="dxa"/>
            <w:tcBorders>
              <w:top w:val="nil"/>
              <w:left w:val="nil"/>
              <w:bottom w:val="nil"/>
              <w:right w:val="single" w:sz="4" w:space="0" w:color="auto"/>
            </w:tcBorders>
            <w:shd w:val="clear" w:color="auto" w:fill="auto"/>
            <w:noWrap/>
            <w:vAlign w:val="bottom"/>
            <w:hideMark/>
          </w:tcPr>
          <w:p w14:paraId="1DE13AF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250,94</w:t>
            </w:r>
          </w:p>
        </w:tc>
        <w:tc>
          <w:tcPr>
            <w:tcW w:w="1615" w:type="dxa"/>
            <w:tcBorders>
              <w:top w:val="nil"/>
              <w:left w:val="nil"/>
              <w:bottom w:val="nil"/>
              <w:right w:val="single" w:sz="4" w:space="0" w:color="auto"/>
            </w:tcBorders>
            <w:shd w:val="clear" w:color="auto" w:fill="auto"/>
            <w:noWrap/>
            <w:vAlign w:val="bottom"/>
            <w:hideMark/>
          </w:tcPr>
          <w:p w14:paraId="649FC77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250,94</w:t>
            </w:r>
          </w:p>
        </w:tc>
        <w:tc>
          <w:tcPr>
            <w:tcW w:w="1369" w:type="dxa"/>
            <w:tcBorders>
              <w:top w:val="nil"/>
              <w:left w:val="nil"/>
              <w:bottom w:val="nil"/>
              <w:right w:val="single" w:sz="4" w:space="0" w:color="auto"/>
            </w:tcBorders>
            <w:shd w:val="clear" w:color="auto" w:fill="auto"/>
            <w:noWrap/>
            <w:vAlign w:val="bottom"/>
            <w:hideMark/>
          </w:tcPr>
          <w:p w14:paraId="60B4AAE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E0D2501" w14:textId="77777777" w:rsidR="00FE55EB" w:rsidRPr="00FE55EB" w:rsidRDefault="00FE55EB" w:rsidP="00FE55EB">
            <w:pPr>
              <w:rPr>
                <w:sz w:val="13"/>
                <w:szCs w:val="13"/>
              </w:rPr>
            </w:pPr>
          </w:p>
        </w:tc>
      </w:tr>
      <w:tr w:rsidR="00FE55EB" w:rsidRPr="00FE55EB" w14:paraId="364D6773" w14:textId="77777777" w:rsidTr="00FE55EB">
        <w:trPr>
          <w:trHeight w:val="300"/>
          <w:jc w:val="center"/>
        </w:trPr>
        <w:tc>
          <w:tcPr>
            <w:tcW w:w="635" w:type="dxa"/>
            <w:tcBorders>
              <w:top w:val="nil"/>
              <w:left w:val="single" w:sz="4" w:space="0" w:color="auto"/>
              <w:bottom w:val="nil"/>
              <w:right w:val="nil"/>
            </w:tcBorders>
            <w:shd w:val="clear" w:color="auto" w:fill="auto"/>
            <w:noWrap/>
            <w:vAlign w:val="bottom"/>
            <w:hideMark/>
          </w:tcPr>
          <w:p w14:paraId="31688C7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14.6</w:t>
            </w:r>
          </w:p>
        </w:tc>
        <w:tc>
          <w:tcPr>
            <w:tcW w:w="8372" w:type="dxa"/>
            <w:gridSpan w:val="3"/>
            <w:tcBorders>
              <w:top w:val="nil"/>
              <w:left w:val="single" w:sz="4" w:space="0" w:color="auto"/>
              <w:bottom w:val="nil"/>
              <w:right w:val="nil"/>
            </w:tcBorders>
            <w:shd w:val="clear" w:color="auto" w:fill="auto"/>
            <w:noWrap/>
            <w:vAlign w:val="bottom"/>
            <w:hideMark/>
          </w:tcPr>
          <w:p w14:paraId="12E2243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-транспортный налог</w:t>
            </w:r>
          </w:p>
        </w:tc>
        <w:tc>
          <w:tcPr>
            <w:tcW w:w="99" w:type="dxa"/>
            <w:tcBorders>
              <w:top w:val="nil"/>
              <w:left w:val="nil"/>
              <w:bottom w:val="nil"/>
              <w:right w:val="nil"/>
            </w:tcBorders>
            <w:shd w:val="clear" w:color="auto" w:fill="auto"/>
            <w:noWrap/>
            <w:vAlign w:val="bottom"/>
            <w:hideMark/>
          </w:tcPr>
          <w:p w14:paraId="08947ADF" w14:textId="77777777" w:rsidR="00FE55EB" w:rsidRPr="00FE55EB" w:rsidRDefault="00FE55EB" w:rsidP="00FE55EB">
            <w:pPr>
              <w:rPr>
                <w:rFonts w:ascii="Bookman Old Style" w:hAnsi="Bookman Old Style" w:cs="Calibri"/>
                <w:color w:val="000000"/>
                <w:sz w:val="13"/>
                <w:szCs w:val="13"/>
              </w:rPr>
            </w:pPr>
          </w:p>
        </w:tc>
        <w:tc>
          <w:tcPr>
            <w:tcW w:w="997" w:type="dxa"/>
            <w:tcBorders>
              <w:top w:val="nil"/>
              <w:left w:val="single" w:sz="4" w:space="0" w:color="auto"/>
              <w:bottom w:val="nil"/>
              <w:right w:val="single" w:sz="4" w:space="0" w:color="auto"/>
            </w:tcBorders>
            <w:shd w:val="clear" w:color="auto" w:fill="auto"/>
            <w:noWrap/>
            <w:vAlign w:val="bottom"/>
            <w:hideMark/>
          </w:tcPr>
          <w:p w14:paraId="433A8086"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36616168"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3,16</w:t>
            </w:r>
          </w:p>
        </w:tc>
        <w:tc>
          <w:tcPr>
            <w:tcW w:w="1615" w:type="dxa"/>
            <w:tcBorders>
              <w:top w:val="nil"/>
              <w:left w:val="nil"/>
              <w:bottom w:val="single" w:sz="4" w:space="0" w:color="auto"/>
              <w:right w:val="single" w:sz="4" w:space="0" w:color="auto"/>
            </w:tcBorders>
            <w:shd w:val="clear" w:color="auto" w:fill="auto"/>
            <w:noWrap/>
            <w:vAlign w:val="bottom"/>
            <w:hideMark/>
          </w:tcPr>
          <w:p w14:paraId="50E2AC9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7,23</w:t>
            </w:r>
          </w:p>
        </w:tc>
        <w:tc>
          <w:tcPr>
            <w:tcW w:w="1441" w:type="dxa"/>
            <w:tcBorders>
              <w:top w:val="nil"/>
              <w:left w:val="nil"/>
              <w:bottom w:val="single" w:sz="4" w:space="0" w:color="auto"/>
              <w:right w:val="single" w:sz="4" w:space="0" w:color="auto"/>
            </w:tcBorders>
            <w:shd w:val="clear" w:color="auto" w:fill="auto"/>
            <w:noWrap/>
            <w:vAlign w:val="bottom"/>
            <w:hideMark/>
          </w:tcPr>
          <w:p w14:paraId="2305217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3,16</w:t>
            </w:r>
          </w:p>
        </w:tc>
        <w:tc>
          <w:tcPr>
            <w:tcW w:w="2028" w:type="dxa"/>
            <w:tcBorders>
              <w:top w:val="nil"/>
              <w:left w:val="nil"/>
              <w:bottom w:val="single" w:sz="4" w:space="0" w:color="auto"/>
              <w:right w:val="single" w:sz="4" w:space="0" w:color="auto"/>
            </w:tcBorders>
            <w:shd w:val="clear" w:color="auto" w:fill="auto"/>
            <w:noWrap/>
            <w:vAlign w:val="bottom"/>
            <w:hideMark/>
          </w:tcPr>
          <w:p w14:paraId="16E078B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5,12</w:t>
            </w:r>
          </w:p>
        </w:tc>
        <w:tc>
          <w:tcPr>
            <w:tcW w:w="1490" w:type="dxa"/>
            <w:tcBorders>
              <w:top w:val="nil"/>
              <w:left w:val="nil"/>
              <w:bottom w:val="single" w:sz="4" w:space="0" w:color="auto"/>
              <w:right w:val="single" w:sz="4" w:space="0" w:color="auto"/>
            </w:tcBorders>
            <w:shd w:val="clear" w:color="auto" w:fill="auto"/>
            <w:noWrap/>
            <w:vAlign w:val="bottom"/>
            <w:hideMark/>
          </w:tcPr>
          <w:p w14:paraId="3C83D2B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3,16</w:t>
            </w:r>
          </w:p>
        </w:tc>
        <w:tc>
          <w:tcPr>
            <w:tcW w:w="1615" w:type="dxa"/>
            <w:tcBorders>
              <w:top w:val="nil"/>
              <w:left w:val="nil"/>
              <w:bottom w:val="single" w:sz="4" w:space="0" w:color="auto"/>
              <w:right w:val="single" w:sz="4" w:space="0" w:color="auto"/>
            </w:tcBorders>
            <w:shd w:val="clear" w:color="auto" w:fill="auto"/>
            <w:noWrap/>
            <w:vAlign w:val="bottom"/>
            <w:hideMark/>
          </w:tcPr>
          <w:p w14:paraId="2837358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3,16</w:t>
            </w:r>
          </w:p>
        </w:tc>
        <w:tc>
          <w:tcPr>
            <w:tcW w:w="1369" w:type="dxa"/>
            <w:tcBorders>
              <w:top w:val="nil"/>
              <w:left w:val="nil"/>
              <w:bottom w:val="single" w:sz="4" w:space="0" w:color="auto"/>
              <w:right w:val="single" w:sz="4" w:space="0" w:color="auto"/>
            </w:tcBorders>
            <w:shd w:val="clear" w:color="auto" w:fill="auto"/>
            <w:noWrap/>
            <w:vAlign w:val="bottom"/>
            <w:hideMark/>
          </w:tcPr>
          <w:p w14:paraId="690C883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20D213C6" w14:textId="77777777" w:rsidR="00FE55EB" w:rsidRPr="00FE55EB" w:rsidRDefault="00FE55EB" w:rsidP="00FE55EB">
            <w:pPr>
              <w:rPr>
                <w:sz w:val="13"/>
                <w:szCs w:val="13"/>
              </w:rPr>
            </w:pPr>
          </w:p>
        </w:tc>
      </w:tr>
      <w:tr w:rsidR="00FE55EB" w:rsidRPr="00FE55EB" w14:paraId="11D17A6C" w14:textId="77777777" w:rsidTr="00FE55EB">
        <w:trPr>
          <w:trHeight w:val="345"/>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7C6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15</w:t>
            </w:r>
          </w:p>
        </w:tc>
        <w:tc>
          <w:tcPr>
            <w:tcW w:w="8471" w:type="dxa"/>
            <w:gridSpan w:val="4"/>
            <w:tcBorders>
              <w:top w:val="single" w:sz="4" w:space="0" w:color="auto"/>
              <w:left w:val="single" w:sz="4" w:space="0" w:color="auto"/>
              <w:bottom w:val="single" w:sz="4" w:space="0" w:color="auto"/>
              <w:right w:val="nil"/>
            </w:tcBorders>
            <w:shd w:val="clear" w:color="auto" w:fill="auto"/>
            <w:noWrap/>
            <w:vAlign w:val="bottom"/>
            <w:hideMark/>
          </w:tcPr>
          <w:p w14:paraId="0C600651"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Отчисления на социальные нужды, в т.ч.:</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F050D"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38D1A355"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16331,23</w:t>
            </w:r>
          </w:p>
        </w:tc>
        <w:tc>
          <w:tcPr>
            <w:tcW w:w="1615" w:type="dxa"/>
            <w:tcBorders>
              <w:top w:val="nil"/>
              <w:left w:val="nil"/>
              <w:bottom w:val="single" w:sz="4" w:space="0" w:color="auto"/>
              <w:right w:val="single" w:sz="4" w:space="0" w:color="auto"/>
            </w:tcBorders>
            <w:shd w:val="clear" w:color="auto" w:fill="auto"/>
            <w:noWrap/>
            <w:vAlign w:val="bottom"/>
            <w:hideMark/>
          </w:tcPr>
          <w:p w14:paraId="5D73C50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17451,83</w:t>
            </w:r>
          </w:p>
        </w:tc>
        <w:tc>
          <w:tcPr>
            <w:tcW w:w="1441" w:type="dxa"/>
            <w:tcBorders>
              <w:top w:val="nil"/>
              <w:left w:val="nil"/>
              <w:bottom w:val="single" w:sz="4" w:space="0" w:color="auto"/>
              <w:right w:val="single" w:sz="4" w:space="0" w:color="auto"/>
            </w:tcBorders>
            <w:shd w:val="clear" w:color="auto" w:fill="auto"/>
            <w:noWrap/>
            <w:vAlign w:val="bottom"/>
            <w:hideMark/>
          </w:tcPr>
          <w:p w14:paraId="3D5A6C8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16331,23</w:t>
            </w:r>
          </w:p>
        </w:tc>
        <w:tc>
          <w:tcPr>
            <w:tcW w:w="2028" w:type="dxa"/>
            <w:tcBorders>
              <w:top w:val="nil"/>
              <w:left w:val="nil"/>
              <w:bottom w:val="single" w:sz="4" w:space="0" w:color="auto"/>
              <w:right w:val="single" w:sz="4" w:space="0" w:color="auto"/>
            </w:tcBorders>
            <w:shd w:val="clear" w:color="auto" w:fill="auto"/>
            <w:noWrap/>
            <w:vAlign w:val="bottom"/>
            <w:hideMark/>
          </w:tcPr>
          <w:p w14:paraId="5101EF0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25321,67</w:t>
            </w:r>
          </w:p>
        </w:tc>
        <w:tc>
          <w:tcPr>
            <w:tcW w:w="1490" w:type="dxa"/>
            <w:tcBorders>
              <w:top w:val="nil"/>
              <w:left w:val="nil"/>
              <w:bottom w:val="single" w:sz="4" w:space="0" w:color="auto"/>
              <w:right w:val="single" w:sz="4" w:space="0" w:color="auto"/>
            </w:tcBorders>
            <w:shd w:val="clear" w:color="auto" w:fill="auto"/>
            <w:noWrap/>
            <w:vAlign w:val="bottom"/>
            <w:hideMark/>
          </w:tcPr>
          <w:p w14:paraId="523BA8A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27048,39</w:t>
            </w:r>
          </w:p>
        </w:tc>
        <w:tc>
          <w:tcPr>
            <w:tcW w:w="1615" w:type="dxa"/>
            <w:tcBorders>
              <w:top w:val="nil"/>
              <w:left w:val="nil"/>
              <w:bottom w:val="single" w:sz="4" w:space="0" w:color="auto"/>
              <w:right w:val="single" w:sz="4" w:space="0" w:color="auto"/>
            </w:tcBorders>
            <w:shd w:val="clear" w:color="auto" w:fill="auto"/>
            <w:noWrap/>
            <w:vAlign w:val="bottom"/>
            <w:hideMark/>
          </w:tcPr>
          <w:p w14:paraId="55C2B31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27048,39</w:t>
            </w:r>
          </w:p>
        </w:tc>
        <w:tc>
          <w:tcPr>
            <w:tcW w:w="1369" w:type="dxa"/>
            <w:tcBorders>
              <w:top w:val="nil"/>
              <w:left w:val="nil"/>
              <w:bottom w:val="single" w:sz="4" w:space="0" w:color="auto"/>
              <w:right w:val="single" w:sz="4" w:space="0" w:color="auto"/>
            </w:tcBorders>
            <w:shd w:val="clear" w:color="auto" w:fill="auto"/>
            <w:noWrap/>
            <w:vAlign w:val="bottom"/>
            <w:hideMark/>
          </w:tcPr>
          <w:p w14:paraId="295E373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1E788D4D" w14:textId="77777777" w:rsidR="00FE55EB" w:rsidRPr="00FE55EB" w:rsidRDefault="00FE55EB" w:rsidP="00FE55EB">
            <w:pPr>
              <w:rPr>
                <w:sz w:val="13"/>
                <w:szCs w:val="13"/>
              </w:rPr>
            </w:pPr>
          </w:p>
        </w:tc>
      </w:tr>
      <w:tr w:rsidR="00FE55EB" w:rsidRPr="00FE55EB" w14:paraId="4D1D38CB"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2C52449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15.1</w:t>
            </w:r>
          </w:p>
        </w:tc>
        <w:tc>
          <w:tcPr>
            <w:tcW w:w="8372" w:type="dxa"/>
            <w:gridSpan w:val="3"/>
            <w:tcBorders>
              <w:top w:val="single" w:sz="4" w:space="0" w:color="auto"/>
              <w:left w:val="single" w:sz="4" w:space="0" w:color="auto"/>
              <w:bottom w:val="single" w:sz="4" w:space="0" w:color="auto"/>
              <w:right w:val="nil"/>
            </w:tcBorders>
            <w:shd w:val="clear" w:color="auto" w:fill="auto"/>
            <w:noWrap/>
            <w:vAlign w:val="bottom"/>
            <w:hideMark/>
          </w:tcPr>
          <w:p w14:paraId="6B1E605F"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 отчисления ППП</w:t>
            </w:r>
          </w:p>
        </w:tc>
        <w:tc>
          <w:tcPr>
            <w:tcW w:w="99" w:type="dxa"/>
            <w:tcBorders>
              <w:top w:val="nil"/>
              <w:left w:val="nil"/>
              <w:bottom w:val="single" w:sz="4" w:space="0" w:color="auto"/>
              <w:right w:val="nil"/>
            </w:tcBorders>
            <w:shd w:val="clear" w:color="auto" w:fill="auto"/>
            <w:noWrap/>
            <w:vAlign w:val="bottom"/>
            <w:hideMark/>
          </w:tcPr>
          <w:p w14:paraId="0763FE99"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222ADE3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w:t>
            </w:r>
          </w:p>
        </w:tc>
        <w:tc>
          <w:tcPr>
            <w:tcW w:w="1441" w:type="dxa"/>
            <w:tcBorders>
              <w:top w:val="nil"/>
              <w:left w:val="nil"/>
              <w:bottom w:val="single" w:sz="4" w:space="0" w:color="auto"/>
              <w:right w:val="single" w:sz="4" w:space="0" w:color="auto"/>
            </w:tcBorders>
            <w:shd w:val="clear" w:color="auto" w:fill="auto"/>
            <w:noWrap/>
            <w:vAlign w:val="bottom"/>
            <w:hideMark/>
          </w:tcPr>
          <w:p w14:paraId="619BCB61"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12596,54</w:t>
            </w:r>
          </w:p>
        </w:tc>
        <w:tc>
          <w:tcPr>
            <w:tcW w:w="1615" w:type="dxa"/>
            <w:tcBorders>
              <w:top w:val="nil"/>
              <w:left w:val="nil"/>
              <w:bottom w:val="single" w:sz="4" w:space="0" w:color="auto"/>
              <w:right w:val="single" w:sz="4" w:space="0" w:color="auto"/>
            </w:tcBorders>
            <w:shd w:val="clear" w:color="auto" w:fill="auto"/>
            <w:noWrap/>
            <w:vAlign w:val="bottom"/>
            <w:hideMark/>
          </w:tcPr>
          <w:p w14:paraId="30D63B8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13366,16</w:t>
            </w:r>
          </w:p>
        </w:tc>
        <w:tc>
          <w:tcPr>
            <w:tcW w:w="1441" w:type="dxa"/>
            <w:tcBorders>
              <w:top w:val="nil"/>
              <w:left w:val="nil"/>
              <w:bottom w:val="single" w:sz="4" w:space="0" w:color="auto"/>
              <w:right w:val="single" w:sz="4" w:space="0" w:color="auto"/>
            </w:tcBorders>
            <w:shd w:val="clear" w:color="auto" w:fill="auto"/>
            <w:noWrap/>
            <w:vAlign w:val="bottom"/>
            <w:hideMark/>
          </w:tcPr>
          <w:p w14:paraId="25B77EF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12596,54</w:t>
            </w:r>
          </w:p>
        </w:tc>
        <w:tc>
          <w:tcPr>
            <w:tcW w:w="2028" w:type="dxa"/>
            <w:tcBorders>
              <w:top w:val="nil"/>
              <w:left w:val="nil"/>
              <w:bottom w:val="single" w:sz="4" w:space="0" w:color="auto"/>
              <w:right w:val="single" w:sz="4" w:space="0" w:color="auto"/>
            </w:tcBorders>
            <w:shd w:val="clear" w:color="auto" w:fill="auto"/>
            <w:noWrap/>
            <w:vAlign w:val="bottom"/>
            <w:hideMark/>
          </w:tcPr>
          <w:p w14:paraId="0B8EB56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19393,58</w:t>
            </w:r>
          </w:p>
        </w:tc>
        <w:tc>
          <w:tcPr>
            <w:tcW w:w="1490" w:type="dxa"/>
            <w:tcBorders>
              <w:top w:val="nil"/>
              <w:left w:val="nil"/>
              <w:bottom w:val="single" w:sz="4" w:space="0" w:color="auto"/>
              <w:right w:val="single" w:sz="4" w:space="0" w:color="auto"/>
            </w:tcBorders>
            <w:shd w:val="clear" w:color="auto" w:fill="auto"/>
            <w:noWrap/>
            <w:vAlign w:val="bottom"/>
            <w:hideMark/>
          </w:tcPr>
          <w:p w14:paraId="7CD20AE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20716,05</w:t>
            </w:r>
          </w:p>
        </w:tc>
        <w:tc>
          <w:tcPr>
            <w:tcW w:w="1615" w:type="dxa"/>
            <w:tcBorders>
              <w:top w:val="nil"/>
              <w:left w:val="nil"/>
              <w:bottom w:val="single" w:sz="4" w:space="0" w:color="auto"/>
              <w:right w:val="single" w:sz="4" w:space="0" w:color="auto"/>
            </w:tcBorders>
            <w:shd w:val="clear" w:color="auto" w:fill="auto"/>
            <w:noWrap/>
            <w:vAlign w:val="bottom"/>
            <w:hideMark/>
          </w:tcPr>
          <w:p w14:paraId="20FA367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20716,05</w:t>
            </w:r>
          </w:p>
        </w:tc>
        <w:tc>
          <w:tcPr>
            <w:tcW w:w="1369" w:type="dxa"/>
            <w:tcBorders>
              <w:top w:val="nil"/>
              <w:left w:val="nil"/>
              <w:bottom w:val="single" w:sz="4" w:space="0" w:color="auto"/>
              <w:right w:val="single" w:sz="4" w:space="0" w:color="auto"/>
            </w:tcBorders>
            <w:shd w:val="clear" w:color="auto" w:fill="auto"/>
            <w:noWrap/>
            <w:vAlign w:val="bottom"/>
            <w:hideMark/>
          </w:tcPr>
          <w:p w14:paraId="3A090DC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0862B097" w14:textId="77777777" w:rsidR="00FE55EB" w:rsidRPr="00FE55EB" w:rsidRDefault="00FE55EB" w:rsidP="00FE55EB">
            <w:pPr>
              <w:rPr>
                <w:sz w:val="13"/>
                <w:szCs w:val="13"/>
              </w:rPr>
            </w:pPr>
          </w:p>
        </w:tc>
      </w:tr>
      <w:tr w:rsidR="00FE55EB" w:rsidRPr="00FE55EB" w14:paraId="39D13B5E" w14:textId="77777777" w:rsidTr="00FE55EB">
        <w:trPr>
          <w:trHeight w:val="330"/>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8967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17</w:t>
            </w:r>
          </w:p>
        </w:tc>
        <w:tc>
          <w:tcPr>
            <w:tcW w:w="84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14173"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Амортизация основных средств и нематериальных активов</w:t>
            </w:r>
          </w:p>
        </w:tc>
        <w:tc>
          <w:tcPr>
            <w:tcW w:w="997" w:type="dxa"/>
            <w:tcBorders>
              <w:top w:val="nil"/>
              <w:left w:val="nil"/>
              <w:bottom w:val="single" w:sz="4" w:space="0" w:color="auto"/>
              <w:right w:val="single" w:sz="4" w:space="0" w:color="auto"/>
            </w:tcBorders>
            <w:shd w:val="clear" w:color="auto" w:fill="auto"/>
            <w:noWrap/>
            <w:vAlign w:val="bottom"/>
            <w:hideMark/>
          </w:tcPr>
          <w:p w14:paraId="0748BA1D"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0C189C24"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7052,56</w:t>
            </w:r>
          </w:p>
        </w:tc>
        <w:tc>
          <w:tcPr>
            <w:tcW w:w="1615" w:type="dxa"/>
            <w:tcBorders>
              <w:top w:val="nil"/>
              <w:left w:val="nil"/>
              <w:bottom w:val="single" w:sz="4" w:space="0" w:color="auto"/>
              <w:right w:val="single" w:sz="4" w:space="0" w:color="auto"/>
            </w:tcBorders>
            <w:shd w:val="clear" w:color="auto" w:fill="auto"/>
            <w:noWrap/>
            <w:vAlign w:val="bottom"/>
            <w:hideMark/>
          </w:tcPr>
          <w:p w14:paraId="272ACDF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5842,26</w:t>
            </w:r>
          </w:p>
        </w:tc>
        <w:tc>
          <w:tcPr>
            <w:tcW w:w="1441" w:type="dxa"/>
            <w:tcBorders>
              <w:top w:val="nil"/>
              <w:left w:val="nil"/>
              <w:bottom w:val="single" w:sz="4" w:space="0" w:color="auto"/>
              <w:right w:val="single" w:sz="4" w:space="0" w:color="auto"/>
            </w:tcBorders>
            <w:shd w:val="clear" w:color="auto" w:fill="auto"/>
            <w:noWrap/>
            <w:vAlign w:val="bottom"/>
            <w:hideMark/>
          </w:tcPr>
          <w:p w14:paraId="302D7CF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single" w:sz="4" w:space="0" w:color="auto"/>
              <w:right w:val="single" w:sz="4" w:space="0" w:color="auto"/>
            </w:tcBorders>
            <w:shd w:val="clear" w:color="auto" w:fill="auto"/>
            <w:noWrap/>
            <w:vAlign w:val="bottom"/>
            <w:hideMark/>
          </w:tcPr>
          <w:p w14:paraId="5C1FD49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90" w:type="dxa"/>
            <w:tcBorders>
              <w:top w:val="nil"/>
              <w:left w:val="nil"/>
              <w:bottom w:val="single" w:sz="4" w:space="0" w:color="auto"/>
              <w:right w:val="single" w:sz="4" w:space="0" w:color="auto"/>
            </w:tcBorders>
            <w:shd w:val="clear" w:color="auto" w:fill="auto"/>
            <w:noWrap/>
            <w:vAlign w:val="bottom"/>
            <w:hideMark/>
          </w:tcPr>
          <w:p w14:paraId="4C2B7BE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7052,56</w:t>
            </w:r>
          </w:p>
        </w:tc>
        <w:tc>
          <w:tcPr>
            <w:tcW w:w="1615" w:type="dxa"/>
            <w:tcBorders>
              <w:top w:val="nil"/>
              <w:left w:val="nil"/>
              <w:bottom w:val="single" w:sz="4" w:space="0" w:color="auto"/>
              <w:right w:val="single" w:sz="4" w:space="0" w:color="auto"/>
            </w:tcBorders>
            <w:shd w:val="clear" w:color="auto" w:fill="auto"/>
            <w:noWrap/>
            <w:vAlign w:val="bottom"/>
            <w:hideMark/>
          </w:tcPr>
          <w:p w14:paraId="3B3DE91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single" w:sz="4" w:space="0" w:color="auto"/>
              <w:right w:val="single" w:sz="4" w:space="0" w:color="auto"/>
            </w:tcBorders>
            <w:shd w:val="clear" w:color="auto" w:fill="auto"/>
            <w:noWrap/>
            <w:vAlign w:val="bottom"/>
            <w:hideMark/>
          </w:tcPr>
          <w:p w14:paraId="512522A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-7052,56</w:t>
            </w:r>
          </w:p>
        </w:tc>
        <w:tc>
          <w:tcPr>
            <w:tcW w:w="11" w:type="dxa"/>
            <w:vAlign w:val="center"/>
            <w:hideMark/>
          </w:tcPr>
          <w:p w14:paraId="18B02D94" w14:textId="77777777" w:rsidR="00FE55EB" w:rsidRPr="00FE55EB" w:rsidRDefault="00FE55EB" w:rsidP="00FE55EB">
            <w:pPr>
              <w:rPr>
                <w:sz w:val="13"/>
                <w:szCs w:val="13"/>
              </w:rPr>
            </w:pPr>
          </w:p>
        </w:tc>
      </w:tr>
      <w:tr w:rsidR="00FE55EB" w:rsidRPr="00FE55EB" w14:paraId="7CDD13E5" w14:textId="77777777" w:rsidTr="00FE55EB">
        <w:trPr>
          <w:trHeight w:val="330"/>
          <w:jc w:val="center"/>
        </w:trPr>
        <w:tc>
          <w:tcPr>
            <w:tcW w:w="635" w:type="dxa"/>
            <w:tcBorders>
              <w:top w:val="nil"/>
              <w:left w:val="single" w:sz="4" w:space="0" w:color="auto"/>
              <w:bottom w:val="nil"/>
              <w:right w:val="single" w:sz="4" w:space="0" w:color="auto"/>
            </w:tcBorders>
            <w:shd w:val="clear" w:color="auto" w:fill="auto"/>
            <w:noWrap/>
            <w:vAlign w:val="bottom"/>
            <w:hideMark/>
          </w:tcPr>
          <w:p w14:paraId="2ADF4C4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17.1</w:t>
            </w:r>
          </w:p>
        </w:tc>
        <w:tc>
          <w:tcPr>
            <w:tcW w:w="84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37D41E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Основные средства, приобретенные за </w:t>
            </w:r>
            <w:proofErr w:type="spellStart"/>
            <w:proofErr w:type="gramStart"/>
            <w:r w:rsidRPr="00FE55EB">
              <w:rPr>
                <w:rFonts w:ascii="Bookman Old Style" w:hAnsi="Bookman Old Style" w:cs="Calibri"/>
                <w:color w:val="000000"/>
                <w:sz w:val="13"/>
                <w:szCs w:val="13"/>
              </w:rPr>
              <w:t>собств.счет</w:t>
            </w:r>
            <w:proofErr w:type="spellEnd"/>
            <w:proofErr w:type="gramEnd"/>
          </w:p>
        </w:tc>
        <w:tc>
          <w:tcPr>
            <w:tcW w:w="997" w:type="dxa"/>
            <w:tcBorders>
              <w:top w:val="nil"/>
              <w:left w:val="nil"/>
              <w:bottom w:val="single" w:sz="4" w:space="0" w:color="auto"/>
              <w:right w:val="single" w:sz="4" w:space="0" w:color="auto"/>
            </w:tcBorders>
            <w:shd w:val="clear" w:color="auto" w:fill="auto"/>
            <w:noWrap/>
            <w:vAlign w:val="bottom"/>
            <w:hideMark/>
          </w:tcPr>
          <w:p w14:paraId="075681D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1CC06BDA"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1153,86</w:t>
            </w:r>
          </w:p>
        </w:tc>
        <w:tc>
          <w:tcPr>
            <w:tcW w:w="1615" w:type="dxa"/>
            <w:tcBorders>
              <w:top w:val="nil"/>
              <w:left w:val="nil"/>
              <w:bottom w:val="single" w:sz="4" w:space="0" w:color="auto"/>
              <w:right w:val="single" w:sz="4" w:space="0" w:color="auto"/>
            </w:tcBorders>
            <w:shd w:val="clear" w:color="auto" w:fill="auto"/>
            <w:noWrap/>
            <w:vAlign w:val="bottom"/>
            <w:hideMark/>
          </w:tcPr>
          <w:p w14:paraId="1CF6540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1069,57</w:t>
            </w:r>
          </w:p>
        </w:tc>
        <w:tc>
          <w:tcPr>
            <w:tcW w:w="1441" w:type="dxa"/>
            <w:tcBorders>
              <w:top w:val="nil"/>
              <w:left w:val="nil"/>
              <w:bottom w:val="single" w:sz="4" w:space="0" w:color="auto"/>
              <w:right w:val="single" w:sz="4" w:space="0" w:color="auto"/>
            </w:tcBorders>
            <w:shd w:val="clear" w:color="auto" w:fill="auto"/>
            <w:noWrap/>
            <w:vAlign w:val="bottom"/>
            <w:hideMark/>
          </w:tcPr>
          <w:p w14:paraId="31015A9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single" w:sz="4" w:space="0" w:color="auto"/>
              <w:right w:val="single" w:sz="4" w:space="0" w:color="auto"/>
            </w:tcBorders>
            <w:shd w:val="clear" w:color="auto" w:fill="auto"/>
            <w:noWrap/>
            <w:vAlign w:val="bottom"/>
            <w:hideMark/>
          </w:tcPr>
          <w:p w14:paraId="1BFE385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02C42C6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206,37</w:t>
            </w:r>
          </w:p>
        </w:tc>
        <w:tc>
          <w:tcPr>
            <w:tcW w:w="1615" w:type="dxa"/>
            <w:tcBorders>
              <w:top w:val="nil"/>
              <w:left w:val="nil"/>
              <w:bottom w:val="single" w:sz="4" w:space="0" w:color="auto"/>
              <w:right w:val="single" w:sz="4" w:space="0" w:color="auto"/>
            </w:tcBorders>
            <w:shd w:val="clear" w:color="auto" w:fill="auto"/>
            <w:noWrap/>
            <w:vAlign w:val="bottom"/>
            <w:hideMark/>
          </w:tcPr>
          <w:p w14:paraId="3AE7901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single" w:sz="4" w:space="0" w:color="auto"/>
              <w:right w:val="single" w:sz="4" w:space="0" w:color="auto"/>
            </w:tcBorders>
            <w:shd w:val="clear" w:color="auto" w:fill="auto"/>
            <w:noWrap/>
            <w:vAlign w:val="bottom"/>
            <w:hideMark/>
          </w:tcPr>
          <w:p w14:paraId="608F3F5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-206,37</w:t>
            </w:r>
          </w:p>
        </w:tc>
        <w:tc>
          <w:tcPr>
            <w:tcW w:w="11" w:type="dxa"/>
            <w:vAlign w:val="center"/>
            <w:hideMark/>
          </w:tcPr>
          <w:p w14:paraId="727E9312" w14:textId="77777777" w:rsidR="00FE55EB" w:rsidRPr="00FE55EB" w:rsidRDefault="00FE55EB" w:rsidP="00FE55EB">
            <w:pPr>
              <w:rPr>
                <w:sz w:val="13"/>
                <w:szCs w:val="13"/>
              </w:rPr>
            </w:pPr>
          </w:p>
        </w:tc>
      </w:tr>
      <w:tr w:rsidR="00FE55EB" w:rsidRPr="00FE55EB" w14:paraId="22666268" w14:textId="77777777" w:rsidTr="00FE55EB">
        <w:trPr>
          <w:trHeight w:val="330"/>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129D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17.2</w:t>
            </w:r>
          </w:p>
        </w:tc>
        <w:tc>
          <w:tcPr>
            <w:tcW w:w="84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BFA586"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Основные средства в оперативном управлении</w:t>
            </w:r>
          </w:p>
        </w:tc>
        <w:tc>
          <w:tcPr>
            <w:tcW w:w="997" w:type="dxa"/>
            <w:tcBorders>
              <w:top w:val="nil"/>
              <w:left w:val="nil"/>
              <w:bottom w:val="single" w:sz="4" w:space="0" w:color="auto"/>
              <w:right w:val="single" w:sz="4" w:space="0" w:color="auto"/>
            </w:tcBorders>
            <w:shd w:val="clear" w:color="auto" w:fill="auto"/>
            <w:noWrap/>
            <w:vAlign w:val="bottom"/>
            <w:hideMark/>
          </w:tcPr>
          <w:p w14:paraId="0F3E064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5982E020"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5898,70</w:t>
            </w:r>
          </w:p>
        </w:tc>
        <w:tc>
          <w:tcPr>
            <w:tcW w:w="1615" w:type="dxa"/>
            <w:tcBorders>
              <w:top w:val="nil"/>
              <w:left w:val="nil"/>
              <w:bottom w:val="single" w:sz="4" w:space="0" w:color="auto"/>
              <w:right w:val="single" w:sz="4" w:space="0" w:color="auto"/>
            </w:tcBorders>
            <w:shd w:val="clear" w:color="auto" w:fill="auto"/>
            <w:noWrap/>
            <w:vAlign w:val="bottom"/>
            <w:hideMark/>
          </w:tcPr>
          <w:p w14:paraId="0CDD16C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4772,69</w:t>
            </w:r>
          </w:p>
        </w:tc>
        <w:tc>
          <w:tcPr>
            <w:tcW w:w="1441" w:type="dxa"/>
            <w:tcBorders>
              <w:top w:val="nil"/>
              <w:left w:val="nil"/>
              <w:bottom w:val="single" w:sz="4" w:space="0" w:color="auto"/>
              <w:right w:val="single" w:sz="4" w:space="0" w:color="auto"/>
            </w:tcBorders>
            <w:shd w:val="clear" w:color="auto" w:fill="auto"/>
            <w:noWrap/>
            <w:vAlign w:val="bottom"/>
            <w:hideMark/>
          </w:tcPr>
          <w:p w14:paraId="18BF7A08"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single" w:sz="4" w:space="0" w:color="auto"/>
              <w:right w:val="single" w:sz="4" w:space="0" w:color="auto"/>
            </w:tcBorders>
            <w:shd w:val="clear" w:color="auto" w:fill="auto"/>
            <w:noWrap/>
            <w:vAlign w:val="bottom"/>
            <w:hideMark/>
          </w:tcPr>
          <w:p w14:paraId="04B93F0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51B4ADC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4538,00</w:t>
            </w:r>
          </w:p>
        </w:tc>
        <w:tc>
          <w:tcPr>
            <w:tcW w:w="1615" w:type="dxa"/>
            <w:tcBorders>
              <w:top w:val="nil"/>
              <w:left w:val="nil"/>
              <w:bottom w:val="single" w:sz="4" w:space="0" w:color="auto"/>
              <w:right w:val="single" w:sz="4" w:space="0" w:color="auto"/>
            </w:tcBorders>
            <w:shd w:val="clear" w:color="auto" w:fill="auto"/>
            <w:noWrap/>
            <w:vAlign w:val="bottom"/>
            <w:hideMark/>
          </w:tcPr>
          <w:p w14:paraId="1B7AFC1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single" w:sz="4" w:space="0" w:color="auto"/>
              <w:right w:val="single" w:sz="4" w:space="0" w:color="auto"/>
            </w:tcBorders>
            <w:shd w:val="clear" w:color="auto" w:fill="auto"/>
            <w:noWrap/>
            <w:vAlign w:val="bottom"/>
            <w:hideMark/>
          </w:tcPr>
          <w:p w14:paraId="5825C78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-4538,00</w:t>
            </w:r>
          </w:p>
        </w:tc>
        <w:tc>
          <w:tcPr>
            <w:tcW w:w="11" w:type="dxa"/>
            <w:vAlign w:val="center"/>
            <w:hideMark/>
          </w:tcPr>
          <w:p w14:paraId="3C65A48C" w14:textId="77777777" w:rsidR="00FE55EB" w:rsidRPr="00FE55EB" w:rsidRDefault="00FE55EB" w:rsidP="00FE55EB">
            <w:pPr>
              <w:rPr>
                <w:sz w:val="13"/>
                <w:szCs w:val="13"/>
              </w:rPr>
            </w:pPr>
          </w:p>
        </w:tc>
      </w:tr>
      <w:tr w:rsidR="00FE55EB" w:rsidRPr="00FE55EB" w14:paraId="3D3FA720"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4CD9F79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18</w:t>
            </w:r>
          </w:p>
        </w:tc>
        <w:tc>
          <w:tcPr>
            <w:tcW w:w="84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FB2999"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Расходы на выплаты по договорам займа и кредитным договорам</w:t>
            </w:r>
          </w:p>
        </w:tc>
        <w:tc>
          <w:tcPr>
            <w:tcW w:w="997" w:type="dxa"/>
            <w:tcBorders>
              <w:top w:val="nil"/>
              <w:left w:val="nil"/>
              <w:bottom w:val="single" w:sz="4" w:space="0" w:color="auto"/>
              <w:right w:val="single" w:sz="4" w:space="0" w:color="auto"/>
            </w:tcBorders>
            <w:shd w:val="clear" w:color="auto" w:fill="auto"/>
            <w:noWrap/>
            <w:vAlign w:val="bottom"/>
            <w:hideMark/>
          </w:tcPr>
          <w:p w14:paraId="1E77CE11"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752922D6"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234,85</w:t>
            </w:r>
          </w:p>
        </w:tc>
        <w:tc>
          <w:tcPr>
            <w:tcW w:w="1615" w:type="dxa"/>
            <w:tcBorders>
              <w:top w:val="nil"/>
              <w:left w:val="nil"/>
              <w:bottom w:val="single" w:sz="4" w:space="0" w:color="auto"/>
              <w:right w:val="single" w:sz="4" w:space="0" w:color="auto"/>
            </w:tcBorders>
            <w:shd w:val="clear" w:color="auto" w:fill="auto"/>
            <w:noWrap/>
            <w:vAlign w:val="bottom"/>
            <w:hideMark/>
          </w:tcPr>
          <w:p w14:paraId="462A629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6314A4E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single" w:sz="4" w:space="0" w:color="auto"/>
              <w:right w:val="single" w:sz="4" w:space="0" w:color="auto"/>
            </w:tcBorders>
            <w:shd w:val="clear" w:color="auto" w:fill="auto"/>
            <w:noWrap/>
            <w:vAlign w:val="bottom"/>
            <w:hideMark/>
          </w:tcPr>
          <w:p w14:paraId="2A07034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6A1611C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6BB4448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single" w:sz="4" w:space="0" w:color="auto"/>
              <w:right w:val="single" w:sz="4" w:space="0" w:color="auto"/>
            </w:tcBorders>
            <w:shd w:val="clear" w:color="auto" w:fill="auto"/>
            <w:noWrap/>
            <w:vAlign w:val="bottom"/>
            <w:hideMark/>
          </w:tcPr>
          <w:p w14:paraId="7DB69F7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210E575" w14:textId="77777777" w:rsidR="00FE55EB" w:rsidRPr="00FE55EB" w:rsidRDefault="00FE55EB" w:rsidP="00FE55EB">
            <w:pPr>
              <w:rPr>
                <w:sz w:val="13"/>
                <w:szCs w:val="13"/>
              </w:rPr>
            </w:pPr>
          </w:p>
        </w:tc>
      </w:tr>
      <w:tr w:rsidR="00FE55EB" w:rsidRPr="00FE55EB" w14:paraId="03F153F0"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4DFB467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25</w:t>
            </w:r>
          </w:p>
        </w:tc>
        <w:tc>
          <w:tcPr>
            <w:tcW w:w="7640" w:type="dxa"/>
            <w:tcBorders>
              <w:top w:val="nil"/>
              <w:left w:val="nil"/>
              <w:bottom w:val="single" w:sz="4" w:space="0" w:color="auto"/>
              <w:right w:val="single" w:sz="4" w:space="0" w:color="auto"/>
            </w:tcBorders>
            <w:shd w:val="clear" w:color="auto" w:fill="auto"/>
            <w:noWrap/>
            <w:vAlign w:val="bottom"/>
            <w:hideMark/>
          </w:tcPr>
          <w:p w14:paraId="3BCC681A"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Выпадающие доходы от снижения полезного отпуска</w:t>
            </w:r>
          </w:p>
        </w:tc>
        <w:tc>
          <w:tcPr>
            <w:tcW w:w="103" w:type="dxa"/>
            <w:tcBorders>
              <w:top w:val="nil"/>
              <w:left w:val="nil"/>
              <w:bottom w:val="single" w:sz="4" w:space="0" w:color="auto"/>
              <w:right w:val="single" w:sz="4" w:space="0" w:color="auto"/>
            </w:tcBorders>
            <w:shd w:val="clear" w:color="auto" w:fill="auto"/>
            <w:noWrap/>
            <w:vAlign w:val="bottom"/>
            <w:hideMark/>
          </w:tcPr>
          <w:p w14:paraId="2BC291DA"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629" w:type="dxa"/>
            <w:tcBorders>
              <w:top w:val="nil"/>
              <w:left w:val="nil"/>
              <w:bottom w:val="single" w:sz="4" w:space="0" w:color="auto"/>
              <w:right w:val="single" w:sz="4" w:space="0" w:color="auto"/>
            </w:tcBorders>
            <w:shd w:val="clear" w:color="auto" w:fill="auto"/>
            <w:noWrap/>
            <w:vAlign w:val="bottom"/>
            <w:hideMark/>
          </w:tcPr>
          <w:p w14:paraId="62621AF4"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 w:type="dxa"/>
            <w:tcBorders>
              <w:top w:val="nil"/>
              <w:left w:val="nil"/>
              <w:bottom w:val="single" w:sz="4" w:space="0" w:color="auto"/>
              <w:right w:val="single" w:sz="4" w:space="0" w:color="auto"/>
            </w:tcBorders>
            <w:shd w:val="clear" w:color="auto" w:fill="auto"/>
            <w:noWrap/>
            <w:vAlign w:val="bottom"/>
            <w:hideMark/>
          </w:tcPr>
          <w:p w14:paraId="68B0FCC6"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7" w:type="dxa"/>
            <w:tcBorders>
              <w:top w:val="nil"/>
              <w:left w:val="nil"/>
              <w:bottom w:val="single" w:sz="4" w:space="0" w:color="auto"/>
              <w:right w:val="single" w:sz="4" w:space="0" w:color="auto"/>
            </w:tcBorders>
            <w:shd w:val="clear" w:color="auto" w:fill="auto"/>
            <w:noWrap/>
            <w:vAlign w:val="bottom"/>
            <w:hideMark/>
          </w:tcPr>
          <w:p w14:paraId="68DE149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2AC9BF53"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18BDA96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41" w:type="dxa"/>
            <w:tcBorders>
              <w:top w:val="nil"/>
              <w:left w:val="nil"/>
              <w:bottom w:val="single" w:sz="4" w:space="0" w:color="auto"/>
              <w:right w:val="single" w:sz="4" w:space="0" w:color="auto"/>
            </w:tcBorders>
            <w:shd w:val="clear" w:color="auto" w:fill="auto"/>
            <w:noWrap/>
            <w:vAlign w:val="bottom"/>
            <w:hideMark/>
          </w:tcPr>
          <w:p w14:paraId="3F18642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single" w:sz="4" w:space="0" w:color="auto"/>
              <w:right w:val="single" w:sz="4" w:space="0" w:color="auto"/>
            </w:tcBorders>
            <w:shd w:val="clear" w:color="auto" w:fill="auto"/>
            <w:noWrap/>
            <w:vAlign w:val="bottom"/>
            <w:hideMark/>
          </w:tcPr>
          <w:p w14:paraId="25C70B8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490" w:type="dxa"/>
            <w:tcBorders>
              <w:top w:val="nil"/>
              <w:left w:val="nil"/>
              <w:bottom w:val="single" w:sz="4" w:space="0" w:color="auto"/>
              <w:right w:val="single" w:sz="4" w:space="0" w:color="auto"/>
            </w:tcBorders>
            <w:shd w:val="clear" w:color="auto" w:fill="auto"/>
            <w:noWrap/>
            <w:vAlign w:val="bottom"/>
            <w:hideMark/>
          </w:tcPr>
          <w:p w14:paraId="601302D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54605A5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369" w:type="dxa"/>
            <w:tcBorders>
              <w:top w:val="nil"/>
              <w:left w:val="nil"/>
              <w:bottom w:val="single" w:sz="4" w:space="0" w:color="auto"/>
              <w:right w:val="single" w:sz="4" w:space="0" w:color="auto"/>
            </w:tcBorders>
            <w:shd w:val="clear" w:color="auto" w:fill="auto"/>
            <w:noWrap/>
            <w:vAlign w:val="bottom"/>
            <w:hideMark/>
          </w:tcPr>
          <w:p w14:paraId="0F7718A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66F945A2" w14:textId="77777777" w:rsidR="00FE55EB" w:rsidRPr="00FE55EB" w:rsidRDefault="00FE55EB" w:rsidP="00FE55EB">
            <w:pPr>
              <w:rPr>
                <w:sz w:val="13"/>
                <w:szCs w:val="13"/>
              </w:rPr>
            </w:pPr>
          </w:p>
        </w:tc>
      </w:tr>
      <w:tr w:rsidR="00FE55EB" w:rsidRPr="00FE55EB" w14:paraId="285F2993" w14:textId="77777777" w:rsidTr="00FE55EB">
        <w:trPr>
          <w:trHeight w:val="30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5C2DC9D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27</w:t>
            </w:r>
          </w:p>
        </w:tc>
        <w:tc>
          <w:tcPr>
            <w:tcW w:w="7640" w:type="dxa"/>
            <w:tcBorders>
              <w:top w:val="nil"/>
              <w:left w:val="nil"/>
              <w:bottom w:val="single" w:sz="4" w:space="0" w:color="auto"/>
              <w:right w:val="single" w:sz="4" w:space="0" w:color="auto"/>
            </w:tcBorders>
            <w:shd w:val="clear" w:color="auto" w:fill="auto"/>
            <w:noWrap/>
            <w:vAlign w:val="bottom"/>
            <w:hideMark/>
          </w:tcPr>
          <w:p w14:paraId="63A645E1"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Резервы по сомнительным долгам</w:t>
            </w:r>
          </w:p>
        </w:tc>
        <w:tc>
          <w:tcPr>
            <w:tcW w:w="103" w:type="dxa"/>
            <w:tcBorders>
              <w:top w:val="nil"/>
              <w:left w:val="nil"/>
              <w:bottom w:val="single" w:sz="4" w:space="0" w:color="auto"/>
              <w:right w:val="single" w:sz="4" w:space="0" w:color="auto"/>
            </w:tcBorders>
            <w:shd w:val="clear" w:color="auto" w:fill="auto"/>
            <w:noWrap/>
            <w:vAlign w:val="bottom"/>
            <w:hideMark/>
          </w:tcPr>
          <w:p w14:paraId="7CD3A8B8"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629" w:type="dxa"/>
            <w:tcBorders>
              <w:top w:val="nil"/>
              <w:left w:val="nil"/>
              <w:bottom w:val="single" w:sz="4" w:space="0" w:color="auto"/>
              <w:right w:val="single" w:sz="4" w:space="0" w:color="auto"/>
            </w:tcBorders>
            <w:shd w:val="clear" w:color="auto" w:fill="auto"/>
            <w:noWrap/>
            <w:vAlign w:val="bottom"/>
            <w:hideMark/>
          </w:tcPr>
          <w:p w14:paraId="5EFC8ED5"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99" w:type="dxa"/>
            <w:tcBorders>
              <w:top w:val="nil"/>
              <w:left w:val="nil"/>
              <w:bottom w:val="single" w:sz="4" w:space="0" w:color="auto"/>
              <w:right w:val="single" w:sz="4" w:space="0" w:color="auto"/>
            </w:tcBorders>
            <w:shd w:val="clear" w:color="auto" w:fill="auto"/>
            <w:noWrap/>
            <w:vAlign w:val="bottom"/>
            <w:hideMark/>
          </w:tcPr>
          <w:p w14:paraId="1A00621D"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BC0B91F"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4B8A91C9"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0,00</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1E07965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3628,16</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241FB55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single" w:sz="4" w:space="0" w:color="auto"/>
              <w:left w:val="nil"/>
              <w:bottom w:val="single" w:sz="4" w:space="0" w:color="auto"/>
              <w:right w:val="single" w:sz="4" w:space="0" w:color="auto"/>
            </w:tcBorders>
            <w:shd w:val="clear" w:color="auto" w:fill="auto"/>
            <w:noWrap/>
            <w:vAlign w:val="bottom"/>
            <w:hideMark/>
          </w:tcPr>
          <w:p w14:paraId="6F7D933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4053,79</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3F867EE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5190,70</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25C0160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5190,70</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5518D7E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352004A6" w14:textId="77777777" w:rsidR="00FE55EB" w:rsidRPr="00FE55EB" w:rsidRDefault="00FE55EB" w:rsidP="00FE55EB">
            <w:pPr>
              <w:rPr>
                <w:sz w:val="13"/>
                <w:szCs w:val="13"/>
              </w:rPr>
            </w:pPr>
          </w:p>
        </w:tc>
      </w:tr>
      <w:tr w:rsidR="00FE55EB" w:rsidRPr="00FE55EB" w14:paraId="0BF56501" w14:textId="77777777" w:rsidTr="00FE55EB">
        <w:trPr>
          <w:trHeight w:val="315"/>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65CABB0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28</w:t>
            </w:r>
          </w:p>
        </w:tc>
        <w:tc>
          <w:tcPr>
            <w:tcW w:w="8471" w:type="dxa"/>
            <w:gridSpan w:val="4"/>
            <w:tcBorders>
              <w:top w:val="nil"/>
              <w:left w:val="single" w:sz="4" w:space="0" w:color="auto"/>
              <w:bottom w:val="single" w:sz="4" w:space="0" w:color="auto"/>
              <w:right w:val="nil"/>
            </w:tcBorders>
            <w:shd w:val="clear" w:color="auto" w:fill="auto"/>
            <w:noWrap/>
            <w:vAlign w:val="center"/>
            <w:hideMark/>
          </w:tcPr>
          <w:p w14:paraId="2D74DD98"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ИТОГО (неподконтрольные расходы)</w:t>
            </w:r>
          </w:p>
        </w:tc>
        <w:tc>
          <w:tcPr>
            <w:tcW w:w="997" w:type="dxa"/>
            <w:tcBorders>
              <w:top w:val="nil"/>
              <w:left w:val="single" w:sz="4" w:space="0" w:color="auto"/>
              <w:bottom w:val="single" w:sz="4" w:space="0" w:color="auto"/>
              <w:right w:val="single" w:sz="4" w:space="0" w:color="auto"/>
            </w:tcBorders>
            <w:shd w:val="clear" w:color="auto" w:fill="auto"/>
            <w:noWrap/>
            <w:vAlign w:val="center"/>
            <w:hideMark/>
          </w:tcPr>
          <w:p w14:paraId="7765EDF3"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center"/>
            <w:hideMark/>
          </w:tcPr>
          <w:p w14:paraId="1C668C66"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36027,75</w:t>
            </w:r>
          </w:p>
        </w:tc>
        <w:tc>
          <w:tcPr>
            <w:tcW w:w="1615" w:type="dxa"/>
            <w:tcBorders>
              <w:top w:val="nil"/>
              <w:left w:val="nil"/>
              <w:bottom w:val="single" w:sz="4" w:space="0" w:color="auto"/>
              <w:right w:val="single" w:sz="4" w:space="0" w:color="auto"/>
            </w:tcBorders>
            <w:shd w:val="clear" w:color="auto" w:fill="auto"/>
            <w:noWrap/>
            <w:vAlign w:val="center"/>
            <w:hideMark/>
          </w:tcPr>
          <w:p w14:paraId="2524E81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40766,27</w:t>
            </w:r>
          </w:p>
        </w:tc>
        <w:tc>
          <w:tcPr>
            <w:tcW w:w="1441" w:type="dxa"/>
            <w:tcBorders>
              <w:top w:val="nil"/>
              <w:left w:val="nil"/>
              <w:bottom w:val="single" w:sz="4" w:space="0" w:color="auto"/>
              <w:right w:val="single" w:sz="4" w:space="0" w:color="auto"/>
            </w:tcBorders>
            <w:shd w:val="clear" w:color="auto" w:fill="auto"/>
            <w:noWrap/>
            <w:vAlign w:val="center"/>
            <w:hideMark/>
          </w:tcPr>
          <w:p w14:paraId="13E9902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27055,38</w:t>
            </w:r>
          </w:p>
        </w:tc>
        <w:tc>
          <w:tcPr>
            <w:tcW w:w="2028" w:type="dxa"/>
            <w:tcBorders>
              <w:top w:val="nil"/>
              <w:left w:val="nil"/>
              <w:bottom w:val="single" w:sz="4" w:space="0" w:color="auto"/>
              <w:right w:val="single" w:sz="4" w:space="0" w:color="auto"/>
            </w:tcBorders>
            <w:shd w:val="clear" w:color="auto" w:fill="auto"/>
            <w:noWrap/>
            <w:vAlign w:val="center"/>
            <w:hideMark/>
          </w:tcPr>
          <w:p w14:paraId="024D00E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44488,88</w:t>
            </w:r>
          </w:p>
        </w:tc>
        <w:tc>
          <w:tcPr>
            <w:tcW w:w="1490" w:type="dxa"/>
            <w:tcBorders>
              <w:top w:val="nil"/>
              <w:left w:val="nil"/>
              <w:bottom w:val="single" w:sz="4" w:space="0" w:color="auto"/>
              <w:right w:val="single" w:sz="4" w:space="0" w:color="auto"/>
            </w:tcBorders>
            <w:shd w:val="clear" w:color="auto" w:fill="auto"/>
            <w:noWrap/>
            <w:vAlign w:val="center"/>
            <w:hideMark/>
          </w:tcPr>
          <w:p w14:paraId="5F28E06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58525,59</w:t>
            </w:r>
          </w:p>
        </w:tc>
        <w:tc>
          <w:tcPr>
            <w:tcW w:w="1615" w:type="dxa"/>
            <w:tcBorders>
              <w:top w:val="nil"/>
              <w:left w:val="nil"/>
              <w:bottom w:val="single" w:sz="4" w:space="0" w:color="auto"/>
              <w:right w:val="single" w:sz="4" w:space="0" w:color="auto"/>
            </w:tcBorders>
            <w:shd w:val="clear" w:color="auto" w:fill="auto"/>
            <w:noWrap/>
            <w:vAlign w:val="center"/>
            <w:hideMark/>
          </w:tcPr>
          <w:p w14:paraId="3E36CA7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49170,08</w:t>
            </w:r>
          </w:p>
        </w:tc>
        <w:tc>
          <w:tcPr>
            <w:tcW w:w="1369" w:type="dxa"/>
            <w:tcBorders>
              <w:top w:val="nil"/>
              <w:left w:val="nil"/>
              <w:bottom w:val="single" w:sz="4" w:space="0" w:color="auto"/>
              <w:right w:val="single" w:sz="4" w:space="0" w:color="auto"/>
            </w:tcBorders>
            <w:shd w:val="clear" w:color="auto" w:fill="auto"/>
            <w:noWrap/>
            <w:vAlign w:val="center"/>
            <w:hideMark/>
          </w:tcPr>
          <w:p w14:paraId="5702BE7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-9355,51</w:t>
            </w:r>
          </w:p>
        </w:tc>
        <w:tc>
          <w:tcPr>
            <w:tcW w:w="11" w:type="dxa"/>
            <w:vAlign w:val="center"/>
            <w:hideMark/>
          </w:tcPr>
          <w:p w14:paraId="1F5145F4" w14:textId="77777777" w:rsidR="00FE55EB" w:rsidRPr="00FE55EB" w:rsidRDefault="00FE55EB" w:rsidP="00FE55EB">
            <w:pPr>
              <w:rPr>
                <w:sz w:val="13"/>
                <w:szCs w:val="13"/>
              </w:rPr>
            </w:pPr>
          </w:p>
        </w:tc>
      </w:tr>
      <w:tr w:rsidR="00FE55EB" w:rsidRPr="00FE55EB" w14:paraId="724E2054"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6030962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30</w:t>
            </w:r>
          </w:p>
        </w:tc>
        <w:tc>
          <w:tcPr>
            <w:tcW w:w="8471" w:type="dxa"/>
            <w:gridSpan w:val="4"/>
            <w:tcBorders>
              <w:top w:val="nil"/>
              <w:left w:val="single" w:sz="4" w:space="0" w:color="auto"/>
              <w:bottom w:val="single" w:sz="4" w:space="0" w:color="auto"/>
              <w:right w:val="nil"/>
            </w:tcBorders>
            <w:shd w:val="clear" w:color="auto" w:fill="auto"/>
            <w:noWrap/>
            <w:vAlign w:val="bottom"/>
            <w:hideMark/>
          </w:tcPr>
          <w:p w14:paraId="42FD3840"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Выплаты социального характера</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0763C02D"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18D0386B" w14:textId="77777777" w:rsidR="00FE55EB" w:rsidRPr="00FE55EB" w:rsidRDefault="00FE55EB" w:rsidP="00FE55EB">
            <w:pPr>
              <w:jc w:val="center"/>
              <w:rPr>
                <w:rFonts w:ascii="Bookman Old Style" w:hAnsi="Bookman Old Style" w:cs="Calibri"/>
                <w:sz w:val="13"/>
                <w:szCs w:val="13"/>
              </w:rPr>
            </w:pPr>
            <w:r w:rsidRPr="00FE55EB">
              <w:rPr>
                <w:rFonts w:ascii="Bookman Old Style" w:hAnsi="Bookman Old Style" w:cs="Calibri"/>
                <w:sz w:val="13"/>
                <w:szCs w:val="13"/>
              </w:rPr>
              <w:t>34,61</w:t>
            </w:r>
          </w:p>
        </w:tc>
        <w:tc>
          <w:tcPr>
            <w:tcW w:w="1615" w:type="dxa"/>
            <w:tcBorders>
              <w:top w:val="nil"/>
              <w:left w:val="nil"/>
              <w:bottom w:val="single" w:sz="4" w:space="0" w:color="auto"/>
              <w:right w:val="single" w:sz="4" w:space="0" w:color="auto"/>
            </w:tcBorders>
            <w:shd w:val="clear" w:color="auto" w:fill="auto"/>
            <w:noWrap/>
            <w:vAlign w:val="bottom"/>
            <w:hideMark/>
          </w:tcPr>
          <w:p w14:paraId="071131F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39B5D8EC"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2028" w:type="dxa"/>
            <w:tcBorders>
              <w:top w:val="nil"/>
              <w:left w:val="nil"/>
              <w:bottom w:val="single" w:sz="4" w:space="0" w:color="auto"/>
              <w:right w:val="single" w:sz="4" w:space="0" w:color="auto"/>
            </w:tcBorders>
            <w:shd w:val="clear" w:color="auto" w:fill="auto"/>
            <w:noWrap/>
            <w:vAlign w:val="bottom"/>
            <w:hideMark/>
          </w:tcPr>
          <w:p w14:paraId="104F9E91"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5982E96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0E42091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369" w:type="dxa"/>
            <w:tcBorders>
              <w:top w:val="nil"/>
              <w:left w:val="nil"/>
              <w:bottom w:val="single" w:sz="4" w:space="0" w:color="auto"/>
              <w:right w:val="single" w:sz="4" w:space="0" w:color="auto"/>
            </w:tcBorders>
            <w:shd w:val="clear" w:color="auto" w:fill="auto"/>
            <w:noWrap/>
            <w:vAlign w:val="bottom"/>
            <w:hideMark/>
          </w:tcPr>
          <w:p w14:paraId="1664637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0,00</w:t>
            </w:r>
          </w:p>
        </w:tc>
        <w:tc>
          <w:tcPr>
            <w:tcW w:w="11" w:type="dxa"/>
            <w:vAlign w:val="center"/>
            <w:hideMark/>
          </w:tcPr>
          <w:p w14:paraId="2447D1F3" w14:textId="77777777" w:rsidR="00FE55EB" w:rsidRPr="00FE55EB" w:rsidRDefault="00FE55EB" w:rsidP="00FE55EB">
            <w:pPr>
              <w:rPr>
                <w:sz w:val="13"/>
                <w:szCs w:val="13"/>
              </w:rPr>
            </w:pPr>
          </w:p>
        </w:tc>
      </w:tr>
      <w:tr w:rsidR="00FE55EB" w:rsidRPr="00FE55EB" w14:paraId="4628894A"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3A3B3A8A"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34</w:t>
            </w:r>
          </w:p>
        </w:tc>
        <w:tc>
          <w:tcPr>
            <w:tcW w:w="847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D419C13"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Необходимая валовая выручка, всего</w:t>
            </w:r>
          </w:p>
        </w:tc>
        <w:tc>
          <w:tcPr>
            <w:tcW w:w="997" w:type="dxa"/>
            <w:tcBorders>
              <w:top w:val="nil"/>
              <w:left w:val="nil"/>
              <w:bottom w:val="single" w:sz="4" w:space="0" w:color="auto"/>
              <w:right w:val="single" w:sz="4" w:space="0" w:color="auto"/>
            </w:tcBorders>
            <w:shd w:val="clear" w:color="auto" w:fill="auto"/>
            <w:noWrap/>
            <w:vAlign w:val="bottom"/>
            <w:hideMark/>
          </w:tcPr>
          <w:p w14:paraId="290D3382"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7A7DDB50"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264 377,05</w:t>
            </w:r>
          </w:p>
        </w:tc>
        <w:tc>
          <w:tcPr>
            <w:tcW w:w="1615" w:type="dxa"/>
            <w:tcBorders>
              <w:top w:val="nil"/>
              <w:left w:val="nil"/>
              <w:bottom w:val="single" w:sz="4" w:space="0" w:color="auto"/>
              <w:right w:val="single" w:sz="4" w:space="0" w:color="auto"/>
            </w:tcBorders>
            <w:shd w:val="clear" w:color="auto" w:fill="auto"/>
            <w:noWrap/>
            <w:vAlign w:val="bottom"/>
            <w:hideMark/>
          </w:tcPr>
          <w:p w14:paraId="49538B2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274 115,58</w:t>
            </w:r>
          </w:p>
        </w:tc>
        <w:tc>
          <w:tcPr>
            <w:tcW w:w="1441" w:type="dxa"/>
            <w:tcBorders>
              <w:top w:val="nil"/>
              <w:left w:val="nil"/>
              <w:bottom w:val="single" w:sz="4" w:space="0" w:color="auto"/>
              <w:right w:val="single" w:sz="4" w:space="0" w:color="auto"/>
            </w:tcBorders>
            <w:shd w:val="clear" w:color="auto" w:fill="auto"/>
            <w:noWrap/>
            <w:vAlign w:val="bottom"/>
            <w:hideMark/>
          </w:tcPr>
          <w:p w14:paraId="250DC05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262 385,98</w:t>
            </w:r>
          </w:p>
        </w:tc>
        <w:tc>
          <w:tcPr>
            <w:tcW w:w="2028" w:type="dxa"/>
            <w:tcBorders>
              <w:top w:val="nil"/>
              <w:left w:val="nil"/>
              <w:bottom w:val="single" w:sz="4" w:space="0" w:color="auto"/>
              <w:right w:val="single" w:sz="4" w:space="0" w:color="auto"/>
            </w:tcBorders>
            <w:shd w:val="clear" w:color="auto" w:fill="auto"/>
            <w:noWrap/>
            <w:vAlign w:val="bottom"/>
            <w:hideMark/>
          </w:tcPr>
          <w:p w14:paraId="1B97ADE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355 646,98</w:t>
            </w:r>
          </w:p>
        </w:tc>
        <w:tc>
          <w:tcPr>
            <w:tcW w:w="1490" w:type="dxa"/>
            <w:tcBorders>
              <w:top w:val="nil"/>
              <w:left w:val="nil"/>
              <w:bottom w:val="single" w:sz="4" w:space="0" w:color="auto"/>
              <w:right w:val="single" w:sz="4" w:space="0" w:color="auto"/>
            </w:tcBorders>
            <w:shd w:val="clear" w:color="auto" w:fill="auto"/>
            <w:noWrap/>
            <w:vAlign w:val="bottom"/>
            <w:hideMark/>
          </w:tcPr>
          <w:p w14:paraId="24F765E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411 501,78</w:t>
            </w:r>
          </w:p>
        </w:tc>
        <w:tc>
          <w:tcPr>
            <w:tcW w:w="1615" w:type="dxa"/>
            <w:tcBorders>
              <w:top w:val="nil"/>
              <w:left w:val="nil"/>
              <w:bottom w:val="single" w:sz="4" w:space="0" w:color="auto"/>
              <w:right w:val="single" w:sz="4" w:space="0" w:color="auto"/>
            </w:tcBorders>
            <w:shd w:val="clear" w:color="auto" w:fill="auto"/>
            <w:noWrap/>
            <w:vAlign w:val="bottom"/>
            <w:hideMark/>
          </w:tcPr>
          <w:p w14:paraId="420C8FA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394 348,34</w:t>
            </w:r>
          </w:p>
        </w:tc>
        <w:tc>
          <w:tcPr>
            <w:tcW w:w="1369" w:type="dxa"/>
            <w:tcBorders>
              <w:top w:val="nil"/>
              <w:left w:val="nil"/>
              <w:bottom w:val="single" w:sz="4" w:space="0" w:color="auto"/>
              <w:right w:val="single" w:sz="4" w:space="0" w:color="auto"/>
            </w:tcBorders>
            <w:shd w:val="clear" w:color="auto" w:fill="auto"/>
            <w:noWrap/>
            <w:vAlign w:val="bottom"/>
            <w:hideMark/>
          </w:tcPr>
          <w:p w14:paraId="76F0D45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-17 153,44</w:t>
            </w:r>
          </w:p>
        </w:tc>
        <w:tc>
          <w:tcPr>
            <w:tcW w:w="11" w:type="dxa"/>
            <w:vAlign w:val="center"/>
            <w:hideMark/>
          </w:tcPr>
          <w:p w14:paraId="100FB893" w14:textId="77777777" w:rsidR="00FE55EB" w:rsidRPr="00FE55EB" w:rsidRDefault="00FE55EB" w:rsidP="00FE55EB">
            <w:pPr>
              <w:rPr>
                <w:sz w:val="13"/>
                <w:szCs w:val="13"/>
              </w:rPr>
            </w:pPr>
          </w:p>
        </w:tc>
      </w:tr>
      <w:tr w:rsidR="00FE55EB" w:rsidRPr="00FE55EB" w14:paraId="1FDBB9E6"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1C27A3F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35</w:t>
            </w:r>
          </w:p>
        </w:tc>
        <w:tc>
          <w:tcPr>
            <w:tcW w:w="84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CA0A88" w14:textId="77777777" w:rsidR="00FE55EB" w:rsidRPr="00FE55EB" w:rsidRDefault="00FE55EB" w:rsidP="00FE55EB">
            <w:pPr>
              <w:rPr>
                <w:rFonts w:ascii="Bookman Old Style" w:hAnsi="Bookman Old Style" w:cs="Calibri"/>
                <w:color w:val="000000"/>
                <w:sz w:val="13"/>
                <w:szCs w:val="13"/>
              </w:rPr>
            </w:pPr>
            <w:r w:rsidRPr="00FE55EB">
              <w:rPr>
                <w:rFonts w:ascii="Bookman Old Style" w:hAnsi="Bookman Old Style" w:cs="Calibri"/>
                <w:color w:val="000000"/>
                <w:sz w:val="13"/>
                <w:szCs w:val="13"/>
              </w:rPr>
              <w:t xml:space="preserve"> в том числе на потребительский рынок</w:t>
            </w:r>
          </w:p>
        </w:tc>
        <w:tc>
          <w:tcPr>
            <w:tcW w:w="997" w:type="dxa"/>
            <w:tcBorders>
              <w:top w:val="nil"/>
              <w:left w:val="nil"/>
              <w:bottom w:val="single" w:sz="4" w:space="0" w:color="auto"/>
              <w:right w:val="single" w:sz="4" w:space="0" w:color="auto"/>
            </w:tcBorders>
            <w:shd w:val="clear" w:color="auto" w:fill="auto"/>
            <w:noWrap/>
            <w:vAlign w:val="bottom"/>
            <w:hideMark/>
          </w:tcPr>
          <w:p w14:paraId="5D02C80A"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4EC11028"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261371,32</w:t>
            </w:r>
          </w:p>
        </w:tc>
        <w:tc>
          <w:tcPr>
            <w:tcW w:w="1615" w:type="dxa"/>
            <w:tcBorders>
              <w:top w:val="nil"/>
              <w:left w:val="nil"/>
              <w:bottom w:val="single" w:sz="4" w:space="0" w:color="auto"/>
              <w:right w:val="single" w:sz="4" w:space="0" w:color="auto"/>
            </w:tcBorders>
            <w:shd w:val="clear" w:color="auto" w:fill="auto"/>
            <w:noWrap/>
            <w:vAlign w:val="bottom"/>
            <w:hideMark/>
          </w:tcPr>
          <w:p w14:paraId="5F95B74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270953,20</w:t>
            </w:r>
          </w:p>
        </w:tc>
        <w:tc>
          <w:tcPr>
            <w:tcW w:w="1441" w:type="dxa"/>
            <w:tcBorders>
              <w:top w:val="nil"/>
              <w:left w:val="nil"/>
              <w:bottom w:val="single" w:sz="4" w:space="0" w:color="auto"/>
              <w:right w:val="single" w:sz="4" w:space="0" w:color="auto"/>
            </w:tcBorders>
            <w:shd w:val="clear" w:color="auto" w:fill="auto"/>
            <w:noWrap/>
            <w:vAlign w:val="bottom"/>
            <w:hideMark/>
          </w:tcPr>
          <w:p w14:paraId="0DA51C7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259402,88</w:t>
            </w:r>
          </w:p>
        </w:tc>
        <w:tc>
          <w:tcPr>
            <w:tcW w:w="2028" w:type="dxa"/>
            <w:tcBorders>
              <w:top w:val="nil"/>
              <w:left w:val="nil"/>
              <w:bottom w:val="single" w:sz="4" w:space="0" w:color="auto"/>
              <w:right w:val="single" w:sz="4" w:space="0" w:color="auto"/>
            </w:tcBorders>
            <w:shd w:val="clear" w:color="auto" w:fill="auto"/>
            <w:noWrap/>
            <w:vAlign w:val="bottom"/>
            <w:hideMark/>
          </w:tcPr>
          <w:p w14:paraId="124132B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352397,25</w:t>
            </w:r>
          </w:p>
        </w:tc>
        <w:tc>
          <w:tcPr>
            <w:tcW w:w="1490" w:type="dxa"/>
            <w:tcBorders>
              <w:top w:val="nil"/>
              <w:left w:val="nil"/>
              <w:bottom w:val="single" w:sz="4" w:space="0" w:color="auto"/>
              <w:right w:val="single" w:sz="4" w:space="0" w:color="auto"/>
            </w:tcBorders>
            <w:shd w:val="clear" w:color="auto" w:fill="auto"/>
            <w:noWrap/>
            <w:vAlign w:val="bottom"/>
            <w:hideMark/>
          </w:tcPr>
          <w:p w14:paraId="6A4315C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407678,12</w:t>
            </w:r>
          </w:p>
        </w:tc>
        <w:tc>
          <w:tcPr>
            <w:tcW w:w="1615" w:type="dxa"/>
            <w:tcBorders>
              <w:top w:val="nil"/>
              <w:left w:val="nil"/>
              <w:bottom w:val="single" w:sz="4" w:space="0" w:color="auto"/>
              <w:right w:val="single" w:sz="4" w:space="0" w:color="auto"/>
            </w:tcBorders>
            <w:shd w:val="clear" w:color="auto" w:fill="auto"/>
            <w:noWrap/>
            <w:vAlign w:val="bottom"/>
            <w:hideMark/>
          </w:tcPr>
          <w:p w14:paraId="2AA867B0"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390554,99</w:t>
            </w:r>
          </w:p>
        </w:tc>
        <w:tc>
          <w:tcPr>
            <w:tcW w:w="1369" w:type="dxa"/>
            <w:tcBorders>
              <w:top w:val="nil"/>
              <w:left w:val="nil"/>
              <w:bottom w:val="single" w:sz="4" w:space="0" w:color="auto"/>
              <w:right w:val="single" w:sz="4" w:space="0" w:color="auto"/>
            </w:tcBorders>
            <w:shd w:val="clear" w:color="auto" w:fill="auto"/>
            <w:noWrap/>
            <w:vAlign w:val="bottom"/>
            <w:hideMark/>
          </w:tcPr>
          <w:p w14:paraId="199E9B57"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-17123,13</w:t>
            </w:r>
          </w:p>
        </w:tc>
        <w:tc>
          <w:tcPr>
            <w:tcW w:w="11" w:type="dxa"/>
            <w:vAlign w:val="center"/>
            <w:hideMark/>
          </w:tcPr>
          <w:p w14:paraId="74BA0842" w14:textId="77777777" w:rsidR="00FE55EB" w:rsidRPr="00FE55EB" w:rsidRDefault="00FE55EB" w:rsidP="00FE55EB">
            <w:pPr>
              <w:rPr>
                <w:sz w:val="13"/>
                <w:szCs w:val="13"/>
              </w:rPr>
            </w:pPr>
          </w:p>
        </w:tc>
      </w:tr>
      <w:tr w:rsidR="00FE55EB" w:rsidRPr="00FE55EB" w14:paraId="532408BA" w14:textId="77777777" w:rsidTr="00FE55EB">
        <w:trPr>
          <w:trHeight w:val="345"/>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4B77720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36</w:t>
            </w:r>
          </w:p>
        </w:tc>
        <w:tc>
          <w:tcPr>
            <w:tcW w:w="84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5DC58A"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Тариф на тепловую энергию (без НДС)</w:t>
            </w:r>
          </w:p>
        </w:tc>
        <w:tc>
          <w:tcPr>
            <w:tcW w:w="997" w:type="dxa"/>
            <w:tcBorders>
              <w:top w:val="nil"/>
              <w:left w:val="nil"/>
              <w:bottom w:val="single" w:sz="4" w:space="0" w:color="auto"/>
              <w:right w:val="single" w:sz="4" w:space="0" w:color="auto"/>
            </w:tcBorders>
            <w:shd w:val="clear" w:color="auto" w:fill="auto"/>
            <w:noWrap/>
            <w:vAlign w:val="bottom"/>
            <w:hideMark/>
          </w:tcPr>
          <w:p w14:paraId="687020E9"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руб./Гкал</w:t>
            </w:r>
          </w:p>
        </w:tc>
        <w:tc>
          <w:tcPr>
            <w:tcW w:w="1441" w:type="dxa"/>
            <w:tcBorders>
              <w:top w:val="nil"/>
              <w:left w:val="nil"/>
              <w:bottom w:val="single" w:sz="4" w:space="0" w:color="auto"/>
              <w:right w:val="single" w:sz="4" w:space="0" w:color="auto"/>
            </w:tcBorders>
            <w:shd w:val="clear" w:color="auto" w:fill="auto"/>
            <w:noWrap/>
            <w:vAlign w:val="bottom"/>
            <w:hideMark/>
          </w:tcPr>
          <w:p w14:paraId="30AB8C6C"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1940,05</w:t>
            </w:r>
          </w:p>
        </w:tc>
        <w:tc>
          <w:tcPr>
            <w:tcW w:w="1615" w:type="dxa"/>
            <w:tcBorders>
              <w:top w:val="nil"/>
              <w:left w:val="nil"/>
              <w:bottom w:val="single" w:sz="4" w:space="0" w:color="auto"/>
              <w:right w:val="single" w:sz="4" w:space="0" w:color="auto"/>
            </w:tcBorders>
            <w:shd w:val="clear" w:color="auto" w:fill="auto"/>
            <w:noWrap/>
            <w:vAlign w:val="bottom"/>
            <w:hideMark/>
          </w:tcPr>
          <w:p w14:paraId="4036D5CA"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2056,16</w:t>
            </w:r>
          </w:p>
        </w:tc>
        <w:tc>
          <w:tcPr>
            <w:tcW w:w="1441" w:type="dxa"/>
            <w:tcBorders>
              <w:top w:val="nil"/>
              <w:left w:val="nil"/>
              <w:bottom w:val="single" w:sz="4" w:space="0" w:color="auto"/>
              <w:right w:val="single" w:sz="4" w:space="0" w:color="auto"/>
            </w:tcBorders>
            <w:shd w:val="clear" w:color="auto" w:fill="auto"/>
            <w:noWrap/>
            <w:vAlign w:val="bottom"/>
            <w:hideMark/>
          </w:tcPr>
          <w:p w14:paraId="12B475F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1925,44</w:t>
            </w:r>
          </w:p>
        </w:tc>
        <w:tc>
          <w:tcPr>
            <w:tcW w:w="2028" w:type="dxa"/>
            <w:tcBorders>
              <w:top w:val="nil"/>
              <w:left w:val="nil"/>
              <w:bottom w:val="single" w:sz="4" w:space="0" w:color="auto"/>
              <w:right w:val="single" w:sz="4" w:space="0" w:color="auto"/>
            </w:tcBorders>
            <w:shd w:val="clear" w:color="auto" w:fill="auto"/>
            <w:noWrap/>
            <w:vAlign w:val="bottom"/>
            <w:hideMark/>
          </w:tcPr>
          <w:p w14:paraId="301E0E1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2173,74</w:t>
            </w:r>
          </w:p>
        </w:tc>
        <w:tc>
          <w:tcPr>
            <w:tcW w:w="1490" w:type="dxa"/>
            <w:tcBorders>
              <w:top w:val="nil"/>
              <w:left w:val="nil"/>
              <w:bottom w:val="single" w:sz="4" w:space="0" w:color="auto"/>
              <w:right w:val="single" w:sz="4" w:space="0" w:color="auto"/>
            </w:tcBorders>
            <w:shd w:val="clear" w:color="auto" w:fill="auto"/>
            <w:noWrap/>
            <w:vAlign w:val="bottom"/>
            <w:hideMark/>
          </w:tcPr>
          <w:p w14:paraId="0C0FA39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2484,51</w:t>
            </w:r>
          </w:p>
        </w:tc>
        <w:tc>
          <w:tcPr>
            <w:tcW w:w="1615" w:type="dxa"/>
            <w:tcBorders>
              <w:top w:val="nil"/>
              <w:left w:val="nil"/>
              <w:bottom w:val="single" w:sz="4" w:space="0" w:color="auto"/>
              <w:right w:val="single" w:sz="4" w:space="0" w:color="auto"/>
            </w:tcBorders>
            <w:shd w:val="clear" w:color="auto" w:fill="auto"/>
            <w:noWrap/>
            <w:vAlign w:val="bottom"/>
            <w:hideMark/>
          </w:tcPr>
          <w:p w14:paraId="4F0458E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2464,82</w:t>
            </w:r>
          </w:p>
        </w:tc>
        <w:tc>
          <w:tcPr>
            <w:tcW w:w="1369" w:type="dxa"/>
            <w:tcBorders>
              <w:top w:val="nil"/>
              <w:left w:val="nil"/>
              <w:bottom w:val="single" w:sz="4" w:space="0" w:color="auto"/>
              <w:right w:val="single" w:sz="4" w:space="0" w:color="auto"/>
            </w:tcBorders>
            <w:shd w:val="clear" w:color="auto" w:fill="auto"/>
            <w:noWrap/>
            <w:vAlign w:val="bottom"/>
            <w:hideMark/>
          </w:tcPr>
          <w:p w14:paraId="74D4AAA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-19,69</w:t>
            </w:r>
          </w:p>
        </w:tc>
        <w:tc>
          <w:tcPr>
            <w:tcW w:w="11" w:type="dxa"/>
            <w:vAlign w:val="center"/>
            <w:hideMark/>
          </w:tcPr>
          <w:p w14:paraId="1DA4B798" w14:textId="77777777" w:rsidR="00FE55EB" w:rsidRPr="00FE55EB" w:rsidRDefault="00FE55EB" w:rsidP="00FE55EB">
            <w:pPr>
              <w:rPr>
                <w:sz w:val="13"/>
                <w:szCs w:val="13"/>
              </w:rPr>
            </w:pPr>
          </w:p>
        </w:tc>
      </w:tr>
      <w:tr w:rsidR="00FE55EB" w:rsidRPr="00FE55EB" w14:paraId="11C23F28" w14:textId="77777777" w:rsidTr="00FE55EB">
        <w:trPr>
          <w:trHeight w:val="1035"/>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286F9E7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lastRenderedPageBreak/>
              <w:t>37</w:t>
            </w:r>
          </w:p>
        </w:tc>
        <w:tc>
          <w:tcPr>
            <w:tcW w:w="8471" w:type="dxa"/>
            <w:gridSpan w:val="4"/>
            <w:tcBorders>
              <w:top w:val="single" w:sz="4" w:space="0" w:color="auto"/>
              <w:left w:val="nil"/>
              <w:bottom w:val="single" w:sz="4" w:space="0" w:color="auto"/>
              <w:right w:val="single" w:sz="4" w:space="0" w:color="000000"/>
            </w:tcBorders>
            <w:shd w:val="clear" w:color="auto" w:fill="auto"/>
            <w:vAlign w:val="bottom"/>
            <w:hideMark/>
          </w:tcPr>
          <w:p w14:paraId="5D1FEFDC"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97" w:type="dxa"/>
            <w:tcBorders>
              <w:top w:val="nil"/>
              <w:left w:val="nil"/>
              <w:bottom w:val="single" w:sz="4" w:space="0" w:color="auto"/>
              <w:right w:val="single" w:sz="4" w:space="0" w:color="auto"/>
            </w:tcBorders>
            <w:shd w:val="clear" w:color="auto" w:fill="auto"/>
            <w:noWrap/>
            <w:vAlign w:val="bottom"/>
            <w:hideMark/>
          </w:tcPr>
          <w:p w14:paraId="2D41AB95"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4B6032BE"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4487850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3348,92</w:t>
            </w:r>
          </w:p>
        </w:tc>
        <w:tc>
          <w:tcPr>
            <w:tcW w:w="1441" w:type="dxa"/>
            <w:tcBorders>
              <w:top w:val="nil"/>
              <w:left w:val="nil"/>
              <w:bottom w:val="single" w:sz="4" w:space="0" w:color="auto"/>
              <w:right w:val="single" w:sz="4" w:space="0" w:color="auto"/>
            </w:tcBorders>
            <w:shd w:val="clear" w:color="auto" w:fill="auto"/>
            <w:noWrap/>
            <w:vAlign w:val="bottom"/>
            <w:hideMark/>
          </w:tcPr>
          <w:p w14:paraId="1E074DD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3348,92</w:t>
            </w:r>
          </w:p>
        </w:tc>
        <w:tc>
          <w:tcPr>
            <w:tcW w:w="2028" w:type="dxa"/>
            <w:tcBorders>
              <w:top w:val="nil"/>
              <w:left w:val="nil"/>
              <w:bottom w:val="single" w:sz="4" w:space="0" w:color="auto"/>
              <w:right w:val="single" w:sz="4" w:space="0" w:color="auto"/>
            </w:tcBorders>
            <w:shd w:val="clear" w:color="auto" w:fill="auto"/>
            <w:noWrap/>
            <w:vAlign w:val="bottom"/>
            <w:hideMark/>
          </w:tcPr>
          <w:p w14:paraId="1942D57A"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445,72</w:t>
            </w:r>
          </w:p>
        </w:tc>
        <w:tc>
          <w:tcPr>
            <w:tcW w:w="1490" w:type="dxa"/>
            <w:tcBorders>
              <w:top w:val="nil"/>
              <w:left w:val="nil"/>
              <w:bottom w:val="single" w:sz="4" w:space="0" w:color="auto"/>
              <w:right w:val="single" w:sz="4" w:space="0" w:color="auto"/>
            </w:tcBorders>
            <w:shd w:val="clear" w:color="auto" w:fill="auto"/>
            <w:noWrap/>
            <w:vAlign w:val="bottom"/>
            <w:hideMark/>
          </w:tcPr>
          <w:p w14:paraId="34047A0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0,00</w:t>
            </w:r>
          </w:p>
        </w:tc>
        <w:tc>
          <w:tcPr>
            <w:tcW w:w="1615" w:type="dxa"/>
            <w:tcBorders>
              <w:top w:val="nil"/>
              <w:left w:val="nil"/>
              <w:bottom w:val="single" w:sz="4" w:space="0" w:color="auto"/>
              <w:right w:val="single" w:sz="4" w:space="0" w:color="auto"/>
            </w:tcBorders>
            <w:shd w:val="clear" w:color="auto" w:fill="auto"/>
            <w:noWrap/>
            <w:vAlign w:val="bottom"/>
            <w:hideMark/>
          </w:tcPr>
          <w:p w14:paraId="2AC9DD5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-20210,13</w:t>
            </w:r>
          </w:p>
        </w:tc>
        <w:tc>
          <w:tcPr>
            <w:tcW w:w="1369" w:type="dxa"/>
            <w:tcBorders>
              <w:top w:val="nil"/>
              <w:left w:val="nil"/>
              <w:bottom w:val="single" w:sz="4" w:space="0" w:color="auto"/>
              <w:right w:val="single" w:sz="4" w:space="0" w:color="auto"/>
            </w:tcBorders>
            <w:shd w:val="clear" w:color="auto" w:fill="auto"/>
            <w:noWrap/>
            <w:vAlign w:val="bottom"/>
            <w:hideMark/>
          </w:tcPr>
          <w:p w14:paraId="1D3D566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-20210,13</w:t>
            </w:r>
          </w:p>
        </w:tc>
        <w:tc>
          <w:tcPr>
            <w:tcW w:w="11" w:type="dxa"/>
            <w:vAlign w:val="center"/>
            <w:hideMark/>
          </w:tcPr>
          <w:p w14:paraId="55289AAA" w14:textId="77777777" w:rsidR="00FE55EB" w:rsidRPr="00FE55EB" w:rsidRDefault="00FE55EB" w:rsidP="00FE55EB">
            <w:pPr>
              <w:rPr>
                <w:sz w:val="13"/>
                <w:szCs w:val="13"/>
              </w:rPr>
            </w:pPr>
          </w:p>
        </w:tc>
      </w:tr>
      <w:tr w:rsidR="00FE55EB" w:rsidRPr="00FE55EB" w14:paraId="36175159" w14:textId="77777777" w:rsidTr="00FE55EB">
        <w:trPr>
          <w:trHeight w:val="1020"/>
          <w:jc w:val="center"/>
        </w:trPr>
        <w:tc>
          <w:tcPr>
            <w:tcW w:w="635" w:type="dxa"/>
            <w:tcBorders>
              <w:top w:val="nil"/>
              <w:left w:val="single" w:sz="4" w:space="0" w:color="auto"/>
              <w:bottom w:val="nil"/>
              <w:right w:val="single" w:sz="4" w:space="0" w:color="auto"/>
            </w:tcBorders>
            <w:shd w:val="clear" w:color="auto" w:fill="auto"/>
            <w:noWrap/>
            <w:vAlign w:val="bottom"/>
            <w:hideMark/>
          </w:tcPr>
          <w:p w14:paraId="63FD9B6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38</w:t>
            </w:r>
          </w:p>
        </w:tc>
        <w:tc>
          <w:tcPr>
            <w:tcW w:w="8471" w:type="dxa"/>
            <w:gridSpan w:val="4"/>
            <w:tcBorders>
              <w:top w:val="nil"/>
              <w:left w:val="nil"/>
              <w:bottom w:val="single" w:sz="4" w:space="0" w:color="auto"/>
              <w:right w:val="single" w:sz="4" w:space="0" w:color="000000"/>
            </w:tcBorders>
            <w:shd w:val="clear" w:color="auto" w:fill="auto"/>
            <w:vAlign w:val="center"/>
            <w:hideMark/>
          </w:tcPr>
          <w:p w14:paraId="133E9469"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Результаты </w:t>
            </w:r>
            <w:proofErr w:type="spellStart"/>
            <w:r w:rsidRPr="00FE55EB">
              <w:rPr>
                <w:rFonts w:ascii="Bookman Old Style" w:hAnsi="Bookman Old Style" w:cs="Calibri"/>
                <w:b/>
                <w:bCs/>
                <w:color w:val="000000"/>
                <w:sz w:val="13"/>
                <w:szCs w:val="13"/>
              </w:rPr>
              <w:t>деятеельности</w:t>
            </w:r>
            <w:proofErr w:type="spellEnd"/>
            <w:r w:rsidRPr="00FE55EB">
              <w:rPr>
                <w:rFonts w:ascii="Bookman Old Style" w:hAnsi="Bookman Old Style" w:cs="Calibri"/>
                <w:b/>
                <w:bCs/>
                <w:color w:val="000000"/>
                <w:sz w:val="13"/>
                <w:szCs w:val="13"/>
              </w:rPr>
              <w:t xml:space="preserve"> до перехода к регулированию на основании </w:t>
            </w:r>
            <w:proofErr w:type="gramStart"/>
            <w:r w:rsidRPr="00FE55EB">
              <w:rPr>
                <w:rFonts w:ascii="Bookman Old Style" w:hAnsi="Bookman Old Style" w:cs="Calibri"/>
                <w:b/>
                <w:bCs/>
                <w:color w:val="000000"/>
                <w:sz w:val="13"/>
                <w:szCs w:val="13"/>
              </w:rPr>
              <w:t>долгосрочных  параметров</w:t>
            </w:r>
            <w:proofErr w:type="gramEnd"/>
            <w:r w:rsidRPr="00FE55EB">
              <w:rPr>
                <w:rFonts w:ascii="Bookman Old Style" w:hAnsi="Bookman Old Style" w:cs="Calibri"/>
                <w:b/>
                <w:bCs/>
                <w:color w:val="000000"/>
                <w:sz w:val="13"/>
                <w:szCs w:val="13"/>
              </w:rPr>
              <w:t xml:space="preserve"> регулирования </w:t>
            </w:r>
          </w:p>
        </w:tc>
        <w:tc>
          <w:tcPr>
            <w:tcW w:w="997" w:type="dxa"/>
            <w:tcBorders>
              <w:top w:val="nil"/>
              <w:left w:val="nil"/>
              <w:bottom w:val="single" w:sz="4" w:space="0" w:color="auto"/>
              <w:right w:val="single" w:sz="4" w:space="0" w:color="auto"/>
            </w:tcBorders>
            <w:shd w:val="clear" w:color="auto" w:fill="auto"/>
            <w:noWrap/>
            <w:vAlign w:val="bottom"/>
            <w:hideMark/>
          </w:tcPr>
          <w:p w14:paraId="62D02E26"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678755DF"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4DF645B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7BDC96E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2028" w:type="dxa"/>
            <w:tcBorders>
              <w:top w:val="nil"/>
              <w:left w:val="nil"/>
              <w:bottom w:val="single" w:sz="4" w:space="0" w:color="auto"/>
              <w:right w:val="single" w:sz="4" w:space="0" w:color="auto"/>
            </w:tcBorders>
            <w:shd w:val="clear" w:color="auto" w:fill="auto"/>
            <w:noWrap/>
            <w:vAlign w:val="bottom"/>
            <w:hideMark/>
          </w:tcPr>
          <w:p w14:paraId="5896029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0DED6F30"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68CF373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369" w:type="dxa"/>
            <w:tcBorders>
              <w:top w:val="nil"/>
              <w:left w:val="nil"/>
              <w:bottom w:val="single" w:sz="4" w:space="0" w:color="auto"/>
              <w:right w:val="single" w:sz="4" w:space="0" w:color="auto"/>
            </w:tcBorders>
            <w:shd w:val="clear" w:color="auto" w:fill="auto"/>
            <w:noWrap/>
            <w:vAlign w:val="bottom"/>
            <w:hideMark/>
          </w:tcPr>
          <w:p w14:paraId="7086FED7"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0,00</w:t>
            </w:r>
          </w:p>
        </w:tc>
        <w:tc>
          <w:tcPr>
            <w:tcW w:w="11" w:type="dxa"/>
            <w:vAlign w:val="center"/>
            <w:hideMark/>
          </w:tcPr>
          <w:p w14:paraId="05EB7C97" w14:textId="77777777" w:rsidR="00FE55EB" w:rsidRPr="00FE55EB" w:rsidRDefault="00FE55EB" w:rsidP="00FE55EB">
            <w:pPr>
              <w:rPr>
                <w:sz w:val="13"/>
                <w:szCs w:val="13"/>
              </w:rPr>
            </w:pPr>
          </w:p>
        </w:tc>
      </w:tr>
      <w:tr w:rsidR="00FE55EB" w:rsidRPr="00FE55EB" w14:paraId="6090E8A4" w14:textId="77777777" w:rsidTr="00FE55EB">
        <w:trPr>
          <w:trHeight w:val="765"/>
          <w:jc w:val="center"/>
        </w:trPr>
        <w:tc>
          <w:tcPr>
            <w:tcW w:w="635" w:type="dxa"/>
            <w:tcBorders>
              <w:top w:val="nil"/>
              <w:left w:val="single" w:sz="4" w:space="0" w:color="auto"/>
              <w:bottom w:val="nil"/>
              <w:right w:val="single" w:sz="4" w:space="0" w:color="auto"/>
            </w:tcBorders>
            <w:shd w:val="clear" w:color="auto" w:fill="auto"/>
            <w:noWrap/>
            <w:vAlign w:val="bottom"/>
            <w:hideMark/>
          </w:tcPr>
          <w:p w14:paraId="3798886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8471" w:type="dxa"/>
            <w:gridSpan w:val="4"/>
            <w:tcBorders>
              <w:top w:val="single" w:sz="4" w:space="0" w:color="auto"/>
              <w:left w:val="nil"/>
              <w:bottom w:val="single" w:sz="4" w:space="0" w:color="auto"/>
              <w:right w:val="single" w:sz="4" w:space="0" w:color="000000"/>
            </w:tcBorders>
            <w:shd w:val="clear" w:color="auto" w:fill="auto"/>
            <w:vAlign w:val="center"/>
            <w:hideMark/>
          </w:tcPr>
          <w:p w14:paraId="71B6367A"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Корректировка в связи с неисполнением ремонтной программы</w:t>
            </w:r>
          </w:p>
        </w:tc>
        <w:tc>
          <w:tcPr>
            <w:tcW w:w="997" w:type="dxa"/>
            <w:tcBorders>
              <w:top w:val="nil"/>
              <w:left w:val="nil"/>
              <w:bottom w:val="single" w:sz="4" w:space="0" w:color="auto"/>
              <w:right w:val="single" w:sz="4" w:space="0" w:color="auto"/>
            </w:tcBorders>
            <w:shd w:val="clear" w:color="auto" w:fill="auto"/>
            <w:noWrap/>
            <w:vAlign w:val="bottom"/>
            <w:hideMark/>
          </w:tcPr>
          <w:p w14:paraId="7654DCB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30A3E54B"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1AA04A7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12564187"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2028" w:type="dxa"/>
            <w:tcBorders>
              <w:top w:val="nil"/>
              <w:left w:val="nil"/>
              <w:bottom w:val="single" w:sz="4" w:space="0" w:color="auto"/>
              <w:right w:val="single" w:sz="4" w:space="0" w:color="auto"/>
            </w:tcBorders>
            <w:shd w:val="clear" w:color="auto" w:fill="auto"/>
            <w:noWrap/>
            <w:vAlign w:val="bottom"/>
            <w:hideMark/>
          </w:tcPr>
          <w:p w14:paraId="121CA0A7"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6F4BDA8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4C0AEE77"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-4525,26</w:t>
            </w:r>
          </w:p>
        </w:tc>
        <w:tc>
          <w:tcPr>
            <w:tcW w:w="1369" w:type="dxa"/>
            <w:tcBorders>
              <w:top w:val="nil"/>
              <w:left w:val="nil"/>
              <w:bottom w:val="single" w:sz="4" w:space="0" w:color="auto"/>
              <w:right w:val="single" w:sz="4" w:space="0" w:color="auto"/>
            </w:tcBorders>
            <w:shd w:val="clear" w:color="auto" w:fill="auto"/>
            <w:noWrap/>
            <w:vAlign w:val="bottom"/>
            <w:hideMark/>
          </w:tcPr>
          <w:p w14:paraId="5A6B367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1" w:type="dxa"/>
            <w:vAlign w:val="center"/>
            <w:hideMark/>
          </w:tcPr>
          <w:p w14:paraId="5E14D735" w14:textId="77777777" w:rsidR="00FE55EB" w:rsidRPr="00FE55EB" w:rsidRDefault="00FE55EB" w:rsidP="00FE55EB">
            <w:pPr>
              <w:rPr>
                <w:sz w:val="13"/>
                <w:szCs w:val="13"/>
              </w:rPr>
            </w:pPr>
          </w:p>
        </w:tc>
      </w:tr>
      <w:tr w:rsidR="00FE55EB" w:rsidRPr="00FE55EB" w14:paraId="50E963BB" w14:textId="77777777" w:rsidTr="00FE55EB">
        <w:trPr>
          <w:trHeight w:val="975"/>
          <w:jc w:val="center"/>
        </w:trPr>
        <w:tc>
          <w:tcPr>
            <w:tcW w:w="635" w:type="dxa"/>
            <w:tcBorders>
              <w:top w:val="nil"/>
              <w:left w:val="single" w:sz="4" w:space="0" w:color="auto"/>
              <w:bottom w:val="nil"/>
              <w:right w:val="single" w:sz="4" w:space="0" w:color="auto"/>
            </w:tcBorders>
            <w:shd w:val="clear" w:color="auto" w:fill="auto"/>
            <w:noWrap/>
            <w:vAlign w:val="bottom"/>
            <w:hideMark/>
          </w:tcPr>
          <w:p w14:paraId="3239B3FF"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39</w:t>
            </w:r>
          </w:p>
        </w:tc>
        <w:tc>
          <w:tcPr>
            <w:tcW w:w="8471" w:type="dxa"/>
            <w:gridSpan w:val="4"/>
            <w:tcBorders>
              <w:top w:val="nil"/>
              <w:left w:val="nil"/>
              <w:bottom w:val="single" w:sz="4" w:space="0" w:color="auto"/>
              <w:right w:val="single" w:sz="4" w:space="0" w:color="000000"/>
            </w:tcBorders>
            <w:shd w:val="clear" w:color="auto" w:fill="auto"/>
            <w:vAlign w:val="center"/>
            <w:hideMark/>
          </w:tcPr>
          <w:p w14:paraId="6ABAFDFF"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Корректировка, связанная с соблюдением статьи 3 Федерального закона от 27.07.2010 № 190-ФЗ "О теплоснабжении"</w:t>
            </w:r>
          </w:p>
        </w:tc>
        <w:tc>
          <w:tcPr>
            <w:tcW w:w="997" w:type="dxa"/>
            <w:tcBorders>
              <w:top w:val="nil"/>
              <w:left w:val="nil"/>
              <w:bottom w:val="single" w:sz="4" w:space="0" w:color="auto"/>
              <w:right w:val="single" w:sz="4" w:space="0" w:color="auto"/>
            </w:tcBorders>
            <w:shd w:val="clear" w:color="auto" w:fill="auto"/>
            <w:noWrap/>
            <w:vAlign w:val="bottom"/>
            <w:hideMark/>
          </w:tcPr>
          <w:p w14:paraId="22AF20F7"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33906AD7"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465F7C0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582685D7"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2028" w:type="dxa"/>
            <w:tcBorders>
              <w:top w:val="nil"/>
              <w:left w:val="nil"/>
              <w:bottom w:val="single" w:sz="4" w:space="0" w:color="auto"/>
              <w:right w:val="single" w:sz="4" w:space="0" w:color="auto"/>
            </w:tcBorders>
            <w:shd w:val="clear" w:color="auto" w:fill="auto"/>
            <w:noWrap/>
            <w:vAlign w:val="bottom"/>
            <w:hideMark/>
          </w:tcPr>
          <w:p w14:paraId="58E96CC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0DFE3EA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6DB6168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369" w:type="dxa"/>
            <w:tcBorders>
              <w:top w:val="nil"/>
              <w:left w:val="nil"/>
              <w:bottom w:val="single" w:sz="4" w:space="0" w:color="auto"/>
              <w:right w:val="single" w:sz="4" w:space="0" w:color="auto"/>
            </w:tcBorders>
            <w:shd w:val="clear" w:color="auto" w:fill="auto"/>
            <w:noWrap/>
            <w:vAlign w:val="bottom"/>
            <w:hideMark/>
          </w:tcPr>
          <w:p w14:paraId="7D8C44E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0,00</w:t>
            </w:r>
          </w:p>
        </w:tc>
        <w:tc>
          <w:tcPr>
            <w:tcW w:w="11" w:type="dxa"/>
            <w:vAlign w:val="center"/>
            <w:hideMark/>
          </w:tcPr>
          <w:p w14:paraId="093BA9AF" w14:textId="77777777" w:rsidR="00FE55EB" w:rsidRPr="00FE55EB" w:rsidRDefault="00FE55EB" w:rsidP="00FE55EB">
            <w:pPr>
              <w:rPr>
                <w:sz w:val="13"/>
                <w:szCs w:val="13"/>
              </w:rPr>
            </w:pPr>
          </w:p>
        </w:tc>
      </w:tr>
      <w:tr w:rsidR="00FE55EB" w:rsidRPr="00FE55EB" w14:paraId="52268C10" w14:textId="77777777" w:rsidTr="00FE55EB">
        <w:trPr>
          <w:trHeight w:val="840"/>
          <w:jc w:val="center"/>
        </w:trPr>
        <w:tc>
          <w:tcPr>
            <w:tcW w:w="635" w:type="dxa"/>
            <w:tcBorders>
              <w:top w:val="single" w:sz="4" w:space="0" w:color="auto"/>
              <w:left w:val="single" w:sz="4" w:space="0" w:color="auto"/>
              <w:bottom w:val="nil"/>
              <w:right w:val="single" w:sz="4" w:space="0" w:color="auto"/>
            </w:tcBorders>
            <w:shd w:val="clear" w:color="auto" w:fill="auto"/>
            <w:noWrap/>
            <w:vAlign w:val="bottom"/>
            <w:hideMark/>
          </w:tcPr>
          <w:p w14:paraId="24A3EFE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40</w:t>
            </w:r>
          </w:p>
        </w:tc>
        <w:tc>
          <w:tcPr>
            <w:tcW w:w="8471" w:type="dxa"/>
            <w:gridSpan w:val="4"/>
            <w:tcBorders>
              <w:top w:val="single" w:sz="4" w:space="0" w:color="auto"/>
              <w:left w:val="nil"/>
              <w:bottom w:val="single" w:sz="4" w:space="0" w:color="auto"/>
              <w:right w:val="single" w:sz="4" w:space="0" w:color="000000"/>
            </w:tcBorders>
            <w:shd w:val="clear" w:color="auto" w:fill="auto"/>
            <w:vAlign w:val="center"/>
            <w:hideMark/>
          </w:tcPr>
          <w:p w14:paraId="40363047"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НВВ на потребительском рынке с учетом корректировки дельта Рез и дельта НВВ</w:t>
            </w:r>
          </w:p>
        </w:tc>
        <w:tc>
          <w:tcPr>
            <w:tcW w:w="997" w:type="dxa"/>
            <w:tcBorders>
              <w:top w:val="nil"/>
              <w:left w:val="nil"/>
              <w:bottom w:val="nil"/>
              <w:right w:val="single" w:sz="4" w:space="0" w:color="auto"/>
            </w:tcBorders>
            <w:shd w:val="clear" w:color="auto" w:fill="auto"/>
            <w:noWrap/>
            <w:vAlign w:val="bottom"/>
            <w:hideMark/>
          </w:tcPr>
          <w:p w14:paraId="79E6EDB4" w14:textId="77777777" w:rsidR="00FE55EB" w:rsidRPr="00FE55EB" w:rsidRDefault="00FE55EB" w:rsidP="00FE55EB">
            <w:pPr>
              <w:jc w:val="center"/>
              <w:rPr>
                <w:rFonts w:ascii="Bookman Old Style" w:hAnsi="Bookman Old Style" w:cs="Calibri"/>
                <w:color w:val="000000"/>
                <w:sz w:val="13"/>
                <w:szCs w:val="13"/>
              </w:rPr>
            </w:pPr>
            <w:proofErr w:type="spellStart"/>
            <w:r w:rsidRPr="00FE55EB">
              <w:rPr>
                <w:rFonts w:ascii="Bookman Old Style" w:hAnsi="Bookman Old Style" w:cs="Calibri"/>
                <w:color w:val="000000"/>
                <w:sz w:val="13"/>
                <w:szCs w:val="13"/>
              </w:rPr>
              <w:t>т.р</w:t>
            </w:r>
            <w:proofErr w:type="spellEnd"/>
            <w:r w:rsidRPr="00FE55EB">
              <w:rPr>
                <w:rFonts w:ascii="Bookman Old Style" w:hAnsi="Bookman Old Style"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2B3A1165"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261371,32</w:t>
            </w:r>
          </w:p>
        </w:tc>
        <w:tc>
          <w:tcPr>
            <w:tcW w:w="1615" w:type="dxa"/>
            <w:tcBorders>
              <w:top w:val="nil"/>
              <w:left w:val="nil"/>
              <w:bottom w:val="single" w:sz="4" w:space="0" w:color="auto"/>
              <w:right w:val="single" w:sz="4" w:space="0" w:color="auto"/>
            </w:tcBorders>
            <w:shd w:val="clear" w:color="auto" w:fill="auto"/>
            <w:noWrap/>
            <w:vAlign w:val="bottom"/>
            <w:hideMark/>
          </w:tcPr>
          <w:p w14:paraId="6DBA250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274302,12</w:t>
            </w:r>
          </w:p>
        </w:tc>
        <w:tc>
          <w:tcPr>
            <w:tcW w:w="1441" w:type="dxa"/>
            <w:tcBorders>
              <w:top w:val="nil"/>
              <w:left w:val="nil"/>
              <w:bottom w:val="single" w:sz="4" w:space="0" w:color="auto"/>
              <w:right w:val="single" w:sz="4" w:space="0" w:color="auto"/>
            </w:tcBorders>
            <w:shd w:val="clear" w:color="auto" w:fill="auto"/>
            <w:noWrap/>
            <w:vAlign w:val="bottom"/>
            <w:hideMark/>
          </w:tcPr>
          <w:p w14:paraId="192B9FD7"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262751,81</w:t>
            </w:r>
          </w:p>
        </w:tc>
        <w:tc>
          <w:tcPr>
            <w:tcW w:w="2028" w:type="dxa"/>
            <w:tcBorders>
              <w:top w:val="nil"/>
              <w:left w:val="nil"/>
              <w:bottom w:val="single" w:sz="4" w:space="0" w:color="auto"/>
              <w:right w:val="single" w:sz="4" w:space="0" w:color="auto"/>
            </w:tcBorders>
            <w:shd w:val="clear" w:color="auto" w:fill="auto"/>
            <w:noWrap/>
            <w:vAlign w:val="bottom"/>
            <w:hideMark/>
          </w:tcPr>
          <w:p w14:paraId="399FBF5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352842,96</w:t>
            </w:r>
          </w:p>
        </w:tc>
        <w:tc>
          <w:tcPr>
            <w:tcW w:w="1490" w:type="dxa"/>
            <w:tcBorders>
              <w:top w:val="nil"/>
              <w:left w:val="nil"/>
              <w:bottom w:val="single" w:sz="4" w:space="0" w:color="auto"/>
              <w:right w:val="single" w:sz="4" w:space="0" w:color="auto"/>
            </w:tcBorders>
            <w:shd w:val="clear" w:color="auto" w:fill="auto"/>
            <w:noWrap/>
            <w:vAlign w:val="bottom"/>
            <w:hideMark/>
          </w:tcPr>
          <w:p w14:paraId="407D3ED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407678,12</w:t>
            </w:r>
          </w:p>
        </w:tc>
        <w:tc>
          <w:tcPr>
            <w:tcW w:w="1615" w:type="dxa"/>
            <w:tcBorders>
              <w:top w:val="nil"/>
              <w:left w:val="nil"/>
              <w:bottom w:val="single" w:sz="4" w:space="0" w:color="auto"/>
              <w:right w:val="single" w:sz="4" w:space="0" w:color="auto"/>
            </w:tcBorders>
            <w:shd w:val="clear" w:color="auto" w:fill="auto"/>
            <w:noWrap/>
            <w:vAlign w:val="bottom"/>
            <w:hideMark/>
          </w:tcPr>
          <w:p w14:paraId="1FE0485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365819,59</w:t>
            </w:r>
          </w:p>
        </w:tc>
        <w:tc>
          <w:tcPr>
            <w:tcW w:w="1369" w:type="dxa"/>
            <w:tcBorders>
              <w:top w:val="nil"/>
              <w:left w:val="nil"/>
              <w:bottom w:val="single" w:sz="4" w:space="0" w:color="auto"/>
              <w:right w:val="single" w:sz="4" w:space="0" w:color="auto"/>
            </w:tcBorders>
            <w:shd w:val="clear" w:color="auto" w:fill="auto"/>
            <w:noWrap/>
            <w:vAlign w:val="bottom"/>
            <w:hideMark/>
          </w:tcPr>
          <w:p w14:paraId="7A4539E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-41858,53</w:t>
            </w:r>
          </w:p>
        </w:tc>
        <w:tc>
          <w:tcPr>
            <w:tcW w:w="11" w:type="dxa"/>
            <w:vAlign w:val="center"/>
            <w:hideMark/>
          </w:tcPr>
          <w:p w14:paraId="4CCC3BFF" w14:textId="77777777" w:rsidR="00FE55EB" w:rsidRPr="00FE55EB" w:rsidRDefault="00FE55EB" w:rsidP="00FE55EB">
            <w:pPr>
              <w:rPr>
                <w:sz w:val="13"/>
                <w:szCs w:val="13"/>
              </w:rPr>
            </w:pPr>
          </w:p>
        </w:tc>
      </w:tr>
      <w:tr w:rsidR="00FE55EB" w:rsidRPr="00FE55EB" w14:paraId="27643055" w14:textId="77777777" w:rsidTr="00FE55EB">
        <w:trPr>
          <w:trHeight w:val="780"/>
          <w:jc w:val="center"/>
        </w:trPr>
        <w:tc>
          <w:tcPr>
            <w:tcW w:w="635" w:type="dxa"/>
            <w:tcBorders>
              <w:top w:val="single" w:sz="4" w:space="0" w:color="auto"/>
              <w:left w:val="single" w:sz="4" w:space="0" w:color="auto"/>
              <w:bottom w:val="nil"/>
              <w:right w:val="single" w:sz="4" w:space="0" w:color="auto"/>
            </w:tcBorders>
            <w:shd w:val="clear" w:color="auto" w:fill="auto"/>
            <w:noWrap/>
            <w:vAlign w:val="bottom"/>
            <w:hideMark/>
          </w:tcPr>
          <w:p w14:paraId="2BD8274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41</w:t>
            </w:r>
          </w:p>
        </w:tc>
        <w:tc>
          <w:tcPr>
            <w:tcW w:w="8471" w:type="dxa"/>
            <w:gridSpan w:val="4"/>
            <w:tcBorders>
              <w:top w:val="single" w:sz="4" w:space="0" w:color="auto"/>
              <w:left w:val="nil"/>
              <w:bottom w:val="single" w:sz="4" w:space="0" w:color="auto"/>
              <w:right w:val="single" w:sz="4" w:space="0" w:color="000000"/>
            </w:tcBorders>
            <w:shd w:val="clear" w:color="auto" w:fill="auto"/>
            <w:vAlign w:val="center"/>
            <w:hideMark/>
          </w:tcPr>
          <w:p w14:paraId="1E67334C" w14:textId="77777777" w:rsidR="00FE55EB" w:rsidRPr="00FE55EB" w:rsidRDefault="00FE55EB" w:rsidP="00FE55EB">
            <w:pPr>
              <w:rPr>
                <w:rFonts w:ascii="Bookman Old Style" w:hAnsi="Bookman Old Style" w:cs="Calibri"/>
                <w:b/>
                <w:bCs/>
                <w:color w:val="000000"/>
                <w:sz w:val="13"/>
                <w:szCs w:val="13"/>
              </w:rPr>
            </w:pPr>
            <w:proofErr w:type="gramStart"/>
            <w:r w:rsidRPr="00FE55EB">
              <w:rPr>
                <w:rFonts w:ascii="Bookman Old Style" w:hAnsi="Bookman Old Style" w:cs="Calibri"/>
                <w:b/>
                <w:bCs/>
                <w:color w:val="000000"/>
                <w:sz w:val="13"/>
                <w:szCs w:val="13"/>
              </w:rPr>
              <w:t>Корректировка  с</w:t>
            </w:r>
            <w:proofErr w:type="gramEnd"/>
            <w:r w:rsidRPr="00FE55EB">
              <w:rPr>
                <w:rFonts w:ascii="Bookman Old Style" w:hAnsi="Bookman Old Style" w:cs="Calibri"/>
                <w:b/>
                <w:bCs/>
                <w:color w:val="000000"/>
                <w:sz w:val="13"/>
                <w:szCs w:val="13"/>
              </w:rPr>
              <w:t xml:space="preserve"> учетом положений "Закона о теплоснабжении" Федеральный закон от 27.07.2010 №190-ФЗ (пп.5 ст.3, ст. 7)</w:t>
            </w:r>
          </w:p>
        </w:tc>
        <w:tc>
          <w:tcPr>
            <w:tcW w:w="997" w:type="dxa"/>
            <w:tcBorders>
              <w:top w:val="single" w:sz="4" w:space="0" w:color="auto"/>
              <w:left w:val="nil"/>
              <w:bottom w:val="nil"/>
              <w:right w:val="single" w:sz="4" w:space="0" w:color="auto"/>
            </w:tcBorders>
            <w:shd w:val="clear" w:color="auto" w:fill="auto"/>
            <w:noWrap/>
            <w:vAlign w:val="bottom"/>
            <w:hideMark/>
          </w:tcPr>
          <w:p w14:paraId="7827AB0B"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24D9CD4B"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52A5794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312B94F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2028" w:type="dxa"/>
            <w:tcBorders>
              <w:top w:val="nil"/>
              <w:left w:val="nil"/>
              <w:bottom w:val="single" w:sz="4" w:space="0" w:color="auto"/>
              <w:right w:val="single" w:sz="4" w:space="0" w:color="auto"/>
            </w:tcBorders>
            <w:shd w:val="clear" w:color="auto" w:fill="auto"/>
            <w:noWrap/>
            <w:vAlign w:val="bottom"/>
            <w:hideMark/>
          </w:tcPr>
          <w:p w14:paraId="6FFF2D6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90" w:type="dxa"/>
            <w:tcBorders>
              <w:top w:val="nil"/>
              <w:left w:val="nil"/>
              <w:bottom w:val="single" w:sz="4" w:space="0" w:color="auto"/>
              <w:right w:val="single" w:sz="4" w:space="0" w:color="auto"/>
            </w:tcBorders>
            <w:shd w:val="clear" w:color="auto" w:fill="auto"/>
            <w:noWrap/>
            <w:vAlign w:val="bottom"/>
            <w:hideMark/>
          </w:tcPr>
          <w:p w14:paraId="2B7CFE6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75380A7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-6630,50</w:t>
            </w:r>
          </w:p>
        </w:tc>
        <w:tc>
          <w:tcPr>
            <w:tcW w:w="1369" w:type="dxa"/>
            <w:tcBorders>
              <w:top w:val="nil"/>
              <w:left w:val="nil"/>
              <w:bottom w:val="single" w:sz="4" w:space="0" w:color="auto"/>
              <w:right w:val="single" w:sz="4" w:space="0" w:color="auto"/>
            </w:tcBorders>
            <w:shd w:val="clear" w:color="auto" w:fill="auto"/>
            <w:noWrap/>
            <w:vAlign w:val="bottom"/>
            <w:hideMark/>
          </w:tcPr>
          <w:p w14:paraId="01F70DD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-6630,50</w:t>
            </w:r>
          </w:p>
        </w:tc>
        <w:tc>
          <w:tcPr>
            <w:tcW w:w="11" w:type="dxa"/>
            <w:vAlign w:val="center"/>
            <w:hideMark/>
          </w:tcPr>
          <w:p w14:paraId="7DD9CB96" w14:textId="77777777" w:rsidR="00FE55EB" w:rsidRPr="00FE55EB" w:rsidRDefault="00FE55EB" w:rsidP="00FE55EB">
            <w:pPr>
              <w:rPr>
                <w:sz w:val="13"/>
                <w:szCs w:val="13"/>
              </w:rPr>
            </w:pPr>
          </w:p>
        </w:tc>
      </w:tr>
      <w:tr w:rsidR="00FE55EB" w:rsidRPr="00FE55EB" w14:paraId="19082741" w14:textId="77777777" w:rsidTr="00FE55EB">
        <w:trPr>
          <w:trHeight w:val="810"/>
          <w:jc w:val="center"/>
        </w:trPr>
        <w:tc>
          <w:tcPr>
            <w:tcW w:w="635" w:type="dxa"/>
            <w:tcBorders>
              <w:top w:val="single" w:sz="4" w:space="0" w:color="auto"/>
              <w:left w:val="single" w:sz="4" w:space="0" w:color="auto"/>
              <w:bottom w:val="nil"/>
              <w:right w:val="single" w:sz="4" w:space="0" w:color="auto"/>
            </w:tcBorders>
            <w:shd w:val="clear" w:color="auto" w:fill="auto"/>
            <w:noWrap/>
            <w:vAlign w:val="bottom"/>
            <w:hideMark/>
          </w:tcPr>
          <w:p w14:paraId="499EFA94"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42</w:t>
            </w:r>
          </w:p>
        </w:tc>
        <w:tc>
          <w:tcPr>
            <w:tcW w:w="8471" w:type="dxa"/>
            <w:gridSpan w:val="4"/>
            <w:tcBorders>
              <w:top w:val="single" w:sz="4" w:space="0" w:color="auto"/>
              <w:left w:val="nil"/>
              <w:bottom w:val="single" w:sz="4" w:space="0" w:color="auto"/>
              <w:right w:val="single" w:sz="4" w:space="0" w:color="000000"/>
            </w:tcBorders>
            <w:shd w:val="clear" w:color="auto" w:fill="auto"/>
            <w:vAlign w:val="center"/>
            <w:hideMark/>
          </w:tcPr>
          <w:p w14:paraId="72FFE777"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Скорректированная выручка, с учетом положений "Закона о теплоснабжении" Федеральный закон от 27.07.2010 №190-ФЗ (пп.5 ст.3, ст. 7)</w:t>
            </w:r>
          </w:p>
        </w:tc>
        <w:tc>
          <w:tcPr>
            <w:tcW w:w="997" w:type="dxa"/>
            <w:tcBorders>
              <w:top w:val="single" w:sz="4" w:space="0" w:color="auto"/>
              <w:left w:val="nil"/>
              <w:bottom w:val="nil"/>
              <w:right w:val="single" w:sz="4" w:space="0" w:color="auto"/>
            </w:tcBorders>
            <w:shd w:val="clear" w:color="auto" w:fill="auto"/>
            <w:noWrap/>
            <w:vAlign w:val="bottom"/>
            <w:hideMark/>
          </w:tcPr>
          <w:p w14:paraId="5E5FA90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16E55C6C"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261371,32</w:t>
            </w:r>
          </w:p>
        </w:tc>
        <w:tc>
          <w:tcPr>
            <w:tcW w:w="1615" w:type="dxa"/>
            <w:tcBorders>
              <w:top w:val="nil"/>
              <w:left w:val="nil"/>
              <w:bottom w:val="single" w:sz="4" w:space="0" w:color="auto"/>
              <w:right w:val="single" w:sz="4" w:space="0" w:color="auto"/>
            </w:tcBorders>
            <w:shd w:val="clear" w:color="auto" w:fill="auto"/>
            <w:noWrap/>
            <w:vAlign w:val="bottom"/>
            <w:hideMark/>
          </w:tcPr>
          <w:p w14:paraId="7817690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274302,12</w:t>
            </w:r>
          </w:p>
        </w:tc>
        <w:tc>
          <w:tcPr>
            <w:tcW w:w="1441" w:type="dxa"/>
            <w:tcBorders>
              <w:top w:val="nil"/>
              <w:left w:val="nil"/>
              <w:bottom w:val="single" w:sz="4" w:space="0" w:color="auto"/>
              <w:right w:val="single" w:sz="4" w:space="0" w:color="auto"/>
            </w:tcBorders>
            <w:shd w:val="clear" w:color="auto" w:fill="auto"/>
            <w:noWrap/>
            <w:vAlign w:val="bottom"/>
            <w:hideMark/>
          </w:tcPr>
          <w:p w14:paraId="3524606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262751,81</w:t>
            </w:r>
          </w:p>
        </w:tc>
        <w:tc>
          <w:tcPr>
            <w:tcW w:w="2028" w:type="dxa"/>
            <w:tcBorders>
              <w:top w:val="nil"/>
              <w:left w:val="nil"/>
              <w:bottom w:val="single" w:sz="4" w:space="0" w:color="auto"/>
              <w:right w:val="single" w:sz="4" w:space="0" w:color="auto"/>
            </w:tcBorders>
            <w:shd w:val="clear" w:color="auto" w:fill="auto"/>
            <w:noWrap/>
            <w:vAlign w:val="bottom"/>
            <w:hideMark/>
          </w:tcPr>
          <w:p w14:paraId="4F92E77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352842,96</w:t>
            </w:r>
          </w:p>
        </w:tc>
        <w:tc>
          <w:tcPr>
            <w:tcW w:w="1490" w:type="dxa"/>
            <w:tcBorders>
              <w:top w:val="nil"/>
              <w:left w:val="nil"/>
              <w:bottom w:val="single" w:sz="4" w:space="0" w:color="auto"/>
              <w:right w:val="single" w:sz="4" w:space="0" w:color="auto"/>
            </w:tcBorders>
            <w:shd w:val="clear" w:color="auto" w:fill="auto"/>
            <w:noWrap/>
            <w:vAlign w:val="bottom"/>
            <w:hideMark/>
          </w:tcPr>
          <w:p w14:paraId="51C6CC32"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407678,12</w:t>
            </w:r>
          </w:p>
        </w:tc>
        <w:tc>
          <w:tcPr>
            <w:tcW w:w="1615" w:type="dxa"/>
            <w:tcBorders>
              <w:top w:val="nil"/>
              <w:left w:val="nil"/>
              <w:bottom w:val="single" w:sz="4" w:space="0" w:color="auto"/>
              <w:right w:val="single" w:sz="4" w:space="0" w:color="auto"/>
            </w:tcBorders>
            <w:shd w:val="clear" w:color="auto" w:fill="auto"/>
            <w:noWrap/>
            <w:vAlign w:val="bottom"/>
            <w:hideMark/>
          </w:tcPr>
          <w:p w14:paraId="52947FB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359189,09</w:t>
            </w:r>
          </w:p>
        </w:tc>
        <w:tc>
          <w:tcPr>
            <w:tcW w:w="1369" w:type="dxa"/>
            <w:tcBorders>
              <w:top w:val="nil"/>
              <w:left w:val="nil"/>
              <w:bottom w:val="single" w:sz="4" w:space="0" w:color="auto"/>
              <w:right w:val="single" w:sz="4" w:space="0" w:color="auto"/>
            </w:tcBorders>
            <w:shd w:val="clear" w:color="auto" w:fill="auto"/>
            <w:noWrap/>
            <w:vAlign w:val="bottom"/>
            <w:hideMark/>
          </w:tcPr>
          <w:p w14:paraId="25F387D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-48489,03</w:t>
            </w:r>
          </w:p>
        </w:tc>
        <w:tc>
          <w:tcPr>
            <w:tcW w:w="11" w:type="dxa"/>
            <w:vAlign w:val="center"/>
            <w:hideMark/>
          </w:tcPr>
          <w:p w14:paraId="0AAFE59B" w14:textId="77777777" w:rsidR="00FE55EB" w:rsidRPr="00FE55EB" w:rsidRDefault="00FE55EB" w:rsidP="00FE55EB">
            <w:pPr>
              <w:rPr>
                <w:sz w:val="13"/>
                <w:szCs w:val="13"/>
              </w:rPr>
            </w:pPr>
          </w:p>
        </w:tc>
      </w:tr>
      <w:tr w:rsidR="00FE55EB" w:rsidRPr="00FE55EB" w14:paraId="7799003F" w14:textId="77777777" w:rsidTr="00FE55EB">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6A813"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43</w:t>
            </w:r>
          </w:p>
        </w:tc>
        <w:tc>
          <w:tcPr>
            <w:tcW w:w="84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FADB57"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Тариф на тепловую энергию с учетом корректировки (без НДС)</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BBD4470"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руб./Гкал</w:t>
            </w:r>
          </w:p>
        </w:tc>
        <w:tc>
          <w:tcPr>
            <w:tcW w:w="1441" w:type="dxa"/>
            <w:tcBorders>
              <w:top w:val="nil"/>
              <w:left w:val="nil"/>
              <w:bottom w:val="single" w:sz="4" w:space="0" w:color="auto"/>
              <w:right w:val="single" w:sz="4" w:space="0" w:color="auto"/>
            </w:tcBorders>
            <w:shd w:val="clear" w:color="auto" w:fill="auto"/>
            <w:noWrap/>
            <w:vAlign w:val="bottom"/>
            <w:hideMark/>
          </w:tcPr>
          <w:p w14:paraId="56F7607E"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1940,05</w:t>
            </w:r>
          </w:p>
        </w:tc>
        <w:tc>
          <w:tcPr>
            <w:tcW w:w="1615" w:type="dxa"/>
            <w:tcBorders>
              <w:top w:val="nil"/>
              <w:left w:val="nil"/>
              <w:bottom w:val="single" w:sz="4" w:space="0" w:color="auto"/>
              <w:right w:val="single" w:sz="4" w:space="0" w:color="auto"/>
            </w:tcBorders>
            <w:shd w:val="clear" w:color="auto" w:fill="auto"/>
            <w:noWrap/>
            <w:vAlign w:val="bottom"/>
            <w:hideMark/>
          </w:tcPr>
          <w:p w14:paraId="6B3D998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2081,58</w:t>
            </w:r>
          </w:p>
        </w:tc>
        <w:tc>
          <w:tcPr>
            <w:tcW w:w="1441" w:type="dxa"/>
            <w:tcBorders>
              <w:top w:val="nil"/>
              <w:left w:val="nil"/>
              <w:bottom w:val="single" w:sz="4" w:space="0" w:color="auto"/>
              <w:right w:val="single" w:sz="4" w:space="0" w:color="auto"/>
            </w:tcBorders>
            <w:shd w:val="clear" w:color="auto" w:fill="auto"/>
            <w:noWrap/>
            <w:vAlign w:val="bottom"/>
            <w:hideMark/>
          </w:tcPr>
          <w:p w14:paraId="35372B54"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1950,30</w:t>
            </w:r>
          </w:p>
        </w:tc>
        <w:tc>
          <w:tcPr>
            <w:tcW w:w="2028" w:type="dxa"/>
            <w:tcBorders>
              <w:top w:val="nil"/>
              <w:left w:val="nil"/>
              <w:bottom w:val="single" w:sz="4" w:space="0" w:color="auto"/>
              <w:right w:val="single" w:sz="4" w:space="0" w:color="auto"/>
            </w:tcBorders>
            <w:shd w:val="clear" w:color="auto" w:fill="auto"/>
            <w:noWrap/>
            <w:vAlign w:val="bottom"/>
            <w:hideMark/>
          </w:tcPr>
          <w:p w14:paraId="20860F5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2176,48</w:t>
            </w:r>
          </w:p>
        </w:tc>
        <w:tc>
          <w:tcPr>
            <w:tcW w:w="1490" w:type="dxa"/>
            <w:tcBorders>
              <w:top w:val="nil"/>
              <w:left w:val="nil"/>
              <w:bottom w:val="single" w:sz="4" w:space="0" w:color="auto"/>
              <w:right w:val="single" w:sz="4" w:space="0" w:color="auto"/>
            </w:tcBorders>
            <w:shd w:val="clear" w:color="auto" w:fill="auto"/>
            <w:noWrap/>
            <w:vAlign w:val="bottom"/>
            <w:hideMark/>
          </w:tcPr>
          <w:p w14:paraId="5207E7B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2281,42</w:t>
            </w:r>
          </w:p>
        </w:tc>
        <w:tc>
          <w:tcPr>
            <w:tcW w:w="1615" w:type="dxa"/>
            <w:tcBorders>
              <w:top w:val="nil"/>
              <w:left w:val="nil"/>
              <w:bottom w:val="single" w:sz="4" w:space="0" w:color="auto"/>
              <w:right w:val="single" w:sz="4" w:space="0" w:color="auto"/>
            </w:tcBorders>
            <w:shd w:val="clear" w:color="auto" w:fill="auto"/>
            <w:noWrap/>
            <w:vAlign w:val="bottom"/>
            <w:hideMark/>
          </w:tcPr>
          <w:p w14:paraId="1451CA5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2308,71</w:t>
            </w:r>
          </w:p>
        </w:tc>
        <w:tc>
          <w:tcPr>
            <w:tcW w:w="1369" w:type="dxa"/>
            <w:tcBorders>
              <w:top w:val="nil"/>
              <w:left w:val="nil"/>
              <w:bottom w:val="single" w:sz="4" w:space="0" w:color="auto"/>
              <w:right w:val="single" w:sz="4" w:space="0" w:color="auto"/>
            </w:tcBorders>
            <w:shd w:val="clear" w:color="auto" w:fill="auto"/>
            <w:noWrap/>
            <w:vAlign w:val="bottom"/>
            <w:hideMark/>
          </w:tcPr>
          <w:p w14:paraId="20CBA06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27,29</w:t>
            </w:r>
          </w:p>
        </w:tc>
        <w:tc>
          <w:tcPr>
            <w:tcW w:w="11" w:type="dxa"/>
            <w:vAlign w:val="center"/>
            <w:hideMark/>
          </w:tcPr>
          <w:p w14:paraId="3ED474FE" w14:textId="77777777" w:rsidR="00FE55EB" w:rsidRPr="00FE55EB" w:rsidRDefault="00FE55EB" w:rsidP="00FE55EB">
            <w:pPr>
              <w:rPr>
                <w:sz w:val="13"/>
                <w:szCs w:val="13"/>
              </w:rPr>
            </w:pPr>
          </w:p>
        </w:tc>
      </w:tr>
      <w:tr w:rsidR="00FE55EB" w:rsidRPr="00FE55EB" w14:paraId="56250560" w14:textId="77777777" w:rsidTr="00FE55EB">
        <w:trPr>
          <w:trHeight w:val="315"/>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43AB7822"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44</w:t>
            </w:r>
          </w:p>
        </w:tc>
        <w:tc>
          <w:tcPr>
            <w:tcW w:w="8471" w:type="dxa"/>
            <w:gridSpan w:val="4"/>
            <w:tcBorders>
              <w:top w:val="nil"/>
              <w:left w:val="nil"/>
              <w:bottom w:val="single" w:sz="4" w:space="0" w:color="auto"/>
              <w:right w:val="single" w:sz="4" w:space="0" w:color="000000"/>
            </w:tcBorders>
            <w:shd w:val="clear" w:color="auto" w:fill="auto"/>
            <w:noWrap/>
            <w:vAlign w:val="bottom"/>
            <w:hideMark/>
          </w:tcPr>
          <w:p w14:paraId="242C84F3"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Тариф на тепловую энергию с 01 января</w:t>
            </w:r>
          </w:p>
        </w:tc>
        <w:tc>
          <w:tcPr>
            <w:tcW w:w="997" w:type="dxa"/>
            <w:tcBorders>
              <w:top w:val="nil"/>
              <w:left w:val="nil"/>
              <w:bottom w:val="single" w:sz="4" w:space="0" w:color="auto"/>
              <w:right w:val="single" w:sz="4" w:space="0" w:color="auto"/>
            </w:tcBorders>
            <w:shd w:val="clear" w:color="auto" w:fill="auto"/>
            <w:noWrap/>
            <w:vAlign w:val="bottom"/>
            <w:hideMark/>
          </w:tcPr>
          <w:p w14:paraId="5AF51486"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руб./Гкал</w:t>
            </w:r>
          </w:p>
        </w:tc>
        <w:tc>
          <w:tcPr>
            <w:tcW w:w="1441" w:type="dxa"/>
            <w:tcBorders>
              <w:top w:val="nil"/>
              <w:left w:val="nil"/>
              <w:bottom w:val="single" w:sz="4" w:space="0" w:color="auto"/>
              <w:right w:val="single" w:sz="4" w:space="0" w:color="auto"/>
            </w:tcBorders>
            <w:shd w:val="clear" w:color="auto" w:fill="auto"/>
            <w:noWrap/>
            <w:vAlign w:val="bottom"/>
            <w:hideMark/>
          </w:tcPr>
          <w:p w14:paraId="07214601"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2287485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2081,58</w:t>
            </w:r>
          </w:p>
        </w:tc>
        <w:tc>
          <w:tcPr>
            <w:tcW w:w="1441" w:type="dxa"/>
            <w:tcBorders>
              <w:top w:val="nil"/>
              <w:left w:val="nil"/>
              <w:bottom w:val="single" w:sz="4" w:space="0" w:color="auto"/>
              <w:right w:val="single" w:sz="4" w:space="0" w:color="auto"/>
            </w:tcBorders>
            <w:shd w:val="clear" w:color="auto" w:fill="auto"/>
            <w:noWrap/>
            <w:vAlign w:val="bottom"/>
            <w:hideMark/>
          </w:tcPr>
          <w:p w14:paraId="3AEFF3DF"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1950,30</w:t>
            </w:r>
          </w:p>
        </w:tc>
        <w:tc>
          <w:tcPr>
            <w:tcW w:w="2028" w:type="dxa"/>
            <w:tcBorders>
              <w:top w:val="nil"/>
              <w:left w:val="nil"/>
              <w:bottom w:val="single" w:sz="4" w:space="0" w:color="auto"/>
              <w:right w:val="single" w:sz="4" w:space="0" w:color="auto"/>
            </w:tcBorders>
            <w:shd w:val="clear" w:color="auto" w:fill="auto"/>
            <w:noWrap/>
            <w:vAlign w:val="bottom"/>
            <w:hideMark/>
          </w:tcPr>
          <w:p w14:paraId="226B94EB"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2081,58</w:t>
            </w:r>
          </w:p>
        </w:tc>
        <w:tc>
          <w:tcPr>
            <w:tcW w:w="1490" w:type="dxa"/>
            <w:tcBorders>
              <w:top w:val="nil"/>
              <w:left w:val="nil"/>
              <w:bottom w:val="single" w:sz="4" w:space="0" w:color="auto"/>
              <w:right w:val="single" w:sz="4" w:space="0" w:color="auto"/>
            </w:tcBorders>
            <w:shd w:val="clear" w:color="auto" w:fill="auto"/>
            <w:noWrap/>
            <w:vAlign w:val="bottom"/>
            <w:hideMark/>
          </w:tcPr>
          <w:p w14:paraId="143CCC3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2281,42</w:t>
            </w:r>
          </w:p>
        </w:tc>
        <w:tc>
          <w:tcPr>
            <w:tcW w:w="1615" w:type="dxa"/>
            <w:tcBorders>
              <w:top w:val="nil"/>
              <w:left w:val="nil"/>
              <w:bottom w:val="single" w:sz="4" w:space="0" w:color="auto"/>
              <w:right w:val="single" w:sz="4" w:space="0" w:color="auto"/>
            </w:tcBorders>
            <w:shd w:val="clear" w:color="auto" w:fill="auto"/>
            <w:noWrap/>
            <w:vAlign w:val="bottom"/>
            <w:hideMark/>
          </w:tcPr>
          <w:p w14:paraId="7B7359CE"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2281,42</w:t>
            </w:r>
          </w:p>
        </w:tc>
        <w:tc>
          <w:tcPr>
            <w:tcW w:w="1369" w:type="dxa"/>
            <w:tcBorders>
              <w:top w:val="nil"/>
              <w:left w:val="nil"/>
              <w:bottom w:val="single" w:sz="4" w:space="0" w:color="auto"/>
              <w:right w:val="single" w:sz="4" w:space="0" w:color="auto"/>
            </w:tcBorders>
            <w:shd w:val="clear" w:color="auto" w:fill="auto"/>
            <w:noWrap/>
            <w:vAlign w:val="bottom"/>
            <w:hideMark/>
          </w:tcPr>
          <w:p w14:paraId="13492F6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0,00</w:t>
            </w:r>
          </w:p>
        </w:tc>
        <w:tc>
          <w:tcPr>
            <w:tcW w:w="11" w:type="dxa"/>
            <w:vAlign w:val="center"/>
            <w:hideMark/>
          </w:tcPr>
          <w:p w14:paraId="79ABFD65" w14:textId="77777777" w:rsidR="00FE55EB" w:rsidRPr="00FE55EB" w:rsidRDefault="00FE55EB" w:rsidP="00FE55EB">
            <w:pPr>
              <w:rPr>
                <w:sz w:val="13"/>
                <w:szCs w:val="13"/>
              </w:rPr>
            </w:pPr>
          </w:p>
        </w:tc>
      </w:tr>
      <w:tr w:rsidR="00FE55EB" w:rsidRPr="00FE55EB" w14:paraId="1D425257"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654C0D1D"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45</w:t>
            </w:r>
          </w:p>
        </w:tc>
        <w:tc>
          <w:tcPr>
            <w:tcW w:w="84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9FF830"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Тариф на тепловую энергию с 01 июля</w:t>
            </w:r>
          </w:p>
        </w:tc>
        <w:tc>
          <w:tcPr>
            <w:tcW w:w="997" w:type="dxa"/>
            <w:tcBorders>
              <w:top w:val="nil"/>
              <w:left w:val="nil"/>
              <w:bottom w:val="single" w:sz="4" w:space="0" w:color="auto"/>
              <w:right w:val="single" w:sz="4" w:space="0" w:color="auto"/>
            </w:tcBorders>
            <w:shd w:val="clear" w:color="auto" w:fill="auto"/>
            <w:noWrap/>
            <w:vAlign w:val="bottom"/>
            <w:hideMark/>
          </w:tcPr>
          <w:p w14:paraId="61011D6E" w14:textId="77777777" w:rsidR="00FE55EB" w:rsidRPr="00FE55EB" w:rsidRDefault="00FE55EB" w:rsidP="00FE55EB">
            <w:pPr>
              <w:jc w:val="center"/>
              <w:rPr>
                <w:rFonts w:ascii="Bookman Old Style" w:hAnsi="Bookman Old Style" w:cs="Calibri"/>
                <w:color w:val="000000"/>
                <w:sz w:val="13"/>
                <w:szCs w:val="13"/>
              </w:rPr>
            </w:pPr>
            <w:r w:rsidRPr="00FE55EB">
              <w:rPr>
                <w:rFonts w:ascii="Bookman Old Style" w:hAnsi="Bookman Old Style" w:cs="Calibri"/>
                <w:color w:val="000000"/>
                <w:sz w:val="13"/>
                <w:szCs w:val="13"/>
              </w:rPr>
              <w:t>руб./Гкал</w:t>
            </w:r>
          </w:p>
        </w:tc>
        <w:tc>
          <w:tcPr>
            <w:tcW w:w="1441" w:type="dxa"/>
            <w:tcBorders>
              <w:top w:val="nil"/>
              <w:left w:val="nil"/>
              <w:bottom w:val="single" w:sz="4" w:space="0" w:color="auto"/>
              <w:right w:val="single" w:sz="4" w:space="0" w:color="auto"/>
            </w:tcBorders>
            <w:shd w:val="clear" w:color="auto" w:fill="auto"/>
            <w:noWrap/>
            <w:vAlign w:val="bottom"/>
            <w:hideMark/>
          </w:tcPr>
          <w:p w14:paraId="02D2F68E"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7249672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2081,58</w:t>
            </w:r>
          </w:p>
        </w:tc>
        <w:tc>
          <w:tcPr>
            <w:tcW w:w="1441" w:type="dxa"/>
            <w:tcBorders>
              <w:top w:val="nil"/>
              <w:left w:val="nil"/>
              <w:bottom w:val="single" w:sz="4" w:space="0" w:color="auto"/>
              <w:right w:val="single" w:sz="4" w:space="0" w:color="auto"/>
            </w:tcBorders>
            <w:shd w:val="clear" w:color="auto" w:fill="auto"/>
            <w:noWrap/>
            <w:vAlign w:val="bottom"/>
            <w:hideMark/>
          </w:tcPr>
          <w:p w14:paraId="0506F42D"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1950,30</w:t>
            </w:r>
          </w:p>
        </w:tc>
        <w:tc>
          <w:tcPr>
            <w:tcW w:w="2028" w:type="dxa"/>
            <w:tcBorders>
              <w:top w:val="nil"/>
              <w:left w:val="nil"/>
              <w:bottom w:val="single" w:sz="4" w:space="0" w:color="auto"/>
              <w:right w:val="single" w:sz="4" w:space="0" w:color="auto"/>
            </w:tcBorders>
            <w:shd w:val="clear" w:color="auto" w:fill="auto"/>
            <w:noWrap/>
            <w:vAlign w:val="bottom"/>
            <w:hideMark/>
          </w:tcPr>
          <w:p w14:paraId="76D224F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2281,42</w:t>
            </w:r>
          </w:p>
        </w:tc>
        <w:tc>
          <w:tcPr>
            <w:tcW w:w="1490" w:type="dxa"/>
            <w:tcBorders>
              <w:top w:val="nil"/>
              <w:left w:val="nil"/>
              <w:bottom w:val="single" w:sz="4" w:space="0" w:color="auto"/>
              <w:right w:val="single" w:sz="4" w:space="0" w:color="auto"/>
            </w:tcBorders>
            <w:shd w:val="clear" w:color="auto" w:fill="auto"/>
            <w:noWrap/>
            <w:vAlign w:val="bottom"/>
            <w:hideMark/>
          </w:tcPr>
          <w:p w14:paraId="76E0B733"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2709,06</w:t>
            </w:r>
          </w:p>
        </w:tc>
        <w:tc>
          <w:tcPr>
            <w:tcW w:w="1615" w:type="dxa"/>
            <w:tcBorders>
              <w:top w:val="nil"/>
              <w:left w:val="nil"/>
              <w:bottom w:val="single" w:sz="4" w:space="0" w:color="auto"/>
              <w:right w:val="single" w:sz="4" w:space="0" w:color="auto"/>
            </w:tcBorders>
            <w:shd w:val="clear" w:color="auto" w:fill="auto"/>
            <w:noWrap/>
            <w:vAlign w:val="bottom"/>
            <w:hideMark/>
          </w:tcPr>
          <w:p w14:paraId="25E1047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2509,66</w:t>
            </w:r>
          </w:p>
        </w:tc>
        <w:tc>
          <w:tcPr>
            <w:tcW w:w="1369" w:type="dxa"/>
            <w:tcBorders>
              <w:top w:val="nil"/>
              <w:left w:val="nil"/>
              <w:bottom w:val="single" w:sz="4" w:space="0" w:color="auto"/>
              <w:right w:val="single" w:sz="4" w:space="0" w:color="auto"/>
            </w:tcBorders>
            <w:shd w:val="clear" w:color="auto" w:fill="auto"/>
            <w:noWrap/>
            <w:vAlign w:val="bottom"/>
            <w:hideMark/>
          </w:tcPr>
          <w:p w14:paraId="4474C9C1"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-199,40</w:t>
            </w:r>
          </w:p>
        </w:tc>
        <w:tc>
          <w:tcPr>
            <w:tcW w:w="11" w:type="dxa"/>
            <w:vAlign w:val="center"/>
            <w:hideMark/>
          </w:tcPr>
          <w:p w14:paraId="4F6CD55E" w14:textId="77777777" w:rsidR="00FE55EB" w:rsidRPr="00FE55EB" w:rsidRDefault="00FE55EB" w:rsidP="00FE55EB">
            <w:pPr>
              <w:rPr>
                <w:sz w:val="13"/>
                <w:szCs w:val="13"/>
              </w:rPr>
            </w:pPr>
          </w:p>
        </w:tc>
      </w:tr>
      <w:tr w:rsidR="00FE55EB" w:rsidRPr="00FE55EB" w14:paraId="17B90B06" w14:textId="77777777" w:rsidTr="00FE55EB">
        <w:trPr>
          <w:trHeight w:val="330"/>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14:paraId="145D8942" w14:textId="77777777" w:rsidR="00FE55EB" w:rsidRPr="00FE55EB" w:rsidRDefault="00FE55EB" w:rsidP="00FE55EB">
            <w:pPr>
              <w:jc w:val="center"/>
              <w:rPr>
                <w:rFonts w:ascii="Calibri" w:hAnsi="Calibri" w:cs="Calibri"/>
                <w:color w:val="000000"/>
                <w:sz w:val="13"/>
                <w:szCs w:val="13"/>
              </w:rPr>
            </w:pPr>
            <w:r w:rsidRPr="00FE55EB">
              <w:rPr>
                <w:rFonts w:ascii="Calibri" w:hAnsi="Calibri" w:cs="Calibri"/>
                <w:color w:val="000000"/>
                <w:sz w:val="13"/>
                <w:szCs w:val="13"/>
              </w:rPr>
              <w:t>46</w:t>
            </w:r>
          </w:p>
        </w:tc>
        <w:tc>
          <w:tcPr>
            <w:tcW w:w="84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675E8C"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xml:space="preserve"> Рост тарифа на тепловую энергию</w:t>
            </w:r>
          </w:p>
        </w:tc>
        <w:tc>
          <w:tcPr>
            <w:tcW w:w="997" w:type="dxa"/>
            <w:tcBorders>
              <w:top w:val="nil"/>
              <w:left w:val="nil"/>
              <w:bottom w:val="single" w:sz="4" w:space="0" w:color="auto"/>
              <w:right w:val="single" w:sz="4" w:space="0" w:color="auto"/>
            </w:tcBorders>
            <w:shd w:val="clear" w:color="auto" w:fill="auto"/>
            <w:noWrap/>
            <w:vAlign w:val="bottom"/>
            <w:hideMark/>
          </w:tcPr>
          <w:p w14:paraId="0FA31C32" w14:textId="77777777" w:rsidR="00FE55EB" w:rsidRPr="00FE55EB" w:rsidRDefault="00FE55EB" w:rsidP="00FE55EB">
            <w:pPr>
              <w:jc w:val="center"/>
              <w:rPr>
                <w:rFonts w:ascii="Calibri" w:hAnsi="Calibri" w:cs="Calibri"/>
                <w:color w:val="000000"/>
                <w:sz w:val="13"/>
                <w:szCs w:val="13"/>
              </w:rPr>
            </w:pPr>
            <w:r w:rsidRPr="00FE55EB">
              <w:rPr>
                <w:rFonts w:ascii="Calibri" w:hAnsi="Calibri" w:cs="Calibri"/>
                <w:color w:val="000000"/>
                <w:sz w:val="13"/>
                <w:szCs w:val="13"/>
              </w:rPr>
              <w:t>%</w:t>
            </w:r>
          </w:p>
        </w:tc>
        <w:tc>
          <w:tcPr>
            <w:tcW w:w="1441" w:type="dxa"/>
            <w:tcBorders>
              <w:top w:val="nil"/>
              <w:left w:val="nil"/>
              <w:bottom w:val="single" w:sz="4" w:space="0" w:color="auto"/>
              <w:right w:val="single" w:sz="4" w:space="0" w:color="auto"/>
            </w:tcBorders>
            <w:shd w:val="clear" w:color="auto" w:fill="auto"/>
            <w:noWrap/>
            <w:vAlign w:val="bottom"/>
            <w:hideMark/>
          </w:tcPr>
          <w:p w14:paraId="7F7D5CE3" w14:textId="77777777" w:rsidR="00FE55EB" w:rsidRPr="00FE55EB" w:rsidRDefault="00FE55EB" w:rsidP="00FE55EB">
            <w:pPr>
              <w:jc w:val="center"/>
              <w:rPr>
                <w:rFonts w:ascii="Bookman Old Style" w:hAnsi="Bookman Old Style" w:cs="Calibri"/>
                <w:b/>
                <w:bCs/>
                <w:sz w:val="13"/>
                <w:szCs w:val="13"/>
              </w:rPr>
            </w:pPr>
            <w:r w:rsidRPr="00FE55EB">
              <w:rPr>
                <w:rFonts w:ascii="Bookman Old Style" w:hAnsi="Bookman Old Style" w:cs="Calibri"/>
                <w:b/>
                <w:bCs/>
                <w:sz w:val="13"/>
                <w:szCs w:val="13"/>
              </w:rPr>
              <w:t> </w:t>
            </w:r>
          </w:p>
        </w:tc>
        <w:tc>
          <w:tcPr>
            <w:tcW w:w="1615" w:type="dxa"/>
            <w:tcBorders>
              <w:top w:val="nil"/>
              <w:left w:val="nil"/>
              <w:bottom w:val="single" w:sz="4" w:space="0" w:color="auto"/>
              <w:right w:val="single" w:sz="4" w:space="0" w:color="auto"/>
            </w:tcBorders>
            <w:shd w:val="clear" w:color="auto" w:fill="auto"/>
            <w:noWrap/>
            <w:vAlign w:val="bottom"/>
            <w:hideMark/>
          </w:tcPr>
          <w:p w14:paraId="07616F8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1441" w:type="dxa"/>
            <w:tcBorders>
              <w:top w:val="nil"/>
              <w:left w:val="nil"/>
              <w:bottom w:val="single" w:sz="4" w:space="0" w:color="auto"/>
              <w:right w:val="single" w:sz="4" w:space="0" w:color="auto"/>
            </w:tcBorders>
            <w:shd w:val="clear" w:color="auto" w:fill="auto"/>
            <w:noWrap/>
            <w:vAlign w:val="bottom"/>
            <w:hideMark/>
          </w:tcPr>
          <w:p w14:paraId="400103BC"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 </w:t>
            </w:r>
          </w:p>
        </w:tc>
        <w:tc>
          <w:tcPr>
            <w:tcW w:w="2028" w:type="dxa"/>
            <w:tcBorders>
              <w:top w:val="nil"/>
              <w:left w:val="nil"/>
              <w:bottom w:val="single" w:sz="4" w:space="0" w:color="auto"/>
              <w:right w:val="single" w:sz="4" w:space="0" w:color="auto"/>
            </w:tcBorders>
            <w:shd w:val="clear" w:color="auto" w:fill="auto"/>
            <w:noWrap/>
            <w:vAlign w:val="bottom"/>
            <w:hideMark/>
          </w:tcPr>
          <w:p w14:paraId="01F90DC8"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9,60</w:t>
            </w:r>
          </w:p>
        </w:tc>
        <w:tc>
          <w:tcPr>
            <w:tcW w:w="1490" w:type="dxa"/>
            <w:tcBorders>
              <w:top w:val="nil"/>
              <w:left w:val="nil"/>
              <w:bottom w:val="single" w:sz="4" w:space="0" w:color="auto"/>
              <w:right w:val="single" w:sz="4" w:space="0" w:color="auto"/>
            </w:tcBorders>
            <w:shd w:val="clear" w:color="auto" w:fill="auto"/>
            <w:noWrap/>
            <w:vAlign w:val="bottom"/>
            <w:hideMark/>
          </w:tcPr>
          <w:p w14:paraId="4A9253E6"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18,74</w:t>
            </w:r>
          </w:p>
        </w:tc>
        <w:tc>
          <w:tcPr>
            <w:tcW w:w="1615" w:type="dxa"/>
            <w:tcBorders>
              <w:top w:val="nil"/>
              <w:left w:val="nil"/>
              <w:bottom w:val="single" w:sz="4" w:space="0" w:color="auto"/>
              <w:right w:val="single" w:sz="4" w:space="0" w:color="auto"/>
            </w:tcBorders>
            <w:shd w:val="clear" w:color="auto" w:fill="auto"/>
            <w:noWrap/>
            <w:vAlign w:val="bottom"/>
            <w:hideMark/>
          </w:tcPr>
          <w:p w14:paraId="6AA978C5"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10,00</w:t>
            </w:r>
          </w:p>
        </w:tc>
        <w:tc>
          <w:tcPr>
            <w:tcW w:w="1369" w:type="dxa"/>
            <w:tcBorders>
              <w:top w:val="nil"/>
              <w:left w:val="nil"/>
              <w:bottom w:val="single" w:sz="4" w:space="0" w:color="auto"/>
              <w:right w:val="single" w:sz="4" w:space="0" w:color="auto"/>
            </w:tcBorders>
            <w:shd w:val="clear" w:color="auto" w:fill="auto"/>
            <w:noWrap/>
            <w:vAlign w:val="bottom"/>
            <w:hideMark/>
          </w:tcPr>
          <w:p w14:paraId="028B02B9" w14:textId="77777777" w:rsidR="00FE55EB" w:rsidRPr="00FE55EB" w:rsidRDefault="00FE55EB" w:rsidP="00FE55EB">
            <w:pPr>
              <w:jc w:val="cente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-8,74</w:t>
            </w:r>
          </w:p>
        </w:tc>
        <w:tc>
          <w:tcPr>
            <w:tcW w:w="11" w:type="dxa"/>
            <w:vAlign w:val="center"/>
            <w:hideMark/>
          </w:tcPr>
          <w:p w14:paraId="29F42EED" w14:textId="77777777" w:rsidR="00FE55EB" w:rsidRPr="00FE55EB" w:rsidRDefault="00FE55EB" w:rsidP="00FE55EB">
            <w:pPr>
              <w:rPr>
                <w:sz w:val="13"/>
                <w:szCs w:val="13"/>
              </w:rPr>
            </w:pPr>
          </w:p>
        </w:tc>
      </w:tr>
      <w:tr w:rsidR="00FE55EB" w:rsidRPr="00FE55EB" w14:paraId="525D9971" w14:textId="77777777" w:rsidTr="00FE55EB">
        <w:trPr>
          <w:trHeight w:val="390"/>
          <w:jc w:val="center"/>
        </w:trPr>
        <w:tc>
          <w:tcPr>
            <w:tcW w:w="635" w:type="dxa"/>
            <w:tcBorders>
              <w:top w:val="nil"/>
              <w:left w:val="nil"/>
              <w:bottom w:val="nil"/>
              <w:right w:val="nil"/>
            </w:tcBorders>
            <w:shd w:val="clear" w:color="auto" w:fill="auto"/>
            <w:noWrap/>
            <w:vAlign w:val="bottom"/>
            <w:hideMark/>
          </w:tcPr>
          <w:p w14:paraId="30E8B641" w14:textId="77777777" w:rsidR="00FE55EB" w:rsidRPr="00FE55EB" w:rsidRDefault="00FE55EB" w:rsidP="00FE55EB">
            <w:pPr>
              <w:jc w:val="center"/>
              <w:rPr>
                <w:rFonts w:ascii="Bookman Old Style" w:hAnsi="Bookman Old Style" w:cs="Calibri"/>
                <w:b/>
                <w:bCs/>
                <w:color w:val="000000"/>
                <w:sz w:val="13"/>
                <w:szCs w:val="13"/>
              </w:rPr>
            </w:pPr>
          </w:p>
        </w:tc>
        <w:tc>
          <w:tcPr>
            <w:tcW w:w="8372" w:type="dxa"/>
            <w:gridSpan w:val="3"/>
            <w:tcBorders>
              <w:top w:val="nil"/>
              <w:left w:val="nil"/>
              <w:bottom w:val="nil"/>
              <w:right w:val="nil"/>
            </w:tcBorders>
            <w:shd w:val="clear" w:color="auto" w:fill="auto"/>
            <w:noWrap/>
            <w:vAlign w:val="bottom"/>
            <w:hideMark/>
          </w:tcPr>
          <w:p w14:paraId="6AA4A39E"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товарная выручка</w:t>
            </w:r>
          </w:p>
        </w:tc>
        <w:tc>
          <w:tcPr>
            <w:tcW w:w="99" w:type="dxa"/>
            <w:tcBorders>
              <w:top w:val="nil"/>
              <w:left w:val="nil"/>
              <w:bottom w:val="nil"/>
              <w:right w:val="nil"/>
            </w:tcBorders>
            <w:shd w:val="clear" w:color="auto" w:fill="auto"/>
            <w:noWrap/>
            <w:vAlign w:val="bottom"/>
            <w:hideMark/>
          </w:tcPr>
          <w:p w14:paraId="4925D397" w14:textId="77777777" w:rsidR="00FE55EB" w:rsidRPr="00FE55EB" w:rsidRDefault="00FE55EB" w:rsidP="00FE55EB">
            <w:pPr>
              <w:rPr>
                <w:rFonts w:ascii="Bookman Old Style" w:hAnsi="Bookman Old Style" w:cs="Calibri"/>
                <w:b/>
                <w:bCs/>
                <w:color w:val="000000"/>
                <w:sz w:val="13"/>
                <w:szCs w:val="13"/>
              </w:rPr>
            </w:pPr>
          </w:p>
        </w:tc>
        <w:tc>
          <w:tcPr>
            <w:tcW w:w="997" w:type="dxa"/>
            <w:tcBorders>
              <w:top w:val="nil"/>
              <w:left w:val="nil"/>
              <w:bottom w:val="nil"/>
              <w:right w:val="nil"/>
            </w:tcBorders>
            <w:shd w:val="clear" w:color="auto" w:fill="auto"/>
            <w:noWrap/>
            <w:vAlign w:val="bottom"/>
            <w:hideMark/>
          </w:tcPr>
          <w:p w14:paraId="4B3336F9" w14:textId="77777777" w:rsidR="00FE55EB" w:rsidRPr="00FE55EB" w:rsidRDefault="00FE55EB" w:rsidP="00FE55EB">
            <w:pPr>
              <w:rPr>
                <w:sz w:val="13"/>
                <w:szCs w:val="13"/>
              </w:rPr>
            </w:pPr>
          </w:p>
        </w:tc>
        <w:tc>
          <w:tcPr>
            <w:tcW w:w="1441" w:type="dxa"/>
            <w:tcBorders>
              <w:top w:val="nil"/>
              <w:left w:val="nil"/>
              <w:bottom w:val="nil"/>
              <w:right w:val="nil"/>
            </w:tcBorders>
            <w:shd w:val="clear" w:color="auto" w:fill="auto"/>
            <w:noWrap/>
            <w:vAlign w:val="bottom"/>
            <w:hideMark/>
          </w:tcPr>
          <w:p w14:paraId="06D0D69C" w14:textId="77777777" w:rsidR="00FE55EB" w:rsidRPr="00FE55EB" w:rsidRDefault="00FE55EB" w:rsidP="00FE55EB">
            <w:pPr>
              <w:jc w:val="center"/>
              <w:rPr>
                <w:sz w:val="13"/>
                <w:szCs w:val="13"/>
              </w:rPr>
            </w:pPr>
          </w:p>
        </w:tc>
        <w:tc>
          <w:tcPr>
            <w:tcW w:w="1615" w:type="dxa"/>
            <w:tcBorders>
              <w:top w:val="nil"/>
              <w:left w:val="nil"/>
              <w:bottom w:val="nil"/>
              <w:right w:val="nil"/>
            </w:tcBorders>
            <w:shd w:val="clear" w:color="auto" w:fill="auto"/>
            <w:noWrap/>
            <w:vAlign w:val="bottom"/>
            <w:hideMark/>
          </w:tcPr>
          <w:p w14:paraId="14C5E495" w14:textId="77777777" w:rsidR="00FE55EB" w:rsidRPr="00FE55EB" w:rsidRDefault="00FE55EB" w:rsidP="00FE55EB">
            <w:pPr>
              <w:jc w:val="right"/>
              <w:rPr>
                <w:rFonts w:ascii="Calibri" w:hAnsi="Calibri" w:cs="Calibri"/>
                <w:b/>
                <w:bCs/>
                <w:color w:val="000000"/>
                <w:sz w:val="13"/>
                <w:szCs w:val="13"/>
              </w:rPr>
            </w:pPr>
            <w:r w:rsidRPr="00FE55EB">
              <w:rPr>
                <w:rFonts w:ascii="Calibri" w:hAnsi="Calibri" w:cs="Calibri"/>
                <w:b/>
                <w:bCs/>
                <w:color w:val="000000"/>
                <w:sz w:val="13"/>
                <w:szCs w:val="13"/>
              </w:rPr>
              <w:t>9,000</w:t>
            </w:r>
          </w:p>
        </w:tc>
        <w:tc>
          <w:tcPr>
            <w:tcW w:w="1441" w:type="dxa"/>
            <w:tcBorders>
              <w:top w:val="nil"/>
              <w:left w:val="nil"/>
              <w:bottom w:val="nil"/>
              <w:right w:val="nil"/>
            </w:tcBorders>
            <w:shd w:val="clear" w:color="auto" w:fill="auto"/>
            <w:noWrap/>
            <w:vAlign w:val="bottom"/>
            <w:hideMark/>
          </w:tcPr>
          <w:p w14:paraId="06DEEDAB" w14:textId="77777777" w:rsidR="00FE55EB" w:rsidRPr="00FE55EB" w:rsidRDefault="00FE55EB" w:rsidP="00FE55EB">
            <w:pPr>
              <w:jc w:val="right"/>
              <w:rPr>
                <w:rFonts w:ascii="Calibri" w:hAnsi="Calibri" w:cs="Calibri"/>
                <w:b/>
                <w:bCs/>
                <w:color w:val="000000"/>
                <w:sz w:val="13"/>
                <w:szCs w:val="13"/>
              </w:rPr>
            </w:pPr>
            <w:r w:rsidRPr="00FE55EB">
              <w:rPr>
                <w:rFonts w:ascii="Calibri" w:hAnsi="Calibri" w:cs="Calibri"/>
                <w:b/>
                <w:bCs/>
                <w:color w:val="000000"/>
                <w:sz w:val="13"/>
                <w:szCs w:val="13"/>
              </w:rPr>
              <w:t>280439,034</w:t>
            </w:r>
          </w:p>
        </w:tc>
        <w:tc>
          <w:tcPr>
            <w:tcW w:w="2028" w:type="dxa"/>
            <w:tcBorders>
              <w:top w:val="nil"/>
              <w:left w:val="nil"/>
              <w:bottom w:val="nil"/>
              <w:right w:val="nil"/>
            </w:tcBorders>
            <w:shd w:val="clear" w:color="auto" w:fill="auto"/>
            <w:noWrap/>
            <w:vAlign w:val="bottom"/>
            <w:hideMark/>
          </w:tcPr>
          <w:p w14:paraId="31505BD0" w14:textId="77777777" w:rsidR="00FE55EB" w:rsidRPr="00FE55EB" w:rsidRDefault="00FE55EB" w:rsidP="00FE55EB">
            <w:pPr>
              <w:jc w:val="right"/>
              <w:rPr>
                <w:rFonts w:ascii="Calibri" w:hAnsi="Calibri" w:cs="Calibri"/>
                <w:b/>
                <w:bCs/>
                <w:color w:val="000000"/>
                <w:sz w:val="13"/>
                <w:szCs w:val="13"/>
              </w:rPr>
            </w:pPr>
          </w:p>
        </w:tc>
        <w:tc>
          <w:tcPr>
            <w:tcW w:w="1490" w:type="dxa"/>
            <w:tcBorders>
              <w:top w:val="nil"/>
              <w:left w:val="nil"/>
              <w:bottom w:val="nil"/>
              <w:right w:val="nil"/>
            </w:tcBorders>
            <w:shd w:val="clear" w:color="auto" w:fill="auto"/>
            <w:noWrap/>
            <w:vAlign w:val="bottom"/>
            <w:hideMark/>
          </w:tcPr>
          <w:p w14:paraId="72DF1838" w14:textId="77777777" w:rsidR="00FE55EB" w:rsidRPr="00FE55EB" w:rsidRDefault="00FE55EB" w:rsidP="00FE55EB">
            <w:pPr>
              <w:rPr>
                <w:sz w:val="13"/>
                <w:szCs w:val="13"/>
              </w:rPr>
            </w:pPr>
          </w:p>
        </w:tc>
        <w:tc>
          <w:tcPr>
            <w:tcW w:w="1615" w:type="dxa"/>
            <w:tcBorders>
              <w:top w:val="nil"/>
              <w:left w:val="nil"/>
              <w:bottom w:val="nil"/>
              <w:right w:val="nil"/>
            </w:tcBorders>
            <w:shd w:val="clear" w:color="auto" w:fill="auto"/>
            <w:noWrap/>
            <w:vAlign w:val="bottom"/>
            <w:hideMark/>
          </w:tcPr>
          <w:p w14:paraId="73B11E7E" w14:textId="77777777" w:rsidR="00FE55EB" w:rsidRPr="00FE55EB" w:rsidRDefault="00FE55EB" w:rsidP="00FE55EB">
            <w:pPr>
              <w:rPr>
                <w:sz w:val="13"/>
                <w:szCs w:val="13"/>
              </w:rPr>
            </w:pPr>
          </w:p>
        </w:tc>
        <w:tc>
          <w:tcPr>
            <w:tcW w:w="1369" w:type="dxa"/>
            <w:tcBorders>
              <w:top w:val="nil"/>
              <w:left w:val="nil"/>
              <w:bottom w:val="nil"/>
              <w:right w:val="nil"/>
            </w:tcBorders>
            <w:shd w:val="clear" w:color="auto" w:fill="auto"/>
            <w:noWrap/>
            <w:vAlign w:val="bottom"/>
            <w:hideMark/>
          </w:tcPr>
          <w:p w14:paraId="6CEBB53E" w14:textId="77777777" w:rsidR="00FE55EB" w:rsidRPr="00FE55EB" w:rsidRDefault="00FE55EB" w:rsidP="00FE55EB">
            <w:pPr>
              <w:rPr>
                <w:sz w:val="13"/>
                <w:szCs w:val="13"/>
              </w:rPr>
            </w:pPr>
          </w:p>
        </w:tc>
        <w:tc>
          <w:tcPr>
            <w:tcW w:w="11" w:type="dxa"/>
            <w:vAlign w:val="center"/>
            <w:hideMark/>
          </w:tcPr>
          <w:p w14:paraId="2994F3E6" w14:textId="77777777" w:rsidR="00FE55EB" w:rsidRPr="00FE55EB" w:rsidRDefault="00FE55EB" w:rsidP="00FE55EB">
            <w:pPr>
              <w:rPr>
                <w:sz w:val="13"/>
                <w:szCs w:val="13"/>
              </w:rPr>
            </w:pPr>
          </w:p>
        </w:tc>
      </w:tr>
      <w:tr w:rsidR="00FE55EB" w:rsidRPr="00FE55EB" w14:paraId="31127D6C" w14:textId="77777777" w:rsidTr="00FE55EB">
        <w:trPr>
          <w:trHeight w:val="330"/>
          <w:jc w:val="center"/>
        </w:trPr>
        <w:tc>
          <w:tcPr>
            <w:tcW w:w="635" w:type="dxa"/>
            <w:tcBorders>
              <w:top w:val="nil"/>
              <w:left w:val="nil"/>
              <w:bottom w:val="nil"/>
              <w:right w:val="nil"/>
            </w:tcBorders>
            <w:shd w:val="clear" w:color="auto" w:fill="auto"/>
            <w:noWrap/>
            <w:vAlign w:val="bottom"/>
            <w:hideMark/>
          </w:tcPr>
          <w:p w14:paraId="6BD46A8D" w14:textId="77777777" w:rsidR="00FE55EB" w:rsidRPr="00FE55EB" w:rsidRDefault="00FE55EB" w:rsidP="00FE55EB">
            <w:pPr>
              <w:rPr>
                <w:sz w:val="13"/>
                <w:szCs w:val="13"/>
              </w:rPr>
            </w:pPr>
          </w:p>
        </w:tc>
        <w:tc>
          <w:tcPr>
            <w:tcW w:w="7743" w:type="dxa"/>
            <w:gridSpan w:val="2"/>
            <w:tcBorders>
              <w:top w:val="nil"/>
              <w:left w:val="nil"/>
              <w:bottom w:val="nil"/>
              <w:right w:val="nil"/>
            </w:tcBorders>
            <w:shd w:val="clear" w:color="auto" w:fill="auto"/>
            <w:noWrap/>
            <w:vAlign w:val="bottom"/>
            <w:hideMark/>
          </w:tcPr>
          <w:p w14:paraId="4F088FA5"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дельта НВВ</w:t>
            </w:r>
          </w:p>
        </w:tc>
        <w:tc>
          <w:tcPr>
            <w:tcW w:w="629" w:type="dxa"/>
            <w:tcBorders>
              <w:top w:val="nil"/>
              <w:left w:val="nil"/>
              <w:bottom w:val="nil"/>
              <w:right w:val="nil"/>
            </w:tcBorders>
            <w:shd w:val="clear" w:color="auto" w:fill="auto"/>
            <w:noWrap/>
            <w:vAlign w:val="bottom"/>
            <w:hideMark/>
          </w:tcPr>
          <w:p w14:paraId="167B807D" w14:textId="77777777" w:rsidR="00FE55EB" w:rsidRPr="00FE55EB" w:rsidRDefault="00FE55EB" w:rsidP="00FE55EB">
            <w:pPr>
              <w:rPr>
                <w:rFonts w:ascii="Bookman Old Style" w:hAnsi="Bookman Old Style" w:cs="Calibri"/>
                <w:b/>
                <w:bCs/>
                <w:color w:val="000000"/>
                <w:sz w:val="13"/>
                <w:szCs w:val="13"/>
              </w:rPr>
            </w:pPr>
          </w:p>
        </w:tc>
        <w:tc>
          <w:tcPr>
            <w:tcW w:w="99" w:type="dxa"/>
            <w:tcBorders>
              <w:top w:val="nil"/>
              <w:left w:val="nil"/>
              <w:bottom w:val="nil"/>
              <w:right w:val="nil"/>
            </w:tcBorders>
            <w:shd w:val="clear" w:color="auto" w:fill="auto"/>
            <w:noWrap/>
            <w:vAlign w:val="bottom"/>
            <w:hideMark/>
          </w:tcPr>
          <w:p w14:paraId="1AFD0332" w14:textId="77777777" w:rsidR="00FE55EB" w:rsidRPr="00FE55EB" w:rsidRDefault="00FE55EB" w:rsidP="00FE55EB">
            <w:pPr>
              <w:rPr>
                <w:sz w:val="13"/>
                <w:szCs w:val="13"/>
              </w:rPr>
            </w:pPr>
          </w:p>
        </w:tc>
        <w:tc>
          <w:tcPr>
            <w:tcW w:w="997" w:type="dxa"/>
            <w:tcBorders>
              <w:top w:val="nil"/>
              <w:left w:val="nil"/>
              <w:bottom w:val="nil"/>
              <w:right w:val="nil"/>
            </w:tcBorders>
            <w:shd w:val="clear" w:color="auto" w:fill="auto"/>
            <w:noWrap/>
            <w:vAlign w:val="bottom"/>
            <w:hideMark/>
          </w:tcPr>
          <w:p w14:paraId="77704916" w14:textId="77777777" w:rsidR="00FE55EB" w:rsidRPr="00FE55EB" w:rsidRDefault="00FE55EB" w:rsidP="00FE55EB">
            <w:pPr>
              <w:rPr>
                <w:sz w:val="13"/>
                <w:szCs w:val="13"/>
              </w:rPr>
            </w:pPr>
          </w:p>
        </w:tc>
        <w:tc>
          <w:tcPr>
            <w:tcW w:w="1441" w:type="dxa"/>
            <w:tcBorders>
              <w:top w:val="nil"/>
              <w:left w:val="nil"/>
              <w:bottom w:val="nil"/>
              <w:right w:val="nil"/>
            </w:tcBorders>
            <w:shd w:val="clear" w:color="auto" w:fill="auto"/>
            <w:noWrap/>
            <w:vAlign w:val="bottom"/>
            <w:hideMark/>
          </w:tcPr>
          <w:p w14:paraId="29B0CC7A" w14:textId="77777777" w:rsidR="00FE55EB" w:rsidRPr="00FE55EB" w:rsidRDefault="00FE55EB" w:rsidP="00FE55EB">
            <w:pPr>
              <w:jc w:val="center"/>
              <w:rPr>
                <w:sz w:val="13"/>
                <w:szCs w:val="13"/>
              </w:rPr>
            </w:pPr>
          </w:p>
        </w:tc>
        <w:tc>
          <w:tcPr>
            <w:tcW w:w="1615" w:type="dxa"/>
            <w:tcBorders>
              <w:top w:val="nil"/>
              <w:left w:val="nil"/>
              <w:bottom w:val="nil"/>
              <w:right w:val="nil"/>
            </w:tcBorders>
            <w:shd w:val="clear" w:color="auto" w:fill="auto"/>
            <w:noWrap/>
            <w:vAlign w:val="bottom"/>
            <w:hideMark/>
          </w:tcPr>
          <w:p w14:paraId="7EA124FB"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рост к 01.07.2022</w:t>
            </w:r>
          </w:p>
        </w:tc>
        <w:tc>
          <w:tcPr>
            <w:tcW w:w="1441" w:type="dxa"/>
            <w:tcBorders>
              <w:top w:val="nil"/>
              <w:left w:val="nil"/>
              <w:bottom w:val="nil"/>
              <w:right w:val="nil"/>
            </w:tcBorders>
            <w:shd w:val="clear" w:color="auto" w:fill="auto"/>
            <w:noWrap/>
            <w:vAlign w:val="bottom"/>
            <w:hideMark/>
          </w:tcPr>
          <w:p w14:paraId="0714A806" w14:textId="77777777" w:rsidR="00FE55EB" w:rsidRPr="00FE55EB" w:rsidRDefault="00FE55EB" w:rsidP="00FE55EB">
            <w:pPr>
              <w:jc w:val="right"/>
              <w:rPr>
                <w:rFonts w:ascii="Calibri" w:hAnsi="Calibri" w:cs="Calibri"/>
                <w:color w:val="000000"/>
                <w:sz w:val="13"/>
                <w:szCs w:val="13"/>
              </w:rPr>
            </w:pPr>
            <w:r w:rsidRPr="00FE55EB">
              <w:rPr>
                <w:rFonts w:ascii="Calibri" w:hAnsi="Calibri" w:cs="Calibri"/>
                <w:color w:val="000000"/>
                <w:sz w:val="13"/>
                <w:szCs w:val="13"/>
              </w:rPr>
              <w:t>-17687,22371</w:t>
            </w:r>
          </w:p>
        </w:tc>
        <w:tc>
          <w:tcPr>
            <w:tcW w:w="2028" w:type="dxa"/>
            <w:tcBorders>
              <w:top w:val="nil"/>
              <w:left w:val="nil"/>
              <w:bottom w:val="nil"/>
              <w:right w:val="nil"/>
            </w:tcBorders>
            <w:shd w:val="clear" w:color="auto" w:fill="auto"/>
            <w:noWrap/>
            <w:vAlign w:val="bottom"/>
            <w:hideMark/>
          </w:tcPr>
          <w:p w14:paraId="3E7EA4F4" w14:textId="77777777" w:rsidR="00FE55EB" w:rsidRPr="00FE55EB" w:rsidRDefault="00FE55EB" w:rsidP="00FE55EB">
            <w:pPr>
              <w:jc w:val="right"/>
              <w:rPr>
                <w:rFonts w:ascii="Calibri" w:hAnsi="Calibri" w:cs="Calibri"/>
                <w:color w:val="000000"/>
                <w:sz w:val="13"/>
                <w:szCs w:val="13"/>
              </w:rPr>
            </w:pPr>
          </w:p>
        </w:tc>
        <w:tc>
          <w:tcPr>
            <w:tcW w:w="1490" w:type="dxa"/>
            <w:tcBorders>
              <w:top w:val="nil"/>
              <w:left w:val="nil"/>
              <w:bottom w:val="nil"/>
              <w:right w:val="nil"/>
            </w:tcBorders>
            <w:shd w:val="clear" w:color="auto" w:fill="auto"/>
            <w:noWrap/>
            <w:vAlign w:val="bottom"/>
            <w:hideMark/>
          </w:tcPr>
          <w:p w14:paraId="1B8AF604" w14:textId="77777777" w:rsidR="00FE55EB" w:rsidRPr="00FE55EB" w:rsidRDefault="00FE55EB" w:rsidP="00FE55EB">
            <w:pPr>
              <w:rPr>
                <w:sz w:val="13"/>
                <w:szCs w:val="13"/>
              </w:rPr>
            </w:pPr>
          </w:p>
        </w:tc>
        <w:tc>
          <w:tcPr>
            <w:tcW w:w="1615" w:type="dxa"/>
            <w:tcBorders>
              <w:top w:val="nil"/>
              <w:left w:val="nil"/>
              <w:bottom w:val="nil"/>
              <w:right w:val="nil"/>
            </w:tcBorders>
            <w:shd w:val="clear" w:color="auto" w:fill="auto"/>
            <w:noWrap/>
            <w:vAlign w:val="bottom"/>
            <w:hideMark/>
          </w:tcPr>
          <w:p w14:paraId="3D0CB4F8" w14:textId="77777777" w:rsidR="00FE55EB" w:rsidRPr="00FE55EB" w:rsidRDefault="00FE55EB" w:rsidP="00FE55EB">
            <w:pPr>
              <w:rPr>
                <w:rFonts w:ascii="Calibri" w:hAnsi="Calibri" w:cs="Calibri"/>
                <w:color w:val="000000"/>
                <w:sz w:val="13"/>
                <w:szCs w:val="13"/>
              </w:rPr>
            </w:pPr>
            <w:r w:rsidRPr="00FE55EB">
              <w:rPr>
                <w:rFonts w:ascii="Calibri" w:hAnsi="Calibri" w:cs="Calibri"/>
                <w:color w:val="000000"/>
                <w:sz w:val="13"/>
                <w:szCs w:val="13"/>
              </w:rPr>
              <w:t>рост к 01.07.2022</w:t>
            </w:r>
          </w:p>
        </w:tc>
        <w:tc>
          <w:tcPr>
            <w:tcW w:w="1369" w:type="dxa"/>
            <w:tcBorders>
              <w:top w:val="nil"/>
              <w:left w:val="nil"/>
              <w:bottom w:val="nil"/>
              <w:right w:val="nil"/>
            </w:tcBorders>
            <w:shd w:val="clear" w:color="auto" w:fill="auto"/>
            <w:noWrap/>
            <w:vAlign w:val="bottom"/>
            <w:hideMark/>
          </w:tcPr>
          <w:p w14:paraId="2B876CCE" w14:textId="77777777" w:rsidR="00FE55EB" w:rsidRPr="00FE55EB" w:rsidRDefault="00FE55EB" w:rsidP="00FE55EB">
            <w:pPr>
              <w:rPr>
                <w:rFonts w:ascii="Calibri" w:hAnsi="Calibri" w:cs="Calibri"/>
                <w:color w:val="000000"/>
                <w:sz w:val="13"/>
                <w:szCs w:val="13"/>
              </w:rPr>
            </w:pPr>
          </w:p>
        </w:tc>
        <w:tc>
          <w:tcPr>
            <w:tcW w:w="11" w:type="dxa"/>
            <w:vAlign w:val="center"/>
            <w:hideMark/>
          </w:tcPr>
          <w:p w14:paraId="0565E518" w14:textId="77777777" w:rsidR="00FE55EB" w:rsidRPr="00FE55EB" w:rsidRDefault="00FE55EB" w:rsidP="00FE55EB">
            <w:pPr>
              <w:rPr>
                <w:sz w:val="13"/>
                <w:szCs w:val="13"/>
              </w:rPr>
            </w:pPr>
          </w:p>
        </w:tc>
      </w:tr>
      <w:tr w:rsidR="00FE55EB" w:rsidRPr="00FE55EB" w14:paraId="6DF23A19" w14:textId="77777777" w:rsidTr="00FE55EB">
        <w:trPr>
          <w:trHeight w:val="330"/>
          <w:jc w:val="center"/>
        </w:trPr>
        <w:tc>
          <w:tcPr>
            <w:tcW w:w="635" w:type="dxa"/>
            <w:tcBorders>
              <w:top w:val="nil"/>
              <w:left w:val="nil"/>
              <w:bottom w:val="nil"/>
              <w:right w:val="nil"/>
            </w:tcBorders>
            <w:shd w:val="clear" w:color="auto" w:fill="auto"/>
            <w:noWrap/>
            <w:vAlign w:val="bottom"/>
            <w:hideMark/>
          </w:tcPr>
          <w:p w14:paraId="2D625873" w14:textId="77777777" w:rsidR="00FE55EB" w:rsidRPr="00FE55EB" w:rsidRDefault="00FE55EB" w:rsidP="00FE55EB">
            <w:pPr>
              <w:rPr>
                <w:sz w:val="13"/>
                <w:szCs w:val="13"/>
              </w:rPr>
            </w:pPr>
          </w:p>
        </w:tc>
        <w:tc>
          <w:tcPr>
            <w:tcW w:w="8372" w:type="dxa"/>
            <w:gridSpan w:val="3"/>
            <w:tcBorders>
              <w:top w:val="nil"/>
              <w:left w:val="nil"/>
              <w:bottom w:val="nil"/>
              <w:right w:val="nil"/>
            </w:tcBorders>
            <w:shd w:val="clear" w:color="auto" w:fill="auto"/>
            <w:noWrap/>
            <w:vAlign w:val="bottom"/>
            <w:hideMark/>
          </w:tcPr>
          <w:p w14:paraId="30E800CE" w14:textId="77777777" w:rsidR="00FE55EB" w:rsidRPr="00FE55EB" w:rsidRDefault="00FE55EB" w:rsidP="00FE55EB">
            <w:pPr>
              <w:rPr>
                <w:rFonts w:ascii="Bookman Old Style" w:hAnsi="Bookman Old Style" w:cs="Calibri"/>
                <w:b/>
                <w:bCs/>
                <w:color w:val="000000"/>
                <w:sz w:val="13"/>
                <w:szCs w:val="13"/>
              </w:rPr>
            </w:pPr>
            <w:r w:rsidRPr="00FE55EB">
              <w:rPr>
                <w:rFonts w:ascii="Bookman Old Style" w:hAnsi="Bookman Old Style" w:cs="Calibri"/>
                <w:b/>
                <w:bCs/>
                <w:color w:val="000000"/>
                <w:sz w:val="13"/>
                <w:szCs w:val="13"/>
              </w:rPr>
              <w:t>Товарная выручка</w:t>
            </w:r>
          </w:p>
        </w:tc>
        <w:tc>
          <w:tcPr>
            <w:tcW w:w="99" w:type="dxa"/>
            <w:tcBorders>
              <w:top w:val="nil"/>
              <w:left w:val="nil"/>
              <w:bottom w:val="nil"/>
              <w:right w:val="nil"/>
            </w:tcBorders>
            <w:shd w:val="clear" w:color="auto" w:fill="auto"/>
            <w:noWrap/>
            <w:vAlign w:val="bottom"/>
            <w:hideMark/>
          </w:tcPr>
          <w:p w14:paraId="4F73AE2F" w14:textId="77777777" w:rsidR="00FE55EB" w:rsidRPr="00FE55EB" w:rsidRDefault="00FE55EB" w:rsidP="00FE55EB">
            <w:pPr>
              <w:rPr>
                <w:rFonts w:ascii="Bookman Old Style" w:hAnsi="Bookman Old Style" w:cs="Calibri"/>
                <w:b/>
                <w:bCs/>
                <w:color w:val="000000"/>
                <w:sz w:val="13"/>
                <w:szCs w:val="13"/>
              </w:rPr>
            </w:pPr>
          </w:p>
        </w:tc>
        <w:tc>
          <w:tcPr>
            <w:tcW w:w="997" w:type="dxa"/>
            <w:tcBorders>
              <w:top w:val="nil"/>
              <w:left w:val="nil"/>
              <w:bottom w:val="nil"/>
              <w:right w:val="nil"/>
            </w:tcBorders>
            <w:shd w:val="clear" w:color="auto" w:fill="auto"/>
            <w:noWrap/>
            <w:vAlign w:val="bottom"/>
            <w:hideMark/>
          </w:tcPr>
          <w:p w14:paraId="23EE28A1" w14:textId="77777777" w:rsidR="00FE55EB" w:rsidRPr="00FE55EB" w:rsidRDefault="00FE55EB" w:rsidP="00FE55EB">
            <w:pPr>
              <w:rPr>
                <w:sz w:val="13"/>
                <w:szCs w:val="13"/>
              </w:rPr>
            </w:pPr>
          </w:p>
        </w:tc>
        <w:tc>
          <w:tcPr>
            <w:tcW w:w="1441" w:type="dxa"/>
            <w:tcBorders>
              <w:top w:val="nil"/>
              <w:left w:val="nil"/>
              <w:bottom w:val="nil"/>
              <w:right w:val="nil"/>
            </w:tcBorders>
            <w:shd w:val="clear" w:color="auto" w:fill="auto"/>
            <w:noWrap/>
            <w:vAlign w:val="bottom"/>
            <w:hideMark/>
          </w:tcPr>
          <w:p w14:paraId="02995D04" w14:textId="77777777" w:rsidR="00FE55EB" w:rsidRPr="00FE55EB" w:rsidRDefault="00FE55EB" w:rsidP="00FE55EB">
            <w:pPr>
              <w:jc w:val="center"/>
              <w:rPr>
                <w:sz w:val="13"/>
                <w:szCs w:val="13"/>
              </w:rPr>
            </w:pPr>
          </w:p>
        </w:tc>
        <w:tc>
          <w:tcPr>
            <w:tcW w:w="1615" w:type="dxa"/>
            <w:tcBorders>
              <w:top w:val="nil"/>
              <w:left w:val="nil"/>
              <w:bottom w:val="nil"/>
              <w:right w:val="nil"/>
            </w:tcBorders>
            <w:shd w:val="clear" w:color="auto" w:fill="auto"/>
            <w:noWrap/>
            <w:vAlign w:val="bottom"/>
            <w:hideMark/>
          </w:tcPr>
          <w:p w14:paraId="50922297" w14:textId="77777777" w:rsidR="00FE55EB" w:rsidRPr="00FE55EB" w:rsidRDefault="00FE55EB" w:rsidP="00FE55EB">
            <w:pPr>
              <w:rPr>
                <w:sz w:val="13"/>
                <w:szCs w:val="13"/>
              </w:rPr>
            </w:pPr>
          </w:p>
        </w:tc>
        <w:tc>
          <w:tcPr>
            <w:tcW w:w="1441" w:type="dxa"/>
            <w:tcBorders>
              <w:top w:val="nil"/>
              <w:left w:val="nil"/>
              <w:bottom w:val="nil"/>
              <w:right w:val="nil"/>
            </w:tcBorders>
            <w:shd w:val="clear" w:color="auto" w:fill="auto"/>
            <w:noWrap/>
            <w:vAlign w:val="bottom"/>
            <w:hideMark/>
          </w:tcPr>
          <w:p w14:paraId="1145E748" w14:textId="77777777" w:rsidR="00FE55EB" w:rsidRPr="00FE55EB" w:rsidRDefault="00FE55EB" w:rsidP="00FE55EB">
            <w:pPr>
              <w:rPr>
                <w:sz w:val="13"/>
                <w:szCs w:val="13"/>
              </w:rPr>
            </w:pPr>
          </w:p>
        </w:tc>
        <w:tc>
          <w:tcPr>
            <w:tcW w:w="2028" w:type="dxa"/>
            <w:tcBorders>
              <w:top w:val="nil"/>
              <w:left w:val="nil"/>
              <w:bottom w:val="nil"/>
              <w:right w:val="nil"/>
            </w:tcBorders>
            <w:shd w:val="clear" w:color="auto" w:fill="auto"/>
            <w:noWrap/>
            <w:vAlign w:val="bottom"/>
            <w:hideMark/>
          </w:tcPr>
          <w:p w14:paraId="41C67944" w14:textId="77777777" w:rsidR="00FE55EB" w:rsidRPr="00FE55EB" w:rsidRDefault="00FE55EB" w:rsidP="00FE55EB">
            <w:pPr>
              <w:rPr>
                <w:sz w:val="13"/>
                <w:szCs w:val="13"/>
              </w:rPr>
            </w:pPr>
          </w:p>
        </w:tc>
        <w:tc>
          <w:tcPr>
            <w:tcW w:w="1490" w:type="dxa"/>
            <w:tcBorders>
              <w:top w:val="nil"/>
              <w:left w:val="nil"/>
              <w:bottom w:val="nil"/>
              <w:right w:val="nil"/>
            </w:tcBorders>
            <w:shd w:val="clear" w:color="auto" w:fill="auto"/>
            <w:noWrap/>
            <w:vAlign w:val="bottom"/>
            <w:hideMark/>
          </w:tcPr>
          <w:p w14:paraId="762703CF" w14:textId="77777777" w:rsidR="00FE55EB" w:rsidRPr="00FE55EB" w:rsidRDefault="00FE55EB" w:rsidP="00FE55EB">
            <w:pPr>
              <w:rPr>
                <w:sz w:val="13"/>
                <w:szCs w:val="13"/>
              </w:rPr>
            </w:pPr>
          </w:p>
        </w:tc>
        <w:tc>
          <w:tcPr>
            <w:tcW w:w="1615" w:type="dxa"/>
            <w:tcBorders>
              <w:top w:val="nil"/>
              <w:left w:val="nil"/>
              <w:bottom w:val="nil"/>
              <w:right w:val="nil"/>
            </w:tcBorders>
            <w:shd w:val="clear" w:color="auto" w:fill="auto"/>
            <w:noWrap/>
            <w:vAlign w:val="bottom"/>
            <w:hideMark/>
          </w:tcPr>
          <w:p w14:paraId="51CA21CC" w14:textId="77777777" w:rsidR="00FE55EB" w:rsidRPr="00FE55EB" w:rsidRDefault="00FE55EB" w:rsidP="00FE55EB">
            <w:pPr>
              <w:rPr>
                <w:sz w:val="13"/>
                <w:szCs w:val="13"/>
              </w:rPr>
            </w:pPr>
          </w:p>
        </w:tc>
        <w:tc>
          <w:tcPr>
            <w:tcW w:w="1369" w:type="dxa"/>
            <w:tcBorders>
              <w:top w:val="nil"/>
              <w:left w:val="nil"/>
              <w:bottom w:val="nil"/>
              <w:right w:val="nil"/>
            </w:tcBorders>
            <w:shd w:val="clear" w:color="auto" w:fill="auto"/>
            <w:noWrap/>
            <w:vAlign w:val="bottom"/>
            <w:hideMark/>
          </w:tcPr>
          <w:p w14:paraId="527F63DA" w14:textId="77777777" w:rsidR="00FE55EB" w:rsidRPr="00FE55EB" w:rsidRDefault="00FE55EB" w:rsidP="00FE55EB">
            <w:pPr>
              <w:rPr>
                <w:sz w:val="13"/>
                <w:szCs w:val="13"/>
              </w:rPr>
            </w:pPr>
          </w:p>
        </w:tc>
        <w:tc>
          <w:tcPr>
            <w:tcW w:w="11" w:type="dxa"/>
            <w:vAlign w:val="center"/>
            <w:hideMark/>
          </w:tcPr>
          <w:p w14:paraId="7C268CBD" w14:textId="77777777" w:rsidR="00FE55EB" w:rsidRPr="00FE55EB" w:rsidRDefault="00FE55EB" w:rsidP="00FE55EB">
            <w:pPr>
              <w:rPr>
                <w:sz w:val="13"/>
                <w:szCs w:val="13"/>
              </w:rPr>
            </w:pPr>
          </w:p>
        </w:tc>
      </w:tr>
    </w:tbl>
    <w:p w14:paraId="5DA5C561" w14:textId="77777777" w:rsidR="00E528D2" w:rsidRDefault="00E528D2" w:rsidP="00E528D2">
      <w:pPr>
        <w:widowControl w:val="0"/>
        <w:autoSpaceDE w:val="0"/>
        <w:autoSpaceDN w:val="0"/>
        <w:ind w:right="108"/>
        <w:jc w:val="both"/>
        <w:rPr>
          <w:bCs/>
          <w:sz w:val="28"/>
          <w:szCs w:val="28"/>
          <w:lang w:eastAsia="en-US"/>
        </w:rPr>
      </w:pPr>
    </w:p>
    <w:tbl>
      <w:tblPr>
        <w:tblW w:w="5000" w:type="pct"/>
        <w:jc w:val="center"/>
        <w:tblCellMar>
          <w:left w:w="0" w:type="dxa"/>
          <w:right w:w="0" w:type="dxa"/>
        </w:tblCellMar>
        <w:tblLook w:val="04A0" w:firstRow="1" w:lastRow="0" w:firstColumn="1" w:lastColumn="0" w:noHBand="0" w:noVBand="1"/>
      </w:tblPr>
      <w:tblGrid>
        <w:gridCol w:w="394"/>
        <w:gridCol w:w="4288"/>
        <w:gridCol w:w="829"/>
        <w:gridCol w:w="1002"/>
        <w:gridCol w:w="1032"/>
        <w:gridCol w:w="1021"/>
        <w:gridCol w:w="1076"/>
        <w:gridCol w:w="1143"/>
        <w:gridCol w:w="1318"/>
        <w:gridCol w:w="1318"/>
        <w:gridCol w:w="1140"/>
        <w:gridCol w:w="9"/>
      </w:tblGrid>
      <w:tr w:rsidR="00FE55EB" w:rsidRPr="00FE55EB" w14:paraId="4E20AD23" w14:textId="77777777" w:rsidTr="00FE55EB">
        <w:trPr>
          <w:gridAfter w:val="1"/>
          <w:wAfter w:w="11" w:type="dxa"/>
          <w:trHeight w:val="315"/>
          <w:jc w:val="center"/>
        </w:trPr>
        <w:tc>
          <w:tcPr>
            <w:tcW w:w="540" w:type="dxa"/>
            <w:tcBorders>
              <w:top w:val="nil"/>
              <w:left w:val="nil"/>
              <w:bottom w:val="nil"/>
              <w:right w:val="nil"/>
            </w:tcBorders>
            <w:shd w:val="clear" w:color="auto" w:fill="auto"/>
            <w:noWrap/>
            <w:vAlign w:val="bottom"/>
            <w:hideMark/>
          </w:tcPr>
          <w:p w14:paraId="6E5AB910" w14:textId="77777777" w:rsidR="00FE55EB" w:rsidRPr="00FE55EB" w:rsidRDefault="00FE55EB" w:rsidP="00FE55EB">
            <w:pPr>
              <w:rPr>
                <w:sz w:val="16"/>
                <w:szCs w:val="16"/>
              </w:rPr>
            </w:pPr>
          </w:p>
        </w:tc>
        <w:tc>
          <w:tcPr>
            <w:tcW w:w="6084" w:type="dxa"/>
            <w:tcBorders>
              <w:top w:val="nil"/>
              <w:left w:val="nil"/>
              <w:bottom w:val="nil"/>
              <w:right w:val="nil"/>
            </w:tcBorders>
            <w:shd w:val="clear" w:color="auto" w:fill="auto"/>
            <w:noWrap/>
            <w:vAlign w:val="bottom"/>
            <w:hideMark/>
          </w:tcPr>
          <w:p w14:paraId="297A8F07" w14:textId="77777777" w:rsidR="00FE55EB" w:rsidRPr="00FE55EB" w:rsidRDefault="00FE55EB" w:rsidP="00FE55EB">
            <w:pPr>
              <w:rPr>
                <w:sz w:val="16"/>
                <w:szCs w:val="16"/>
              </w:rPr>
            </w:pPr>
          </w:p>
        </w:tc>
        <w:tc>
          <w:tcPr>
            <w:tcW w:w="1160" w:type="dxa"/>
            <w:tcBorders>
              <w:top w:val="nil"/>
              <w:left w:val="nil"/>
              <w:bottom w:val="nil"/>
              <w:right w:val="nil"/>
            </w:tcBorders>
            <w:shd w:val="clear" w:color="auto" w:fill="auto"/>
            <w:noWrap/>
            <w:vAlign w:val="bottom"/>
            <w:hideMark/>
          </w:tcPr>
          <w:p w14:paraId="5DCDCEE4" w14:textId="77777777" w:rsidR="00FE55EB" w:rsidRPr="00FE55EB" w:rsidRDefault="00FE55EB" w:rsidP="00FE55EB">
            <w:pPr>
              <w:rPr>
                <w:sz w:val="16"/>
                <w:szCs w:val="16"/>
              </w:rPr>
            </w:pPr>
          </w:p>
        </w:tc>
        <w:tc>
          <w:tcPr>
            <w:tcW w:w="1406" w:type="dxa"/>
            <w:tcBorders>
              <w:top w:val="nil"/>
              <w:left w:val="nil"/>
              <w:bottom w:val="nil"/>
              <w:right w:val="nil"/>
            </w:tcBorders>
            <w:shd w:val="clear" w:color="auto" w:fill="auto"/>
            <w:vAlign w:val="bottom"/>
            <w:hideMark/>
          </w:tcPr>
          <w:p w14:paraId="3B86E861" w14:textId="77777777" w:rsidR="00FE55EB" w:rsidRPr="00FE55EB" w:rsidRDefault="00FE55EB" w:rsidP="00FE55EB">
            <w:pPr>
              <w:rPr>
                <w:sz w:val="16"/>
                <w:szCs w:val="16"/>
              </w:rPr>
            </w:pPr>
          </w:p>
        </w:tc>
        <w:tc>
          <w:tcPr>
            <w:tcW w:w="1449" w:type="dxa"/>
            <w:tcBorders>
              <w:top w:val="nil"/>
              <w:left w:val="nil"/>
              <w:bottom w:val="nil"/>
              <w:right w:val="nil"/>
            </w:tcBorders>
            <w:shd w:val="clear" w:color="000000" w:fill="FFFFFF"/>
            <w:vAlign w:val="bottom"/>
            <w:hideMark/>
          </w:tcPr>
          <w:p w14:paraId="418DAC20" w14:textId="77777777" w:rsidR="00FE55EB" w:rsidRPr="00FE55EB" w:rsidRDefault="00FE55EB" w:rsidP="00FE55EB">
            <w:pPr>
              <w:jc w:val="right"/>
              <w:rPr>
                <w:rFonts w:ascii="Calibri" w:hAnsi="Calibri" w:cs="Calibri"/>
                <w:color w:val="FFFFFF"/>
                <w:sz w:val="16"/>
                <w:szCs w:val="16"/>
              </w:rPr>
            </w:pPr>
            <w:r w:rsidRPr="00FE55EB">
              <w:rPr>
                <w:rFonts w:ascii="Calibri" w:hAnsi="Calibri" w:cs="Calibri"/>
                <w:color w:val="FFFFFF"/>
                <w:sz w:val="16"/>
                <w:szCs w:val="16"/>
              </w:rPr>
              <w:t>3114,26</w:t>
            </w:r>
          </w:p>
        </w:tc>
        <w:tc>
          <w:tcPr>
            <w:tcW w:w="1434" w:type="dxa"/>
            <w:tcBorders>
              <w:top w:val="nil"/>
              <w:left w:val="nil"/>
              <w:bottom w:val="nil"/>
              <w:right w:val="nil"/>
            </w:tcBorders>
            <w:shd w:val="clear" w:color="000000" w:fill="FFFFFF"/>
            <w:vAlign w:val="bottom"/>
            <w:hideMark/>
          </w:tcPr>
          <w:p w14:paraId="73112E20" w14:textId="77777777" w:rsidR="00FE55EB" w:rsidRPr="00FE55EB" w:rsidRDefault="00FE55EB" w:rsidP="00FE55EB">
            <w:pPr>
              <w:jc w:val="right"/>
              <w:rPr>
                <w:rFonts w:ascii="Calibri" w:hAnsi="Calibri" w:cs="Calibri"/>
                <w:color w:val="FFFFFF"/>
                <w:sz w:val="16"/>
                <w:szCs w:val="16"/>
              </w:rPr>
            </w:pPr>
            <w:r w:rsidRPr="00FE55EB">
              <w:rPr>
                <w:rFonts w:ascii="Calibri" w:hAnsi="Calibri" w:cs="Calibri"/>
                <w:color w:val="FFFFFF"/>
                <w:sz w:val="16"/>
                <w:szCs w:val="16"/>
              </w:rPr>
              <w:t>3114,26</w:t>
            </w:r>
          </w:p>
        </w:tc>
        <w:tc>
          <w:tcPr>
            <w:tcW w:w="1512" w:type="dxa"/>
            <w:tcBorders>
              <w:top w:val="nil"/>
              <w:left w:val="nil"/>
              <w:bottom w:val="nil"/>
              <w:right w:val="nil"/>
            </w:tcBorders>
            <w:shd w:val="clear" w:color="auto" w:fill="auto"/>
            <w:vAlign w:val="bottom"/>
            <w:hideMark/>
          </w:tcPr>
          <w:p w14:paraId="75236E0B" w14:textId="77777777" w:rsidR="00FE55EB" w:rsidRPr="00FE55EB" w:rsidRDefault="00FE55EB" w:rsidP="00FE55EB">
            <w:pPr>
              <w:jc w:val="right"/>
              <w:rPr>
                <w:rFonts w:ascii="Calibri" w:hAnsi="Calibri" w:cs="Calibri"/>
                <w:color w:val="FFFFFF"/>
                <w:sz w:val="16"/>
                <w:szCs w:val="16"/>
              </w:rPr>
            </w:pPr>
          </w:p>
        </w:tc>
        <w:tc>
          <w:tcPr>
            <w:tcW w:w="6924" w:type="dxa"/>
            <w:gridSpan w:val="4"/>
            <w:tcBorders>
              <w:top w:val="nil"/>
              <w:left w:val="nil"/>
              <w:bottom w:val="nil"/>
              <w:right w:val="nil"/>
            </w:tcBorders>
            <w:shd w:val="clear" w:color="auto" w:fill="auto"/>
            <w:noWrap/>
            <w:vAlign w:val="bottom"/>
            <w:hideMark/>
          </w:tcPr>
          <w:p w14:paraId="6B4195E7"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Приложение №3</w:t>
            </w:r>
          </w:p>
        </w:tc>
      </w:tr>
      <w:tr w:rsidR="00FE55EB" w:rsidRPr="00FE55EB" w14:paraId="4C5C001C" w14:textId="77777777" w:rsidTr="00FE55EB">
        <w:trPr>
          <w:gridAfter w:val="1"/>
          <w:wAfter w:w="11" w:type="dxa"/>
          <w:trHeight w:val="405"/>
          <w:jc w:val="center"/>
        </w:trPr>
        <w:tc>
          <w:tcPr>
            <w:tcW w:w="13585" w:type="dxa"/>
            <w:gridSpan w:val="7"/>
            <w:tcBorders>
              <w:top w:val="nil"/>
              <w:left w:val="nil"/>
              <w:bottom w:val="nil"/>
              <w:right w:val="nil"/>
            </w:tcBorders>
            <w:shd w:val="clear" w:color="auto" w:fill="auto"/>
            <w:noWrap/>
            <w:vAlign w:val="bottom"/>
            <w:hideMark/>
          </w:tcPr>
          <w:p w14:paraId="569EF90C" w14:textId="77777777" w:rsidR="00FE55EB" w:rsidRPr="00FE55EB" w:rsidRDefault="00FE55EB" w:rsidP="00FE55EB">
            <w:pPr>
              <w:jc w:val="center"/>
              <w:rPr>
                <w:b/>
                <w:bCs/>
                <w:sz w:val="16"/>
                <w:szCs w:val="16"/>
              </w:rPr>
            </w:pPr>
            <w:r w:rsidRPr="00FE55EB">
              <w:rPr>
                <w:b/>
                <w:bCs/>
                <w:sz w:val="16"/>
                <w:szCs w:val="16"/>
              </w:rPr>
              <w:t>Сводная информация и смета расходов на теплоноситель</w:t>
            </w:r>
          </w:p>
        </w:tc>
        <w:tc>
          <w:tcPr>
            <w:tcW w:w="1607" w:type="dxa"/>
            <w:tcBorders>
              <w:top w:val="nil"/>
              <w:left w:val="nil"/>
              <w:bottom w:val="nil"/>
              <w:right w:val="nil"/>
            </w:tcBorders>
            <w:shd w:val="clear" w:color="auto" w:fill="auto"/>
            <w:noWrap/>
            <w:vAlign w:val="bottom"/>
            <w:hideMark/>
          </w:tcPr>
          <w:p w14:paraId="2BC51954" w14:textId="77777777" w:rsidR="00FE55EB" w:rsidRPr="00FE55EB" w:rsidRDefault="00FE55EB" w:rsidP="00FE55EB">
            <w:pPr>
              <w:jc w:val="center"/>
              <w:rPr>
                <w:b/>
                <w:bCs/>
                <w:sz w:val="16"/>
                <w:szCs w:val="16"/>
              </w:rPr>
            </w:pPr>
          </w:p>
        </w:tc>
        <w:tc>
          <w:tcPr>
            <w:tcW w:w="1857" w:type="dxa"/>
            <w:tcBorders>
              <w:top w:val="nil"/>
              <w:left w:val="nil"/>
              <w:bottom w:val="nil"/>
              <w:right w:val="nil"/>
            </w:tcBorders>
            <w:shd w:val="clear" w:color="auto" w:fill="auto"/>
            <w:noWrap/>
            <w:vAlign w:val="bottom"/>
            <w:hideMark/>
          </w:tcPr>
          <w:p w14:paraId="4369686F" w14:textId="77777777" w:rsidR="00FE55EB" w:rsidRPr="00FE55EB" w:rsidRDefault="00FE55EB" w:rsidP="00FE55EB">
            <w:pPr>
              <w:jc w:val="right"/>
              <w:rPr>
                <w:rFonts w:ascii="Calibri" w:hAnsi="Calibri" w:cs="Calibri"/>
                <w:color w:val="FFFFFF"/>
                <w:sz w:val="16"/>
                <w:szCs w:val="16"/>
              </w:rPr>
            </w:pPr>
            <w:r w:rsidRPr="00FE55EB">
              <w:rPr>
                <w:rFonts w:ascii="Calibri" w:hAnsi="Calibri" w:cs="Calibri"/>
                <w:color w:val="FFFFFF"/>
                <w:sz w:val="16"/>
                <w:szCs w:val="16"/>
              </w:rPr>
              <w:t>1,068191</w:t>
            </w:r>
          </w:p>
        </w:tc>
        <w:tc>
          <w:tcPr>
            <w:tcW w:w="1857" w:type="dxa"/>
            <w:tcBorders>
              <w:top w:val="nil"/>
              <w:left w:val="nil"/>
              <w:bottom w:val="nil"/>
              <w:right w:val="nil"/>
            </w:tcBorders>
            <w:shd w:val="clear" w:color="auto" w:fill="auto"/>
            <w:noWrap/>
            <w:vAlign w:val="bottom"/>
            <w:hideMark/>
          </w:tcPr>
          <w:p w14:paraId="3DD837A7" w14:textId="77777777" w:rsidR="00FE55EB" w:rsidRPr="00FE55EB" w:rsidRDefault="00FE55EB" w:rsidP="00FE55EB">
            <w:pPr>
              <w:jc w:val="right"/>
              <w:rPr>
                <w:rFonts w:ascii="Calibri" w:hAnsi="Calibri" w:cs="Calibri"/>
                <w:color w:val="FFFFFF"/>
                <w:sz w:val="16"/>
                <w:szCs w:val="16"/>
              </w:rPr>
            </w:pPr>
            <w:r w:rsidRPr="00FE55EB">
              <w:rPr>
                <w:rFonts w:ascii="Calibri" w:hAnsi="Calibri" w:cs="Calibri"/>
                <w:color w:val="FFFFFF"/>
                <w:sz w:val="16"/>
                <w:szCs w:val="16"/>
              </w:rPr>
              <w:t>1,06819</w:t>
            </w:r>
          </w:p>
        </w:tc>
        <w:tc>
          <w:tcPr>
            <w:tcW w:w="1603" w:type="dxa"/>
            <w:tcBorders>
              <w:top w:val="nil"/>
              <w:left w:val="nil"/>
              <w:bottom w:val="nil"/>
              <w:right w:val="nil"/>
            </w:tcBorders>
            <w:shd w:val="clear" w:color="auto" w:fill="auto"/>
            <w:noWrap/>
            <w:vAlign w:val="bottom"/>
            <w:hideMark/>
          </w:tcPr>
          <w:p w14:paraId="2ADBC687" w14:textId="77777777" w:rsidR="00FE55EB" w:rsidRPr="00FE55EB" w:rsidRDefault="00FE55EB" w:rsidP="00FE55EB">
            <w:pPr>
              <w:jc w:val="right"/>
              <w:rPr>
                <w:rFonts w:ascii="Calibri" w:hAnsi="Calibri" w:cs="Calibri"/>
                <w:color w:val="FFFFFF"/>
                <w:sz w:val="16"/>
                <w:szCs w:val="16"/>
              </w:rPr>
            </w:pPr>
          </w:p>
        </w:tc>
      </w:tr>
      <w:tr w:rsidR="00FE55EB" w:rsidRPr="00FE55EB" w14:paraId="18A673E0" w14:textId="77777777" w:rsidTr="00FE55EB">
        <w:trPr>
          <w:gridAfter w:val="1"/>
          <w:wAfter w:w="11" w:type="dxa"/>
          <w:trHeight w:val="390"/>
          <w:jc w:val="center"/>
        </w:trPr>
        <w:tc>
          <w:tcPr>
            <w:tcW w:w="13585" w:type="dxa"/>
            <w:gridSpan w:val="7"/>
            <w:tcBorders>
              <w:top w:val="nil"/>
              <w:left w:val="nil"/>
              <w:bottom w:val="nil"/>
              <w:right w:val="nil"/>
            </w:tcBorders>
            <w:shd w:val="clear" w:color="auto" w:fill="auto"/>
            <w:vAlign w:val="bottom"/>
            <w:hideMark/>
          </w:tcPr>
          <w:p w14:paraId="007D0E90" w14:textId="77777777" w:rsidR="00FE55EB" w:rsidRPr="00FE55EB" w:rsidRDefault="00FE55EB" w:rsidP="00FE55EB">
            <w:pPr>
              <w:jc w:val="center"/>
              <w:rPr>
                <w:b/>
                <w:bCs/>
                <w:sz w:val="16"/>
                <w:szCs w:val="16"/>
              </w:rPr>
            </w:pPr>
            <w:r w:rsidRPr="00FE55EB">
              <w:rPr>
                <w:b/>
                <w:bCs/>
                <w:sz w:val="16"/>
                <w:szCs w:val="16"/>
              </w:rPr>
              <w:t xml:space="preserve"> МКП "ТЕПЛО" по узлу теплоснабжения г. </w:t>
            </w:r>
            <w:proofErr w:type="gramStart"/>
            <w:r w:rsidRPr="00FE55EB">
              <w:rPr>
                <w:b/>
                <w:bCs/>
                <w:sz w:val="16"/>
                <w:szCs w:val="16"/>
              </w:rPr>
              <w:t>Топки  за</w:t>
            </w:r>
            <w:proofErr w:type="gramEnd"/>
            <w:r w:rsidRPr="00FE55EB">
              <w:rPr>
                <w:b/>
                <w:bCs/>
                <w:sz w:val="16"/>
                <w:szCs w:val="16"/>
              </w:rPr>
              <w:t xml:space="preserve"> 2023 г. и на 2025г.</w:t>
            </w:r>
          </w:p>
        </w:tc>
        <w:tc>
          <w:tcPr>
            <w:tcW w:w="1607" w:type="dxa"/>
            <w:tcBorders>
              <w:top w:val="nil"/>
              <w:left w:val="nil"/>
              <w:bottom w:val="nil"/>
              <w:right w:val="nil"/>
            </w:tcBorders>
            <w:shd w:val="clear" w:color="auto" w:fill="auto"/>
            <w:noWrap/>
            <w:vAlign w:val="bottom"/>
            <w:hideMark/>
          </w:tcPr>
          <w:p w14:paraId="58A45C5D" w14:textId="77777777" w:rsidR="00FE55EB" w:rsidRPr="00FE55EB" w:rsidRDefault="00FE55EB" w:rsidP="00FE55EB">
            <w:pPr>
              <w:jc w:val="center"/>
              <w:rPr>
                <w:b/>
                <w:bCs/>
                <w:sz w:val="16"/>
                <w:szCs w:val="16"/>
              </w:rPr>
            </w:pPr>
          </w:p>
        </w:tc>
        <w:tc>
          <w:tcPr>
            <w:tcW w:w="1857" w:type="dxa"/>
            <w:tcBorders>
              <w:top w:val="nil"/>
              <w:left w:val="nil"/>
              <w:bottom w:val="nil"/>
              <w:right w:val="nil"/>
            </w:tcBorders>
            <w:shd w:val="clear" w:color="auto" w:fill="auto"/>
            <w:noWrap/>
            <w:vAlign w:val="bottom"/>
            <w:hideMark/>
          </w:tcPr>
          <w:p w14:paraId="34784284" w14:textId="77777777" w:rsidR="00FE55EB" w:rsidRPr="00FE55EB" w:rsidRDefault="00FE55EB" w:rsidP="00FE55EB">
            <w:pPr>
              <w:rPr>
                <w:sz w:val="16"/>
                <w:szCs w:val="16"/>
              </w:rPr>
            </w:pPr>
          </w:p>
        </w:tc>
        <w:tc>
          <w:tcPr>
            <w:tcW w:w="1857" w:type="dxa"/>
            <w:tcBorders>
              <w:top w:val="nil"/>
              <w:left w:val="nil"/>
              <w:bottom w:val="nil"/>
              <w:right w:val="nil"/>
            </w:tcBorders>
            <w:shd w:val="clear" w:color="auto" w:fill="auto"/>
            <w:noWrap/>
            <w:vAlign w:val="bottom"/>
            <w:hideMark/>
          </w:tcPr>
          <w:p w14:paraId="049C8205" w14:textId="77777777" w:rsidR="00FE55EB" w:rsidRPr="00FE55EB" w:rsidRDefault="00FE55EB" w:rsidP="00FE55EB">
            <w:pPr>
              <w:rPr>
                <w:sz w:val="16"/>
                <w:szCs w:val="16"/>
              </w:rPr>
            </w:pPr>
          </w:p>
        </w:tc>
        <w:tc>
          <w:tcPr>
            <w:tcW w:w="1603" w:type="dxa"/>
            <w:tcBorders>
              <w:top w:val="nil"/>
              <w:left w:val="nil"/>
              <w:bottom w:val="nil"/>
              <w:right w:val="nil"/>
            </w:tcBorders>
            <w:shd w:val="clear" w:color="auto" w:fill="auto"/>
            <w:noWrap/>
            <w:vAlign w:val="bottom"/>
            <w:hideMark/>
          </w:tcPr>
          <w:p w14:paraId="0334B8E9" w14:textId="77777777" w:rsidR="00FE55EB" w:rsidRPr="00FE55EB" w:rsidRDefault="00FE55EB" w:rsidP="00FE55EB">
            <w:pPr>
              <w:rPr>
                <w:sz w:val="16"/>
                <w:szCs w:val="16"/>
              </w:rPr>
            </w:pPr>
          </w:p>
        </w:tc>
      </w:tr>
      <w:tr w:rsidR="00FE55EB" w:rsidRPr="00FE55EB" w14:paraId="7C745764" w14:textId="77777777" w:rsidTr="00FE55EB">
        <w:trPr>
          <w:gridAfter w:val="1"/>
          <w:wAfter w:w="11" w:type="dxa"/>
          <w:trHeight w:val="15"/>
          <w:jc w:val="center"/>
        </w:trPr>
        <w:tc>
          <w:tcPr>
            <w:tcW w:w="540" w:type="dxa"/>
            <w:tcBorders>
              <w:top w:val="nil"/>
              <w:left w:val="nil"/>
              <w:bottom w:val="nil"/>
              <w:right w:val="nil"/>
            </w:tcBorders>
            <w:shd w:val="clear" w:color="auto" w:fill="auto"/>
            <w:noWrap/>
            <w:vAlign w:val="bottom"/>
            <w:hideMark/>
          </w:tcPr>
          <w:p w14:paraId="44B818D1" w14:textId="77777777" w:rsidR="00FE55EB" w:rsidRPr="00FE55EB" w:rsidRDefault="00FE55EB" w:rsidP="00FE55EB">
            <w:pPr>
              <w:rPr>
                <w:sz w:val="16"/>
                <w:szCs w:val="16"/>
              </w:rPr>
            </w:pPr>
          </w:p>
        </w:tc>
        <w:tc>
          <w:tcPr>
            <w:tcW w:w="6084" w:type="dxa"/>
            <w:tcBorders>
              <w:top w:val="nil"/>
              <w:left w:val="nil"/>
              <w:bottom w:val="nil"/>
              <w:right w:val="nil"/>
            </w:tcBorders>
            <w:shd w:val="clear" w:color="auto" w:fill="auto"/>
            <w:noWrap/>
            <w:vAlign w:val="bottom"/>
            <w:hideMark/>
          </w:tcPr>
          <w:p w14:paraId="659CDC7F" w14:textId="77777777" w:rsidR="00FE55EB" w:rsidRPr="00FE55EB" w:rsidRDefault="00FE55EB" w:rsidP="00FE55EB">
            <w:pPr>
              <w:jc w:val="center"/>
              <w:rPr>
                <w:sz w:val="16"/>
                <w:szCs w:val="16"/>
              </w:rPr>
            </w:pPr>
          </w:p>
        </w:tc>
        <w:tc>
          <w:tcPr>
            <w:tcW w:w="1160" w:type="dxa"/>
            <w:tcBorders>
              <w:top w:val="nil"/>
              <w:left w:val="nil"/>
              <w:bottom w:val="nil"/>
              <w:right w:val="nil"/>
            </w:tcBorders>
            <w:shd w:val="clear" w:color="auto" w:fill="auto"/>
            <w:noWrap/>
            <w:vAlign w:val="bottom"/>
            <w:hideMark/>
          </w:tcPr>
          <w:p w14:paraId="4DC3D46B" w14:textId="77777777" w:rsidR="00FE55EB" w:rsidRPr="00FE55EB" w:rsidRDefault="00FE55EB" w:rsidP="00FE55EB">
            <w:pPr>
              <w:jc w:val="center"/>
              <w:rPr>
                <w:sz w:val="16"/>
                <w:szCs w:val="16"/>
              </w:rPr>
            </w:pPr>
          </w:p>
        </w:tc>
        <w:tc>
          <w:tcPr>
            <w:tcW w:w="1406" w:type="dxa"/>
            <w:tcBorders>
              <w:top w:val="nil"/>
              <w:left w:val="nil"/>
              <w:bottom w:val="nil"/>
              <w:right w:val="nil"/>
            </w:tcBorders>
            <w:shd w:val="clear" w:color="auto" w:fill="auto"/>
            <w:noWrap/>
            <w:vAlign w:val="bottom"/>
            <w:hideMark/>
          </w:tcPr>
          <w:p w14:paraId="6CB8F65E" w14:textId="77777777" w:rsidR="00FE55EB" w:rsidRPr="00FE55EB" w:rsidRDefault="00FE55EB" w:rsidP="00FE55EB">
            <w:pPr>
              <w:jc w:val="center"/>
              <w:rPr>
                <w:sz w:val="16"/>
                <w:szCs w:val="16"/>
              </w:rPr>
            </w:pPr>
          </w:p>
        </w:tc>
        <w:tc>
          <w:tcPr>
            <w:tcW w:w="1449" w:type="dxa"/>
            <w:tcBorders>
              <w:top w:val="nil"/>
              <w:left w:val="nil"/>
              <w:bottom w:val="nil"/>
              <w:right w:val="nil"/>
            </w:tcBorders>
            <w:shd w:val="clear" w:color="auto" w:fill="auto"/>
            <w:noWrap/>
            <w:vAlign w:val="bottom"/>
            <w:hideMark/>
          </w:tcPr>
          <w:p w14:paraId="0ED06AC3" w14:textId="77777777" w:rsidR="00FE55EB" w:rsidRPr="00FE55EB" w:rsidRDefault="00FE55EB" w:rsidP="00FE55EB">
            <w:pPr>
              <w:rPr>
                <w:sz w:val="16"/>
                <w:szCs w:val="16"/>
              </w:rPr>
            </w:pPr>
          </w:p>
        </w:tc>
        <w:tc>
          <w:tcPr>
            <w:tcW w:w="1434" w:type="dxa"/>
            <w:tcBorders>
              <w:top w:val="nil"/>
              <w:left w:val="nil"/>
              <w:bottom w:val="nil"/>
              <w:right w:val="nil"/>
            </w:tcBorders>
            <w:shd w:val="clear" w:color="auto" w:fill="auto"/>
            <w:noWrap/>
            <w:vAlign w:val="bottom"/>
            <w:hideMark/>
          </w:tcPr>
          <w:p w14:paraId="6C9C82FE" w14:textId="77777777" w:rsidR="00FE55EB" w:rsidRPr="00FE55EB" w:rsidRDefault="00FE55EB" w:rsidP="00FE55EB">
            <w:pPr>
              <w:rPr>
                <w:sz w:val="16"/>
                <w:szCs w:val="16"/>
              </w:rPr>
            </w:pPr>
          </w:p>
        </w:tc>
        <w:tc>
          <w:tcPr>
            <w:tcW w:w="1512" w:type="dxa"/>
            <w:tcBorders>
              <w:top w:val="nil"/>
              <w:left w:val="nil"/>
              <w:bottom w:val="nil"/>
              <w:right w:val="nil"/>
            </w:tcBorders>
            <w:shd w:val="clear" w:color="auto" w:fill="auto"/>
            <w:noWrap/>
            <w:vAlign w:val="bottom"/>
            <w:hideMark/>
          </w:tcPr>
          <w:p w14:paraId="4B5A4767" w14:textId="77777777" w:rsidR="00FE55EB" w:rsidRPr="00FE55EB" w:rsidRDefault="00FE55EB" w:rsidP="00FE55EB">
            <w:pPr>
              <w:rPr>
                <w:sz w:val="16"/>
                <w:szCs w:val="16"/>
              </w:rPr>
            </w:pPr>
          </w:p>
        </w:tc>
        <w:tc>
          <w:tcPr>
            <w:tcW w:w="1607" w:type="dxa"/>
            <w:tcBorders>
              <w:top w:val="nil"/>
              <w:left w:val="nil"/>
              <w:bottom w:val="nil"/>
              <w:right w:val="nil"/>
            </w:tcBorders>
            <w:shd w:val="clear" w:color="auto" w:fill="auto"/>
            <w:noWrap/>
            <w:vAlign w:val="bottom"/>
            <w:hideMark/>
          </w:tcPr>
          <w:p w14:paraId="61722171" w14:textId="77777777" w:rsidR="00FE55EB" w:rsidRPr="00FE55EB" w:rsidRDefault="00FE55EB" w:rsidP="00FE55EB">
            <w:pPr>
              <w:rPr>
                <w:sz w:val="16"/>
                <w:szCs w:val="16"/>
              </w:rPr>
            </w:pPr>
          </w:p>
        </w:tc>
        <w:tc>
          <w:tcPr>
            <w:tcW w:w="1857" w:type="dxa"/>
            <w:tcBorders>
              <w:top w:val="nil"/>
              <w:left w:val="nil"/>
              <w:bottom w:val="nil"/>
              <w:right w:val="nil"/>
            </w:tcBorders>
            <w:shd w:val="clear" w:color="auto" w:fill="auto"/>
            <w:noWrap/>
            <w:vAlign w:val="bottom"/>
            <w:hideMark/>
          </w:tcPr>
          <w:p w14:paraId="7279E2E2" w14:textId="77777777" w:rsidR="00FE55EB" w:rsidRPr="00FE55EB" w:rsidRDefault="00FE55EB" w:rsidP="00FE55EB">
            <w:pPr>
              <w:rPr>
                <w:sz w:val="16"/>
                <w:szCs w:val="16"/>
              </w:rPr>
            </w:pPr>
          </w:p>
        </w:tc>
        <w:tc>
          <w:tcPr>
            <w:tcW w:w="1857" w:type="dxa"/>
            <w:tcBorders>
              <w:top w:val="nil"/>
              <w:left w:val="nil"/>
              <w:bottom w:val="nil"/>
              <w:right w:val="nil"/>
            </w:tcBorders>
            <w:shd w:val="clear" w:color="auto" w:fill="auto"/>
            <w:noWrap/>
            <w:vAlign w:val="bottom"/>
            <w:hideMark/>
          </w:tcPr>
          <w:p w14:paraId="4901FB73" w14:textId="77777777" w:rsidR="00FE55EB" w:rsidRPr="00FE55EB" w:rsidRDefault="00FE55EB" w:rsidP="00FE55EB">
            <w:pPr>
              <w:rPr>
                <w:sz w:val="16"/>
                <w:szCs w:val="16"/>
              </w:rPr>
            </w:pPr>
          </w:p>
        </w:tc>
        <w:tc>
          <w:tcPr>
            <w:tcW w:w="1603" w:type="dxa"/>
            <w:tcBorders>
              <w:top w:val="nil"/>
              <w:left w:val="nil"/>
              <w:bottom w:val="nil"/>
              <w:right w:val="nil"/>
            </w:tcBorders>
            <w:shd w:val="clear" w:color="auto" w:fill="auto"/>
            <w:noWrap/>
            <w:vAlign w:val="bottom"/>
            <w:hideMark/>
          </w:tcPr>
          <w:p w14:paraId="6C1854A6" w14:textId="77777777" w:rsidR="00FE55EB" w:rsidRPr="00FE55EB" w:rsidRDefault="00FE55EB" w:rsidP="00FE55EB">
            <w:pPr>
              <w:rPr>
                <w:sz w:val="16"/>
                <w:szCs w:val="16"/>
              </w:rPr>
            </w:pPr>
          </w:p>
        </w:tc>
      </w:tr>
      <w:tr w:rsidR="00FE55EB" w:rsidRPr="00FE55EB" w14:paraId="48AA8AE2" w14:textId="77777777" w:rsidTr="00FE55EB">
        <w:trPr>
          <w:gridAfter w:val="1"/>
          <w:wAfter w:w="11" w:type="dxa"/>
          <w:trHeight w:val="408"/>
          <w:jc w:val="center"/>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14:paraId="1649978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п/п</w:t>
            </w:r>
          </w:p>
        </w:tc>
        <w:tc>
          <w:tcPr>
            <w:tcW w:w="6084" w:type="dxa"/>
            <w:vMerge w:val="restart"/>
            <w:tcBorders>
              <w:top w:val="single" w:sz="4" w:space="0" w:color="auto"/>
              <w:left w:val="single" w:sz="4" w:space="0" w:color="auto"/>
              <w:bottom w:val="nil"/>
              <w:right w:val="nil"/>
            </w:tcBorders>
            <w:shd w:val="clear" w:color="auto" w:fill="auto"/>
            <w:noWrap/>
            <w:vAlign w:val="center"/>
            <w:hideMark/>
          </w:tcPr>
          <w:p w14:paraId="20470E2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Показатели</w:t>
            </w:r>
          </w:p>
        </w:tc>
        <w:tc>
          <w:tcPr>
            <w:tcW w:w="11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0F6CE86" w14:textId="77777777" w:rsidR="00FE55EB" w:rsidRPr="00FE55EB" w:rsidRDefault="00FE55EB" w:rsidP="00FE55EB">
            <w:pPr>
              <w:jc w:val="center"/>
              <w:rPr>
                <w:rFonts w:ascii="Bookman Old Style" w:hAnsi="Bookman Old Style" w:cs="Calibri"/>
                <w:sz w:val="16"/>
                <w:szCs w:val="16"/>
              </w:rPr>
            </w:pPr>
            <w:proofErr w:type="spellStart"/>
            <w:r w:rsidRPr="00FE55EB">
              <w:rPr>
                <w:rFonts w:ascii="Bookman Old Style" w:hAnsi="Bookman Old Style" w:cs="Calibri"/>
                <w:sz w:val="16"/>
                <w:szCs w:val="16"/>
              </w:rPr>
              <w:t>Ед.изм</w:t>
            </w:r>
            <w:proofErr w:type="spellEnd"/>
            <w:r w:rsidRPr="00FE55EB">
              <w:rPr>
                <w:rFonts w:ascii="Bookman Old Style" w:hAnsi="Bookman Old Style" w:cs="Calibri"/>
                <w:sz w:val="16"/>
                <w:szCs w:val="16"/>
              </w:rPr>
              <w:t>.</w:t>
            </w:r>
          </w:p>
        </w:tc>
        <w:tc>
          <w:tcPr>
            <w:tcW w:w="1406" w:type="dxa"/>
            <w:vMerge w:val="restart"/>
            <w:tcBorders>
              <w:top w:val="single" w:sz="4" w:space="0" w:color="auto"/>
              <w:left w:val="single" w:sz="4" w:space="0" w:color="auto"/>
              <w:bottom w:val="nil"/>
              <w:right w:val="single" w:sz="4" w:space="0" w:color="auto"/>
            </w:tcBorders>
            <w:shd w:val="clear" w:color="auto" w:fill="auto"/>
            <w:vAlign w:val="center"/>
            <w:hideMark/>
          </w:tcPr>
          <w:p w14:paraId="775DDB2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Факт 2023 год</w:t>
            </w:r>
          </w:p>
        </w:tc>
        <w:tc>
          <w:tcPr>
            <w:tcW w:w="1449" w:type="dxa"/>
            <w:vMerge w:val="restart"/>
            <w:tcBorders>
              <w:top w:val="single" w:sz="4" w:space="0" w:color="auto"/>
              <w:left w:val="single" w:sz="4" w:space="0" w:color="auto"/>
              <w:bottom w:val="nil"/>
              <w:right w:val="single" w:sz="4" w:space="0" w:color="auto"/>
            </w:tcBorders>
            <w:shd w:val="clear" w:color="auto" w:fill="auto"/>
            <w:vAlign w:val="center"/>
            <w:hideMark/>
          </w:tcPr>
          <w:p w14:paraId="66AD0CE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Утверждено на 2023 год</w:t>
            </w:r>
          </w:p>
        </w:tc>
        <w:tc>
          <w:tcPr>
            <w:tcW w:w="1434" w:type="dxa"/>
            <w:vMerge w:val="restart"/>
            <w:tcBorders>
              <w:top w:val="single" w:sz="4" w:space="0" w:color="auto"/>
              <w:left w:val="single" w:sz="4" w:space="0" w:color="auto"/>
              <w:bottom w:val="nil"/>
              <w:right w:val="single" w:sz="4" w:space="0" w:color="auto"/>
            </w:tcBorders>
            <w:shd w:val="clear" w:color="auto" w:fill="auto"/>
            <w:vAlign w:val="center"/>
            <w:hideMark/>
          </w:tcPr>
          <w:p w14:paraId="17D5F54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Факт на 2023 год в оценке экспертов</w:t>
            </w:r>
          </w:p>
        </w:tc>
        <w:tc>
          <w:tcPr>
            <w:tcW w:w="1512" w:type="dxa"/>
            <w:vMerge w:val="restart"/>
            <w:tcBorders>
              <w:top w:val="single" w:sz="4" w:space="0" w:color="auto"/>
              <w:left w:val="single" w:sz="4" w:space="0" w:color="auto"/>
              <w:bottom w:val="nil"/>
              <w:right w:val="single" w:sz="4" w:space="0" w:color="auto"/>
            </w:tcBorders>
            <w:shd w:val="clear" w:color="auto" w:fill="auto"/>
            <w:vAlign w:val="center"/>
            <w:hideMark/>
          </w:tcPr>
          <w:p w14:paraId="062F9770" w14:textId="77777777" w:rsidR="00FE55EB" w:rsidRPr="00FE55EB" w:rsidRDefault="00FE55EB" w:rsidP="00FE55EB">
            <w:pPr>
              <w:jc w:val="center"/>
              <w:rPr>
                <w:rFonts w:ascii="Bookman Old Style" w:hAnsi="Bookman Old Style" w:cs="Calibri"/>
                <w:sz w:val="16"/>
                <w:szCs w:val="16"/>
              </w:rPr>
            </w:pPr>
            <w:proofErr w:type="gramStart"/>
            <w:r w:rsidRPr="00FE55EB">
              <w:rPr>
                <w:rFonts w:ascii="Bookman Old Style" w:hAnsi="Bookman Old Style" w:cs="Calibri"/>
                <w:sz w:val="16"/>
                <w:szCs w:val="16"/>
              </w:rPr>
              <w:t>Предложения  предприятия</w:t>
            </w:r>
            <w:proofErr w:type="gramEnd"/>
            <w:r w:rsidRPr="00FE55EB">
              <w:rPr>
                <w:rFonts w:ascii="Bookman Old Style" w:hAnsi="Bookman Old Style" w:cs="Calibri"/>
                <w:sz w:val="16"/>
                <w:szCs w:val="16"/>
              </w:rPr>
              <w:t xml:space="preserve"> на 2024 год</w:t>
            </w:r>
          </w:p>
        </w:tc>
        <w:tc>
          <w:tcPr>
            <w:tcW w:w="1607" w:type="dxa"/>
            <w:vMerge w:val="restart"/>
            <w:tcBorders>
              <w:top w:val="single" w:sz="4" w:space="0" w:color="auto"/>
              <w:left w:val="single" w:sz="4" w:space="0" w:color="auto"/>
              <w:bottom w:val="nil"/>
              <w:right w:val="single" w:sz="4" w:space="0" w:color="auto"/>
            </w:tcBorders>
            <w:shd w:val="clear" w:color="auto" w:fill="auto"/>
            <w:vAlign w:val="center"/>
            <w:hideMark/>
          </w:tcPr>
          <w:p w14:paraId="6AD153B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Утверждено РЭК на 2024 год</w:t>
            </w:r>
          </w:p>
        </w:tc>
        <w:tc>
          <w:tcPr>
            <w:tcW w:w="1857" w:type="dxa"/>
            <w:vMerge w:val="restart"/>
            <w:tcBorders>
              <w:top w:val="single" w:sz="4" w:space="0" w:color="auto"/>
              <w:left w:val="single" w:sz="4" w:space="0" w:color="auto"/>
              <w:bottom w:val="nil"/>
              <w:right w:val="single" w:sz="4" w:space="0" w:color="auto"/>
            </w:tcBorders>
            <w:shd w:val="clear" w:color="auto" w:fill="auto"/>
            <w:vAlign w:val="center"/>
            <w:hideMark/>
          </w:tcPr>
          <w:p w14:paraId="7B857DE0" w14:textId="77777777" w:rsidR="00FE55EB" w:rsidRPr="00FE55EB" w:rsidRDefault="00FE55EB" w:rsidP="00FE55EB">
            <w:pPr>
              <w:jc w:val="center"/>
              <w:rPr>
                <w:rFonts w:ascii="Bookman Old Style" w:hAnsi="Bookman Old Style" w:cs="Calibri"/>
                <w:sz w:val="16"/>
                <w:szCs w:val="16"/>
              </w:rPr>
            </w:pPr>
            <w:proofErr w:type="gramStart"/>
            <w:r w:rsidRPr="00FE55EB">
              <w:rPr>
                <w:rFonts w:ascii="Bookman Old Style" w:hAnsi="Bookman Old Style" w:cs="Calibri"/>
                <w:sz w:val="16"/>
                <w:szCs w:val="16"/>
              </w:rPr>
              <w:t>Предложения  предприятия</w:t>
            </w:r>
            <w:proofErr w:type="gramEnd"/>
            <w:r w:rsidRPr="00FE55EB">
              <w:rPr>
                <w:rFonts w:ascii="Bookman Old Style" w:hAnsi="Bookman Old Style" w:cs="Calibri"/>
                <w:sz w:val="16"/>
                <w:szCs w:val="16"/>
              </w:rPr>
              <w:t xml:space="preserve"> на 2025 год</w:t>
            </w:r>
          </w:p>
        </w:tc>
        <w:tc>
          <w:tcPr>
            <w:tcW w:w="1857" w:type="dxa"/>
            <w:vMerge w:val="restart"/>
            <w:tcBorders>
              <w:top w:val="single" w:sz="4" w:space="0" w:color="auto"/>
              <w:left w:val="single" w:sz="4" w:space="0" w:color="auto"/>
              <w:bottom w:val="nil"/>
              <w:right w:val="single" w:sz="4" w:space="0" w:color="auto"/>
            </w:tcBorders>
            <w:shd w:val="clear" w:color="auto" w:fill="auto"/>
            <w:vAlign w:val="center"/>
            <w:hideMark/>
          </w:tcPr>
          <w:p w14:paraId="4B3AF7E1" w14:textId="77777777" w:rsidR="00FE55EB" w:rsidRPr="00FE55EB" w:rsidRDefault="00FE55EB" w:rsidP="00FE55EB">
            <w:pPr>
              <w:jc w:val="center"/>
              <w:rPr>
                <w:rFonts w:ascii="Bookman Old Style" w:hAnsi="Bookman Old Style" w:cs="Calibri"/>
                <w:sz w:val="16"/>
                <w:szCs w:val="16"/>
              </w:rPr>
            </w:pPr>
            <w:proofErr w:type="gramStart"/>
            <w:r w:rsidRPr="00FE55EB">
              <w:rPr>
                <w:rFonts w:ascii="Bookman Old Style" w:hAnsi="Bookman Old Style" w:cs="Calibri"/>
                <w:sz w:val="16"/>
                <w:szCs w:val="16"/>
              </w:rPr>
              <w:t>Предложения  экспертов</w:t>
            </w:r>
            <w:proofErr w:type="gramEnd"/>
            <w:r w:rsidRPr="00FE55EB">
              <w:rPr>
                <w:rFonts w:ascii="Bookman Old Style" w:hAnsi="Bookman Old Style" w:cs="Calibri"/>
                <w:sz w:val="16"/>
                <w:szCs w:val="16"/>
              </w:rPr>
              <w:t xml:space="preserve"> на 2025 год</w:t>
            </w:r>
          </w:p>
        </w:tc>
        <w:tc>
          <w:tcPr>
            <w:tcW w:w="1603" w:type="dxa"/>
            <w:vMerge w:val="restart"/>
            <w:tcBorders>
              <w:top w:val="single" w:sz="4" w:space="0" w:color="auto"/>
              <w:left w:val="single" w:sz="4" w:space="0" w:color="auto"/>
              <w:bottom w:val="nil"/>
              <w:right w:val="single" w:sz="4" w:space="0" w:color="auto"/>
            </w:tcBorders>
            <w:shd w:val="clear" w:color="auto" w:fill="auto"/>
            <w:vAlign w:val="center"/>
            <w:hideMark/>
          </w:tcPr>
          <w:p w14:paraId="3044562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xml:space="preserve">Отклонение </w:t>
            </w:r>
          </w:p>
        </w:tc>
      </w:tr>
      <w:tr w:rsidR="00FE55EB" w:rsidRPr="00FE55EB" w14:paraId="77A5E712" w14:textId="77777777" w:rsidTr="00FE55EB">
        <w:trPr>
          <w:trHeight w:val="195"/>
          <w:jc w:val="center"/>
        </w:trPr>
        <w:tc>
          <w:tcPr>
            <w:tcW w:w="540" w:type="dxa"/>
            <w:vMerge/>
            <w:tcBorders>
              <w:top w:val="single" w:sz="4" w:space="0" w:color="auto"/>
              <w:left w:val="single" w:sz="4" w:space="0" w:color="auto"/>
              <w:bottom w:val="nil"/>
              <w:right w:val="single" w:sz="4" w:space="0" w:color="auto"/>
            </w:tcBorders>
            <w:vAlign w:val="center"/>
            <w:hideMark/>
          </w:tcPr>
          <w:p w14:paraId="519EE315" w14:textId="77777777" w:rsidR="00FE55EB" w:rsidRPr="00FE55EB" w:rsidRDefault="00FE55EB" w:rsidP="00FE55EB">
            <w:pPr>
              <w:rPr>
                <w:rFonts w:ascii="Bookman Old Style" w:hAnsi="Bookman Old Style" w:cs="Calibri"/>
                <w:sz w:val="16"/>
                <w:szCs w:val="16"/>
              </w:rPr>
            </w:pPr>
          </w:p>
        </w:tc>
        <w:tc>
          <w:tcPr>
            <w:tcW w:w="6084" w:type="dxa"/>
            <w:vMerge/>
            <w:tcBorders>
              <w:top w:val="single" w:sz="4" w:space="0" w:color="auto"/>
              <w:left w:val="single" w:sz="4" w:space="0" w:color="auto"/>
              <w:bottom w:val="nil"/>
              <w:right w:val="nil"/>
            </w:tcBorders>
            <w:vAlign w:val="center"/>
            <w:hideMark/>
          </w:tcPr>
          <w:p w14:paraId="577A7472" w14:textId="77777777" w:rsidR="00FE55EB" w:rsidRPr="00FE55EB" w:rsidRDefault="00FE55EB" w:rsidP="00FE55EB">
            <w:pPr>
              <w:rPr>
                <w:rFonts w:ascii="Bookman Old Style" w:hAnsi="Bookman Old Style" w:cs="Calibri"/>
                <w:sz w:val="16"/>
                <w:szCs w:val="16"/>
              </w:rPr>
            </w:pPr>
          </w:p>
        </w:tc>
        <w:tc>
          <w:tcPr>
            <w:tcW w:w="1160" w:type="dxa"/>
            <w:vMerge/>
            <w:tcBorders>
              <w:top w:val="single" w:sz="4" w:space="0" w:color="auto"/>
              <w:left w:val="single" w:sz="4" w:space="0" w:color="auto"/>
              <w:bottom w:val="nil"/>
              <w:right w:val="single" w:sz="4" w:space="0" w:color="auto"/>
            </w:tcBorders>
            <w:vAlign w:val="center"/>
            <w:hideMark/>
          </w:tcPr>
          <w:p w14:paraId="0FD20EC3" w14:textId="77777777" w:rsidR="00FE55EB" w:rsidRPr="00FE55EB" w:rsidRDefault="00FE55EB" w:rsidP="00FE55EB">
            <w:pPr>
              <w:rPr>
                <w:rFonts w:ascii="Bookman Old Style" w:hAnsi="Bookman Old Style" w:cs="Calibri"/>
                <w:sz w:val="16"/>
                <w:szCs w:val="16"/>
              </w:rPr>
            </w:pPr>
          </w:p>
        </w:tc>
        <w:tc>
          <w:tcPr>
            <w:tcW w:w="1406" w:type="dxa"/>
            <w:vMerge/>
            <w:tcBorders>
              <w:top w:val="single" w:sz="4" w:space="0" w:color="auto"/>
              <w:left w:val="single" w:sz="4" w:space="0" w:color="auto"/>
              <w:bottom w:val="nil"/>
              <w:right w:val="single" w:sz="4" w:space="0" w:color="auto"/>
            </w:tcBorders>
            <w:vAlign w:val="center"/>
            <w:hideMark/>
          </w:tcPr>
          <w:p w14:paraId="088CFE0C" w14:textId="77777777" w:rsidR="00FE55EB" w:rsidRPr="00FE55EB" w:rsidRDefault="00FE55EB" w:rsidP="00FE55EB">
            <w:pPr>
              <w:rPr>
                <w:rFonts w:ascii="Bookman Old Style" w:hAnsi="Bookman Old Style" w:cs="Calibri"/>
                <w:sz w:val="16"/>
                <w:szCs w:val="16"/>
              </w:rPr>
            </w:pPr>
          </w:p>
        </w:tc>
        <w:tc>
          <w:tcPr>
            <w:tcW w:w="1449" w:type="dxa"/>
            <w:vMerge/>
            <w:tcBorders>
              <w:top w:val="single" w:sz="4" w:space="0" w:color="auto"/>
              <w:left w:val="single" w:sz="4" w:space="0" w:color="auto"/>
              <w:bottom w:val="nil"/>
              <w:right w:val="single" w:sz="4" w:space="0" w:color="auto"/>
            </w:tcBorders>
            <w:vAlign w:val="center"/>
            <w:hideMark/>
          </w:tcPr>
          <w:p w14:paraId="23FAD679" w14:textId="77777777" w:rsidR="00FE55EB" w:rsidRPr="00FE55EB" w:rsidRDefault="00FE55EB" w:rsidP="00FE55EB">
            <w:pPr>
              <w:rPr>
                <w:rFonts w:ascii="Bookman Old Style" w:hAnsi="Bookman Old Style" w:cs="Calibri"/>
                <w:sz w:val="16"/>
                <w:szCs w:val="16"/>
              </w:rPr>
            </w:pPr>
          </w:p>
        </w:tc>
        <w:tc>
          <w:tcPr>
            <w:tcW w:w="1434" w:type="dxa"/>
            <w:vMerge/>
            <w:tcBorders>
              <w:top w:val="single" w:sz="4" w:space="0" w:color="auto"/>
              <w:left w:val="single" w:sz="4" w:space="0" w:color="auto"/>
              <w:bottom w:val="nil"/>
              <w:right w:val="single" w:sz="4" w:space="0" w:color="auto"/>
            </w:tcBorders>
            <w:vAlign w:val="center"/>
            <w:hideMark/>
          </w:tcPr>
          <w:p w14:paraId="690297B4" w14:textId="77777777" w:rsidR="00FE55EB" w:rsidRPr="00FE55EB" w:rsidRDefault="00FE55EB" w:rsidP="00FE55EB">
            <w:pPr>
              <w:rPr>
                <w:rFonts w:ascii="Bookman Old Style" w:hAnsi="Bookman Old Style" w:cs="Calibri"/>
                <w:sz w:val="16"/>
                <w:szCs w:val="16"/>
              </w:rPr>
            </w:pPr>
          </w:p>
        </w:tc>
        <w:tc>
          <w:tcPr>
            <w:tcW w:w="1512" w:type="dxa"/>
            <w:vMerge/>
            <w:tcBorders>
              <w:top w:val="single" w:sz="4" w:space="0" w:color="auto"/>
              <w:left w:val="single" w:sz="4" w:space="0" w:color="auto"/>
              <w:bottom w:val="nil"/>
              <w:right w:val="single" w:sz="4" w:space="0" w:color="auto"/>
            </w:tcBorders>
            <w:vAlign w:val="center"/>
            <w:hideMark/>
          </w:tcPr>
          <w:p w14:paraId="2382B3A0" w14:textId="77777777" w:rsidR="00FE55EB" w:rsidRPr="00FE55EB" w:rsidRDefault="00FE55EB" w:rsidP="00FE55EB">
            <w:pPr>
              <w:rPr>
                <w:rFonts w:ascii="Bookman Old Style" w:hAnsi="Bookman Old Style" w:cs="Calibri"/>
                <w:sz w:val="16"/>
                <w:szCs w:val="16"/>
              </w:rPr>
            </w:pPr>
          </w:p>
        </w:tc>
        <w:tc>
          <w:tcPr>
            <w:tcW w:w="1607" w:type="dxa"/>
            <w:vMerge/>
            <w:tcBorders>
              <w:top w:val="single" w:sz="4" w:space="0" w:color="auto"/>
              <w:left w:val="single" w:sz="4" w:space="0" w:color="auto"/>
              <w:bottom w:val="nil"/>
              <w:right w:val="single" w:sz="4" w:space="0" w:color="auto"/>
            </w:tcBorders>
            <w:vAlign w:val="center"/>
            <w:hideMark/>
          </w:tcPr>
          <w:p w14:paraId="6831D5CB" w14:textId="77777777" w:rsidR="00FE55EB" w:rsidRPr="00FE55EB" w:rsidRDefault="00FE55EB" w:rsidP="00FE55EB">
            <w:pPr>
              <w:rPr>
                <w:rFonts w:ascii="Bookman Old Style" w:hAnsi="Bookman Old Style" w:cs="Calibri"/>
                <w:sz w:val="16"/>
                <w:szCs w:val="16"/>
              </w:rPr>
            </w:pPr>
          </w:p>
        </w:tc>
        <w:tc>
          <w:tcPr>
            <w:tcW w:w="1857" w:type="dxa"/>
            <w:vMerge/>
            <w:tcBorders>
              <w:top w:val="single" w:sz="4" w:space="0" w:color="auto"/>
              <w:left w:val="single" w:sz="4" w:space="0" w:color="auto"/>
              <w:bottom w:val="nil"/>
              <w:right w:val="single" w:sz="4" w:space="0" w:color="auto"/>
            </w:tcBorders>
            <w:vAlign w:val="center"/>
            <w:hideMark/>
          </w:tcPr>
          <w:p w14:paraId="5AE3B053" w14:textId="77777777" w:rsidR="00FE55EB" w:rsidRPr="00FE55EB" w:rsidRDefault="00FE55EB" w:rsidP="00FE55EB">
            <w:pPr>
              <w:rPr>
                <w:rFonts w:ascii="Bookman Old Style" w:hAnsi="Bookman Old Style" w:cs="Calibri"/>
                <w:sz w:val="16"/>
                <w:szCs w:val="16"/>
              </w:rPr>
            </w:pPr>
          </w:p>
        </w:tc>
        <w:tc>
          <w:tcPr>
            <w:tcW w:w="1857" w:type="dxa"/>
            <w:vMerge/>
            <w:tcBorders>
              <w:top w:val="single" w:sz="4" w:space="0" w:color="auto"/>
              <w:left w:val="single" w:sz="4" w:space="0" w:color="auto"/>
              <w:bottom w:val="nil"/>
              <w:right w:val="single" w:sz="4" w:space="0" w:color="auto"/>
            </w:tcBorders>
            <w:vAlign w:val="center"/>
            <w:hideMark/>
          </w:tcPr>
          <w:p w14:paraId="6BF04959" w14:textId="77777777" w:rsidR="00FE55EB" w:rsidRPr="00FE55EB" w:rsidRDefault="00FE55EB" w:rsidP="00FE55EB">
            <w:pPr>
              <w:rPr>
                <w:rFonts w:ascii="Bookman Old Style" w:hAnsi="Bookman Old Style" w:cs="Calibri"/>
                <w:sz w:val="16"/>
                <w:szCs w:val="16"/>
              </w:rPr>
            </w:pPr>
          </w:p>
        </w:tc>
        <w:tc>
          <w:tcPr>
            <w:tcW w:w="1603" w:type="dxa"/>
            <w:vMerge/>
            <w:tcBorders>
              <w:top w:val="single" w:sz="4" w:space="0" w:color="auto"/>
              <w:left w:val="single" w:sz="4" w:space="0" w:color="auto"/>
              <w:bottom w:val="nil"/>
              <w:right w:val="single" w:sz="4" w:space="0" w:color="auto"/>
            </w:tcBorders>
            <w:vAlign w:val="center"/>
            <w:hideMark/>
          </w:tcPr>
          <w:p w14:paraId="7C3ADC6E" w14:textId="77777777" w:rsidR="00FE55EB" w:rsidRPr="00FE55EB" w:rsidRDefault="00FE55EB" w:rsidP="00FE55EB">
            <w:pPr>
              <w:rPr>
                <w:rFonts w:ascii="Bookman Old Style" w:hAnsi="Bookman Old Style" w:cs="Calibri"/>
                <w:sz w:val="16"/>
                <w:szCs w:val="16"/>
              </w:rPr>
            </w:pPr>
          </w:p>
        </w:tc>
        <w:tc>
          <w:tcPr>
            <w:tcW w:w="11" w:type="dxa"/>
            <w:tcBorders>
              <w:top w:val="nil"/>
              <w:left w:val="nil"/>
              <w:bottom w:val="nil"/>
              <w:right w:val="nil"/>
            </w:tcBorders>
            <w:shd w:val="clear" w:color="auto" w:fill="auto"/>
            <w:noWrap/>
            <w:vAlign w:val="bottom"/>
            <w:hideMark/>
          </w:tcPr>
          <w:p w14:paraId="792766F6" w14:textId="77777777" w:rsidR="00FE55EB" w:rsidRPr="00FE55EB" w:rsidRDefault="00FE55EB" w:rsidP="00FE55EB">
            <w:pPr>
              <w:jc w:val="center"/>
              <w:rPr>
                <w:rFonts w:ascii="Bookman Old Style" w:hAnsi="Bookman Old Style" w:cs="Calibri"/>
                <w:sz w:val="16"/>
                <w:szCs w:val="16"/>
              </w:rPr>
            </w:pPr>
          </w:p>
        </w:tc>
      </w:tr>
      <w:tr w:rsidR="00FE55EB" w:rsidRPr="00FE55EB" w14:paraId="0CE2B6B6" w14:textId="77777777" w:rsidTr="00FE55EB">
        <w:trPr>
          <w:trHeight w:val="210"/>
          <w:jc w:val="center"/>
        </w:trPr>
        <w:tc>
          <w:tcPr>
            <w:tcW w:w="540" w:type="dxa"/>
            <w:vMerge/>
            <w:tcBorders>
              <w:top w:val="single" w:sz="4" w:space="0" w:color="auto"/>
              <w:left w:val="single" w:sz="4" w:space="0" w:color="auto"/>
              <w:bottom w:val="nil"/>
              <w:right w:val="single" w:sz="4" w:space="0" w:color="auto"/>
            </w:tcBorders>
            <w:vAlign w:val="center"/>
            <w:hideMark/>
          </w:tcPr>
          <w:p w14:paraId="329E998C" w14:textId="77777777" w:rsidR="00FE55EB" w:rsidRPr="00FE55EB" w:rsidRDefault="00FE55EB" w:rsidP="00FE55EB">
            <w:pPr>
              <w:rPr>
                <w:rFonts w:ascii="Bookman Old Style" w:hAnsi="Bookman Old Style" w:cs="Calibri"/>
                <w:sz w:val="16"/>
                <w:szCs w:val="16"/>
              </w:rPr>
            </w:pPr>
          </w:p>
        </w:tc>
        <w:tc>
          <w:tcPr>
            <w:tcW w:w="6084" w:type="dxa"/>
            <w:vMerge/>
            <w:tcBorders>
              <w:top w:val="single" w:sz="4" w:space="0" w:color="auto"/>
              <w:left w:val="single" w:sz="4" w:space="0" w:color="auto"/>
              <w:bottom w:val="nil"/>
              <w:right w:val="nil"/>
            </w:tcBorders>
            <w:vAlign w:val="center"/>
            <w:hideMark/>
          </w:tcPr>
          <w:p w14:paraId="09755B04" w14:textId="77777777" w:rsidR="00FE55EB" w:rsidRPr="00FE55EB" w:rsidRDefault="00FE55EB" w:rsidP="00FE55EB">
            <w:pPr>
              <w:rPr>
                <w:rFonts w:ascii="Bookman Old Style" w:hAnsi="Bookman Old Style" w:cs="Calibri"/>
                <w:sz w:val="16"/>
                <w:szCs w:val="16"/>
              </w:rPr>
            </w:pPr>
          </w:p>
        </w:tc>
        <w:tc>
          <w:tcPr>
            <w:tcW w:w="1160" w:type="dxa"/>
            <w:vMerge/>
            <w:tcBorders>
              <w:top w:val="single" w:sz="4" w:space="0" w:color="auto"/>
              <w:left w:val="single" w:sz="4" w:space="0" w:color="auto"/>
              <w:bottom w:val="nil"/>
              <w:right w:val="single" w:sz="4" w:space="0" w:color="auto"/>
            </w:tcBorders>
            <w:vAlign w:val="center"/>
            <w:hideMark/>
          </w:tcPr>
          <w:p w14:paraId="7631630B" w14:textId="77777777" w:rsidR="00FE55EB" w:rsidRPr="00FE55EB" w:rsidRDefault="00FE55EB" w:rsidP="00FE55EB">
            <w:pPr>
              <w:rPr>
                <w:rFonts w:ascii="Bookman Old Style" w:hAnsi="Bookman Old Style" w:cs="Calibri"/>
                <w:sz w:val="16"/>
                <w:szCs w:val="16"/>
              </w:rPr>
            </w:pPr>
          </w:p>
        </w:tc>
        <w:tc>
          <w:tcPr>
            <w:tcW w:w="1406" w:type="dxa"/>
            <w:vMerge/>
            <w:tcBorders>
              <w:top w:val="single" w:sz="4" w:space="0" w:color="auto"/>
              <w:left w:val="single" w:sz="4" w:space="0" w:color="auto"/>
              <w:bottom w:val="nil"/>
              <w:right w:val="single" w:sz="4" w:space="0" w:color="auto"/>
            </w:tcBorders>
            <w:vAlign w:val="center"/>
            <w:hideMark/>
          </w:tcPr>
          <w:p w14:paraId="5FB19ED8" w14:textId="77777777" w:rsidR="00FE55EB" w:rsidRPr="00FE55EB" w:rsidRDefault="00FE55EB" w:rsidP="00FE55EB">
            <w:pPr>
              <w:rPr>
                <w:rFonts w:ascii="Bookman Old Style" w:hAnsi="Bookman Old Style" w:cs="Calibri"/>
                <w:sz w:val="16"/>
                <w:szCs w:val="16"/>
              </w:rPr>
            </w:pPr>
          </w:p>
        </w:tc>
        <w:tc>
          <w:tcPr>
            <w:tcW w:w="1449" w:type="dxa"/>
            <w:vMerge/>
            <w:tcBorders>
              <w:top w:val="single" w:sz="4" w:space="0" w:color="auto"/>
              <w:left w:val="single" w:sz="4" w:space="0" w:color="auto"/>
              <w:bottom w:val="nil"/>
              <w:right w:val="single" w:sz="4" w:space="0" w:color="auto"/>
            </w:tcBorders>
            <w:vAlign w:val="center"/>
            <w:hideMark/>
          </w:tcPr>
          <w:p w14:paraId="3C27BC6E" w14:textId="77777777" w:rsidR="00FE55EB" w:rsidRPr="00FE55EB" w:rsidRDefault="00FE55EB" w:rsidP="00FE55EB">
            <w:pPr>
              <w:rPr>
                <w:rFonts w:ascii="Bookman Old Style" w:hAnsi="Bookman Old Style" w:cs="Calibri"/>
                <w:sz w:val="16"/>
                <w:szCs w:val="16"/>
              </w:rPr>
            </w:pPr>
          </w:p>
        </w:tc>
        <w:tc>
          <w:tcPr>
            <w:tcW w:w="1434" w:type="dxa"/>
            <w:vMerge/>
            <w:tcBorders>
              <w:top w:val="single" w:sz="4" w:space="0" w:color="auto"/>
              <w:left w:val="single" w:sz="4" w:space="0" w:color="auto"/>
              <w:bottom w:val="nil"/>
              <w:right w:val="single" w:sz="4" w:space="0" w:color="auto"/>
            </w:tcBorders>
            <w:vAlign w:val="center"/>
            <w:hideMark/>
          </w:tcPr>
          <w:p w14:paraId="5B749A61" w14:textId="77777777" w:rsidR="00FE55EB" w:rsidRPr="00FE55EB" w:rsidRDefault="00FE55EB" w:rsidP="00FE55EB">
            <w:pPr>
              <w:rPr>
                <w:rFonts w:ascii="Bookman Old Style" w:hAnsi="Bookman Old Style" w:cs="Calibri"/>
                <w:sz w:val="16"/>
                <w:szCs w:val="16"/>
              </w:rPr>
            </w:pPr>
          </w:p>
        </w:tc>
        <w:tc>
          <w:tcPr>
            <w:tcW w:w="1512" w:type="dxa"/>
            <w:vMerge/>
            <w:tcBorders>
              <w:top w:val="single" w:sz="4" w:space="0" w:color="auto"/>
              <w:left w:val="single" w:sz="4" w:space="0" w:color="auto"/>
              <w:bottom w:val="nil"/>
              <w:right w:val="single" w:sz="4" w:space="0" w:color="auto"/>
            </w:tcBorders>
            <w:vAlign w:val="center"/>
            <w:hideMark/>
          </w:tcPr>
          <w:p w14:paraId="235373F3" w14:textId="77777777" w:rsidR="00FE55EB" w:rsidRPr="00FE55EB" w:rsidRDefault="00FE55EB" w:rsidP="00FE55EB">
            <w:pPr>
              <w:rPr>
                <w:rFonts w:ascii="Bookman Old Style" w:hAnsi="Bookman Old Style" w:cs="Calibri"/>
                <w:sz w:val="16"/>
                <w:szCs w:val="16"/>
              </w:rPr>
            </w:pPr>
          </w:p>
        </w:tc>
        <w:tc>
          <w:tcPr>
            <w:tcW w:w="1607" w:type="dxa"/>
            <w:vMerge/>
            <w:tcBorders>
              <w:top w:val="single" w:sz="4" w:space="0" w:color="auto"/>
              <w:left w:val="single" w:sz="4" w:space="0" w:color="auto"/>
              <w:bottom w:val="nil"/>
              <w:right w:val="single" w:sz="4" w:space="0" w:color="auto"/>
            </w:tcBorders>
            <w:vAlign w:val="center"/>
            <w:hideMark/>
          </w:tcPr>
          <w:p w14:paraId="5393FCA8" w14:textId="77777777" w:rsidR="00FE55EB" w:rsidRPr="00FE55EB" w:rsidRDefault="00FE55EB" w:rsidP="00FE55EB">
            <w:pPr>
              <w:rPr>
                <w:rFonts w:ascii="Bookman Old Style" w:hAnsi="Bookman Old Style" w:cs="Calibri"/>
                <w:sz w:val="16"/>
                <w:szCs w:val="16"/>
              </w:rPr>
            </w:pPr>
          </w:p>
        </w:tc>
        <w:tc>
          <w:tcPr>
            <w:tcW w:w="1857" w:type="dxa"/>
            <w:vMerge/>
            <w:tcBorders>
              <w:top w:val="single" w:sz="4" w:space="0" w:color="auto"/>
              <w:left w:val="single" w:sz="4" w:space="0" w:color="auto"/>
              <w:bottom w:val="nil"/>
              <w:right w:val="single" w:sz="4" w:space="0" w:color="auto"/>
            </w:tcBorders>
            <w:vAlign w:val="center"/>
            <w:hideMark/>
          </w:tcPr>
          <w:p w14:paraId="6F508887" w14:textId="77777777" w:rsidR="00FE55EB" w:rsidRPr="00FE55EB" w:rsidRDefault="00FE55EB" w:rsidP="00FE55EB">
            <w:pPr>
              <w:rPr>
                <w:rFonts w:ascii="Bookman Old Style" w:hAnsi="Bookman Old Style" w:cs="Calibri"/>
                <w:sz w:val="16"/>
                <w:szCs w:val="16"/>
              </w:rPr>
            </w:pPr>
          </w:p>
        </w:tc>
        <w:tc>
          <w:tcPr>
            <w:tcW w:w="1857" w:type="dxa"/>
            <w:vMerge/>
            <w:tcBorders>
              <w:top w:val="single" w:sz="4" w:space="0" w:color="auto"/>
              <w:left w:val="single" w:sz="4" w:space="0" w:color="auto"/>
              <w:bottom w:val="nil"/>
              <w:right w:val="single" w:sz="4" w:space="0" w:color="auto"/>
            </w:tcBorders>
            <w:vAlign w:val="center"/>
            <w:hideMark/>
          </w:tcPr>
          <w:p w14:paraId="7F929887" w14:textId="77777777" w:rsidR="00FE55EB" w:rsidRPr="00FE55EB" w:rsidRDefault="00FE55EB" w:rsidP="00FE55EB">
            <w:pPr>
              <w:rPr>
                <w:rFonts w:ascii="Bookman Old Style" w:hAnsi="Bookman Old Style" w:cs="Calibri"/>
                <w:sz w:val="16"/>
                <w:szCs w:val="16"/>
              </w:rPr>
            </w:pPr>
          </w:p>
        </w:tc>
        <w:tc>
          <w:tcPr>
            <w:tcW w:w="1603" w:type="dxa"/>
            <w:vMerge/>
            <w:tcBorders>
              <w:top w:val="single" w:sz="4" w:space="0" w:color="auto"/>
              <w:left w:val="single" w:sz="4" w:space="0" w:color="auto"/>
              <w:bottom w:val="nil"/>
              <w:right w:val="single" w:sz="4" w:space="0" w:color="auto"/>
            </w:tcBorders>
            <w:vAlign w:val="center"/>
            <w:hideMark/>
          </w:tcPr>
          <w:p w14:paraId="35F26C0E" w14:textId="77777777" w:rsidR="00FE55EB" w:rsidRPr="00FE55EB" w:rsidRDefault="00FE55EB" w:rsidP="00FE55EB">
            <w:pPr>
              <w:rPr>
                <w:rFonts w:ascii="Bookman Old Style" w:hAnsi="Bookman Old Style" w:cs="Calibri"/>
                <w:sz w:val="16"/>
                <w:szCs w:val="16"/>
              </w:rPr>
            </w:pPr>
          </w:p>
        </w:tc>
        <w:tc>
          <w:tcPr>
            <w:tcW w:w="11" w:type="dxa"/>
            <w:tcBorders>
              <w:top w:val="nil"/>
              <w:left w:val="nil"/>
              <w:bottom w:val="nil"/>
              <w:right w:val="nil"/>
            </w:tcBorders>
            <w:shd w:val="clear" w:color="auto" w:fill="auto"/>
            <w:noWrap/>
            <w:vAlign w:val="bottom"/>
            <w:hideMark/>
          </w:tcPr>
          <w:p w14:paraId="3028160D" w14:textId="77777777" w:rsidR="00FE55EB" w:rsidRPr="00FE55EB" w:rsidRDefault="00FE55EB" w:rsidP="00FE55EB">
            <w:pPr>
              <w:rPr>
                <w:sz w:val="16"/>
                <w:szCs w:val="16"/>
              </w:rPr>
            </w:pPr>
          </w:p>
        </w:tc>
      </w:tr>
      <w:tr w:rsidR="00FE55EB" w:rsidRPr="00FE55EB" w14:paraId="5036C00A" w14:textId="77777777" w:rsidTr="00FE55EB">
        <w:trPr>
          <w:trHeight w:val="210"/>
          <w:jc w:val="center"/>
        </w:trPr>
        <w:tc>
          <w:tcPr>
            <w:tcW w:w="540" w:type="dxa"/>
            <w:vMerge/>
            <w:tcBorders>
              <w:top w:val="single" w:sz="4" w:space="0" w:color="auto"/>
              <w:left w:val="single" w:sz="4" w:space="0" w:color="auto"/>
              <w:bottom w:val="nil"/>
              <w:right w:val="single" w:sz="4" w:space="0" w:color="auto"/>
            </w:tcBorders>
            <w:vAlign w:val="center"/>
            <w:hideMark/>
          </w:tcPr>
          <w:p w14:paraId="70880A41" w14:textId="77777777" w:rsidR="00FE55EB" w:rsidRPr="00FE55EB" w:rsidRDefault="00FE55EB" w:rsidP="00FE55EB">
            <w:pPr>
              <w:rPr>
                <w:rFonts w:ascii="Bookman Old Style" w:hAnsi="Bookman Old Style" w:cs="Calibri"/>
                <w:sz w:val="16"/>
                <w:szCs w:val="16"/>
              </w:rPr>
            </w:pPr>
          </w:p>
        </w:tc>
        <w:tc>
          <w:tcPr>
            <w:tcW w:w="6084" w:type="dxa"/>
            <w:vMerge/>
            <w:tcBorders>
              <w:top w:val="single" w:sz="4" w:space="0" w:color="auto"/>
              <w:left w:val="single" w:sz="4" w:space="0" w:color="auto"/>
              <w:bottom w:val="nil"/>
              <w:right w:val="nil"/>
            </w:tcBorders>
            <w:vAlign w:val="center"/>
            <w:hideMark/>
          </w:tcPr>
          <w:p w14:paraId="2DFE4AE9" w14:textId="77777777" w:rsidR="00FE55EB" w:rsidRPr="00FE55EB" w:rsidRDefault="00FE55EB" w:rsidP="00FE55EB">
            <w:pPr>
              <w:rPr>
                <w:rFonts w:ascii="Bookman Old Style" w:hAnsi="Bookman Old Style" w:cs="Calibri"/>
                <w:sz w:val="16"/>
                <w:szCs w:val="16"/>
              </w:rPr>
            </w:pPr>
          </w:p>
        </w:tc>
        <w:tc>
          <w:tcPr>
            <w:tcW w:w="1160" w:type="dxa"/>
            <w:vMerge/>
            <w:tcBorders>
              <w:top w:val="single" w:sz="4" w:space="0" w:color="auto"/>
              <w:left w:val="single" w:sz="4" w:space="0" w:color="auto"/>
              <w:bottom w:val="nil"/>
              <w:right w:val="single" w:sz="4" w:space="0" w:color="auto"/>
            </w:tcBorders>
            <w:vAlign w:val="center"/>
            <w:hideMark/>
          </w:tcPr>
          <w:p w14:paraId="0F8CAAAF" w14:textId="77777777" w:rsidR="00FE55EB" w:rsidRPr="00FE55EB" w:rsidRDefault="00FE55EB" w:rsidP="00FE55EB">
            <w:pPr>
              <w:rPr>
                <w:rFonts w:ascii="Bookman Old Style" w:hAnsi="Bookman Old Style" w:cs="Calibri"/>
                <w:sz w:val="16"/>
                <w:szCs w:val="16"/>
              </w:rPr>
            </w:pPr>
          </w:p>
        </w:tc>
        <w:tc>
          <w:tcPr>
            <w:tcW w:w="1406" w:type="dxa"/>
            <w:vMerge/>
            <w:tcBorders>
              <w:top w:val="single" w:sz="4" w:space="0" w:color="auto"/>
              <w:left w:val="single" w:sz="4" w:space="0" w:color="auto"/>
              <w:bottom w:val="nil"/>
              <w:right w:val="single" w:sz="4" w:space="0" w:color="auto"/>
            </w:tcBorders>
            <w:vAlign w:val="center"/>
            <w:hideMark/>
          </w:tcPr>
          <w:p w14:paraId="227CAD7B" w14:textId="77777777" w:rsidR="00FE55EB" w:rsidRPr="00FE55EB" w:rsidRDefault="00FE55EB" w:rsidP="00FE55EB">
            <w:pPr>
              <w:rPr>
                <w:rFonts w:ascii="Bookman Old Style" w:hAnsi="Bookman Old Style" w:cs="Calibri"/>
                <w:sz w:val="16"/>
                <w:szCs w:val="16"/>
              </w:rPr>
            </w:pPr>
          </w:p>
        </w:tc>
        <w:tc>
          <w:tcPr>
            <w:tcW w:w="1449" w:type="dxa"/>
            <w:vMerge/>
            <w:tcBorders>
              <w:top w:val="single" w:sz="4" w:space="0" w:color="auto"/>
              <w:left w:val="single" w:sz="4" w:space="0" w:color="auto"/>
              <w:bottom w:val="nil"/>
              <w:right w:val="single" w:sz="4" w:space="0" w:color="auto"/>
            </w:tcBorders>
            <w:vAlign w:val="center"/>
            <w:hideMark/>
          </w:tcPr>
          <w:p w14:paraId="2417FA1D" w14:textId="77777777" w:rsidR="00FE55EB" w:rsidRPr="00FE55EB" w:rsidRDefault="00FE55EB" w:rsidP="00FE55EB">
            <w:pPr>
              <w:rPr>
                <w:rFonts w:ascii="Bookman Old Style" w:hAnsi="Bookman Old Style" w:cs="Calibri"/>
                <w:sz w:val="16"/>
                <w:szCs w:val="16"/>
              </w:rPr>
            </w:pPr>
          </w:p>
        </w:tc>
        <w:tc>
          <w:tcPr>
            <w:tcW w:w="1434" w:type="dxa"/>
            <w:vMerge/>
            <w:tcBorders>
              <w:top w:val="single" w:sz="4" w:space="0" w:color="auto"/>
              <w:left w:val="single" w:sz="4" w:space="0" w:color="auto"/>
              <w:bottom w:val="nil"/>
              <w:right w:val="single" w:sz="4" w:space="0" w:color="auto"/>
            </w:tcBorders>
            <w:vAlign w:val="center"/>
            <w:hideMark/>
          </w:tcPr>
          <w:p w14:paraId="46E2E760" w14:textId="77777777" w:rsidR="00FE55EB" w:rsidRPr="00FE55EB" w:rsidRDefault="00FE55EB" w:rsidP="00FE55EB">
            <w:pPr>
              <w:rPr>
                <w:rFonts w:ascii="Bookman Old Style" w:hAnsi="Bookman Old Style" w:cs="Calibri"/>
                <w:sz w:val="16"/>
                <w:szCs w:val="16"/>
              </w:rPr>
            </w:pPr>
          </w:p>
        </w:tc>
        <w:tc>
          <w:tcPr>
            <w:tcW w:w="1512" w:type="dxa"/>
            <w:vMerge/>
            <w:tcBorders>
              <w:top w:val="single" w:sz="4" w:space="0" w:color="auto"/>
              <w:left w:val="single" w:sz="4" w:space="0" w:color="auto"/>
              <w:bottom w:val="nil"/>
              <w:right w:val="single" w:sz="4" w:space="0" w:color="auto"/>
            </w:tcBorders>
            <w:vAlign w:val="center"/>
            <w:hideMark/>
          </w:tcPr>
          <w:p w14:paraId="09D33A99" w14:textId="77777777" w:rsidR="00FE55EB" w:rsidRPr="00FE55EB" w:rsidRDefault="00FE55EB" w:rsidP="00FE55EB">
            <w:pPr>
              <w:rPr>
                <w:rFonts w:ascii="Bookman Old Style" w:hAnsi="Bookman Old Style" w:cs="Calibri"/>
                <w:sz w:val="16"/>
                <w:szCs w:val="16"/>
              </w:rPr>
            </w:pPr>
          </w:p>
        </w:tc>
        <w:tc>
          <w:tcPr>
            <w:tcW w:w="1607" w:type="dxa"/>
            <w:vMerge/>
            <w:tcBorders>
              <w:top w:val="single" w:sz="4" w:space="0" w:color="auto"/>
              <w:left w:val="single" w:sz="4" w:space="0" w:color="auto"/>
              <w:bottom w:val="nil"/>
              <w:right w:val="single" w:sz="4" w:space="0" w:color="auto"/>
            </w:tcBorders>
            <w:vAlign w:val="center"/>
            <w:hideMark/>
          </w:tcPr>
          <w:p w14:paraId="077BC891" w14:textId="77777777" w:rsidR="00FE55EB" w:rsidRPr="00FE55EB" w:rsidRDefault="00FE55EB" w:rsidP="00FE55EB">
            <w:pPr>
              <w:rPr>
                <w:rFonts w:ascii="Bookman Old Style" w:hAnsi="Bookman Old Style" w:cs="Calibri"/>
                <w:sz w:val="16"/>
                <w:szCs w:val="16"/>
              </w:rPr>
            </w:pPr>
          </w:p>
        </w:tc>
        <w:tc>
          <w:tcPr>
            <w:tcW w:w="1857" w:type="dxa"/>
            <w:vMerge/>
            <w:tcBorders>
              <w:top w:val="single" w:sz="4" w:space="0" w:color="auto"/>
              <w:left w:val="single" w:sz="4" w:space="0" w:color="auto"/>
              <w:bottom w:val="nil"/>
              <w:right w:val="single" w:sz="4" w:space="0" w:color="auto"/>
            </w:tcBorders>
            <w:vAlign w:val="center"/>
            <w:hideMark/>
          </w:tcPr>
          <w:p w14:paraId="32CA1301" w14:textId="77777777" w:rsidR="00FE55EB" w:rsidRPr="00FE55EB" w:rsidRDefault="00FE55EB" w:rsidP="00FE55EB">
            <w:pPr>
              <w:rPr>
                <w:rFonts w:ascii="Bookman Old Style" w:hAnsi="Bookman Old Style" w:cs="Calibri"/>
                <w:sz w:val="16"/>
                <w:szCs w:val="16"/>
              </w:rPr>
            </w:pPr>
          </w:p>
        </w:tc>
        <w:tc>
          <w:tcPr>
            <w:tcW w:w="1857" w:type="dxa"/>
            <w:vMerge/>
            <w:tcBorders>
              <w:top w:val="single" w:sz="4" w:space="0" w:color="auto"/>
              <w:left w:val="single" w:sz="4" w:space="0" w:color="auto"/>
              <w:bottom w:val="nil"/>
              <w:right w:val="single" w:sz="4" w:space="0" w:color="auto"/>
            </w:tcBorders>
            <w:vAlign w:val="center"/>
            <w:hideMark/>
          </w:tcPr>
          <w:p w14:paraId="0D47ED46" w14:textId="77777777" w:rsidR="00FE55EB" w:rsidRPr="00FE55EB" w:rsidRDefault="00FE55EB" w:rsidP="00FE55EB">
            <w:pPr>
              <w:rPr>
                <w:rFonts w:ascii="Bookman Old Style" w:hAnsi="Bookman Old Style" w:cs="Calibri"/>
                <w:sz w:val="16"/>
                <w:szCs w:val="16"/>
              </w:rPr>
            </w:pPr>
          </w:p>
        </w:tc>
        <w:tc>
          <w:tcPr>
            <w:tcW w:w="1603" w:type="dxa"/>
            <w:vMerge/>
            <w:tcBorders>
              <w:top w:val="single" w:sz="4" w:space="0" w:color="auto"/>
              <w:left w:val="single" w:sz="4" w:space="0" w:color="auto"/>
              <w:bottom w:val="nil"/>
              <w:right w:val="single" w:sz="4" w:space="0" w:color="auto"/>
            </w:tcBorders>
            <w:vAlign w:val="center"/>
            <w:hideMark/>
          </w:tcPr>
          <w:p w14:paraId="1B665D17" w14:textId="77777777" w:rsidR="00FE55EB" w:rsidRPr="00FE55EB" w:rsidRDefault="00FE55EB" w:rsidP="00FE55EB">
            <w:pPr>
              <w:rPr>
                <w:rFonts w:ascii="Bookman Old Style" w:hAnsi="Bookman Old Style" w:cs="Calibri"/>
                <w:sz w:val="16"/>
                <w:szCs w:val="16"/>
              </w:rPr>
            </w:pPr>
          </w:p>
        </w:tc>
        <w:tc>
          <w:tcPr>
            <w:tcW w:w="11" w:type="dxa"/>
            <w:tcBorders>
              <w:top w:val="nil"/>
              <w:left w:val="nil"/>
              <w:bottom w:val="nil"/>
              <w:right w:val="nil"/>
            </w:tcBorders>
            <w:shd w:val="clear" w:color="auto" w:fill="auto"/>
            <w:noWrap/>
            <w:vAlign w:val="bottom"/>
            <w:hideMark/>
          </w:tcPr>
          <w:p w14:paraId="410DF9D9" w14:textId="77777777" w:rsidR="00FE55EB" w:rsidRPr="00FE55EB" w:rsidRDefault="00FE55EB" w:rsidP="00FE55EB">
            <w:pPr>
              <w:rPr>
                <w:sz w:val="16"/>
                <w:szCs w:val="16"/>
              </w:rPr>
            </w:pPr>
          </w:p>
        </w:tc>
      </w:tr>
      <w:tr w:rsidR="00FE55EB" w:rsidRPr="00FE55EB" w14:paraId="66D95769" w14:textId="77777777" w:rsidTr="00FE55EB">
        <w:trPr>
          <w:trHeight w:val="315"/>
          <w:jc w:val="center"/>
        </w:trPr>
        <w:tc>
          <w:tcPr>
            <w:tcW w:w="540" w:type="dxa"/>
            <w:tcBorders>
              <w:top w:val="single" w:sz="4" w:space="0" w:color="auto"/>
              <w:left w:val="single" w:sz="4" w:space="0" w:color="auto"/>
              <w:bottom w:val="nil"/>
              <w:right w:val="nil"/>
            </w:tcBorders>
            <w:shd w:val="clear" w:color="auto" w:fill="auto"/>
            <w:noWrap/>
            <w:vAlign w:val="bottom"/>
            <w:hideMark/>
          </w:tcPr>
          <w:p w14:paraId="5F72210A"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single" w:sz="4" w:space="0" w:color="auto"/>
              <w:left w:val="single" w:sz="4" w:space="0" w:color="auto"/>
              <w:bottom w:val="nil"/>
              <w:right w:val="single" w:sz="4" w:space="0" w:color="auto"/>
            </w:tcBorders>
            <w:shd w:val="clear" w:color="auto" w:fill="auto"/>
            <w:noWrap/>
            <w:hideMark/>
          </w:tcPr>
          <w:p w14:paraId="386A5B91" w14:textId="77777777" w:rsidR="00FE55EB" w:rsidRPr="00FE55EB" w:rsidRDefault="00FE55EB" w:rsidP="00FE55EB">
            <w:pPr>
              <w:rPr>
                <w:rFonts w:ascii="Arial" w:hAnsi="Arial" w:cs="Arial"/>
                <w:sz w:val="16"/>
                <w:szCs w:val="16"/>
              </w:rPr>
            </w:pPr>
            <w:r w:rsidRPr="00FE55EB">
              <w:rPr>
                <w:rFonts w:ascii="Arial" w:hAnsi="Arial" w:cs="Arial"/>
                <w:sz w:val="16"/>
                <w:szCs w:val="16"/>
              </w:rPr>
              <w:t>Теплоноситель всего, в том числе</w:t>
            </w:r>
          </w:p>
        </w:tc>
        <w:tc>
          <w:tcPr>
            <w:tcW w:w="1160" w:type="dxa"/>
            <w:tcBorders>
              <w:top w:val="single" w:sz="4" w:space="0" w:color="auto"/>
              <w:left w:val="nil"/>
              <w:bottom w:val="nil"/>
              <w:right w:val="single" w:sz="4" w:space="0" w:color="auto"/>
            </w:tcBorders>
            <w:shd w:val="clear" w:color="auto" w:fill="auto"/>
            <w:noWrap/>
            <w:vAlign w:val="bottom"/>
            <w:hideMark/>
          </w:tcPr>
          <w:p w14:paraId="6347A8D5" w14:textId="77777777" w:rsidR="00FE55EB" w:rsidRPr="00FE55EB" w:rsidRDefault="00FE55EB" w:rsidP="00FE55EB">
            <w:pPr>
              <w:jc w:val="center"/>
              <w:rPr>
                <w:rFonts w:ascii="Calibri" w:hAnsi="Calibri" w:cs="Calibri"/>
                <w:sz w:val="16"/>
                <w:szCs w:val="16"/>
              </w:rPr>
            </w:pPr>
            <w:r w:rsidRPr="00FE55EB">
              <w:rPr>
                <w:rFonts w:ascii="Calibri" w:hAnsi="Calibri" w:cs="Calibri"/>
                <w:sz w:val="16"/>
                <w:szCs w:val="16"/>
              </w:rPr>
              <w:t>м³</w:t>
            </w:r>
          </w:p>
        </w:tc>
        <w:tc>
          <w:tcPr>
            <w:tcW w:w="1406" w:type="dxa"/>
            <w:tcBorders>
              <w:top w:val="single" w:sz="4" w:space="0" w:color="auto"/>
              <w:left w:val="nil"/>
              <w:bottom w:val="nil"/>
              <w:right w:val="single" w:sz="4" w:space="0" w:color="auto"/>
            </w:tcBorders>
            <w:shd w:val="clear" w:color="auto" w:fill="auto"/>
            <w:noWrap/>
            <w:vAlign w:val="bottom"/>
            <w:hideMark/>
          </w:tcPr>
          <w:p w14:paraId="4F24E77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314813,90</w:t>
            </w:r>
          </w:p>
        </w:tc>
        <w:tc>
          <w:tcPr>
            <w:tcW w:w="1449" w:type="dxa"/>
            <w:tcBorders>
              <w:top w:val="single" w:sz="4" w:space="0" w:color="auto"/>
              <w:left w:val="nil"/>
              <w:bottom w:val="nil"/>
              <w:right w:val="single" w:sz="4" w:space="0" w:color="auto"/>
            </w:tcBorders>
            <w:shd w:val="clear" w:color="auto" w:fill="auto"/>
            <w:noWrap/>
            <w:vAlign w:val="bottom"/>
            <w:hideMark/>
          </w:tcPr>
          <w:p w14:paraId="55CFC1C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309644,34</w:t>
            </w:r>
          </w:p>
        </w:tc>
        <w:tc>
          <w:tcPr>
            <w:tcW w:w="1434" w:type="dxa"/>
            <w:tcBorders>
              <w:top w:val="single" w:sz="4" w:space="0" w:color="auto"/>
              <w:left w:val="nil"/>
              <w:bottom w:val="nil"/>
              <w:right w:val="single" w:sz="4" w:space="0" w:color="auto"/>
            </w:tcBorders>
            <w:shd w:val="clear" w:color="auto" w:fill="auto"/>
            <w:noWrap/>
            <w:vAlign w:val="bottom"/>
            <w:hideMark/>
          </w:tcPr>
          <w:p w14:paraId="1E48CB9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332230,48</w:t>
            </w:r>
          </w:p>
        </w:tc>
        <w:tc>
          <w:tcPr>
            <w:tcW w:w="1512" w:type="dxa"/>
            <w:tcBorders>
              <w:top w:val="single" w:sz="4" w:space="0" w:color="auto"/>
              <w:left w:val="single" w:sz="4" w:space="0" w:color="auto"/>
              <w:bottom w:val="nil"/>
              <w:right w:val="single" w:sz="4" w:space="0" w:color="auto"/>
            </w:tcBorders>
            <w:shd w:val="clear" w:color="auto" w:fill="auto"/>
            <w:noWrap/>
            <w:vAlign w:val="bottom"/>
            <w:hideMark/>
          </w:tcPr>
          <w:p w14:paraId="69B6A4A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381408,16</w:t>
            </w:r>
          </w:p>
        </w:tc>
        <w:tc>
          <w:tcPr>
            <w:tcW w:w="1607" w:type="dxa"/>
            <w:tcBorders>
              <w:top w:val="single" w:sz="4" w:space="0" w:color="auto"/>
              <w:left w:val="nil"/>
              <w:bottom w:val="nil"/>
              <w:right w:val="single" w:sz="4" w:space="0" w:color="auto"/>
            </w:tcBorders>
            <w:shd w:val="clear" w:color="auto" w:fill="auto"/>
            <w:noWrap/>
            <w:vAlign w:val="bottom"/>
            <w:hideMark/>
          </w:tcPr>
          <w:p w14:paraId="1ED7D49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381408,16</w:t>
            </w:r>
          </w:p>
        </w:tc>
        <w:tc>
          <w:tcPr>
            <w:tcW w:w="1857" w:type="dxa"/>
            <w:tcBorders>
              <w:top w:val="single" w:sz="4" w:space="0" w:color="auto"/>
              <w:left w:val="nil"/>
              <w:bottom w:val="nil"/>
              <w:right w:val="single" w:sz="4" w:space="0" w:color="auto"/>
            </w:tcBorders>
            <w:shd w:val="clear" w:color="auto" w:fill="auto"/>
            <w:noWrap/>
            <w:vAlign w:val="bottom"/>
            <w:hideMark/>
          </w:tcPr>
          <w:p w14:paraId="59028B1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368322,26</w:t>
            </w:r>
          </w:p>
        </w:tc>
        <w:tc>
          <w:tcPr>
            <w:tcW w:w="1857" w:type="dxa"/>
            <w:tcBorders>
              <w:top w:val="single" w:sz="4" w:space="0" w:color="auto"/>
              <w:left w:val="nil"/>
              <w:bottom w:val="nil"/>
              <w:right w:val="single" w:sz="4" w:space="0" w:color="auto"/>
            </w:tcBorders>
            <w:shd w:val="clear" w:color="auto" w:fill="auto"/>
            <w:noWrap/>
            <w:vAlign w:val="bottom"/>
            <w:hideMark/>
          </w:tcPr>
          <w:p w14:paraId="519F48C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368322,28</w:t>
            </w:r>
          </w:p>
        </w:tc>
        <w:tc>
          <w:tcPr>
            <w:tcW w:w="1603" w:type="dxa"/>
            <w:tcBorders>
              <w:top w:val="single" w:sz="4" w:space="0" w:color="auto"/>
              <w:left w:val="nil"/>
              <w:bottom w:val="nil"/>
              <w:right w:val="single" w:sz="4" w:space="0" w:color="auto"/>
            </w:tcBorders>
            <w:shd w:val="clear" w:color="auto" w:fill="auto"/>
            <w:noWrap/>
            <w:vAlign w:val="bottom"/>
            <w:hideMark/>
          </w:tcPr>
          <w:p w14:paraId="66B7B61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0,02</w:t>
            </w:r>
          </w:p>
        </w:tc>
        <w:tc>
          <w:tcPr>
            <w:tcW w:w="11" w:type="dxa"/>
            <w:vAlign w:val="center"/>
            <w:hideMark/>
          </w:tcPr>
          <w:p w14:paraId="30D141E2" w14:textId="77777777" w:rsidR="00FE55EB" w:rsidRPr="00FE55EB" w:rsidRDefault="00FE55EB" w:rsidP="00FE55EB">
            <w:pPr>
              <w:rPr>
                <w:sz w:val="16"/>
                <w:szCs w:val="16"/>
              </w:rPr>
            </w:pPr>
          </w:p>
        </w:tc>
      </w:tr>
      <w:tr w:rsidR="00FE55EB" w:rsidRPr="00FE55EB" w14:paraId="484F7175" w14:textId="77777777" w:rsidTr="00FE55EB">
        <w:trPr>
          <w:trHeight w:val="315"/>
          <w:jc w:val="center"/>
        </w:trPr>
        <w:tc>
          <w:tcPr>
            <w:tcW w:w="540" w:type="dxa"/>
            <w:tcBorders>
              <w:top w:val="single" w:sz="4" w:space="0" w:color="auto"/>
              <w:left w:val="single" w:sz="4" w:space="0" w:color="auto"/>
              <w:bottom w:val="nil"/>
              <w:right w:val="nil"/>
            </w:tcBorders>
            <w:shd w:val="clear" w:color="auto" w:fill="auto"/>
            <w:noWrap/>
            <w:vAlign w:val="bottom"/>
            <w:hideMark/>
          </w:tcPr>
          <w:p w14:paraId="3AFB4EF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single" w:sz="4" w:space="0" w:color="auto"/>
              <w:left w:val="single" w:sz="4" w:space="0" w:color="auto"/>
              <w:bottom w:val="nil"/>
              <w:right w:val="single" w:sz="4" w:space="0" w:color="auto"/>
            </w:tcBorders>
            <w:shd w:val="clear" w:color="auto" w:fill="auto"/>
            <w:noWrap/>
            <w:hideMark/>
          </w:tcPr>
          <w:p w14:paraId="5610D17D" w14:textId="77777777" w:rsidR="00FE55EB" w:rsidRPr="00FE55EB" w:rsidRDefault="00FE55EB" w:rsidP="00FE55EB">
            <w:pPr>
              <w:rPr>
                <w:rFonts w:ascii="Arial" w:hAnsi="Arial" w:cs="Arial"/>
                <w:sz w:val="16"/>
                <w:szCs w:val="16"/>
              </w:rPr>
            </w:pPr>
            <w:r w:rsidRPr="00FE55EB">
              <w:rPr>
                <w:rFonts w:ascii="Arial" w:hAnsi="Arial" w:cs="Arial"/>
                <w:sz w:val="16"/>
                <w:szCs w:val="16"/>
              </w:rPr>
              <w:t>Теплоноситель от собственных источников, в т.ч:</w:t>
            </w:r>
          </w:p>
        </w:tc>
        <w:tc>
          <w:tcPr>
            <w:tcW w:w="1160" w:type="dxa"/>
            <w:tcBorders>
              <w:top w:val="single" w:sz="4" w:space="0" w:color="auto"/>
              <w:left w:val="nil"/>
              <w:bottom w:val="nil"/>
              <w:right w:val="single" w:sz="4" w:space="0" w:color="auto"/>
            </w:tcBorders>
            <w:shd w:val="clear" w:color="auto" w:fill="auto"/>
            <w:noWrap/>
            <w:vAlign w:val="bottom"/>
            <w:hideMark/>
          </w:tcPr>
          <w:p w14:paraId="5E4182F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м³</w:t>
            </w:r>
          </w:p>
        </w:tc>
        <w:tc>
          <w:tcPr>
            <w:tcW w:w="1406" w:type="dxa"/>
            <w:tcBorders>
              <w:top w:val="single" w:sz="4" w:space="0" w:color="auto"/>
              <w:left w:val="nil"/>
              <w:bottom w:val="nil"/>
              <w:right w:val="single" w:sz="4" w:space="0" w:color="auto"/>
            </w:tcBorders>
            <w:shd w:val="clear" w:color="auto" w:fill="auto"/>
            <w:noWrap/>
            <w:vAlign w:val="bottom"/>
            <w:hideMark/>
          </w:tcPr>
          <w:p w14:paraId="124B61A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308453,00</w:t>
            </w:r>
          </w:p>
        </w:tc>
        <w:tc>
          <w:tcPr>
            <w:tcW w:w="1449" w:type="dxa"/>
            <w:tcBorders>
              <w:top w:val="single" w:sz="4" w:space="0" w:color="auto"/>
              <w:left w:val="nil"/>
              <w:bottom w:val="nil"/>
              <w:right w:val="single" w:sz="4" w:space="0" w:color="auto"/>
            </w:tcBorders>
            <w:shd w:val="clear" w:color="auto" w:fill="auto"/>
            <w:noWrap/>
            <w:vAlign w:val="bottom"/>
            <w:hideMark/>
          </w:tcPr>
          <w:p w14:paraId="70ED340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289794,34</w:t>
            </w:r>
          </w:p>
        </w:tc>
        <w:tc>
          <w:tcPr>
            <w:tcW w:w="1434" w:type="dxa"/>
            <w:tcBorders>
              <w:top w:val="single" w:sz="4" w:space="0" w:color="auto"/>
              <w:left w:val="nil"/>
              <w:bottom w:val="nil"/>
              <w:right w:val="single" w:sz="4" w:space="0" w:color="auto"/>
            </w:tcBorders>
            <w:shd w:val="clear" w:color="auto" w:fill="auto"/>
            <w:noWrap/>
            <w:vAlign w:val="bottom"/>
            <w:hideMark/>
          </w:tcPr>
          <w:p w14:paraId="56F1E8E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325869,58</w:t>
            </w:r>
          </w:p>
        </w:tc>
        <w:tc>
          <w:tcPr>
            <w:tcW w:w="1512" w:type="dxa"/>
            <w:tcBorders>
              <w:top w:val="single" w:sz="4" w:space="0" w:color="auto"/>
              <w:left w:val="single" w:sz="4" w:space="0" w:color="auto"/>
              <w:bottom w:val="nil"/>
              <w:right w:val="single" w:sz="4" w:space="0" w:color="auto"/>
            </w:tcBorders>
            <w:shd w:val="clear" w:color="auto" w:fill="auto"/>
            <w:noWrap/>
            <w:vAlign w:val="bottom"/>
            <w:hideMark/>
          </w:tcPr>
          <w:p w14:paraId="197FCEC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361558,16</w:t>
            </w:r>
          </w:p>
        </w:tc>
        <w:tc>
          <w:tcPr>
            <w:tcW w:w="1607" w:type="dxa"/>
            <w:tcBorders>
              <w:top w:val="single" w:sz="4" w:space="0" w:color="auto"/>
              <w:left w:val="nil"/>
              <w:bottom w:val="nil"/>
              <w:right w:val="single" w:sz="4" w:space="0" w:color="auto"/>
            </w:tcBorders>
            <w:shd w:val="clear" w:color="auto" w:fill="auto"/>
            <w:noWrap/>
            <w:vAlign w:val="bottom"/>
            <w:hideMark/>
          </w:tcPr>
          <w:p w14:paraId="572CE70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361558,16</w:t>
            </w:r>
          </w:p>
        </w:tc>
        <w:tc>
          <w:tcPr>
            <w:tcW w:w="1857" w:type="dxa"/>
            <w:tcBorders>
              <w:top w:val="single" w:sz="4" w:space="0" w:color="auto"/>
              <w:left w:val="nil"/>
              <w:bottom w:val="nil"/>
              <w:right w:val="single" w:sz="4" w:space="0" w:color="auto"/>
            </w:tcBorders>
            <w:shd w:val="clear" w:color="auto" w:fill="auto"/>
            <w:noWrap/>
            <w:vAlign w:val="bottom"/>
            <w:hideMark/>
          </w:tcPr>
          <w:p w14:paraId="70A915D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348472,26</w:t>
            </w:r>
          </w:p>
        </w:tc>
        <w:tc>
          <w:tcPr>
            <w:tcW w:w="1857" w:type="dxa"/>
            <w:tcBorders>
              <w:top w:val="single" w:sz="4" w:space="0" w:color="auto"/>
              <w:left w:val="nil"/>
              <w:bottom w:val="nil"/>
              <w:right w:val="single" w:sz="4" w:space="0" w:color="auto"/>
            </w:tcBorders>
            <w:shd w:val="clear" w:color="auto" w:fill="auto"/>
            <w:noWrap/>
            <w:vAlign w:val="bottom"/>
            <w:hideMark/>
          </w:tcPr>
          <w:p w14:paraId="21B6FE4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348472,28</w:t>
            </w:r>
          </w:p>
        </w:tc>
        <w:tc>
          <w:tcPr>
            <w:tcW w:w="1603" w:type="dxa"/>
            <w:tcBorders>
              <w:top w:val="single" w:sz="4" w:space="0" w:color="auto"/>
              <w:left w:val="nil"/>
              <w:bottom w:val="nil"/>
              <w:right w:val="single" w:sz="4" w:space="0" w:color="auto"/>
            </w:tcBorders>
            <w:shd w:val="clear" w:color="auto" w:fill="auto"/>
            <w:noWrap/>
            <w:vAlign w:val="bottom"/>
            <w:hideMark/>
          </w:tcPr>
          <w:p w14:paraId="0446576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0,02</w:t>
            </w:r>
          </w:p>
        </w:tc>
        <w:tc>
          <w:tcPr>
            <w:tcW w:w="11" w:type="dxa"/>
            <w:vAlign w:val="center"/>
            <w:hideMark/>
          </w:tcPr>
          <w:p w14:paraId="1993707F" w14:textId="77777777" w:rsidR="00FE55EB" w:rsidRPr="00FE55EB" w:rsidRDefault="00FE55EB" w:rsidP="00FE55EB">
            <w:pPr>
              <w:rPr>
                <w:sz w:val="16"/>
                <w:szCs w:val="16"/>
              </w:rPr>
            </w:pPr>
          </w:p>
        </w:tc>
      </w:tr>
      <w:tr w:rsidR="00FE55EB" w:rsidRPr="00FE55EB" w14:paraId="7BBB0DE5" w14:textId="77777777" w:rsidTr="00FE55EB">
        <w:trPr>
          <w:trHeight w:val="300"/>
          <w:jc w:val="center"/>
        </w:trPr>
        <w:tc>
          <w:tcPr>
            <w:tcW w:w="540" w:type="dxa"/>
            <w:tcBorders>
              <w:top w:val="nil"/>
              <w:left w:val="single" w:sz="4" w:space="0" w:color="auto"/>
              <w:bottom w:val="nil"/>
              <w:right w:val="nil"/>
            </w:tcBorders>
            <w:shd w:val="clear" w:color="auto" w:fill="auto"/>
            <w:noWrap/>
            <w:vAlign w:val="bottom"/>
            <w:hideMark/>
          </w:tcPr>
          <w:p w14:paraId="2AC06D9F"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nil"/>
              <w:right w:val="single" w:sz="4" w:space="0" w:color="auto"/>
            </w:tcBorders>
            <w:shd w:val="clear" w:color="auto" w:fill="auto"/>
            <w:noWrap/>
            <w:hideMark/>
          </w:tcPr>
          <w:p w14:paraId="333A379E" w14:textId="77777777" w:rsidR="00FE55EB" w:rsidRPr="00FE55EB" w:rsidRDefault="00FE55EB" w:rsidP="00FE55EB">
            <w:pPr>
              <w:rPr>
                <w:rFonts w:ascii="Arial" w:hAnsi="Arial" w:cs="Arial"/>
                <w:sz w:val="16"/>
                <w:szCs w:val="16"/>
              </w:rPr>
            </w:pPr>
            <w:r w:rsidRPr="00FE55EB">
              <w:rPr>
                <w:rFonts w:ascii="Arial" w:hAnsi="Arial" w:cs="Arial"/>
                <w:sz w:val="16"/>
                <w:szCs w:val="16"/>
              </w:rPr>
              <w:t xml:space="preserve">        - население </w:t>
            </w:r>
          </w:p>
        </w:tc>
        <w:tc>
          <w:tcPr>
            <w:tcW w:w="1160" w:type="dxa"/>
            <w:tcBorders>
              <w:top w:val="nil"/>
              <w:left w:val="nil"/>
              <w:bottom w:val="nil"/>
              <w:right w:val="single" w:sz="4" w:space="0" w:color="auto"/>
            </w:tcBorders>
            <w:shd w:val="clear" w:color="auto" w:fill="auto"/>
            <w:noWrap/>
            <w:vAlign w:val="bottom"/>
            <w:hideMark/>
          </w:tcPr>
          <w:p w14:paraId="5B746D7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м³</w:t>
            </w:r>
          </w:p>
        </w:tc>
        <w:tc>
          <w:tcPr>
            <w:tcW w:w="1406" w:type="dxa"/>
            <w:tcBorders>
              <w:top w:val="nil"/>
              <w:left w:val="nil"/>
              <w:bottom w:val="nil"/>
              <w:right w:val="single" w:sz="4" w:space="0" w:color="auto"/>
            </w:tcBorders>
            <w:shd w:val="clear" w:color="auto" w:fill="auto"/>
            <w:noWrap/>
            <w:vAlign w:val="bottom"/>
            <w:hideMark/>
          </w:tcPr>
          <w:p w14:paraId="1C98F3A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272854,63</w:t>
            </w:r>
          </w:p>
        </w:tc>
        <w:tc>
          <w:tcPr>
            <w:tcW w:w="1449" w:type="dxa"/>
            <w:tcBorders>
              <w:top w:val="nil"/>
              <w:left w:val="nil"/>
              <w:bottom w:val="nil"/>
              <w:right w:val="single" w:sz="4" w:space="0" w:color="auto"/>
            </w:tcBorders>
            <w:shd w:val="clear" w:color="auto" w:fill="auto"/>
            <w:noWrap/>
            <w:vAlign w:val="bottom"/>
            <w:hideMark/>
          </w:tcPr>
          <w:p w14:paraId="32C8440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235659,57</w:t>
            </w:r>
          </w:p>
        </w:tc>
        <w:tc>
          <w:tcPr>
            <w:tcW w:w="1434" w:type="dxa"/>
            <w:tcBorders>
              <w:top w:val="nil"/>
              <w:left w:val="nil"/>
              <w:bottom w:val="nil"/>
              <w:right w:val="single" w:sz="4" w:space="0" w:color="auto"/>
            </w:tcBorders>
            <w:shd w:val="clear" w:color="auto" w:fill="auto"/>
            <w:noWrap/>
            <w:vAlign w:val="bottom"/>
            <w:hideMark/>
          </w:tcPr>
          <w:p w14:paraId="47E7A6A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272854,63</w:t>
            </w:r>
          </w:p>
        </w:tc>
        <w:tc>
          <w:tcPr>
            <w:tcW w:w="1512" w:type="dxa"/>
            <w:tcBorders>
              <w:top w:val="nil"/>
              <w:left w:val="single" w:sz="4" w:space="0" w:color="auto"/>
              <w:bottom w:val="nil"/>
              <w:right w:val="single" w:sz="4" w:space="0" w:color="auto"/>
            </w:tcBorders>
            <w:shd w:val="clear" w:color="auto" w:fill="auto"/>
            <w:noWrap/>
            <w:vAlign w:val="bottom"/>
            <w:hideMark/>
          </w:tcPr>
          <w:p w14:paraId="1CF0244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307301,39</w:t>
            </w:r>
          </w:p>
        </w:tc>
        <w:tc>
          <w:tcPr>
            <w:tcW w:w="1607" w:type="dxa"/>
            <w:tcBorders>
              <w:top w:val="nil"/>
              <w:left w:val="nil"/>
              <w:bottom w:val="nil"/>
              <w:right w:val="single" w:sz="4" w:space="0" w:color="auto"/>
            </w:tcBorders>
            <w:shd w:val="clear" w:color="auto" w:fill="auto"/>
            <w:noWrap/>
            <w:vAlign w:val="bottom"/>
            <w:hideMark/>
          </w:tcPr>
          <w:p w14:paraId="43ACEE6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307301,39</w:t>
            </w:r>
          </w:p>
        </w:tc>
        <w:tc>
          <w:tcPr>
            <w:tcW w:w="1857" w:type="dxa"/>
            <w:tcBorders>
              <w:top w:val="nil"/>
              <w:left w:val="nil"/>
              <w:bottom w:val="nil"/>
              <w:right w:val="single" w:sz="4" w:space="0" w:color="auto"/>
            </w:tcBorders>
            <w:shd w:val="clear" w:color="auto" w:fill="auto"/>
            <w:noWrap/>
            <w:vAlign w:val="bottom"/>
            <w:hideMark/>
          </w:tcPr>
          <w:p w14:paraId="5C42656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292115,99</w:t>
            </w:r>
          </w:p>
        </w:tc>
        <w:tc>
          <w:tcPr>
            <w:tcW w:w="1857" w:type="dxa"/>
            <w:tcBorders>
              <w:top w:val="nil"/>
              <w:left w:val="nil"/>
              <w:bottom w:val="nil"/>
              <w:right w:val="single" w:sz="4" w:space="0" w:color="auto"/>
            </w:tcBorders>
            <w:shd w:val="clear" w:color="auto" w:fill="auto"/>
            <w:noWrap/>
            <w:vAlign w:val="bottom"/>
            <w:hideMark/>
          </w:tcPr>
          <w:p w14:paraId="7A3993B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292115,99</w:t>
            </w:r>
          </w:p>
        </w:tc>
        <w:tc>
          <w:tcPr>
            <w:tcW w:w="1603" w:type="dxa"/>
            <w:tcBorders>
              <w:top w:val="nil"/>
              <w:left w:val="nil"/>
              <w:bottom w:val="nil"/>
              <w:right w:val="single" w:sz="4" w:space="0" w:color="auto"/>
            </w:tcBorders>
            <w:shd w:val="clear" w:color="auto" w:fill="auto"/>
            <w:noWrap/>
            <w:vAlign w:val="bottom"/>
            <w:hideMark/>
          </w:tcPr>
          <w:p w14:paraId="0DE47EC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0,01</w:t>
            </w:r>
          </w:p>
        </w:tc>
        <w:tc>
          <w:tcPr>
            <w:tcW w:w="11" w:type="dxa"/>
            <w:vAlign w:val="center"/>
            <w:hideMark/>
          </w:tcPr>
          <w:p w14:paraId="11E0E4ED" w14:textId="77777777" w:rsidR="00FE55EB" w:rsidRPr="00FE55EB" w:rsidRDefault="00FE55EB" w:rsidP="00FE55EB">
            <w:pPr>
              <w:rPr>
                <w:sz w:val="16"/>
                <w:szCs w:val="16"/>
              </w:rPr>
            </w:pPr>
          </w:p>
        </w:tc>
      </w:tr>
      <w:tr w:rsidR="00FE55EB" w:rsidRPr="00FE55EB" w14:paraId="619D43F7" w14:textId="77777777" w:rsidTr="00FE55EB">
        <w:trPr>
          <w:trHeight w:val="270"/>
          <w:jc w:val="center"/>
        </w:trPr>
        <w:tc>
          <w:tcPr>
            <w:tcW w:w="540" w:type="dxa"/>
            <w:tcBorders>
              <w:top w:val="nil"/>
              <w:left w:val="single" w:sz="4" w:space="0" w:color="auto"/>
              <w:bottom w:val="nil"/>
              <w:right w:val="nil"/>
            </w:tcBorders>
            <w:shd w:val="clear" w:color="auto" w:fill="auto"/>
            <w:noWrap/>
            <w:vAlign w:val="bottom"/>
            <w:hideMark/>
          </w:tcPr>
          <w:p w14:paraId="5210F410"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nil"/>
              <w:right w:val="single" w:sz="4" w:space="0" w:color="auto"/>
            </w:tcBorders>
            <w:shd w:val="clear" w:color="auto" w:fill="auto"/>
            <w:noWrap/>
            <w:hideMark/>
          </w:tcPr>
          <w:p w14:paraId="6F6FFCFA" w14:textId="77777777" w:rsidR="00FE55EB" w:rsidRPr="00FE55EB" w:rsidRDefault="00FE55EB" w:rsidP="00FE55EB">
            <w:pPr>
              <w:rPr>
                <w:rFonts w:ascii="Arial" w:hAnsi="Arial" w:cs="Arial"/>
                <w:sz w:val="16"/>
                <w:szCs w:val="16"/>
              </w:rPr>
            </w:pPr>
            <w:r w:rsidRPr="00FE55EB">
              <w:rPr>
                <w:rFonts w:ascii="Arial" w:hAnsi="Arial" w:cs="Arial"/>
                <w:sz w:val="16"/>
                <w:szCs w:val="16"/>
              </w:rPr>
              <w:t xml:space="preserve">        - объекты </w:t>
            </w:r>
            <w:proofErr w:type="spellStart"/>
            <w:proofErr w:type="gramStart"/>
            <w:r w:rsidRPr="00FE55EB">
              <w:rPr>
                <w:rFonts w:ascii="Arial" w:hAnsi="Arial" w:cs="Arial"/>
                <w:sz w:val="16"/>
                <w:szCs w:val="16"/>
              </w:rPr>
              <w:t>соц.сферы</w:t>
            </w:r>
            <w:proofErr w:type="spellEnd"/>
            <w:proofErr w:type="gramEnd"/>
            <w:r w:rsidRPr="00FE55EB">
              <w:rPr>
                <w:rFonts w:ascii="Arial" w:hAnsi="Arial" w:cs="Arial"/>
                <w:sz w:val="16"/>
                <w:szCs w:val="16"/>
              </w:rPr>
              <w:t xml:space="preserve"> и бюджета </w:t>
            </w:r>
          </w:p>
        </w:tc>
        <w:tc>
          <w:tcPr>
            <w:tcW w:w="1160" w:type="dxa"/>
            <w:tcBorders>
              <w:top w:val="nil"/>
              <w:left w:val="nil"/>
              <w:bottom w:val="nil"/>
              <w:right w:val="single" w:sz="4" w:space="0" w:color="auto"/>
            </w:tcBorders>
            <w:shd w:val="clear" w:color="auto" w:fill="auto"/>
            <w:noWrap/>
            <w:vAlign w:val="bottom"/>
            <w:hideMark/>
          </w:tcPr>
          <w:p w14:paraId="3648E3A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м³</w:t>
            </w:r>
          </w:p>
        </w:tc>
        <w:tc>
          <w:tcPr>
            <w:tcW w:w="1406" w:type="dxa"/>
            <w:tcBorders>
              <w:top w:val="nil"/>
              <w:left w:val="nil"/>
              <w:bottom w:val="nil"/>
              <w:right w:val="single" w:sz="4" w:space="0" w:color="auto"/>
            </w:tcBorders>
            <w:shd w:val="clear" w:color="auto" w:fill="auto"/>
            <w:noWrap/>
            <w:vAlign w:val="bottom"/>
            <w:hideMark/>
          </w:tcPr>
          <w:p w14:paraId="2551650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9499,68</w:t>
            </w:r>
          </w:p>
        </w:tc>
        <w:tc>
          <w:tcPr>
            <w:tcW w:w="1449" w:type="dxa"/>
            <w:tcBorders>
              <w:top w:val="nil"/>
              <w:left w:val="nil"/>
              <w:bottom w:val="nil"/>
              <w:right w:val="single" w:sz="4" w:space="0" w:color="auto"/>
            </w:tcBorders>
            <w:shd w:val="clear" w:color="auto" w:fill="auto"/>
            <w:noWrap/>
            <w:vAlign w:val="bottom"/>
            <w:hideMark/>
          </w:tcPr>
          <w:p w14:paraId="3E9E0A6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9035,75</w:t>
            </w:r>
          </w:p>
        </w:tc>
        <w:tc>
          <w:tcPr>
            <w:tcW w:w="1434" w:type="dxa"/>
            <w:tcBorders>
              <w:top w:val="nil"/>
              <w:left w:val="nil"/>
              <w:bottom w:val="nil"/>
              <w:right w:val="single" w:sz="4" w:space="0" w:color="auto"/>
            </w:tcBorders>
            <w:shd w:val="clear" w:color="auto" w:fill="auto"/>
            <w:noWrap/>
            <w:vAlign w:val="bottom"/>
            <w:hideMark/>
          </w:tcPr>
          <w:p w14:paraId="5001B5C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9499,68</w:t>
            </w:r>
          </w:p>
        </w:tc>
        <w:tc>
          <w:tcPr>
            <w:tcW w:w="1512" w:type="dxa"/>
            <w:tcBorders>
              <w:top w:val="nil"/>
              <w:left w:val="single" w:sz="4" w:space="0" w:color="auto"/>
              <w:bottom w:val="nil"/>
              <w:right w:val="single" w:sz="4" w:space="0" w:color="auto"/>
            </w:tcBorders>
            <w:shd w:val="clear" w:color="auto" w:fill="auto"/>
            <w:noWrap/>
            <w:vAlign w:val="bottom"/>
            <w:hideMark/>
          </w:tcPr>
          <w:p w14:paraId="6CA6B0F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8534,64</w:t>
            </w:r>
          </w:p>
        </w:tc>
        <w:tc>
          <w:tcPr>
            <w:tcW w:w="1607" w:type="dxa"/>
            <w:tcBorders>
              <w:top w:val="nil"/>
              <w:left w:val="nil"/>
              <w:bottom w:val="nil"/>
              <w:right w:val="single" w:sz="4" w:space="0" w:color="auto"/>
            </w:tcBorders>
            <w:shd w:val="clear" w:color="auto" w:fill="auto"/>
            <w:noWrap/>
            <w:vAlign w:val="bottom"/>
            <w:hideMark/>
          </w:tcPr>
          <w:p w14:paraId="51E0A7C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8534,64</w:t>
            </w:r>
          </w:p>
        </w:tc>
        <w:tc>
          <w:tcPr>
            <w:tcW w:w="1857" w:type="dxa"/>
            <w:tcBorders>
              <w:top w:val="nil"/>
              <w:left w:val="nil"/>
              <w:bottom w:val="nil"/>
              <w:right w:val="single" w:sz="4" w:space="0" w:color="auto"/>
            </w:tcBorders>
            <w:shd w:val="clear" w:color="auto" w:fill="auto"/>
            <w:noWrap/>
            <w:vAlign w:val="bottom"/>
            <w:hideMark/>
          </w:tcPr>
          <w:p w14:paraId="3290B33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10900,56</w:t>
            </w:r>
          </w:p>
        </w:tc>
        <w:tc>
          <w:tcPr>
            <w:tcW w:w="1857" w:type="dxa"/>
            <w:tcBorders>
              <w:top w:val="nil"/>
              <w:left w:val="nil"/>
              <w:bottom w:val="nil"/>
              <w:right w:val="single" w:sz="4" w:space="0" w:color="auto"/>
            </w:tcBorders>
            <w:shd w:val="clear" w:color="auto" w:fill="auto"/>
            <w:noWrap/>
            <w:vAlign w:val="bottom"/>
            <w:hideMark/>
          </w:tcPr>
          <w:p w14:paraId="74371FF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10900,56</w:t>
            </w:r>
          </w:p>
        </w:tc>
        <w:tc>
          <w:tcPr>
            <w:tcW w:w="1603" w:type="dxa"/>
            <w:tcBorders>
              <w:top w:val="nil"/>
              <w:left w:val="nil"/>
              <w:bottom w:val="nil"/>
              <w:right w:val="single" w:sz="4" w:space="0" w:color="auto"/>
            </w:tcBorders>
            <w:shd w:val="clear" w:color="auto" w:fill="auto"/>
            <w:noWrap/>
            <w:vAlign w:val="bottom"/>
            <w:hideMark/>
          </w:tcPr>
          <w:p w14:paraId="01D307C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17DF03B0" w14:textId="77777777" w:rsidR="00FE55EB" w:rsidRPr="00FE55EB" w:rsidRDefault="00FE55EB" w:rsidP="00FE55EB">
            <w:pPr>
              <w:rPr>
                <w:sz w:val="16"/>
                <w:szCs w:val="16"/>
              </w:rPr>
            </w:pPr>
          </w:p>
        </w:tc>
      </w:tr>
      <w:tr w:rsidR="00FE55EB" w:rsidRPr="00FE55EB" w14:paraId="7B2EAAC4" w14:textId="77777777" w:rsidTr="00FE55EB">
        <w:trPr>
          <w:trHeight w:val="270"/>
          <w:jc w:val="center"/>
        </w:trPr>
        <w:tc>
          <w:tcPr>
            <w:tcW w:w="540" w:type="dxa"/>
            <w:tcBorders>
              <w:top w:val="nil"/>
              <w:left w:val="single" w:sz="4" w:space="0" w:color="auto"/>
              <w:bottom w:val="nil"/>
              <w:right w:val="nil"/>
            </w:tcBorders>
            <w:shd w:val="clear" w:color="auto" w:fill="auto"/>
            <w:noWrap/>
            <w:vAlign w:val="bottom"/>
            <w:hideMark/>
          </w:tcPr>
          <w:p w14:paraId="6945411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nil"/>
              <w:right w:val="single" w:sz="4" w:space="0" w:color="auto"/>
            </w:tcBorders>
            <w:shd w:val="clear" w:color="auto" w:fill="auto"/>
            <w:noWrap/>
            <w:hideMark/>
          </w:tcPr>
          <w:p w14:paraId="20DEA11E" w14:textId="77777777" w:rsidR="00FE55EB" w:rsidRPr="00FE55EB" w:rsidRDefault="00FE55EB" w:rsidP="00FE55EB">
            <w:pPr>
              <w:rPr>
                <w:rFonts w:ascii="Arial" w:hAnsi="Arial" w:cs="Arial"/>
                <w:sz w:val="16"/>
                <w:szCs w:val="16"/>
              </w:rPr>
            </w:pPr>
            <w:r w:rsidRPr="00FE55EB">
              <w:rPr>
                <w:rFonts w:ascii="Arial" w:hAnsi="Arial" w:cs="Arial"/>
                <w:sz w:val="16"/>
                <w:szCs w:val="16"/>
              </w:rPr>
              <w:t xml:space="preserve">        - иные </w:t>
            </w:r>
          </w:p>
        </w:tc>
        <w:tc>
          <w:tcPr>
            <w:tcW w:w="1160" w:type="dxa"/>
            <w:tcBorders>
              <w:top w:val="nil"/>
              <w:left w:val="nil"/>
              <w:bottom w:val="nil"/>
              <w:right w:val="single" w:sz="4" w:space="0" w:color="auto"/>
            </w:tcBorders>
            <w:shd w:val="clear" w:color="auto" w:fill="auto"/>
            <w:noWrap/>
            <w:vAlign w:val="bottom"/>
            <w:hideMark/>
          </w:tcPr>
          <w:p w14:paraId="17D7B14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06" w:type="dxa"/>
            <w:tcBorders>
              <w:top w:val="nil"/>
              <w:left w:val="nil"/>
              <w:bottom w:val="nil"/>
              <w:right w:val="single" w:sz="4" w:space="0" w:color="auto"/>
            </w:tcBorders>
            <w:shd w:val="clear" w:color="auto" w:fill="auto"/>
            <w:noWrap/>
            <w:vAlign w:val="bottom"/>
            <w:hideMark/>
          </w:tcPr>
          <w:p w14:paraId="48B7A45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13679,19</w:t>
            </w:r>
          </w:p>
        </w:tc>
        <w:tc>
          <w:tcPr>
            <w:tcW w:w="1449" w:type="dxa"/>
            <w:tcBorders>
              <w:top w:val="nil"/>
              <w:left w:val="nil"/>
              <w:bottom w:val="nil"/>
              <w:right w:val="single" w:sz="4" w:space="0" w:color="auto"/>
            </w:tcBorders>
            <w:shd w:val="clear" w:color="auto" w:fill="auto"/>
            <w:noWrap/>
            <w:vAlign w:val="bottom"/>
            <w:hideMark/>
          </w:tcPr>
          <w:p w14:paraId="4827768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15679,93</w:t>
            </w:r>
          </w:p>
        </w:tc>
        <w:tc>
          <w:tcPr>
            <w:tcW w:w="1434" w:type="dxa"/>
            <w:tcBorders>
              <w:top w:val="nil"/>
              <w:left w:val="nil"/>
              <w:bottom w:val="nil"/>
              <w:right w:val="single" w:sz="4" w:space="0" w:color="auto"/>
            </w:tcBorders>
            <w:shd w:val="clear" w:color="auto" w:fill="auto"/>
            <w:noWrap/>
            <w:vAlign w:val="bottom"/>
            <w:hideMark/>
          </w:tcPr>
          <w:p w14:paraId="2CFA7D8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13679,19</w:t>
            </w:r>
          </w:p>
        </w:tc>
        <w:tc>
          <w:tcPr>
            <w:tcW w:w="1512" w:type="dxa"/>
            <w:tcBorders>
              <w:top w:val="nil"/>
              <w:left w:val="single" w:sz="4" w:space="0" w:color="auto"/>
              <w:bottom w:val="nil"/>
              <w:right w:val="single" w:sz="4" w:space="0" w:color="auto"/>
            </w:tcBorders>
            <w:shd w:val="clear" w:color="auto" w:fill="auto"/>
            <w:noWrap/>
            <w:vAlign w:val="bottom"/>
            <w:hideMark/>
          </w:tcPr>
          <w:p w14:paraId="20AF244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15886,05</w:t>
            </w:r>
          </w:p>
        </w:tc>
        <w:tc>
          <w:tcPr>
            <w:tcW w:w="1607" w:type="dxa"/>
            <w:tcBorders>
              <w:top w:val="nil"/>
              <w:left w:val="nil"/>
              <w:bottom w:val="nil"/>
              <w:right w:val="single" w:sz="4" w:space="0" w:color="auto"/>
            </w:tcBorders>
            <w:shd w:val="clear" w:color="auto" w:fill="auto"/>
            <w:noWrap/>
            <w:vAlign w:val="bottom"/>
            <w:hideMark/>
          </w:tcPr>
          <w:p w14:paraId="7A10598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15886,05</w:t>
            </w:r>
          </w:p>
        </w:tc>
        <w:tc>
          <w:tcPr>
            <w:tcW w:w="1857" w:type="dxa"/>
            <w:tcBorders>
              <w:top w:val="nil"/>
              <w:left w:val="nil"/>
              <w:bottom w:val="nil"/>
              <w:right w:val="single" w:sz="4" w:space="0" w:color="auto"/>
            </w:tcBorders>
            <w:shd w:val="clear" w:color="auto" w:fill="auto"/>
            <w:noWrap/>
            <w:vAlign w:val="bottom"/>
            <w:hideMark/>
          </w:tcPr>
          <w:p w14:paraId="6047EC7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15619,64</w:t>
            </w:r>
          </w:p>
        </w:tc>
        <w:tc>
          <w:tcPr>
            <w:tcW w:w="1857" w:type="dxa"/>
            <w:tcBorders>
              <w:top w:val="nil"/>
              <w:left w:val="nil"/>
              <w:bottom w:val="nil"/>
              <w:right w:val="single" w:sz="4" w:space="0" w:color="auto"/>
            </w:tcBorders>
            <w:shd w:val="clear" w:color="auto" w:fill="auto"/>
            <w:noWrap/>
            <w:vAlign w:val="bottom"/>
            <w:hideMark/>
          </w:tcPr>
          <w:p w14:paraId="4248138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15619,65</w:t>
            </w:r>
          </w:p>
        </w:tc>
        <w:tc>
          <w:tcPr>
            <w:tcW w:w="1603" w:type="dxa"/>
            <w:tcBorders>
              <w:top w:val="nil"/>
              <w:left w:val="nil"/>
              <w:bottom w:val="nil"/>
              <w:right w:val="single" w:sz="4" w:space="0" w:color="auto"/>
            </w:tcBorders>
            <w:shd w:val="clear" w:color="auto" w:fill="auto"/>
            <w:noWrap/>
            <w:vAlign w:val="bottom"/>
            <w:hideMark/>
          </w:tcPr>
          <w:p w14:paraId="6221407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0,01</w:t>
            </w:r>
          </w:p>
        </w:tc>
        <w:tc>
          <w:tcPr>
            <w:tcW w:w="11" w:type="dxa"/>
            <w:vAlign w:val="center"/>
            <w:hideMark/>
          </w:tcPr>
          <w:p w14:paraId="30B3C238" w14:textId="77777777" w:rsidR="00FE55EB" w:rsidRPr="00FE55EB" w:rsidRDefault="00FE55EB" w:rsidP="00FE55EB">
            <w:pPr>
              <w:rPr>
                <w:sz w:val="16"/>
                <w:szCs w:val="16"/>
              </w:rPr>
            </w:pPr>
          </w:p>
        </w:tc>
      </w:tr>
      <w:tr w:rsidR="00FE55EB" w:rsidRPr="00FE55EB" w14:paraId="6CC1E11C" w14:textId="77777777" w:rsidTr="00FE55EB">
        <w:trPr>
          <w:trHeight w:val="315"/>
          <w:jc w:val="center"/>
        </w:trPr>
        <w:tc>
          <w:tcPr>
            <w:tcW w:w="540" w:type="dxa"/>
            <w:tcBorders>
              <w:top w:val="nil"/>
              <w:left w:val="single" w:sz="4" w:space="0" w:color="auto"/>
              <w:bottom w:val="nil"/>
              <w:right w:val="nil"/>
            </w:tcBorders>
            <w:shd w:val="clear" w:color="auto" w:fill="auto"/>
            <w:noWrap/>
            <w:vAlign w:val="bottom"/>
            <w:hideMark/>
          </w:tcPr>
          <w:p w14:paraId="485A2BE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nil"/>
              <w:right w:val="single" w:sz="4" w:space="0" w:color="auto"/>
            </w:tcBorders>
            <w:shd w:val="clear" w:color="auto" w:fill="auto"/>
            <w:noWrap/>
            <w:hideMark/>
          </w:tcPr>
          <w:p w14:paraId="4652D26C" w14:textId="77777777" w:rsidR="00FE55EB" w:rsidRPr="00FE55EB" w:rsidRDefault="00FE55EB" w:rsidP="00FE55EB">
            <w:pPr>
              <w:rPr>
                <w:rFonts w:ascii="Arial" w:hAnsi="Arial" w:cs="Arial"/>
                <w:sz w:val="16"/>
                <w:szCs w:val="16"/>
              </w:rPr>
            </w:pPr>
            <w:r w:rsidRPr="00FE55EB">
              <w:rPr>
                <w:rFonts w:ascii="Arial" w:hAnsi="Arial" w:cs="Arial"/>
                <w:sz w:val="16"/>
                <w:szCs w:val="16"/>
              </w:rPr>
              <w:t xml:space="preserve">        - собственные нужды предприятия (ГВС предприятия)</w:t>
            </w:r>
          </w:p>
        </w:tc>
        <w:tc>
          <w:tcPr>
            <w:tcW w:w="1160" w:type="dxa"/>
            <w:tcBorders>
              <w:top w:val="nil"/>
              <w:left w:val="nil"/>
              <w:bottom w:val="nil"/>
              <w:right w:val="single" w:sz="4" w:space="0" w:color="auto"/>
            </w:tcBorders>
            <w:shd w:val="clear" w:color="auto" w:fill="auto"/>
            <w:noWrap/>
            <w:vAlign w:val="bottom"/>
            <w:hideMark/>
          </w:tcPr>
          <w:p w14:paraId="725F581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м³</w:t>
            </w:r>
          </w:p>
        </w:tc>
        <w:tc>
          <w:tcPr>
            <w:tcW w:w="1406" w:type="dxa"/>
            <w:tcBorders>
              <w:top w:val="nil"/>
              <w:left w:val="nil"/>
              <w:bottom w:val="nil"/>
              <w:right w:val="single" w:sz="4" w:space="0" w:color="auto"/>
            </w:tcBorders>
            <w:shd w:val="clear" w:color="auto" w:fill="auto"/>
            <w:noWrap/>
            <w:vAlign w:val="bottom"/>
            <w:hideMark/>
          </w:tcPr>
          <w:p w14:paraId="4EC368E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5190,08</w:t>
            </w:r>
          </w:p>
        </w:tc>
        <w:tc>
          <w:tcPr>
            <w:tcW w:w="1449" w:type="dxa"/>
            <w:tcBorders>
              <w:top w:val="nil"/>
              <w:left w:val="nil"/>
              <w:bottom w:val="nil"/>
              <w:right w:val="single" w:sz="4" w:space="0" w:color="auto"/>
            </w:tcBorders>
            <w:shd w:val="clear" w:color="auto" w:fill="auto"/>
            <w:noWrap/>
            <w:vAlign w:val="bottom"/>
            <w:hideMark/>
          </w:tcPr>
          <w:p w14:paraId="399C848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4773,09</w:t>
            </w:r>
          </w:p>
        </w:tc>
        <w:tc>
          <w:tcPr>
            <w:tcW w:w="1434" w:type="dxa"/>
            <w:tcBorders>
              <w:top w:val="nil"/>
              <w:left w:val="nil"/>
              <w:bottom w:val="nil"/>
              <w:right w:val="single" w:sz="4" w:space="0" w:color="auto"/>
            </w:tcBorders>
            <w:shd w:val="clear" w:color="auto" w:fill="auto"/>
            <w:noWrap/>
            <w:vAlign w:val="bottom"/>
            <w:hideMark/>
          </w:tcPr>
          <w:p w14:paraId="4495906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5190,08</w:t>
            </w:r>
          </w:p>
        </w:tc>
        <w:tc>
          <w:tcPr>
            <w:tcW w:w="1512" w:type="dxa"/>
            <w:tcBorders>
              <w:top w:val="nil"/>
              <w:left w:val="single" w:sz="4" w:space="0" w:color="auto"/>
              <w:bottom w:val="nil"/>
              <w:right w:val="single" w:sz="4" w:space="0" w:color="auto"/>
            </w:tcBorders>
            <w:shd w:val="clear" w:color="auto" w:fill="auto"/>
            <w:noWrap/>
            <w:vAlign w:val="bottom"/>
            <w:hideMark/>
          </w:tcPr>
          <w:p w14:paraId="38D28DD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5190,08</w:t>
            </w:r>
          </w:p>
        </w:tc>
        <w:tc>
          <w:tcPr>
            <w:tcW w:w="1607" w:type="dxa"/>
            <w:tcBorders>
              <w:top w:val="nil"/>
              <w:left w:val="nil"/>
              <w:bottom w:val="nil"/>
              <w:right w:val="single" w:sz="4" w:space="0" w:color="auto"/>
            </w:tcBorders>
            <w:shd w:val="clear" w:color="auto" w:fill="auto"/>
            <w:noWrap/>
            <w:vAlign w:val="bottom"/>
            <w:hideMark/>
          </w:tcPr>
          <w:p w14:paraId="0097A48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5190,08</w:t>
            </w:r>
          </w:p>
        </w:tc>
        <w:tc>
          <w:tcPr>
            <w:tcW w:w="1857" w:type="dxa"/>
            <w:tcBorders>
              <w:top w:val="nil"/>
              <w:left w:val="nil"/>
              <w:bottom w:val="nil"/>
              <w:right w:val="single" w:sz="4" w:space="0" w:color="auto"/>
            </w:tcBorders>
            <w:shd w:val="clear" w:color="auto" w:fill="auto"/>
            <w:noWrap/>
            <w:vAlign w:val="bottom"/>
            <w:hideMark/>
          </w:tcPr>
          <w:p w14:paraId="548FB6D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5190,08</w:t>
            </w:r>
          </w:p>
        </w:tc>
        <w:tc>
          <w:tcPr>
            <w:tcW w:w="1857" w:type="dxa"/>
            <w:tcBorders>
              <w:top w:val="nil"/>
              <w:left w:val="nil"/>
              <w:bottom w:val="nil"/>
              <w:right w:val="single" w:sz="4" w:space="0" w:color="auto"/>
            </w:tcBorders>
            <w:shd w:val="clear" w:color="auto" w:fill="auto"/>
            <w:noWrap/>
            <w:vAlign w:val="bottom"/>
            <w:hideMark/>
          </w:tcPr>
          <w:p w14:paraId="28655FB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5190,08</w:t>
            </w:r>
          </w:p>
        </w:tc>
        <w:tc>
          <w:tcPr>
            <w:tcW w:w="1603" w:type="dxa"/>
            <w:tcBorders>
              <w:top w:val="nil"/>
              <w:left w:val="nil"/>
              <w:bottom w:val="nil"/>
              <w:right w:val="single" w:sz="4" w:space="0" w:color="auto"/>
            </w:tcBorders>
            <w:shd w:val="clear" w:color="auto" w:fill="auto"/>
            <w:noWrap/>
            <w:vAlign w:val="bottom"/>
            <w:hideMark/>
          </w:tcPr>
          <w:p w14:paraId="5415FB7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A5C29F1" w14:textId="77777777" w:rsidR="00FE55EB" w:rsidRPr="00FE55EB" w:rsidRDefault="00FE55EB" w:rsidP="00FE55EB">
            <w:pPr>
              <w:rPr>
                <w:sz w:val="16"/>
                <w:szCs w:val="16"/>
              </w:rPr>
            </w:pPr>
          </w:p>
        </w:tc>
      </w:tr>
      <w:tr w:rsidR="00FE55EB" w:rsidRPr="00FE55EB" w14:paraId="77DFB3C1" w14:textId="77777777" w:rsidTr="00FE55EB">
        <w:trPr>
          <w:trHeight w:val="315"/>
          <w:jc w:val="center"/>
        </w:trPr>
        <w:tc>
          <w:tcPr>
            <w:tcW w:w="540" w:type="dxa"/>
            <w:tcBorders>
              <w:top w:val="nil"/>
              <w:left w:val="single" w:sz="4" w:space="0" w:color="auto"/>
              <w:bottom w:val="nil"/>
              <w:right w:val="nil"/>
            </w:tcBorders>
            <w:shd w:val="clear" w:color="auto" w:fill="auto"/>
            <w:noWrap/>
            <w:vAlign w:val="bottom"/>
            <w:hideMark/>
          </w:tcPr>
          <w:p w14:paraId="64E5D1DA"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nil"/>
              <w:right w:val="single" w:sz="4" w:space="0" w:color="auto"/>
            </w:tcBorders>
            <w:shd w:val="clear" w:color="auto" w:fill="auto"/>
            <w:noWrap/>
            <w:hideMark/>
          </w:tcPr>
          <w:p w14:paraId="5FB07A93" w14:textId="77777777" w:rsidR="00FE55EB" w:rsidRPr="00FE55EB" w:rsidRDefault="00FE55EB" w:rsidP="00FE55EB">
            <w:pPr>
              <w:rPr>
                <w:rFonts w:ascii="Arial" w:hAnsi="Arial" w:cs="Arial"/>
                <w:sz w:val="16"/>
                <w:szCs w:val="16"/>
              </w:rPr>
            </w:pPr>
            <w:r w:rsidRPr="00FE55EB">
              <w:rPr>
                <w:rFonts w:ascii="Arial" w:hAnsi="Arial" w:cs="Arial"/>
                <w:sz w:val="16"/>
                <w:szCs w:val="16"/>
              </w:rPr>
              <w:t xml:space="preserve"> - производственные нужды (нормативные потери)</w:t>
            </w:r>
          </w:p>
        </w:tc>
        <w:tc>
          <w:tcPr>
            <w:tcW w:w="1160" w:type="dxa"/>
            <w:tcBorders>
              <w:top w:val="nil"/>
              <w:left w:val="nil"/>
              <w:bottom w:val="nil"/>
              <w:right w:val="single" w:sz="4" w:space="0" w:color="auto"/>
            </w:tcBorders>
            <w:shd w:val="clear" w:color="auto" w:fill="auto"/>
            <w:noWrap/>
            <w:vAlign w:val="bottom"/>
            <w:hideMark/>
          </w:tcPr>
          <w:p w14:paraId="105B463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м³</w:t>
            </w:r>
          </w:p>
        </w:tc>
        <w:tc>
          <w:tcPr>
            <w:tcW w:w="1406" w:type="dxa"/>
            <w:tcBorders>
              <w:top w:val="nil"/>
              <w:left w:val="nil"/>
              <w:bottom w:val="nil"/>
              <w:right w:val="single" w:sz="4" w:space="0" w:color="auto"/>
            </w:tcBorders>
            <w:shd w:val="clear" w:color="auto" w:fill="auto"/>
            <w:noWrap/>
            <w:vAlign w:val="bottom"/>
            <w:hideMark/>
          </w:tcPr>
          <w:p w14:paraId="18A0E27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7229,42</w:t>
            </w:r>
          </w:p>
        </w:tc>
        <w:tc>
          <w:tcPr>
            <w:tcW w:w="1449" w:type="dxa"/>
            <w:tcBorders>
              <w:top w:val="nil"/>
              <w:left w:val="nil"/>
              <w:bottom w:val="nil"/>
              <w:right w:val="single" w:sz="4" w:space="0" w:color="auto"/>
            </w:tcBorders>
            <w:shd w:val="clear" w:color="auto" w:fill="auto"/>
            <w:noWrap/>
            <w:vAlign w:val="bottom"/>
            <w:hideMark/>
          </w:tcPr>
          <w:p w14:paraId="6F1D34E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24646,00</w:t>
            </w:r>
          </w:p>
        </w:tc>
        <w:tc>
          <w:tcPr>
            <w:tcW w:w="1434" w:type="dxa"/>
            <w:tcBorders>
              <w:top w:val="nil"/>
              <w:left w:val="nil"/>
              <w:bottom w:val="nil"/>
              <w:right w:val="single" w:sz="4" w:space="0" w:color="auto"/>
            </w:tcBorders>
            <w:shd w:val="clear" w:color="auto" w:fill="auto"/>
            <w:noWrap/>
            <w:vAlign w:val="bottom"/>
            <w:hideMark/>
          </w:tcPr>
          <w:p w14:paraId="4E82EF1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24646,00</w:t>
            </w:r>
          </w:p>
        </w:tc>
        <w:tc>
          <w:tcPr>
            <w:tcW w:w="1512" w:type="dxa"/>
            <w:tcBorders>
              <w:top w:val="nil"/>
              <w:left w:val="single" w:sz="4" w:space="0" w:color="auto"/>
              <w:bottom w:val="nil"/>
              <w:right w:val="single" w:sz="4" w:space="0" w:color="auto"/>
            </w:tcBorders>
            <w:shd w:val="clear" w:color="auto" w:fill="auto"/>
            <w:noWrap/>
            <w:vAlign w:val="bottom"/>
            <w:hideMark/>
          </w:tcPr>
          <w:p w14:paraId="101BEEC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24646,00</w:t>
            </w:r>
          </w:p>
        </w:tc>
        <w:tc>
          <w:tcPr>
            <w:tcW w:w="1607" w:type="dxa"/>
            <w:tcBorders>
              <w:top w:val="nil"/>
              <w:left w:val="nil"/>
              <w:bottom w:val="nil"/>
              <w:right w:val="single" w:sz="4" w:space="0" w:color="auto"/>
            </w:tcBorders>
            <w:shd w:val="clear" w:color="auto" w:fill="auto"/>
            <w:noWrap/>
            <w:vAlign w:val="bottom"/>
            <w:hideMark/>
          </w:tcPr>
          <w:p w14:paraId="1AA2EC9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24646,00</w:t>
            </w:r>
          </w:p>
        </w:tc>
        <w:tc>
          <w:tcPr>
            <w:tcW w:w="1857" w:type="dxa"/>
            <w:tcBorders>
              <w:top w:val="nil"/>
              <w:left w:val="nil"/>
              <w:bottom w:val="nil"/>
              <w:right w:val="single" w:sz="4" w:space="0" w:color="auto"/>
            </w:tcBorders>
            <w:shd w:val="clear" w:color="auto" w:fill="auto"/>
            <w:noWrap/>
            <w:vAlign w:val="bottom"/>
            <w:hideMark/>
          </w:tcPr>
          <w:p w14:paraId="775BBA4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24646,00</w:t>
            </w:r>
          </w:p>
        </w:tc>
        <w:tc>
          <w:tcPr>
            <w:tcW w:w="1857" w:type="dxa"/>
            <w:tcBorders>
              <w:top w:val="nil"/>
              <w:left w:val="nil"/>
              <w:bottom w:val="nil"/>
              <w:right w:val="single" w:sz="4" w:space="0" w:color="auto"/>
            </w:tcBorders>
            <w:shd w:val="clear" w:color="auto" w:fill="auto"/>
            <w:noWrap/>
            <w:vAlign w:val="bottom"/>
            <w:hideMark/>
          </w:tcPr>
          <w:p w14:paraId="1505B93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24646,00</w:t>
            </w:r>
          </w:p>
        </w:tc>
        <w:tc>
          <w:tcPr>
            <w:tcW w:w="1603" w:type="dxa"/>
            <w:tcBorders>
              <w:top w:val="nil"/>
              <w:left w:val="nil"/>
              <w:bottom w:val="nil"/>
              <w:right w:val="single" w:sz="4" w:space="0" w:color="auto"/>
            </w:tcBorders>
            <w:shd w:val="clear" w:color="auto" w:fill="auto"/>
            <w:noWrap/>
            <w:vAlign w:val="bottom"/>
            <w:hideMark/>
          </w:tcPr>
          <w:p w14:paraId="17A040C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79E240DF" w14:textId="77777777" w:rsidR="00FE55EB" w:rsidRPr="00FE55EB" w:rsidRDefault="00FE55EB" w:rsidP="00FE55EB">
            <w:pPr>
              <w:rPr>
                <w:sz w:val="16"/>
                <w:szCs w:val="16"/>
              </w:rPr>
            </w:pPr>
          </w:p>
        </w:tc>
      </w:tr>
      <w:tr w:rsidR="00FE55EB" w:rsidRPr="00FE55EB" w14:paraId="25C1BF3A"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5BFFDFFC"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single" w:sz="4" w:space="0" w:color="auto"/>
            </w:tcBorders>
            <w:shd w:val="clear" w:color="auto" w:fill="auto"/>
            <w:noWrap/>
            <w:hideMark/>
          </w:tcPr>
          <w:p w14:paraId="02409D8B" w14:textId="77777777" w:rsidR="00FE55EB" w:rsidRPr="00FE55EB" w:rsidRDefault="00FE55EB" w:rsidP="00FE55EB">
            <w:pPr>
              <w:rPr>
                <w:rFonts w:ascii="Arial" w:hAnsi="Arial" w:cs="Arial"/>
                <w:sz w:val="16"/>
                <w:szCs w:val="16"/>
              </w:rPr>
            </w:pPr>
            <w:r w:rsidRPr="00FE55EB">
              <w:rPr>
                <w:rFonts w:ascii="Arial" w:hAnsi="Arial" w:cs="Arial"/>
                <w:sz w:val="16"/>
                <w:szCs w:val="16"/>
              </w:rPr>
              <w:t xml:space="preserve">    - теплоноситель от сторонних источников</w:t>
            </w:r>
          </w:p>
        </w:tc>
        <w:tc>
          <w:tcPr>
            <w:tcW w:w="1160" w:type="dxa"/>
            <w:tcBorders>
              <w:top w:val="nil"/>
              <w:left w:val="nil"/>
              <w:bottom w:val="single" w:sz="4" w:space="0" w:color="auto"/>
              <w:right w:val="single" w:sz="4" w:space="0" w:color="auto"/>
            </w:tcBorders>
            <w:shd w:val="clear" w:color="auto" w:fill="auto"/>
            <w:noWrap/>
            <w:vAlign w:val="bottom"/>
            <w:hideMark/>
          </w:tcPr>
          <w:p w14:paraId="03E88C8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м³</w:t>
            </w:r>
          </w:p>
        </w:tc>
        <w:tc>
          <w:tcPr>
            <w:tcW w:w="1406" w:type="dxa"/>
            <w:tcBorders>
              <w:top w:val="nil"/>
              <w:left w:val="nil"/>
              <w:bottom w:val="single" w:sz="4" w:space="0" w:color="auto"/>
              <w:right w:val="single" w:sz="4" w:space="0" w:color="auto"/>
            </w:tcBorders>
            <w:shd w:val="clear" w:color="auto" w:fill="auto"/>
            <w:noWrap/>
            <w:vAlign w:val="bottom"/>
            <w:hideMark/>
          </w:tcPr>
          <w:p w14:paraId="0B64D9C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6360,90</w:t>
            </w:r>
          </w:p>
        </w:tc>
        <w:tc>
          <w:tcPr>
            <w:tcW w:w="1449" w:type="dxa"/>
            <w:tcBorders>
              <w:top w:val="nil"/>
              <w:left w:val="nil"/>
              <w:bottom w:val="single" w:sz="4" w:space="0" w:color="auto"/>
              <w:right w:val="single" w:sz="4" w:space="0" w:color="auto"/>
            </w:tcBorders>
            <w:shd w:val="clear" w:color="auto" w:fill="auto"/>
            <w:noWrap/>
            <w:vAlign w:val="bottom"/>
            <w:hideMark/>
          </w:tcPr>
          <w:p w14:paraId="3702E4D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19850,00</w:t>
            </w:r>
          </w:p>
        </w:tc>
        <w:tc>
          <w:tcPr>
            <w:tcW w:w="1434" w:type="dxa"/>
            <w:tcBorders>
              <w:top w:val="nil"/>
              <w:left w:val="nil"/>
              <w:bottom w:val="single" w:sz="4" w:space="0" w:color="auto"/>
              <w:right w:val="single" w:sz="4" w:space="0" w:color="auto"/>
            </w:tcBorders>
            <w:shd w:val="clear" w:color="auto" w:fill="auto"/>
            <w:noWrap/>
            <w:vAlign w:val="bottom"/>
            <w:hideMark/>
          </w:tcPr>
          <w:p w14:paraId="051138D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6360,90</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00BD656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19850,00</w:t>
            </w:r>
          </w:p>
        </w:tc>
        <w:tc>
          <w:tcPr>
            <w:tcW w:w="1607" w:type="dxa"/>
            <w:tcBorders>
              <w:top w:val="nil"/>
              <w:left w:val="nil"/>
              <w:bottom w:val="single" w:sz="4" w:space="0" w:color="auto"/>
              <w:right w:val="single" w:sz="4" w:space="0" w:color="auto"/>
            </w:tcBorders>
            <w:shd w:val="clear" w:color="auto" w:fill="auto"/>
            <w:noWrap/>
            <w:vAlign w:val="bottom"/>
            <w:hideMark/>
          </w:tcPr>
          <w:p w14:paraId="7CE89C4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19850,00</w:t>
            </w:r>
          </w:p>
        </w:tc>
        <w:tc>
          <w:tcPr>
            <w:tcW w:w="1857" w:type="dxa"/>
            <w:tcBorders>
              <w:top w:val="nil"/>
              <w:left w:val="nil"/>
              <w:bottom w:val="single" w:sz="4" w:space="0" w:color="auto"/>
              <w:right w:val="single" w:sz="4" w:space="0" w:color="auto"/>
            </w:tcBorders>
            <w:shd w:val="clear" w:color="auto" w:fill="auto"/>
            <w:noWrap/>
            <w:vAlign w:val="bottom"/>
            <w:hideMark/>
          </w:tcPr>
          <w:p w14:paraId="02BF300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19850,00</w:t>
            </w:r>
          </w:p>
        </w:tc>
        <w:tc>
          <w:tcPr>
            <w:tcW w:w="1857" w:type="dxa"/>
            <w:tcBorders>
              <w:top w:val="nil"/>
              <w:left w:val="nil"/>
              <w:bottom w:val="single" w:sz="4" w:space="0" w:color="auto"/>
              <w:right w:val="single" w:sz="4" w:space="0" w:color="auto"/>
            </w:tcBorders>
            <w:shd w:val="clear" w:color="auto" w:fill="auto"/>
            <w:noWrap/>
            <w:vAlign w:val="bottom"/>
            <w:hideMark/>
          </w:tcPr>
          <w:p w14:paraId="7BA317D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19850,00</w:t>
            </w:r>
          </w:p>
        </w:tc>
        <w:tc>
          <w:tcPr>
            <w:tcW w:w="1603" w:type="dxa"/>
            <w:tcBorders>
              <w:top w:val="nil"/>
              <w:left w:val="nil"/>
              <w:bottom w:val="single" w:sz="4" w:space="0" w:color="auto"/>
              <w:right w:val="single" w:sz="4" w:space="0" w:color="auto"/>
            </w:tcBorders>
            <w:shd w:val="clear" w:color="auto" w:fill="auto"/>
            <w:noWrap/>
            <w:vAlign w:val="bottom"/>
            <w:hideMark/>
          </w:tcPr>
          <w:p w14:paraId="3AD6B15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595ED297" w14:textId="77777777" w:rsidR="00FE55EB" w:rsidRPr="00FE55EB" w:rsidRDefault="00FE55EB" w:rsidP="00FE55EB">
            <w:pPr>
              <w:rPr>
                <w:sz w:val="16"/>
                <w:szCs w:val="16"/>
              </w:rPr>
            </w:pPr>
          </w:p>
        </w:tc>
      </w:tr>
      <w:tr w:rsidR="00FE55EB" w:rsidRPr="00FE55EB" w14:paraId="0E9CC268" w14:textId="77777777" w:rsidTr="00FE55EB">
        <w:trPr>
          <w:trHeight w:val="405"/>
          <w:jc w:val="center"/>
        </w:trPr>
        <w:tc>
          <w:tcPr>
            <w:tcW w:w="13585" w:type="dxa"/>
            <w:gridSpan w:val="7"/>
            <w:tcBorders>
              <w:top w:val="nil"/>
              <w:left w:val="single" w:sz="4" w:space="0" w:color="auto"/>
              <w:bottom w:val="nil"/>
              <w:right w:val="nil"/>
            </w:tcBorders>
            <w:shd w:val="clear" w:color="auto" w:fill="auto"/>
            <w:noWrap/>
            <w:vAlign w:val="bottom"/>
            <w:hideMark/>
          </w:tcPr>
          <w:p w14:paraId="14D1DBC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 Энергетические ресурсы</w:t>
            </w:r>
          </w:p>
        </w:tc>
        <w:tc>
          <w:tcPr>
            <w:tcW w:w="1607" w:type="dxa"/>
            <w:tcBorders>
              <w:top w:val="nil"/>
              <w:left w:val="nil"/>
              <w:bottom w:val="nil"/>
              <w:right w:val="nil"/>
            </w:tcBorders>
            <w:shd w:val="clear" w:color="auto" w:fill="auto"/>
            <w:noWrap/>
            <w:vAlign w:val="bottom"/>
            <w:hideMark/>
          </w:tcPr>
          <w:p w14:paraId="51E9349D" w14:textId="77777777" w:rsidR="00FE55EB" w:rsidRPr="00FE55EB" w:rsidRDefault="00FE55EB" w:rsidP="00FE55EB">
            <w:pPr>
              <w:jc w:val="center"/>
              <w:rPr>
                <w:rFonts w:ascii="Bookman Old Style" w:hAnsi="Bookman Old Style" w:cs="Calibri"/>
                <w:b/>
                <w:bCs/>
                <w:sz w:val="16"/>
                <w:szCs w:val="16"/>
              </w:rPr>
            </w:pPr>
          </w:p>
        </w:tc>
        <w:tc>
          <w:tcPr>
            <w:tcW w:w="1857" w:type="dxa"/>
            <w:tcBorders>
              <w:top w:val="nil"/>
              <w:left w:val="nil"/>
              <w:bottom w:val="nil"/>
              <w:right w:val="nil"/>
            </w:tcBorders>
            <w:shd w:val="clear" w:color="auto" w:fill="auto"/>
            <w:noWrap/>
            <w:vAlign w:val="bottom"/>
            <w:hideMark/>
          </w:tcPr>
          <w:p w14:paraId="7A944446" w14:textId="77777777" w:rsidR="00FE55EB" w:rsidRPr="00FE55EB" w:rsidRDefault="00FE55EB" w:rsidP="00FE55EB">
            <w:pPr>
              <w:rPr>
                <w:sz w:val="16"/>
                <w:szCs w:val="16"/>
              </w:rPr>
            </w:pPr>
          </w:p>
        </w:tc>
        <w:tc>
          <w:tcPr>
            <w:tcW w:w="1857" w:type="dxa"/>
            <w:tcBorders>
              <w:top w:val="nil"/>
              <w:left w:val="nil"/>
              <w:bottom w:val="nil"/>
              <w:right w:val="nil"/>
            </w:tcBorders>
            <w:shd w:val="clear" w:color="auto" w:fill="auto"/>
            <w:noWrap/>
            <w:vAlign w:val="bottom"/>
            <w:hideMark/>
          </w:tcPr>
          <w:p w14:paraId="250C1815" w14:textId="77777777" w:rsidR="00FE55EB" w:rsidRPr="00FE55EB" w:rsidRDefault="00FE55EB" w:rsidP="00FE55EB">
            <w:pPr>
              <w:rPr>
                <w:sz w:val="16"/>
                <w:szCs w:val="16"/>
              </w:rPr>
            </w:pPr>
          </w:p>
        </w:tc>
        <w:tc>
          <w:tcPr>
            <w:tcW w:w="1603" w:type="dxa"/>
            <w:tcBorders>
              <w:top w:val="nil"/>
              <w:left w:val="nil"/>
              <w:bottom w:val="nil"/>
              <w:right w:val="nil"/>
            </w:tcBorders>
            <w:shd w:val="clear" w:color="auto" w:fill="auto"/>
            <w:noWrap/>
            <w:vAlign w:val="bottom"/>
            <w:hideMark/>
          </w:tcPr>
          <w:p w14:paraId="5C04B1C6"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0</w:t>
            </w:r>
          </w:p>
        </w:tc>
        <w:tc>
          <w:tcPr>
            <w:tcW w:w="11" w:type="dxa"/>
            <w:vAlign w:val="center"/>
            <w:hideMark/>
          </w:tcPr>
          <w:p w14:paraId="3B24D218" w14:textId="77777777" w:rsidR="00FE55EB" w:rsidRPr="00FE55EB" w:rsidRDefault="00FE55EB" w:rsidP="00FE55EB">
            <w:pPr>
              <w:rPr>
                <w:sz w:val="16"/>
                <w:szCs w:val="16"/>
              </w:rPr>
            </w:pPr>
          </w:p>
        </w:tc>
      </w:tr>
      <w:tr w:rsidR="00FE55EB" w:rsidRPr="00FE55EB" w14:paraId="0E2343D1" w14:textId="77777777" w:rsidTr="00FE55EB">
        <w:trPr>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AC18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xml:space="preserve"> 1.1</w:t>
            </w:r>
          </w:p>
        </w:tc>
        <w:tc>
          <w:tcPr>
            <w:tcW w:w="6084" w:type="dxa"/>
            <w:tcBorders>
              <w:top w:val="single" w:sz="4" w:space="0" w:color="auto"/>
              <w:left w:val="nil"/>
              <w:bottom w:val="nil"/>
              <w:right w:val="nil"/>
            </w:tcBorders>
            <w:shd w:val="clear" w:color="auto" w:fill="auto"/>
            <w:noWrap/>
            <w:vAlign w:val="bottom"/>
            <w:hideMark/>
          </w:tcPr>
          <w:p w14:paraId="193F6FA0"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Стоимость исходной воды</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A123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6489673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6952,80</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0649EC1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5927,40</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5CF32E4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7345,39</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2762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8604,74</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28BB069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8293,71</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29F89BA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9174,00</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41785CD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9174,00</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418E71A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10AB13CC" w14:textId="77777777" w:rsidR="00FE55EB" w:rsidRPr="00FE55EB" w:rsidRDefault="00FE55EB" w:rsidP="00FE55EB">
            <w:pPr>
              <w:rPr>
                <w:sz w:val="16"/>
                <w:szCs w:val="16"/>
              </w:rPr>
            </w:pPr>
          </w:p>
        </w:tc>
      </w:tr>
      <w:tr w:rsidR="00FE55EB" w:rsidRPr="00FE55EB" w14:paraId="7C803042" w14:textId="77777777" w:rsidTr="00FE55EB">
        <w:trPr>
          <w:trHeight w:val="300"/>
          <w:jc w:val="center"/>
        </w:trPr>
        <w:tc>
          <w:tcPr>
            <w:tcW w:w="540" w:type="dxa"/>
            <w:tcBorders>
              <w:top w:val="nil"/>
              <w:left w:val="single" w:sz="4" w:space="0" w:color="auto"/>
              <w:bottom w:val="nil"/>
              <w:right w:val="nil"/>
            </w:tcBorders>
            <w:shd w:val="clear" w:color="auto" w:fill="auto"/>
            <w:noWrap/>
            <w:vAlign w:val="bottom"/>
            <w:hideMark/>
          </w:tcPr>
          <w:p w14:paraId="79ED601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6084" w:type="dxa"/>
            <w:tcBorders>
              <w:top w:val="single" w:sz="4" w:space="0" w:color="auto"/>
              <w:left w:val="single" w:sz="4" w:space="0" w:color="auto"/>
              <w:bottom w:val="nil"/>
              <w:right w:val="single" w:sz="4" w:space="0" w:color="auto"/>
            </w:tcBorders>
            <w:shd w:val="clear" w:color="auto" w:fill="auto"/>
            <w:noWrap/>
            <w:vAlign w:val="bottom"/>
            <w:hideMark/>
          </w:tcPr>
          <w:p w14:paraId="228B86C1"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Объем исходной воды</w:t>
            </w:r>
          </w:p>
        </w:tc>
        <w:tc>
          <w:tcPr>
            <w:tcW w:w="1160" w:type="dxa"/>
            <w:tcBorders>
              <w:top w:val="nil"/>
              <w:left w:val="nil"/>
              <w:bottom w:val="nil"/>
              <w:right w:val="single" w:sz="4" w:space="0" w:color="auto"/>
            </w:tcBorders>
            <w:shd w:val="clear" w:color="auto" w:fill="auto"/>
            <w:noWrap/>
            <w:vAlign w:val="bottom"/>
            <w:hideMark/>
          </w:tcPr>
          <w:p w14:paraId="5DBD697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м³</w:t>
            </w:r>
          </w:p>
        </w:tc>
        <w:tc>
          <w:tcPr>
            <w:tcW w:w="1406" w:type="dxa"/>
            <w:tcBorders>
              <w:top w:val="nil"/>
              <w:left w:val="nil"/>
              <w:bottom w:val="nil"/>
              <w:right w:val="single" w:sz="4" w:space="0" w:color="auto"/>
            </w:tcBorders>
            <w:shd w:val="clear" w:color="auto" w:fill="auto"/>
            <w:noWrap/>
            <w:vAlign w:val="bottom"/>
            <w:hideMark/>
          </w:tcPr>
          <w:p w14:paraId="4683BB6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308453,00</w:t>
            </w:r>
          </w:p>
        </w:tc>
        <w:tc>
          <w:tcPr>
            <w:tcW w:w="1449" w:type="dxa"/>
            <w:tcBorders>
              <w:top w:val="nil"/>
              <w:left w:val="nil"/>
              <w:bottom w:val="nil"/>
              <w:right w:val="single" w:sz="4" w:space="0" w:color="auto"/>
            </w:tcBorders>
            <w:shd w:val="clear" w:color="auto" w:fill="auto"/>
            <w:noWrap/>
            <w:vAlign w:val="bottom"/>
            <w:hideMark/>
          </w:tcPr>
          <w:p w14:paraId="46B9D2C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289794,34</w:t>
            </w:r>
          </w:p>
        </w:tc>
        <w:tc>
          <w:tcPr>
            <w:tcW w:w="1434" w:type="dxa"/>
            <w:tcBorders>
              <w:top w:val="nil"/>
              <w:left w:val="nil"/>
              <w:bottom w:val="nil"/>
              <w:right w:val="single" w:sz="4" w:space="0" w:color="auto"/>
            </w:tcBorders>
            <w:shd w:val="clear" w:color="auto" w:fill="auto"/>
            <w:noWrap/>
            <w:vAlign w:val="bottom"/>
            <w:hideMark/>
          </w:tcPr>
          <w:p w14:paraId="61D742F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325869,58</w:t>
            </w:r>
          </w:p>
        </w:tc>
        <w:tc>
          <w:tcPr>
            <w:tcW w:w="1512" w:type="dxa"/>
            <w:tcBorders>
              <w:top w:val="nil"/>
              <w:left w:val="single" w:sz="4" w:space="0" w:color="auto"/>
              <w:bottom w:val="nil"/>
              <w:right w:val="single" w:sz="4" w:space="0" w:color="auto"/>
            </w:tcBorders>
            <w:shd w:val="clear" w:color="auto" w:fill="auto"/>
            <w:noWrap/>
            <w:vAlign w:val="bottom"/>
            <w:hideMark/>
          </w:tcPr>
          <w:p w14:paraId="1A315D3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361558,16</w:t>
            </w:r>
          </w:p>
        </w:tc>
        <w:tc>
          <w:tcPr>
            <w:tcW w:w="1607" w:type="dxa"/>
            <w:tcBorders>
              <w:top w:val="nil"/>
              <w:left w:val="nil"/>
              <w:bottom w:val="nil"/>
              <w:right w:val="single" w:sz="4" w:space="0" w:color="auto"/>
            </w:tcBorders>
            <w:shd w:val="clear" w:color="auto" w:fill="auto"/>
            <w:noWrap/>
            <w:vAlign w:val="bottom"/>
            <w:hideMark/>
          </w:tcPr>
          <w:p w14:paraId="72D2E6FE"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361558,16</w:t>
            </w:r>
          </w:p>
        </w:tc>
        <w:tc>
          <w:tcPr>
            <w:tcW w:w="1857" w:type="dxa"/>
            <w:tcBorders>
              <w:top w:val="nil"/>
              <w:left w:val="nil"/>
              <w:bottom w:val="nil"/>
              <w:right w:val="single" w:sz="4" w:space="0" w:color="auto"/>
            </w:tcBorders>
            <w:shd w:val="clear" w:color="auto" w:fill="auto"/>
            <w:noWrap/>
            <w:vAlign w:val="bottom"/>
            <w:hideMark/>
          </w:tcPr>
          <w:p w14:paraId="1FF4857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348472,26</w:t>
            </w:r>
          </w:p>
        </w:tc>
        <w:tc>
          <w:tcPr>
            <w:tcW w:w="1857" w:type="dxa"/>
            <w:tcBorders>
              <w:top w:val="nil"/>
              <w:left w:val="nil"/>
              <w:bottom w:val="nil"/>
              <w:right w:val="single" w:sz="4" w:space="0" w:color="auto"/>
            </w:tcBorders>
            <w:shd w:val="clear" w:color="auto" w:fill="auto"/>
            <w:noWrap/>
            <w:vAlign w:val="bottom"/>
            <w:hideMark/>
          </w:tcPr>
          <w:p w14:paraId="02B06B4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348472,28</w:t>
            </w:r>
          </w:p>
        </w:tc>
        <w:tc>
          <w:tcPr>
            <w:tcW w:w="1603" w:type="dxa"/>
            <w:tcBorders>
              <w:top w:val="nil"/>
              <w:left w:val="nil"/>
              <w:bottom w:val="nil"/>
              <w:right w:val="single" w:sz="4" w:space="0" w:color="auto"/>
            </w:tcBorders>
            <w:shd w:val="clear" w:color="auto" w:fill="auto"/>
            <w:noWrap/>
            <w:vAlign w:val="bottom"/>
            <w:hideMark/>
          </w:tcPr>
          <w:p w14:paraId="450FC50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0,02</w:t>
            </w:r>
          </w:p>
        </w:tc>
        <w:tc>
          <w:tcPr>
            <w:tcW w:w="11" w:type="dxa"/>
            <w:vAlign w:val="center"/>
            <w:hideMark/>
          </w:tcPr>
          <w:p w14:paraId="09076A28" w14:textId="77777777" w:rsidR="00FE55EB" w:rsidRPr="00FE55EB" w:rsidRDefault="00FE55EB" w:rsidP="00FE55EB">
            <w:pPr>
              <w:rPr>
                <w:sz w:val="16"/>
                <w:szCs w:val="16"/>
              </w:rPr>
            </w:pPr>
          </w:p>
        </w:tc>
      </w:tr>
      <w:tr w:rsidR="00FE55EB" w:rsidRPr="00FE55EB" w14:paraId="3CE15AB6" w14:textId="77777777" w:rsidTr="00FE55EB">
        <w:trPr>
          <w:trHeight w:val="315"/>
          <w:jc w:val="center"/>
        </w:trPr>
        <w:tc>
          <w:tcPr>
            <w:tcW w:w="540" w:type="dxa"/>
            <w:tcBorders>
              <w:top w:val="nil"/>
              <w:left w:val="single" w:sz="4" w:space="0" w:color="auto"/>
              <w:bottom w:val="nil"/>
              <w:right w:val="nil"/>
            </w:tcBorders>
            <w:shd w:val="clear" w:color="auto" w:fill="auto"/>
            <w:noWrap/>
            <w:vAlign w:val="bottom"/>
            <w:hideMark/>
          </w:tcPr>
          <w:p w14:paraId="5CC848DD" w14:textId="77777777" w:rsidR="00FE55EB" w:rsidRPr="00FE55EB" w:rsidRDefault="00FE55EB" w:rsidP="00FE55EB">
            <w:pPr>
              <w:rPr>
                <w:rFonts w:ascii="Calibri" w:hAnsi="Calibri" w:cs="Calibri"/>
                <w:sz w:val="16"/>
                <w:szCs w:val="16"/>
              </w:rPr>
            </w:pPr>
            <w:r w:rsidRPr="00FE55EB">
              <w:rPr>
                <w:rFonts w:ascii="Calibri" w:hAnsi="Calibri" w:cs="Calibri"/>
                <w:sz w:val="16"/>
                <w:szCs w:val="16"/>
              </w:rPr>
              <w:t> </w:t>
            </w:r>
          </w:p>
        </w:tc>
        <w:tc>
          <w:tcPr>
            <w:tcW w:w="6084" w:type="dxa"/>
            <w:tcBorders>
              <w:top w:val="nil"/>
              <w:left w:val="single" w:sz="4" w:space="0" w:color="auto"/>
              <w:bottom w:val="nil"/>
              <w:right w:val="single" w:sz="4" w:space="0" w:color="auto"/>
            </w:tcBorders>
            <w:shd w:val="clear" w:color="auto" w:fill="auto"/>
            <w:hideMark/>
          </w:tcPr>
          <w:p w14:paraId="0AA02DEA" w14:textId="77777777" w:rsidR="00FE55EB" w:rsidRPr="00FE55EB" w:rsidRDefault="00FE55EB" w:rsidP="00FE55EB">
            <w:pPr>
              <w:rPr>
                <w:sz w:val="16"/>
                <w:szCs w:val="16"/>
              </w:rPr>
            </w:pPr>
            <w:r w:rsidRPr="00FE55EB">
              <w:rPr>
                <w:sz w:val="16"/>
                <w:szCs w:val="16"/>
              </w:rPr>
              <w:t>техническая</w:t>
            </w:r>
          </w:p>
        </w:tc>
        <w:tc>
          <w:tcPr>
            <w:tcW w:w="1160" w:type="dxa"/>
            <w:tcBorders>
              <w:top w:val="nil"/>
              <w:left w:val="nil"/>
              <w:bottom w:val="nil"/>
              <w:right w:val="single" w:sz="4" w:space="0" w:color="auto"/>
            </w:tcBorders>
            <w:shd w:val="clear" w:color="auto" w:fill="auto"/>
            <w:noWrap/>
            <w:vAlign w:val="bottom"/>
            <w:hideMark/>
          </w:tcPr>
          <w:p w14:paraId="3E0E258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м³</w:t>
            </w:r>
          </w:p>
        </w:tc>
        <w:tc>
          <w:tcPr>
            <w:tcW w:w="1406" w:type="dxa"/>
            <w:tcBorders>
              <w:top w:val="nil"/>
              <w:left w:val="nil"/>
              <w:bottom w:val="nil"/>
              <w:right w:val="single" w:sz="4" w:space="0" w:color="auto"/>
            </w:tcBorders>
            <w:shd w:val="clear" w:color="auto" w:fill="auto"/>
            <w:noWrap/>
            <w:vAlign w:val="bottom"/>
            <w:hideMark/>
          </w:tcPr>
          <w:p w14:paraId="3FC181E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269560,00</w:t>
            </w:r>
          </w:p>
        </w:tc>
        <w:tc>
          <w:tcPr>
            <w:tcW w:w="1449" w:type="dxa"/>
            <w:tcBorders>
              <w:top w:val="nil"/>
              <w:left w:val="nil"/>
              <w:bottom w:val="nil"/>
              <w:right w:val="single" w:sz="4" w:space="0" w:color="auto"/>
            </w:tcBorders>
            <w:shd w:val="clear" w:color="auto" w:fill="auto"/>
            <w:noWrap/>
            <w:vAlign w:val="bottom"/>
            <w:hideMark/>
          </w:tcPr>
          <w:p w14:paraId="7DA0818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259270,34</w:t>
            </w:r>
          </w:p>
        </w:tc>
        <w:tc>
          <w:tcPr>
            <w:tcW w:w="1434" w:type="dxa"/>
            <w:tcBorders>
              <w:top w:val="nil"/>
              <w:left w:val="nil"/>
              <w:bottom w:val="nil"/>
              <w:right w:val="single" w:sz="4" w:space="0" w:color="auto"/>
            </w:tcBorders>
            <w:shd w:val="clear" w:color="auto" w:fill="auto"/>
            <w:noWrap/>
            <w:vAlign w:val="bottom"/>
            <w:hideMark/>
          </w:tcPr>
          <w:p w14:paraId="119634B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284780,51</w:t>
            </w:r>
          </w:p>
        </w:tc>
        <w:tc>
          <w:tcPr>
            <w:tcW w:w="1512" w:type="dxa"/>
            <w:tcBorders>
              <w:top w:val="nil"/>
              <w:left w:val="single" w:sz="4" w:space="0" w:color="auto"/>
              <w:bottom w:val="nil"/>
              <w:right w:val="single" w:sz="4" w:space="0" w:color="auto"/>
            </w:tcBorders>
            <w:shd w:val="clear" w:color="auto" w:fill="auto"/>
            <w:noWrap/>
            <w:vAlign w:val="bottom"/>
            <w:hideMark/>
          </w:tcPr>
          <w:p w14:paraId="4A71497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323920,82</w:t>
            </w:r>
          </w:p>
        </w:tc>
        <w:tc>
          <w:tcPr>
            <w:tcW w:w="1607" w:type="dxa"/>
            <w:tcBorders>
              <w:top w:val="nil"/>
              <w:left w:val="nil"/>
              <w:bottom w:val="nil"/>
              <w:right w:val="single" w:sz="4" w:space="0" w:color="auto"/>
            </w:tcBorders>
            <w:shd w:val="clear" w:color="auto" w:fill="auto"/>
            <w:noWrap/>
            <w:vAlign w:val="bottom"/>
            <w:hideMark/>
          </w:tcPr>
          <w:p w14:paraId="771D27A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323920,82</w:t>
            </w:r>
          </w:p>
        </w:tc>
        <w:tc>
          <w:tcPr>
            <w:tcW w:w="1857" w:type="dxa"/>
            <w:tcBorders>
              <w:top w:val="nil"/>
              <w:left w:val="nil"/>
              <w:bottom w:val="nil"/>
              <w:right w:val="single" w:sz="4" w:space="0" w:color="auto"/>
            </w:tcBorders>
            <w:shd w:val="clear" w:color="auto" w:fill="auto"/>
            <w:noWrap/>
            <w:vAlign w:val="bottom"/>
            <w:hideMark/>
          </w:tcPr>
          <w:p w14:paraId="348763C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304533,22</w:t>
            </w:r>
          </w:p>
        </w:tc>
        <w:tc>
          <w:tcPr>
            <w:tcW w:w="1857" w:type="dxa"/>
            <w:tcBorders>
              <w:top w:val="nil"/>
              <w:left w:val="nil"/>
              <w:bottom w:val="nil"/>
              <w:right w:val="single" w:sz="4" w:space="0" w:color="auto"/>
            </w:tcBorders>
            <w:shd w:val="clear" w:color="auto" w:fill="auto"/>
            <w:noWrap/>
            <w:vAlign w:val="bottom"/>
            <w:hideMark/>
          </w:tcPr>
          <w:p w14:paraId="490B73A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304533,22</w:t>
            </w:r>
          </w:p>
        </w:tc>
        <w:tc>
          <w:tcPr>
            <w:tcW w:w="1603" w:type="dxa"/>
            <w:tcBorders>
              <w:top w:val="nil"/>
              <w:left w:val="nil"/>
              <w:bottom w:val="nil"/>
              <w:right w:val="single" w:sz="4" w:space="0" w:color="auto"/>
            </w:tcBorders>
            <w:shd w:val="clear" w:color="auto" w:fill="auto"/>
            <w:noWrap/>
            <w:vAlign w:val="bottom"/>
            <w:hideMark/>
          </w:tcPr>
          <w:p w14:paraId="575FB30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0D637DE4" w14:textId="77777777" w:rsidR="00FE55EB" w:rsidRPr="00FE55EB" w:rsidRDefault="00FE55EB" w:rsidP="00FE55EB">
            <w:pPr>
              <w:rPr>
                <w:sz w:val="16"/>
                <w:szCs w:val="16"/>
              </w:rPr>
            </w:pPr>
          </w:p>
        </w:tc>
      </w:tr>
      <w:tr w:rsidR="00FE55EB" w:rsidRPr="00FE55EB" w14:paraId="45915DD3" w14:textId="77777777" w:rsidTr="00FE55EB">
        <w:trPr>
          <w:trHeight w:val="315"/>
          <w:jc w:val="center"/>
        </w:trPr>
        <w:tc>
          <w:tcPr>
            <w:tcW w:w="540" w:type="dxa"/>
            <w:tcBorders>
              <w:top w:val="nil"/>
              <w:left w:val="single" w:sz="4" w:space="0" w:color="auto"/>
              <w:bottom w:val="nil"/>
              <w:right w:val="nil"/>
            </w:tcBorders>
            <w:shd w:val="clear" w:color="auto" w:fill="auto"/>
            <w:noWrap/>
            <w:vAlign w:val="bottom"/>
            <w:hideMark/>
          </w:tcPr>
          <w:p w14:paraId="2C61CB84" w14:textId="77777777" w:rsidR="00FE55EB" w:rsidRPr="00FE55EB" w:rsidRDefault="00FE55EB" w:rsidP="00FE55EB">
            <w:pPr>
              <w:rPr>
                <w:rFonts w:ascii="Calibri" w:hAnsi="Calibri" w:cs="Calibri"/>
                <w:sz w:val="16"/>
                <w:szCs w:val="16"/>
              </w:rPr>
            </w:pPr>
            <w:r w:rsidRPr="00FE55EB">
              <w:rPr>
                <w:rFonts w:ascii="Calibri" w:hAnsi="Calibri" w:cs="Calibri"/>
                <w:sz w:val="16"/>
                <w:szCs w:val="16"/>
              </w:rPr>
              <w:t> </w:t>
            </w:r>
          </w:p>
        </w:tc>
        <w:tc>
          <w:tcPr>
            <w:tcW w:w="6084" w:type="dxa"/>
            <w:tcBorders>
              <w:top w:val="nil"/>
              <w:left w:val="single" w:sz="4" w:space="0" w:color="auto"/>
              <w:bottom w:val="nil"/>
              <w:right w:val="single" w:sz="4" w:space="0" w:color="auto"/>
            </w:tcBorders>
            <w:shd w:val="clear" w:color="auto" w:fill="auto"/>
            <w:hideMark/>
          </w:tcPr>
          <w:p w14:paraId="3EC940CC" w14:textId="77777777" w:rsidR="00FE55EB" w:rsidRPr="00FE55EB" w:rsidRDefault="00FE55EB" w:rsidP="00FE55EB">
            <w:pPr>
              <w:rPr>
                <w:sz w:val="16"/>
                <w:szCs w:val="16"/>
              </w:rPr>
            </w:pPr>
            <w:r w:rsidRPr="00FE55EB">
              <w:rPr>
                <w:sz w:val="16"/>
                <w:szCs w:val="16"/>
              </w:rPr>
              <w:t>питьевая</w:t>
            </w:r>
          </w:p>
        </w:tc>
        <w:tc>
          <w:tcPr>
            <w:tcW w:w="1160" w:type="dxa"/>
            <w:tcBorders>
              <w:top w:val="nil"/>
              <w:left w:val="nil"/>
              <w:bottom w:val="nil"/>
              <w:right w:val="single" w:sz="4" w:space="0" w:color="auto"/>
            </w:tcBorders>
            <w:shd w:val="clear" w:color="auto" w:fill="auto"/>
            <w:noWrap/>
            <w:vAlign w:val="bottom"/>
            <w:hideMark/>
          </w:tcPr>
          <w:p w14:paraId="49C7B4A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м³</w:t>
            </w:r>
          </w:p>
        </w:tc>
        <w:tc>
          <w:tcPr>
            <w:tcW w:w="1406" w:type="dxa"/>
            <w:tcBorders>
              <w:top w:val="nil"/>
              <w:left w:val="nil"/>
              <w:bottom w:val="nil"/>
              <w:right w:val="single" w:sz="4" w:space="0" w:color="auto"/>
            </w:tcBorders>
            <w:shd w:val="clear" w:color="auto" w:fill="auto"/>
            <w:noWrap/>
            <w:vAlign w:val="bottom"/>
            <w:hideMark/>
          </w:tcPr>
          <w:p w14:paraId="0D69CBF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38893,00</w:t>
            </w:r>
          </w:p>
        </w:tc>
        <w:tc>
          <w:tcPr>
            <w:tcW w:w="1449" w:type="dxa"/>
            <w:tcBorders>
              <w:top w:val="nil"/>
              <w:left w:val="nil"/>
              <w:bottom w:val="nil"/>
              <w:right w:val="single" w:sz="4" w:space="0" w:color="auto"/>
            </w:tcBorders>
            <w:shd w:val="clear" w:color="auto" w:fill="auto"/>
            <w:noWrap/>
            <w:vAlign w:val="bottom"/>
            <w:hideMark/>
          </w:tcPr>
          <w:p w14:paraId="2EC1F0F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30524,00</w:t>
            </w:r>
          </w:p>
        </w:tc>
        <w:tc>
          <w:tcPr>
            <w:tcW w:w="1434" w:type="dxa"/>
            <w:tcBorders>
              <w:top w:val="nil"/>
              <w:left w:val="nil"/>
              <w:bottom w:val="nil"/>
              <w:right w:val="single" w:sz="4" w:space="0" w:color="auto"/>
            </w:tcBorders>
            <w:shd w:val="clear" w:color="auto" w:fill="auto"/>
            <w:noWrap/>
            <w:vAlign w:val="bottom"/>
            <w:hideMark/>
          </w:tcPr>
          <w:p w14:paraId="6146C6D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41089,07</w:t>
            </w:r>
          </w:p>
        </w:tc>
        <w:tc>
          <w:tcPr>
            <w:tcW w:w="1512" w:type="dxa"/>
            <w:tcBorders>
              <w:top w:val="nil"/>
              <w:left w:val="single" w:sz="4" w:space="0" w:color="auto"/>
              <w:bottom w:val="nil"/>
              <w:right w:val="single" w:sz="4" w:space="0" w:color="auto"/>
            </w:tcBorders>
            <w:shd w:val="clear" w:color="auto" w:fill="auto"/>
            <w:noWrap/>
            <w:vAlign w:val="bottom"/>
            <w:hideMark/>
          </w:tcPr>
          <w:p w14:paraId="73480BE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37637,34</w:t>
            </w:r>
          </w:p>
        </w:tc>
        <w:tc>
          <w:tcPr>
            <w:tcW w:w="1607" w:type="dxa"/>
            <w:tcBorders>
              <w:top w:val="nil"/>
              <w:left w:val="nil"/>
              <w:bottom w:val="nil"/>
              <w:right w:val="single" w:sz="4" w:space="0" w:color="auto"/>
            </w:tcBorders>
            <w:shd w:val="clear" w:color="auto" w:fill="auto"/>
            <w:noWrap/>
            <w:vAlign w:val="bottom"/>
            <w:hideMark/>
          </w:tcPr>
          <w:p w14:paraId="2DFCEA1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37637,34</w:t>
            </w:r>
          </w:p>
        </w:tc>
        <w:tc>
          <w:tcPr>
            <w:tcW w:w="1857" w:type="dxa"/>
            <w:tcBorders>
              <w:top w:val="nil"/>
              <w:left w:val="nil"/>
              <w:bottom w:val="nil"/>
              <w:right w:val="single" w:sz="4" w:space="0" w:color="auto"/>
            </w:tcBorders>
            <w:shd w:val="clear" w:color="auto" w:fill="auto"/>
            <w:noWrap/>
            <w:vAlign w:val="bottom"/>
            <w:hideMark/>
          </w:tcPr>
          <w:p w14:paraId="5AAE550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43939,05</w:t>
            </w:r>
          </w:p>
        </w:tc>
        <w:tc>
          <w:tcPr>
            <w:tcW w:w="1857" w:type="dxa"/>
            <w:tcBorders>
              <w:top w:val="nil"/>
              <w:left w:val="nil"/>
              <w:bottom w:val="nil"/>
              <w:right w:val="single" w:sz="4" w:space="0" w:color="auto"/>
            </w:tcBorders>
            <w:shd w:val="clear" w:color="auto" w:fill="auto"/>
            <w:noWrap/>
            <w:vAlign w:val="bottom"/>
            <w:hideMark/>
          </w:tcPr>
          <w:p w14:paraId="6D01602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43939,05</w:t>
            </w:r>
          </w:p>
        </w:tc>
        <w:tc>
          <w:tcPr>
            <w:tcW w:w="1603" w:type="dxa"/>
            <w:tcBorders>
              <w:top w:val="nil"/>
              <w:left w:val="nil"/>
              <w:bottom w:val="nil"/>
              <w:right w:val="single" w:sz="4" w:space="0" w:color="auto"/>
            </w:tcBorders>
            <w:shd w:val="clear" w:color="auto" w:fill="auto"/>
            <w:noWrap/>
            <w:vAlign w:val="bottom"/>
            <w:hideMark/>
          </w:tcPr>
          <w:p w14:paraId="68D2E49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7D97D9F4" w14:textId="77777777" w:rsidR="00FE55EB" w:rsidRPr="00FE55EB" w:rsidRDefault="00FE55EB" w:rsidP="00FE55EB">
            <w:pPr>
              <w:rPr>
                <w:sz w:val="16"/>
                <w:szCs w:val="16"/>
              </w:rPr>
            </w:pPr>
          </w:p>
        </w:tc>
      </w:tr>
      <w:tr w:rsidR="00FE55EB" w:rsidRPr="00FE55EB" w14:paraId="555397C0" w14:textId="77777777" w:rsidTr="00FE55EB">
        <w:trPr>
          <w:trHeight w:val="315"/>
          <w:jc w:val="center"/>
        </w:trPr>
        <w:tc>
          <w:tcPr>
            <w:tcW w:w="540" w:type="dxa"/>
            <w:tcBorders>
              <w:top w:val="nil"/>
              <w:left w:val="single" w:sz="4" w:space="0" w:color="auto"/>
              <w:bottom w:val="nil"/>
              <w:right w:val="nil"/>
            </w:tcBorders>
            <w:shd w:val="clear" w:color="auto" w:fill="auto"/>
            <w:noWrap/>
            <w:vAlign w:val="bottom"/>
            <w:hideMark/>
          </w:tcPr>
          <w:p w14:paraId="74C94EFA" w14:textId="77777777" w:rsidR="00FE55EB" w:rsidRPr="00FE55EB" w:rsidRDefault="00FE55EB" w:rsidP="00FE55EB">
            <w:pPr>
              <w:rPr>
                <w:rFonts w:ascii="Calibri" w:hAnsi="Calibri" w:cs="Calibri"/>
                <w:sz w:val="16"/>
                <w:szCs w:val="16"/>
              </w:rPr>
            </w:pPr>
            <w:r w:rsidRPr="00FE55EB">
              <w:rPr>
                <w:rFonts w:ascii="Calibri" w:hAnsi="Calibri" w:cs="Calibri"/>
                <w:sz w:val="16"/>
                <w:szCs w:val="16"/>
              </w:rPr>
              <w:t> </w:t>
            </w:r>
          </w:p>
        </w:tc>
        <w:tc>
          <w:tcPr>
            <w:tcW w:w="6084" w:type="dxa"/>
            <w:tcBorders>
              <w:top w:val="nil"/>
              <w:left w:val="single" w:sz="4" w:space="0" w:color="auto"/>
              <w:bottom w:val="nil"/>
              <w:right w:val="single" w:sz="4" w:space="0" w:color="auto"/>
            </w:tcBorders>
            <w:shd w:val="clear" w:color="auto" w:fill="auto"/>
            <w:noWrap/>
            <w:vAlign w:val="bottom"/>
            <w:hideMark/>
          </w:tcPr>
          <w:p w14:paraId="69E7B92A"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технической воды</w:t>
            </w:r>
          </w:p>
        </w:tc>
        <w:tc>
          <w:tcPr>
            <w:tcW w:w="1160" w:type="dxa"/>
            <w:tcBorders>
              <w:top w:val="nil"/>
              <w:left w:val="nil"/>
              <w:bottom w:val="nil"/>
              <w:right w:val="single" w:sz="4" w:space="0" w:color="auto"/>
            </w:tcBorders>
            <w:shd w:val="clear" w:color="auto" w:fill="auto"/>
            <w:noWrap/>
            <w:vAlign w:val="bottom"/>
            <w:hideMark/>
          </w:tcPr>
          <w:p w14:paraId="79B7734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xml:space="preserve"> руб./ м³</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0DCE174E"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18,97</w:t>
            </w:r>
          </w:p>
        </w:tc>
        <w:tc>
          <w:tcPr>
            <w:tcW w:w="1449" w:type="dxa"/>
            <w:tcBorders>
              <w:top w:val="nil"/>
              <w:left w:val="nil"/>
              <w:bottom w:val="nil"/>
              <w:right w:val="single" w:sz="4" w:space="0" w:color="auto"/>
            </w:tcBorders>
            <w:shd w:val="clear" w:color="auto" w:fill="auto"/>
            <w:noWrap/>
            <w:vAlign w:val="bottom"/>
            <w:hideMark/>
          </w:tcPr>
          <w:p w14:paraId="3660BAE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17,39</w:t>
            </w:r>
          </w:p>
        </w:tc>
        <w:tc>
          <w:tcPr>
            <w:tcW w:w="1434" w:type="dxa"/>
            <w:tcBorders>
              <w:top w:val="nil"/>
              <w:left w:val="nil"/>
              <w:bottom w:val="nil"/>
              <w:right w:val="single" w:sz="4" w:space="0" w:color="auto"/>
            </w:tcBorders>
            <w:shd w:val="clear" w:color="auto" w:fill="auto"/>
            <w:noWrap/>
            <w:vAlign w:val="bottom"/>
            <w:hideMark/>
          </w:tcPr>
          <w:p w14:paraId="37EF89F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18,97</w:t>
            </w:r>
          </w:p>
        </w:tc>
        <w:tc>
          <w:tcPr>
            <w:tcW w:w="1512" w:type="dxa"/>
            <w:tcBorders>
              <w:top w:val="nil"/>
              <w:left w:val="single" w:sz="4" w:space="0" w:color="auto"/>
              <w:bottom w:val="nil"/>
              <w:right w:val="single" w:sz="4" w:space="0" w:color="auto"/>
            </w:tcBorders>
            <w:shd w:val="clear" w:color="auto" w:fill="auto"/>
            <w:noWrap/>
            <w:vAlign w:val="bottom"/>
            <w:hideMark/>
          </w:tcPr>
          <w:p w14:paraId="7B8C6BD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20,83</w:t>
            </w:r>
          </w:p>
        </w:tc>
        <w:tc>
          <w:tcPr>
            <w:tcW w:w="1607" w:type="dxa"/>
            <w:tcBorders>
              <w:top w:val="nil"/>
              <w:left w:val="nil"/>
              <w:bottom w:val="nil"/>
              <w:right w:val="single" w:sz="4" w:space="0" w:color="auto"/>
            </w:tcBorders>
            <w:shd w:val="clear" w:color="auto" w:fill="auto"/>
            <w:noWrap/>
            <w:vAlign w:val="bottom"/>
            <w:hideMark/>
          </w:tcPr>
          <w:p w14:paraId="55132B1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19,85</w:t>
            </w:r>
          </w:p>
        </w:tc>
        <w:tc>
          <w:tcPr>
            <w:tcW w:w="1857" w:type="dxa"/>
            <w:tcBorders>
              <w:top w:val="nil"/>
              <w:left w:val="nil"/>
              <w:bottom w:val="nil"/>
              <w:right w:val="single" w:sz="4" w:space="0" w:color="auto"/>
            </w:tcBorders>
            <w:shd w:val="clear" w:color="auto" w:fill="auto"/>
            <w:noWrap/>
            <w:vAlign w:val="bottom"/>
            <w:hideMark/>
          </w:tcPr>
          <w:p w14:paraId="5B6A075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22,16</w:t>
            </w:r>
          </w:p>
        </w:tc>
        <w:tc>
          <w:tcPr>
            <w:tcW w:w="1857" w:type="dxa"/>
            <w:tcBorders>
              <w:top w:val="nil"/>
              <w:left w:val="nil"/>
              <w:bottom w:val="nil"/>
              <w:right w:val="single" w:sz="4" w:space="0" w:color="auto"/>
            </w:tcBorders>
            <w:shd w:val="clear" w:color="auto" w:fill="auto"/>
            <w:noWrap/>
            <w:vAlign w:val="bottom"/>
            <w:hideMark/>
          </w:tcPr>
          <w:p w14:paraId="0DA7C47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22,16</w:t>
            </w:r>
          </w:p>
        </w:tc>
        <w:tc>
          <w:tcPr>
            <w:tcW w:w="1603" w:type="dxa"/>
            <w:tcBorders>
              <w:top w:val="nil"/>
              <w:left w:val="nil"/>
              <w:bottom w:val="nil"/>
              <w:right w:val="single" w:sz="4" w:space="0" w:color="auto"/>
            </w:tcBorders>
            <w:shd w:val="clear" w:color="auto" w:fill="auto"/>
            <w:noWrap/>
            <w:vAlign w:val="bottom"/>
            <w:hideMark/>
          </w:tcPr>
          <w:p w14:paraId="7827A28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2392E478" w14:textId="77777777" w:rsidR="00FE55EB" w:rsidRPr="00FE55EB" w:rsidRDefault="00FE55EB" w:rsidP="00FE55EB">
            <w:pPr>
              <w:rPr>
                <w:sz w:val="16"/>
                <w:szCs w:val="16"/>
              </w:rPr>
            </w:pPr>
          </w:p>
        </w:tc>
      </w:tr>
      <w:tr w:rsidR="00FE55EB" w:rsidRPr="00FE55EB" w14:paraId="28033C7F" w14:textId="77777777" w:rsidTr="00FE55EB">
        <w:trPr>
          <w:trHeight w:val="315"/>
          <w:jc w:val="center"/>
        </w:trPr>
        <w:tc>
          <w:tcPr>
            <w:tcW w:w="540" w:type="dxa"/>
            <w:tcBorders>
              <w:top w:val="nil"/>
              <w:left w:val="single" w:sz="4" w:space="0" w:color="auto"/>
              <w:bottom w:val="nil"/>
              <w:right w:val="nil"/>
            </w:tcBorders>
            <w:shd w:val="clear" w:color="auto" w:fill="auto"/>
            <w:noWrap/>
            <w:vAlign w:val="bottom"/>
            <w:hideMark/>
          </w:tcPr>
          <w:p w14:paraId="02F1778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nil"/>
              <w:right w:val="single" w:sz="4" w:space="0" w:color="auto"/>
            </w:tcBorders>
            <w:shd w:val="clear" w:color="auto" w:fill="auto"/>
            <w:noWrap/>
            <w:vAlign w:val="bottom"/>
            <w:hideMark/>
          </w:tcPr>
          <w:p w14:paraId="0482E9D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исходной воды</w:t>
            </w:r>
          </w:p>
        </w:tc>
        <w:tc>
          <w:tcPr>
            <w:tcW w:w="1160" w:type="dxa"/>
            <w:tcBorders>
              <w:top w:val="nil"/>
              <w:left w:val="nil"/>
              <w:bottom w:val="nil"/>
              <w:right w:val="single" w:sz="4" w:space="0" w:color="auto"/>
            </w:tcBorders>
            <w:shd w:val="clear" w:color="auto" w:fill="auto"/>
            <w:noWrap/>
            <w:vAlign w:val="bottom"/>
            <w:hideMark/>
          </w:tcPr>
          <w:p w14:paraId="2D5152E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xml:space="preserve"> руб./ м³</w:t>
            </w:r>
          </w:p>
        </w:tc>
        <w:tc>
          <w:tcPr>
            <w:tcW w:w="1406" w:type="dxa"/>
            <w:tcBorders>
              <w:top w:val="nil"/>
              <w:left w:val="nil"/>
              <w:bottom w:val="single" w:sz="4" w:space="0" w:color="auto"/>
              <w:right w:val="single" w:sz="4" w:space="0" w:color="auto"/>
            </w:tcBorders>
            <w:shd w:val="clear" w:color="auto" w:fill="auto"/>
            <w:noWrap/>
            <w:vAlign w:val="center"/>
            <w:hideMark/>
          </w:tcPr>
          <w:p w14:paraId="23E6D73B" w14:textId="77777777" w:rsidR="00FE55EB" w:rsidRPr="00FE55EB" w:rsidRDefault="00FE55EB" w:rsidP="00FE55EB">
            <w:pPr>
              <w:jc w:val="right"/>
              <w:rPr>
                <w:rFonts w:ascii="Arial CYR" w:hAnsi="Arial CYR" w:cs="Arial CYR"/>
                <w:sz w:val="16"/>
                <w:szCs w:val="16"/>
              </w:rPr>
            </w:pPr>
            <w:r w:rsidRPr="00FE55EB">
              <w:rPr>
                <w:rFonts w:ascii="Arial CYR" w:hAnsi="Arial CYR" w:cs="Arial CYR"/>
                <w:sz w:val="16"/>
                <w:szCs w:val="16"/>
              </w:rPr>
              <w:t>47,29</w:t>
            </w:r>
          </w:p>
        </w:tc>
        <w:tc>
          <w:tcPr>
            <w:tcW w:w="1449" w:type="dxa"/>
            <w:tcBorders>
              <w:top w:val="nil"/>
              <w:left w:val="nil"/>
              <w:bottom w:val="nil"/>
              <w:right w:val="single" w:sz="4" w:space="0" w:color="auto"/>
            </w:tcBorders>
            <w:shd w:val="clear" w:color="auto" w:fill="auto"/>
            <w:noWrap/>
            <w:vAlign w:val="bottom"/>
            <w:hideMark/>
          </w:tcPr>
          <w:p w14:paraId="69DBC32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46,49</w:t>
            </w:r>
          </w:p>
        </w:tc>
        <w:tc>
          <w:tcPr>
            <w:tcW w:w="1434" w:type="dxa"/>
            <w:tcBorders>
              <w:top w:val="nil"/>
              <w:left w:val="nil"/>
              <w:bottom w:val="nil"/>
              <w:right w:val="single" w:sz="4" w:space="0" w:color="auto"/>
            </w:tcBorders>
            <w:shd w:val="clear" w:color="auto" w:fill="auto"/>
            <w:noWrap/>
            <w:vAlign w:val="bottom"/>
            <w:hideMark/>
          </w:tcPr>
          <w:p w14:paraId="2EDB2AD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47,29</w:t>
            </w:r>
          </w:p>
        </w:tc>
        <w:tc>
          <w:tcPr>
            <w:tcW w:w="1512" w:type="dxa"/>
            <w:tcBorders>
              <w:top w:val="nil"/>
              <w:left w:val="single" w:sz="4" w:space="0" w:color="auto"/>
              <w:bottom w:val="nil"/>
              <w:right w:val="single" w:sz="4" w:space="0" w:color="auto"/>
            </w:tcBorders>
            <w:shd w:val="clear" w:color="auto" w:fill="auto"/>
            <w:noWrap/>
            <w:vAlign w:val="bottom"/>
            <w:hideMark/>
          </w:tcPr>
          <w:p w14:paraId="29065C2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51,93</w:t>
            </w:r>
          </w:p>
        </w:tc>
        <w:tc>
          <w:tcPr>
            <w:tcW w:w="1607" w:type="dxa"/>
            <w:tcBorders>
              <w:top w:val="nil"/>
              <w:left w:val="nil"/>
              <w:bottom w:val="nil"/>
              <w:right w:val="single" w:sz="4" w:space="0" w:color="auto"/>
            </w:tcBorders>
            <w:shd w:val="clear" w:color="auto" w:fill="auto"/>
            <w:noWrap/>
            <w:vAlign w:val="bottom"/>
            <w:hideMark/>
          </w:tcPr>
          <w:p w14:paraId="740A484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49,49</w:t>
            </w:r>
          </w:p>
        </w:tc>
        <w:tc>
          <w:tcPr>
            <w:tcW w:w="1857" w:type="dxa"/>
            <w:tcBorders>
              <w:top w:val="nil"/>
              <w:left w:val="nil"/>
              <w:bottom w:val="nil"/>
              <w:right w:val="single" w:sz="4" w:space="0" w:color="auto"/>
            </w:tcBorders>
            <w:shd w:val="clear" w:color="auto" w:fill="auto"/>
            <w:noWrap/>
            <w:vAlign w:val="bottom"/>
            <w:hideMark/>
          </w:tcPr>
          <w:p w14:paraId="49833B7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55,24</w:t>
            </w:r>
          </w:p>
        </w:tc>
        <w:tc>
          <w:tcPr>
            <w:tcW w:w="1857" w:type="dxa"/>
            <w:tcBorders>
              <w:top w:val="nil"/>
              <w:left w:val="nil"/>
              <w:bottom w:val="nil"/>
              <w:right w:val="single" w:sz="4" w:space="0" w:color="auto"/>
            </w:tcBorders>
            <w:shd w:val="clear" w:color="auto" w:fill="auto"/>
            <w:noWrap/>
            <w:vAlign w:val="bottom"/>
            <w:hideMark/>
          </w:tcPr>
          <w:p w14:paraId="4A8CE0E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55,24</w:t>
            </w:r>
          </w:p>
        </w:tc>
        <w:tc>
          <w:tcPr>
            <w:tcW w:w="1603" w:type="dxa"/>
            <w:tcBorders>
              <w:top w:val="nil"/>
              <w:left w:val="nil"/>
              <w:bottom w:val="nil"/>
              <w:right w:val="single" w:sz="4" w:space="0" w:color="auto"/>
            </w:tcBorders>
            <w:shd w:val="clear" w:color="auto" w:fill="auto"/>
            <w:noWrap/>
            <w:vAlign w:val="bottom"/>
            <w:hideMark/>
          </w:tcPr>
          <w:p w14:paraId="199DD3B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56D0EC39" w14:textId="77777777" w:rsidR="00FE55EB" w:rsidRPr="00FE55EB" w:rsidRDefault="00FE55EB" w:rsidP="00FE55EB">
            <w:pPr>
              <w:rPr>
                <w:sz w:val="16"/>
                <w:szCs w:val="16"/>
              </w:rPr>
            </w:pPr>
          </w:p>
        </w:tc>
      </w:tr>
      <w:tr w:rsidR="00FE55EB" w:rsidRPr="00FE55EB" w14:paraId="3562446E" w14:textId="77777777" w:rsidTr="00FE55EB">
        <w:trPr>
          <w:trHeight w:val="31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49C4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xml:space="preserve"> 1.2</w:t>
            </w:r>
          </w:p>
        </w:tc>
        <w:tc>
          <w:tcPr>
            <w:tcW w:w="6084" w:type="dxa"/>
            <w:tcBorders>
              <w:top w:val="nil"/>
              <w:left w:val="nil"/>
              <w:bottom w:val="single" w:sz="4" w:space="0" w:color="auto"/>
              <w:right w:val="single" w:sz="4" w:space="0" w:color="auto"/>
            </w:tcBorders>
            <w:shd w:val="clear" w:color="auto" w:fill="auto"/>
            <w:noWrap/>
            <w:vAlign w:val="bottom"/>
            <w:hideMark/>
          </w:tcPr>
          <w:p w14:paraId="405CC003"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Расходы на покупку теплоносителя</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13F19F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тыс. руб.</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2CD401A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126,14</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5C4F62B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393,63</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6C8AEF8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126,14</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013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452,67</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7F7F2F2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418,23</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4D40263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484,16</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3107A17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474,37</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0CC9372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-9,79</w:t>
            </w:r>
          </w:p>
        </w:tc>
        <w:tc>
          <w:tcPr>
            <w:tcW w:w="11" w:type="dxa"/>
            <w:vAlign w:val="center"/>
            <w:hideMark/>
          </w:tcPr>
          <w:p w14:paraId="1E54C6FB" w14:textId="77777777" w:rsidR="00FE55EB" w:rsidRPr="00FE55EB" w:rsidRDefault="00FE55EB" w:rsidP="00FE55EB">
            <w:pPr>
              <w:rPr>
                <w:sz w:val="16"/>
                <w:szCs w:val="16"/>
              </w:rPr>
            </w:pPr>
          </w:p>
        </w:tc>
      </w:tr>
      <w:tr w:rsidR="00FE55EB" w:rsidRPr="00FE55EB" w14:paraId="76589E1D" w14:textId="77777777" w:rsidTr="00FE55EB">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5E8011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xml:space="preserve"> 1.3</w:t>
            </w:r>
          </w:p>
        </w:tc>
        <w:tc>
          <w:tcPr>
            <w:tcW w:w="6084" w:type="dxa"/>
            <w:tcBorders>
              <w:top w:val="nil"/>
              <w:left w:val="nil"/>
              <w:bottom w:val="single" w:sz="4" w:space="0" w:color="auto"/>
              <w:right w:val="nil"/>
            </w:tcBorders>
            <w:shd w:val="clear" w:color="auto" w:fill="auto"/>
            <w:noWrap/>
            <w:vAlign w:val="bottom"/>
            <w:hideMark/>
          </w:tcPr>
          <w:p w14:paraId="007F5E27"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Расходы на электрическую энергию (мощность)</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14B9C8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тыс. руб.</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3CC03D1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200,56</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35F43EC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233,12</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76187ED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220,17</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6698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330,22</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6ACA2F4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330,08</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6984F0E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344,91</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2C1B225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268,76</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28013B9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-76,15</w:t>
            </w:r>
          </w:p>
        </w:tc>
        <w:tc>
          <w:tcPr>
            <w:tcW w:w="11" w:type="dxa"/>
            <w:vAlign w:val="center"/>
            <w:hideMark/>
          </w:tcPr>
          <w:p w14:paraId="52573351" w14:textId="77777777" w:rsidR="00FE55EB" w:rsidRPr="00FE55EB" w:rsidRDefault="00FE55EB" w:rsidP="00FE55EB">
            <w:pPr>
              <w:rPr>
                <w:sz w:val="16"/>
                <w:szCs w:val="16"/>
              </w:rPr>
            </w:pPr>
          </w:p>
        </w:tc>
      </w:tr>
      <w:tr w:rsidR="00FE55EB" w:rsidRPr="00FE55EB" w14:paraId="6BCE406A" w14:textId="77777777" w:rsidTr="00FE55EB">
        <w:trPr>
          <w:trHeight w:val="315"/>
          <w:jc w:val="center"/>
        </w:trPr>
        <w:tc>
          <w:tcPr>
            <w:tcW w:w="540" w:type="dxa"/>
            <w:tcBorders>
              <w:top w:val="nil"/>
              <w:left w:val="single" w:sz="4" w:space="0" w:color="auto"/>
              <w:bottom w:val="nil"/>
              <w:right w:val="single" w:sz="4" w:space="0" w:color="auto"/>
            </w:tcBorders>
            <w:shd w:val="clear" w:color="auto" w:fill="auto"/>
            <w:noWrap/>
            <w:vAlign w:val="bottom"/>
            <w:hideMark/>
          </w:tcPr>
          <w:p w14:paraId="40B6A9C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nil"/>
              <w:right w:val="single" w:sz="4" w:space="0" w:color="auto"/>
            </w:tcBorders>
            <w:shd w:val="clear" w:color="auto" w:fill="auto"/>
            <w:noWrap/>
            <w:vAlign w:val="bottom"/>
            <w:hideMark/>
          </w:tcPr>
          <w:p w14:paraId="3A9B4E9E"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       - объем </w:t>
            </w:r>
          </w:p>
        </w:tc>
        <w:tc>
          <w:tcPr>
            <w:tcW w:w="1160" w:type="dxa"/>
            <w:tcBorders>
              <w:top w:val="nil"/>
              <w:left w:val="nil"/>
              <w:bottom w:val="nil"/>
              <w:right w:val="single" w:sz="4" w:space="0" w:color="auto"/>
            </w:tcBorders>
            <w:shd w:val="clear" w:color="auto" w:fill="auto"/>
            <w:noWrap/>
            <w:vAlign w:val="bottom"/>
            <w:hideMark/>
          </w:tcPr>
          <w:p w14:paraId="7323E6C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xml:space="preserve">тыс. </w:t>
            </w:r>
            <w:proofErr w:type="spellStart"/>
            <w:r w:rsidRPr="00FE55EB">
              <w:rPr>
                <w:rFonts w:ascii="Bookman Old Style" w:hAnsi="Bookman Old Style" w:cs="Calibri"/>
                <w:sz w:val="16"/>
                <w:szCs w:val="16"/>
              </w:rPr>
              <w:t>квт</w:t>
            </w:r>
            <w:proofErr w:type="spellEnd"/>
            <w:r w:rsidRPr="00FE55EB">
              <w:rPr>
                <w:rFonts w:ascii="Bookman Old Style" w:hAnsi="Bookman Old Style" w:cs="Calibri"/>
                <w:sz w:val="16"/>
                <w:szCs w:val="16"/>
              </w:rPr>
              <w:t>*ч</w:t>
            </w:r>
          </w:p>
        </w:tc>
        <w:tc>
          <w:tcPr>
            <w:tcW w:w="1406" w:type="dxa"/>
            <w:tcBorders>
              <w:top w:val="nil"/>
              <w:left w:val="nil"/>
              <w:bottom w:val="nil"/>
              <w:right w:val="single" w:sz="4" w:space="0" w:color="auto"/>
            </w:tcBorders>
            <w:shd w:val="clear" w:color="auto" w:fill="auto"/>
            <w:noWrap/>
            <w:vAlign w:val="bottom"/>
            <w:hideMark/>
          </w:tcPr>
          <w:p w14:paraId="43584E6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47,99</w:t>
            </w:r>
          </w:p>
        </w:tc>
        <w:tc>
          <w:tcPr>
            <w:tcW w:w="1449" w:type="dxa"/>
            <w:tcBorders>
              <w:top w:val="nil"/>
              <w:left w:val="nil"/>
              <w:bottom w:val="nil"/>
              <w:right w:val="single" w:sz="4" w:space="0" w:color="auto"/>
            </w:tcBorders>
            <w:shd w:val="clear" w:color="auto" w:fill="auto"/>
            <w:noWrap/>
            <w:vAlign w:val="bottom"/>
            <w:hideMark/>
          </w:tcPr>
          <w:p w14:paraId="2DC4D2F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46,85</w:t>
            </w:r>
          </w:p>
        </w:tc>
        <w:tc>
          <w:tcPr>
            <w:tcW w:w="1434" w:type="dxa"/>
            <w:tcBorders>
              <w:top w:val="nil"/>
              <w:left w:val="nil"/>
              <w:bottom w:val="nil"/>
              <w:right w:val="single" w:sz="4" w:space="0" w:color="auto"/>
            </w:tcBorders>
            <w:shd w:val="clear" w:color="auto" w:fill="auto"/>
            <w:noWrap/>
            <w:vAlign w:val="bottom"/>
            <w:hideMark/>
          </w:tcPr>
          <w:p w14:paraId="72DDDF6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52,68</w:t>
            </w:r>
          </w:p>
        </w:tc>
        <w:tc>
          <w:tcPr>
            <w:tcW w:w="1512" w:type="dxa"/>
            <w:tcBorders>
              <w:top w:val="nil"/>
              <w:left w:val="single" w:sz="4" w:space="0" w:color="auto"/>
              <w:bottom w:val="nil"/>
              <w:right w:val="single" w:sz="4" w:space="0" w:color="auto"/>
            </w:tcBorders>
            <w:shd w:val="clear" w:color="auto" w:fill="auto"/>
            <w:noWrap/>
            <w:vAlign w:val="bottom"/>
            <w:hideMark/>
          </w:tcPr>
          <w:p w14:paraId="44D0BA4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57,71</w:t>
            </w:r>
          </w:p>
        </w:tc>
        <w:tc>
          <w:tcPr>
            <w:tcW w:w="1607" w:type="dxa"/>
            <w:tcBorders>
              <w:top w:val="nil"/>
              <w:left w:val="nil"/>
              <w:bottom w:val="nil"/>
              <w:right w:val="single" w:sz="4" w:space="0" w:color="auto"/>
            </w:tcBorders>
            <w:shd w:val="clear" w:color="auto" w:fill="auto"/>
            <w:noWrap/>
            <w:vAlign w:val="bottom"/>
            <w:hideMark/>
          </w:tcPr>
          <w:p w14:paraId="168613E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57,71</w:t>
            </w:r>
          </w:p>
        </w:tc>
        <w:tc>
          <w:tcPr>
            <w:tcW w:w="1857" w:type="dxa"/>
            <w:tcBorders>
              <w:top w:val="nil"/>
              <w:left w:val="nil"/>
              <w:bottom w:val="nil"/>
              <w:right w:val="single" w:sz="4" w:space="0" w:color="auto"/>
            </w:tcBorders>
            <w:shd w:val="clear" w:color="auto" w:fill="auto"/>
            <w:noWrap/>
            <w:vAlign w:val="bottom"/>
            <w:hideMark/>
          </w:tcPr>
          <w:p w14:paraId="30B53E0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55,73</w:t>
            </w:r>
          </w:p>
        </w:tc>
        <w:tc>
          <w:tcPr>
            <w:tcW w:w="1857" w:type="dxa"/>
            <w:tcBorders>
              <w:top w:val="nil"/>
              <w:left w:val="nil"/>
              <w:bottom w:val="nil"/>
              <w:right w:val="single" w:sz="4" w:space="0" w:color="auto"/>
            </w:tcBorders>
            <w:shd w:val="clear" w:color="auto" w:fill="auto"/>
            <w:noWrap/>
            <w:vAlign w:val="bottom"/>
            <w:hideMark/>
          </w:tcPr>
          <w:p w14:paraId="341A9C7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55,73</w:t>
            </w:r>
          </w:p>
        </w:tc>
        <w:tc>
          <w:tcPr>
            <w:tcW w:w="1603" w:type="dxa"/>
            <w:tcBorders>
              <w:top w:val="nil"/>
              <w:left w:val="nil"/>
              <w:bottom w:val="nil"/>
              <w:right w:val="single" w:sz="4" w:space="0" w:color="auto"/>
            </w:tcBorders>
            <w:shd w:val="clear" w:color="auto" w:fill="auto"/>
            <w:noWrap/>
            <w:vAlign w:val="bottom"/>
            <w:hideMark/>
          </w:tcPr>
          <w:p w14:paraId="7BF0707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52178821" w14:textId="77777777" w:rsidR="00FE55EB" w:rsidRPr="00FE55EB" w:rsidRDefault="00FE55EB" w:rsidP="00FE55EB">
            <w:pPr>
              <w:rPr>
                <w:sz w:val="16"/>
                <w:szCs w:val="16"/>
              </w:rPr>
            </w:pPr>
          </w:p>
        </w:tc>
      </w:tr>
      <w:tr w:rsidR="00FE55EB" w:rsidRPr="00FE55EB" w14:paraId="3195A4F1" w14:textId="77777777" w:rsidTr="00FE55EB">
        <w:trPr>
          <w:trHeight w:val="330"/>
          <w:jc w:val="center"/>
        </w:trPr>
        <w:tc>
          <w:tcPr>
            <w:tcW w:w="540" w:type="dxa"/>
            <w:tcBorders>
              <w:top w:val="nil"/>
              <w:left w:val="single" w:sz="4" w:space="0" w:color="auto"/>
              <w:bottom w:val="nil"/>
              <w:right w:val="single" w:sz="4" w:space="0" w:color="auto"/>
            </w:tcBorders>
            <w:shd w:val="clear" w:color="auto" w:fill="auto"/>
            <w:noWrap/>
            <w:vAlign w:val="bottom"/>
            <w:hideMark/>
          </w:tcPr>
          <w:p w14:paraId="628A07F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nil"/>
              <w:right w:val="single" w:sz="4" w:space="0" w:color="auto"/>
            </w:tcBorders>
            <w:shd w:val="clear" w:color="auto" w:fill="auto"/>
            <w:noWrap/>
            <w:vAlign w:val="bottom"/>
            <w:hideMark/>
          </w:tcPr>
          <w:p w14:paraId="6460401B"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       - тариф </w:t>
            </w:r>
          </w:p>
        </w:tc>
        <w:tc>
          <w:tcPr>
            <w:tcW w:w="1160" w:type="dxa"/>
            <w:tcBorders>
              <w:top w:val="nil"/>
              <w:left w:val="nil"/>
              <w:bottom w:val="nil"/>
              <w:right w:val="single" w:sz="4" w:space="0" w:color="auto"/>
            </w:tcBorders>
            <w:shd w:val="clear" w:color="auto" w:fill="auto"/>
            <w:noWrap/>
            <w:vAlign w:val="bottom"/>
            <w:hideMark/>
          </w:tcPr>
          <w:p w14:paraId="5B88408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w:t>
            </w:r>
            <w:proofErr w:type="spellStart"/>
            <w:r w:rsidRPr="00FE55EB">
              <w:rPr>
                <w:rFonts w:ascii="Bookman Old Style" w:hAnsi="Bookman Old Style" w:cs="Calibri"/>
                <w:sz w:val="16"/>
                <w:szCs w:val="16"/>
              </w:rPr>
              <w:t>квт</w:t>
            </w:r>
            <w:proofErr w:type="spellEnd"/>
            <w:r w:rsidRPr="00FE55EB">
              <w:rPr>
                <w:rFonts w:ascii="Bookman Old Style" w:hAnsi="Bookman Old Style" w:cs="Calibri"/>
                <w:sz w:val="16"/>
                <w:szCs w:val="16"/>
              </w:rPr>
              <w:t>*ч</w:t>
            </w:r>
          </w:p>
        </w:tc>
        <w:tc>
          <w:tcPr>
            <w:tcW w:w="1406" w:type="dxa"/>
            <w:tcBorders>
              <w:top w:val="nil"/>
              <w:left w:val="nil"/>
              <w:bottom w:val="single" w:sz="4" w:space="0" w:color="auto"/>
              <w:right w:val="single" w:sz="4" w:space="0" w:color="auto"/>
            </w:tcBorders>
            <w:shd w:val="clear" w:color="auto" w:fill="auto"/>
            <w:noWrap/>
            <w:vAlign w:val="bottom"/>
            <w:hideMark/>
          </w:tcPr>
          <w:p w14:paraId="1521148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4,18</w:t>
            </w:r>
          </w:p>
        </w:tc>
        <w:tc>
          <w:tcPr>
            <w:tcW w:w="1449" w:type="dxa"/>
            <w:tcBorders>
              <w:top w:val="nil"/>
              <w:left w:val="nil"/>
              <w:bottom w:val="nil"/>
              <w:right w:val="single" w:sz="4" w:space="0" w:color="auto"/>
            </w:tcBorders>
            <w:shd w:val="clear" w:color="auto" w:fill="auto"/>
            <w:noWrap/>
            <w:vAlign w:val="bottom"/>
            <w:hideMark/>
          </w:tcPr>
          <w:p w14:paraId="311E28F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4,98</w:t>
            </w:r>
          </w:p>
        </w:tc>
        <w:tc>
          <w:tcPr>
            <w:tcW w:w="1434" w:type="dxa"/>
            <w:tcBorders>
              <w:top w:val="nil"/>
              <w:left w:val="nil"/>
              <w:bottom w:val="nil"/>
              <w:right w:val="single" w:sz="4" w:space="0" w:color="auto"/>
            </w:tcBorders>
            <w:shd w:val="clear" w:color="auto" w:fill="auto"/>
            <w:noWrap/>
            <w:vAlign w:val="bottom"/>
            <w:hideMark/>
          </w:tcPr>
          <w:p w14:paraId="6D1620A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4,18</w:t>
            </w:r>
          </w:p>
        </w:tc>
        <w:tc>
          <w:tcPr>
            <w:tcW w:w="1512" w:type="dxa"/>
            <w:tcBorders>
              <w:top w:val="nil"/>
              <w:left w:val="single" w:sz="4" w:space="0" w:color="auto"/>
              <w:bottom w:val="nil"/>
              <w:right w:val="single" w:sz="4" w:space="0" w:color="auto"/>
            </w:tcBorders>
            <w:shd w:val="clear" w:color="auto" w:fill="auto"/>
            <w:noWrap/>
            <w:vAlign w:val="bottom"/>
            <w:hideMark/>
          </w:tcPr>
          <w:p w14:paraId="04EEDAB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5,72</w:t>
            </w:r>
          </w:p>
        </w:tc>
        <w:tc>
          <w:tcPr>
            <w:tcW w:w="1607" w:type="dxa"/>
            <w:tcBorders>
              <w:top w:val="nil"/>
              <w:left w:val="nil"/>
              <w:bottom w:val="nil"/>
              <w:right w:val="single" w:sz="4" w:space="0" w:color="auto"/>
            </w:tcBorders>
            <w:shd w:val="clear" w:color="auto" w:fill="auto"/>
            <w:noWrap/>
            <w:vAlign w:val="bottom"/>
            <w:hideMark/>
          </w:tcPr>
          <w:p w14:paraId="5A488B3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5,72</w:t>
            </w:r>
          </w:p>
        </w:tc>
        <w:tc>
          <w:tcPr>
            <w:tcW w:w="1857" w:type="dxa"/>
            <w:tcBorders>
              <w:top w:val="nil"/>
              <w:left w:val="nil"/>
              <w:bottom w:val="nil"/>
              <w:right w:val="single" w:sz="4" w:space="0" w:color="auto"/>
            </w:tcBorders>
            <w:shd w:val="clear" w:color="auto" w:fill="auto"/>
            <w:noWrap/>
            <w:vAlign w:val="bottom"/>
            <w:hideMark/>
          </w:tcPr>
          <w:p w14:paraId="2C12CCA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6,19</w:t>
            </w:r>
          </w:p>
        </w:tc>
        <w:tc>
          <w:tcPr>
            <w:tcW w:w="1857" w:type="dxa"/>
            <w:tcBorders>
              <w:top w:val="nil"/>
              <w:left w:val="nil"/>
              <w:bottom w:val="nil"/>
              <w:right w:val="single" w:sz="4" w:space="0" w:color="auto"/>
            </w:tcBorders>
            <w:shd w:val="clear" w:color="auto" w:fill="auto"/>
            <w:noWrap/>
            <w:vAlign w:val="bottom"/>
            <w:hideMark/>
          </w:tcPr>
          <w:p w14:paraId="6841D13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4,82</w:t>
            </w:r>
          </w:p>
        </w:tc>
        <w:tc>
          <w:tcPr>
            <w:tcW w:w="1603" w:type="dxa"/>
            <w:tcBorders>
              <w:top w:val="nil"/>
              <w:left w:val="nil"/>
              <w:bottom w:val="nil"/>
              <w:right w:val="single" w:sz="4" w:space="0" w:color="auto"/>
            </w:tcBorders>
            <w:shd w:val="clear" w:color="auto" w:fill="auto"/>
            <w:noWrap/>
            <w:vAlign w:val="bottom"/>
            <w:hideMark/>
          </w:tcPr>
          <w:p w14:paraId="400363A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-1,37</w:t>
            </w:r>
          </w:p>
        </w:tc>
        <w:tc>
          <w:tcPr>
            <w:tcW w:w="11" w:type="dxa"/>
            <w:vAlign w:val="center"/>
            <w:hideMark/>
          </w:tcPr>
          <w:p w14:paraId="5D12B424" w14:textId="77777777" w:rsidR="00FE55EB" w:rsidRPr="00FE55EB" w:rsidRDefault="00FE55EB" w:rsidP="00FE55EB">
            <w:pPr>
              <w:rPr>
                <w:sz w:val="16"/>
                <w:szCs w:val="16"/>
              </w:rPr>
            </w:pPr>
          </w:p>
        </w:tc>
      </w:tr>
      <w:tr w:rsidR="00FE55EB" w:rsidRPr="00FE55EB" w14:paraId="6F7929D8" w14:textId="77777777" w:rsidTr="00FE55EB">
        <w:trPr>
          <w:trHeight w:val="31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7F8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single" w:sz="4" w:space="0" w:color="auto"/>
              <w:left w:val="nil"/>
              <w:bottom w:val="single" w:sz="4" w:space="0" w:color="auto"/>
              <w:right w:val="nil"/>
            </w:tcBorders>
            <w:shd w:val="clear" w:color="auto" w:fill="auto"/>
            <w:noWrap/>
            <w:vAlign w:val="bottom"/>
            <w:hideMark/>
          </w:tcPr>
          <w:p w14:paraId="035B2170"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ИТОГО (Уровень расходов на энергетические ресурсы)</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77A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nil"/>
              <w:left w:val="nil"/>
              <w:bottom w:val="single" w:sz="4" w:space="0" w:color="auto"/>
              <w:right w:val="single" w:sz="4" w:space="0" w:color="auto"/>
            </w:tcBorders>
            <w:shd w:val="clear" w:color="auto" w:fill="auto"/>
            <w:noWrap/>
            <w:vAlign w:val="bottom"/>
            <w:hideMark/>
          </w:tcPr>
          <w:p w14:paraId="5DE1948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7279,49</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320B6B0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6554,15</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7B16255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7691,69</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4C9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9387,63</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091BBED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9042,02</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0874DA2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10003,07</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05E0FB4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9917,13</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2314C41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-85,94</w:t>
            </w:r>
          </w:p>
        </w:tc>
        <w:tc>
          <w:tcPr>
            <w:tcW w:w="11" w:type="dxa"/>
            <w:vAlign w:val="center"/>
            <w:hideMark/>
          </w:tcPr>
          <w:p w14:paraId="6EB34C0B" w14:textId="77777777" w:rsidR="00FE55EB" w:rsidRPr="00FE55EB" w:rsidRDefault="00FE55EB" w:rsidP="00FE55EB">
            <w:pPr>
              <w:rPr>
                <w:sz w:val="16"/>
                <w:szCs w:val="16"/>
              </w:rPr>
            </w:pPr>
          </w:p>
        </w:tc>
      </w:tr>
      <w:tr w:rsidR="00FE55EB" w:rsidRPr="00FE55EB" w14:paraId="227993CC" w14:textId="77777777" w:rsidTr="00FE55EB">
        <w:trPr>
          <w:trHeight w:val="420"/>
          <w:jc w:val="center"/>
        </w:trPr>
        <w:tc>
          <w:tcPr>
            <w:tcW w:w="13585" w:type="dxa"/>
            <w:gridSpan w:val="7"/>
            <w:tcBorders>
              <w:top w:val="nil"/>
              <w:left w:val="single" w:sz="4" w:space="0" w:color="auto"/>
              <w:bottom w:val="nil"/>
              <w:right w:val="nil"/>
            </w:tcBorders>
            <w:shd w:val="clear" w:color="auto" w:fill="auto"/>
            <w:noWrap/>
            <w:vAlign w:val="bottom"/>
            <w:hideMark/>
          </w:tcPr>
          <w:p w14:paraId="16473A6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lastRenderedPageBreak/>
              <w:t>2. Операционные расходы</w:t>
            </w:r>
          </w:p>
        </w:tc>
        <w:tc>
          <w:tcPr>
            <w:tcW w:w="1607" w:type="dxa"/>
            <w:tcBorders>
              <w:top w:val="nil"/>
              <w:left w:val="nil"/>
              <w:bottom w:val="nil"/>
              <w:right w:val="nil"/>
            </w:tcBorders>
            <w:shd w:val="clear" w:color="auto" w:fill="auto"/>
            <w:noWrap/>
            <w:vAlign w:val="bottom"/>
            <w:hideMark/>
          </w:tcPr>
          <w:p w14:paraId="45977F44"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1,450945008</w:t>
            </w:r>
          </w:p>
        </w:tc>
        <w:tc>
          <w:tcPr>
            <w:tcW w:w="1857" w:type="dxa"/>
            <w:tcBorders>
              <w:top w:val="nil"/>
              <w:left w:val="nil"/>
              <w:bottom w:val="nil"/>
              <w:right w:val="nil"/>
            </w:tcBorders>
            <w:shd w:val="clear" w:color="auto" w:fill="auto"/>
            <w:vAlign w:val="center"/>
            <w:hideMark/>
          </w:tcPr>
          <w:p w14:paraId="5FFA4059" w14:textId="77777777" w:rsidR="00FE55EB" w:rsidRPr="00FE55EB" w:rsidRDefault="00FE55EB" w:rsidP="00FE55EB">
            <w:pPr>
              <w:jc w:val="right"/>
              <w:rPr>
                <w:rFonts w:ascii="Calibri" w:hAnsi="Calibri" w:cs="Calibri"/>
                <w:sz w:val="16"/>
                <w:szCs w:val="16"/>
              </w:rPr>
            </w:pPr>
          </w:p>
        </w:tc>
        <w:tc>
          <w:tcPr>
            <w:tcW w:w="1857" w:type="dxa"/>
            <w:tcBorders>
              <w:top w:val="nil"/>
              <w:left w:val="nil"/>
              <w:bottom w:val="nil"/>
              <w:right w:val="nil"/>
            </w:tcBorders>
            <w:shd w:val="clear" w:color="auto" w:fill="auto"/>
            <w:vAlign w:val="center"/>
            <w:hideMark/>
          </w:tcPr>
          <w:p w14:paraId="1E837EB6" w14:textId="77777777" w:rsidR="00FE55EB" w:rsidRPr="00FE55EB" w:rsidRDefault="00FE55EB" w:rsidP="00FE55EB">
            <w:pPr>
              <w:rPr>
                <w:sz w:val="16"/>
                <w:szCs w:val="16"/>
              </w:rPr>
            </w:pPr>
          </w:p>
        </w:tc>
        <w:tc>
          <w:tcPr>
            <w:tcW w:w="1603" w:type="dxa"/>
            <w:tcBorders>
              <w:top w:val="nil"/>
              <w:left w:val="nil"/>
              <w:bottom w:val="nil"/>
              <w:right w:val="nil"/>
            </w:tcBorders>
            <w:shd w:val="clear" w:color="auto" w:fill="auto"/>
            <w:noWrap/>
            <w:vAlign w:val="bottom"/>
            <w:hideMark/>
          </w:tcPr>
          <w:p w14:paraId="35A0C091"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0</w:t>
            </w:r>
          </w:p>
        </w:tc>
        <w:tc>
          <w:tcPr>
            <w:tcW w:w="11" w:type="dxa"/>
            <w:vAlign w:val="center"/>
            <w:hideMark/>
          </w:tcPr>
          <w:p w14:paraId="73085A35" w14:textId="77777777" w:rsidR="00FE55EB" w:rsidRPr="00FE55EB" w:rsidRDefault="00FE55EB" w:rsidP="00FE55EB">
            <w:pPr>
              <w:rPr>
                <w:sz w:val="16"/>
                <w:szCs w:val="16"/>
              </w:rPr>
            </w:pPr>
          </w:p>
        </w:tc>
      </w:tr>
      <w:tr w:rsidR="00FE55EB" w:rsidRPr="00FE55EB" w14:paraId="4F38A8BF" w14:textId="77777777" w:rsidTr="00FE55EB">
        <w:trPr>
          <w:trHeight w:val="58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7CC5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2.1</w:t>
            </w:r>
          </w:p>
        </w:tc>
        <w:tc>
          <w:tcPr>
            <w:tcW w:w="6084" w:type="dxa"/>
            <w:tcBorders>
              <w:top w:val="single" w:sz="4" w:space="0" w:color="auto"/>
              <w:left w:val="nil"/>
              <w:bottom w:val="single" w:sz="4" w:space="0" w:color="auto"/>
              <w:right w:val="single" w:sz="4" w:space="0" w:color="auto"/>
            </w:tcBorders>
            <w:shd w:val="clear" w:color="auto" w:fill="auto"/>
            <w:vAlign w:val="bottom"/>
            <w:hideMark/>
          </w:tcPr>
          <w:p w14:paraId="6AD79154"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Стоимость реагентов, а также фильтрующих и ионообменных материалов, используемых при водоподготовке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AEF2E4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тыс. руб.</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74CFA09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682,41</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5C50238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1359,14</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0970FE0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1359,14</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14:paraId="4ECE9E5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2511,21</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679D989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1972,04</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23F2E38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2106,52</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380F2DE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2106,52</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396190F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6F02886D" w14:textId="77777777" w:rsidR="00FE55EB" w:rsidRPr="00FE55EB" w:rsidRDefault="00FE55EB" w:rsidP="00FE55EB">
            <w:pPr>
              <w:rPr>
                <w:sz w:val="16"/>
                <w:szCs w:val="16"/>
              </w:rPr>
            </w:pPr>
          </w:p>
        </w:tc>
      </w:tr>
      <w:tr w:rsidR="00FE55EB" w:rsidRPr="00FE55EB" w14:paraId="6B3DBEE4"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BAE77A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7F30704B"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объем соли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050E36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w:t>
            </w:r>
          </w:p>
        </w:tc>
        <w:tc>
          <w:tcPr>
            <w:tcW w:w="1406" w:type="dxa"/>
            <w:tcBorders>
              <w:top w:val="nil"/>
              <w:left w:val="nil"/>
              <w:bottom w:val="single" w:sz="4" w:space="0" w:color="auto"/>
              <w:right w:val="single" w:sz="4" w:space="0" w:color="auto"/>
            </w:tcBorders>
            <w:shd w:val="clear" w:color="auto" w:fill="auto"/>
            <w:noWrap/>
            <w:vAlign w:val="bottom"/>
            <w:hideMark/>
          </w:tcPr>
          <w:p w14:paraId="3A30F7D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104,21</w:t>
            </w:r>
          </w:p>
        </w:tc>
        <w:tc>
          <w:tcPr>
            <w:tcW w:w="1449" w:type="dxa"/>
            <w:tcBorders>
              <w:top w:val="nil"/>
              <w:left w:val="nil"/>
              <w:bottom w:val="single" w:sz="4" w:space="0" w:color="auto"/>
              <w:right w:val="single" w:sz="4" w:space="0" w:color="auto"/>
            </w:tcBorders>
            <w:shd w:val="clear" w:color="auto" w:fill="auto"/>
            <w:noWrap/>
            <w:vAlign w:val="bottom"/>
            <w:hideMark/>
          </w:tcPr>
          <w:p w14:paraId="03A155B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150,74</w:t>
            </w:r>
          </w:p>
        </w:tc>
        <w:tc>
          <w:tcPr>
            <w:tcW w:w="1434" w:type="dxa"/>
            <w:tcBorders>
              <w:top w:val="nil"/>
              <w:left w:val="nil"/>
              <w:bottom w:val="single" w:sz="4" w:space="0" w:color="auto"/>
              <w:right w:val="single" w:sz="4" w:space="0" w:color="auto"/>
            </w:tcBorders>
            <w:shd w:val="clear" w:color="auto" w:fill="auto"/>
            <w:noWrap/>
            <w:vAlign w:val="bottom"/>
            <w:hideMark/>
          </w:tcPr>
          <w:p w14:paraId="5F6133F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150,74</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2F12EA8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185,68</w:t>
            </w:r>
          </w:p>
        </w:tc>
        <w:tc>
          <w:tcPr>
            <w:tcW w:w="1607" w:type="dxa"/>
            <w:tcBorders>
              <w:top w:val="nil"/>
              <w:left w:val="nil"/>
              <w:bottom w:val="single" w:sz="4" w:space="0" w:color="auto"/>
              <w:right w:val="single" w:sz="4" w:space="0" w:color="auto"/>
            </w:tcBorders>
            <w:shd w:val="clear" w:color="auto" w:fill="auto"/>
            <w:noWrap/>
            <w:vAlign w:val="bottom"/>
            <w:hideMark/>
          </w:tcPr>
          <w:p w14:paraId="03BB796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150,74</w:t>
            </w:r>
          </w:p>
        </w:tc>
        <w:tc>
          <w:tcPr>
            <w:tcW w:w="1857" w:type="dxa"/>
            <w:tcBorders>
              <w:top w:val="nil"/>
              <w:left w:val="nil"/>
              <w:bottom w:val="single" w:sz="4" w:space="0" w:color="auto"/>
              <w:right w:val="single" w:sz="4" w:space="0" w:color="auto"/>
            </w:tcBorders>
            <w:shd w:val="clear" w:color="auto" w:fill="auto"/>
            <w:noWrap/>
            <w:vAlign w:val="bottom"/>
            <w:hideMark/>
          </w:tcPr>
          <w:p w14:paraId="4A2C7D9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150,74</w:t>
            </w:r>
          </w:p>
        </w:tc>
        <w:tc>
          <w:tcPr>
            <w:tcW w:w="1857" w:type="dxa"/>
            <w:tcBorders>
              <w:top w:val="nil"/>
              <w:left w:val="nil"/>
              <w:bottom w:val="single" w:sz="4" w:space="0" w:color="auto"/>
              <w:right w:val="single" w:sz="4" w:space="0" w:color="auto"/>
            </w:tcBorders>
            <w:shd w:val="clear" w:color="auto" w:fill="auto"/>
            <w:noWrap/>
            <w:vAlign w:val="bottom"/>
            <w:hideMark/>
          </w:tcPr>
          <w:p w14:paraId="27DBE82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150,74</w:t>
            </w:r>
          </w:p>
        </w:tc>
        <w:tc>
          <w:tcPr>
            <w:tcW w:w="1603" w:type="dxa"/>
            <w:tcBorders>
              <w:top w:val="nil"/>
              <w:left w:val="nil"/>
              <w:bottom w:val="single" w:sz="4" w:space="0" w:color="auto"/>
              <w:right w:val="single" w:sz="4" w:space="0" w:color="auto"/>
            </w:tcBorders>
            <w:shd w:val="clear" w:color="auto" w:fill="auto"/>
            <w:noWrap/>
            <w:vAlign w:val="bottom"/>
            <w:hideMark/>
          </w:tcPr>
          <w:p w14:paraId="3A65B3C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AAF8993" w14:textId="77777777" w:rsidR="00FE55EB" w:rsidRPr="00FE55EB" w:rsidRDefault="00FE55EB" w:rsidP="00FE55EB">
            <w:pPr>
              <w:rPr>
                <w:sz w:val="16"/>
                <w:szCs w:val="16"/>
              </w:rPr>
            </w:pPr>
          </w:p>
        </w:tc>
      </w:tr>
      <w:tr w:rsidR="00FE55EB" w:rsidRPr="00FE55EB" w14:paraId="30E6D33D"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AD11FA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03B7EFA9"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объем катионита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271DD6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w:t>
            </w:r>
          </w:p>
        </w:tc>
        <w:tc>
          <w:tcPr>
            <w:tcW w:w="1406" w:type="dxa"/>
            <w:tcBorders>
              <w:top w:val="nil"/>
              <w:left w:val="nil"/>
              <w:bottom w:val="single" w:sz="4" w:space="0" w:color="auto"/>
              <w:right w:val="single" w:sz="4" w:space="0" w:color="auto"/>
            </w:tcBorders>
            <w:shd w:val="clear" w:color="auto" w:fill="auto"/>
            <w:noWrap/>
            <w:vAlign w:val="bottom"/>
            <w:hideMark/>
          </w:tcPr>
          <w:p w14:paraId="25472B9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300,00</w:t>
            </w:r>
          </w:p>
        </w:tc>
        <w:tc>
          <w:tcPr>
            <w:tcW w:w="1449" w:type="dxa"/>
            <w:tcBorders>
              <w:top w:val="nil"/>
              <w:left w:val="nil"/>
              <w:bottom w:val="single" w:sz="4" w:space="0" w:color="auto"/>
              <w:right w:val="single" w:sz="4" w:space="0" w:color="auto"/>
            </w:tcBorders>
            <w:shd w:val="clear" w:color="auto" w:fill="auto"/>
            <w:noWrap/>
            <w:vAlign w:val="bottom"/>
            <w:hideMark/>
          </w:tcPr>
          <w:p w14:paraId="3660B0D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4,96</w:t>
            </w:r>
          </w:p>
        </w:tc>
        <w:tc>
          <w:tcPr>
            <w:tcW w:w="1434" w:type="dxa"/>
            <w:tcBorders>
              <w:top w:val="nil"/>
              <w:left w:val="nil"/>
              <w:bottom w:val="single" w:sz="4" w:space="0" w:color="auto"/>
              <w:right w:val="single" w:sz="4" w:space="0" w:color="auto"/>
            </w:tcBorders>
            <w:shd w:val="clear" w:color="auto" w:fill="auto"/>
            <w:noWrap/>
            <w:vAlign w:val="bottom"/>
            <w:hideMark/>
          </w:tcPr>
          <w:p w14:paraId="366C6E7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4,96</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8D7711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6,11</w:t>
            </w:r>
          </w:p>
        </w:tc>
        <w:tc>
          <w:tcPr>
            <w:tcW w:w="1607" w:type="dxa"/>
            <w:tcBorders>
              <w:top w:val="nil"/>
              <w:left w:val="nil"/>
              <w:bottom w:val="single" w:sz="4" w:space="0" w:color="auto"/>
              <w:right w:val="single" w:sz="4" w:space="0" w:color="auto"/>
            </w:tcBorders>
            <w:shd w:val="clear" w:color="auto" w:fill="auto"/>
            <w:noWrap/>
            <w:vAlign w:val="bottom"/>
            <w:hideMark/>
          </w:tcPr>
          <w:p w14:paraId="7C1AB50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4,96</w:t>
            </w:r>
          </w:p>
        </w:tc>
        <w:tc>
          <w:tcPr>
            <w:tcW w:w="1857" w:type="dxa"/>
            <w:tcBorders>
              <w:top w:val="nil"/>
              <w:left w:val="nil"/>
              <w:bottom w:val="single" w:sz="4" w:space="0" w:color="auto"/>
              <w:right w:val="single" w:sz="4" w:space="0" w:color="auto"/>
            </w:tcBorders>
            <w:shd w:val="clear" w:color="auto" w:fill="auto"/>
            <w:noWrap/>
            <w:vAlign w:val="bottom"/>
            <w:hideMark/>
          </w:tcPr>
          <w:p w14:paraId="27A0C65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4,96</w:t>
            </w:r>
          </w:p>
        </w:tc>
        <w:tc>
          <w:tcPr>
            <w:tcW w:w="1857" w:type="dxa"/>
            <w:tcBorders>
              <w:top w:val="nil"/>
              <w:left w:val="nil"/>
              <w:bottom w:val="single" w:sz="4" w:space="0" w:color="auto"/>
              <w:right w:val="single" w:sz="4" w:space="0" w:color="auto"/>
            </w:tcBorders>
            <w:shd w:val="clear" w:color="auto" w:fill="auto"/>
            <w:noWrap/>
            <w:vAlign w:val="bottom"/>
            <w:hideMark/>
          </w:tcPr>
          <w:p w14:paraId="5DE67D0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4,96</w:t>
            </w:r>
          </w:p>
        </w:tc>
        <w:tc>
          <w:tcPr>
            <w:tcW w:w="1603" w:type="dxa"/>
            <w:tcBorders>
              <w:top w:val="nil"/>
              <w:left w:val="nil"/>
              <w:bottom w:val="single" w:sz="4" w:space="0" w:color="auto"/>
              <w:right w:val="single" w:sz="4" w:space="0" w:color="auto"/>
            </w:tcBorders>
            <w:shd w:val="clear" w:color="auto" w:fill="auto"/>
            <w:noWrap/>
            <w:vAlign w:val="bottom"/>
            <w:hideMark/>
          </w:tcPr>
          <w:p w14:paraId="6E576BE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2AD46300" w14:textId="77777777" w:rsidR="00FE55EB" w:rsidRPr="00FE55EB" w:rsidRDefault="00FE55EB" w:rsidP="00FE55EB">
            <w:pPr>
              <w:rPr>
                <w:sz w:val="16"/>
                <w:szCs w:val="16"/>
              </w:rPr>
            </w:pPr>
          </w:p>
        </w:tc>
      </w:tr>
      <w:tr w:rsidR="00FE55EB" w:rsidRPr="00FE55EB" w14:paraId="454E74B1"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24295A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6F737D2E" w14:textId="77777777" w:rsidR="00FE55EB" w:rsidRPr="00FE55EB" w:rsidRDefault="00FE55EB" w:rsidP="00FE55EB">
            <w:pPr>
              <w:rPr>
                <w:rFonts w:ascii="Bookman Old Style" w:hAnsi="Bookman Old Style" w:cs="Calibri"/>
                <w:sz w:val="16"/>
                <w:szCs w:val="16"/>
              </w:rPr>
            </w:pPr>
            <w:proofErr w:type="spellStart"/>
            <w:r w:rsidRPr="00FE55EB">
              <w:rPr>
                <w:rFonts w:ascii="Bookman Old Style" w:hAnsi="Bookman Old Style" w:cs="Calibri"/>
                <w:sz w:val="16"/>
                <w:szCs w:val="16"/>
              </w:rPr>
              <w:t>эриохром</w:t>
            </w:r>
            <w:proofErr w:type="spellEnd"/>
            <w:r w:rsidRPr="00FE55EB">
              <w:rPr>
                <w:rFonts w:ascii="Bookman Old Style" w:hAnsi="Bookman Old Style" w:cs="Calibri"/>
                <w:sz w:val="16"/>
                <w:szCs w:val="16"/>
              </w:rPr>
              <w:t xml:space="preserve"> черный Т</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C964E4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кг</w:t>
            </w:r>
          </w:p>
        </w:tc>
        <w:tc>
          <w:tcPr>
            <w:tcW w:w="1406" w:type="dxa"/>
            <w:tcBorders>
              <w:top w:val="nil"/>
              <w:left w:val="nil"/>
              <w:bottom w:val="single" w:sz="4" w:space="0" w:color="auto"/>
              <w:right w:val="single" w:sz="4" w:space="0" w:color="auto"/>
            </w:tcBorders>
            <w:shd w:val="clear" w:color="auto" w:fill="auto"/>
            <w:noWrap/>
            <w:vAlign w:val="bottom"/>
            <w:hideMark/>
          </w:tcPr>
          <w:p w14:paraId="6D463B0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0,06</w:t>
            </w:r>
          </w:p>
        </w:tc>
        <w:tc>
          <w:tcPr>
            <w:tcW w:w="1449" w:type="dxa"/>
            <w:tcBorders>
              <w:top w:val="nil"/>
              <w:left w:val="nil"/>
              <w:bottom w:val="single" w:sz="4" w:space="0" w:color="auto"/>
              <w:right w:val="single" w:sz="4" w:space="0" w:color="auto"/>
            </w:tcBorders>
            <w:shd w:val="clear" w:color="auto" w:fill="auto"/>
            <w:noWrap/>
            <w:vAlign w:val="bottom"/>
            <w:hideMark/>
          </w:tcPr>
          <w:p w14:paraId="3A538D0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3257225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53CD055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7B5210F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1661254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27DFD6F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5146376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0DC7CE9F" w14:textId="77777777" w:rsidR="00FE55EB" w:rsidRPr="00FE55EB" w:rsidRDefault="00FE55EB" w:rsidP="00FE55EB">
            <w:pPr>
              <w:rPr>
                <w:sz w:val="16"/>
                <w:szCs w:val="16"/>
              </w:rPr>
            </w:pPr>
          </w:p>
        </w:tc>
      </w:tr>
      <w:tr w:rsidR="00FE55EB" w:rsidRPr="00FE55EB" w14:paraId="405F8D3B"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DDF765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30CC428C"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натрий сернистый 9-водный</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721C56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кг</w:t>
            </w:r>
          </w:p>
        </w:tc>
        <w:tc>
          <w:tcPr>
            <w:tcW w:w="1406" w:type="dxa"/>
            <w:tcBorders>
              <w:top w:val="nil"/>
              <w:left w:val="nil"/>
              <w:bottom w:val="single" w:sz="4" w:space="0" w:color="auto"/>
              <w:right w:val="single" w:sz="4" w:space="0" w:color="auto"/>
            </w:tcBorders>
            <w:shd w:val="clear" w:color="auto" w:fill="auto"/>
            <w:noWrap/>
            <w:vAlign w:val="bottom"/>
            <w:hideMark/>
          </w:tcPr>
          <w:p w14:paraId="559F0AB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516BB3F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2BE443F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6F0FC21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4A955C5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5F0394B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276D5C5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297D4FD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476D1F88" w14:textId="77777777" w:rsidR="00FE55EB" w:rsidRPr="00FE55EB" w:rsidRDefault="00FE55EB" w:rsidP="00FE55EB">
            <w:pPr>
              <w:rPr>
                <w:sz w:val="16"/>
                <w:szCs w:val="16"/>
              </w:rPr>
            </w:pPr>
          </w:p>
        </w:tc>
      </w:tr>
      <w:tr w:rsidR="00FE55EB" w:rsidRPr="00FE55EB" w14:paraId="776D60B5"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CB9EEB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7406E978"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аммоний хлористый</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837936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кг</w:t>
            </w:r>
          </w:p>
        </w:tc>
        <w:tc>
          <w:tcPr>
            <w:tcW w:w="1406" w:type="dxa"/>
            <w:tcBorders>
              <w:top w:val="nil"/>
              <w:left w:val="nil"/>
              <w:bottom w:val="single" w:sz="4" w:space="0" w:color="auto"/>
              <w:right w:val="single" w:sz="4" w:space="0" w:color="auto"/>
            </w:tcBorders>
            <w:shd w:val="clear" w:color="auto" w:fill="auto"/>
            <w:noWrap/>
            <w:vAlign w:val="bottom"/>
            <w:hideMark/>
          </w:tcPr>
          <w:p w14:paraId="171DFAE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3,00</w:t>
            </w:r>
          </w:p>
        </w:tc>
        <w:tc>
          <w:tcPr>
            <w:tcW w:w="1449" w:type="dxa"/>
            <w:tcBorders>
              <w:top w:val="nil"/>
              <w:left w:val="nil"/>
              <w:bottom w:val="single" w:sz="4" w:space="0" w:color="auto"/>
              <w:right w:val="single" w:sz="4" w:space="0" w:color="auto"/>
            </w:tcBorders>
            <w:shd w:val="clear" w:color="auto" w:fill="auto"/>
            <w:noWrap/>
            <w:vAlign w:val="bottom"/>
            <w:hideMark/>
          </w:tcPr>
          <w:p w14:paraId="74305E9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7EAAAB4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47A124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0A1BB98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4AA6A5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78BF02D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52DDE85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262869BE" w14:textId="77777777" w:rsidR="00FE55EB" w:rsidRPr="00FE55EB" w:rsidRDefault="00FE55EB" w:rsidP="00FE55EB">
            <w:pPr>
              <w:rPr>
                <w:sz w:val="16"/>
                <w:szCs w:val="16"/>
              </w:rPr>
            </w:pPr>
          </w:p>
        </w:tc>
      </w:tr>
      <w:tr w:rsidR="00FE55EB" w:rsidRPr="00FE55EB" w14:paraId="262AF759"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A23F2E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102B0242"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спирт изопропиловый абсолютированный</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D024C2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кг</w:t>
            </w:r>
          </w:p>
        </w:tc>
        <w:tc>
          <w:tcPr>
            <w:tcW w:w="1406" w:type="dxa"/>
            <w:tcBorders>
              <w:top w:val="nil"/>
              <w:left w:val="nil"/>
              <w:bottom w:val="single" w:sz="4" w:space="0" w:color="auto"/>
              <w:right w:val="single" w:sz="4" w:space="0" w:color="auto"/>
            </w:tcBorders>
            <w:shd w:val="clear" w:color="auto" w:fill="auto"/>
            <w:noWrap/>
            <w:vAlign w:val="bottom"/>
            <w:hideMark/>
          </w:tcPr>
          <w:p w14:paraId="3C2F89F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06CDC6B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1F4D347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6FE2BF3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68CDFF0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41BDF1A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2EED924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6B108C9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74EF94C3" w14:textId="77777777" w:rsidR="00FE55EB" w:rsidRPr="00FE55EB" w:rsidRDefault="00FE55EB" w:rsidP="00FE55EB">
            <w:pPr>
              <w:rPr>
                <w:sz w:val="16"/>
                <w:szCs w:val="16"/>
              </w:rPr>
            </w:pPr>
          </w:p>
        </w:tc>
      </w:tr>
      <w:tr w:rsidR="00FE55EB" w:rsidRPr="00FE55EB" w14:paraId="2B8FB412"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95FEA9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4FB6C9B1"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аммиак вод</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2645F4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л</w:t>
            </w:r>
          </w:p>
        </w:tc>
        <w:tc>
          <w:tcPr>
            <w:tcW w:w="1406" w:type="dxa"/>
            <w:tcBorders>
              <w:top w:val="nil"/>
              <w:left w:val="nil"/>
              <w:bottom w:val="single" w:sz="4" w:space="0" w:color="auto"/>
              <w:right w:val="single" w:sz="4" w:space="0" w:color="auto"/>
            </w:tcBorders>
            <w:shd w:val="clear" w:color="auto" w:fill="auto"/>
            <w:noWrap/>
            <w:vAlign w:val="bottom"/>
            <w:hideMark/>
          </w:tcPr>
          <w:p w14:paraId="4FA8B1D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12,00</w:t>
            </w:r>
          </w:p>
        </w:tc>
        <w:tc>
          <w:tcPr>
            <w:tcW w:w="1449" w:type="dxa"/>
            <w:tcBorders>
              <w:top w:val="nil"/>
              <w:left w:val="nil"/>
              <w:bottom w:val="single" w:sz="4" w:space="0" w:color="auto"/>
              <w:right w:val="single" w:sz="4" w:space="0" w:color="auto"/>
            </w:tcBorders>
            <w:shd w:val="clear" w:color="auto" w:fill="auto"/>
            <w:noWrap/>
            <w:vAlign w:val="bottom"/>
            <w:hideMark/>
          </w:tcPr>
          <w:p w14:paraId="15BB46A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4C92E57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3A7ABE4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11E3A4A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52F9CB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E9BE55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6DBABBD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2FC4CA40" w14:textId="77777777" w:rsidR="00FE55EB" w:rsidRPr="00FE55EB" w:rsidRDefault="00FE55EB" w:rsidP="00FE55EB">
            <w:pPr>
              <w:rPr>
                <w:sz w:val="16"/>
                <w:szCs w:val="16"/>
              </w:rPr>
            </w:pPr>
          </w:p>
        </w:tc>
      </w:tr>
      <w:tr w:rsidR="00FE55EB" w:rsidRPr="00FE55EB" w14:paraId="002FAD4F"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2FBE09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53E30632"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метиловый оранжевый (индикатор)</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7719F1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кг</w:t>
            </w:r>
          </w:p>
        </w:tc>
        <w:tc>
          <w:tcPr>
            <w:tcW w:w="1406" w:type="dxa"/>
            <w:tcBorders>
              <w:top w:val="nil"/>
              <w:left w:val="nil"/>
              <w:bottom w:val="single" w:sz="4" w:space="0" w:color="auto"/>
              <w:right w:val="single" w:sz="4" w:space="0" w:color="auto"/>
            </w:tcBorders>
            <w:shd w:val="clear" w:color="auto" w:fill="auto"/>
            <w:noWrap/>
            <w:vAlign w:val="bottom"/>
            <w:hideMark/>
          </w:tcPr>
          <w:p w14:paraId="6CF19AB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0BC9120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3BC5958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2606F12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735D4D9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5D76621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219DC3B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3C6A995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088EE6D" w14:textId="77777777" w:rsidR="00FE55EB" w:rsidRPr="00FE55EB" w:rsidRDefault="00FE55EB" w:rsidP="00FE55EB">
            <w:pPr>
              <w:rPr>
                <w:sz w:val="16"/>
                <w:szCs w:val="16"/>
              </w:rPr>
            </w:pPr>
          </w:p>
        </w:tc>
      </w:tr>
      <w:tr w:rsidR="00FE55EB" w:rsidRPr="00FE55EB" w14:paraId="1CCC835D"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0185DC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01D29056" w14:textId="77777777" w:rsidR="00FE55EB" w:rsidRPr="00FE55EB" w:rsidRDefault="00FE55EB" w:rsidP="00FE55EB">
            <w:pPr>
              <w:rPr>
                <w:rFonts w:ascii="Bookman Old Style" w:hAnsi="Bookman Old Style" w:cs="Calibri"/>
                <w:sz w:val="16"/>
                <w:szCs w:val="16"/>
              </w:rPr>
            </w:pPr>
            <w:proofErr w:type="spellStart"/>
            <w:proofErr w:type="gramStart"/>
            <w:r w:rsidRPr="00FE55EB">
              <w:rPr>
                <w:rFonts w:ascii="Bookman Old Style" w:hAnsi="Bookman Old Style" w:cs="Calibri"/>
                <w:sz w:val="16"/>
                <w:szCs w:val="16"/>
              </w:rPr>
              <w:t>ст.титр</w:t>
            </w:r>
            <w:proofErr w:type="spellEnd"/>
            <w:proofErr w:type="gramEnd"/>
            <w:r w:rsidRPr="00FE55EB">
              <w:rPr>
                <w:rFonts w:ascii="Bookman Old Style" w:hAnsi="Bookman Old Style" w:cs="Calibri"/>
                <w:sz w:val="16"/>
                <w:szCs w:val="16"/>
              </w:rPr>
              <w:t xml:space="preserve"> соляная кислота 0,1н</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5F7EA78" w14:textId="77777777" w:rsidR="00FE55EB" w:rsidRPr="00FE55EB" w:rsidRDefault="00FE55EB" w:rsidP="00FE55EB">
            <w:pPr>
              <w:jc w:val="center"/>
              <w:rPr>
                <w:rFonts w:ascii="Bookman Old Style" w:hAnsi="Bookman Old Style" w:cs="Calibri"/>
                <w:sz w:val="16"/>
                <w:szCs w:val="16"/>
              </w:rPr>
            </w:pPr>
            <w:proofErr w:type="spellStart"/>
            <w:r w:rsidRPr="00FE55EB">
              <w:rPr>
                <w:rFonts w:ascii="Bookman Old Style" w:hAnsi="Bookman Old Style" w:cs="Calibri"/>
                <w:sz w:val="16"/>
                <w:szCs w:val="16"/>
              </w:rPr>
              <w:t>упак</w:t>
            </w:r>
            <w:proofErr w:type="spellEnd"/>
            <w:r w:rsidRPr="00FE55EB">
              <w:rPr>
                <w:rFonts w:ascii="Bookman Old Style" w:hAnsi="Bookman Old Style" w:cs="Calibri"/>
                <w:sz w:val="16"/>
                <w:szCs w:val="16"/>
              </w:rPr>
              <w:t>.</w:t>
            </w:r>
          </w:p>
        </w:tc>
        <w:tc>
          <w:tcPr>
            <w:tcW w:w="1406" w:type="dxa"/>
            <w:tcBorders>
              <w:top w:val="nil"/>
              <w:left w:val="nil"/>
              <w:bottom w:val="single" w:sz="4" w:space="0" w:color="auto"/>
              <w:right w:val="single" w:sz="4" w:space="0" w:color="auto"/>
            </w:tcBorders>
            <w:shd w:val="clear" w:color="auto" w:fill="auto"/>
            <w:noWrap/>
            <w:vAlign w:val="bottom"/>
            <w:hideMark/>
          </w:tcPr>
          <w:p w14:paraId="12EAAC0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3,00</w:t>
            </w:r>
          </w:p>
        </w:tc>
        <w:tc>
          <w:tcPr>
            <w:tcW w:w="1449" w:type="dxa"/>
            <w:tcBorders>
              <w:top w:val="nil"/>
              <w:left w:val="nil"/>
              <w:bottom w:val="single" w:sz="4" w:space="0" w:color="auto"/>
              <w:right w:val="single" w:sz="4" w:space="0" w:color="auto"/>
            </w:tcBorders>
            <w:shd w:val="clear" w:color="auto" w:fill="auto"/>
            <w:noWrap/>
            <w:vAlign w:val="bottom"/>
            <w:hideMark/>
          </w:tcPr>
          <w:p w14:paraId="4FD750D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124643A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2C9E4E8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5036C03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5F78186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1D4C0F6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09F7341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B970CA2" w14:textId="77777777" w:rsidR="00FE55EB" w:rsidRPr="00FE55EB" w:rsidRDefault="00FE55EB" w:rsidP="00FE55EB">
            <w:pPr>
              <w:rPr>
                <w:sz w:val="16"/>
                <w:szCs w:val="16"/>
              </w:rPr>
            </w:pPr>
          </w:p>
        </w:tc>
      </w:tr>
      <w:tr w:rsidR="00FE55EB" w:rsidRPr="00FE55EB" w14:paraId="012B6F02"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CD8387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3DFAF11E" w14:textId="77777777" w:rsidR="00FE55EB" w:rsidRPr="00FE55EB" w:rsidRDefault="00FE55EB" w:rsidP="00FE55EB">
            <w:pPr>
              <w:rPr>
                <w:rFonts w:ascii="Bookman Old Style" w:hAnsi="Bookman Old Style" w:cs="Calibri"/>
                <w:sz w:val="16"/>
                <w:szCs w:val="16"/>
              </w:rPr>
            </w:pPr>
            <w:proofErr w:type="spellStart"/>
            <w:r w:rsidRPr="00FE55EB">
              <w:rPr>
                <w:rFonts w:ascii="Bookman Old Style" w:hAnsi="Bookman Old Style" w:cs="Calibri"/>
                <w:sz w:val="16"/>
                <w:szCs w:val="16"/>
              </w:rPr>
              <w:t>фенофталеин</w:t>
            </w:r>
            <w:proofErr w:type="spellEnd"/>
            <w:r w:rsidRPr="00FE55EB">
              <w:rPr>
                <w:rFonts w:ascii="Bookman Old Style" w:hAnsi="Bookman Old Style" w:cs="Calibri"/>
                <w:sz w:val="16"/>
                <w:szCs w:val="16"/>
              </w:rPr>
              <w:t xml:space="preserve"> </w:t>
            </w:r>
            <w:proofErr w:type="spellStart"/>
            <w:r w:rsidRPr="00FE55EB">
              <w:rPr>
                <w:rFonts w:ascii="Bookman Old Style" w:hAnsi="Bookman Old Style" w:cs="Calibri"/>
                <w:sz w:val="16"/>
                <w:szCs w:val="16"/>
              </w:rPr>
              <w:t>чда</w:t>
            </w:r>
            <w:proofErr w:type="spell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00D54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кг</w:t>
            </w:r>
          </w:p>
        </w:tc>
        <w:tc>
          <w:tcPr>
            <w:tcW w:w="1406" w:type="dxa"/>
            <w:tcBorders>
              <w:top w:val="nil"/>
              <w:left w:val="nil"/>
              <w:bottom w:val="single" w:sz="4" w:space="0" w:color="auto"/>
              <w:right w:val="single" w:sz="4" w:space="0" w:color="auto"/>
            </w:tcBorders>
            <w:shd w:val="clear" w:color="auto" w:fill="auto"/>
            <w:noWrap/>
            <w:vAlign w:val="bottom"/>
            <w:hideMark/>
          </w:tcPr>
          <w:p w14:paraId="3E01F1C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6BA5775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45DF73A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2865D3D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657BF18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5EEEE5B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0DEFBDD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41523CC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0AF20160" w14:textId="77777777" w:rsidR="00FE55EB" w:rsidRPr="00FE55EB" w:rsidRDefault="00FE55EB" w:rsidP="00FE55EB">
            <w:pPr>
              <w:rPr>
                <w:sz w:val="16"/>
                <w:szCs w:val="16"/>
              </w:rPr>
            </w:pPr>
          </w:p>
        </w:tc>
      </w:tr>
      <w:tr w:rsidR="00FE55EB" w:rsidRPr="00FE55EB" w14:paraId="23AB006B"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A4E5CD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2B4D92E2"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асептический раствор</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A08AC3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л</w:t>
            </w:r>
          </w:p>
        </w:tc>
        <w:tc>
          <w:tcPr>
            <w:tcW w:w="1406" w:type="dxa"/>
            <w:tcBorders>
              <w:top w:val="nil"/>
              <w:left w:val="nil"/>
              <w:bottom w:val="single" w:sz="4" w:space="0" w:color="auto"/>
              <w:right w:val="single" w:sz="4" w:space="0" w:color="auto"/>
            </w:tcBorders>
            <w:shd w:val="clear" w:color="auto" w:fill="auto"/>
            <w:noWrap/>
            <w:vAlign w:val="bottom"/>
            <w:hideMark/>
          </w:tcPr>
          <w:p w14:paraId="19C371B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3,20</w:t>
            </w:r>
          </w:p>
        </w:tc>
        <w:tc>
          <w:tcPr>
            <w:tcW w:w="1449" w:type="dxa"/>
            <w:tcBorders>
              <w:top w:val="nil"/>
              <w:left w:val="nil"/>
              <w:bottom w:val="single" w:sz="4" w:space="0" w:color="auto"/>
              <w:right w:val="single" w:sz="4" w:space="0" w:color="auto"/>
            </w:tcBorders>
            <w:shd w:val="clear" w:color="auto" w:fill="auto"/>
            <w:noWrap/>
            <w:vAlign w:val="bottom"/>
            <w:hideMark/>
          </w:tcPr>
          <w:p w14:paraId="79EECBC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590D728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3EEA29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24E071F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5181EFE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00DDF1A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5D8B462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430EA3B4" w14:textId="77777777" w:rsidR="00FE55EB" w:rsidRPr="00FE55EB" w:rsidRDefault="00FE55EB" w:rsidP="00FE55EB">
            <w:pPr>
              <w:rPr>
                <w:sz w:val="16"/>
                <w:szCs w:val="16"/>
              </w:rPr>
            </w:pPr>
          </w:p>
        </w:tc>
      </w:tr>
      <w:tr w:rsidR="00FE55EB" w:rsidRPr="00FE55EB" w14:paraId="4083CE51"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23BBC0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78A9F48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соли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B167C5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руб./т</w:t>
            </w:r>
          </w:p>
        </w:tc>
        <w:tc>
          <w:tcPr>
            <w:tcW w:w="1406" w:type="dxa"/>
            <w:tcBorders>
              <w:top w:val="nil"/>
              <w:left w:val="nil"/>
              <w:bottom w:val="single" w:sz="4" w:space="0" w:color="auto"/>
              <w:right w:val="single" w:sz="4" w:space="0" w:color="auto"/>
            </w:tcBorders>
            <w:shd w:val="clear" w:color="auto" w:fill="auto"/>
            <w:noWrap/>
            <w:vAlign w:val="bottom"/>
            <w:hideMark/>
          </w:tcPr>
          <w:p w14:paraId="18ACF05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5449,44</w:t>
            </w:r>
          </w:p>
        </w:tc>
        <w:tc>
          <w:tcPr>
            <w:tcW w:w="1449" w:type="dxa"/>
            <w:tcBorders>
              <w:top w:val="nil"/>
              <w:left w:val="nil"/>
              <w:bottom w:val="single" w:sz="4" w:space="0" w:color="auto"/>
              <w:right w:val="single" w:sz="4" w:space="0" w:color="auto"/>
            </w:tcBorders>
            <w:shd w:val="clear" w:color="auto" w:fill="auto"/>
            <w:noWrap/>
            <w:vAlign w:val="bottom"/>
            <w:hideMark/>
          </w:tcPr>
          <w:p w14:paraId="3D8D388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5166,67</w:t>
            </w:r>
          </w:p>
        </w:tc>
        <w:tc>
          <w:tcPr>
            <w:tcW w:w="1434" w:type="dxa"/>
            <w:tcBorders>
              <w:top w:val="nil"/>
              <w:left w:val="nil"/>
              <w:bottom w:val="single" w:sz="4" w:space="0" w:color="auto"/>
              <w:right w:val="single" w:sz="4" w:space="0" w:color="auto"/>
            </w:tcBorders>
            <w:shd w:val="clear" w:color="auto" w:fill="auto"/>
            <w:noWrap/>
            <w:vAlign w:val="bottom"/>
            <w:hideMark/>
          </w:tcPr>
          <w:p w14:paraId="6DBEAE1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5166,67</w:t>
            </w:r>
          </w:p>
        </w:tc>
        <w:tc>
          <w:tcPr>
            <w:tcW w:w="1512" w:type="dxa"/>
            <w:tcBorders>
              <w:top w:val="nil"/>
              <w:left w:val="nil"/>
              <w:bottom w:val="single" w:sz="4" w:space="0" w:color="auto"/>
              <w:right w:val="single" w:sz="4" w:space="0" w:color="auto"/>
            </w:tcBorders>
            <w:shd w:val="clear" w:color="auto" w:fill="auto"/>
            <w:noWrap/>
            <w:vAlign w:val="bottom"/>
            <w:hideMark/>
          </w:tcPr>
          <w:p w14:paraId="4728BB4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7750,00</w:t>
            </w:r>
          </w:p>
        </w:tc>
        <w:tc>
          <w:tcPr>
            <w:tcW w:w="1607" w:type="dxa"/>
            <w:tcBorders>
              <w:top w:val="nil"/>
              <w:left w:val="nil"/>
              <w:bottom w:val="single" w:sz="4" w:space="0" w:color="auto"/>
              <w:right w:val="single" w:sz="4" w:space="0" w:color="auto"/>
            </w:tcBorders>
            <w:shd w:val="clear" w:color="auto" w:fill="auto"/>
            <w:noWrap/>
            <w:vAlign w:val="bottom"/>
            <w:hideMark/>
          </w:tcPr>
          <w:p w14:paraId="00A4C13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7496,55</w:t>
            </w:r>
          </w:p>
        </w:tc>
        <w:tc>
          <w:tcPr>
            <w:tcW w:w="1857" w:type="dxa"/>
            <w:tcBorders>
              <w:top w:val="nil"/>
              <w:left w:val="nil"/>
              <w:bottom w:val="single" w:sz="4" w:space="0" w:color="auto"/>
              <w:right w:val="single" w:sz="4" w:space="0" w:color="auto"/>
            </w:tcBorders>
            <w:shd w:val="clear" w:color="auto" w:fill="auto"/>
            <w:noWrap/>
            <w:vAlign w:val="bottom"/>
            <w:hideMark/>
          </w:tcPr>
          <w:p w14:paraId="4B947C6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8007,75</w:t>
            </w:r>
          </w:p>
        </w:tc>
        <w:tc>
          <w:tcPr>
            <w:tcW w:w="1857" w:type="dxa"/>
            <w:tcBorders>
              <w:top w:val="nil"/>
              <w:left w:val="nil"/>
              <w:bottom w:val="single" w:sz="4" w:space="0" w:color="auto"/>
              <w:right w:val="single" w:sz="4" w:space="0" w:color="auto"/>
            </w:tcBorders>
            <w:shd w:val="clear" w:color="auto" w:fill="auto"/>
            <w:noWrap/>
            <w:vAlign w:val="bottom"/>
            <w:hideMark/>
          </w:tcPr>
          <w:p w14:paraId="1A760C3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8007,75</w:t>
            </w:r>
          </w:p>
        </w:tc>
        <w:tc>
          <w:tcPr>
            <w:tcW w:w="1603" w:type="dxa"/>
            <w:tcBorders>
              <w:top w:val="nil"/>
              <w:left w:val="nil"/>
              <w:bottom w:val="single" w:sz="4" w:space="0" w:color="auto"/>
              <w:right w:val="single" w:sz="4" w:space="0" w:color="auto"/>
            </w:tcBorders>
            <w:shd w:val="clear" w:color="auto" w:fill="auto"/>
            <w:noWrap/>
            <w:vAlign w:val="bottom"/>
            <w:hideMark/>
          </w:tcPr>
          <w:p w14:paraId="3DC0264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0F8A1CE9" w14:textId="77777777" w:rsidR="00FE55EB" w:rsidRPr="00FE55EB" w:rsidRDefault="00FE55EB" w:rsidP="00FE55EB">
            <w:pPr>
              <w:rPr>
                <w:sz w:val="16"/>
                <w:szCs w:val="16"/>
              </w:rPr>
            </w:pPr>
          </w:p>
        </w:tc>
      </w:tr>
      <w:tr w:rsidR="00FE55EB" w:rsidRPr="00FE55EB" w14:paraId="5112CB0D"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B8ED1B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510F4C17"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катионита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2E6F18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руб./т</w:t>
            </w:r>
          </w:p>
        </w:tc>
        <w:tc>
          <w:tcPr>
            <w:tcW w:w="1406" w:type="dxa"/>
            <w:tcBorders>
              <w:top w:val="nil"/>
              <w:left w:val="nil"/>
              <w:bottom w:val="single" w:sz="4" w:space="0" w:color="auto"/>
              <w:right w:val="single" w:sz="4" w:space="0" w:color="auto"/>
            </w:tcBorders>
            <w:shd w:val="clear" w:color="auto" w:fill="auto"/>
            <w:noWrap/>
            <w:vAlign w:val="bottom"/>
            <w:hideMark/>
          </w:tcPr>
          <w:p w14:paraId="00CDE7A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339,70</w:t>
            </w:r>
          </w:p>
        </w:tc>
        <w:tc>
          <w:tcPr>
            <w:tcW w:w="1449" w:type="dxa"/>
            <w:tcBorders>
              <w:top w:val="nil"/>
              <w:left w:val="nil"/>
              <w:bottom w:val="single" w:sz="4" w:space="0" w:color="auto"/>
              <w:right w:val="single" w:sz="4" w:space="0" w:color="auto"/>
            </w:tcBorders>
            <w:shd w:val="clear" w:color="auto" w:fill="auto"/>
            <w:noWrap/>
            <w:vAlign w:val="bottom"/>
            <w:hideMark/>
          </w:tcPr>
          <w:p w14:paraId="763D7A7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117000,00</w:t>
            </w:r>
          </w:p>
        </w:tc>
        <w:tc>
          <w:tcPr>
            <w:tcW w:w="1434" w:type="dxa"/>
            <w:tcBorders>
              <w:top w:val="nil"/>
              <w:left w:val="nil"/>
              <w:bottom w:val="single" w:sz="4" w:space="0" w:color="auto"/>
              <w:right w:val="single" w:sz="4" w:space="0" w:color="auto"/>
            </w:tcBorders>
            <w:shd w:val="clear" w:color="auto" w:fill="auto"/>
            <w:noWrap/>
            <w:vAlign w:val="bottom"/>
            <w:hideMark/>
          </w:tcPr>
          <w:p w14:paraId="2F8FFDE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117000,00</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20D324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175500,00</w:t>
            </w:r>
          </w:p>
        </w:tc>
        <w:tc>
          <w:tcPr>
            <w:tcW w:w="1607" w:type="dxa"/>
            <w:tcBorders>
              <w:top w:val="nil"/>
              <w:left w:val="nil"/>
              <w:bottom w:val="single" w:sz="4" w:space="0" w:color="auto"/>
              <w:right w:val="single" w:sz="4" w:space="0" w:color="auto"/>
            </w:tcBorders>
            <w:shd w:val="clear" w:color="auto" w:fill="auto"/>
            <w:noWrap/>
            <w:vAlign w:val="bottom"/>
            <w:hideMark/>
          </w:tcPr>
          <w:p w14:paraId="0F4DDA8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169760,57</w:t>
            </w:r>
          </w:p>
        </w:tc>
        <w:tc>
          <w:tcPr>
            <w:tcW w:w="1857" w:type="dxa"/>
            <w:tcBorders>
              <w:top w:val="nil"/>
              <w:left w:val="nil"/>
              <w:bottom w:val="single" w:sz="4" w:space="0" w:color="auto"/>
              <w:right w:val="single" w:sz="4" w:space="0" w:color="auto"/>
            </w:tcBorders>
            <w:shd w:val="clear" w:color="auto" w:fill="auto"/>
            <w:noWrap/>
            <w:vAlign w:val="bottom"/>
            <w:hideMark/>
          </w:tcPr>
          <w:p w14:paraId="38C6457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181336,74</w:t>
            </w:r>
          </w:p>
        </w:tc>
        <w:tc>
          <w:tcPr>
            <w:tcW w:w="1857" w:type="dxa"/>
            <w:tcBorders>
              <w:top w:val="nil"/>
              <w:left w:val="nil"/>
              <w:bottom w:val="single" w:sz="4" w:space="0" w:color="auto"/>
              <w:right w:val="single" w:sz="4" w:space="0" w:color="auto"/>
            </w:tcBorders>
            <w:shd w:val="clear" w:color="auto" w:fill="auto"/>
            <w:noWrap/>
            <w:vAlign w:val="bottom"/>
            <w:hideMark/>
          </w:tcPr>
          <w:p w14:paraId="2964A65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181336,74</w:t>
            </w:r>
          </w:p>
        </w:tc>
        <w:tc>
          <w:tcPr>
            <w:tcW w:w="1603" w:type="dxa"/>
            <w:tcBorders>
              <w:top w:val="nil"/>
              <w:left w:val="nil"/>
              <w:bottom w:val="single" w:sz="4" w:space="0" w:color="auto"/>
              <w:right w:val="single" w:sz="4" w:space="0" w:color="auto"/>
            </w:tcBorders>
            <w:shd w:val="clear" w:color="auto" w:fill="auto"/>
            <w:noWrap/>
            <w:vAlign w:val="bottom"/>
            <w:hideMark/>
          </w:tcPr>
          <w:p w14:paraId="154D96C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5C9EBF03" w14:textId="77777777" w:rsidR="00FE55EB" w:rsidRPr="00FE55EB" w:rsidRDefault="00FE55EB" w:rsidP="00FE55EB">
            <w:pPr>
              <w:rPr>
                <w:sz w:val="16"/>
                <w:szCs w:val="16"/>
              </w:rPr>
            </w:pPr>
          </w:p>
        </w:tc>
      </w:tr>
      <w:tr w:rsidR="00FE55EB" w:rsidRPr="00FE55EB" w14:paraId="4244360C"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5904A05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2187212A"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цена </w:t>
            </w:r>
            <w:proofErr w:type="spellStart"/>
            <w:r w:rsidRPr="00FE55EB">
              <w:rPr>
                <w:rFonts w:ascii="Bookman Old Style" w:hAnsi="Bookman Old Style" w:cs="Calibri"/>
                <w:sz w:val="16"/>
                <w:szCs w:val="16"/>
              </w:rPr>
              <w:t>эриохром</w:t>
            </w:r>
            <w:proofErr w:type="spellEnd"/>
            <w:r w:rsidRPr="00FE55EB">
              <w:rPr>
                <w:rFonts w:ascii="Bookman Old Style" w:hAnsi="Bookman Old Style" w:cs="Calibri"/>
                <w:sz w:val="16"/>
                <w:szCs w:val="16"/>
              </w:rPr>
              <w:t xml:space="preserve"> черный Т</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81004A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руб./кг</w:t>
            </w:r>
          </w:p>
        </w:tc>
        <w:tc>
          <w:tcPr>
            <w:tcW w:w="1406" w:type="dxa"/>
            <w:tcBorders>
              <w:top w:val="nil"/>
              <w:left w:val="nil"/>
              <w:bottom w:val="single" w:sz="4" w:space="0" w:color="auto"/>
              <w:right w:val="single" w:sz="4" w:space="0" w:color="auto"/>
            </w:tcBorders>
            <w:shd w:val="clear" w:color="auto" w:fill="auto"/>
            <w:noWrap/>
            <w:vAlign w:val="bottom"/>
            <w:hideMark/>
          </w:tcPr>
          <w:p w14:paraId="798F3D9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44000,00</w:t>
            </w:r>
          </w:p>
        </w:tc>
        <w:tc>
          <w:tcPr>
            <w:tcW w:w="1449" w:type="dxa"/>
            <w:tcBorders>
              <w:top w:val="nil"/>
              <w:left w:val="nil"/>
              <w:bottom w:val="single" w:sz="4" w:space="0" w:color="auto"/>
              <w:right w:val="single" w:sz="4" w:space="0" w:color="auto"/>
            </w:tcBorders>
            <w:shd w:val="clear" w:color="auto" w:fill="auto"/>
            <w:noWrap/>
            <w:vAlign w:val="bottom"/>
            <w:hideMark/>
          </w:tcPr>
          <w:p w14:paraId="073A387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5F954E6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DED941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1E572BE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113CB01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03B198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564FF17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53F03C40" w14:textId="77777777" w:rsidR="00FE55EB" w:rsidRPr="00FE55EB" w:rsidRDefault="00FE55EB" w:rsidP="00FE55EB">
            <w:pPr>
              <w:rPr>
                <w:sz w:val="16"/>
                <w:szCs w:val="16"/>
              </w:rPr>
            </w:pPr>
          </w:p>
        </w:tc>
      </w:tr>
      <w:tr w:rsidR="00FE55EB" w:rsidRPr="00FE55EB" w14:paraId="0E8B5E24"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4DDA392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47D09D36"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натрий сернистый 9-водный</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92BF1F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руб./т</w:t>
            </w:r>
          </w:p>
        </w:tc>
        <w:tc>
          <w:tcPr>
            <w:tcW w:w="1406" w:type="dxa"/>
            <w:tcBorders>
              <w:top w:val="nil"/>
              <w:left w:val="nil"/>
              <w:bottom w:val="single" w:sz="4" w:space="0" w:color="auto"/>
              <w:right w:val="single" w:sz="4" w:space="0" w:color="auto"/>
            </w:tcBorders>
            <w:shd w:val="clear" w:color="auto" w:fill="auto"/>
            <w:noWrap/>
            <w:vAlign w:val="bottom"/>
            <w:hideMark/>
          </w:tcPr>
          <w:p w14:paraId="15EF5AC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1A7AD61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757420F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0321CA8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4263370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73437BF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7EF76A7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74BCA98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04C18155" w14:textId="77777777" w:rsidR="00FE55EB" w:rsidRPr="00FE55EB" w:rsidRDefault="00FE55EB" w:rsidP="00FE55EB">
            <w:pPr>
              <w:rPr>
                <w:sz w:val="16"/>
                <w:szCs w:val="16"/>
              </w:rPr>
            </w:pPr>
          </w:p>
        </w:tc>
      </w:tr>
      <w:tr w:rsidR="00FE55EB" w:rsidRPr="00FE55EB" w14:paraId="0387F9BF"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13A750C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14D21FD6"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аммоний хлористый</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C1C03C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руб./кг</w:t>
            </w:r>
          </w:p>
        </w:tc>
        <w:tc>
          <w:tcPr>
            <w:tcW w:w="1406" w:type="dxa"/>
            <w:tcBorders>
              <w:top w:val="nil"/>
              <w:left w:val="nil"/>
              <w:bottom w:val="single" w:sz="4" w:space="0" w:color="auto"/>
              <w:right w:val="single" w:sz="4" w:space="0" w:color="auto"/>
            </w:tcBorders>
            <w:shd w:val="clear" w:color="auto" w:fill="auto"/>
            <w:noWrap/>
            <w:vAlign w:val="bottom"/>
            <w:hideMark/>
          </w:tcPr>
          <w:p w14:paraId="39CA85A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350,00</w:t>
            </w:r>
          </w:p>
        </w:tc>
        <w:tc>
          <w:tcPr>
            <w:tcW w:w="1449" w:type="dxa"/>
            <w:tcBorders>
              <w:top w:val="nil"/>
              <w:left w:val="nil"/>
              <w:bottom w:val="single" w:sz="4" w:space="0" w:color="auto"/>
              <w:right w:val="single" w:sz="4" w:space="0" w:color="auto"/>
            </w:tcBorders>
            <w:shd w:val="clear" w:color="auto" w:fill="auto"/>
            <w:noWrap/>
            <w:vAlign w:val="bottom"/>
            <w:hideMark/>
          </w:tcPr>
          <w:p w14:paraId="2975F14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2CB6A8B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673E9A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57D7455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788D0CA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562C276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76F0A39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08C187EB" w14:textId="77777777" w:rsidR="00FE55EB" w:rsidRPr="00FE55EB" w:rsidRDefault="00FE55EB" w:rsidP="00FE55EB">
            <w:pPr>
              <w:rPr>
                <w:sz w:val="16"/>
                <w:szCs w:val="16"/>
              </w:rPr>
            </w:pPr>
          </w:p>
        </w:tc>
      </w:tr>
      <w:tr w:rsidR="00FE55EB" w:rsidRPr="00FE55EB" w14:paraId="3AD8D99F"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1284D0C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0C4A4B92"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спирт изопропиловый абсолютированный</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941DB6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руб./кг</w:t>
            </w:r>
          </w:p>
        </w:tc>
        <w:tc>
          <w:tcPr>
            <w:tcW w:w="1406" w:type="dxa"/>
            <w:tcBorders>
              <w:top w:val="nil"/>
              <w:left w:val="nil"/>
              <w:bottom w:val="single" w:sz="4" w:space="0" w:color="auto"/>
              <w:right w:val="single" w:sz="4" w:space="0" w:color="auto"/>
            </w:tcBorders>
            <w:shd w:val="clear" w:color="auto" w:fill="auto"/>
            <w:noWrap/>
            <w:vAlign w:val="bottom"/>
            <w:hideMark/>
          </w:tcPr>
          <w:p w14:paraId="0E8A130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6209820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21CE627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05A46F3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104B276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2E32C05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C0A302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5DE66B3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BABDA0B" w14:textId="77777777" w:rsidR="00FE55EB" w:rsidRPr="00FE55EB" w:rsidRDefault="00FE55EB" w:rsidP="00FE55EB">
            <w:pPr>
              <w:rPr>
                <w:sz w:val="16"/>
                <w:szCs w:val="16"/>
              </w:rPr>
            </w:pPr>
          </w:p>
        </w:tc>
      </w:tr>
      <w:tr w:rsidR="00FE55EB" w:rsidRPr="00FE55EB" w14:paraId="339C1D83"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2C218BE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1E008F9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аммиак вод</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691143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руб./л</w:t>
            </w:r>
          </w:p>
        </w:tc>
        <w:tc>
          <w:tcPr>
            <w:tcW w:w="1406" w:type="dxa"/>
            <w:tcBorders>
              <w:top w:val="nil"/>
              <w:left w:val="nil"/>
              <w:bottom w:val="single" w:sz="4" w:space="0" w:color="auto"/>
              <w:right w:val="single" w:sz="4" w:space="0" w:color="auto"/>
            </w:tcBorders>
            <w:shd w:val="clear" w:color="auto" w:fill="auto"/>
            <w:noWrap/>
            <w:vAlign w:val="bottom"/>
            <w:hideMark/>
          </w:tcPr>
          <w:p w14:paraId="56C1F1C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365,00</w:t>
            </w:r>
          </w:p>
        </w:tc>
        <w:tc>
          <w:tcPr>
            <w:tcW w:w="1449" w:type="dxa"/>
            <w:tcBorders>
              <w:top w:val="nil"/>
              <w:left w:val="nil"/>
              <w:bottom w:val="single" w:sz="4" w:space="0" w:color="auto"/>
              <w:right w:val="single" w:sz="4" w:space="0" w:color="auto"/>
            </w:tcBorders>
            <w:shd w:val="clear" w:color="auto" w:fill="auto"/>
            <w:noWrap/>
            <w:vAlign w:val="bottom"/>
            <w:hideMark/>
          </w:tcPr>
          <w:p w14:paraId="6964362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447F5DF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6544FC6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22952C8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4FD9263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589B94D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63A926C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B40E4F3" w14:textId="77777777" w:rsidR="00FE55EB" w:rsidRPr="00FE55EB" w:rsidRDefault="00FE55EB" w:rsidP="00FE55EB">
            <w:pPr>
              <w:rPr>
                <w:sz w:val="16"/>
                <w:szCs w:val="16"/>
              </w:rPr>
            </w:pPr>
          </w:p>
        </w:tc>
      </w:tr>
      <w:tr w:rsidR="00FE55EB" w:rsidRPr="00FE55EB" w14:paraId="2695E8B2"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0724FF5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31644A6E"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метиловый оранжевый (индикатор)</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F881CA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руб./кг</w:t>
            </w:r>
          </w:p>
        </w:tc>
        <w:tc>
          <w:tcPr>
            <w:tcW w:w="1406" w:type="dxa"/>
            <w:tcBorders>
              <w:top w:val="nil"/>
              <w:left w:val="nil"/>
              <w:bottom w:val="single" w:sz="4" w:space="0" w:color="auto"/>
              <w:right w:val="single" w:sz="4" w:space="0" w:color="auto"/>
            </w:tcBorders>
            <w:shd w:val="clear" w:color="auto" w:fill="auto"/>
            <w:noWrap/>
            <w:vAlign w:val="bottom"/>
            <w:hideMark/>
          </w:tcPr>
          <w:p w14:paraId="53C0F3F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2C5BF96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5F7C113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35ACCC7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412D8DA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0BA0535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20AA7E1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47B2E18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348327AD" w14:textId="77777777" w:rsidR="00FE55EB" w:rsidRPr="00FE55EB" w:rsidRDefault="00FE55EB" w:rsidP="00FE55EB">
            <w:pPr>
              <w:rPr>
                <w:sz w:val="16"/>
                <w:szCs w:val="16"/>
              </w:rPr>
            </w:pPr>
          </w:p>
        </w:tc>
      </w:tr>
      <w:tr w:rsidR="00FE55EB" w:rsidRPr="00FE55EB" w14:paraId="2E328166"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600CCE2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664C9D2E"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цена </w:t>
            </w:r>
            <w:proofErr w:type="spellStart"/>
            <w:proofErr w:type="gramStart"/>
            <w:r w:rsidRPr="00FE55EB">
              <w:rPr>
                <w:rFonts w:ascii="Bookman Old Style" w:hAnsi="Bookman Old Style" w:cs="Calibri"/>
                <w:sz w:val="16"/>
                <w:szCs w:val="16"/>
              </w:rPr>
              <w:t>ст.титр</w:t>
            </w:r>
            <w:proofErr w:type="spellEnd"/>
            <w:proofErr w:type="gramEnd"/>
            <w:r w:rsidRPr="00FE55EB">
              <w:rPr>
                <w:rFonts w:ascii="Bookman Old Style" w:hAnsi="Bookman Old Style" w:cs="Calibri"/>
                <w:sz w:val="16"/>
                <w:szCs w:val="16"/>
              </w:rPr>
              <w:t xml:space="preserve"> соляная кислота 0,1н</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436DBB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w:t>
            </w:r>
            <w:proofErr w:type="spellStart"/>
            <w:r w:rsidRPr="00FE55EB">
              <w:rPr>
                <w:rFonts w:ascii="Bookman Old Style" w:hAnsi="Bookman Old Style" w:cs="Calibri"/>
                <w:sz w:val="16"/>
                <w:szCs w:val="16"/>
              </w:rPr>
              <w:t>упак</w:t>
            </w:r>
            <w:proofErr w:type="spellEnd"/>
            <w:r w:rsidRPr="00FE55EB">
              <w:rPr>
                <w:rFonts w:ascii="Bookman Old Style" w:hAnsi="Bookman Old Style" w:cs="Calibri"/>
                <w:sz w:val="16"/>
                <w:szCs w:val="16"/>
              </w:rPr>
              <w:t>.</w:t>
            </w:r>
          </w:p>
        </w:tc>
        <w:tc>
          <w:tcPr>
            <w:tcW w:w="1406" w:type="dxa"/>
            <w:tcBorders>
              <w:top w:val="nil"/>
              <w:left w:val="nil"/>
              <w:bottom w:val="single" w:sz="4" w:space="0" w:color="auto"/>
              <w:right w:val="single" w:sz="4" w:space="0" w:color="auto"/>
            </w:tcBorders>
            <w:shd w:val="clear" w:color="auto" w:fill="auto"/>
            <w:noWrap/>
            <w:vAlign w:val="bottom"/>
            <w:hideMark/>
          </w:tcPr>
          <w:p w14:paraId="67977B1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890,00</w:t>
            </w:r>
          </w:p>
        </w:tc>
        <w:tc>
          <w:tcPr>
            <w:tcW w:w="1449" w:type="dxa"/>
            <w:tcBorders>
              <w:top w:val="nil"/>
              <w:left w:val="nil"/>
              <w:bottom w:val="single" w:sz="4" w:space="0" w:color="auto"/>
              <w:right w:val="single" w:sz="4" w:space="0" w:color="auto"/>
            </w:tcBorders>
            <w:shd w:val="clear" w:color="auto" w:fill="auto"/>
            <w:noWrap/>
            <w:vAlign w:val="bottom"/>
            <w:hideMark/>
          </w:tcPr>
          <w:p w14:paraId="395A982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638C8FE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2279421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20E88C6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145DFE9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74FBC34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797FB3B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331E5869" w14:textId="77777777" w:rsidR="00FE55EB" w:rsidRPr="00FE55EB" w:rsidRDefault="00FE55EB" w:rsidP="00FE55EB">
            <w:pPr>
              <w:rPr>
                <w:sz w:val="16"/>
                <w:szCs w:val="16"/>
              </w:rPr>
            </w:pPr>
          </w:p>
        </w:tc>
      </w:tr>
      <w:tr w:rsidR="00FE55EB" w:rsidRPr="00FE55EB" w14:paraId="3CFE37D9"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629AE3F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6B279619"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цена </w:t>
            </w:r>
            <w:proofErr w:type="spellStart"/>
            <w:r w:rsidRPr="00FE55EB">
              <w:rPr>
                <w:rFonts w:ascii="Bookman Old Style" w:hAnsi="Bookman Old Style" w:cs="Calibri"/>
                <w:sz w:val="16"/>
                <w:szCs w:val="16"/>
              </w:rPr>
              <w:t>фенофталеин</w:t>
            </w:r>
            <w:proofErr w:type="spellEnd"/>
            <w:r w:rsidRPr="00FE55EB">
              <w:rPr>
                <w:rFonts w:ascii="Bookman Old Style" w:hAnsi="Bookman Old Style" w:cs="Calibri"/>
                <w:sz w:val="16"/>
                <w:szCs w:val="16"/>
              </w:rPr>
              <w:t xml:space="preserve"> </w:t>
            </w:r>
            <w:proofErr w:type="spellStart"/>
            <w:r w:rsidRPr="00FE55EB">
              <w:rPr>
                <w:rFonts w:ascii="Bookman Old Style" w:hAnsi="Bookman Old Style" w:cs="Calibri"/>
                <w:sz w:val="16"/>
                <w:szCs w:val="16"/>
              </w:rPr>
              <w:t>чда</w:t>
            </w:r>
            <w:proofErr w:type="spell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8B63F7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руб./кг</w:t>
            </w:r>
          </w:p>
        </w:tc>
        <w:tc>
          <w:tcPr>
            <w:tcW w:w="1406" w:type="dxa"/>
            <w:tcBorders>
              <w:top w:val="nil"/>
              <w:left w:val="nil"/>
              <w:bottom w:val="single" w:sz="4" w:space="0" w:color="auto"/>
              <w:right w:val="single" w:sz="4" w:space="0" w:color="auto"/>
            </w:tcBorders>
            <w:shd w:val="clear" w:color="auto" w:fill="auto"/>
            <w:noWrap/>
            <w:vAlign w:val="bottom"/>
            <w:hideMark/>
          </w:tcPr>
          <w:p w14:paraId="32AD477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3C9A8F0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106D8BE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559D1BF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0747E1E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BB118D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0413522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7443EF8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D49A2FA" w14:textId="77777777" w:rsidR="00FE55EB" w:rsidRPr="00FE55EB" w:rsidRDefault="00FE55EB" w:rsidP="00FE55EB">
            <w:pPr>
              <w:rPr>
                <w:sz w:val="16"/>
                <w:szCs w:val="16"/>
              </w:rPr>
            </w:pPr>
          </w:p>
        </w:tc>
      </w:tr>
      <w:tr w:rsidR="00FE55EB" w:rsidRPr="00FE55EB" w14:paraId="11A6E509" w14:textId="77777777" w:rsidTr="00FE55EB">
        <w:trPr>
          <w:trHeight w:val="315"/>
          <w:jc w:val="center"/>
        </w:trPr>
        <w:tc>
          <w:tcPr>
            <w:tcW w:w="540" w:type="dxa"/>
            <w:tcBorders>
              <w:top w:val="nil"/>
              <w:left w:val="single" w:sz="4" w:space="0" w:color="auto"/>
              <w:bottom w:val="single" w:sz="4" w:space="0" w:color="auto"/>
              <w:right w:val="nil"/>
            </w:tcBorders>
            <w:shd w:val="clear" w:color="auto" w:fill="auto"/>
            <w:noWrap/>
            <w:vAlign w:val="bottom"/>
            <w:hideMark/>
          </w:tcPr>
          <w:p w14:paraId="7FB1506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single" w:sz="4" w:space="0" w:color="auto"/>
              <w:bottom w:val="single" w:sz="4" w:space="0" w:color="auto"/>
              <w:right w:val="nil"/>
            </w:tcBorders>
            <w:shd w:val="clear" w:color="auto" w:fill="auto"/>
            <w:noWrap/>
            <w:vAlign w:val="bottom"/>
            <w:hideMark/>
          </w:tcPr>
          <w:p w14:paraId="50657D31"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цена асептический раствор</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080A6A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руб./л</w:t>
            </w:r>
          </w:p>
        </w:tc>
        <w:tc>
          <w:tcPr>
            <w:tcW w:w="1406" w:type="dxa"/>
            <w:tcBorders>
              <w:top w:val="nil"/>
              <w:left w:val="nil"/>
              <w:bottom w:val="single" w:sz="4" w:space="0" w:color="auto"/>
              <w:right w:val="single" w:sz="4" w:space="0" w:color="auto"/>
            </w:tcBorders>
            <w:shd w:val="clear" w:color="auto" w:fill="auto"/>
            <w:noWrap/>
            <w:vAlign w:val="bottom"/>
            <w:hideMark/>
          </w:tcPr>
          <w:p w14:paraId="4285428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585,00</w:t>
            </w:r>
          </w:p>
        </w:tc>
        <w:tc>
          <w:tcPr>
            <w:tcW w:w="1449" w:type="dxa"/>
            <w:tcBorders>
              <w:top w:val="nil"/>
              <w:left w:val="nil"/>
              <w:bottom w:val="single" w:sz="4" w:space="0" w:color="auto"/>
              <w:right w:val="single" w:sz="4" w:space="0" w:color="auto"/>
            </w:tcBorders>
            <w:shd w:val="clear" w:color="auto" w:fill="auto"/>
            <w:noWrap/>
            <w:vAlign w:val="bottom"/>
            <w:hideMark/>
          </w:tcPr>
          <w:p w14:paraId="0D573A2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665E813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529125A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255D5FD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0A337AF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74018C8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7A7A053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1" w:type="dxa"/>
            <w:vAlign w:val="center"/>
            <w:hideMark/>
          </w:tcPr>
          <w:p w14:paraId="362702E5" w14:textId="77777777" w:rsidR="00FE55EB" w:rsidRPr="00FE55EB" w:rsidRDefault="00FE55EB" w:rsidP="00FE55EB">
            <w:pPr>
              <w:rPr>
                <w:sz w:val="16"/>
                <w:szCs w:val="16"/>
              </w:rPr>
            </w:pPr>
          </w:p>
        </w:tc>
      </w:tr>
      <w:tr w:rsidR="00FE55EB" w:rsidRPr="00FE55EB" w14:paraId="4D95CB48" w14:textId="77777777" w:rsidTr="00FE55EB">
        <w:trPr>
          <w:trHeight w:val="300"/>
          <w:jc w:val="center"/>
        </w:trPr>
        <w:tc>
          <w:tcPr>
            <w:tcW w:w="540" w:type="dxa"/>
            <w:tcBorders>
              <w:top w:val="nil"/>
              <w:left w:val="single" w:sz="4" w:space="0" w:color="auto"/>
              <w:bottom w:val="single" w:sz="4" w:space="0" w:color="auto"/>
              <w:right w:val="nil"/>
            </w:tcBorders>
            <w:shd w:val="clear" w:color="auto" w:fill="auto"/>
            <w:noWrap/>
            <w:vAlign w:val="bottom"/>
            <w:hideMark/>
          </w:tcPr>
          <w:p w14:paraId="4AAD359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2.2</w:t>
            </w:r>
          </w:p>
        </w:tc>
        <w:tc>
          <w:tcPr>
            <w:tcW w:w="6084" w:type="dxa"/>
            <w:tcBorders>
              <w:top w:val="nil"/>
              <w:left w:val="single" w:sz="4" w:space="0" w:color="auto"/>
              <w:bottom w:val="single" w:sz="4" w:space="0" w:color="auto"/>
              <w:right w:val="nil"/>
            </w:tcBorders>
            <w:shd w:val="clear" w:color="auto" w:fill="auto"/>
            <w:noWrap/>
            <w:vAlign w:val="bottom"/>
            <w:hideMark/>
          </w:tcPr>
          <w:p w14:paraId="71ED4827"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Расходы на ремонт основных средств</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6F5F4C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тыс. руб.</w:t>
            </w:r>
          </w:p>
        </w:tc>
        <w:tc>
          <w:tcPr>
            <w:tcW w:w="1406" w:type="dxa"/>
            <w:tcBorders>
              <w:top w:val="nil"/>
              <w:left w:val="nil"/>
              <w:bottom w:val="single" w:sz="4" w:space="0" w:color="auto"/>
              <w:right w:val="single" w:sz="4" w:space="0" w:color="auto"/>
            </w:tcBorders>
            <w:shd w:val="clear" w:color="auto" w:fill="auto"/>
            <w:noWrap/>
            <w:vAlign w:val="bottom"/>
            <w:hideMark/>
          </w:tcPr>
          <w:p w14:paraId="14BB823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449" w:type="dxa"/>
            <w:tcBorders>
              <w:top w:val="nil"/>
              <w:left w:val="nil"/>
              <w:bottom w:val="single" w:sz="4" w:space="0" w:color="auto"/>
              <w:right w:val="single" w:sz="4" w:space="0" w:color="auto"/>
            </w:tcBorders>
            <w:shd w:val="clear" w:color="auto" w:fill="auto"/>
            <w:noWrap/>
            <w:vAlign w:val="bottom"/>
            <w:hideMark/>
          </w:tcPr>
          <w:p w14:paraId="787FDD6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5C5DE60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194E6F2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710A6E5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3837537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3D8A236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777CBCBE"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0761CA2D" w14:textId="77777777" w:rsidR="00FE55EB" w:rsidRPr="00FE55EB" w:rsidRDefault="00FE55EB" w:rsidP="00FE55EB">
            <w:pPr>
              <w:rPr>
                <w:sz w:val="16"/>
                <w:szCs w:val="16"/>
              </w:rPr>
            </w:pPr>
          </w:p>
        </w:tc>
      </w:tr>
      <w:tr w:rsidR="00FE55EB" w:rsidRPr="00FE55EB" w14:paraId="067EB4CD" w14:textId="77777777" w:rsidTr="00FE55EB">
        <w:trPr>
          <w:trHeight w:val="300"/>
          <w:jc w:val="center"/>
        </w:trPr>
        <w:tc>
          <w:tcPr>
            <w:tcW w:w="540" w:type="dxa"/>
            <w:tcBorders>
              <w:top w:val="nil"/>
              <w:left w:val="single" w:sz="4" w:space="0" w:color="auto"/>
              <w:bottom w:val="single" w:sz="4" w:space="0" w:color="auto"/>
              <w:right w:val="nil"/>
            </w:tcBorders>
            <w:shd w:val="clear" w:color="auto" w:fill="auto"/>
            <w:noWrap/>
            <w:vAlign w:val="bottom"/>
            <w:hideMark/>
          </w:tcPr>
          <w:p w14:paraId="06A4661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2.3</w:t>
            </w:r>
          </w:p>
        </w:tc>
        <w:tc>
          <w:tcPr>
            <w:tcW w:w="6084" w:type="dxa"/>
            <w:tcBorders>
              <w:top w:val="nil"/>
              <w:left w:val="single" w:sz="4" w:space="0" w:color="auto"/>
              <w:bottom w:val="single" w:sz="4" w:space="0" w:color="auto"/>
              <w:right w:val="nil"/>
            </w:tcBorders>
            <w:shd w:val="clear" w:color="auto" w:fill="auto"/>
            <w:noWrap/>
            <w:vAlign w:val="bottom"/>
            <w:hideMark/>
          </w:tcPr>
          <w:p w14:paraId="6BEC7D01"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Расходы на оплату труда, всего</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A847F9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тыс. руб.</w:t>
            </w:r>
          </w:p>
        </w:tc>
        <w:tc>
          <w:tcPr>
            <w:tcW w:w="1406" w:type="dxa"/>
            <w:tcBorders>
              <w:top w:val="nil"/>
              <w:left w:val="nil"/>
              <w:bottom w:val="single" w:sz="4" w:space="0" w:color="auto"/>
              <w:right w:val="single" w:sz="4" w:space="0" w:color="auto"/>
            </w:tcBorders>
            <w:shd w:val="clear" w:color="auto" w:fill="auto"/>
            <w:noWrap/>
            <w:vAlign w:val="bottom"/>
            <w:hideMark/>
          </w:tcPr>
          <w:p w14:paraId="78203B0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1271,18</w:t>
            </w:r>
          </w:p>
        </w:tc>
        <w:tc>
          <w:tcPr>
            <w:tcW w:w="1449" w:type="dxa"/>
            <w:tcBorders>
              <w:top w:val="nil"/>
              <w:left w:val="nil"/>
              <w:bottom w:val="single" w:sz="4" w:space="0" w:color="auto"/>
              <w:right w:val="single" w:sz="4" w:space="0" w:color="auto"/>
            </w:tcBorders>
            <w:shd w:val="clear" w:color="auto" w:fill="auto"/>
            <w:noWrap/>
            <w:vAlign w:val="bottom"/>
            <w:hideMark/>
          </w:tcPr>
          <w:p w14:paraId="0785F7C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1755,12</w:t>
            </w:r>
          </w:p>
        </w:tc>
        <w:tc>
          <w:tcPr>
            <w:tcW w:w="1434" w:type="dxa"/>
            <w:tcBorders>
              <w:top w:val="nil"/>
              <w:left w:val="nil"/>
              <w:bottom w:val="single" w:sz="4" w:space="0" w:color="auto"/>
              <w:right w:val="single" w:sz="4" w:space="0" w:color="auto"/>
            </w:tcBorders>
            <w:shd w:val="clear" w:color="auto" w:fill="auto"/>
            <w:noWrap/>
            <w:vAlign w:val="bottom"/>
            <w:hideMark/>
          </w:tcPr>
          <w:p w14:paraId="397E6A2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1755,12</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1BC09A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2632,68</w:t>
            </w:r>
          </w:p>
        </w:tc>
        <w:tc>
          <w:tcPr>
            <w:tcW w:w="1607" w:type="dxa"/>
            <w:tcBorders>
              <w:top w:val="nil"/>
              <w:left w:val="nil"/>
              <w:bottom w:val="single" w:sz="4" w:space="0" w:color="auto"/>
              <w:right w:val="single" w:sz="4" w:space="0" w:color="auto"/>
            </w:tcBorders>
            <w:shd w:val="clear" w:color="auto" w:fill="auto"/>
            <w:noWrap/>
            <w:vAlign w:val="bottom"/>
            <w:hideMark/>
          </w:tcPr>
          <w:p w14:paraId="65CA31B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2546,58</w:t>
            </w:r>
          </w:p>
        </w:tc>
        <w:tc>
          <w:tcPr>
            <w:tcW w:w="1857" w:type="dxa"/>
            <w:tcBorders>
              <w:top w:val="nil"/>
              <w:left w:val="nil"/>
              <w:bottom w:val="single" w:sz="4" w:space="0" w:color="auto"/>
              <w:right w:val="single" w:sz="4" w:space="0" w:color="auto"/>
            </w:tcBorders>
            <w:shd w:val="clear" w:color="auto" w:fill="auto"/>
            <w:noWrap/>
            <w:vAlign w:val="bottom"/>
            <w:hideMark/>
          </w:tcPr>
          <w:p w14:paraId="18E122B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2720,23</w:t>
            </w:r>
          </w:p>
        </w:tc>
        <w:tc>
          <w:tcPr>
            <w:tcW w:w="1857" w:type="dxa"/>
            <w:tcBorders>
              <w:top w:val="nil"/>
              <w:left w:val="nil"/>
              <w:bottom w:val="single" w:sz="4" w:space="0" w:color="auto"/>
              <w:right w:val="single" w:sz="4" w:space="0" w:color="auto"/>
            </w:tcBorders>
            <w:shd w:val="clear" w:color="auto" w:fill="auto"/>
            <w:noWrap/>
            <w:vAlign w:val="bottom"/>
            <w:hideMark/>
          </w:tcPr>
          <w:p w14:paraId="0FFE01B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2720,23</w:t>
            </w:r>
          </w:p>
        </w:tc>
        <w:tc>
          <w:tcPr>
            <w:tcW w:w="1603" w:type="dxa"/>
            <w:tcBorders>
              <w:top w:val="nil"/>
              <w:left w:val="nil"/>
              <w:bottom w:val="single" w:sz="4" w:space="0" w:color="auto"/>
              <w:right w:val="single" w:sz="4" w:space="0" w:color="auto"/>
            </w:tcBorders>
            <w:shd w:val="clear" w:color="auto" w:fill="auto"/>
            <w:noWrap/>
            <w:vAlign w:val="bottom"/>
            <w:hideMark/>
          </w:tcPr>
          <w:p w14:paraId="1E95135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5813B11E" w14:textId="77777777" w:rsidR="00FE55EB" w:rsidRPr="00FE55EB" w:rsidRDefault="00FE55EB" w:rsidP="00FE55EB">
            <w:pPr>
              <w:rPr>
                <w:sz w:val="16"/>
                <w:szCs w:val="16"/>
              </w:rPr>
            </w:pPr>
          </w:p>
        </w:tc>
      </w:tr>
      <w:tr w:rsidR="00FE55EB" w:rsidRPr="00FE55EB" w14:paraId="0168493B" w14:textId="77777777" w:rsidTr="00FE55EB">
        <w:trPr>
          <w:trHeight w:val="315"/>
          <w:jc w:val="center"/>
        </w:trPr>
        <w:tc>
          <w:tcPr>
            <w:tcW w:w="540" w:type="dxa"/>
            <w:vMerge w:val="restart"/>
            <w:tcBorders>
              <w:top w:val="nil"/>
              <w:left w:val="single" w:sz="4" w:space="0" w:color="auto"/>
              <w:bottom w:val="nil"/>
              <w:right w:val="single" w:sz="4" w:space="0" w:color="auto"/>
            </w:tcBorders>
            <w:shd w:val="clear" w:color="auto" w:fill="auto"/>
            <w:noWrap/>
            <w:vAlign w:val="bottom"/>
            <w:hideMark/>
          </w:tcPr>
          <w:p w14:paraId="45EADB5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nil"/>
              <w:right w:val="nil"/>
            </w:tcBorders>
            <w:shd w:val="clear" w:color="auto" w:fill="auto"/>
            <w:noWrap/>
            <w:vAlign w:val="bottom"/>
            <w:hideMark/>
          </w:tcPr>
          <w:p w14:paraId="5DED5B4A"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ФОТ ППП</w:t>
            </w:r>
          </w:p>
        </w:tc>
        <w:tc>
          <w:tcPr>
            <w:tcW w:w="1160" w:type="dxa"/>
            <w:tcBorders>
              <w:top w:val="nil"/>
              <w:left w:val="single" w:sz="4" w:space="0" w:color="auto"/>
              <w:bottom w:val="nil"/>
              <w:right w:val="single" w:sz="4" w:space="0" w:color="auto"/>
            </w:tcBorders>
            <w:shd w:val="clear" w:color="auto" w:fill="auto"/>
            <w:noWrap/>
            <w:vAlign w:val="bottom"/>
            <w:hideMark/>
          </w:tcPr>
          <w:p w14:paraId="75D4190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single" w:sz="4" w:space="0" w:color="auto"/>
              <w:left w:val="nil"/>
              <w:bottom w:val="nil"/>
              <w:right w:val="single" w:sz="4" w:space="0" w:color="auto"/>
            </w:tcBorders>
            <w:shd w:val="clear" w:color="auto" w:fill="auto"/>
            <w:noWrap/>
            <w:vAlign w:val="bottom"/>
            <w:hideMark/>
          </w:tcPr>
          <w:p w14:paraId="64D1C22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1271,18</w:t>
            </w:r>
          </w:p>
        </w:tc>
        <w:tc>
          <w:tcPr>
            <w:tcW w:w="1449" w:type="dxa"/>
            <w:tcBorders>
              <w:top w:val="single" w:sz="4" w:space="0" w:color="auto"/>
              <w:left w:val="nil"/>
              <w:bottom w:val="nil"/>
              <w:right w:val="single" w:sz="4" w:space="0" w:color="auto"/>
            </w:tcBorders>
            <w:shd w:val="clear" w:color="auto" w:fill="auto"/>
            <w:noWrap/>
            <w:vAlign w:val="bottom"/>
            <w:hideMark/>
          </w:tcPr>
          <w:p w14:paraId="5E12B92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1755,12</w:t>
            </w:r>
          </w:p>
        </w:tc>
        <w:tc>
          <w:tcPr>
            <w:tcW w:w="1434" w:type="dxa"/>
            <w:tcBorders>
              <w:top w:val="single" w:sz="4" w:space="0" w:color="auto"/>
              <w:left w:val="nil"/>
              <w:bottom w:val="nil"/>
              <w:right w:val="single" w:sz="4" w:space="0" w:color="auto"/>
            </w:tcBorders>
            <w:shd w:val="clear" w:color="auto" w:fill="auto"/>
            <w:noWrap/>
            <w:vAlign w:val="bottom"/>
            <w:hideMark/>
          </w:tcPr>
          <w:p w14:paraId="0F56A6C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1755,12</w:t>
            </w:r>
          </w:p>
        </w:tc>
        <w:tc>
          <w:tcPr>
            <w:tcW w:w="1512" w:type="dxa"/>
            <w:tcBorders>
              <w:top w:val="single" w:sz="4" w:space="0" w:color="auto"/>
              <w:left w:val="single" w:sz="4" w:space="0" w:color="auto"/>
              <w:bottom w:val="nil"/>
              <w:right w:val="single" w:sz="4" w:space="0" w:color="auto"/>
            </w:tcBorders>
            <w:shd w:val="clear" w:color="auto" w:fill="auto"/>
            <w:noWrap/>
            <w:vAlign w:val="bottom"/>
            <w:hideMark/>
          </w:tcPr>
          <w:p w14:paraId="0A47DE7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2632,68</w:t>
            </w:r>
          </w:p>
        </w:tc>
        <w:tc>
          <w:tcPr>
            <w:tcW w:w="1607" w:type="dxa"/>
            <w:tcBorders>
              <w:top w:val="single" w:sz="4" w:space="0" w:color="auto"/>
              <w:left w:val="nil"/>
              <w:bottom w:val="nil"/>
              <w:right w:val="single" w:sz="4" w:space="0" w:color="auto"/>
            </w:tcBorders>
            <w:shd w:val="clear" w:color="auto" w:fill="auto"/>
            <w:noWrap/>
            <w:vAlign w:val="bottom"/>
            <w:hideMark/>
          </w:tcPr>
          <w:p w14:paraId="022DE5A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2546,58</w:t>
            </w:r>
          </w:p>
        </w:tc>
        <w:tc>
          <w:tcPr>
            <w:tcW w:w="1857" w:type="dxa"/>
            <w:tcBorders>
              <w:top w:val="single" w:sz="4" w:space="0" w:color="auto"/>
              <w:left w:val="nil"/>
              <w:bottom w:val="nil"/>
              <w:right w:val="single" w:sz="4" w:space="0" w:color="auto"/>
            </w:tcBorders>
            <w:shd w:val="clear" w:color="auto" w:fill="auto"/>
            <w:noWrap/>
            <w:vAlign w:val="bottom"/>
            <w:hideMark/>
          </w:tcPr>
          <w:p w14:paraId="35D0058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2720,23</w:t>
            </w:r>
          </w:p>
        </w:tc>
        <w:tc>
          <w:tcPr>
            <w:tcW w:w="1857" w:type="dxa"/>
            <w:tcBorders>
              <w:top w:val="nil"/>
              <w:left w:val="nil"/>
              <w:bottom w:val="single" w:sz="4" w:space="0" w:color="auto"/>
              <w:right w:val="single" w:sz="4" w:space="0" w:color="auto"/>
            </w:tcBorders>
            <w:shd w:val="clear" w:color="auto" w:fill="auto"/>
            <w:noWrap/>
            <w:vAlign w:val="bottom"/>
            <w:hideMark/>
          </w:tcPr>
          <w:p w14:paraId="08708E9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2720,23</w:t>
            </w:r>
          </w:p>
        </w:tc>
        <w:tc>
          <w:tcPr>
            <w:tcW w:w="1603" w:type="dxa"/>
            <w:tcBorders>
              <w:top w:val="single" w:sz="4" w:space="0" w:color="auto"/>
              <w:left w:val="nil"/>
              <w:bottom w:val="nil"/>
              <w:right w:val="single" w:sz="4" w:space="0" w:color="auto"/>
            </w:tcBorders>
            <w:shd w:val="clear" w:color="auto" w:fill="auto"/>
            <w:noWrap/>
            <w:vAlign w:val="bottom"/>
            <w:hideMark/>
          </w:tcPr>
          <w:p w14:paraId="611B2E7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AD17AFE" w14:textId="77777777" w:rsidR="00FE55EB" w:rsidRPr="00FE55EB" w:rsidRDefault="00FE55EB" w:rsidP="00FE55EB">
            <w:pPr>
              <w:rPr>
                <w:sz w:val="16"/>
                <w:szCs w:val="16"/>
              </w:rPr>
            </w:pPr>
          </w:p>
        </w:tc>
      </w:tr>
      <w:tr w:rsidR="00FE55EB" w:rsidRPr="00FE55EB" w14:paraId="36C5973C" w14:textId="77777777" w:rsidTr="00FE55EB">
        <w:trPr>
          <w:trHeight w:val="315"/>
          <w:jc w:val="center"/>
        </w:trPr>
        <w:tc>
          <w:tcPr>
            <w:tcW w:w="540" w:type="dxa"/>
            <w:vMerge/>
            <w:tcBorders>
              <w:top w:val="nil"/>
              <w:left w:val="single" w:sz="4" w:space="0" w:color="auto"/>
              <w:bottom w:val="nil"/>
              <w:right w:val="single" w:sz="4" w:space="0" w:color="auto"/>
            </w:tcBorders>
            <w:vAlign w:val="center"/>
            <w:hideMark/>
          </w:tcPr>
          <w:p w14:paraId="18CDFFBA" w14:textId="77777777" w:rsidR="00FE55EB" w:rsidRPr="00FE55EB" w:rsidRDefault="00FE55EB" w:rsidP="00FE55EB">
            <w:pPr>
              <w:rPr>
                <w:rFonts w:ascii="Bookman Old Style" w:hAnsi="Bookman Old Style" w:cs="Calibri"/>
                <w:sz w:val="16"/>
                <w:szCs w:val="16"/>
              </w:rPr>
            </w:pPr>
          </w:p>
        </w:tc>
        <w:tc>
          <w:tcPr>
            <w:tcW w:w="6084" w:type="dxa"/>
            <w:tcBorders>
              <w:top w:val="nil"/>
              <w:left w:val="nil"/>
              <w:bottom w:val="nil"/>
              <w:right w:val="nil"/>
            </w:tcBorders>
            <w:shd w:val="clear" w:color="auto" w:fill="auto"/>
            <w:noWrap/>
            <w:vAlign w:val="bottom"/>
            <w:hideMark/>
          </w:tcPr>
          <w:p w14:paraId="31D84B41"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численность </w:t>
            </w:r>
            <w:proofErr w:type="spellStart"/>
            <w:r w:rsidRPr="00FE55EB">
              <w:rPr>
                <w:rFonts w:ascii="Bookman Old Style" w:hAnsi="Bookman Old Style" w:cs="Calibri"/>
                <w:sz w:val="16"/>
                <w:szCs w:val="16"/>
              </w:rPr>
              <w:t>ппп</w:t>
            </w:r>
            <w:proofErr w:type="spellEnd"/>
          </w:p>
        </w:tc>
        <w:tc>
          <w:tcPr>
            <w:tcW w:w="1160" w:type="dxa"/>
            <w:tcBorders>
              <w:top w:val="nil"/>
              <w:left w:val="single" w:sz="4" w:space="0" w:color="auto"/>
              <w:bottom w:val="nil"/>
              <w:right w:val="single" w:sz="4" w:space="0" w:color="auto"/>
            </w:tcBorders>
            <w:shd w:val="clear" w:color="auto" w:fill="auto"/>
            <w:noWrap/>
            <w:vAlign w:val="bottom"/>
            <w:hideMark/>
          </w:tcPr>
          <w:p w14:paraId="51CBC2E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чел.</w:t>
            </w:r>
          </w:p>
        </w:tc>
        <w:tc>
          <w:tcPr>
            <w:tcW w:w="1406" w:type="dxa"/>
            <w:tcBorders>
              <w:top w:val="nil"/>
              <w:left w:val="nil"/>
              <w:bottom w:val="nil"/>
              <w:right w:val="single" w:sz="4" w:space="0" w:color="auto"/>
            </w:tcBorders>
            <w:shd w:val="clear" w:color="auto" w:fill="auto"/>
            <w:noWrap/>
            <w:vAlign w:val="bottom"/>
            <w:hideMark/>
          </w:tcPr>
          <w:p w14:paraId="1102238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3,79</w:t>
            </w:r>
          </w:p>
        </w:tc>
        <w:tc>
          <w:tcPr>
            <w:tcW w:w="1449" w:type="dxa"/>
            <w:tcBorders>
              <w:top w:val="nil"/>
              <w:left w:val="nil"/>
              <w:bottom w:val="nil"/>
              <w:right w:val="single" w:sz="4" w:space="0" w:color="auto"/>
            </w:tcBorders>
            <w:shd w:val="clear" w:color="auto" w:fill="auto"/>
            <w:noWrap/>
            <w:vAlign w:val="bottom"/>
            <w:hideMark/>
          </w:tcPr>
          <w:p w14:paraId="1A18D16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5,22</w:t>
            </w:r>
          </w:p>
        </w:tc>
        <w:tc>
          <w:tcPr>
            <w:tcW w:w="1434" w:type="dxa"/>
            <w:tcBorders>
              <w:top w:val="nil"/>
              <w:left w:val="nil"/>
              <w:bottom w:val="nil"/>
              <w:right w:val="single" w:sz="4" w:space="0" w:color="auto"/>
            </w:tcBorders>
            <w:shd w:val="clear" w:color="auto" w:fill="auto"/>
            <w:noWrap/>
            <w:vAlign w:val="bottom"/>
            <w:hideMark/>
          </w:tcPr>
          <w:p w14:paraId="4525FF1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5,22</w:t>
            </w:r>
          </w:p>
        </w:tc>
        <w:tc>
          <w:tcPr>
            <w:tcW w:w="1512" w:type="dxa"/>
            <w:tcBorders>
              <w:top w:val="nil"/>
              <w:left w:val="single" w:sz="4" w:space="0" w:color="auto"/>
              <w:bottom w:val="nil"/>
              <w:right w:val="single" w:sz="4" w:space="0" w:color="auto"/>
            </w:tcBorders>
            <w:shd w:val="clear" w:color="auto" w:fill="auto"/>
            <w:noWrap/>
            <w:vAlign w:val="bottom"/>
            <w:hideMark/>
          </w:tcPr>
          <w:p w14:paraId="5DB8B2D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5,22</w:t>
            </w:r>
          </w:p>
        </w:tc>
        <w:tc>
          <w:tcPr>
            <w:tcW w:w="1607" w:type="dxa"/>
            <w:tcBorders>
              <w:top w:val="single" w:sz="4" w:space="0" w:color="auto"/>
              <w:left w:val="nil"/>
              <w:bottom w:val="nil"/>
              <w:right w:val="single" w:sz="4" w:space="0" w:color="auto"/>
            </w:tcBorders>
            <w:shd w:val="clear" w:color="auto" w:fill="auto"/>
            <w:noWrap/>
            <w:vAlign w:val="bottom"/>
            <w:hideMark/>
          </w:tcPr>
          <w:p w14:paraId="11B1712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5,22</w:t>
            </w:r>
          </w:p>
        </w:tc>
        <w:tc>
          <w:tcPr>
            <w:tcW w:w="1857" w:type="dxa"/>
            <w:tcBorders>
              <w:top w:val="single" w:sz="4" w:space="0" w:color="auto"/>
              <w:left w:val="nil"/>
              <w:bottom w:val="nil"/>
              <w:right w:val="single" w:sz="4" w:space="0" w:color="auto"/>
            </w:tcBorders>
            <w:shd w:val="clear" w:color="auto" w:fill="auto"/>
            <w:noWrap/>
            <w:vAlign w:val="bottom"/>
            <w:hideMark/>
          </w:tcPr>
          <w:p w14:paraId="5F4F45A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5,22</w:t>
            </w:r>
          </w:p>
        </w:tc>
        <w:tc>
          <w:tcPr>
            <w:tcW w:w="1857" w:type="dxa"/>
            <w:tcBorders>
              <w:top w:val="nil"/>
              <w:left w:val="nil"/>
              <w:bottom w:val="nil"/>
              <w:right w:val="single" w:sz="4" w:space="0" w:color="auto"/>
            </w:tcBorders>
            <w:shd w:val="clear" w:color="auto" w:fill="auto"/>
            <w:noWrap/>
            <w:vAlign w:val="bottom"/>
            <w:hideMark/>
          </w:tcPr>
          <w:p w14:paraId="7F2FF8F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5,22</w:t>
            </w:r>
          </w:p>
        </w:tc>
        <w:tc>
          <w:tcPr>
            <w:tcW w:w="1603" w:type="dxa"/>
            <w:tcBorders>
              <w:top w:val="single" w:sz="4" w:space="0" w:color="auto"/>
              <w:left w:val="nil"/>
              <w:bottom w:val="nil"/>
              <w:right w:val="single" w:sz="4" w:space="0" w:color="auto"/>
            </w:tcBorders>
            <w:shd w:val="clear" w:color="auto" w:fill="auto"/>
            <w:noWrap/>
            <w:vAlign w:val="bottom"/>
            <w:hideMark/>
          </w:tcPr>
          <w:p w14:paraId="6E704CF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5458329" w14:textId="77777777" w:rsidR="00FE55EB" w:rsidRPr="00FE55EB" w:rsidRDefault="00FE55EB" w:rsidP="00FE55EB">
            <w:pPr>
              <w:rPr>
                <w:sz w:val="16"/>
                <w:szCs w:val="16"/>
              </w:rPr>
            </w:pPr>
          </w:p>
        </w:tc>
      </w:tr>
      <w:tr w:rsidR="00FE55EB" w:rsidRPr="00FE55EB" w14:paraId="41FF53AB" w14:textId="77777777" w:rsidTr="00FE55EB">
        <w:trPr>
          <w:trHeight w:val="315"/>
          <w:jc w:val="center"/>
        </w:trPr>
        <w:tc>
          <w:tcPr>
            <w:tcW w:w="540" w:type="dxa"/>
            <w:vMerge/>
            <w:tcBorders>
              <w:top w:val="nil"/>
              <w:left w:val="single" w:sz="4" w:space="0" w:color="auto"/>
              <w:bottom w:val="nil"/>
              <w:right w:val="single" w:sz="4" w:space="0" w:color="auto"/>
            </w:tcBorders>
            <w:vAlign w:val="center"/>
            <w:hideMark/>
          </w:tcPr>
          <w:p w14:paraId="55479C62" w14:textId="77777777" w:rsidR="00FE55EB" w:rsidRPr="00FE55EB" w:rsidRDefault="00FE55EB" w:rsidP="00FE55EB">
            <w:pPr>
              <w:rPr>
                <w:rFonts w:ascii="Bookman Old Style" w:hAnsi="Bookman Old Style" w:cs="Calibri"/>
                <w:sz w:val="16"/>
                <w:szCs w:val="16"/>
              </w:rPr>
            </w:pPr>
          </w:p>
        </w:tc>
        <w:tc>
          <w:tcPr>
            <w:tcW w:w="6084" w:type="dxa"/>
            <w:tcBorders>
              <w:top w:val="nil"/>
              <w:left w:val="nil"/>
              <w:bottom w:val="nil"/>
              <w:right w:val="nil"/>
            </w:tcBorders>
            <w:shd w:val="clear" w:color="auto" w:fill="auto"/>
            <w:noWrap/>
            <w:vAlign w:val="bottom"/>
            <w:hideMark/>
          </w:tcPr>
          <w:p w14:paraId="37472F4C"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ср. зарплата </w:t>
            </w:r>
            <w:proofErr w:type="spellStart"/>
            <w:r w:rsidRPr="00FE55EB">
              <w:rPr>
                <w:rFonts w:ascii="Bookman Old Style" w:hAnsi="Bookman Old Style" w:cs="Calibri"/>
                <w:sz w:val="16"/>
                <w:szCs w:val="16"/>
              </w:rPr>
              <w:t>ппп</w:t>
            </w:r>
            <w:proofErr w:type="spellEnd"/>
          </w:p>
        </w:tc>
        <w:tc>
          <w:tcPr>
            <w:tcW w:w="1160" w:type="dxa"/>
            <w:tcBorders>
              <w:top w:val="nil"/>
              <w:left w:val="single" w:sz="4" w:space="0" w:color="auto"/>
              <w:bottom w:val="nil"/>
              <w:right w:val="single" w:sz="4" w:space="0" w:color="auto"/>
            </w:tcBorders>
            <w:shd w:val="clear" w:color="auto" w:fill="auto"/>
            <w:noWrap/>
            <w:vAlign w:val="bottom"/>
            <w:hideMark/>
          </w:tcPr>
          <w:p w14:paraId="40EE4C5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руб./мес.</w:t>
            </w:r>
          </w:p>
        </w:tc>
        <w:tc>
          <w:tcPr>
            <w:tcW w:w="1406" w:type="dxa"/>
            <w:tcBorders>
              <w:top w:val="nil"/>
              <w:left w:val="nil"/>
              <w:bottom w:val="single" w:sz="4" w:space="0" w:color="auto"/>
              <w:right w:val="single" w:sz="4" w:space="0" w:color="auto"/>
            </w:tcBorders>
            <w:shd w:val="clear" w:color="auto" w:fill="auto"/>
            <w:noWrap/>
            <w:vAlign w:val="bottom"/>
            <w:hideMark/>
          </w:tcPr>
          <w:p w14:paraId="10F3049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27975,31</w:t>
            </w:r>
          </w:p>
        </w:tc>
        <w:tc>
          <w:tcPr>
            <w:tcW w:w="1449" w:type="dxa"/>
            <w:tcBorders>
              <w:top w:val="nil"/>
              <w:left w:val="nil"/>
              <w:bottom w:val="single" w:sz="4" w:space="0" w:color="auto"/>
              <w:right w:val="single" w:sz="4" w:space="0" w:color="auto"/>
            </w:tcBorders>
            <w:shd w:val="clear" w:color="auto" w:fill="auto"/>
            <w:noWrap/>
            <w:vAlign w:val="bottom"/>
            <w:hideMark/>
          </w:tcPr>
          <w:p w14:paraId="5602DE2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28004,67</w:t>
            </w:r>
          </w:p>
        </w:tc>
        <w:tc>
          <w:tcPr>
            <w:tcW w:w="1434" w:type="dxa"/>
            <w:tcBorders>
              <w:top w:val="nil"/>
              <w:left w:val="nil"/>
              <w:bottom w:val="single" w:sz="4" w:space="0" w:color="auto"/>
              <w:right w:val="single" w:sz="4" w:space="0" w:color="auto"/>
            </w:tcBorders>
            <w:shd w:val="clear" w:color="auto" w:fill="auto"/>
            <w:noWrap/>
            <w:vAlign w:val="bottom"/>
            <w:hideMark/>
          </w:tcPr>
          <w:p w14:paraId="47126AB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28004,67</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2893FC4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42007,01</w:t>
            </w:r>
          </w:p>
        </w:tc>
        <w:tc>
          <w:tcPr>
            <w:tcW w:w="1607" w:type="dxa"/>
            <w:tcBorders>
              <w:top w:val="single" w:sz="4" w:space="0" w:color="auto"/>
              <w:left w:val="nil"/>
              <w:bottom w:val="nil"/>
              <w:right w:val="single" w:sz="4" w:space="0" w:color="auto"/>
            </w:tcBorders>
            <w:shd w:val="clear" w:color="auto" w:fill="auto"/>
            <w:noWrap/>
            <w:vAlign w:val="bottom"/>
            <w:hideMark/>
          </w:tcPr>
          <w:p w14:paraId="5042839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40633,20</w:t>
            </w:r>
          </w:p>
        </w:tc>
        <w:tc>
          <w:tcPr>
            <w:tcW w:w="1857" w:type="dxa"/>
            <w:tcBorders>
              <w:top w:val="nil"/>
              <w:left w:val="nil"/>
              <w:bottom w:val="single" w:sz="4" w:space="0" w:color="auto"/>
              <w:right w:val="single" w:sz="4" w:space="0" w:color="auto"/>
            </w:tcBorders>
            <w:shd w:val="clear" w:color="auto" w:fill="auto"/>
            <w:noWrap/>
            <w:vAlign w:val="bottom"/>
            <w:hideMark/>
          </w:tcPr>
          <w:p w14:paraId="22C00AF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43404,02</w:t>
            </w:r>
          </w:p>
        </w:tc>
        <w:tc>
          <w:tcPr>
            <w:tcW w:w="1857" w:type="dxa"/>
            <w:tcBorders>
              <w:top w:val="nil"/>
              <w:left w:val="nil"/>
              <w:bottom w:val="nil"/>
              <w:right w:val="single" w:sz="4" w:space="0" w:color="auto"/>
            </w:tcBorders>
            <w:shd w:val="clear" w:color="auto" w:fill="auto"/>
            <w:noWrap/>
            <w:vAlign w:val="bottom"/>
            <w:hideMark/>
          </w:tcPr>
          <w:p w14:paraId="3C721D1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43404,02</w:t>
            </w:r>
          </w:p>
        </w:tc>
        <w:tc>
          <w:tcPr>
            <w:tcW w:w="1603" w:type="dxa"/>
            <w:tcBorders>
              <w:top w:val="single" w:sz="4" w:space="0" w:color="auto"/>
              <w:left w:val="nil"/>
              <w:bottom w:val="nil"/>
              <w:right w:val="single" w:sz="4" w:space="0" w:color="auto"/>
            </w:tcBorders>
            <w:shd w:val="clear" w:color="auto" w:fill="auto"/>
            <w:noWrap/>
            <w:vAlign w:val="bottom"/>
            <w:hideMark/>
          </w:tcPr>
          <w:p w14:paraId="00D205D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1437F6AF" w14:textId="77777777" w:rsidR="00FE55EB" w:rsidRPr="00FE55EB" w:rsidRDefault="00FE55EB" w:rsidP="00FE55EB">
            <w:pPr>
              <w:rPr>
                <w:sz w:val="16"/>
                <w:szCs w:val="16"/>
              </w:rPr>
            </w:pPr>
          </w:p>
        </w:tc>
      </w:tr>
      <w:tr w:rsidR="00FE55EB" w:rsidRPr="00FE55EB" w14:paraId="20EC9EC3" w14:textId="77777777" w:rsidTr="00FE55EB">
        <w:trPr>
          <w:trHeight w:val="31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9A005"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single" w:sz="4" w:space="0" w:color="auto"/>
              <w:left w:val="nil"/>
              <w:bottom w:val="single" w:sz="4" w:space="0" w:color="auto"/>
              <w:right w:val="single" w:sz="4" w:space="0" w:color="auto"/>
            </w:tcBorders>
            <w:shd w:val="clear" w:color="auto" w:fill="auto"/>
            <w:noWrap/>
            <w:vAlign w:val="bottom"/>
            <w:hideMark/>
          </w:tcPr>
          <w:p w14:paraId="6CBCE0B1"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ИТОГО базовый уровень операционных расходов</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504D05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44B8DAE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1953,58</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02B2356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3114,26</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09B731F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3114,26</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14:paraId="5405AFF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5143,89</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793DA87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4518,62</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4D758C5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4826,75</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3194CF3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4826,75</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34DEA8B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5CFAE9EA" w14:textId="77777777" w:rsidR="00FE55EB" w:rsidRPr="00FE55EB" w:rsidRDefault="00FE55EB" w:rsidP="00FE55EB">
            <w:pPr>
              <w:rPr>
                <w:sz w:val="16"/>
                <w:szCs w:val="16"/>
              </w:rPr>
            </w:pPr>
          </w:p>
        </w:tc>
      </w:tr>
      <w:tr w:rsidR="00FE55EB" w:rsidRPr="00FE55EB" w14:paraId="146B5CE8" w14:textId="77777777" w:rsidTr="00FE55EB">
        <w:trPr>
          <w:trHeight w:val="435"/>
          <w:jc w:val="center"/>
        </w:trPr>
        <w:tc>
          <w:tcPr>
            <w:tcW w:w="13585" w:type="dxa"/>
            <w:gridSpan w:val="7"/>
            <w:tcBorders>
              <w:top w:val="nil"/>
              <w:left w:val="single" w:sz="4" w:space="0" w:color="auto"/>
              <w:bottom w:val="nil"/>
              <w:right w:val="nil"/>
            </w:tcBorders>
            <w:shd w:val="clear" w:color="auto" w:fill="auto"/>
            <w:noWrap/>
            <w:vAlign w:val="bottom"/>
            <w:hideMark/>
          </w:tcPr>
          <w:p w14:paraId="30934FC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 Неподконтрольные расходы</w:t>
            </w:r>
          </w:p>
        </w:tc>
        <w:tc>
          <w:tcPr>
            <w:tcW w:w="1607" w:type="dxa"/>
            <w:tcBorders>
              <w:top w:val="nil"/>
              <w:left w:val="nil"/>
              <w:bottom w:val="nil"/>
              <w:right w:val="nil"/>
            </w:tcBorders>
            <w:shd w:val="clear" w:color="auto" w:fill="auto"/>
            <w:noWrap/>
            <w:vAlign w:val="bottom"/>
            <w:hideMark/>
          </w:tcPr>
          <w:p w14:paraId="1E68037F" w14:textId="77777777" w:rsidR="00FE55EB" w:rsidRPr="00FE55EB" w:rsidRDefault="00FE55EB" w:rsidP="00FE55EB">
            <w:pPr>
              <w:jc w:val="center"/>
              <w:rPr>
                <w:rFonts w:ascii="Bookman Old Style" w:hAnsi="Bookman Old Style" w:cs="Calibri"/>
                <w:b/>
                <w:bCs/>
                <w:sz w:val="16"/>
                <w:szCs w:val="16"/>
              </w:rPr>
            </w:pPr>
          </w:p>
        </w:tc>
        <w:tc>
          <w:tcPr>
            <w:tcW w:w="1857" w:type="dxa"/>
            <w:tcBorders>
              <w:top w:val="nil"/>
              <w:left w:val="nil"/>
              <w:bottom w:val="nil"/>
              <w:right w:val="nil"/>
            </w:tcBorders>
            <w:shd w:val="clear" w:color="auto" w:fill="auto"/>
            <w:noWrap/>
            <w:vAlign w:val="bottom"/>
            <w:hideMark/>
          </w:tcPr>
          <w:p w14:paraId="175AEB31" w14:textId="77777777" w:rsidR="00FE55EB" w:rsidRPr="00FE55EB" w:rsidRDefault="00FE55EB" w:rsidP="00FE55EB">
            <w:pPr>
              <w:rPr>
                <w:sz w:val="16"/>
                <w:szCs w:val="16"/>
              </w:rPr>
            </w:pPr>
          </w:p>
        </w:tc>
        <w:tc>
          <w:tcPr>
            <w:tcW w:w="1857" w:type="dxa"/>
            <w:tcBorders>
              <w:top w:val="nil"/>
              <w:left w:val="nil"/>
              <w:bottom w:val="nil"/>
              <w:right w:val="nil"/>
            </w:tcBorders>
            <w:shd w:val="clear" w:color="auto" w:fill="auto"/>
            <w:noWrap/>
            <w:vAlign w:val="bottom"/>
            <w:hideMark/>
          </w:tcPr>
          <w:p w14:paraId="15FD784A" w14:textId="77777777" w:rsidR="00FE55EB" w:rsidRPr="00FE55EB" w:rsidRDefault="00FE55EB" w:rsidP="00FE55EB">
            <w:pPr>
              <w:rPr>
                <w:sz w:val="16"/>
                <w:szCs w:val="16"/>
              </w:rPr>
            </w:pPr>
          </w:p>
        </w:tc>
        <w:tc>
          <w:tcPr>
            <w:tcW w:w="1603" w:type="dxa"/>
            <w:tcBorders>
              <w:top w:val="nil"/>
              <w:left w:val="nil"/>
              <w:bottom w:val="nil"/>
              <w:right w:val="nil"/>
            </w:tcBorders>
            <w:shd w:val="clear" w:color="auto" w:fill="auto"/>
            <w:noWrap/>
            <w:vAlign w:val="bottom"/>
            <w:hideMark/>
          </w:tcPr>
          <w:p w14:paraId="37FC7F48"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0</w:t>
            </w:r>
          </w:p>
        </w:tc>
        <w:tc>
          <w:tcPr>
            <w:tcW w:w="11" w:type="dxa"/>
            <w:vAlign w:val="center"/>
            <w:hideMark/>
          </w:tcPr>
          <w:p w14:paraId="6CABC32C" w14:textId="77777777" w:rsidR="00FE55EB" w:rsidRPr="00FE55EB" w:rsidRDefault="00FE55EB" w:rsidP="00FE55EB">
            <w:pPr>
              <w:rPr>
                <w:sz w:val="16"/>
                <w:szCs w:val="16"/>
              </w:rPr>
            </w:pPr>
          </w:p>
        </w:tc>
      </w:tr>
      <w:tr w:rsidR="00FE55EB" w:rsidRPr="00FE55EB" w14:paraId="2286C15C" w14:textId="77777777" w:rsidTr="00FE55EB">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7F5B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3.5</w:t>
            </w:r>
          </w:p>
        </w:tc>
        <w:tc>
          <w:tcPr>
            <w:tcW w:w="6084" w:type="dxa"/>
            <w:tcBorders>
              <w:top w:val="single" w:sz="4" w:space="0" w:color="auto"/>
              <w:left w:val="nil"/>
              <w:bottom w:val="single" w:sz="4" w:space="0" w:color="auto"/>
              <w:right w:val="single" w:sz="4" w:space="0" w:color="auto"/>
            </w:tcBorders>
            <w:shd w:val="clear" w:color="auto" w:fill="auto"/>
            <w:noWrap/>
            <w:vAlign w:val="bottom"/>
            <w:hideMark/>
          </w:tcPr>
          <w:p w14:paraId="78FB3C1B"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 Отчисления на социальные нужды, в т.ч.:</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93DE01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тыс. руб.</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35CB2ED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388,81</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4ED1EA4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530,05</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66160B7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388,81</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14:paraId="76C20A3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900,38</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0D0E350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769,07</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7515E43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821,51</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63E0665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821,51</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32C42F7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2B5CCF3A" w14:textId="77777777" w:rsidR="00FE55EB" w:rsidRPr="00FE55EB" w:rsidRDefault="00FE55EB" w:rsidP="00FE55EB">
            <w:pPr>
              <w:rPr>
                <w:sz w:val="16"/>
                <w:szCs w:val="16"/>
              </w:rPr>
            </w:pPr>
          </w:p>
        </w:tc>
      </w:tr>
      <w:tr w:rsidR="00FE55EB" w:rsidRPr="00FE55EB" w14:paraId="6A8781E3"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6B49F5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3.5.1</w:t>
            </w:r>
          </w:p>
        </w:tc>
        <w:tc>
          <w:tcPr>
            <w:tcW w:w="6084" w:type="dxa"/>
            <w:tcBorders>
              <w:top w:val="nil"/>
              <w:left w:val="nil"/>
              <w:bottom w:val="single" w:sz="4" w:space="0" w:color="auto"/>
              <w:right w:val="single" w:sz="4" w:space="0" w:color="auto"/>
            </w:tcBorders>
            <w:shd w:val="clear" w:color="auto" w:fill="auto"/>
            <w:noWrap/>
            <w:vAlign w:val="bottom"/>
            <w:hideMark/>
          </w:tcPr>
          <w:p w14:paraId="7A52B4C8"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xml:space="preserve"> - отчисления ППП</w:t>
            </w:r>
          </w:p>
        </w:tc>
        <w:tc>
          <w:tcPr>
            <w:tcW w:w="1160" w:type="dxa"/>
            <w:tcBorders>
              <w:top w:val="nil"/>
              <w:left w:val="nil"/>
              <w:bottom w:val="single" w:sz="4" w:space="0" w:color="auto"/>
              <w:right w:val="single" w:sz="4" w:space="0" w:color="auto"/>
            </w:tcBorders>
            <w:shd w:val="clear" w:color="auto" w:fill="auto"/>
            <w:noWrap/>
            <w:vAlign w:val="bottom"/>
            <w:hideMark/>
          </w:tcPr>
          <w:p w14:paraId="51EE627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nil"/>
              <w:left w:val="nil"/>
              <w:bottom w:val="single" w:sz="4" w:space="0" w:color="auto"/>
              <w:right w:val="single" w:sz="4" w:space="0" w:color="auto"/>
            </w:tcBorders>
            <w:shd w:val="clear" w:color="auto" w:fill="auto"/>
            <w:noWrap/>
            <w:vAlign w:val="bottom"/>
            <w:hideMark/>
          </w:tcPr>
          <w:p w14:paraId="4144CC0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388,81</w:t>
            </w:r>
          </w:p>
        </w:tc>
        <w:tc>
          <w:tcPr>
            <w:tcW w:w="1449" w:type="dxa"/>
            <w:tcBorders>
              <w:top w:val="nil"/>
              <w:left w:val="nil"/>
              <w:bottom w:val="single" w:sz="4" w:space="0" w:color="auto"/>
              <w:right w:val="single" w:sz="4" w:space="0" w:color="auto"/>
            </w:tcBorders>
            <w:shd w:val="clear" w:color="auto" w:fill="auto"/>
            <w:noWrap/>
            <w:vAlign w:val="bottom"/>
            <w:hideMark/>
          </w:tcPr>
          <w:p w14:paraId="0754A72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530,05</w:t>
            </w:r>
          </w:p>
        </w:tc>
        <w:tc>
          <w:tcPr>
            <w:tcW w:w="1434" w:type="dxa"/>
            <w:tcBorders>
              <w:top w:val="nil"/>
              <w:left w:val="nil"/>
              <w:bottom w:val="single" w:sz="4" w:space="0" w:color="auto"/>
              <w:right w:val="single" w:sz="4" w:space="0" w:color="auto"/>
            </w:tcBorders>
            <w:shd w:val="clear" w:color="auto" w:fill="auto"/>
            <w:noWrap/>
            <w:vAlign w:val="bottom"/>
            <w:hideMark/>
          </w:tcPr>
          <w:p w14:paraId="559D3EE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388,81</w:t>
            </w:r>
          </w:p>
        </w:tc>
        <w:tc>
          <w:tcPr>
            <w:tcW w:w="1512" w:type="dxa"/>
            <w:tcBorders>
              <w:top w:val="nil"/>
              <w:left w:val="nil"/>
              <w:bottom w:val="single" w:sz="4" w:space="0" w:color="auto"/>
              <w:right w:val="single" w:sz="4" w:space="0" w:color="auto"/>
            </w:tcBorders>
            <w:shd w:val="clear" w:color="auto" w:fill="auto"/>
            <w:noWrap/>
            <w:vAlign w:val="bottom"/>
            <w:hideMark/>
          </w:tcPr>
          <w:p w14:paraId="0C825B6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900,38</w:t>
            </w:r>
          </w:p>
        </w:tc>
        <w:tc>
          <w:tcPr>
            <w:tcW w:w="1607" w:type="dxa"/>
            <w:tcBorders>
              <w:top w:val="nil"/>
              <w:left w:val="nil"/>
              <w:bottom w:val="single" w:sz="4" w:space="0" w:color="auto"/>
              <w:right w:val="single" w:sz="4" w:space="0" w:color="auto"/>
            </w:tcBorders>
            <w:shd w:val="clear" w:color="auto" w:fill="auto"/>
            <w:noWrap/>
            <w:vAlign w:val="bottom"/>
            <w:hideMark/>
          </w:tcPr>
          <w:p w14:paraId="7FF8C56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769,07</w:t>
            </w:r>
          </w:p>
        </w:tc>
        <w:tc>
          <w:tcPr>
            <w:tcW w:w="1857" w:type="dxa"/>
            <w:tcBorders>
              <w:top w:val="nil"/>
              <w:left w:val="nil"/>
              <w:bottom w:val="single" w:sz="4" w:space="0" w:color="auto"/>
              <w:right w:val="single" w:sz="4" w:space="0" w:color="auto"/>
            </w:tcBorders>
            <w:shd w:val="clear" w:color="auto" w:fill="auto"/>
            <w:noWrap/>
            <w:vAlign w:val="bottom"/>
            <w:hideMark/>
          </w:tcPr>
          <w:p w14:paraId="05B9AB22"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821,51</w:t>
            </w:r>
          </w:p>
        </w:tc>
        <w:tc>
          <w:tcPr>
            <w:tcW w:w="1857" w:type="dxa"/>
            <w:tcBorders>
              <w:top w:val="nil"/>
              <w:left w:val="nil"/>
              <w:bottom w:val="single" w:sz="4" w:space="0" w:color="auto"/>
              <w:right w:val="single" w:sz="4" w:space="0" w:color="auto"/>
            </w:tcBorders>
            <w:shd w:val="clear" w:color="auto" w:fill="auto"/>
            <w:noWrap/>
            <w:vAlign w:val="bottom"/>
            <w:hideMark/>
          </w:tcPr>
          <w:p w14:paraId="3EE6D92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821,51</w:t>
            </w:r>
          </w:p>
        </w:tc>
        <w:tc>
          <w:tcPr>
            <w:tcW w:w="1603" w:type="dxa"/>
            <w:tcBorders>
              <w:top w:val="nil"/>
              <w:left w:val="nil"/>
              <w:bottom w:val="single" w:sz="4" w:space="0" w:color="auto"/>
              <w:right w:val="single" w:sz="4" w:space="0" w:color="auto"/>
            </w:tcBorders>
            <w:shd w:val="clear" w:color="auto" w:fill="auto"/>
            <w:noWrap/>
            <w:vAlign w:val="bottom"/>
            <w:hideMark/>
          </w:tcPr>
          <w:p w14:paraId="3925373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63C3D321" w14:textId="77777777" w:rsidR="00FE55EB" w:rsidRPr="00FE55EB" w:rsidRDefault="00FE55EB" w:rsidP="00FE55EB">
            <w:pPr>
              <w:rPr>
                <w:sz w:val="16"/>
                <w:szCs w:val="16"/>
              </w:rPr>
            </w:pPr>
          </w:p>
        </w:tc>
      </w:tr>
      <w:tr w:rsidR="00FE55EB" w:rsidRPr="00FE55EB" w14:paraId="781E9183"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B8EC6B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3.11</w:t>
            </w:r>
          </w:p>
        </w:tc>
        <w:tc>
          <w:tcPr>
            <w:tcW w:w="6084" w:type="dxa"/>
            <w:tcBorders>
              <w:top w:val="nil"/>
              <w:left w:val="nil"/>
              <w:bottom w:val="single" w:sz="4" w:space="0" w:color="auto"/>
              <w:right w:val="single" w:sz="4" w:space="0" w:color="auto"/>
            </w:tcBorders>
            <w:shd w:val="clear" w:color="auto" w:fill="auto"/>
            <w:noWrap/>
            <w:vAlign w:val="bottom"/>
            <w:hideMark/>
          </w:tcPr>
          <w:p w14:paraId="5F695D59"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 Выпадающие доходы</w:t>
            </w:r>
          </w:p>
        </w:tc>
        <w:tc>
          <w:tcPr>
            <w:tcW w:w="1160" w:type="dxa"/>
            <w:tcBorders>
              <w:top w:val="nil"/>
              <w:left w:val="nil"/>
              <w:bottom w:val="single" w:sz="4" w:space="0" w:color="auto"/>
              <w:right w:val="single" w:sz="4" w:space="0" w:color="auto"/>
            </w:tcBorders>
            <w:shd w:val="clear" w:color="auto" w:fill="auto"/>
            <w:noWrap/>
            <w:vAlign w:val="bottom"/>
            <w:hideMark/>
          </w:tcPr>
          <w:p w14:paraId="682F12A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тыс. руб.</w:t>
            </w:r>
          </w:p>
        </w:tc>
        <w:tc>
          <w:tcPr>
            <w:tcW w:w="1406" w:type="dxa"/>
            <w:tcBorders>
              <w:top w:val="nil"/>
              <w:left w:val="nil"/>
              <w:bottom w:val="single" w:sz="4" w:space="0" w:color="auto"/>
              <w:right w:val="single" w:sz="4" w:space="0" w:color="auto"/>
            </w:tcBorders>
            <w:shd w:val="clear" w:color="auto" w:fill="auto"/>
            <w:noWrap/>
            <w:vAlign w:val="bottom"/>
            <w:hideMark/>
          </w:tcPr>
          <w:p w14:paraId="70EB32AF" w14:textId="77777777" w:rsidR="00FE55EB" w:rsidRPr="00FE55EB" w:rsidRDefault="00FE55EB" w:rsidP="00FE55EB">
            <w:pP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0A044F4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434" w:type="dxa"/>
            <w:tcBorders>
              <w:top w:val="nil"/>
              <w:left w:val="nil"/>
              <w:bottom w:val="single" w:sz="4" w:space="0" w:color="auto"/>
              <w:right w:val="single" w:sz="4" w:space="0" w:color="auto"/>
            </w:tcBorders>
            <w:shd w:val="clear" w:color="auto" w:fill="auto"/>
            <w:noWrap/>
            <w:vAlign w:val="bottom"/>
            <w:hideMark/>
          </w:tcPr>
          <w:p w14:paraId="6260FE7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512" w:type="dxa"/>
            <w:tcBorders>
              <w:top w:val="nil"/>
              <w:left w:val="nil"/>
              <w:bottom w:val="single" w:sz="4" w:space="0" w:color="auto"/>
              <w:right w:val="single" w:sz="4" w:space="0" w:color="auto"/>
            </w:tcBorders>
            <w:shd w:val="clear" w:color="auto" w:fill="auto"/>
            <w:noWrap/>
            <w:vAlign w:val="bottom"/>
            <w:hideMark/>
          </w:tcPr>
          <w:p w14:paraId="3E0F58F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6DD438D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0194A24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3E21B36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2DEBCF0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4A715033" w14:textId="77777777" w:rsidR="00FE55EB" w:rsidRPr="00FE55EB" w:rsidRDefault="00FE55EB" w:rsidP="00FE55EB">
            <w:pPr>
              <w:rPr>
                <w:sz w:val="16"/>
                <w:szCs w:val="16"/>
              </w:rPr>
            </w:pPr>
          </w:p>
        </w:tc>
      </w:tr>
      <w:tr w:rsidR="00FE55EB" w:rsidRPr="00FE55EB" w14:paraId="73AEDF89" w14:textId="77777777" w:rsidTr="00FE55EB">
        <w:trPr>
          <w:trHeight w:val="33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7C1386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single" w:sz="4" w:space="0" w:color="auto"/>
            </w:tcBorders>
            <w:shd w:val="clear" w:color="auto" w:fill="auto"/>
            <w:noWrap/>
            <w:vAlign w:val="bottom"/>
            <w:hideMark/>
          </w:tcPr>
          <w:p w14:paraId="5A9D1A16"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 ИТОГО (неподконтрольные расходы)</w:t>
            </w:r>
          </w:p>
        </w:tc>
        <w:tc>
          <w:tcPr>
            <w:tcW w:w="1160" w:type="dxa"/>
            <w:tcBorders>
              <w:top w:val="nil"/>
              <w:left w:val="nil"/>
              <w:bottom w:val="single" w:sz="4" w:space="0" w:color="auto"/>
              <w:right w:val="single" w:sz="4" w:space="0" w:color="auto"/>
            </w:tcBorders>
            <w:shd w:val="clear" w:color="auto" w:fill="auto"/>
            <w:noWrap/>
            <w:vAlign w:val="bottom"/>
            <w:hideMark/>
          </w:tcPr>
          <w:p w14:paraId="57FE9BF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nil"/>
              <w:left w:val="nil"/>
              <w:bottom w:val="single" w:sz="4" w:space="0" w:color="auto"/>
              <w:right w:val="single" w:sz="4" w:space="0" w:color="auto"/>
            </w:tcBorders>
            <w:shd w:val="clear" w:color="auto" w:fill="auto"/>
            <w:noWrap/>
            <w:vAlign w:val="bottom"/>
            <w:hideMark/>
          </w:tcPr>
          <w:p w14:paraId="5DB1B0F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388,81</w:t>
            </w:r>
          </w:p>
        </w:tc>
        <w:tc>
          <w:tcPr>
            <w:tcW w:w="1449" w:type="dxa"/>
            <w:tcBorders>
              <w:top w:val="nil"/>
              <w:left w:val="nil"/>
              <w:bottom w:val="single" w:sz="4" w:space="0" w:color="auto"/>
              <w:right w:val="single" w:sz="4" w:space="0" w:color="auto"/>
            </w:tcBorders>
            <w:shd w:val="clear" w:color="auto" w:fill="auto"/>
            <w:noWrap/>
            <w:vAlign w:val="bottom"/>
            <w:hideMark/>
          </w:tcPr>
          <w:p w14:paraId="04DDC41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530,05</w:t>
            </w:r>
          </w:p>
        </w:tc>
        <w:tc>
          <w:tcPr>
            <w:tcW w:w="1434" w:type="dxa"/>
            <w:tcBorders>
              <w:top w:val="nil"/>
              <w:left w:val="nil"/>
              <w:bottom w:val="single" w:sz="4" w:space="0" w:color="auto"/>
              <w:right w:val="single" w:sz="4" w:space="0" w:color="auto"/>
            </w:tcBorders>
            <w:shd w:val="clear" w:color="auto" w:fill="auto"/>
            <w:noWrap/>
            <w:vAlign w:val="bottom"/>
            <w:hideMark/>
          </w:tcPr>
          <w:p w14:paraId="4AB8D5E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388,81</w:t>
            </w:r>
          </w:p>
        </w:tc>
        <w:tc>
          <w:tcPr>
            <w:tcW w:w="1512" w:type="dxa"/>
            <w:tcBorders>
              <w:top w:val="nil"/>
              <w:left w:val="nil"/>
              <w:bottom w:val="single" w:sz="4" w:space="0" w:color="auto"/>
              <w:right w:val="single" w:sz="4" w:space="0" w:color="auto"/>
            </w:tcBorders>
            <w:shd w:val="clear" w:color="auto" w:fill="auto"/>
            <w:noWrap/>
            <w:vAlign w:val="bottom"/>
            <w:hideMark/>
          </w:tcPr>
          <w:p w14:paraId="2FF33BE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900,38</w:t>
            </w:r>
          </w:p>
        </w:tc>
        <w:tc>
          <w:tcPr>
            <w:tcW w:w="1607" w:type="dxa"/>
            <w:tcBorders>
              <w:top w:val="nil"/>
              <w:left w:val="nil"/>
              <w:bottom w:val="single" w:sz="4" w:space="0" w:color="auto"/>
              <w:right w:val="single" w:sz="4" w:space="0" w:color="auto"/>
            </w:tcBorders>
            <w:shd w:val="clear" w:color="auto" w:fill="auto"/>
            <w:noWrap/>
            <w:vAlign w:val="bottom"/>
            <w:hideMark/>
          </w:tcPr>
          <w:p w14:paraId="214D510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769,07</w:t>
            </w:r>
          </w:p>
        </w:tc>
        <w:tc>
          <w:tcPr>
            <w:tcW w:w="1857" w:type="dxa"/>
            <w:tcBorders>
              <w:top w:val="nil"/>
              <w:left w:val="nil"/>
              <w:bottom w:val="single" w:sz="4" w:space="0" w:color="auto"/>
              <w:right w:val="single" w:sz="4" w:space="0" w:color="auto"/>
            </w:tcBorders>
            <w:shd w:val="clear" w:color="auto" w:fill="auto"/>
            <w:noWrap/>
            <w:vAlign w:val="bottom"/>
            <w:hideMark/>
          </w:tcPr>
          <w:p w14:paraId="2E2B348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821,51</w:t>
            </w:r>
          </w:p>
        </w:tc>
        <w:tc>
          <w:tcPr>
            <w:tcW w:w="1857" w:type="dxa"/>
            <w:tcBorders>
              <w:top w:val="nil"/>
              <w:left w:val="nil"/>
              <w:bottom w:val="single" w:sz="4" w:space="0" w:color="auto"/>
              <w:right w:val="single" w:sz="4" w:space="0" w:color="auto"/>
            </w:tcBorders>
            <w:shd w:val="clear" w:color="auto" w:fill="auto"/>
            <w:noWrap/>
            <w:vAlign w:val="bottom"/>
            <w:hideMark/>
          </w:tcPr>
          <w:p w14:paraId="4A8B83A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821,51</w:t>
            </w:r>
          </w:p>
        </w:tc>
        <w:tc>
          <w:tcPr>
            <w:tcW w:w="1603" w:type="dxa"/>
            <w:tcBorders>
              <w:top w:val="nil"/>
              <w:left w:val="nil"/>
              <w:bottom w:val="single" w:sz="4" w:space="0" w:color="auto"/>
              <w:right w:val="single" w:sz="4" w:space="0" w:color="auto"/>
            </w:tcBorders>
            <w:shd w:val="clear" w:color="auto" w:fill="auto"/>
            <w:noWrap/>
            <w:vAlign w:val="bottom"/>
            <w:hideMark/>
          </w:tcPr>
          <w:p w14:paraId="6546584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56B4DDD4" w14:textId="77777777" w:rsidR="00FE55EB" w:rsidRPr="00FE55EB" w:rsidRDefault="00FE55EB" w:rsidP="00FE55EB">
            <w:pPr>
              <w:rPr>
                <w:sz w:val="16"/>
                <w:szCs w:val="16"/>
              </w:rPr>
            </w:pPr>
          </w:p>
        </w:tc>
      </w:tr>
      <w:tr w:rsidR="00FE55EB" w:rsidRPr="00FE55EB" w14:paraId="0DF00FD1" w14:textId="77777777" w:rsidTr="00FE55EB">
        <w:trPr>
          <w:trHeight w:val="420"/>
          <w:jc w:val="center"/>
        </w:trPr>
        <w:tc>
          <w:tcPr>
            <w:tcW w:w="13585" w:type="dxa"/>
            <w:gridSpan w:val="7"/>
            <w:tcBorders>
              <w:top w:val="nil"/>
              <w:left w:val="single" w:sz="4" w:space="0" w:color="auto"/>
              <w:bottom w:val="nil"/>
              <w:right w:val="nil"/>
            </w:tcBorders>
            <w:shd w:val="clear" w:color="auto" w:fill="auto"/>
            <w:noWrap/>
            <w:vAlign w:val="bottom"/>
            <w:hideMark/>
          </w:tcPr>
          <w:p w14:paraId="16C27C9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 Прибыль</w:t>
            </w:r>
          </w:p>
        </w:tc>
        <w:tc>
          <w:tcPr>
            <w:tcW w:w="1607" w:type="dxa"/>
            <w:tcBorders>
              <w:top w:val="nil"/>
              <w:left w:val="nil"/>
              <w:bottom w:val="nil"/>
              <w:right w:val="nil"/>
            </w:tcBorders>
            <w:shd w:val="clear" w:color="auto" w:fill="auto"/>
            <w:noWrap/>
            <w:vAlign w:val="bottom"/>
            <w:hideMark/>
          </w:tcPr>
          <w:p w14:paraId="3E325D09" w14:textId="77777777" w:rsidR="00FE55EB" w:rsidRPr="00FE55EB" w:rsidRDefault="00FE55EB" w:rsidP="00FE55EB">
            <w:pPr>
              <w:jc w:val="center"/>
              <w:rPr>
                <w:rFonts w:ascii="Bookman Old Style" w:hAnsi="Bookman Old Style" w:cs="Calibri"/>
                <w:b/>
                <w:bCs/>
                <w:sz w:val="16"/>
                <w:szCs w:val="16"/>
              </w:rPr>
            </w:pPr>
          </w:p>
        </w:tc>
        <w:tc>
          <w:tcPr>
            <w:tcW w:w="1857" w:type="dxa"/>
            <w:tcBorders>
              <w:top w:val="nil"/>
              <w:left w:val="nil"/>
              <w:bottom w:val="nil"/>
              <w:right w:val="nil"/>
            </w:tcBorders>
            <w:shd w:val="clear" w:color="auto" w:fill="auto"/>
            <w:noWrap/>
            <w:vAlign w:val="bottom"/>
            <w:hideMark/>
          </w:tcPr>
          <w:p w14:paraId="2D27F43E" w14:textId="77777777" w:rsidR="00FE55EB" w:rsidRPr="00FE55EB" w:rsidRDefault="00FE55EB" w:rsidP="00FE55EB">
            <w:pPr>
              <w:rPr>
                <w:sz w:val="16"/>
                <w:szCs w:val="16"/>
              </w:rPr>
            </w:pPr>
          </w:p>
        </w:tc>
        <w:tc>
          <w:tcPr>
            <w:tcW w:w="1857" w:type="dxa"/>
            <w:tcBorders>
              <w:top w:val="nil"/>
              <w:left w:val="nil"/>
              <w:bottom w:val="nil"/>
              <w:right w:val="nil"/>
            </w:tcBorders>
            <w:shd w:val="clear" w:color="auto" w:fill="auto"/>
            <w:noWrap/>
            <w:vAlign w:val="bottom"/>
            <w:hideMark/>
          </w:tcPr>
          <w:p w14:paraId="70D1BD6C" w14:textId="77777777" w:rsidR="00FE55EB" w:rsidRPr="00FE55EB" w:rsidRDefault="00FE55EB" w:rsidP="00FE55EB">
            <w:pPr>
              <w:rPr>
                <w:sz w:val="16"/>
                <w:szCs w:val="16"/>
              </w:rPr>
            </w:pPr>
          </w:p>
        </w:tc>
        <w:tc>
          <w:tcPr>
            <w:tcW w:w="1603" w:type="dxa"/>
            <w:tcBorders>
              <w:top w:val="nil"/>
              <w:left w:val="nil"/>
              <w:bottom w:val="nil"/>
              <w:right w:val="nil"/>
            </w:tcBorders>
            <w:shd w:val="clear" w:color="auto" w:fill="auto"/>
            <w:noWrap/>
            <w:vAlign w:val="bottom"/>
            <w:hideMark/>
          </w:tcPr>
          <w:p w14:paraId="395CBC57"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0</w:t>
            </w:r>
          </w:p>
        </w:tc>
        <w:tc>
          <w:tcPr>
            <w:tcW w:w="11" w:type="dxa"/>
            <w:vAlign w:val="center"/>
            <w:hideMark/>
          </w:tcPr>
          <w:p w14:paraId="35B222DC" w14:textId="77777777" w:rsidR="00FE55EB" w:rsidRPr="00FE55EB" w:rsidRDefault="00FE55EB" w:rsidP="00FE55EB">
            <w:pPr>
              <w:rPr>
                <w:sz w:val="16"/>
                <w:szCs w:val="16"/>
              </w:rPr>
            </w:pPr>
          </w:p>
        </w:tc>
      </w:tr>
      <w:tr w:rsidR="00FE55EB" w:rsidRPr="00FE55EB" w14:paraId="7C54352B" w14:textId="77777777" w:rsidTr="00FE55EB">
        <w:trPr>
          <w:trHeight w:val="3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D9B79C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noWrap/>
            <w:vAlign w:val="bottom"/>
            <w:hideMark/>
          </w:tcPr>
          <w:p w14:paraId="609A96C3"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ИТОГО (Прибыль)</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59692C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1C89B14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449" w:type="dxa"/>
            <w:tcBorders>
              <w:top w:val="nil"/>
              <w:left w:val="nil"/>
              <w:bottom w:val="single" w:sz="4" w:space="0" w:color="auto"/>
              <w:right w:val="single" w:sz="4" w:space="0" w:color="auto"/>
            </w:tcBorders>
            <w:shd w:val="clear" w:color="auto" w:fill="auto"/>
            <w:noWrap/>
            <w:vAlign w:val="bottom"/>
            <w:hideMark/>
          </w:tcPr>
          <w:p w14:paraId="6962306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434" w:type="dxa"/>
            <w:tcBorders>
              <w:top w:val="nil"/>
              <w:left w:val="nil"/>
              <w:bottom w:val="single" w:sz="4" w:space="0" w:color="auto"/>
              <w:right w:val="single" w:sz="4" w:space="0" w:color="auto"/>
            </w:tcBorders>
            <w:shd w:val="clear" w:color="auto" w:fill="auto"/>
            <w:noWrap/>
            <w:vAlign w:val="bottom"/>
            <w:hideMark/>
          </w:tcPr>
          <w:p w14:paraId="76E8C4A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5ACDFD15"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607" w:type="dxa"/>
            <w:tcBorders>
              <w:top w:val="nil"/>
              <w:left w:val="nil"/>
              <w:bottom w:val="single" w:sz="4" w:space="0" w:color="auto"/>
              <w:right w:val="single" w:sz="4" w:space="0" w:color="auto"/>
            </w:tcBorders>
            <w:shd w:val="clear" w:color="auto" w:fill="auto"/>
            <w:noWrap/>
            <w:vAlign w:val="bottom"/>
            <w:hideMark/>
          </w:tcPr>
          <w:p w14:paraId="2B72FF8C"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857" w:type="dxa"/>
            <w:tcBorders>
              <w:top w:val="nil"/>
              <w:left w:val="nil"/>
              <w:bottom w:val="single" w:sz="4" w:space="0" w:color="auto"/>
              <w:right w:val="single" w:sz="4" w:space="0" w:color="auto"/>
            </w:tcBorders>
            <w:shd w:val="clear" w:color="auto" w:fill="auto"/>
            <w:noWrap/>
            <w:vAlign w:val="bottom"/>
            <w:hideMark/>
          </w:tcPr>
          <w:p w14:paraId="75C26D6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857" w:type="dxa"/>
            <w:tcBorders>
              <w:top w:val="nil"/>
              <w:left w:val="nil"/>
              <w:bottom w:val="single" w:sz="4" w:space="0" w:color="auto"/>
              <w:right w:val="single" w:sz="4" w:space="0" w:color="auto"/>
            </w:tcBorders>
            <w:shd w:val="clear" w:color="auto" w:fill="auto"/>
            <w:noWrap/>
            <w:vAlign w:val="bottom"/>
            <w:hideMark/>
          </w:tcPr>
          <w:p w14:paraId="3EED116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603" w:type="dxa"/>
            <w:tcBorders>
              <w:top w:val="nil"/>
              <w:left w:val="nil"/>
              <w:bottom w:val="single" w:sz="4" w:space="0" w:color="auto"/>
              <w:right w:val="single" w:sz="4" w:space="0" w:color="auto"/>
            </w:tcBorders>
            <w:shd w:val="clear" w:color="auto" w:fill="auto"/>
            <w:noWrap/>
            <w:vAlign w:val="bottom"/>
            <w:hideMark/>
          </w:tcPr>
          <w:p w14:paraId="27C2047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0,00</w:t>
            </w:r>
          </w:p>
        </w:tc>
        <w:tc>
          <w:tcPr>
            <w:tcW w:w="11" w:type="dxa"/>
            <w:vAlign w:val="center"/>
            <w:hideMark/>
          </w:tcPr>
          <w:p w14:paraId="59325E30" w14:textId="77777777" w:rsidR="00FE55EB" w:rsidRPr="00FE55EB" w:rsidRDefault="00FE55EB" w:rsidP="00FE55EB">
            <w:pPr>
              <w:rPr>
                <w:sz w:val="16"/>
                <w:szCs w:val="16"/>
              </w:rPr>
            </w:pPr>
          </w:p>
        </w:tc>
      </w:tr>
      <w:tr w:rsidR="00FE55EB" w:rsidRPr="00FE55EB" w14:paraId="6B76E4A7" w14:textId="77777777" w:rsidTr="00FE55EB">
        <w:trPr>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588BBB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vAlign w:val="bottom"/>
            <w:hideMark/>
          </w:tcPr>
          <w:p w14:paraId="29972B16"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Объем воды, вырабатываемой на водоподготовительных установках источника тепловой энергии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75CB44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куб. м</w:t>
            </w:r>
          </w:p>
        </w:tc>
        <w:tc>
          <w:tcPr>
            <w:tcW w:w="1406" w:type="dxa"/>
            <w:tcBorders>
              <w:top w:val="nil"/>
              <w:left w:val="nil"/>
              <w:bottom w:val="single" w:sz="4" w:space="0" w:color="auto"/>
              <w:right w:val="single" w:sz="4" w:space="0" w:color="auto"/>
            </w:tcBorders>
            <w:shd w:val="clear" w:color="auto" w:fill="auto"/>
            <w:noWrap/>
            <w:vAlign w:val="bottom"/>
            <w:hideMark/>
          </w:tcPr>
          <w:p w14:paraId="2A7CADA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314,81</w:t>
            </w:r>
          </w:p>
        </w:tc>
        <w:tc>
          <w:tcPr>
            <w:tcW w:w="1449" w:type="dxa"/>
            <w:tcBorders>
              <w:top w:val="nil"/>
              <w:left w:val="nil"/>
              <w:bottom w:val="single" w:sz="4" w:space="0" w:color="auto"/>
              <w:right w:val="single" w:sz="4" w:space="0" w:color="auto"/>
            </w:tcBorders>
            <w:shd w:val="clear" w:color="auto" w:fill="auto"/>
            <w:noWrap/>
            <w:vAlign w:val="bottom"/>
            <w:hideMark/>
          </w:tcPr>
          <w:p w14:paraId="0C1DEF4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309,64</w:t>
            </w:r>
          </w:p>
        </w:tc>
        <w:tc>
          <w:tcPr>
            <w:tcW w:w="1434" w:type="dxa"/>
            <w:tcBorders>
              <w:top w:val="nil"/>
              <w:left w:val="nil"/>
              <w:bottom w:val="single" w:sz="4" w:space="0" w:color="auto"/>
              <w:right w:val="single" w:sz="4" w:space="0" w:color="auto"/>
            </w:tcBorders>
            <w:shd w:val="clear" w:color="auto" w:fill="auto"/>
            <w:noWrap/>
            <w:vAlign w:val="bottom"/>
            <w:hideMark/>
          </w:tcPr>
          <w:p w14:paraId="73713EF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332,23</w:t>
            </w:r>
          </w:p>
        </w:tc>
        <w:tc>
          <w:tcPr>
            <w:tcW w:w="1512" w:type="dxa"/>
            <w:tcBorders>
              <w:top w:val="nil"/>
              <w:left w:val="nil"/>
              <w:bottom w:val="single" w:sz="4" w:space="0" w:color="auto"/>
              <w:right w:val="single" w:sz="4" w:space="0" w:color="auto"/>
            </w:tcBorders>
            <w:shd w:val="clear" w:color="auto" w:fill="auto"/>
            <w:noWrap/>
            <w:vAlign w:val="bottom"/>
            <w:hideMark/>
          </w:tcPr>
          <w:p w14:paraId="5A88C70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381,41</w:t>
            </w:r>
          </w:p>
        </w:tc>
        <w:tc>
          <w:tcPr>
            <w:tcW w:w="1607" w:type="dxa"/>
            <w:tcBorders>
              <w:top w:val="nil"/>
              <w:left w:val="nil"/>
              <w:bottom w:val="single" w:sz="4" w:space="0" w:color="auto"/>
              <w:right w:val="single" w:sz="4" w:space="0" w:color="auto"/>
            </w:tcBorders>
            <w:shd w:val="clear" w:color="auto" w:fill="auto"/>
            <w:noWrap/>
            <w:vAlign w:val="bottom"/>
            <w:hideMark/>
          </w:tcPr>
          <w:p w14:paraId="4C48D80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381,41</w:t>
            </w:r>
          </w:p>
        </w:tc>
        <w:tc>
          <w:tcPr>
            <w:tcW w:w="1857" w:type="dxa"/>
            <w:tcBorders>
              <w:top w:val="nil"/>
              <w:left w:val="nil"/>
              <w:bottom w:val="single" w:sz="4" w:space="0" w:color="auto"/>
              <w:right w:val="single" w:sz="4" w:space="0" w:color="auto"/>
            </w:tcBorders>
            <w:shd w:val="clear" w:color="auto" w:fill="auto"/>
            <w:noWrap/>
            <w:vAlign w:val="bottom"/>
            <w:hideMark/>
          </w:tcPr>
          <w:p w14:paraId="21942EA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368,32</w:t>
            </w:r>
          </w:p>
        </w:tc>
        <w:tc>
          <w:tcPr>
            <w:tcW w:w="1857" w:type="dxa"/>
            <w:tcBorders>
              <w:top w:val="nil"/>
              <w:left w:val="nil"/>
              <w:bottom w:val="single" w:sz="4" w:space="0" w:color="auto"/>
              <w:right w:val="single" w:sz="4" w:space="0" w:color="auto"/>
            </w:tcBorders>
            <w:shd w:val="clear" w:color="auto" w:fill="auto"/>
            <w:noWrap/>
            <w:vAlign w:val="bottom"/>
            <w:hideMark/>
          </w:tcPr>
          <w:p w14:paraId="4CCE99A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368,32</w:t>
            </w:r>
          </w:p>
        </w:tc>
        <w:tc>
          <w:tcPr>
            <w:tcW w:w="1603" w:type="dxa"/>
            <w:tcBorders>
              <w:top w:val="nil"/>
              <w:left w:val="nil"/>
              <w:bottom w:val="single" w:sz="4" w:space="0" w:color="auto"/>
              <w:right w:val="single" w:sz="4" w:space="0" w:color="auto"/>
            </w:tcBorders>
            <w:shd w:val="clear" w:color="auto" w:fill="auto"/>
            <w:noWrap/>
            <w:vAlign w:val="bottom"/>
            <w:hideMark/>
          </w:tcPr>
          <w:p w14:paraId="2CE9857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15B2125B" w14:textId="77777777" w:rsidR="00FE55EB" w:rsidRPr="00FE55EB" w:rsidRDefault="00FE55EB" w:rsidP="00FE55EB">
            <w:pPr>
              <w:rPr>
                <w:sz w:val="16"/>
                <w:szCs w:val="16"/>
              </w:rPr>
            </w:pPr>
          </w:p>
        </w:tc>
      </w:tr>
      <w:tr w:rsidR="00FE55EB" w:rsidRPr="00FE55EB" w14:paraId="65061B24" w14:textId="77777777" w:rsidTr="00FE55EB">
        <w:trPr>
          <w:trHeight w:val="55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B2ED254"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vAlign w:val="bottom"/>
            <w:hideMark/>
          </w:tcPr>
          <w:p w14:paraId="5E47BD80"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Необходимая валовая выручка, относимая на производство теплоносителя</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13DC14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тыс. руб.</w:t>
            </w:r>
          </w:p>
        </w:tc>
        <w:tc>
          <w:tcPr>
            <w:tcW w:w="1406" w:type="dxa"/>
            <w:tcBorders>
              <w:top w:val="nil"/>
              <w:left w:val="nil"/>
              <w:bottom w:val="single" w:sz="4" w:space="0" w:color="auto"/>
              <w:right w:val="single" w:sz="4" w:space="0" w:color="auto"/>
            </w:tcBorders>
            <w:shd w:val="clear" w:color="auto" w:fill="auto"/>
            <w:noWrap/>
            <w:vAlign w:val="bottom"/>
            <w:hideMark/>
          </w:tcPr>
          <w:p w14:paraId="392D6CB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9621,89</w:t>
            </w:r>
          </w:p>
        </w:tc>
        <w:tc>
          <w:tcPr>
            <w:tcW w:w="1449" w:type="dxa"/>
            <w:tcBorders>
              <w:top w:val="nil"/>
              <w:left w:val="nil"/>
              <w:bottom w:val="single" w:sz="4" w:space="0" w:color="auto"/>
              <w:right w:val="single" w:sz="4" w:space="0" w:color="auto"/>
            </w:tcBorders>
            <w:shd w:val="clear" w:color="auto" w:fill="auto"/>
            <w:noWrap/>
            <w:vAlign w:val="bottom"/>
            <w:hideMark/>
          </w:tcPr>
          <w:p w14:paraId="1EB11FE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10198,46</w:t>
            </w:r>
          </w:p>
        </w:tc>
        <w:tc>
          <w:tcPr>
            <w:tcW w:w="1434" w:type="dxa"/>
            <w:tcBorders>
              <w:top w:val="nil"/>
              <w:left w:val="nil"/>
              <w:bottom w:val="single" w:sz="4" w:space="0" w:color="auto"/>
              <w:right w:val="single" w:sz="4" w:space="0" w:color="auto"/>
            </w:tcBorders>
            <w:shd w:val="clear" w:color="auto" w:fill="auto"/>
            <w:noWrap/>
            <w:vAlign w:val="bottom"/>
            <w:hideMark/>
          </w:tcPr>
          <w:p w14:paraId="0C2170F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11194,77</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9F7158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15431,90</w:t>
            </w:r>
          </w:p>
        </w:tc>
        <w:tc>
          <w:tcPr>
            <w:tcW w:w="1607" w:type="dxa"/>
            <w:tcBorders>
              <w:top w:val="nil"/>
              <w:left w:val="nil"/>
              <w:bottom w:val="single" w:sz="4" w:space="0" w:color="auto"/>
              <w:right w:val="single" w:sz="4" w:space="0" w:color="auto"/>
            </w:tcBorders>
            <w:shd w:val="clear" w:color="auto" w:fill="auto"/>
            <w:noWrap/>
            <w:vAlign w:val="bottom"/>
            <w:hideMark/>
          </w:tcPr>
          <w:p w14:paraId="1701FAE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14329,71</w:t>
            </w:r>
          </w:p>
        </w:tc>
        <w:tc>
          <w:tcPr>
            <w:tcW w:w="1857" w:type="dxa"/>
            <w:tcBorders>
              <w:top w:val="nil"/>
              <w:left w:val="nil"/>
              <w:bottom w:val="single" w:sz="4" w:space="0" w:color="auto"/>
              <w:right w:val="single" w:sz="4" w:space="0" w:color="auto"/>
            </w:tcBorders>
            <w:shd w:val="clear" w:color="auto" w:fill="auto"/>
            <w:noWrap/>
            <w:vAlign w:val="bottom"/>
            <w:hideMark/>
          </w:tcPr>
          <w:p w14:paraId="4202D9A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15651,34</w:t>
            </w:r>
          </w:p>
        </w:tc>
        <w:tc>
          <w:tcPr>
            <w:tcW w:w="1857" w:type="dxa"/>
            <w:tcBorders>
              <w:top w:val="nil"/>
              <w:left w:val="nil"/>
              <w:bottom w:val="single" w:sz="4" w:space="0" w:color="auto"/>
              <w:right w:val="single" w:sz="4" w:space="0" w:color="auto"/>
            </w:tcBorders>
            <w:shd w:val="clear" w:color="auto" w:fill="auto"/>
            <w:noWrap/>
            <w:vAlign w:val="bottom"/>
            <w:hideMark/>
          </w:tcPr>
          <w:p w14:paraId="02652AA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15565,40</w:t>
            </w:r>
          </w:p>
        </w:tc>
        <w:tc>
          <w:tcPr>
            <w:tcW w:w="1603" w:type="dxa"/>
            <w:tcBorders>
              <w:top w:val="nil"/>
              <w:left w:val="nil"/>
              <w:bottom w:val="single" w:sz="4" w:space="0" w:color="auto"/>
              <w:right w:val="single" w:sz="4" w:space="0" w:color="auto"/>
            </w:tcBorders>
            <w:shd w:val="clear" w:color="auto" w:fill="auto"/>
            <w:noWrap/>
            <w:vAlign w:val="bottom"/>
            <w:hideMark/>
          </w:tcPr>
          <w:p w14:paraId="7E20E3C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-85,94</w:t>
            </w:r>
          </w:p>
        </w:tc>
        <w:tc>
          <w:tcPr>
            <w:tcW w:w="11" w:type="dxa"/>
            <w:vAlign w:val="center"/>
            <w:hideMark/>
          </w:tcPr>
          <w:p w14:paraId="4ECE8D0D" w14:textId="77777777" w:rsidR="00FE55EB" w:rsidRPr="00FE55EB" w:rsidRDefault="00FE55EB" w:rsidP="00FE55EB">
            <w:pPr>
              <w:rPr>
                <w:sz w:val="16"/>
                <w:szCs w:val="16"/>
              </w:rPr>
            </w:pPr>
          </w:p>
        </w:tc>
      </w:tr>
      <w:tr w:rsidR="00FE55EB" w:rsidRPr="00FE55EB" w14:paraId="282FC8FD" w14:textId="77777777" w:rsidTr="00FE55EB">
        <w:trPr>
          <w:trHeight w:val="82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64C11BD"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vAlign w:val="bottom"/>
            <w:hideMark/>
          </w:tcPr>
          <w:p w14:paraId="1F515B73"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F2E11D0"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06" w:type="dxa"/>
            <w:tcBorders>
              <w:top w:val="nil"/>
              <w:left w:val="nil"/>
              <w:bottom w:val="single" w:sz="4" w:space="0" w:color="auto"/>
              <w:right w:val="single" w:sz="4" w:space="0" w:color="auto"/>
            </w:tcBorders>
            <w:shd w:val="clear" w:color="auto" w:fill="auto"/>
            <w:noWrap/>
            <w:vAlign w:val="bottom"/>
            <w:hideMark/>
          </w:tcPr>
          <w:p w14:paraId="756E138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1AF0206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0916BFF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8CE5BD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2FA51D8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C6B354F"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67E9136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603" w:type="dxa"/>
            <w:tcBorders>
              <w:top w:val="nil"/>
              <w:left w:val="nil"/>
              <w:bottom w:val="single" w:sz="4" w:space="0" w:color="auto"/>
              <w:right w:val="single" w:sz="4" w:space="0" w:color="auto"/>
            </w:tcBorders>
            <w:shd w:val="clear" w:color="auto" w:fill="auto"/>
            <w:noWrap/>
            <w:vAlign w:val="bottom"/>
            <w:hideMark/>
          </w:tcPr>
          <w:p w14:paraId="739A526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0,00</w:t>
            </w:r>
          </w:p>
        </w:tc>
        <w:tc>
          <w:tcPr>
            <w:tcW w:w="11" w:type="dxa"/>
            <w:vAlign w:val="center"/>
            <w:hideMark/>
          </w:tcPr>
          <w:p w14:paraId="0258EAAE" w14:textId="77777777" w:rsidR="00FE55EB" w:rsidRPr="00FE55EB" w:rsidRDefault="00FE55EB" w:rsidP="00FE55EB">
            <w:pPr>
              <w:rPr>
                <w:sz w:val="16"/>
                <w:szCs w:val="16"/>
              </w:rPr>
            </w:pPr>
          </w:p>
        </w:tc>
      </w:tr>
      <w:tr w:rsidR="00FE55EB" w:rsidRPr="00FE55EB" w14:paraId="5D43D702" w14:textId="77777777" w:rsidTr="00FE55EB">
        <w:trPr>
          <w:trHeight w:val="91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C3E5918"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vAlign w:val="bottom"/>
            <w:hideMark/>
          </w:tcPr>
          <w:p w14:paraId="0EECCDA1"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Корректировка, связанная с соблюдением статьи 3 Федерального закона от 27.07.2010 № 190-ФЗ «О теплоснабжении»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D99602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06" w:type="dxa"/>
            <w:tcBorders>
              <w:top w:val="nil"/>
              <w:left w:val="nil"/>
              <w:bottom w:val="single" w:sz="4" w:space="0" w:color="auto"/>
              <w:right w:val="single" w:sz="4" w:space="0" w:color="auto"/>
            </w:tcBorders>
            <w:shd w:val="clear" w:color="auto" w:fill="auto"/>
            <w:noWrap/>
            <w:vAlign w:val="bottom"/>
            <w:hideMark/>
          </w:tcPr>
          <w:p w14:paraId="700A504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49" w:type="dxa"/>
            <w:tcBorders>
              <w:top w:val="nil"/>
              <w:left w:val="nil"/>
              <w:bottom w:val="single" w:sz="4" w:space="0" w:color="auto"/>
              <w:right w:val="single" w:sz="4" w:space="0" w:color="auto"/>
            </w:tcBorders>
            <w:shd w:val="clear" w:color="auto" w:fill="auto"/>
            <w:noWrap/>
            <w:vAlign w:val="bottom"/>
            <w:hideMark/>
          </w:tcPr>
          <w:p w14:paraId="56B739D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434" w:type="dxa"/>
            <w:tcBorders>
              <w:top w:val="nil"/>
              <w:left w:val="nil"/>
              <w:bottom w:val="single" w:sz="4" w:space="0" w:color="auto"/>
              <w:right w:val="single" w:sz="4" w:space="0" w:color="auto"/>
            </w:tcBorders>
            <w:shd w:val="clear" w:color="auto" w:fill="auto"/>
            <w:noWrap/>
            <w:vAlign w:val="bottom"/>
            <w:hideMark/>
          </w:tcPr>
          <w:p w14:paraId="4E31E86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6BADC3AE"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0438EB9E"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-1182,20</w:t>
            </w:r>
          </w:p>
        </w:tc>
        <w:tc>
          <w:tcPr>
            <w:tcW w:w="1857" w:type="dxa"/>
            <w:tcBorders>
              <w:top w:val="nil"/>
              <w:left w:val="nil"/>
              <w:bottom w:val="single" w:sz="4" w:space="0" w:color="auto"/>
              <w:right w:val="single" w:sz="4" w:space="0" w:color="auto"/>
            </w:tcBorders>
            <w:shd w:val="clear" w:color="auto" w:fill="auto"/>
            <w:noWrap/>
            <w:vAlign w:val="bottom"/>
            <w:hideMark/>
          </w:tcPr>
          <w:p w14:paraId="16B3B43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857" w:type="dxa"/>
            <w:tcBorders>
              <w:top w:val="nil"/>
              <w:left w:val="nil"/>
              <w:bottom w:val="single" w:sz="4" w:space="0" w:color="auto"/>
              <w:right w:val="single" w:sz="4" w:space="0" w:color="auto"/>
            </w:tcBorders>
            <w:shd w:val="clear" w:color="auto" w:fill="auto"/>
            <w:noWrap/>
            <w:vAlign w:val="bottom"/>
            <w:hideMark/>
          </w:tcPr>
          <w:p w14:paraId="07145A3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-1541,00</w:t>
            </w:r>
          </w:p>
        </w:tc>
        <w:tc>
          <w:tcPr>
            <w:tcW w:w="1603" w:type="dxa"/>
            <w:tcBorders>
              <w:top w:val="nil"/>
              <w:left w:val="nil"/>
              <w:bottom w:val="single" w:sz="4" w:space="0" w:color="auto"/>
              <w:right w:val="single" w:sz="4" w:space="0" w:color="auto"/>
            </w:tcBorders>
            <w:shd w:val="clear" w:color="auto" w:fill="auto"/>
            <w:noWrap/>
            <w:vAlign w:val="bottom"/>
            <w:hideMark/>
          </w:tcPr>
          <w:p w14:paraId="32D60CCE"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-1541,00</w:t>
            </w:r>
          </w:p>
        </w:tc>
        <w:tc>
          <w:tcPr>
            <w:tcW w:w="11" w:type="dxa"/>
            <w:vAlign w:val="center"/>
            <w:hideMark/>
          </w:tcPr>
          <w:p w14:paraId="58B61B58" w14:textId="77777777" w:rsidR="00FE55EB" w:rsidRPr="00FE55EB" w:rsidRDefault="00FE55EB" w:rsidP="00FE55EB">
            <w:pPr>
              <w:rPr>
                <w:sz w:val="16"/>
                <w:szCs w:val="16"/>
              </w:rPr>
            </w:pPr>
          </w:p>
        </w:tc>
      </w:tr>
      <w:tr w:rsidR="00FE55EB" w:rsidRPr="00FE55EB" w14:paraId="123F5AEB" w14:textId="77777777" w:rsidTr="00FE55EB">
        <w:trPr>
          <w:trHeight w:val="93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E9C51F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vAlign w:val="bottom"/>
            <w:hideMark/>
          </w:tcPr>
          <w:p w14:paraId="1E01AD07"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Необходимая валовая выручка, относимая на производство теплоносителя с учетом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157AAC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1406" w:type="dxa"/>
            <w:tcBorders>
              <w:top w:val="nil"/>
              <w:left w:val="nil"/>
              <w:bottom w:val="single" w:sz="4" w:space="0" w:color="auto"/>
              <w:right w:val="single" w:sz="4" w:space="0" w:color="auto"/>
            </w:tcBorders>
            <w:shd w:val="clear" w:color="auto" w:fill="auto"/>
            <w:noWrap/>
            <w:vAlign w:val="bottom"/>
            <w:hideMark/>
          </w:tcPr>
          <w:p w14:paraId="5B3F67D6"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9621,89</w:t>
            </w:r>
          </w:p>
        </w:tc>
        <w:tc>
          <w:tcPr>
            <w:tcW w:w="1449" w:type="dxa"/>
            <w:tcBorders>
              <w:top w:val="nil"/>
              <w:left w:val="nil"/>
              <w:bottom w:val="single" w:sz="4" w:space="0" w:color="auto"/>
              <w:right w:val="single" w:sz="4" w:space="0" w:color="auto"/>
            </w:tcBorders>
            <w:shd w:val="clear" w:color="auto" w:fill="auto"/>
            <w:noWrap/>
            <w:vAlign w:val="bottom"/>
            <w:hideMark/>
          </w:tcPr>
          <w:p w14:paraId="2A7F6AE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10198,46</w:t>
            </w:r>
          </w:p>
        </w:tc>
        <w:tc>
          <w:tcPr>
            <w:tcW w:w="1434" w:type="dxa"/>
            <w:tcBorders>
              <w:top w:val="nil"/>
              <w:left w:val="nil"/>
              <w:bottom w:val="single" w:sz="4" w:space="0" w:color="auto"/>
              <w:right w:val="single" w:sz="4" w:space="0" w:color="auto"/>
            </w:tcBorders>
            <w:shd w:val="clear" w:color="auto" w:fill="auto"/>
            <w:noWrap/>
            <w:vAlign w:val="bottom"/>
            <w:hideMark/>
          </w:tcPr>
          <w:p w14:paraId="753460C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11194,77</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570A13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15431,90</w:t>
            </w:r>
          </w:p>
        </w:tc>
        <w:tc>
          <w:tcPr>
            <w:tcW w:w="1607" w:type="dxa"/>
            <w:tcBorders>
              <w:top w:val="nil"/>
              <w:left w:val="nil"/>
              <w:bottom w:val="single" w:sz="4" w:space="0" w:color="auto"/>
              <w:right w:val="single" w:sz="4" w:space="0" w:color="auto"/>
            </w:tcBorders>
            <w:shd w:val="clear" w:color="auto" w:fill="auto"/>
            <w:noWrap/>
            <w:vAlign w:val="bottom"/>
            <w:hideMark/>
          </w:tcPr>
          <w:p w14:paraId="7CE63B7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13147,51</w:t>
            </w:r>
          </w:p>
        </w:tc>
        <w:tc>
          <w:tcPr>
            <w:tcW w:w="1857" w:type="dxa"/>
            <w:tcBorders>
              <w:top w:val="nil"/>
              <w:left w:val="nil"/>
              <w:bottom w:val="single" w:sz="4" w:space="0" w:color="auto"/>
              <w:right w:val="single" w:sz="4" w:space="0" w:color="auto"/>
            </w:tcBorders>
            <w:shd w:val="clear" w:color="auto" w:fill="auto"/>
            <w:noWrap/>
            <w:vAlign w:val="bottom"/>
            <w:hideMark/>
          </w:tcPr>
          <w:p w14:paraId="2783EE6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15651,34</w:t>
            </w:r>
          </w:p>
        </w:tc>
        <w:tc>
          <w:tcPr>
            <w:tcW w:w="1857" w:type="dxa"/>
            <w:tcBorders>
              <w:top w:val="nil"/>
              <w:left w:val="nil"/>
              <w:bottom w:val="single" w:sz="4" w:space="0" w:color="auto"/>
              <w:right w:val="single" w:sz="4" w:space="0" w:color="auto"/>
            </w:tcBorders>
            <w:shd w:val="clear" w:color="auto" w:fill="auto"/>
            <w:noWrap/>
            <w:vAlign w:val="bottom"/>
            <w:hideMark/>
          </w:tcPr>
          <w:p w14:paraId="0B5E3C8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14024,40</w:t>
            </w:r>
          </w:p>
        </w:tc>
        <w:tc>
          <w:tcPr>
            <w:tcW w:w="1603" w:type="dxa"/>
            <w:tcBorders>
              <w:top w:val="nil"/>
              <w:left w:val="nil"/>
              <w:bottom w:val="single" w:sz="4" w:space="0" w:color="auto"/>
              <w:right w:val="single" w:sz="4" w:space="0" w:color="auto"/>
            </w:tcBorders>
            <w:shd w:val="clear" w:color="auto" w:fill="auto"/>
            <w:noWrap/>
            <w:vAlign w:val="bottom"/>
            <w:hideMark/>
          </w:tcPr>
          <w:p w14:paraId="3945406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-1626,94</w:t>
            </w:r>
          </w:p>
        </w:tc>
        <w:tc>
          <w:tcPr>
            <w:tcW w:w="11" w:type="dxa"/>
            <w:vAlign w:val="center"/>
            <w:hideMark/>
          </w:tcPr>
          <w:p w14:paraId="30C50AE2" w14:textId="77777777" w:rsidR="00FE55EB" w:rsidRPr="00FE55EB" w:rsidRDefault="00FE55EB" w:rsidP="00FE55EB">
            <w:pPr>
              <w:rPr>
                <w:sz w:val="16"/>
                <w:szCs w:val="16"/>
              </w:rPr>
            </w:pPr>
          </w:p>
        </w:tc>
      </w:tr>
      <w:tr w:rsidR="00FE55EB" w:rsidRPr="00FE55EB" w14:paraId="620FA1AC" w14:textId="77777777" w:rsidTr="00FE55EB">
        <w:trPr>
          <w:trHeight w:val="84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38FA28B"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single" w:sz="4" w:space="0" w:color="auto"/>
              <w:right w:val="nil"/>
            </w:tcBorders>
            <w:shd w:val="clear" w:color="auto" w:fill="auto"/>
            <w:vAlign w:val="bottom"/>
            <w:hideMark/>
          </w:tcPr>
          <w:p w14:paraId="585B78AD"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Стоимость 1 куб. м воды, вырабатываемой на водоподготовительных установках источника тепловой энергии и (или) приобретаемой у других организаций (без НДС)</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83157F1"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руб./куб. м</w:t>
            </w:r>
          </w:p>
        </w:tc>
        <w:tc>
          <w:tcPr>
            <w:tcW w:w="1406" w:type="dxa"/>
            <w:tcBorders>
              <w:top w:val="nil"/>
              <w:left w:val="nil"/>
              <w:bottom w:val="single" w:sz="4" w:space="0" w:color="auto"/>
              <w:right w:val="single" w:sz="4" w:space="0" w:color="auto"/>
            </w:tcBorders>
            <w:shd w:val="clear" w:color="auto" w:fill="auto"/>
            <w:noWrap/>
            <w:vAlign w:val="center"/>
            <w:hideMark/>
          </w:tcPr>
          <w:p w14:paraId="2807A34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30,56</w:t>
            </w:r>
          </w:p>
        </w:tc>
        <w:tc>
          <w:tcPr>
            <w:tcW w:w="1449" w:type="dxa"/>
            <w:tcBorders>
              <w:top w:val="nil"/>
              <w:left w:val="nil"/>
              <w:bottom w:val="single" w:sz="4" w:space="0" w:color="auto"/>
              <w:right w:val="single" w:sz="4" w:space="0" w:color="auto"/>
            </w:tcBorders>
            <w:shd w:val="clear" w:color="auto" w:fill="auto"/>
            <w:noWrap/>
            <w:vAlign w:val="center"/>
            <w:hideMark/>
          </w:tcPr>
          <w:p w14:paraId="480E9AE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434" w:type="dxa"/>
            <w:tcBorders>
              <w:top w:val="nil"/>
              <w:left w:val="nil"/>
              <w:bottom w:val="single" w:sz="4" w:space="0" w:color="auto"/>
              <w:right w:val="single" w:sz="4" w:space="0" w:color="auto"/>
            </w:tcBorders>
            <w:shd w:val="clear" w:color="auto" w:fill="auto"/>
            <w:noWrap/>
            <w:vAlign w:val="center"/>
            <w:hideMark/>
          </w:tcPr>
          <w:p w14:paraId="735962C9"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33,70</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472FB52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40,46</w:t>
            </w:r>
          </w:p>
        </w:tc>
        <w:tc>
          <w:tcPr>
            <w:tcW w:w="1607" w:type="dxa"/>
            <w:tcBorders>
              <w:top w:val="nil"/>
              <w:left w:val="nil"/>
              <w:bottom w:val="single" w:sz="4" w:space="0" w:color="auto"/>
              <w:right w:val="single" w:sz="4" w:space="0" w:color="auto"/>
            </w:tcBorders>
            <w:shd w:val="clear" w:color="auto" w:fill="auto"/>
            <w:noWrap/>
            <w:vAlign w:val="center"/>
            <w:hideMark/>
          </w:tcPr>
          <w:p w14:paraId="0C46587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34,47</w:t>
            </w:r>
          </w:p>
        </w:tc>
        <w:tc>
          <w:tcPr>
            <w:tcW w:w="1857" w:type="dxa"/>
            <w:tcBorders>
              <w:top w:val="nil"/>
              <w:left w:val="nil"/>
              <w:bottom w:val="single" w:sz="4" w:space="0" w:color="auto"/>
              <w:right w:val="single" w:sz="4" w:space="0" w:color="auto"/>
            </w:tcBorders>
            <w:shd w:val="clear" w:color="auto" w:fill="auto"/>
            <w:noWrap/>
            <w:vAlign w:val="center"/>
            <w:hideMark/>
          </w:tcPr>
          <w:p w14:paraId="01BB996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42,49</w:t>
            </w:r>
          </w:p>
        </w:tc>
        <w:tc>
          <w:tcPr>
            <w:tcW w:w="1857" w:type="dxa"/>
            <w:tcBorders>
              <w:top w:val="nil"/>
              <w:left w:val="nil"/>
              <w:bottom w:val="single" w:sz="4" w:space="0" w:color="auto"/>
              <w:right w:val="single" w:sz="4" w:space="0" w:color="auto"/>
            </w:tcBorders>
            <w:shd w:val="clear" w:color="auto" w:fill="auto"/>
            <w:noWrap/>
            <w:vAlign w:val="center"/>
            <w:hideMark/>
          </w:tcPr>
          <w:p w14:paraId="14F8E0A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38,08</w:t>
            </w:r>
          </w:p>
        </w:tc>
        <w:tc>
          <w:tcPr>
            <w:tcW w:w="1603" w:type="dxa"/>
            <w:tcBorders>
              <w:top w:val="nil"/>
              <w:left w:val="nil"/>
              <w:bottom w:val="single" w:sz="4" w:space="0" w:color="auto"/>
              <w:right w:val="single" w:sz="4" w:space="0" w:color="auto"/>
            </w:tcBorders>
            <w:shd w:val="clear" w:color="auto" w:fill="auto"/>
            <w:noWrap/>
            <w:vAlign w:val="center"/>
            <w:hideMark/>
          </w:tcPr>
          <w:p w14:paraId="2ACF5784"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-4,42</w:t>
            </w:r>
          </w:p>
        </w:tc>
        <w:tc>
          <w:tcPr>
            <w:tcW w:w="11" w:type="dxa"/>
            <w:vAlign w:val="center"/>
            <w:hideMark/>
          </w:tcPr>
          <w:p w14:paraId="6F5D1C32" w14:textId="77777777" w:rsidR="00FE55EB" w:rsidRPr="00FE55EB" w:rsidRDefault="00FE55EB" w:rsidP="00FE55EB">
            <w:pPr>
              <w:rPr>
                <w:sz w:val="16"/>
                <w:szCs w:val="16"/>
              </w:rPr>
            </w:pPr>
          </w:p>
        </w:tc>
      </w:tr>
      <w:tr w:rsidR="00FE55EB" w:rsidRPr="00FE55EB" w14:paraId="278E34FD" w14:textId="77777777" w:rsidTr="00FE55EB">
        <w:trPr>
          <w:trHeight w:val="315"/>
          <w:jc w:val="center"/>
        </w:trPr>
        <w:tc>
          <w:tcPr>
            <w:tcW w:w="540" w:type="dxa"/>
            <w:tcBorders>
              <w:top w:val="nil"/>
              <w:left w:val="single" w:sz="4" w:space="0" w:color="auto"/>
              <w:bottom w:val="nil"/>
              <w:right w:val="single" w:sz="4" w:space="0" w:color="auto"/>
            </w:tcBorders>
            <w:shd w:val="clear" w:color="auto" w:fill="auto"/>
            <w:noWrap/>
            <w:vAlign w:val="bottom"/>
            <w:hideMark/>
          </w:tcPr>
          <w:p w14:paraId="0CBA38E7"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nil"/>
              <w:left w:val="nil"/>
              <w:bottom w:val="nil"/>
              <w:right w:val="nil"/>
            </w:tcBorders>
            <w:shd w:val="clear" w:color="auto" w:fill="auto"/>
            <w:vAlign w:val="bottom"/>
            <w:hideMark/>
          </w:tcPr>
          <w:p w14:paraId="5F259B3B"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с 1 января</w:t>
            </w:r>
          </w:p>
        </w:tc>
        <w:tc>
          <w:tcPr>
            <w:tcW w:w="1160" w:type="dxa"/>
            <w:tcBorders>
              <w:top w:val="nil"/>
              <w:left w:val="single" w:sz="4" w:space="0" w:color="auto"/>
              <w:bottom w:val="nil"/>
              <w:right w:val="single" w:sz="4" w:space="0" w:color="auto"/>
            </w:tcBorders>
            <w:shd w:val="clear" w:color="auto" w:fill="auto"/>
            <w:noWrap/>
            <w:vAlign w:val="bottom"/>
            <w:hideMark/>
          </w:tcPr>
          <w:p w14:paraId="40C111CE"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руб./куб. м</w:t>
            </w:r>
          </w:p>
        </w:tc>
        <w:tc>
          <w:tcPr>
            <w:tcW w:w="1406" w:type="dxa"/>
            <w:tcBorders>
              <w:top w:val="nil"/>
              <w:left w:val="nil"/>
              <w:bottom w:val="single" w:sz="4" w:space="0" w:color="auto"/>
              <w:right w:val="single" w:sz="4" w:space="0" w:color="auto"/>
            </w:tcBorders>
            <w:shd w:val="clear" w:color="auto" w:fill="auto"/>
            <w:noWrap/>
            <w:vAlign w:val="center"/>
            <w:hideMark/>
          </w:tcPr>
          <w:p w14:paraId="49D4F0D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449" w:type="dxa"/>
            <w:tcBorders>
              <w:top w:val="nil"/>
              <w:left w:val="nil"/>
              <w:bottom w:val="single" w:sz="4" w:space="0" w:color="auto"/>
              <w:right w:val="single" w:sz="4" w:space="0" w:color="auto"/>
            </w:tcBorders>
            <w:shd w:val="clear" w:color="auto" w:fill="auto"/>
            <w:noWrap/>
            <w:vAlign w:val="center"/>
            <w:hideMark/>
          </w:tcPr>
          <w:p w14:paraId="09283C41"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434" w:type="dxa"/>
            <w:tcBorders>
              <w:top w:val="nil"/>
              <w:left w:val="nil"/>
              <w:bottom w:val="single" w:sz="4" w:space="0" w:color="auto"/>
              <w:right w:val="single" w:sz="4" w:space="0" w:color="auto"/>
            </w:tcBorders>
            <w:shd w:val="clear" w:color="auto" w:fill="auto"/>
            <w:noWrap/>
            <w:vAlign w:val="center"/>
            <w:hideMark/>
          </w:tcPr>
          <w:p w14:paraId="679C3C6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6FC68E3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607" w:type="dxa"/>
            <w:tcBorders>
              <w:top w:val="nil"/>
              <w:left w:val="nil"/>
              <w:bottom w:val="single" w:sz="4" w:space="0" w:color="auto"/>
              <w:right w:val="single" w:sz="4" w:space="0" w:color="auto"/>
            </w:tcBorders>
            <w:shd w:val="clear" w:color="auto" w:fill="auto"/>
            <w:noWrap/>
            <w:vAlign w:val="center"/>
            <w:hideMark/>
          </w:tcPr>
          <w:p w14:paraId="2F49C5EB"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857" w:type="dxa"/>
            <w:tcBorders>
              <w:top w:val="nil"/>
              <w:left w:val="nil"/>
              <w:bottom w:val="single" w:sz="4" w:space="0" w:color="auto"/>
              <w:right w:val="single" w:sz="4" w:space="0" w:color="auto"/>
            </w:tcBorders>
            <w:shd w:val="clear" w:color="auto" w:fill="auto"/>
            <w:noWrap/>
            <w:vAlign w:val="center"/>
            <w:hideMark/>
          </w:tcPr>
          <w:p w14:paraId="3C3A933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857" w:type="dxa"/>
            <w:tcBorders>
              <w:top w:val="nil"/>
              <w:left w:val="nil"/>
              <w:bottom w:val="single" w:sz="4" w:space="0" w:color="auto"/>
              <w:right w:val="single" w:sz="4" w:space="0" w:color="auto"/>
            </w:tcBorders>
            <w:shd w:val="clear" w:color="auto" w:fill="auto"/>
            <w:noWrap/>
            <w:vAlign w:val="center"/>
            <w:hideMark/>
          </w:tcPr>
          <w:p w14:paraId="2E2EDD28"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36,16</w:t>
            </w:r>
          </w:p>
        </w:tc>
        <w:tc>
          <w:tcPr>
            <w:tcW w:w="1603" w:type="dxa"/>
            <w:tcBorders>
              <w:top w:val="nil"/>
              <w:left w:val="nil"/>
              <w:bottom w:val="single" w:sz="4" w:space="0" w:color="auto"/>
              <w:right w:val="single" w:sz="4" w:space="0" w:color="auto"/>
            </w:tcBorders>
            <w:shd w:val="clear" w:color="auto" w:fill="auto"/>
            <w:noWrap/>
            <w:vAlign w:val="center"/>
            <w:hideMark/>
          </w:tcPr>
          <w:p w14:paraId="56E70D2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3,22</w:t>
            </w:r>
          </w:p>
        </w:tc>
        <w:tc>
          <w:tcPr>
            <w:tcW w:w="11" w:type="dxa"/>
            <w:vAlign w:val="center"/>
            <w:hideMark/>
          </w:tcPr>
          <w:p w14:paraId="78EFEE19" w14:textId="77777777" w:rsidR="00FE55EB" w:rsidRPr="00FE55EB" w:rsidRDefault="00FE55EB" w:rsidP="00FE55EB">
            <w:pPr>
              <w:rPr>
                <w:sz w:val="16"/>
                <w:szCs w:val="16"/>
              </w:rPr>
            </w:pPr>
          </w:p>
        </w:tc>
      </w:tr>
      <w:tr w:rsidR="00FE55EB" w:rsidRPr="00FE55EB" w14:paraId="62B887C2" w14:textId="77777777" w:rsidTr="00FE55EB">
        <w:trPr>
          <w:trHeight w:val="330"/>
          <w:jc w:val="center"/>
        </w:trPr>
        <w:tc>
          <w:tcPr>
            <w:tcW w:w="540" w:type="dxa"/>
            <w:tcBorders>
              <w:top w:val="single" w:sz="4" w:space="0" w:color="auto"/>
              <w:left w:val="single" w:sz="4" w:space="0" w:color="auto"/>
              <w:bottom w:val="nil"/>
              <w:right w:val="single" w:sz="4" w:space="0" w:color="auto"/>
            </w:tcBorders>
            <w:shd w:val="clear" w:color="auto" w:fill="auto"/>
            <w:noWrap/>
            <w:vAlign w:val="bottom"/>
            <w:hideMark/>
          </w:tcPr>
          <w:p w14:paraId="159383C9"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 </w:t>
            </w:r>
          </w:p>
        </w:tc>
        <w:tc>
          <w:tcPr>
            <w:tcW w:w="6084" w:type="dxa"/>
            <w:tcBorders>
              <w:top w:val="single" w:sz="4" w:space="0" w:color="auto"/>
              <w:left w:val="nil"/>
              <w:bottom w:val="nil"/>
              <w:right w:val="nil"/>
            </w:tcBorders>
            <w:shd w:val="clear" w:color="auto" w:fill="auto"/>
            <w:vAlign w:val="bottom"/>
            <w:hideMark/>
          </w:tcPr>
          <w:p w14:paraId="5733807F"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с 1 июля</w:t>
            </w:r>
          </w:p>
        </w:tc>
        <w:tc>
          <w:tcPr>
            <w:tcW w:w="1160" w:type="dxa"/>
            <w:tcBorders>
              <w:top w:val="single" w:sz="4" w:space="0" w:color="auto"/>
              <w:left w:val="single" w:sz="4" w:space="0" w:color="auto"/>
              <w:bottom w:val="nil"/>
              <w:right w:val="single" w:sz="4" w:space="0" w:color="auto"/>
            </w:tcBorders>
            <w:shd w:val="clear" w:color="auto" w:fill="auto"/>
            <w:noWrap/>
            <w:vAlign w:val="bottom"/>
            <w:hideMark/>
          </w:tcPr>
          <w:p w14:paraId="6DD5771A"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руб./куб. м</w:t>
            </w:r>
          </w:p>
        </w:tc>
        <w:tc>
          <w:tcPr>
            <w:tcW w:w="1406" w:type="dxa"/>
            <w:tcBorders>
              <w:top w:val="nil"/>
              <w:left w:val="nil"/>
              <w:bottom w:val="nil"/>
              <w:right w:val="single" w:sz="4" w:space="0" w:color="auto"/>
            </w:tcBorders>
            <w:shd w:val="clear" w:color="auto" w:fill="auto"/>
            <w:noWrap/>
            <w:vAlign w:val="center"/>
            <w:hideMark/>
          </w:tcPr>
          <w:p w14:paraId="31472106"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449" w:type="dxa"/>
            <w:tcBorders>
              <w:top w:val="nil"/>
              <w:left w:val="nil"/>
              <w:bottom w:val="nil"/>
              <w:right w:val="single" w:sz="4" w:space="0" w:color="auto"/>
            </w:tcBorders>
            <w:shd w:val="clear" w:color="auto" w:fill="auto"/>
            <w:noWrap/>
            <w:vAlign w:val="center"/>
            <w:hideMark/>
          </w:tcPr>
          <w:p w14:paraId="10CAB15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434" w:type="dxa"/>
            <w:tcBorders>
              <w:top w:val="nil"/>
              <w:left w:val="nil"/>
              <w:bottom w:val="nil"/>
              <w:right w:val="single" w:sz="4" w:space="0" w:color="auto"/>
            </w:tcBorders>
            <w:shd w:val="clear" w:color="auto" w:fill="auto"/>
            <w:noWrap/>
            <w:vAlign w:val="center"/>
            <w:hideMark/>
          </w:tcPr>
          <w:p w14:paraId="4B01CEA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32,94</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1F621FD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48,78</w:t>
            </w:r>
          </w:p>
        </w:tc>
        <w:tc>
          <w:tcPr>
            <w:tcW w:w="1607" w:type="dxa"/>
            <w:tcBorders>
              <w:top w:val="nil"/>
              <w:left w:val="nil"/>
              <w:bottom w:val="single" w:sz="4" w:space="0" w:color="auto"/>
              <w:right w:val="single" w:sz="4" w:space="0" w:color="auto"/>
            </w:tcBorders>
            <w:shd w:val="clear" w:color="auto" w:fill="auto"/>
            <w:noWrap/>
            <w:vAlign w:val="center"/>
            <w:hideMark/>
          </w:tcPr>
          <w:p w14:paraId="126CF51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36,16</w:t>
            </w:r>
          </w:p>
        </w:tc>
        <w:tc>
          <w:tcPr>
            <w:tcW w:w="1857" w:type="dxa"/>
            <w:tcBorders>
              <w:top w:val="nil"/>
              <w:left w:val="nil"/>
              <w:bottom w:val="single" w:sz="4" w:space="0" w:color="auto"/>
              <w:right w:val="single" w:sz="4" w:space="0" w:color="auto"/>
            </w:tcBorders>
            <w:shd w:val="clear" w:color="auto" w:fill="auto"/>
            <w:noWrap/>
            <w:vAlign w:val="center"/>
            <w:hideMark/>
          </w:tcPr>
          <w:p w14:paraId="7902653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53,06</w:t>
            </w:r>
          </w:p>
        </w:tc>
        <w:tc>
          <w:tcPr>
            <w:tcW w:w="1857" w:type="dxa"/>
            <w:tcBorders>
              <w:top w:val="nil"/>
              <w:left w:val="nil"/>
              <w:bottom w:val="single" w:sz="4" w:space="0" w:color="auto"/>
              <w:right w:val="single" w:sz="4" w:space="0" w:color="auto"/>
            </w:tcBorders>
            <w:shd w:val="clear" w:color="auto" w:fill="auto"/>
            <w:noWrap/>
            <w:vAlign w:val="center"/>
            <w:hideMark/>
          </w:tcPr>
          <w:p w14:paraId="6BF1D93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39,78</w:t>
            </w:r>
          </w:p>
        </w:tc>
        <w:tc>
          <w:tcPr>
            <w:tcW w:w="1603" w:type="dxa"/>
            <w:tcBorders>
              <w:top w:val="nil"/>
              <w:left w:val="nil"/>
              <w:bottom w:val="single" w:sz="4" w:space="0" w:color="auto"/>
              <w:right w:val="single" w:sz="4" w:space="0" w:color="auto"/>
            </w:tcBorders>
            <w:shd w:val="clear" w:color="auto" w:fill="auto"/>
            <w:noWrap/>
            <w:vAlign w:val="center"/>
            <w:hideMark/>
          </w:tcPr>
          <w:p w14:paraId="382775C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-13,28</w:t>
            </w:r>
          </w:p>
        </w:tc>
        <w:tc>
          <w:tcPr>
            <w:tcW w:w="11" w:type="dxa"/>
            <w:vAlign w:val="center"/>
            <w:hideMark/>
          </w:tcPr>
          <w:p w14:paraId="5CDE99A0" w14:textId="77777777" w:rsidR="00FE55EB" w:rsidRPr="00FE55EB" w:rsidRDefault="00FE55EB" w:rsidP="00FE55EB">
            <w:pPr>
              <w:rPr>
                <w:sz w:val="16"/>
                <w:szCs w:val="16"/>
              </w:rPr>
            </w:pPr>
          </w:p>
        </w:tc>
      </w:tr>
      <w:tr w:rsidR="00FE55EB" w:rsidRPr="00FE55EB" w14:paraId="4334DB7E" w14:textId="77777777" w:rsidTr="00FE55EB">
        <w:trPr>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83F"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lastRenderedPageBreak/>
              <w:t> </w:t>
            </w:r>
          </w:p>
        </w:tc>
        <w:tc>
          <w:tcPr>
            <w:tcW w:w="6084" w:type="dxa"/>
            <w:tcBorders>
              <w:top w:val="single" w:sz="4" w:space="0" w:color="auto"/>
              <w:left w:val="nil"/>
              <w:bottom w:val="single" w:sz="4" w:space="0" w:color="auto"/>
              <w:right w:val="single" w:sz="4" w:space="0" w:color="auto"/>
            </w:tcBorders>
            <w:shd w:val="clear" w:color="auto" w:fill="auto"/>
            <w:noWrap/>
            <w:vAlign w:val="bottom"/>
            <w:hideMark/>
          </w:tcPr>
          <w:p w14:paraId="2C7252DF"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 Рост тарифа на теплоноситель</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8E203C3" w14:textId="77777777" w:rsidR="00FE55EB" w:rsidRPr="00FE55EB" w:rsidRDefault="00FE55EB" w:rsidP="00FE55EB">
            <w:pPr>
              <w:jc w:val="center"/>
              <w:rPr>
                <w:rFonts w:ascii="Bookman Old Style" w:hAnsi="Bookman Old Style" w:cs="Calibri"/>
                <w:sz w:val="16"/>
                <w:szCs w:val="16"/>
              </w:rPr>
            </w:pPr>
            <w:r w:rsidRPr="00FE55EB">
              <w:rPr>
                <w:rFonts w:ascii="Bookman Old Style" w:hAnsi="Bookman Old Style" w:cs="Calibri"/>
                <w:sz w:val="16"/>
                <w:szCs w:val="16"/>
              </w:rPr>
              <w:t>%</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51B7260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7A39F037"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1BC177DA"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 </w:t>
            </w:r>
          </w:p>
        </w:tc>
        <w:tc>
          <w:tcPr>
            <w:tcW w:w="1512" w:type="dxa"/>
            <w:tcBorders>
              <w:top w:val="nil"/>
              <w:left w:val="nil"/>
              <w:bottom w:val="single" w:sz="4" w:space="0" w:color="auto"/>
              <w:right w:val="single" w:sz="4" w:space="0" w:color="auto"/>
            </w:tcBorders>
            <w:shd w:val="clear" w:color="auto" w:fill="auto"/>
            <w:noWrap/>
            <w:vAlign w:val="center"/>
            <w:hideMark/>
          </w:tcPr>
          <w:p w14:paraId="681FA210"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48,07</w:t>
            </w:r>
          </w:p>
        </w:tc>
        <w:tc>
          <w:tcPr>
            <w:tcW w:w="1607" w:type="dxa"/>
            <w:tcBorders>
              <w:top w:val="nil"/>
              <w:left w:val="nil"/>
              <w:bottom w:val="single" w:sz="4" w:space="0" w:color="auto"/>
              <w:right w:val="single" w:sz="4" w:space="0" w:color="auto"/>
            </w:tcBorders>
            <w:shd w:val="clear" w:color="auto" w:fill="auto"/>
            <w:noWrap/>
            <w:vAlign w:val="center"/>
            <w:hideMark/>
          </w:tcPr>
          <w:p w14:paraId="20991EA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9,79</w:t>
            </w:r>
          </w:p>
        </w:tc>
        <w:tc>
          <w:tcPr>
            <w:tcW w:w="1857" w:type="dxa"/>
            <w:tcBorders>
              <w:top w:val="nil"/>
              <w:left w:val="nil"/>
              <w:bottom w:val="single" w:sz="4" w:space="0" w:color="auto"/>
              <w:right w:val="single" w:sz="4" w:space="0" w:color="auto"/>
            </w:tcBorders>
            <w:shd w:val="clear" w:color="auto" w:fill="auto"/>
            <w:noWrap/>
            <w:vAlign w:val="center"/>
            <w:hideMark/>
          </w:tcPr>
          <w:p w14:paraId="2D3A84A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61,07</w:t>
            </w:r>
          </w:p>
        </w:tc>
        <w:tc>
          <w:tcPr>
            <w:tcW w:w="1857" w:type="dxa"/>
            <w:tcBorders>
              <w:top w:val="nil"/>
              <w:left w:val="nil"/>
              <w:bottom w:val="single" w:sz="4" w:space="0" w:color="auto"/>
              <w:right w:val="single" w:sz="4" w:space="0" w:color="auto"/>
            </w:tcBorders>
            <w:shd w:val="clear" w:color="auto" w:fill="auto"/>
            <w:noWrap/>
            <w:vAlign w:val="center"/>
            <w:hideMark/>
          </w:tcPr>
          <w:p w14:paraId="3900B2AC"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10,00</w:t>
            </w:r>
          </w:p>
        </w:tc>
        <w:tc>
          <w:tcPr>
            <w:tcW w:w="1603" w:type="dxa"/>
            <w:tcBorders>
              <w:top w:val="nil"/>
              <w:left w:val="nil"/>
              <w:bottom w:val="single" w:sz="4" w:space="0" w:color="auto"/>
              <w:right w:val="single" w:sz="4" w:space="0" w:color="auto"/>
            </w:tcBorders>
            <w:shd w:val="clear" w:color="auto" w:fill="auto"/>
            <w:noWrap/>
            <w:vAlign w:val="center"/>
            <w:hideMark/>
          </w:tcPr>
          <w:p w14:paraId="6AD33172"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-51,07</w:t>
            </w:r>
          </w:p>
        </w:tc>
        <w:tc>
          <w:tcPr>
            <w:tcW w:w="11" w:type="dxa"/>
            <w:vAlign w:val="center"/>
            <w:hideMark/>
          </w:tcPr>
          <w:p w14:paraId="431CCEC3" w14:textId="77777777" w:rsidR="00FE55EB" w:rsidRPr="00FE55EB" w:rsidRDefault="00FE55EB" w:rsidP="00FE55EB">
            <w:pPr>
              <w:rPr>
                <w:sz w:val="16"/>
                <w:szCs w:val="16"/>
              </w:rPr>
            </w:pPr>
          </w:p>
        </w:tc>
      </w:tr>
      <w:tr w:rsidR="00FE55EB" w:rsidRPr="00FE55EB" w14:paraId="0DB48D21" w14:textId="77777777" w:rsidTr="00FE55EB">
        <w:trPr>
          <w:trHeight w:val="420"/>
          <w:jc w:val="center"/>
        </w:trPr>
        <w:tc>
          <w:tcPr>
            <w:tcW w:w="540" w:type="dxa"/>
            <w:tcBorders>
              <w:top w:val="nil"/>
              <w:left w:val="nil"/>
              <w:bottom w:val="nil"/>
              <w:right w:val="nil"/>
            </w:tcBorders>
            <w:shd w:val="clear" w:color="auto" w:fill="auto"/>
            <w:noWrap/>
            <w:vAlign w:val="bottom"/>
            <w:hideMark/>
          </w:tcPr>
          <w:p w14:paraId="5DD543A5" w14:textId="77777777" w:rsidR="00FE55EB" w:rsidRPr="00FE55EB" w:rsidRDefault="00FE55EB" w:rsidP="00FE55EB">
            <w:pPr>
              <w:jc w:val="center"/>
              <w:rPr>
                <w:rFonts w:ascii="Bookman Old Style" w:hAnsi="Bookman Old Style" w:cs="Calibri"/>
                <w:b/>
                <w:bCs/>
                <w:sz w:val="16"/>
                <w:szCs w:val="16"/>
              </w:rPr>
            </w:pPr>
          </w:p>
        </w:tc>
        <w:tc>
          <w:tcPr>
            <w:tcW w:w="6084" w:type="dxa"/>
            <w:tcBorders>
              <w:top w:val="nil"/>
              <w:left w:val="nil"/>
              <w:bottom w:val="nil"/>
              <w:right w:val="nil"/>
            </w:tcBorders>
            <w:shd w:val="clear" w:color="auto" w:fill="auto"/>
            <w:noWrap/>
            <w:vAlign w:val="bottom"/>
            <w:hideMark/>
          </w:tcPr>
          <w:p w14:paraId="5990E6BC"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 xml:space="preserve">Полезный отпуск на </w:t>
            </w:r>
            <w:proofErr w:type="spellStart"/>
            <w:proofErr w:type="gramStart"/>
            <w:r w:rsidRPr="00FE55EB">
              <w:rPr>
                <w:rFonts w:ascii="Bookman Old Style" w:hAnsi="Bookman Old Style" w:cs="Calibri"/>
                <w:b/>
                <w:bCs/>
                <w:sz w:val="16"/>
                <w:szCs w:val="16"/>
              </w:rPr>
              <w:t>потреб.рынок</w:t>
            </w:r>
            <w:proofErr w:type="spellEnd"/>
            <w:proofErr w:type="gramEnd"/>
          </w:p>
        </w:tc>
        <w:tc>
          <w:tcPr>
            <w:tcW w:w="1160" w:type="dxa"/>
            <w:tcBorders>
              <w:top w:val="nil"/>
              <w:left w:val="nil"/>
              <w:bottom w:val="nil"/>
              <w:right w:val="nil"/>
            </w:tcBorders>
            <w:shd w:val="clear" w:color="auto" w:fill="auto"/>
            <w:noWrap/>
            <w:vAlign w:val="bottom"/>
            <w:hideMark/>
          </w:tcPr>
          <w:p w14:paraId="26F09350" w14:textId="77777777" w:rsidR="00FE55EB" w:rsidRPr="00FE55EB" w:rsidRDefault="00FE55EB" w:rsidP="00FE55EB">
            <w:pPr>
              <w:rPr>
                <w:rFonts w:ascii="Bookman Old Style" w:hAnsi="Bookman Old Style" w:cs="Calibri"/>
                <w:b/>
                <w:bCs/>
                <w:sz w:val="16"/>
                <w:szCs w:val="16"/>
              </w:rPr>
            </w:pPr>
          </w:p>
        </w:tc>
        <w:tc>
          <w:tcPr>
            <w:tcW w:w="1406" w:type="dxa"/>
            <w:tcBorders>
              <w:top w:val="nil"/>
              <w:left w:val="nil"/>
              <w:bottom w:val="nil"/>
              <w:right w:val="nil"/>
            </w:tcBorders>
            <w:shd w:val="clear" w:color="auto" w:fill="auto"/>
            <w:noWrap/>
            <w:vAlign w:val="bottom"/>
            <w:hideMark/>
          </w:tcPr>
          <w:p w14:paraId="765035CE" w14:textId="77777777" w:rsidR="00FE55EB" w:rsidRPr="00FE55EB" w:rsidRDefault="00FE55EB" w:rsidP="00FE55EB">
            <w:pPr>
              <w:jc w:val="center"/>
              <w:rPr>
                <w:sz w:val="16"/>
                <w:szCs w:val="16"/>
              </w:rPr>
            </w:pPr>
          </w:p>
        </w:tc>
        <w:tc>
          <w:tcPr>
            <w:tcW w:w="1449" w:type="dxa"/>
            <w:tcBorders>
              <w:top w:val="nil"/>
              <w:left w:val="nil"/>
              <w:bottom w:val="nil"/>
              <w:right w:val="nil"/>
            </w:tcBorders>
            <w:shd w:val="clear" w:color="auto" w:fill="auto"/>
            <w:noWrap/>
            <w:vAlign w:val="bottom"/>
            <w:hideMark/>
          </w:tcPr>
          <w:p w14:paraId="7E2D268E"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16,45</w:t>
            </w:r>
          </w:p>
        </w:tc>
        <w:tc>
          <w:tcPr>
            <w:tcW w:w="1434" w:type="dxa"/>
            <w:tcBorders>
              <w:top w:val="nil"/>
              <w:left w:val="nil"/>
              <w:bottom w:val="nil"/>
              <w:right w:val="nil"/>
            </w:tcBorders>
            <w:shd w:val="clear" w:color="auto" w:fill="auto"/>
            <w:noWrap/>
            <w:vAlign w:val="bottom"/>
            <w:hideMark/>
          </w:tcPr>
          <w:p w14:paraId="252D0635" w14:textId="77777777" w:rsidR="00FE55EB" w:rsidRPr="00FE55EB" w:rsidRDefault="00FE55EB" w:rsidP="00FE55EB">
            <w:pPr>
              <w:jc w:val="center"/>
              <w:rPr>
                <w:rFonts w:ascii="Bookman Old Style" w:hAnsi="Bookman Old Style" w:cs="Calibri"/>
                <w:b/>
                <w:bCs/>
                <w:sz w:val="16"/>
                <w:szCs w:val="16"/>
              </w:rPr>
            </w:pPr>
          </w:p>
        </w:tc>
        <w:tc>
          <w:tcPr>
            <w:tcW w:w="1512" w:type="dxa"/>
            <w:tcBorders>
              <w:top w:val="nil"/>
              <w:left w:val="nil"/>
              <w:bottom w:val="nil"/>
              <w:right w:val="nil"/>
            </w:tcBorders>
            <w:shd w:val="clear" w:color="auto" w:fill="auto"/>
            <w:noWrap/>
            <w:vAlign w:val="bottom"/>
            <w:hideMark/>
          </w:tcPr>
          <w:p w14:paraId="4B53D307" w14:textId="77777777" w:rsidR="00FE55EB" w:rsidRPr="00FE55EB" w:rsidRDefault="00FE55EB" w:rsidP="00FE55EB">
            <w:pPr>
              <w:jc w:val="center"/>
              <w:rPr>
                <w:sz w:val="16"/>
                <w:szCs w:val="16"/>
              </w:rPr>
            </w:pPr>
          </w:p>
        </w:tc>
        <w:tc>
          <w:tcPr>
            <w:tcW w:w="1607" w:type="dxa"/>
            <w:tcBorders>
              <w:top w:val="nil"/>
              <w:left w:val="nil"/>
              <w:bottom w:val="nil"/>
              <w:right w:val="nil"/>
            </w:tcBorders>
            <w:shd w:val="clear" w:color="auto" w:fill="auto"/>
            <w:noWrap/>
            <w:vAlign w:val="bottom"/>
            <w:hideMark/>
          </w:tcPr>
          <w:p w14:paraId="69D3A116" w14:textId="77777777" w:rsidR="00FE55EB" w:rsidRPr="00FE55EB" w:rsidRDefault="00FE55EB" w:rsidP="00FE55EB">
            <w:pPr>
              <w:jc w:val="center"/>
              <w:rPr>
                <w:sz w:val="16"/>
                <w:szCs w:val="16"/>
              </w:rPr>
            </w:pPr>
          </w:p>
        </w:tc>
        <w:tc>
          <w:tcPr>
            <w:tcW w:w="1857" w:type="dxa"/>
            <w:tcBorders>
              <w:top w:val="nil"/>
              <w:left w:val="nil"/>
              <w:bottom w:val="nil"/>
              <w:right w:val="nil"/>
            </w:tcBorders>
            <w:shd w:val="clear" w:color="auto" w:fill="auto"/>
            <w:noWrap/>
            <w:vAlign w:val="bottom"/>
            <w:hideMark/>
          </w:tcPr>
          <w:p w14:paraId="76D7B842" w14:textId="77777777" w:rsidR="00FE55EB" w:rsidRPr="00FE55EB" w:rsidRDefault="00FE55EB" w:rsidP="00FE55EB">
            <w:pPr>
              <w:jc w:val="center"/>
              <w:rPr>
                <w:sz w:val="16"/>
                <w:szCs w:val="16"/>
              </w:rPr>
            </w:pPr>
          </w:p>
        </w:tc>
        <w:tc>
          <w:tcPr>
            <w:tcW w:w="1857" w:type="dxa"/>
            <w:tcBorders>
              <w:top w:val="nil"/>
              <w:left w:val="nil"/>
              <w:bottom w:val="nil"/>
              <w:right w:val="nil"/>
            </w:tcBorders>
            <w:shd w:val="clear" w:color="auto" w:fill="auto"/>
            <w:noWrap/>
            <w:vAlign w:val="bottom"/>
            <w:hideMark/>
          </w:tcPr>
          <w:p w14:paraId="4CC4B210" w14:textId="77777777" w:rsidR="00FE55EB" w:rsidRPr="00FE55EB" w:rsidRDefault="00FE55EB" w:rsidP="00FE55EB">
            <w:pPr>
              <w:jc w:val="center"/>
              <w:rPr>
                <w:sz w:val="16"/>
                <w:szCs w:val="16"/>
              </w:rPr>
            </w:pPr>
          </w:p>
        </w:tc>
        <w:tc>
          <w:tcPr>
            <w:tcW w:w="1603" w:type="dxa"/>
            <w:tcBorders>
              <w:top w:val="nil"/>
              <w:left w:val="nil"/>
              <w:bottom w:val="nil"/>
              <w:right w:val="nil"/>
            </w:tcBorders>
            <w:shd w:val="clear" w:color="auto" w:fill="auto"/>
            <w:noWrap/>
            <w:vAlign w:val="bottom"/>
            <w:hideMark/>
          </w:tcPr>
          <w:p w14:paraId="30EFF3D8" w14:textId="77777777" w:rsidR="00FE55EB" w:rsidRPr="00FE55EB" w:rsidRDefault="00FE55EB" w:rsidP="00FE55EB">
            <w:pPr>
              <w:jc w:val="center"/>
              <w:rPr>
                <w:sz w:val="16"/>
                <w:szCs w:val="16"/>
              </w:rPr>
            </w:pPr>
          </w:p>
        </w:tc>
        <w:tc>
          <w:tcPr>
            <w:tcW w:w="11" w:type="dxa"/>
            <w:vAlign w:val="center"/>
            <w:hideMark/>
          </w:tcPr>
          <w:p w14:paraId="006A6BC1" w14:textId="77777777" w:rsidR="00FE55EB" w:rsidRPr="00FE55EB" w:rsidRDefault="00FE55EB" w:rsidP="00FE55EB">
            <w:pPr>
              <w:rPr>
                <w:sz w:val="16"/>
                <w:szCs w:val="16"/>
              </w:rPr>
            </w:pPr>
          </w:p>
        </w:tc>
      </w:tr>
      <w:tr w:rsidR="00FE55EB" w:rsidRPr="00FE55EB" w14:paraId="461B9F0C" w14:textId="77777777" w:rsidTr="00FE55EB">
        <w:trPr>
          <w:trHeight w:val="315"/>
          <w:jc w:val="center"/>
        </w:trPr>
        <w:tc>
          <w:tcPr>
            <w:tcW w:w="540" w:type="dxa"/>
            <w:tcBorders>
              <w:top w:val="nil"/>
              <w:left w:val="nil"/>
              <w:bottom w:val="nil"/>
              <w:right w:val="nil"/>
            </w:tcBorders>
            <w:shd w:val="clear" w:color="auto" w:fill="auto"/>
            <w:noWrap/>
            <w:vAlign w:val="bottom"/>
            <w:hideMark/>
          </w:tcPr>
          <w:p w14:paraId="6296DF70" w14:textId="77777777" w:rsidR="00FE55EB" w:rsidRPr="00FE55EB" w:rsidRDefault="00FE55EB" w:rsidP="00FE55EB">
            <w:pPr>
              <w:jc w:val="center"/>
              <w:rPr>
                <w:sz w:val="16"/>
                <w:szCs w:val="16"/>
              </w:rPr>
            </w:pPr>
          </w:p>
        </w:tc>
        <w:tc>
          <w:tcPr>
            <w:tcW w:w="6084" w:type="dxa"/>
            <w:tcBorders>
              <w:top w:val="nil"/>
              <w:left w:val="nil"/>
              <w:bottom w:val="nil"/>
              <w:right w:val="nil"/>
            </w:tcBorders>
            <w:shd w:val="clear" w:color="auto" w:fill="auto"/>
            <w:noWrap/>
            <w:vAlign w:val="bottom"/>
            <w:hideMark/>
          </w:tcPr>
          <w:p w14:paraId="5106B6B9"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Товарная выручка</w:t>
            </w:r>
          </w:p>
        </w:tc>
        <w:tc>
          <w:tcPr>
            <w:tcW w:w="1160" w:type="dxa"/>
            <w:tcBorders>
              <w:top w:val="nil"/>
              <w:left w:val="nil"/>
              <w:bottom w:val="nil"/>
              <w:right w:val="nil"/>
            </w:tcBorders>
            <w:shd w:val="clear" w:color="auto" w:fill="auto"/>
            <w:noWrap/>
            <w:vAlign w:val="bottom"/>
            <w:hideMark/>
          </w:tcPr>
          <w:p w14:paraId="099CB013" w14:textId="77777777" w:rsidR="00FE55EB" w:rsidRPr="00FE55EB" w:rsidRDefault="00FE55EB" w:rsidP="00FE55EB">
            <w:pPr>
              <w:rPr>
                <w:rFonts w:ascii="Bookman Old Style" w:hAnsi="Bookman Old Style" w:cs="Calibri"/>
                <w:b/>
                <w:bCs/>
                <w:sz w:val="16"/>
                <w:szCs w:val="16"/>
              </w:rPr>
            </w:pPr>
          </w:p>
        </w:tc>
        <w:tc>
          <w:tcPr>
            <w:tcW w:w="1406" w:type="dxa"/>
            <w:tcBorders>
              <w:top w:val="nil"/>
              <w:left w:val="nil"/>
              <w:bottom w:val="nil"/>
              <w:right w:val="nil"/>
            </w:tcBorders>
            <w:shd w:val="clear" w:color="auto" w:fill="auto"/>
            <w:noWrap/>
            <w:vAlign w:val="bottom"/>
            <w:hideMark/>
          </w:tcPr>
          <w:p w14:paraId="5B1B8CB6" w14:textId="77777777" w:rsidR="00FE55EB" w:rsidRPr="00FE55EB" w:rsidRDefault="00FE55EB" w:rsidP="00FE55EB">
            <w:pPr>
              <w:jc w:val="center"/>
              <w:rPr>
                <w:sz w:val="16"/>
                <w:szCs w:val="16"/>
              </w:rPr>
            </w:pPr>
          </w:p>
        </w:tc>
        <w:tc>
          <w:tcPr>
            <w:tcW w:w="1449" w:type="dxa"/>
            <w:tcBorders>
              <w:top w:val="nil"/>
              <w:left w:val="nil"/>
              <w:bottom w:val="nil"/>
              <w:right w:val="nil"/>
            </w:tcBorders>
            <w:shd w:val="clear" w:color="auto" w:fill="auto"/>
            <w:noWrap/>
            <w:vAlign w:val="bottom"/>
            <w:hideMark/>
          </w:tcPr>
          <w:p w14:paraId="4AF20AB7" w14:textId="77777777" w:rsidR="00FE55EB" w:rsidRPr="00FE55EB" w:rsidRDefault="00FE55EB" w:rsidP="00FE55EB">
            <w:pPr>
              <w:jc w:val="center"/>
              <w:rPr>
                <w:sz w:val="16"/>
                <w:szCs w:val="16"/>
              </w:rPr>
            </w:pPr>
          </w:p>
        </w:tc>
        <w:tc>
          <w:tcPr>
            <w:tcW w:w="1434" w:type="dxa"/>
            <w:tcBorders>
              <w:top w:val="nil"/>
              <w:left w:val="nil"/>
              <w:bottom w:val="nil"/>
              <w:right w:val="nil"/>
            </w:tcBorders>
            <w:shd w:val="clear" w:color="auto" w:fill="auto"/>
            <w:noWrap/>
            <w:vAlign w:val="bottom"/>
            <w:hideMark/>
          </w:tcPr>
          <w:p w14:paraId="4291FE33"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9751,34</w:t>
            </w:r>
          </w:p>
        </w:tc>
        <w:tc>
          <w:tcPr>
            <w:tcW w:w="1512" w:type="dxa"/>
            <w:tcBorders>
              <w:top w:val="nil"/>
              <w:left w:val="nil"/>
              <w:bottom w:val="nil"/>
              <w:right w:val="nil"/>
            </w:tcBorders>
            <w:shd w:val="clear" w:color="auto" w:fill="auto"/>
            <w:noWrap/>
            <w:vAlign w:val="bottom"/>
            <w:hideMark/>
          </w:tcPr>
          <w:p w14:paraId="75D1BDB2" w14:textId="77777777" w:rsidR="00FE55EB" w:rsidRPr="00FE55EB" w:rsidRDefault="00FE55EB" w:rsidP="00FE55EB">
            <w:pPr>
              <w:jc w:val="center"/>
              <w:rPr>
                <w:rFonts w:ascii="Bookman Old Style" w:hAnsi="Bookman Old Style" w:cs="Calibri"/>
                <w:b/>
                <w:bCs/>
                <w:sz w:val="16"/>
                <w:szCs w:val="16"/>
              </w:rPr>
            </w:pPr>
          </w:p>
        </w:tc>
        <w:tc>
          <w:tcPr>
            <w:tcW w:w="1607" w:type="dxa"/>
            <w:tcBorders>
              <w:top w:val="nil"/>
              <w:left w:val="nil"/>
              <w:bottom w:val="nil"/>
              <w:right w:val="nil"/>
            </w:tcBorders>
            <w:shd w:val="clear" w:color="auto" w:fill="auto"/>
            <w:noWrap/>
            <w:vAlign w:val="bottom"/>
            <w:hideMark/>
          </w:tcPr>
          <w:p w14:paraId="0A674755" w14:textId="77777777" w:rsidR="00FE55EB" w:rsidRPr="00FE55EB" w:rsidRDefault="00FE55EB" w:rsidP="00FE55EB">
            <w:pPr>
              <w:jc w:val="center"/>
              <w:rPr>
                <w:sz w:val="16"/>
                <w:szCs w:val="16"/>
              </w:rPr>
            </w:pPr>
          </w:p>
        </w:tc>
        <w:tc>
          <w:tcPr>
            <w:tcW w:w="1857" w:type="dxa"/>
            <w:tcBorders>
              <w:top w:val="nil"/>
              <w:left w:val="nil"/>
              <w:bottom w:val="nil"/>
              <w:right w:val="nil"/>
            </w:tcBorders>
            <w:shd w:val="clear" w:color="auto" w:fill="auto"/>
            <w:noWrap/>
            <w:vAlign w:val="bottom"/>
            <w:hideMark/>
          </w:tcPr>
          <w:p w14:paraId="3728507C" w14:textId="77777777" w:rsidR="00FE55EB" w:rsidRPr="00FE55EB" w:rsidRDefault="00FE55EB" w:rsidP="00FE55EB">
            <w:pPr>
              <w:jc w:val="center"/>
              <w:rPr>
                <w:sz w:val="16"/>
                <w:szCs w:val="16"/>
              </w:rPr>
            </w:pPr>
          </w:p>
        </w:tc>
        <w:tc>
          <w:tcPr>
            <w:tcW w:w="1857" w:type="dxa"/>
            <w:tcBorders>
              <w:top w:val="nil"/>
              <w:left w:val="nil"/>
              <w:bottom w:val="nil"/>
              <w:right w:val="nil"/>
            </w:tcBorders>
            <w:shd w:val="clear" w:color="auto" w:fill="auto"/>
            <w:noWrap/>
            <w:vAlign w:val="bottom"/>
            <w:hideMark/>
          </w:tcPr>
          <w:p w14:paraId="20A47F43" w14:textId="77777777" w:rsidR="00FE55EB" w:rsidRPr="00FE55EB" w:rsidRDefault="00FE55EB" w:rsidP="00FE55EB">
            <w:pPr>
              <w:jc w:val="center"/>
              <w:rPr>
                <w:sz w:val="16"/>
                <w:szCs w:val="16"/>
              </w:rPr>
            </w:pPr>
          </w:p>
        </w:tc>
        <w:tc>
          <w:tcPr>
            <w:tcW w:w="1603" w:type="dxa"/>
            <w:tcBorders>
              <w:top w:val="nil"/>
              <w:left w:val="nil"/>
              <w:bottom w:val="nil"/>
              <w:right w:val="nil"/>
            </w:tcBorders>
            <w:shd w:val="clear" w:color="auto" w:fill="auto"/>
            <w:noWrap/>
            <w:vAlign w:val="bottom"/>
            <w:hideMark/>
          </w:tcPr>
          <w:p w14:paraId="61B2FB7D" w14:textId="77777777" w:rsidR="00FE55EB" w:rsidRPr="00FE55EB" w:rsidRDefault="00FE55EB" w:rsidP="00FE55EB">
            <w:pPr>
              <w:jc w:val="center"/>
              <w:rPr>
                <w:sz w:val="16"/>
                <w:szCs w:val="16"/>
              </w:rPr>
            </w:pPr>
          </w:p>
        </w:tc>
        <w:tc>
          <w:tcPr>
            <w:tcW w:w="11" w:type="dxa"/>
            <w:vAlign w:val="center"/>
            <w:hideMark/>
          </w:tcPr>
          <w:p w14:paraId="2A66D58F" w14:textId="77777777" w:rsidR="00FE55EB" w:rsidRPr="00FE55EB" w:rsidRDefault="00FE55EB" w:rsidP="00FE55EB">
            <w:pPr>
              <w:rPr>
                <w:sz w:val="16"/>
                <w:szCs w:val="16"/>
              </w:rPr>
            </w:pPr>
          </w:p>
        </w:tc>
      </w:tr>
      <w:tr w:rsidR="00FE55EB" w:rsidRPr="00FE55EB" w14:paraId="727B7BB1" w14:textId="77777777" w:rsidTr="00FE55EB">
        <w:trPr>
          <w:trHeight w:val="375"/>
          <w:jc w:val="center"/>
        </w:trPr>
        <w:tc>
          <w:tcPr>
            <w:tcW w:w="540" w:type="dxa"/>
            <w:tcBorders>
              <w:top w:val="nil"/>
              <w:left w:val="nil"/>
              <w:bottom w:val="nil"/>
              <w:right w:val="nil"/>
            </w:tcBorders>
            <w:shd w:val="clear" w:color="auto" w:fill="auto"/>
            <w:noWrap/>
            <w:vAlign w:val="bottom"/>
            <w:hideMark/>
          </w:tcPr>
          <w:p w14:paraId="2CB16FDE" w14:textId="77777777" w:rsidR="00FE55EB" w:rsidRPr="00FE55EB" w:rsidRDefault="00FE55EB" w:rsidP="00FE55EB">
            <w:pPr>
              <w:jc w:val="center"/>
              <w:rPr>
                <w:sz w:val="16"/>
                <w:szCs w:val="16"/>
              </w:rPr>
            </w:pPr>
          </w:p>
        </w:tc>
        <w:tc>
          <w:tcPr>
            <w:tcW w:w="6084" w:type="dxa"/>
            <w:tcBorders>
              <w:top w:val="nil"/>
              <w:left w:val="nil"/>
              <w:bottom w:val="nil"/>
              <w:right w:val="nil"/>
            </w:tcBorders>
            <w:shd w:val="clear" w:color="auto" w:fill="auto"/>
            <w:noWrap/>
            <w:vAlign w:val="bottom"/>
            <w:hideMark/>
          </w:tcPr>
          <w:p w14:paraId="2E1D6FB1" w14:textId="77777777" w:rsidR="00FE55EB" w:rsidRPr="00FE55EB" w:rsidRDefault="00FE55EB" w:rsidP="00FE55EB">
            <w:pPr>
              <w:rPr>
                <w:rFonts w:ascii="Bookman Old Style" w:hAnsi="Bookman Old Style" w:cs="Calibri"/>
                <w:b/>
                <w:bCs/>
                <w:sz w:val="16"/>
                <w:szCs w:val="16"/>
              </w:rPr>
            </w:pPr>
            <w:r w:rsidRPr="00FE55EB">
              <w:rPr>
                <w:rFonts w:ascii="Bookman Old Style" w:hAnsi="Bookman Old Style" w:cs="Calibri"/>
                <w:b/>
                <w:bCs/>
                <w:sz w:val="16"/>
                <w:szCs w:val="16"/>
              </w:rPr>
              <w:t>Корректировка НВВ</w:t>
            </w:r>
          </w:p>
        </w:tc>
        <w:tc>
          <w:tcPr>
            <w:tcW w:w="1160" w:type="dxa"/>
            <w:tcBorders>
              <w:top w:val="nil"/>
              <w:left w:val="nil"/>
              <w:bottom w:val="nil"/>
              <w:right w:val="nil"/>
            </w:tcBorders>
            <w:shd w:val="clear" w:color="auto" w:fill="auto"/>
            <w:noWrap/>
            <w:vAlign w:val="bottom"/>
            <w:hideMark/>
          </w:tcPr>
          <w:p w14:paraId="3A529D30" w14:textId="77777777" w:rsidR="00FE55EB" w:rsidRPr="00FE55EB" w:rsidRDefault="00FE55EB" w:rsidP="00FE55EB">
            <w:pPr>
              <w:rPr>
                <w:rFonts w:ascii="Bookman Old Style" w:hAnsi="Bookman Old Style" w:cs="Calibri"/>
                <w:b/>
                <w:bCs/>
                <w:sz w:val="16"/>
                <w:szCs w:val="16"/>
              </w:rPr>
            </w:pPr>
          </w:p>
        </w:tc>
        <w:tc>
          <w:tcPr>
            <w:tcW w:w="1406" w:type="dxa"/>
            <w:tcBorders>
              <w:top w:val="nil"/>
              <w:left w:val="nil"/>
              <w:bottom w:val="nil"/>
              <w:right w:val="nil"/>
            </w:tcBorders>
            <w:shd w:val="clear" w:color="auto" w:fill="auto"/>
            <w:noWrap/>
            <w:vAlign w:val="bottom"/>
            <w:hideMark/>
          </w:tcPr>
          <w:p w14:paraId="0E6503A5" w14:textId="77777777" w:rsidR="00FE55EB" w:rsidRPr="00FE55EB" w:rsidRDefault="00FE55EB" w:rsidP="00FE55EB">
            <w:pPr>
              <w:jc w:val="center"/>
              <w:rPr>
                <w:sz w:val="16"/>
                <w:szCs w:val="16"/>
              </w:rPr>
            </w:pPr>
          </w:p>
        </w:tc>
        <w:tc>
          <w:tcPr>
            <w:tcW w:w="1449" w:type="dxa"/>
            <w:tcBorders>
              <w:top w:val="nil"/>
              <w:left w:val="nil"/>
              <w:bottom w:val="nil"/>
              <w:right w:val="nil"/>
            </w:tcBorders>
            <w:shd w:val="clear" w:color="auto" w:fill="auto"/>
            <w:noWrap/>
            <w:vAlign w:val="bottom"/>
            <w:hideMark/>
          </w:tcPr>
          <w:p w14:paraId="5449962D"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1353,41</w:t>
            </w:r>
          </w:p>
        </w:tc>
        <w:tc>
          <w:tcPr>
            <w:tcW w:w="1434" w:type="dxa"/>
            <w:tcBorders>
              <w:top w:val="nil"/>
              <w:left w:val="nil"/>
              <w:bottom w:val="nil"/>
              <w:right w:val="nil"/>
            </w:tcBorders>
            <w:shd w:val="clear" w:color="auto" w:fill="auto"/>
            <w:noWrap/>
            <w:vAlign w:val="bottom"/>
            <w:hideMark/>
          </w:tcPr>
          <w:p w14:paraId="26130FE5" w14:textId="77777777" w:rsidR="00FE55EB" w:rsidRPr="00FE55EB" w:rsidRDefault="00FE55EB" w:rsidP="00FE55EB">
            <w:pPr>
              <w:jc w:val="center"/>
              <w:rPr>
                <w:rFonts w:ascii="Bookman Old Style" w:hAnsi="Bookman Old Style" w:cs="Calibri"/>
                <w:b/>
                <w:bCs/>
                <w:sz w:val="16"/>
                <w:szCs w:val="16"/>
              </w:rPr>
            </w:pPr>
            <w:r w:rsidRPr="00FE55EB">
              <w:rPr>
                <w:rFonts w:ascii="Bookman Old Style" w:hAnsi="Bookman Old Style" w:cs="Calibri"/>
                <w:b/>
                <w:bCs/>
                <w:sz w:val="16"/>
                <w:szCs w:val="16"/>
              </w:rPr>
              <w:t>1443,43</w:t>
            </w:r>
          </w:p>
        </w:tc>
        <w:tc>
          <w:tcPr>
            <w:tcW w:w="1512" w:type="dxa"/>
            <w:tcBorders>
              <w:top w:val="nil"/>
              <w:left w:val="nil"/>
              <w:bottom w:val="nil"/>
              <w:right w:val="nil"/>
            </w:tcBorders>
            <w:shd w:val="clear" w:color="auto" w:fill="auto"/>
            <w:noWrap/>
            <w:vAlign w:val="bottom"/>
            <w:hideMark/>
          </w:tcPr>
          <w:p w14:paraId="44558BF9" w14:textId="77777777" w:rsidR="00FE55EB" w:rsidRPr="00FE55EB" w:rsidRDefault="00FE55EB" w:rsidP="00FE55EB">
            <w:pPr>
              <w:jc w:val="center"/>
              <w:rPr>
                <w:rFonts w:ascii="Bookman Old Style" w:hAnsi="Bookman Old Style" w:cs="Calibri"/>
                <w:b/>
                <w:bCs/>
                <w:sz w:val="16"/>
                <w:szCs w:val="16"/>
              </w:rPr>
            </w:pPr>
          </w:p>
        </w:tc>
        <w:tc>
          <w:tcPr>
            <w:tcW w:w="1607" w:type="dxa"/>
            <w:tcBorders>
              <w:top w:val="nil"/>
              <w:left w:val="nil"/>
              <w:bottom w:val="nil"/>
              <w:right w:val="nil"/>
            </w:tcBorders>
            <w:shd w:val="clear" w:color="auto" w:fill="auto"/>
            <w:noWrap/>
            <w:vAlign w:val="bottom"/>
            <w:hideMark/>
          </w:tcPr>
          <w:p w14:paraId="20E7A9BF" w14:textId="77777777" w:rsidR="00FE55EB" w:rsidRPr="00FE55EB" w:rsidRDefault="00FE55EB" w:rsidP="00FE55EB">
            <w:pPr>
              <w:jc w:val="center"/>
              <w:rPr>
                <w:sz w:val="16"/>
                <w:szCs w:val="16"/>
              </w:rPr>
            </w:pPr>
          </w:p>
        </w:tc>
        <w:tc>
          <w:tcPr>
            <w:tcW w:w="1857" w:type="dxa"/>
            <w:tcBorders>
              <w:top w:val="nil"/>
              <w:left w:val="nil"/>
              <w:bottom w:val="nil"/>
              <w:right w:val="nil"/>
            </w:tcBorders>
            <w:shd w:val="clear" w:color="auto" w:fill="auto"/>
            <w:noWrap/>
            <w:vAlign w:val="bottom"/>
            <w:hideMark/>
          </w:tcPr>
          <w:p w14:paraId="7267D981" w14:textId="77777777" w:rsidR="00FE55EB" w:rsidRPr="00FE55EB" w:rsidRDefault="00FE55EB" w:rsidP="00FE55EB">
            <w:pPr>
              <w:jc w:val="center"/>
              <w:rPr>
                <w:sz w:val="16"/>
                <w:szCs w:val="16"/>
              </w:rPr>
            </w:pPr>
          </w:p>
        </w:tc>
        <w:tc>
          <w:tcPr>
            <w:tcW w:w="1857" w:type="dxa"/>
            <w:tcBorders>
              <w:top w:val="nil"/>
              <w:left w:val="nil"/>
              <w:bottom w:val="nil"/>
              <w:right w:val="nil"/>
            </w:tcBorders>
            <w:shd w:val="clear" w:color="auto" w:fill="auto"/>
            <w:noWrap/>
            <w:vAlign w:val="bottom"/>
            <w:hideMark/>
          </w:tcPr>
          <w:p w14:paraId="151010E5" w14:textId="77777777" w:rsidR="00FE55EB" w:rsidRPr="00FE55EB" w:rsidRDefault="00FE55EB" w:rsidP="00FE55EB">
            <w:pPr>
              <w:jc w:val="center"/>
              <w:rPr>
                <w:sz w:val="16"/>
                <w:szCs w:val="16"/>
              </w:rPr>
            </w:pPr>
          </w:p>
        </w:tc>
        <w:tc>
          <w:tcPr>
            <w:tcW w:w="1603" w:type="dxa"/>
            <w:tcBorders>
              <w:top w:val="nil"/>
              <w:left w:val="nil"/>
              <w:bottom w:val="nil"/>
              <w:right w:val="nil"/>
            </w:tcBorders>
            <w:shd w:val="clear" w:color="auto" w:fill="auto"/>
            <w:noWrap/>
            <w:vAlign w:val="bottom"/>
            <w:hideMark/>
          </w:tcPr>
          <w:p w14:paraId="2464CB61" w14:textId="77777777" w:rsidR="00FE55EB" w:rsidRPr="00FE55EB" w:rsidRDefault="00FE55EB" w:rsidP="00FE55EB">
            <w:pPr>
              <w:jc w:val="center"/>
              <w:rPr>
                <w:sz w:val="16"/>
                <w:szCs w:val="16"/>
              </w:rPr>
            </w:pPr>
          </w:p>
        </w:tc>
        <w:tc>
          <w:tcPr>
            <w:tcW w:w="11" w:type="dxa"/>
            <w:vAlign w:val="center"/>
            <w:hideMark/>
          </w:tcPr>
          <w:p w14:paraId="49DB05D4" w14:textId="77777777" w:rsidR="00FE55EB" w:rsidRPr="00FE55EB" w:rsidRDefault="00FE55EB" w:rsidP="00FE55EB">
            <w:pPr>
              <w:rPr>
                <w:sz w:val="16"/>
                <w:szCs w:val="16"/>
              </w:rPr>
            </w:pPr>
          </w:p>
        </w:tc>
      </w:tr>
      <w:tr w:rsidR="00FE55EB" w:rsidRPr="00FE55EB" w14:paraId="6A3E7556" w14:textId="77777777" w:rsidTr="00FE55EB">
        <w:trPr>
          <w:trHeight w:val="315"/>
          <w:jc w:val="center"/>
        </w:trPr>
        <w:tc>
          <w:tcPr>
            <w:tcW w:w="540" w:type="dxa"/>
            <w:tcBorders>
              <w:top w:val="nil"/>
              <w:left w:val="nil"/>
              <w:bottom w:val="nil"/>
              <w:right w:val="nil"/>
            </w:tcBorders>
            <w:shd w:val="clear" w:color="auto" w:fill="auto"/>
            <w:noWrap/>
            <w:vAlign w:val="bottom"/>
            <w:hideMark/>
          </w:tcPr>
          <w:p w14:paraId="064521CD" w14:textId="77777777" w:rsidR="00FE55EB" w:rsidRPr="00FE55EB" w:rsidRDefault="00FE55EB" w:rsidP="00FE55EB">
            <w:pPr>
              <w:jc w:val="center"/>
              <w:rPr>
                <w:sz w:val="16"/>
                <w:szCs w:val="16"/>
              </w:rPr>
            </w:pPr>
          </w:p>
        </w:tc>
        <w:tc>
          <w:tcPr>
            <w:tcW w:w="6084" w:type="dxa"/>
            <w:tcBorders>
              <w:top w:val="nil"/>
              <w:left w:val="nil"/>
              <w:bottom w:val="nil"/>
              <w:right w:val="nil"/>
            </w:tcBorders>
            <w:shd w:val="clear" w:color="auto" w:fill="auto"/>
            <w:noWrap/>
            <w:vAlign w:val="bottom"/>
            <w:hideMark/>
          </w:tcPr>
          <w:p w14:paraId="252E698D" w14:textId="77777777" w:rsidR="00FE55EB" w:rsidRPr="00FE55EB" w:rsidRDefault="00FE55EB" w:rsidP="00FE55EB">
            <w:pPr>
              <w:rPr>
                <w:sz w:val="16"/>
                <w:szCs w:val="16"/>
              </w:rPr>
            </w:pPr>
          </w:p>
        </w:tc>
        <w:tc>
          <w:tcPr>
            <w:tcW w:w="1160" w:type="dxa"/>
            <w:tcBorders>
              <w:top w:val="nil"/>
              <w:left w:val="nil"/>
              <w:bottom w:val="nil"/>
              <w:right w:val="nil"/>
            </w:tcBorders>
            <w:shd w:val="clear" w:color="auto" w:fill="auto"/>
            <w:noWrap/>
            <w:vAlign w:val="bottom"/>
            <w:hideMark/>
          </w:tcPr>
          <w:p w14:paraId="009402EB" w14:textId="77777777" w:rsidR="00FE55EB" w:rsidRPr="00FE55EB" w:rsidRDefault="00FE55EB" w:rsidP="00FE55EB">
            <w:pPr>
              <w:rPr>
                <w:sz w:val="16"/>
                <w:szCs w:val="16"/>
              </w:rPr>
            </w:pPr>
          </w:p>
        </w:tc>
        <w:tc>
          <w:tcPr>
            <w:tcW w:w="1406" w:type="dxa"/>
            <w:tcBorders>
              <w:top w:val="nil"/>
              <w:left w:val="nil"/>
              <w:bottom w:val="nil"/>
              <w:right w:val="nil"/>
            </w:tcBorders>
            <w:shd w:val="clear" w:color="auto" w:fill="auto"/>
            <w:noWrap/>
            <w:vAlign w:val="bottom"/>
            <w:hideMark/>
          </w:tcPr>
          <w:p w14:paraId="4940A9CB"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0,00</w:t>
            </w:r>
          </w:p>
        </w:tc>
        <w:tc>
          <w:tcPr>
            <w:tcW w:w="1449" w:type="dxa"/>
            <w:tcBorders>
              <w:top w:val="nil"/>
              <w:left w:val="nil"/>
              <w:bottom w:val="nil"/>
              <w:right w:val="nil"/>
            </w:tcBorders>
            <w:shd w:val="clear" w:color="auto" w:fill="auto"/>
            <w:noWrap/>
            <w:vAlign w:val="bottom"/>
            <w:hideMark/>
          </w:tcPr>
          <w:p w14:paraId="50BEA1F8"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5168,18</w:t>
            </w:r>
          </w:p>
        </w:tc>
        <w:tc>
          <w:tcPr>
            <w:tcW w:w="1434" w:type="dxa"/>
            <w:tcBorders>
              <w:top w:val="nil"/>
              <w:left w:val="nil"/>
              <w:bottom w:val="nil"/>
              <w:right w:val="nil"/>
            </w:tcBorders>
            <w:shd w:val="clear" w:color="auto" w:fill="auto"/>
            <w:noWrap/>
            <w:vAlign w:val="bottom"/>
            <w:hideMark/>
          </w:tcPr>
          <w:p w14:paraId="3C588880"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5545,16</w:t>
            </w:r>
          </w:p>
        </w:tc>
        <w:tc>
          <w:tcPr>
            <w:tcW w:w="1512" w:type="dxa"/>
            <w:tcBorders>
              <w:top w:val="nil"/>
              <w:left w:val="nil"/>
              <w:bottom w:val="nil"/>
              <w:right w:val="nil"/>
            </w:tcBorders>
            <w:shd w:val="clear" w:color="auto" w:fill="auto"/>
            <w:noWrap/>
            <w:vAlign w:val="bottom"/>
            <w:hideMark/>
          </w:tcPr>
          <w:p w14:paraId="2B797570"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6597,14</w:t>
            </w:r>
          </w:p>
        </w:tc>
        <w:tc>
          <w:tcPr>
            <w:tcW w:w="1607" w:type="dxa"/>
            <w:tcBorders>
              <w:top w:val="nil"/>
              <w:left w:val="nil"/>
              <w:bottom w:val="nil"/>
              <w:right w:val="nil"/>
            </w:tcBorders>
            <w:shd w:val="clear" w:color="auto" w:fill="auto"/>
            <w:noWrap/>
            <w:vAlign w:val="bottom"/>
            <w:hideMark/>
          </w:tcPr>
          <w:p w14:paraId="6D9B027B"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6597,14</w:t>
            </w:r>
          </w:p>
        </w:tc>
        <w:tc>
          <w:tcPr>
            <w:tcW w:w="1857" w:type="dxa"/>
            <w:tcBorders>
              <w:top w:val="nil"/>
              <w:left w:val="nil"/>
              <w:bottom w:val="nil"/>
              <w:right w:val="nil"/>
            </w:tcBorders>
            <w:shd w:val="clear" w:color="auto" w:fill="auto"/>
            <w:noWrap/>
            <w:vAlign w:val="bottom"/>
            <w:hideMark/>
          </w:tcPr>
          <w:p w14:paraId="6EBB1CBF"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6370,79</w:t>
            </w:r>
          </w:p>
        </w:tc>
        <w:tc>
          <w:tcPr>
            <w:tcW w:w="1857" w:type="dxa"/>
            <w:tcBorders>
              <w:top w:val="nil"/>
              <w:left w:val="nil"/>
              <w:bottom w:val="nil"/>
              <w:right w:val="nil"/>
            </w:tcBorders>
            <w:shd w:val="clear" w:color="auto" w:fill="auto"/>
            <w:noWrap/>
            <w:vAlign w:val="bottom"/>
            <w:hideMark/>
          </w:tcPr>
          <w:p w14:paraId="1B4AB32A"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6259,71</w:t>
            </w:r>
          </w:p>
        </w:tc>
        <w:tc>
          <w:tcPr>
            <w:tcW w:w="1603" w:type="dxa"/>
            <w:tcBorders>
              <w:top w:val="nil"/>
              <w:left w:val="nil"/>
              <w:bottom w:val="nil"/>
              <w:right w:val="nil"/>
            </w:tcBorders>
            <w:shd w:val="clear" w:color="auto" w:fill="auto"/>
            <w:noWrap/>
            <w:vAlign w:val="bottom"/>
            <w:hideMark/>
          </w:tcPr>
          <w:p w14:paraId="1BC81BC4" w14:textId="77777777" w:rsidR="00FE55EB" w:rsidRPr="00FE55EB" w:rsidRDefault="00FE55EB" w:rsidP="00FE55EB">
            <w:pPr>
              <w:jc w:val="right"/>
              <w:rPr>
                <w:rFonts w:ascii="Calibri" w:hAnsi="Calibri" w:cs="Calibri"/>
                <w:sz w:val="16"/>
                <w:szCs w:val="16"/>
              </w:rPr>
            </w:pPr>
            <w:r w:rsidRPr="00FE55EB">
              <w:rPr>
                <w:rFonts w:ascii="Calibri" w:hAnsi="Calibri" w:cs="Calibri"/>
                <w:sz w:val="16"/>
                <w:szCs w:val="16"/>
              </w:rPr>
              <w:t>0,00</w:t>
            </w:r>
          </w:p>
        </w:tc>
        <w:tc>
          <w:tcPr>
            <w:tcW w:w="11" w:type="dxa"/>
            <w:vAlign w:val="center"/>
            <w:hideMark/>
          </w:tcPr>
          <w:p w14:paraId="66DDE8F2" w14:textId="77777777" w:rsidR="00FE55EB" w:rsidRPr="00FE55EB" w:rsidRDefault="00FE55EB" w:rsidP="00FE55EB">
            <w:pPr>
              <w:rPr>
                <w:sz w:val="16"/>
                <w:szCs w:val="16"/>
              </w:rPr>
            </w:pPr>
          </w:p>
        </w:tc>
      </w:tr>
    </w:tbl>
    <w:p w14:paraId="3F5132F7" w14:textId="77777777" w:rsidR="00FE55EB" w:rsidRDefault="00FE55EB" w:rsidP="00E528D2">
      <w:pPr>
        <w:widowControl w:val="0"/>
        <w:autoSpaceDE w:val="0"/>
        <w:autoSpaceDN w:val="0"/>
        <w:ind w:right="108"/>
        <w:jc w:val="both"/>
        <w:rPr>
          <w:bCs/>
          <w:sz w:val="28"/>
          <w:szCs w:val="28"/>
          <w:lang w:eastAsia="en-US"/>
        </w:rPr>
        <w:sectPr w:rsidR="00FE55EB" w:rsidSect="00E528D2">
          <w:pgSz w:w="16838" w:h="11906" w:orient="landscape"/>
          <w:pgMar w:top="1701" w:right="1134" w:bottom="851" w:left="1134" w:header="567" w:footer="709" w:gutter="0"/>
          <w:cols w:space="708"/>
          <w:titlePg/>
          <w:docGrid w:linePitch="360"/>
        </w:sectPr>
      </w:pPr>
    </w:p>
    <w:p w14:paraId="6DC58177" w14:textId="26050DA5" w:rsidR="00E528D2" w:rsidRDefault="00FE55EB" w:rsidP="00E528D2">
      <w:pPr>
        <w:widowControl w:val="0"/>
        <w:autoSpaceDE w:val="0"/>
        <w:autoSpaceDN w:val="0"/>
        <w:ind w:right="108"/>
        <w:jc w:val="both"/>
        <w:rPr>
          <w:bCs/>
          <w:sz w:val="28"/>
          <w:szCs w:val="28"/>
          <w:lang w:eastAsia="en-US"/>
        </w:rPr>
      </w:pPr>
      <w:r w:rsidRPr="00FE55EB">
        <w:lastRenderedPageBreak/>
        <w:drawing>
          <wp:inline distT="0" distB="0" distL="0" distR="0" wp14:anchorId="4302AF45" wp14:editId="4FAEB1B8">
            <wp:extent cx="9658350" cy="5524500"/>
            <wp:effectExtent l="0" t="0" r="0" b="0"/>
            <wp:docPr id="10391348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658350" cy="5524500"/>
                    </a:xfrm>
                    <a:prstGeom prst="rect">
                      <a:avLst/>
                    </a:prstGeom>
                    <a:noFill/>
                    <a:ln>
                      <a:noFill/>
                    </a:ln>
                  </pic:spPr>
                </pic:pic>
              </a:graphicData>
            </a:graphic>
          </wp:inline>
        </w:drawing>
      </w:r>
    </w:p>
    <w:p w14:paraId="7BC74491" w14:textId="77777777" w:rsidR="00E528D2" w:rsidRDefault="00E528D2" w:rsidP="00E528D2">
      <w:pPr>
        <w:widowControl w:val="0"/>
        <w:autoSpaceDE w:val="0"/>
        <w:autoSpaceDN w:val="0"/>
        <w:ind w:right="108"/>
        <w:jc w:val="both"/>
        <w:rPr>
          <w:bCs/>
          <w:sz w:val="28"/>
          <w:szCs w:val="28"/>
          <w:lang w:eastAsia="en-US"/>
        </w:rPr>
      </w:pPr>
    </w:p>
    <w:p w14:paraId="065F5663" w14:textId="77777777" w:rsidR="00FE55EB" w:rsidRDefault="00FE55EB" w:rsidP="00E528D2">
      <w:pPr>
        <w:widowControl w:val="0"/>
        <w:autoSpaceDE w:val="0"/>
        <w:autoSpaceDN w:val="0"/>
        <w:ind w:right="108"/>
        <w:jc w:val="both"/>
        <w:rPr>
          <w:bCs/>
          <w:sz w:val="28"/>
          <w:szCs w:val="28"/>
          <w:lang w:eastAsia="en-US"/>
        </w:rPr>
        <w:sectPr w:rsidR="00FE55EB" w:rsidSect="00E528D2">
          <w:pgSz w:w="16838" w:h="11906" w:orient="landscape"/>
          <w:pgMar w:top="1701" w:right="1134" w:bottom="851" w:left="1134" w:header="567" w:footer="709" w:gutter="0"/>
          <w:cols w:space="708"/>
          <w:titlePg/>
          <w:docGrid w:linePitch="360"/>
        </w:sectPr>
      </w:pPr>
    </w:p>
    <w:p w14:paraId="760E3B3A" w14:textId="45213561" w:rsidR="00E528D2" w:rsidRPr="00F01343" w:rsidRDefault="00E528D2" w:rsidP="00E528D2">
      <w:pPr>
        <w:tabs>
          <w:tab w:val="left" w:pos="270"/>
          <w:tab w:val="right" w:pos="9355"/>
        </w:tabs>
        <w:ind w:left="-4310" w:firstLine="9555"/>
      </w:pPr>
      <w:r w:rsidRPr="00F01343">
        <w:lastRenderedPageBreak/>
        <w:t>Приложение</w:t>
      </w:r>
      <w:r>
        <w:t xml:space="preserve"> № </w:t>
      </w:r>
      <w:r>
        <w:t>20</w:t>
      </w:r>
      <w:r>
        <w:t xml:space="preserve"> к протоколу</w:t>
      </w:r>
      <w:r w:rsidRPr="00F01343">
        <w:t xml:space="preserve"> № </w:t>
      </w:r>
      <w:r>
        <w:t>80</w:t>
      </w:r>
    </w:p>
    <w:p w14:paraId="1B0311E4" w14:textId="77777777" w:rsidR="00E528D2" w:rsidRPr="00F01343" w:rsidRDefault="00E528D2" w:rsidP="00E528D2">
      <w:pPr>
        <w:tabs>
          <w:tab w:val="left" w:pos="3686"/>
          <w:tab w:val="left" w:pos="9498"/>
        </w:tabs>
        <w:ind w:left="-4310" w:right="-569" w:firstLine="9555"/>
      </w:pPr>
      <w:r w:rsidRPr="00F01343">
        <w:t>заседания правления Региональной</w:t>
      </w:r>
    </w:p>
    <w:p w14:paraId="5FD20801" w14:textId="77777777" w:rsidR="00E528D2" w:rsidRPr="00F01343" w:rsidRDefault="00E528D2" w:rsidP="00E528D2">
      <w:pPr>
        <w:tabs>
          <w:tab w:val="left" w:pos="3686"/>
          <w:tab w:val="left" w:pos="9498"/>
        </w:tabs>
        <w:ind w:left="-4310" w:right="-569" w:firstLine="9555"/>
      </w:pPr>
      <w:r w:rsidRPr="00F01343">
        <w:t>энергетической комиссии</w:t>
      </w:r>
    </w:p>
    <w:p w14:paraId="178A06B3" w14:textId="77777777" w:rsidR="00E528D2" w:rsidRDefault="00E528D2" w:rsidP="00E528D2">
      <w:pPr>
        <w:tabs>
          <w:tab w:val="left" w:pos="3686"/>
          <w:tab w:val="left" w:pos="9498"/>
        </w:tabs>
        <w:ind w:left="-4310" w:right="-569" w:firstLine="9555"/>
      </w:pPr>
      <w:r w:rsidRPr="00F01343">
        <w:t xml:space="preserve">Кузбасса от </w:t>
      </w:r>
      <w:r>
        <w:t>21</w:t>
      </w:r>
      <w:r w:rsidRPr="00F01343">
        <w:t>.</w:t>
      </w:r>
      <w:r>
        <w:t>11</w:t>
      </w:r>
      <w:r w:rsidRPr="00F01343">
        <w:t>.2024</w:t>
      </w:r>
    </w:p>
    <w:p w14:paraId="5A6A5B51" w14:textId="77777777" w:rsidR="002F5F9C" w:rsidRDefault="002F5F9C" w:rsidP="00E528D2">
      <w:pPr>
        <w:tabs>
          <w:tab w:val="left" w:pos="3686"/>
          <w:tab w:val="left" w:pos="9498"/>
        </w:tabs>
        <w:ind w:left="-4310" w:right="-569" w:firstLine="9555"/>
      </w:pPr>
    </w:p>
    <w:p w14:paraId="151BECBA" w14:textId="77777777" w:rsidR="002F5F9C" w:rsidRPr="002F5F9C" w:rsidRDefault="002F5F9C" w:rsidP="002F5F9C">
      <w:pPr>
        <w:ind w:left="-284" w:right="-1"/>
        <w:jc w:val="center"/>
        <w:rPr>
          <w:b/>
          <w:bCs/>
          <w:sz w:val="28"/>
          <w:szCs w:val="28"/>
          <w:lang w:eastAsia="en-US"/>
        </w:rPr>
      </w:pPr>
      <w:r w:rsidRPr="002F5F9C">
        <w:rPr>
          <w:b/>
          <w:bCs/>
          <w:sz w:val="28"/>
          <w:szCs w:val="28"/>
          <w:lang w:eastAsia="en-US"/>
        </w:rPr>
        <w:t>Долгосрочные тарифы</w:t>
      </w:r>
    </w:p>
    <w:p w14:paraId="6B55599C" w14:textId="77777777" w:rsidR="002F5F9C" w:rsidRPr="002F5F9C" w:rsidRDefault="002F5F9C" w:rsidP="002F5F9C">
      <w:pPr>
        <w:ind w:left="-284" w:right="-1"/>
        <w:jc w:val="center"/>
        <w:rPr>
          <w:b/>
          <w:bCs/>
          <w:sz w:val="28"/>
          <w:szCs w:val="28"/>
          <w:lang w:eastAsia="en-US"/>
        </w:rPr>
      </w:pPr>
      <w:r w:rsidRPr="002F5F9C">
        <w:rPr>
          <w:b/>
          <w:bCs/>
          <w:sz w:val="28"/>
          <w:szCs w:val="28"/>
          <w:lang w:eastAsia="en-US"/>
        </w:rPr>
        <w:t>МКП «ТЕПЛО» на тепловую энергию, реализуемую</w:t>
      </w:r>
    </w:p>
    <w:p w14:paraId="445B9ECC" w14:textId="77777777" w:rsidR="002F5F9C" w:rsidRPr="002F5F9C" w:rsidRDefault="002F5F9C" w:rsidP="002F5F9C">
      <w:pPr>
        <w:ind w:left="-284" w:right="-1"/>
        <w:jc w:val="center"/>
        <w:rPr>
          <w:b/>
          <w:bCs/>
          <w:sz w:val="28"/>
          <w:szCs w:val="28"/>
          <w:lang w:eastAsia="en-US"/>
        </w:rPr>
      </w:pPr>
      <w:r w:rsidRPr="002F5F9C">
        <w:rPr>
          <w:b/>
          <w:bCs/>
          <w:sz w:val="28"/>
          <w:szCs w:val="28"/>
          <w:lang w:eastAsia="en-US"/>
        </w:rPr>
        <w:t xml:space="preserve"> на потребительском рынке г. Топки </w:t>
      </w:r>
      <w:r w:rsidRPr="002F5F9C">
        <w:rPr>
          <w:bCs/>
          <w:kern w:val="32"/>
          <w:sz w:val="28"/>
          <w:szCs w:val="28"/>
          <w:lang w:eastAsia="en-US"/>
        </w:rPr>
        <w:t>(</w:t>
      </w:r>
      <w:r w:rsidRPr="002F5F9C">
        <w:rPr>
          <w:b/>
          <w:kern w:val="32"/>
          <w:sz w:val="28"/>
          <w:szCs w:val="28"/>
          <w:lang w:eastAsia="en-US"/>
        </w:rPr>
        <w:t>Топкинского муниципального округа)</w:t>
      </w:r>
      <w:r w:rsidRPr="002F5F9C">
        <w:rPr>
          <w:b/>
          <w:sz w:val="28"/>
          <w:szCs w:val="28"/>
          <w:lang w:eastAsia="en-US"/>
        </w:rPr>
        <w:t>,</w:t>
      </w:r>
      <w:r w:rsidRPr="002F5F9C">
        <w:rPr>
          <w:b/>
          <w:bCs/>
          <w:sz w:val="28"/>
          <w:szCs w:val="28"/>
          <w:lang w:eastAsia="en-US"/>
        </w:rPr>
        <w:t xml:space="preserve"> на период с 01.01.2023 по 31.12.2027</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2248"/>
        <w:gridCol w:w="1406"/>
        <w:gridCol w:w="1172"/>
        <w:gridCol w:w="6"/>
        <w:gridCol w:w="702"/>
        <w:gridCol w:w="709"/>
        <w:gridCol w:w="851"/>
        <w:gridCol w:w="708"/>
        <w:gridCol w:w="851"/>
      </w:tblGrid>
      <w:tr w:rsidR="002F5F9C" w:rsidRPr="002F5F9C" w14:paraId="163E4004" w14:textId="77777777" w:rsidTr="00627AA0">
        <w:trPr>
          <w:trHeight w:val="170"/>
          <w:jc w:val="center"/>
        </w:trPr>
        <w:tc>
          <w:tcPr>
            <w:tcW w:w="1265" w:type="dxa"/>
            <w:vMerge w:val="restart"/>
            <w:shd w:val="clear" w:color="auto" w:fill="auto"/>
            <w:vAlign w:val="center"/>
          </w:tcPr>
          <w:p w14:paraId="09E7CBF5" w14:textId="77777777" w:rsidR="002F5F9C" w:rsidRPr="002F5F9C" w:rsidRDefault="002F5F9C" w:rsidP="002F5F9C">
            <w:pPr>
              <w:tabs>
                <w:tab w:val="left" w:pos="-108"/>
              </w:tabs>
              <w:ind w:left="-108" w:right="-36"/>
              <w:jc w:val="center"/>
              <w:rPr>
                <w:sz w:val="22"/>
                <w:szCs w:val="22"/>
                <w:lang w:eastAsia="en-US"/>
              </w:rPr>
            </w:pPr>
            <w:proofErr w:type="spellStart"/>
            <w:r w:rsidRPr="002F5F9C">
              <w:rPr>
                <w:sz w:val="22"/>
                <w:szCs w:val="22"/>
                <w:lang w:eastAsia="en-US"/>
              </w:rPr>
              <w:t>Наименова</w:t>
            </w:r>
            <w:proofErr w:type="spellEnd"/>
            <w:r w:rsidRPr="002F5F9C">
              <w:rPr>
                <w:sz w:val="22"/>
                <w:szCs w:val="22"/>
                <w:lang w:eastAsia="en-US"/>
              </w:rPr>
              <w:t>-</w:t>
            </w:r>
          </w:p>
          <w:p w14:paraId="1C88334C" w14:textId="77777777" w:rsidR="002F5F9C" w:rsidRPr="002F5F9C" w:rsidRDefault="002F5F9C" w:rsidP="002F5F9C">
            <w:pPr>
              <w:tabs>
                <w:tab w:val="left" w:pos="-108"/>
              </w:tabs>
              <w:ind w:left="-108" w:right="-36"/>
              <w:jc w:val="center"/>
              <w:rPr>
                <w:sz w:val="22"/>
                <w:szCs w:val="22"/>
                <w:lang w:eastAsia="en-US"/>
              </w:rPr>
            </w:pPr>
            <w:proofErr w:type="spellStart"/>
            <w:r w:rsidRPr="002F5F9C">
              <w:rPr>
                <w:sz w:val="22"/>
                <w:szCs w:val="22"/>
                <w:lang w:eastAsia="en-US"/>
              </w:rPr>
              <w:t>ние</w:t>
            </w:r>
            <w:proofErr w:type="spellEnd"/>
            <w:r w:rsidRPr="002F5F9C">
              <w:rPr>
                <w:sz w:val="22"/>
                <w:szCs w:val="22"/>
                <w:lang w:eastAsia="en-US"/>
              </w:rPr>
              <w:t xml:space="preserve"> </w:t>
            </w:r>
            <w:proofErr w:type="spellStart"/>
            <w:r w:rsidRPr="002F5F9C">
              <w:rPr>
                <w:sz w:val="22"/>
                <w:szCs w:val="22"/>
                <w:lang w:eastAsia="en-US"/>
              </w:rPr>
              <w:t>регули</w:t>
            </w:r>
            <w:proofErr w:type="spellEnd"/>
            <w:r w:rsidRPr="002F5F9C">
              <w:rPr>
                <w:sz w:val="22"/>
                <w:szCs w:val="22"/>
                <w:lang w:eastAsia="en-US"/>
              </w:rPr>
              <w:t>-</w:t>
            </w:r>
          </w:p>
          <w:p w14:paraId="3024B46A" w14:textId="77777777" w:rsidR="002F5F9C" w:rsidRPr="002F5F9C" w:rsidRDefault="002F5F9C" w:rsidP="002F5F9C">
            <w:pPr>
              <w:tabs>
                <w:tab w:val="left" w:pos="-108"/>
              </w:tabs>
              <w:ind w:left="-108" w:right="-36"/>
              <w:jc w:val="center"/>
              <w:rPr>
                <w:sz w:val="22"/>
                <w:szCs w:val="22"/>
                <w:lang w:eastAsia="en-US"/>
              </w:rPr>
            </w:pPr>
            <w:proofErr w:type="spellStart"/>
            <w:r w:rsidRPr="002F5F9C">
              <w:rPr>
                <w:sz w:val="22"/>
                <w:szCs w:val="22"/>
                <w:lang w:eastAsia="en-US"/>
              </w:rPr>
              <w:t>руемой</w:t>
            </w:r>
            <w:proofErr w:type="spellEnd"/>
            <w:r w:rsidRPr="002F5F9C">
              <w:rPr>
                <w:sz w:val="22"/>
                <w:szCs w:val="22"/>
                <w:lang w:eastAsia="en-US"/>
              </w:rPr>
              <w:t xml:space="preserve"> организации</w:t>
            </w:r>
          </w:p>
        </w:tc>
        <w:tc>
          <w:tcPr>
            <w:tcW w:w="2248" w:type="dxa"/>
            <w:vMerge w:val="restart"/>
            <w:shd w:val="clear" w:color="auto" w:fill="auto"/>
            <w:vAlign w:val="center"/>
          </w:tcPr>
          <w:p w14:paraId="0B2A1D21" w14:textId="77777777" w:rsidR="002F5F9C" w:rsidRPr="002F5F9C" w:rsidRDefault="002F5F9C" w:rsidP="002F5F9C">
            <w:pPr>
              <w:ind w:right="-101"/>
              <w:jc w:val="center"/>
              <w:rPr>
                <w:sz w:val="22"/>
                <w:szCs w:val="22"/>
                <w:lang w:eastAsia="en-US"/>
              </w:rPr>
            </w:pPr>
            <w:r w:rsidRPr="002F5F9C">
              <w:rPr>
                <w:sz w:val="22"/>
                <w:szCs w:val="22"/>
                <w:lang w:eastAsia="en-US"/>
              </w:rPr>
              <w:t>Вид тарифа</w:t>
            </w:r>
          </w:p>
        </w:tc>
        <w:tc>
          <w:tcPr>
            <w:tcW w:w="1406" w:type="dxa"/>
            <w:vMerge w:val="restart"/>
            <w:shd w:val="clear" w:color="auto" w:fill="auto"/>
            <w:vAlign w:val="center"/>
          </w:tcPr>
          <w:p w14:paraId="69AC2D90" w14:textId="77777777" w:rsidR="002F5F9C" w:rsidRPr="002F5F9C" w:rsidRDefault="002F5F9C" w:rsidP="002F5F9C">
            <w:pPr>
              <w:ind w:left="-115" w:right="-2"/>
              <w:jc w:val="center"/>
              <w:rPr>
                <w:sz w:val="22"/>
                <w:szCs w:val="22"/>
                <w:lang w:eastAsia="en-US"/>
              </w:rPr>
            </w:pPr>
            <w:r w:rsidRPr="002F5F9C">
              <w:rPr>
                <w:sz w:val="22"/>
                <w:szCs w:val="22"/>
                <w:lang w:eastAsia="en-US"/>
              </w:rPr>
              <w:t>Период</w:t>
            </w:r>
          </w:p>
        </w:tc>
        <w:tc>
          <w:tcPr>
            <w:tcW w:w="1172" w:type="dxa"/>
            <w:vMerge w:val="restart"/>
            <w:shd w:val="clear" w:color="auto" w:fill="auto"/>
            <w:vAlign w:val="center"/>
          </w:tcPr>
          <w:p w14:paraId="0D5CDE75" w14:textId="77777777" w:rsidR="002F5F9C" w:rsidRPr="002F5F9C" w:rsidRDefault="002F5F9C" w:rsidP="002F5F9C">
            <w:pPr>
              <w:ind w:right="-2"/>
              <w:jc w:val="center"/>
              <w:rPr>
                <w:sz w:val="22"/>
                <w:szCs w:val="22"/>
                <w:lang w:eastAsia="en-US"/>
              </w:rPr>
            </w:pPr>
            <w:r w:rsidRPr="002F5F9C">
              <w:rPr>
                <w:sz w:val="22"/>
                <w:szCs w:val="22"/>
                <w:lang w:eastAsia="en-US"/>
              </w:rPr>
              <w:t>Вода</w:t>
            </w:r>
          </w:p>
        </w:tc>
        <w:tc>
          <w:tcPr>
            <w:tcW w:w="2976" w:type="dxa"/>
            <w:gridSpan w:val="5"/>
            <w:shd w:val="clear" w:color="auto" w:fill="auto"/>
            <w:vAlign w:val="center"/>
          </w:tcPr>
          <w:p w14:paraId="3ECEEC9F" w14:textId="77777777" w:rsidR="002F5F9C" w:rsidRPr="002F5F9C" w:rsidRDefault="002F5F9C" w:rsidP="002F5F9C">
            <w:pPr>
              <w:ind w:right="-2"/>
              <w:jc w:val="center"/>
              <w:rPr>
                <w:sz w:val="22"/>
                <w:szCs w:val="22"/>
                <w:lang w:eastAsia="en-US"/>
              </w:rPr>
            </w:pPr>
            <w:r w:rsidRPr="002F5F9C">
              <w:rPr>
                <w:sz w:val="22"/>
                <w:szCs w:val="22"/>
                <w:lang w:eastAsia="en-US"/>
              </w:rPr>
              <w:t>Отборный пар давлением</w:t>
            </w:r>
          </w:p>
        </w:tc>
        <w:tc>
          <w:tcPr>
            <w:tcW w:w="851" w:type="dxa"/>
            <w:vMerge w:val="restart"/>
            <w:shd w:val="clear" w:color="auto" w:fill="auto"/>
            <w:vAlign w:val="center"/>
          </w:tcPr>
          <w:p w14:paraId="2358597E" w14:textId="77777777" w:rsidR="002F5F9C" w:rsidRPr="002F5F9C" w:rsidRDefault="002F5F9C" w:rsidP="002F5F9C">
            <w:pPr>
              <w:ind w:left="-108" w:right="-108" w:hanging="41"/>
              <w:jc w:val="center"/>
              <w:rPr>
                <w:sz w:val="22"/>
                <w:szCs w:val="22"/>
                <w:lang w:eastAsia="en-US"/>
              </w:rPr>
            </w:pPr>
            <w:r w:rsidRPr="002F5F9C">
              <w:rPr>
                <w:sz w:val="22"/>
                <w:szCs w:val="22"/>
                <w:lang w:eastAsia="en-US"/>
              </w:rPr>
              <w:t xml:space="preserve">Острый </w:t>
            </w:r>
          </w:p>
          <w:p w14:paraId="0F6E066D" w14:textId="77777777" w:rsidR="002F5F9C" w:rsidRPr="002F5F9C" w:rsidRDefault="002F5F9C" w:rsidP="002F5F9C">
            <w:pPr>
              <w:ind w:left="-108" w:right="-108" w:hanging="41"/>
              <w:jc w:val="center"/>
              <w:rPr>
                <w:sz w:val="22"/>
                <w:szCs w:val="22"/>
                <w:lang w:eastAsia="en-US"/>
              </w:rPr>
            </w:pPr>
            <w:r w:rsidRPr="002F5F9C">
              <w:rPr>
                <w:sz w:val="22"/>
                <w:szCs w:val="22"/>
                <w:lang w:eastAsia="en-US"/>
              </w:rPr>
              <w:t>и</w:t>
            </w:r>
          </w:p>
          <w:p w14:paraId="0AF93A4D" w14:textId="77777777" w:rsidR="002F5F9C" w:rsidRPr="002F5F9C" w:rsidRDefault="002F5F9C" w:rsidP="002F5F9C">
            <w:pPr>
              <w:ind w:left="-108" w:right="-108" w:hanging="41"/>
              <w:jc w:val="center"/>
              <w:rPr>
                <w:sz w:val="22"/>
                <w:szCs w:val="22"/>
                <w:lang w:eastAsia="en-US"/>
              </w:rPr>
            </w:pPr>
            <w:proofErr w:type="spellStart"/>
            <w:proofErr w:type="gramStart"/>
            <w:r w:rsidRPr="002F5F9C">
              <w:rPr>
                <w:sz w:val="22"/>
                <w:szCs w:val="22"/>
                <w:lang w:eastAsia="en-US"/>
              </w:rPr>
              <w:t>редуци-рован-ный</w:t>
            </w:r>
            <w:proofErr w:type="spellEnd"/>
            <w:proofErr w:type="gramEnd"/>
            <w:r w:rsidRPr="002F5F9C">
              <w:rPr>
                <w:sz w:val="22"/>
                <w:szCs w:val="22"/>
                <w:lang w:eastAsia="en-US"/>
              </w:rPr>
              <w:t xml:space="preserve"> пар</w:t>
            </w:r>
          </w:p>
        </w:tc>
      </w:tr>
      <w:tr w:rsidR="002F5F9C" w:rsidRPr="002F5F9C" w14:paraId="27D8E152" w14:textId="77777777" w:rsidTr="00627AA0">
        <w:trPr>
          <w:trHeight w:val="794"/>
          <w:jc w:val="center"/>
        </w:trPr>
        <w:tc>
          <w:tcPr>
            <w:tcW w:w="1265" w:type="dxa"/>
            <w:vMerge/>
            <w:shd w:val="clear" w:color="auto" w:fill="auto"/>
            <w:vAlign w:val="center"/>
          </w:tcPr>
          <w:p w14:paraId="6D2A9B16" w14:textId="77777777" w:rsidR="002F5F9C" w:rsidRPr="002F5F9C" w:rsidRDefault="002F5F9C" w:rsidP="002F5F9C">
            <w:pPr>
              <w:ind w:left="-156" w:right="-125"/>
              <w:jc w:val="center"/>
              <w:rPr>
                <w:sz w:val="22"/>
                <w:szCs w:val="22"/>
                <w:lang w:eastAsia="en-US"/>
              </w:rPr>
            </w:pPr>
          </w:p>
        </w:tc>
        <w:tc>
          <w:tcPr>
            <w:tcW w:w="2248" w:type="dxa"/>
            <w:vMerge/>
            <w:shd w:val="clear" w:color="auto" w:fill="auto"/>
          </w:tcPr>
          <w:p w14:paraId="168C9FB1" w14:textId="77777777" w:rsidR="002F5F9C" w:rsidRPr="002F5F9C" w:rsidRDefault="002F5F9C" w:rsidP="002F5F9C">
            <w:pPr>
              <w:ind w:right="-2"/>
              <w:jc w:val="center"/>
              <w:rPr>
                <w:sz w:val="22"/>
                <w:szCs w:val="22"/>
                <w:lang w:eastAsia="en-US"/>
              </w:rPr>
            </w:pPr>
          </w:p>
        </w:tc>
        <w:tc>
          <w:tcPr>
            <w:tcW w:w="1406" w:type="dxa"/>
            <w:vMerge/>
            <w:shd w:val="clear" w:color="auto" w:fill="auto"/>
          </w:tcPr>
          <w:p w14:paraId="2BD71727" w14:textId="77777777" w:rsidR="002F5F9C" w:rsidRPr="002F5F9C" w:rsidRDefault="002F5F9C" w:rsidP="002F5F9C">
            <w:pPr>
              <w:ind w:right="-2"/>
              <w:jc w:val="center"/>
              <w:rPr>
                <w:sz w:val="22"/>
                <w:szCs w:val="22"/>
                <w:lang w:eastAsia="en-US"/>
              </w:rPr>
            </w:pPr>
          </w:p>
        </w:tc>
        <w:tc>
          <w:tcPr>
            <w:tcW w:w="1172" w:type="dxa"/>
            <w:vMerge/>
            <w:shd w:val="clear" w:color="auto" w:fill="auto"/>
            <w:vAlign w:val="center"/>
          </w:tcPr>
          <w:p w14:paraId="75A00270" w14:textId="77777777" w:rsidR="002F5F9C" w:rsidRPr="002F5F9C" w:rsidRDefault="002F5F9C" w:rsidP="002F5F9C">
            <w:pPr>
              <w:ind w:right="-2"/>
              <w:jc w:val="center"/>
              <w:rPr>
                <w:sz w:val="22"/>
                <w:szCs w:val="22"/>
                <w:lang w:eastAsia="en-US"/>
              </w:rPr>
            </w:pPr>
          </w:p>
        </w:tc>
        <w:tc>
          <w:tcPr>
            <w:tcW w:w="708" w:type="dxa"/>
            <w:gridSpan w:val="2"/>
            <w:shd w:val="clear" w:color="auto" w:fill="auto"/>
            <w:vAlign w:val="center"/>
          </w:tcPr>
          <w:p w14:paraId="168A89A3" w14:textId="77777777" w:rsidR="002F5F9C" w:rsidRPr="002F5F9C" w:rsidRDefault="002F5F9C" w:rsidP="002F5F9C">
            <w:pPr>
              <w:ind w:right="-2"/>
              <w:jc w:val="center"/>
              <w:rPr>
                <w:sz w:val="22"/>
                <w:szCs w:val="22"/>
                <w:vertAlign w:val="superscript"/>
                <w:lang w:eastAsia="en-US"/>
              </w:rPr>
            </w:pPr>
            <w:r w:rsidRPr="002F5F9C">
              <w:rPr>
                <w:sz w:val="22"/>
                <w:szCs w:val="22"/>
                <w:lang w:eastAsia="en-US"/>
              </w:rPr>
              <w:t>от 1,2 до 2,5 кг/см</w:t>
            </w:r>
            <w:r w:rsidRPr="002F5F9C">
              <w:rPr>
                <w:sz w:val="22"/>
                <w:szCs w:val="22"/>
                <w:vertAlign w:val="superscript"/>
                <w:lang w:eastAsia="en-US"/>
              </w:rPr>
              <w:t>2</w:t>
            </w:r>
          </w:p>
        </w:tc>
        <w:tc>
          <w:tcPr>
            <w:tcW w:w="709" w:type="dxa"/>
            <w:shd w:val="clear" w:color="auto" w:fill="auto"/>
            <w:vAlign w:val="center"/>
          </w:tcPr>
          <w:p w14:paraId="5BCEEAEF" w14:textId="77777777" w:rsidR="002F5F9C" w:rsidRPr="002F5F9C" w:rsidRDefault="002F5F9C" w:rsidP="002F5F9C">
            <w:pPr>
              <w:ind w:right="-2"/>
              <w:jc w:val="center"/>
              <w:rPr>
                <w:sz w:val="22"/>
                <w:szCs w:val="22"/>
                <w:lang w:eastAsia="en-US"/>
              </w:rPr>
            </w:pPr>
            <w:r w:rsidRPr="002F5F9C">
              <w:rPr>
                <w:sz w:val="22"/>
                <w:szCs w:val="22"/>
                <w:lang w:eastAsia="en-US"/>
              </w:rPr>
              <w:t>от 2,5 до 7,0 кг/см</w:t>
            </w:r>
            <w:r w:rsidRPr="002F5F9C">
              <w:rPr>
                <w:sz w:val="22"/>
                <w:szCs w:val="22"/>
                <w:vertAlign w:val="superscript"/>
                <w:lang w:eastAsia="en-US"/>
              </w:rPr>
              <w:t>2</w:t>
            </w:r>
          </w:p>
        </w:tc>
        <w:tc>
          <w:tcPr>
            <w:tcW w:w="851" w:type="dxa"/>
            <w:shd w:val="clear" w:color="auto" w:fill="auto"/>
            <w:vAlign w:val="center"/>
          </w:tcPr>
          <w:p w14:paraId="2C17BFEC" w14:textId="77777777" w:rsidR="002F5F9C" w:rsidRPr="002F5F9C" w:rsidRDefault="002F5F9C" w:rsidP="002F5F9C">
            <w:pPr>
              <w:ind w:right="-2"/>
              <w:jc w:val="center"/>
              <w:rPr>
                <w:sz w:val="22"/>
                <w:szCs w:val="22"/>
                <w:lang w:eastAsia="en-US"/>
              </w:rPr>
            </w:pPr>
            <w:r w:rsidRPr="002F5F9C">
              <w:rPr>
                <w:sz w:val="22"/>
                <w:szCs w:val="22"/>
                <w:lang w:eastAsia="en-US"/>
              </w:rPr>
              <w:t>от 7,0 до 13,0 кг/см</w:t>
            </w:r>
            <w:r w:rsidRPr="002F5F9C">
              <w:rPr>
                <w:sz w:val="22"/>
                <w:szCs w:val="22"/>
                <w:vertAlign w:val="superscript"/>
                <w:lang w:eastAsia="en-US"/>
              </w:rPr>
              <w:t>2</w:t>
            </w:r>
          </w:p>
        </w:tc>
        <w:tc>
          <w:tcPr>
            <w:tcW w:w="708" w:type="dxa"/>
            <w:shd w:val="clear" w:color="auto" w:fill="auto"/>
            <w:vAlign w:val="center"/>
          </w:tcPr>
          <w:p w14:paraId="262A8632" w14:textId="77777777" w:rsidR="002F5F9C" w:rsidRPr="002F5F9C" w:rsidRDefault="002F5F9C" w:rsidP="002F5F9C">
            <w:pPr>
              <w:ind w:right="-2" w:hanging="108"/>
              <w:jc w:val="center"/>
              <w:rPr>
                <w:sz w:val="22"/>
                <w:szCs w:val="22"/>
                <w:lang w:eastAsia="en-US"/>
              </w:rPr>
            </w:pPr>
            <w:proofErr w:type="spellStart"/>
            <w:r w:rsidRPr="002F5F9C">
              <w:rPr>
                <w:sz w:val="22"/>
                <w:szCs w:val="22"/>
                <w:lang w:eastAsia="en-US"/>
              </w:rPr>
              <w:t>Свы</w:t>
            </w:r>
            <w:proofErr w:type="spellEnd"/>
            <w:r w:rsidRPr="002F5F9C">
              <w:rPr>
                <w:sz w:val="22"/>
                <w:szCs w:val="22"/>
                <w:lang w:eastAsia="en-US"/>
              </w:rPr>
              <w:t>-</w:t>
            </w:r>
          </w:p>
          <w:p w14:paraId="486AEE40" w14:textId="77777777" w:rsidR="002F5F9C" w:rsidRPr="002F5F9C" w:rsidRDefault="002F5F9C" w:rsidP="002F5F9C">
            <w:pPr>
              <w:ind w:right="-2" w:hanging="108"/>
              <w:jc w:val="center"/>
              <w:rPr>
                <w:sz w:val="22"/>
                <w:szCs w:val="22"/>
                <w:lang w:eastAsia="en-US"/>
              </w:rPr>
            </w:pPr>
            <w:proofErr w:type="spellStart"/>
            <w:r w:rsidRPr="002F5F9C">
              <w:rPr>
                <w:sz w:val="22"/>
                <w:szCs w:val="22"/>
                <w:lang w:eastAsia="en-US"/>
              </w:rPr>
              <w:t>ше</w:t>
            </w:r>
            <w:proofErr w:type="spellEnd"/>
            <w:r w:rsidRPr="002F5F9C">
              <w:rPr>
                <w:sz w:val="22"/>
                <w:szCs w:val="22"/>
                <w:lang w:eastAsia="en-US"/>
              </w:rPr>
              <w:t xml:space="preserve"> 13,0 кг/см</w:t>
            </w:r>
            <w:r w:rsidRPr="002F5F9C">
              <w:rPr>
                <w:sz w:val="22"/>
                <w:szCs w:val="22"/>
                <w:vertAlign w:val="superscript"/>
                <w:lang w:eastAsia="en-US"/>
              </w:rPr>
              <w:t>2</w:t>
            </w:r>
          </w:p>
        </w:tc>
        <w:tc>
          <w:tcPr>
            <w:tcW w:w="851" w:type="dxa"/>
            <w:vMerge/>
            <w:shd w:val="clear" w:color="auto" w:fill="auto"/>
          </w:tcPr>
          <w:p w14:paraId="4942EF08" w14:textId="77777777" w:rsidR="002F5F9C" w:rsidRPr="002F5F9C" w:rsidRDefault="002F5F9C" w:rsidP="002F5F9C">
            <w:pPr>
              <w:ind w:right="-2"/>
              <w:jc w:val="center"/>
              <w:rPr>
                <w:sz w:val="22"/>
                <w:szCs w:val="22"/>
                <w:lang w:eastAsia="en-US"/>
              </w:rPr>
            </w:pPr>
          </w:p>
        </w:tc>
      </w:tr>
      <w:tr w:rsidR="002F5F9C" w:rsidRPr="002F5F9C" w14:paraId="25AC6A76" w14:textId="77777777" w:rsidTr="00627AA0">
        <w:trPr>
          <w:trHeight w:val="297"/>
          <w:jc w:val="center"/>
        </w:trPr>
        <w:tc>
          <w:tcPr>
            <w:tcW w:w="1265" w:type="dxa"/>
            <w:shd w:val="clear" w:color="auto" w:fill="auto"/>
            <w:vAlign w:val="center"/>
          </w:tcPr>
          <w:p w14:paraId="4648D158" w14:textId="77777777" w:rsidR="002F5F9C" w:rsidRPr="002F5F9C" w:rsidRDefault="002F5F9C" w:rsidP="002F5F9C">
            <w:pPr>
              <w:ind w:left="-156" w:right="-125"/>
              <w:jc w:val="center"/>
              <w:rPr>
                <w:sz w:val="22"/>
                <w:szCs w:val="22"/>
                <w:lang w:eastAsia="en-US"/>
              </w:rPr>
            </w:pPr>
            <w:r w:rsidRPr="002F5F9C">
              <w:rPr>
                <w:sz w:val="22"/>
                <w:szCs w:val="22"/>
                <w:lang w:eastAsia="en-US"/>
              </w:rPr>
              <w:t>1</w:t>
            </w:r>
          </w:p>
        </w:tc>
        <w:tc>
          <w:tcPr>
            <w:tcW w:w="2248" w:type="dxa"/>
            <w:shd w:val="clear" w:color="auto" w:fill="auto"/>
            <w:vAlign w:val="center"/>
          </w:tcPr>
          <w:p w14:paraId="7293EC8A" w14:textId="77777777" w:rsidR="002F5F9C" w:rsidRPr="002F5F9C" w:rsidRDefault="002F5F9C" w:rsidP="002F5F9C">
            <w:pPr>
              <w:ind w:right="-2"/>
              <w:jc w:val="center"/>
              <w:rPr>
                <w:sz w:val="22"/>
                <w:szCs w:val="22"/>
                <w:lang w:eastAsia="en-US"/>
              </w:rPr>
            </w:pPr>
            <w:r w:rsidRPr="002F5F9C">
              <w:rPr>
                <w:sz w:val="22"/>
                <w:szCs w:val="22"/>
                <w:lang w:eastAsia="en-US"/>
              </w:rPr>
              <w:t>2</w:t>
            </w:r>
          </w:p>
        </w:tc>
        <w:tc>
          <w:tcPr>
            <w:tcW w:w="1406" w:type="dxa"/>
            <w:shd w:val="clear" w:color="auto" w:fill="auto"/>
            <w:vAlign w:val="center"/>
          </w:tcPr>
          <w:p w14:paraId="2FE66697" w14:textId="77777777" w:rsidR="002F5F9C" w:rsidRPr="002F5F9C" w:rsidRDefault="002F5F9C" w:rsidP="002F5F9C">
            <w:pPr>
              <w:ind w:right="-2"/>
              <w:jc w:val="center"/>
              <w:rPr>
                <w:sz w:val="22"/>
                <w:szCs w:val="22"/>
                <w:lang w:eastAsia="en-US"/>
              </w:rPr>
            </w:pPr>
            <w:r w:rsidRPr="002F5F9C">
              <w:rPr>
                <w:sz w:val="22"/>
                <w:szCs w:val="22"/>
                <w:lang w:eastAsia="en-US"/>
              </w:rPr>
              <w:t>3</w:t>
            </w:r>
          </w:p>
        </w:tc>
        <w:tc>
          <w:tcPr>
            <w:tcW w:w="1172" w:type="dxa"/>
            <w:shd w:val="clear" w:color="auto" w:fill="auto"/>
            <w:vAlign w:val="center"/>
          </w:tcPr>
          <w:p w14:paraId="34FA7D75" w14:textId="77777777" w:rsidR="002F5F9C" w:rsidRPr="002F5F9C" w:rsidRDefault="002F5F9C" w:rsidP="002F5F9C">
            <w:pPr>
              <w:ind w:right="-2"/>
              <w:jc w:val="center"/>
              <w:rPr>
                <w:sz w:val="22"/>
                <w:szCs w:val="22"/>
                <w:lang w:eastAsia="en-US"/>
              </w:rPr>
            </w:pPr>
            <w:r w:rsidRPr="002F5F9C">
              <w:rPr>
                <w:sz w:val="22"/>
                <w:szCs w:val="22"/>
                <w:lang w:eastAsia="en-US"/>
              </w:rPr>
              <w:t>4</w:t>
            </w:r>
          </w:p>
        </w:tc>
        <w:tc>
          <w:tcPr>
            <w:tcW w:w="708" w:type="dxa"/>
            <w:gridSpan w:val="2"/>
            <w:shd w:val="clear" w:color="auto" w:fill="auto"/>
            <w:vAlign w:val="center"/>
          </w:tcPr>
          <w:p w14:paraId="08ABB9BD" w14:textId="77777777" w:rsidR="002F5F9C" w:rsidRPr="002F5F9C" w:rsidRDefault="002F5F9C" w:rsidP="002F5F9C">
            <w:pPr>
              <w:ind w:right="-2"/>
              <w:jc w:val="center"/>
              <w:rPr>
                <w:sz w:val="22"/>
                <w:szCs w:val="22"/>
                <w:lang w:eastAsia="en-US"/>
              </w:rPr>
            </w:pPr>
            <w:r w:rsidRPr="002F5F9C">
              <w:rPr>
                <w:sz w:val="22"/>
                <w:szCs w:val="22"/>
                <w:lang w:eastAsia="en-US"/>
              </w:rPr>
              <w:t>5</w:t>
            </w:r>
          </w:p>
        </w:tc>
        <w:tc>
          <w:tcPr>
            <w:tcW w:w="709" w:type="dxa"/>
            <w:shd w:val="clear" w:color="auto" w:fill="auto"/>
            <w:vAlign w:val="center"/>
          </w:tcPr>
          <w:p w14:paraId="3F013F08" w14:textId="77777777" w:rsidR="002F5F9C" w:rsidRPr="002F5F9C" w:rsidRDefault="002F5F9C" w:rsidP="002F5F9C">
            <w:pPr>
              <w:ind w:right="-2"/>
              <w:jc w:val="center"/>
              <w:rPr>
                <w:sz w:val="22"/>
                <w:szCs w:val="22"/>
                <w:lang w:eastAsia="en-US"/>
              </w:rPr>
            </w:pPr>
            <w:r w:rsidRPr="002F5F9C">
              <w:rPr>
                <w:sz w:val="22"/>
                <w:szCs w:val="22"/>
                <w:lang w:eastAsia="en-US"/>
              </w:rPr>
              <w:t>6</w:t>
            </w:r>
          </w:p>
        </w:tc>
        <w:tc>
          <w:tcPr>
            <w:tcW w:w="851" w:type="dxa"/>
            <w:shd w:val="clear" w:color="auto" w:fill="auto"/>
            <w:vAlign w:val="center"/>
          </w:tcPr>
          <w:p w14:paraId="2DDBF8AA" w14:textId="77777777" w:rsidR="002F5F9C" w:rsidRPr="002F5F9C" w:rsidRDefault="002F5F9C" w:rsidP="002F5F9C">
            <w:pPr>
              <w:ind w:right="-2"/>
              <w:jc w:val="center"/>
              <w:rPr>
                <w:sz w:val="22"/>
                <w:szCs w:val="22"/>
                <w:lang w:eastAsia="en-US"/>
              </w:rPr>
            </w:pPr>
            <w:r w:rsidRPr="002F5F9C">
              <w:rPr>
                <w:sz w:val="22"/>
                <w:szCs w:val="22"/>
                <w:lang w:eastAsia="en-US"/>
              </w:rPr>
              <w:t>7</w:t>
            </w:r>
          </w:p>
        </w:tc>
        <w:tc>
          <w:tcPr>
            <w:tcW w:w="708" w:type="dxa"/>
            <w:shd w:val="clear" w:color="auto" w:fill="auto"/>
            <w:vAlign w:val="center"/>
          </w:tcPr>
          <w:p w14:paraId="6ADF54AB" w14:textId="77777777" w:rsidR="002F5F9C" w:rsidRPr="002F5F9C" w:rsidRDefault="002F5F9C" w:rsidP="002F5F9C">
            <w:pPr>
              <w:ind w:right="-2" w:hanging="108"/>
              <w:jc w:val="center"/>
              <w:rPr>
                <w:sz w:val="22"/>
                <w:szCs w:val="22"/>
                <w:lang w:eastAsia="en-US"/>
              </w:rPr>
            </w:pPr>
            <w:r w:rsidRPr="002F5F9C">
              <w:rPr>
                <w:sz w:val="22"/>
                <w:szCs w:val="22"/>
                <w:lang w:eastAsia="en-US"/>
              </w:rPr>
              <w:t>8</w:t>
            </w:r>
          </w:p>
        </w:tc>
        <w:tc>
          <w:tcPr>
            <w:tcW w:w="851" w:type="dxa"/>
            <w:shd w:val="clear" w:color="auto" w:fill="auto"/>
            <w:vAlign w:val="center"/>
          </w:tcPr>
          <w:p w14:paraId="14C005D5" w14:textId="77777777" w:rsidR="002F5F9C" w:rsidRPr="002F5F9C" w:rsidRDefault="002F5F9C" w:rsidP="002F5F9C">
            <w:pPr>
              <w:ind w:right="-2"/>
              <w:jc w:val="center"/>
              <w:rPr>
                <w:sz w:val="22"/>
                <w:szCs w:val="22"/>
                <w:lang w:eastAsia="en-US"/>
              </w:rPr>
            </w:pPr>
            <w:r w:rsidRPr="002F5F9C">
              <w:rPr>
                <w:sz w:val="22"/>
                <w:szCs w:val="22"/>
                <w:lang w:eastAsia="en-US"/>
              </w:rPr>
              <w:t>9</w:t>
            </w:r>
          </w:p>
        </w:tc>
      </w:tr>
      <w:tr w:rsidR="002F5F9C" w:rsidRPr="002F5F9C" w14:paraId="777CD982" w14:textId="77777777" w:rsidTr="00627AA0">
        <w:trPr>
          <w:trHeight w:val="495"/>
          <w:jc w:val="center"/>
        </w:trPr>
        <w:tc>
          <w:tcPr>
            <w:tcW w:w="1265" w:type="dxa"/>
            <w:vMerge w:val="restart"/>
            <w:shd w:val="clear" w:color="auto" w:fill="auto"/>
            <w:vAlign w:val="center"/>
          </w:tcPr>
          <w:p w14:paraId="627CFF8A" w14:textId="77777777" w:rsidR="002F5F9C" w:rsidRPr="002F5F9C" w:rsidRDefault="002F5F9C" w:rsidP="002F5F9C">
            <w:pPr>
              <w:ind w:left="-108" w:right="-125"/>
              <w:jc w:val="center"/>
              <w:rPr>
                <w:bCs/>
                <w:color w:val="000000"/>
                <w:kern w:val="32"/>
                <w:sz w:val="22"/>
                <w:szCs w:val="22"/>
                <w:lang w:eastAsia="en-US"/>
              </w:rPr>
            </w:pPr>
          </w:p>
          <w:p w14:paraId="706446B1" w14:textId="77777777" w:rsidR="002F5F9C" w:rsidRPr="002F5F9C" w:rsidRDefault="002F5F9C" w:rsidP="002F5F9C">
            <w:pPr>
              <w:ind w:left="-108" w:right="-125"/>
              <w:jc w:val="center"/>
              <w:rPr>
                <w:bCs/>
                <w:color w:val="000000"/>
                <w:kern w:val="32"/>
                <w:sz w:val="22"/>
                <w:szCs w:val="22"/>
                <w:lang w:eastAsia="en-US"/>
              </w:rPr>
            </w:pPr>
          </w:p>
          <w:p w14:paraId="51F8F447" w14:textId="77777777" w:rsidR="002F5F9C" w:rsidRPr="002F5F9C" w:rsidRDefault="002F5F9C" w:rsidP="002F5F9C">
            <w:pPr>
              <w:ind w:left="-108" w:right="-125"/>
              <w:jc w:val="center"/>
              <w:rPr>
                <w:sz w:val="26"/>
                <w:szCs w:val="26"/>
                <w:lang w:eastAsia="en-US"/>
              </w:rPr>
            </w:pPr>
            <w:r w:rsidRPr="002F5F9C">
              <w:rPr>
                <w:bCs/>
                <w:color w:val="000000"/>
                <w:kern w:val="32"/>
                <w:sz w:val="26"/>
                <w:szCs w:val="26"/>
                <w:lang w:eastAsia="en-US"/>
              </w:rPr>
              <w:t xml:space="preserve">МКП «ТЕПЛО» </w:t>
            </w:r>
          </w:p>
        </w:tc>
        <w:tc>
          <w:tcPr>
            <w:tcW w:w="8653" w:type="dxa"/>
            <w:gridSpan w:val="9"/>
            <w:shd w:val="clear" w:color="auto" w:fill="auto"/>
            <w:vAlign w:val="center"/>
          </w:tcPr>
          <w:p w14:paraId="56C02AEC" w14:textId="77777777" w:rsidR="002F5F9C" w:rsidRPr="002F5F9C" w:rsidRDefault="002F5F9C" w:rsidP="002F5F9C">
            <w:pPr>
              <w:ind w:right="-994"/>
              <w:rPr>
                <w:sz w:val="22"/>
                <w:szCs w:val="22"/>
                <w:lang w:eastAsia="en-US"/>
              </w:rPr>
            </w:pPr>
            <w:r w:rsidRPr="002F5F9C">
              <w:rPr>
                <w:sz w:val="22"/>
                <w:szCs w:val="22"/>
                <w:lang w:eastAsia="en-US"/>
              </w:rPr>
              <w:t>Для потребителей, в случае отсутствия дифференциации тарифов по схеме подключения</w:t>
            </w:r>
          </w:p>
          <w:p w14:paraId="253B857D" w14:textId="77777777" w:rsidR="002F5F9C" w:rsidRPr="002F5F9C" w:rsidRDefault="002F5F9C" w:rsidP="002F5F9C">
            <w:pPr>
              <w:ind w:right="-994"/>
              <w:rPr>
                <w:sz w:val="22"/>
                <w:szCs w:val="22"/>
                <w:lang w:eastAsia="en-US"/>
              </w:rPr>
            </w:pPr>
            <w:r w:rsidRPr="002F5F9C">
              <w:rPr>
                <w:sz w:val="22"/>
                <w:szCs w:val="22"/>
                <w:lang w:eastAsia="en-US"/>
              </w:rPr>
              <w:t xml:space="preserve">                                                                      (без НДС)</w:t>
            </w:r>
          </w:p>
        </w:tc>
      </w:tr>
      <w:tr w:rsidR="002F5F9C" w:rsidRPr="002F5F9C" w14:paraId="28985AAB" w14:textId="77777777" w:rsidTr="00627AA0">
        <w:trPr>
          <w:trHeight w:val="115"/>
          <w:jc w:val="center"/>
        </w:trPr>
        <w:tc>
          <w:tcPr>
            <w:tcW w:w="1265" w:type="dxa"/>
            <w:vMerge/>
            <w:shd w:val="clear" w:color="auto" w:fill="auto"/>
          </w:tcPr>
          <w:p w14:paraId="0BB14CE9" w14:textId="77777777" w:rsidR="002F5F9C" w:rsidRPr="002F5F9C" w:rsidRDefault="002F5F9C" w:rsidP="002F5F9C">
            <w:pPr>
              <w:ind w:left="-220" w:right="-125"/>
              <w:jc w:val="center"/>
              <w:rPr>
                <w:sz w:val="22"/>
                <w:szCs w:val="22"/>
                <w:lang w:eastAsia="en-US"/>
              </w:rPr>
            </w:pPr>
          </w:p>
        </w:tc>
        <w:tc>
          <w:tcPr>
            <w:tcW w:w="2248" w:type="dxa"/>
            <w:vMerge w:val="restart"/>
            <w:shd w:val="clear" w:color="auto" w:fill="auto"/>
            <w:vAlign w:val="center"/>
          </w:tcPr>
          <w:p w14:paraId="2BE043B6" w14:textId="77777777" w:rsidR="002F5F9C" w:rsidRPr="002F5F9C" w:rsidRDefault="002F5F9C" w:rsidP="002F5F9C">
            <w:pPr>
              <w:ind w:right="-2"/>
              <w:jc w:val="center"/>
              <w:rPr>
                <w:sz w:val="22"/>
                <w:szCs w:val="22"/>
                <w:lang w:eastAsia="en-US"/>
              </w:rPr>
            </w:pPr>
            <w:r w:rsidRPr="002F5F9C">
              <w:rPr>
                <w:sz w:val="22"/>
                <w:szCs w:val="22"/>
                <w:lang w:eastAsia="en-US"/>
              </w:rPr>
              <w:t xml:space="preserve">Одноставочный </w:t>
            </w:r>
          </w:p>
          <w:p w14:paraId="55927861" w14:textId="77777777" w:rsidR="002F5F9C" w:rsidRPr="002F5F9C" w:rsidRDefault="002F5F9C" w:rsidP="002F5F9C">
            <w:pPr>
              <w:ind w:right="-2"/>
              <w:jc w:val="center"/>
              <w:rPr>
                <w:sz w:val="22"/>
                <w:szCs w:val="22"/>
                <w:lang w:eastAsia="en-US"/>
              </w:rPr>
            </w:pPr>
            <w:r w:rsidRPr="002F5F9C">
              <w:rPr>
                <w:sz w:val="22"/>
                <w:szCs w:val="22"/>
                <w:lang w:eastAsia="en-US"/>
              </w:rPr>
              <w:t>Руб./Гкал</w:t>
            </w:r>
          </w:p>
        </w:tc>
        <w:tc>
          <w:tcPr>
            <w:tcW w:w="1406" w:type="dxa"/>
            <w:vAlign w:val="center"/>
          </w:tcPr>
          <w:p w14:paraId="6F210437" w14:textId="77777777" w:rsidR="002F5F9C" w:rsidRPr="002F5F9C" w:rsidRDefault="002F5F9C" w:rsidP="002F5F9C">
            <w:pPr>
              <w:ind w:right="-2"/>
              <w:jc w:val="center"/>
              <w:rPr>
                <w:sz w:val="22"/>
                <w:szCs w:val="22"/>
                <w:lang w:eastAsia="en-US"/>
              </w:rPr>
            </w:pPr>
            <w:r w:rsidRPr="002F5F9C">
              <w:rPr>
                <w:sz w:val="22"/>
                <w:lang w:eastAsia="en-US"/>
              </w:rPr>
              <w:t>с 01.01.2023</w:t>
            </w:r>
          </w:p>
        </w:tc>
        <w:tc>
          <w:tcPr>
            <w:tcW w:w="1178" w:type="dxa"/>
            <w:gridSpan w:val="2"/>
            <w:vAlign w:val="center"/>
          </w:tcPr>
          <w:p w14:paraId="60ABB028" w14:textId="77777777" w:rsidR="002F5F9C" w:rsidRPr="002F5F9C" w:rsidRDefault="002F5F9C" w:rsidP="002F5F9C">
            <w:pPr>
              <w:jc w:val="center"/>
              <w:rPr>
                <w:sz w:val="22"/>
                <w:szCs w:val="22"/>
                <w:lang w:eastAsia="en-US"/>
              </w:rPr>
            </w:pPr>
            <w:r w:rsidRPr="002F5F9C">
              <w:rPr>
                <w:sz w:val="22"/>
                <w:szCs w:val="22"/>
                <w:lang w:eastAsia="en-US"/>
              </w:rPr>
              <w:t>2 081,58</w:t>
            </w:r>
          </w:p>
        </w:tc>
        <w:tc>
          <w:tcPr>
            <w:tcW w:w="702" w:type="dxa"/>
            <w:vAlign w:val="center"/>
          </w:tcPr>
          <w:p w14:paraId="3591EA3D"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39D3FBBB"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146CF90C"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339AF91B"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5B53600B"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7653BE2F" w14:textId="77777777" w:rsidTr="00627AA0">
        <w:trPr>
          <w:trHeight w:val="120"/>
          <w:jc w:val="center"/>
        </w:trPr>
        <w:tc>
          <w:tcPr>
            <w:tcW w:w="1265" w:type="dxa"/>
            <w:vMerge/>
            <w:shd w:val="clear" w:color="auto" w:fill="auto"/>
          </w:tcPr>
          <w:p w14:paraId="77DB0F56"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29E83F71" w14:textId="77777777" w:rsidR="002F5F9C" w:rsidRPr="002F5F9C" w:rsidRDefault="002F5F9C" w:rsidP="002F5F9C">
            <w:pPr>
              <w:ind w:right="-2"/>
              <w:jc w:val="center"/>
              <w:rPr>
                <w:sz w:val="22"/>
                <w:szCs w:val="22"/>
                <w:lang w:eastAsia="en-US"/>
              </w:rPr>
            </w:pPr>
          </w:p>
        </w:tc>
        <w:tc>
          <w:tcPr>
            <w:tcW w:w="1406" w:type="dxa"/>
            <w:vAlign w:val="center"/>
          </w:tcPr>
          <w:p w14:paraId="4DD6ACCA" w14:textId="77777777" w:rsidR="002F5F9C" w:rsidRPr="002F5F9C" w:rsidRDefault="002F5F9C" w:rsidP="002F5F9C">
            <w:pPr>
              <w:ind w:right="-2"/>
              <w:jc w:val="center"/>
              <w:rPr>
                <w:sz w:val="22"/>
                <w:szCs w:val="22"/>
                <w:lang w:eastAsia="en-US"/>
              </w:rPr>
            </w:pPr>
            <w:r w:rsidRPr="002F5F9C">
              <w:rPr>
                <w:sz w:val="22"/>
                <w:lang w:eastAsia="en-US"/>
              </w:rPr>
              <w:t>с 01.01.2024</w:t>
            </w:r>
          </w:p>
        </w:tc>
        <w:tc>
          <w:tcPr>
            <w:tcW w:w="1178" w:type="dxa"/>
            <w:gridSpan w:val="2"/>
            <w:vAlign w:val="center"/>
          </w:tcPr>
          <w:p w14:paraId="3FAF99F3" w14:textId="77777777" w:rsidR="002F5F9C" w:rsidRPr="002F5F9C" w:rsidRDefault="002F5F9C" w:rsidP="002F5F9C">
            <w:pPr>
              <w:jc w:val="center"/>
              <w:rPr>
                <w:sz w:val="22"/>
                <w:szCs w:val="22"/>
                <w:lang w:eastAsia="en-US"/>
              </w:rPr>
            </w:pPr>
            <w:r w:rsidRPr="002F5F9C">
              <w:rPr>
                <w:sz w:val="22"/>
                <w:szCs w:val="22"/>
                <w:lang w:eastAsia="en-US"/>
              </w:rPr>
              <w:t>2 081,58</w:t>
            </w:r>
          </w:p>
        </w:tc>
        <w:tc>
          <w:tcPr>
            <w:tcW w:w="702" w:type="dxa"/>
            <w:vAlign w:val="center"/>
          </w:tcPr>
          <w:p w14:paraId="4EB1CD94"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1628797D"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29C97845"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3117A9F6"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73E0135D"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2CAFB35B" w14:textId="77777777" w:rsidTr="00627AA0">
        <w:trPr>
          <w:trHeight w:val="123"/>
          <w:jc w:val="center"/>
        </w:trPr>
        <w:tc>
          <w:tcPr>
            <w:tcW w:w="1265" w:type="dxa"/>
            <w:vMerge/>
            <w:shd w:val="clear" w:color="auto" w:fill="auto"/>
          </w:tcPr>
          <w:p w14:paraId="05B40465"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661938C8" w14:textId="77777777" w:rsidR="002F5F9C" w:rsidRPr="002F5F9C" w:rsidRDefault="002F5F9C" w:rsidP="002F5F9C">
            <w:pPr>
              <w:ind w:right="-2"/>
              <w:jc w:val="center"/>
              <w:rPr>
                <w:sz w:val="22"/>
                <w:szCs w:val="22"/>
                <w:lang w:eastAsia="en-US"/>
              </w:rPr>
            </w:pPr>
          </w:p>
        </w:tc>
        <w:tc>
          <w:tcPr>
            <w:tcW w:w="1406" w:type="dxa"/>
            <w:vAlign w:val="center"/>
          </w:tcPr>
          <w:p w14:paraId="70A4434B" w14:textId="77777777" w:rsidR="002F5F9C" w:rsidRPr="002F5F9C" w:rsidRDefault="002F5F9C" w:rsidP="002F5F9C">
            <w:pPr>
              <w:ind w:right="-2"/>
              <w:jc w:val="center"/>
              <w:rPr>
                <w:sz w:val="22"/>
                <w:szCs w:val="22"/>
                <w:lang w:eastAsia="en-US"/>
              </w:rPr>
            </w:pPr>
            <w:r w:rsidRPr="002F5F9C">
              <w:rPr>
                <w:sz w:val="22"/>
                <w:lang w:eastAsia="en-US"/>
              </w:rPr>
              <w:t>с 01.07.2024</w:t>
            </w:r>
          </w:p>
        </w:tc>
        <w:tc>
          <w:tcPr>
            <w:tcW w:w="1178" w:type="dxa"/>
            <w:gridSpan w:val="2"/>
            <w:vAlign w:val="center"/>
          </w:tcPr>
          <w:p w14:paraId="68B69100" w14:textId="77777777" w:rsidR="002F5F9C" w:rsidRPr="002F5F9C" w:rsidRDefault="002F5F9C" w:rsidP="002F5F9C">
            <w:pPr>
              <w:jc w:val="center"/>
              <w:rPr>
                <w:sz w:val="22"/>
                <w:lang w:eastAsia="en-US"/>
              </w:rPr>
            </w:pPr>
            <w:r w:rsidRPr="002F5F9C">
              <w:rPr>
                <w:sz w:val="22"/>
                <w:lang w:eastAsia="en-US"/>
              </w:rPr>
              <w:t>2 281,42</w:t>
            </w:r>
          </w:p>
        </w:tc>
        <w:tc>
          <w:tcPr>
            <w:tcW w:w="702" w:type="dxa"/>
            <w:vAlign w:val="center"/>
          </w:tcPr>
          <w:p w14:paraId="3EE59779"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08F0DB12"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1B10FA6A"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756362D0"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00D2A925"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7FB0EDBA" w14:textId="77777777" w:rsidTr="00627AA0">
        <w:trPr>
          <w:trHeight w:val="256"/>
          <w:jc w:val="center"/>
        </w:trPr>
        <w:tc>
          <w:tcPr>
            <w:tcW w:w="1265" w:type="dxa"/>
            <w:vMerge/>
            <w:shd w:val="clear" w:color="auto" w:fill="auto"/>
          </w:tcPr>
          <w:p w14:paraId="6B806567"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37BF005D" w14:textId="77777777" w:rsidR="002F5F9C" w:rsidRPr="002F5F9C" w:rsidRDefault="002F5F9C" w:rsidP="002F5F9C">
            <w:pPr>
              <w:ind w:right="-2"/>
              <w:jc w:val="center"/>
              <w:rPr>
                <w:sz w:val="22"/>
                <w:szCs w:val="22"/>
                <w:lang w:eastAsia="en-US"/>
              </w:rPr>
            </w:pPr>
          </w:p>
        </w:tc>
        <w:tc>
          <w:tcPr>
            <w:tcW w:w="1406" w:type="dxa"/>
            <w:vAlign w:val="center"/>
          </w:tcPr>
          <w:p w14:paraId="357DCD39" w14:textId="77777777" w:rsidR="002F5F9C" w:rsidRPr="002F5F9C" w:rsidRDefault="002F5F9C" w:rsidP="002F5F9C">
            <w:pPr>
              <w:ind w:right="-2"/>
              <w:jc w:val="center"/>
              <w:rPr>
                <w:sz w:val="22"/>
                <w:szCs w:val="22"/>
                <w:lang w:eastAsia="en-US"/>
              </w:rPr>
            </w:pPr>
            <w:r w:rsidRPr="002F5F9C">
              <w:rPr>
                <w:sz w:val="22"/>
                <w:lang w:eastAsia="en-US"/>
              </w:rPr>
              <w:t>с 01.01.2025</w:t>
            </w:r>
          </w:p>
        </w:tc>
        <w:tc>
          <w:tcPr>
            <w:tcW w:w="1178" w:type="dxa"/>
            <w:gridSpan w:val="2"/>
            <w:vAlign w:val="center"/>
          </w:tcPr>
          <w:p w14:paraId="3636CA97" w14:textId="77777777" w:rsidR="002F5F9C" w:rsidRPr="002F5F9C" w:rsidRDefault="002F5F9C" w:rsidP="002F5F9C">
            <w:pPr>
              <w:jc w:val="center"/>
              <w:rPr>
                <w:sz w:val="22"/>
                <w:lang w:eastAsia="en-US"/>
              </w:rPr>
            </w:pPr>
            <w:r w:rsidRPr="002F5F9C">
              <w:rPr>
                <w:sz w:val="22"/>
                <w:lang w:eastAsia="en-US"/>
              </w:rPr>
              <w:t>2 281,42</w:t>
            </w:r>
          </w:p>
        </w:tc>
        <w:tc>
          <w:tcPr>
            <w:tcW w:w="702" w:type="dxa"/>
            <w:vAlign w:val="center"/>
          </w:tcPr>
          <w:p w14:paraId="6F06D640"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74563574"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2A4DAC09"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00CDA9B8"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6CF4A027"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2959C26C" w14:textId="77777777" w:rsidTr="00627AA0">
        <w:trPr>
          <w:trHeight w:val="103"/>
          <w:jc w:val="center"/>
        </w:trPr>
        <w:tc>
          <w:tcPr>
            <w:tcW w:w="1265" w:type="dxa"/>
            <w:vMerge/>
            <w:shd w:val="clear" w:color="auto" w:fill="auto"/>
          </w:tcPr>
          <w:p w14:paraId="419D0429"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3FB58205" w14:textId="77777777" w:rsidR="002F5F9C" w:rsidRPr="002F5F9C" w:rsidRDefault="002F5F9C" w:rsidP="002F5F9C">
            <w:pPr>
              <w:ind w:right="-2"/>
              <w:jc w:val="center"/>
              <w:rPr>
                <w:sz w:val="22"/>
                <w:szCs w:val="22"/>
                <w:lang w:eastAsia="en-US"/>
              </w:rPr>
            </w:pPr>
          </w:p>
        </w:tc>
        <w:tc>
          <w:tcPr>
            <w:tcW w:w="1406" w:type="dxa"/>
            <w:vAlign w:val="center"/>
          </w:tcPr>
          <w:p w14:paraId="3149CD96" w14:textId="77777777" w:rsidR="002F5F9C" w:rsidRPr="002F5F9C" w:rsidRDefault="002F5F9C" w:rsidP="002F5F9C">
            <w:pPr>
              <w:ind w:right="-2"/>
              <w:jc w:val="center"/>
              <w:rPr>
                <w:sz w:val="22"/>
                <w:szCs w:val="22"/>
                <w:lang w:eastAsia="en-US"/>
              </w:rPr>
            </w:pPr>
            <w:r w:rsidRPr="002F5F9C">
              <w:rPr>
                <w:sz w:val="22"/>
                <w:lang w:eastAsia="en-US"/>
              </w:rPr>
              <w:t>с 01.07.2025</w:t>
            </w:r>
          </w:p>
        </w:tc>
        <w:tc>
          <w:tcPr>
            <w:tcW w:w="1178" w:type="dxa"/>
            <w:gridSpan w:val="2"/>
            <w:vAlign w:val="center"/>
          </w:tcPr>
          <w:p w14:paraId="7760D02D" w14:textId="77777777" w:rsidR="002F5F9C" w:rsidRPr="002F5F9C" w:rsidRDefault="002F5F9C" w:rsidP="002F5F9C">
            <w:pPr>
              <w:jc w:val="center"/>
              <w:rPr>
                <w:sz w:val="22"/>
                <w:szCs w:val="22"/>
                <w:lang w:eastAsia="en-US"/>
              </w:rPr>
            </w:pPr>
            <w:r w:rsidRPr="002F5F9C">
              <w:rPr>
                <w:sz w:val="22"/>
                <w:szCs w:val="22"/>
                <w:lang w:eastAsia="en-US"/>
              </w:rPr>
              <w:t>2 509,66</w:t>
            </w:r>
          </w:p>
        </w:tc>
        <w:tc>
          <w:tcPr>
            <w:tcW w:w="702" w:type="dxa"/>
            <w:vAlign w:val="center"/>
          </w:tcPr>
          <w:p w14:paraId="581F42A3"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424C3D75"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01DE8DF8"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51F91C1D"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5CB86724"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729F440B" w14:textId="77777777" w:rsidTr="00627AA0">
        <w:trPr>
          <w:trHeight w:val="108"/>
          <w:jc w:val="center"/>
        </w:trPr>
        <w:tc>
          <w:tcPr>
            <w:tcW w:w="1265" w:type="dxa"/>
            <w:vMerge/>
            <w:shd w:val="clear" w:color="auto" w:fill="auto"/>
          </w:tcPr>
          <w:p w14:paraId="738463C0"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38F3B7A2" w14:textId="77777777" w:rsidR="002F5F9C" w:rsidRPr="002F5F9C" w:rsidRDefault="002F5F9C" w:rsidP="002F5F9C">
            <w:pPr>
              <w:ind w:right="-2"/>
              <w:jc w:val="center"/>
              <w:rPr>
                <w:sz w:val="22"/>
                <w:szCs w:val="22"/>
                <w:lang w:eastAsia="en-US"/>
              </w:rPr>
            </w:pPr>
          </w:p>
        </w:tc>
        <w:tc>
          <w:tcPr>
            <w:tcW w:w="1406" w:type="dxa"/>
            <w:vAlign w:val="center"/>
          </w:tcPr>
          <w:p w14:paraId="78D8977E" w14:textId="77777777" w:rsidR="002F5F9C" w:rsidRPr="002F5F9C" w:rsidRDefault="002F5F9C" w:rsidP="002F5F9C">
            <w:pPr>
              <w:ind w:right="-2"/>
              <w:jc w:val="center"/>
              <w:rPr>
                <w:sz w:val="22"/>
                <w:szCs w:val="22"/>
                <w:lang w:eastAsia="en-US"/>
              </w:rPr>
            </w:pPr>
            <w:r w:rsidRPr="002F5F9C">
              <w:rPr>
                <w:sz w:val="22"/>
                <w:lang w:eastAsia="en-US"/>
              </w:rPr>
              <w:t>с 01.01.2026</w:t>
            </w:r>
          </w:p>
        </w:tc>
        <w:tc>
          <w:tcPr>
            <w:tcW w:w="1178" w:type="dxa"/>
            <w:gridSpan w:val="2"/>
            <w:vAlign w:val="center"/>
          </w:tcPr>
          <w:p w14:paraId="2838AE37" w14:textId="77777777" w:rsidR="002F5F9C" w:rsidRPr="002F5F9C" w:rsidRDefault="002F5F9C" w:rsidP="002F5F9C">
            <w:pPr>
              <w:jc w:val="center"/>
              <w:rPr>
                <w:sz w:val="22"/>
                <w:szCs w:val="22"/>
                <w:lang w:eastAsia="en-US"/>
              </w:rPr>
            </w:pPr>
            <w:r w:rsidRPr="002F5F9C">
              <w:rPr>
                <w:sz w:val="22"/>
                <w:szCs w:val="22"/>
                <w:lang w:eastAsia="en-US"/>
              </w:rPr>
              <w:t>2 291,60</w:t>
            </w:r>
          </w:p>
        </w:tc>
        <w:tc>
          <w:tcPr>
            <w:tcW w:w="702" w:type="dxa"/>
            <w:vAlign w:val="center"/>
          </w:tcPr>
          <w:p w14:paraId="21804E1F"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5241C271"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3FCD5852"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43C21183"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0726B29F"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5A988E32" w14:textId="77777777" w:rsidTr="00627AA0">
        <w:trPr>
          <w:trHeight w:val="108"/>
          <w:jc w:val="center"/>
        </w:trPr>
        <w:tc>
          <w:tcPr>
            <w:tcW w:w="1265" w:type="dxa"/>
            <w:vMerge/>
            <w:shd w:val="clear" w:color="auto" w:fill="auto"/>
          </w:tcPr>
          <w:p w14:paraId="6302425F"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68B91166" w14:textId="77777777" w:rsidR="002F5F9C" w:rsidRPr="002F5F9C" w:rsidRDefault="002F5F9C" w:rsidP="002F5F9C">
            <w:pPr>
              <w:ind w:right="-2"/>
              <w:jc w:val="center"/>
              <w:rPr>
                <w:sz w:val="22"/>
                <w:szCs w:val="22"/>
                <w:lang w:eastAsia="en-US"/>
              </w:rPr>
            </w:pPr>
          </w:p>
        </w:tc>
        <w:tc>
          <w:tcPr>
            <w:tcW w:w="1406" w:type="dxa"/>
            <w:vAlign w:val="center"/>
          </w:tcPr>
          <w:p w14:paraId="1EDD5C8F" w14:textId="77777777" w:rsidR="002F5F9C" w:rsidRPr="002F5F9C" w:rsidRDefault="002F5F9C" w:rsidP="002F5F9C">
            <w:pPr>
              <w:ind w:right="-2"/>
              <w:jc w:val="center"/>
              <w:rPr>
                <w:sz w:val="22"/>
                <w:lang w:eastAsia="en-US"/>
              </w:rPr>
            </w:pPr>
            <w:r w:rsidRPr="002F5F9C">
              <w:rPr>
                <w:sz w:val="22"/>
                <w:lang w:eastAsia="en-US"/>
              </w:rPr>
              <w:t>с 01.07.2026</w:t>
            </w:r>
          </w:p>
        </w:tc>
        <w:tc>
          <w:tcPr>
            <w:tcW w:w="1178" w:type="dxa"/>
            <w:gridSpan w:val="2"/>
            <w:vAlign w:val="center"/>
          </w:tcPr>
          <w:p w14:paraId="2D34A002" w14:textId="77777777" w:rsidR="002F5F9C" w:rsidRPr="002F5F9C" w:rsidRDefault="002F5F9C" w:rsidP="002F5F9C">
            <w:pPr>
              <w:jc w:val="center"/>
              <w:rPr>
                <w:sz w:val="22"/>
                <w:szCs w:val="22"/>
                <w:lang w:eastAsia="en-US"/>
              </w:rPr>
            </w:pPr>
            <w:r w:rsidRPr="002F5F9C">
              <w:rPr>
                <w:sz w:val="22"/>
                <w:szCs w:val="22"/>
                <w:lang w:eastAsia="en-US"/>
              </w:rPr>
              <w:t>2 381,48</w:t>
            </w:r>
          </w:p>
        </w:tc>
        <w:tc>
          <w:tcPr>
            <w:tcW w:w="702" w:type="dxa"/>
            <w:vAlign w:val="center"/>
          </w:tcPr>
          <w:p w14:paraId="56EB4032" w14:textId="77777777" w:rsidR="002F5F9C" w:rsidRPr="002F5F9C" w:rsidRDefault="002F5F9C" w:rsidP="002F5F9C">
            <w:pPr>
              <w:jc w:val="center"/>
              <w:rPr>
                <w:sz w:val="22"/>
                <w:lang w:eastAsia="en-US"/>
              </w:rPr>
            </w:pPr>
            <w:r w:rsidRPr="002F5F9C">
              <w:rPr>
                <w:sz w:val="22"/>
                <w:lang w:eastAsia="en-US"/>
              </w:rPr>
              <w:t>x</w:t>
            </w:r>
          </w:p>
        </w:tc>
        <w:tc>
          <w:tcPr>
            <w:tcW w:w="709" w:type="dxa"/>
            <w:vAlign w:val="center"/>
          </w:tcPr>
          <w:p w14:paraId="1A0AA558"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2575D904" w14:textId="77777777" w:rsidR="002F5F9C" w:rsidRPr="002F5F9C" w:rsidRDefault="002F5F9C" w:rsidP="002F5F9C">
            <w:pPr>
              <w:jc w:val="center"/>
              <w:rPr>
                <w:sz w:val="22"/>
                <w:lang w:eastAsia="en-US"/>
              </w:rPr>
            </w:pPr>
            <w:r w:rsidRPr="002F5F9C">
              <w:rPr>
                <w:sz w:val="22"/>
                <w:lang w:eastAsia="en-US"/>
              </w:rPr>
              <w:t>x</w:t>
            </w:r>
          </w:p>
        </w:tc>
        <w:tc>
          <w:tcPr>
            <w:tcW w:w="708" w:type="dxa"/>
            <w:vAlign w:val="center"/>
          </w:tcPr>
          <w:p w14:paraId="35134333"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3F05BFB6" w14:textId="77777777" w:rsidR="002F5F9C" w:rsidRPr="002F5F9C" w:rsidRDefault="002F5F9C" w:rsidP="002F5F9C">
            <w:pPr>
              <w:jc w:val="center"/>
              <w:rPr>
                <w:sz w:val="22"/>
                <w:lang w:eastAsia="en-US"/>
              </w:rPr>
            </w:pPr>
            <w:r w:rsidRPr="002F5F9C">
              <w:rPr>
                <w:sz w:val="22"/>
                <w:lang w:eastAsia="en-US"/>
              </w:rPr>
              <w:t>x</w:t>
            </w:r>
          </w:p>
        </w:tc>
      </w:tr>
      <w:tr w:rsidR="002F5F9C" w:rsidRPr="002F5F9C" w14:paraId="260DB73F" w14:textId="77777777" w:rsidTr="00627AA0">
        <w:trPr>
          <w:trHeight w:val="108"/>
          <w:jc w:val="center"/>
        </w:trPr>
        <w:tc>
          <w:tcPr>
            <w:tcW w:w="1265" w:type="dxa"/>
            <w:vMerge/>
            <w:shd w:val="clear" w:color="auto" w:fill="auto"/>
          </w:tcPr>
          <w:p w14:paraId="2993EF47"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2B4F4BD7" w14:textId="77777777" w:rsidR="002F5F9C" w:rsidRPr="002F5F9C" w:rsidRDefault="002F5F9C" w:rsidP="002F5F9C">
            <w:pPr>
              <w:ind w:right="-2"/>
              <w:jc w:val="center"/>
              <w:rPr>
                <w:sz w:val="22"/>
                <w:szCs w:val="22"/>
                <w:lang w:eastAsia="en-US"/>
              </w:rPr>
            </w:pPr>
          </w:p>
        </w:tc>
        <w:tc>
          <w:tcPr>
            <w:tcW w:w="1406" w:type="dxa"/>
            <w:vAlign w:val="center"/>
          </w:tcPr>
          <w:p w14:paraId="1C1D30CE" w14:textId="77777777" w:rsidR="002F5F9C" w:rsidRPr="002F5F9C" w:rsidRDefault="002F5F9C" w:rsidP="002F5F9C">
            <w:pPr>
              <w:ind w:right="-2"/>
              <w:jc w:val="center"/>
              <w:rPr>
                <w:sz w:val="22"/>
                <w:lang w:eastAsia="en-US"/>
              </w:rPr>
            </w:pPr>
            <w:r w:rsidRPr="002F5F9C">
              <w:rPr>
                <w:sz w:val="22"/>
                <w:lang w:eastAsia="en-US"/>
              </w:rPr>
              <w:t>с 01.01.2027</w:t>
            </w:r>
          </w:p>
        </w:tc>
        <w:tc>
          <w:tcPr>
            <w:tcW w:w="1178" w:type="dxa"/>
            <w:gridSpan w:val="2"/>
            <w:vAlign w:val="center"/>
          </w:tcPr>
          <w:p w14:paraId="26E5FD12" w14:textId="77777777" w:rsidR="002F5F9C" w:rsidRPr="002F5F9C" w:rsidRDefault="002F5F9C" w:rsidP="002F5F9C">
            <w:pPr>
              <w:jc w:val="center"/>
              <w:rPr>
                <w:sz w:val="22"/>
                <w:szCs w:val="22"/>
                <w:lang w:eastAsia="en-US"/>
              </w:rPr>
            </w:pPr>
            <w:r w:rsidRPr="002F5F9C">
              <w:rPr>
                <w:sz w:val="22"/>
                <w:szCs w:val="22"/>
                <w:lang w:eastAsia="en-US"/>
              </w:rPr>
              <w:t>2 381,48</w:t>
            </w:r>
          </w:p>
        </w:tc>
        <w:tc>
          <w:tcPr>
            <w:tcW w:w="702" w:type="dxa"/>
            <w:vAlign w:val="center"/>
          </w:tcPr>
          <w:p w14:paraId="602A51C9" w14:textId="77777777" w:rsidR="002F5F9C" w:rsidRPr="002F5F9C" w:rsidRDefault="002F5F9C" w:rsidP="002F5F9C">
            <w:pPr>
              <w:jc w:val="center"/>
              <w:rPr>
                <w:sz w:val="22"/>
                <w:lang w:eastAsia="en-US"/>
              </w:rPr>
            </w:pPr>
            <w:r w:rsidRPr="002F5F9C">
              <w:rPr>
                <w:sz w:val="22"/>
                <w:lang w:eastAsia="en-US"/>
              </w:rPr>
              <w:t>x</w:t>
            </w:r>
          </w:p>
        </w:tc>
        <w:tc>
          <w:tcPr>
            <w:tcW w:w="709" w:type="dxa"/>
            <w:vAlign w:val="center"/>
          </w:tcPr>
          <w:p w14:paraId="52907957"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0B8BD8F9" w14:textId="77777777" w:rsidR="002F5F9C" w:rsidRPr="002F5F9C" w:rsidRDefault="002F5F9C" w:rsidP="002F5F9C">
            <w:pPr>
              <w:jc w:val="center"/>
              <w:rPr>
                <w:sz w:val="22"/>
                <w:lang w:eastAsia="en-US"/>
              </w:rPr>
            </w:pPr>
            <w:r w:rsidRPr="002F5F9C">
              <w:rPr>
                <w:sz w:val="22"/>
                <w:lang w:eastAsia="en-US"/>
              </w:rPr>
              <w:t>x</w:t>
            </w:r>
          </w:p>
        </w:tc>
        <w:tc>
          <w:tcPr>
            <w:tcW w:w="708" w:type="dxa"/>
            <w:vAlign w:val="center"/>
          </w:tcPr>
          <w:p w14:paraId="0F0F7E2F"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60688D9D" w14:textId="77777777" w:rsidR="002F5F9C" w:rsidRPr="002F5F9C" w:rsidRDefault="002F5F9C" w:rsidP="002F5F9C">
            <w:pPr>
              <w:jc w:val="center"/>
              <w:rPr>
                <w:sz w:val="22"/>
                <w:lang w:eastAsia="en-US"/>
              </w:rPr>
            </w:pPr>
            <w:r w:rsidRPr="002F5F9C">
              <w:rPr>
                <w:sz w:val="22"/>
                <w:lang w:eastAsia="en-US"/>
              </w:rPr>
              <w:t>x</w:t>
            </w:r>
          </w:p>
        </w:tc>
      </w:tr>
      <w:tr w:rsidR="002F5F9C" w:rsidRPr="002F5F9C" w14:paraId="369AB65C" w14:textId="77777777" w:rsidTr="00627AA0">
        <w:trPr>
          <w:trHeight w:val="108"/>
          <w:jc w:val="center"/>
        </w:trPr>
        <w:tc>
          <w:tcPr>
            <w:tcW w:w="1265" w:type="dxa"/>
            <w:vMerge/>
            <w:shd w:val="clear" w:color="auto" w:fill="auto"/>
          </w:tcPr>
          <w:p w14:paraId="773BC559" w14:textId="77777777" w:rsidR="002F5F9C" w:rsidRPr="002F5F9C" w:rsidRDefault="002F5F9C" w:rsidP="002F5F9C">
            <w:pPr>
              <w:ind w:left="-220" w:right="-125"/>
              <w:jc w:val="center"/>
              <w:rPr>
                <w:sz w:val="22"/>
                <w:szCs w:val="22"/>
                <w:lang w:eastAsia="en-US"/>
              </w:rPr>
            </w:pPr>
          </w:p>
        </w:tc>
        <w:tc>
          <w:tcPr>
            <w:tcW w:w="2248" w:type="dxa"/>
            <w:vMerge/>
            <w:shd w:val="clear" w:color="auto" w:fill="auto"/>
            <w:vAlign w:val="center"/>
          </w:tcPr>
          <w:p w14:paraId="4B0EE2E3" w14:textId="77777777" w:rsidR="002F5F9C" w:rsidRPr="002F5F9C" w:rsidRDefault="002F5F9C" w:rsidP="002F5F9C">
            <w:pPr>
              <w:ind w:right="-2"/>
              <w:jc w:val="center"/>
              <w:rPr>
                <w:sz w:val="22"/>
                <w:szCs w:val="22"/>
                <w:lang w:eastAsia="en-US"/>
              </w:rPr>
            </w:pPr>
          </w:p>
        </w:tc>
        <w:tc>
          <w:tcPr>
            <w:tcW w:w="1406" w:type="dxa"/>
            <w:vAlign w:val="center"/>
          </w:tcPr>
          <w:p w14:paraId="15230C8A" w14:textId="77777777" w:rsidR="002F5F9C" w:rsidRPr="002F5F9C" w:rsidRDefault="002F5F9C" w:rsidP="002F5F9C">
            <w:pPr>
              <w:ind w:right="-2"/>
              <w:jc w:val="center"/>
              <w:rPr>
                <w:sz w:val="22"/>
                <w:lang w:eastAsia="en-US"/>
              </w:rPr>
            </w:pPr>
            <w:r w:rsidRPr="002F5F9C">
              <w:rPr>
                <w:sz w:val="22"/>
                <w:lang w:eastAsia="en-US"/>
              </w:rPr>
              <w:t>с 01.07.2027</w:t>
            </w:r>
          </w:p>
        </w:tc>
        <w:tc>
          <w:tcPr>
            <w:tcW w:w="1178" w:type="dxa"/>
            <w:gridSpan w:val="2"/>
            <w:vAlign w:val="center"/>
          </w:tcPr>
          <w:p w14:paraId="7CA4B716" w14:textId="77777777" w:rsidR="002F5F9C" w:rsidRPr="002F5F9C" w:rsidRDefault="002F5F9C" w:rsidP="002F5F9C">
            <w:pPr>
              <w:jc w:val="center"/>
              <w:rPr>
                <w:sz w:val="22"/>
                <w:szCs w:val="22"/>
                <w:lang w:eastAsia="en-US"/>
              </w:rPr>
            </w:pPr>
            <w:r w:rsidRPr="002F5F9C">
              <w:rPr>
                <w:sz w:val="22"/>
                <w:szCs w:val="22"/>
                <w:lang w:eastAsia="en-US"/>
              </w:rPr>
              <w:t>2 458,05</w:t>
            </w:r>
          </w:p>
        </w:tc>
        <w:tc>
          <w:tcPr>
            <w:tcW w:w="702" w:type="dxa"/>
            <w:vAlign w:val="center"/>
          </w:tcPr>
          <w:p w14:paraId="5610C698" w14:textId="77777777" w:rsidR="002F5F9C" w:rsidRPr="002F5F9C" w:rsidRDefault="002F5F9C" w:rsidP="002F5F9C">
            <w:pPr>
              <w:jc w:val="center"/>
              <w:rPr>
                <w:sz w:val="22"/>
                <w:lang w:eastAsia="en-US"/>
              </w:rPr>
            </w:pPr>
            <w:r w:rsidRPr="002F5F9C">
              <w:rPr>
                <w:sz w:val="22"/>
                <w:lang w:eastAsia="en-US"/>
              </w:rPr>
              <w:t>x</w:t>
            </w:r>
          </w:p>
        </w:tc>
        <w:tc>
          <w:tcPr>
            <w:tcW w:w="709" w:type="dxa"/>
            <w:vAlign w:val="center"/>
          </w:tcPr>
          <w:p w14:paraId="5C9F9BF2"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722E6DE0" w14:textId="77777777" w:rsidR="002F5F9C" w:rsidRPr="002F5F9C" w:rsidRDefault="002F5F9C" w:rsidP="002F5F9C">
            <w:pPr>
              <w:jc w:val="center"/>
              <w:rPr>
                <w:sz w:val="22"/>
                <w:lang w:eastAsia="en-US"/>
              </w:rPr>
            </w:pPr>
            <w:r w:rsidRPr="002F5F9C">
              <w:rPr>
                <w:sz w:val="22"/>
                <w:lang w:eastAsia="en-US"/>
              </w:rPr>
              <w:t>x</w:t>
            </w:r>
          </w:p>
        </w:tc>
        <w:tc>
          <w:tcPr>
            <w:tcW w:w="708" w:type="dxa"/>
            <w:vAlign w:val="center"/>
          </w:tcPr>
          <w:p w14:paraId="7A3A17D8" w14:textId="77777777" w:rsidR="002F5F9C" w:rsidRPr="002F5F9C" w:rsidRDefault="002F5F9C" w:rsidP="002F5F9C">
            <w:pPr>
              <w:ind w:right="-51"/>
              <w:jc w:val="center"/>
              <w:rPr>
                <w:sz w:val="22"/>
                <w:lang w:eastAsia="en-US"/>
              </w:rPr>
            </w:pPr>
            <w:r w:rsidRPr="002F5F9C">
              <w:rPr>
                <w:sz w:val="22"/>
                <w:lang w:eastAsia="en-US"/>
              </w:rPr>
              <w:t>x</w:t>
            </w:r>
          </w:p>
        </w:tc>
        <w:tc>
          <w:tcPr>
            <w:tcW w:w="851" w:type="dxa"/>
            <w:vAlign w:val="center"/>
          </w:tcPr>
          <w:p w14:paraId="21B1A1D9" w14:textId="77777777" w:rsidR="002F5F9C" w:rsidRPr="002F5F9C" w:rsidRDefault="002F5F9C" w:rsidP="002F5F9C">
            <w:pPr>
              <w:jc w:val="center"/>
              <w:rPr>
                <w:sz w:val="22"/>
                <w:lang w:eastAsia="en-US"/>
              </w:rPr>
            </w:pPr>
            <w:r w:rsidRPr="002F5F9C">
              <w:rPr>
                <w:sz w:val="22"/>
                <w:lang w:eastAsia="en-US"/>
              </w:rPr>
              <w:t>x</w:t>
            </w:r>
          </w:p>
        </w:tc>
      </w:tr>
      <w:tr w:rsidR="002F5F9C" w:rsidRPr="002F5F9C" w14:paraId="60EB6332" w14:textId="77777777" w:rsidTr="00627AA0">
        <w:trPr>
          <w:trHeight w:val="249"/>
          <w:jc w:val="center"/>
        </w:trPr>
        <w:tc>
          <w:tcPr>
            <w:tcW w:w="1265" w:type="dxa"/>
            <w:vMerge/>
            <w:shd w:val="clear" w:color="auto" w:fill="auto"/>
          </w:tcPr>
          <w:p w14:paraId="6852A78F" w14:textId="77777777" w:rsidR="002F5F9C" w:rsidRPr="002F5F9C" w:rsidRDefault="002F5F9C" w:rsidP="002F5F9C">
            <w:pPr>
              <w:ind w:right="-2"/>
              <w:rPr>
                <w:sz w:val="22"/>
                <w:szCs w:val="22"/>
                <w:lang w:eastAsia="en-US"/>
              </w:rPr>
            </w:pPr>
          </w:p>
        </w:tc>
        <w:tc>
          <w:tcPr>
            <w:tcW w:w="2248" w:type="dxa"/>
            <w:shd w:val="clear" w:color="auto" w:fill="auto"/>
            <w:vAlign w:val="center"/>
          </w:tcPr>
          <w:p w14:paraId="45F3055F" w14:textId="77777777" w:rsidR="002F5F9C" w:rsidRPr="002F5F9C" w:rsidRDefault="002F5F9C" w:rsidP="002F5F9C">
            <w:pPr>
              <w:ind w:right="-105"/>
              <w:jc w:val="center"/>
              <w:rPr>
                <w:sz w:val="22"/>
                <w:szCs w:val="22"/>
                <w:lang w:eastAsia="en-US"/>
              </w:rPr>
            </w:pPr>
            <w:proofErr w:type="spellStart"/>
            <w:r w:rsidRPr="002F5F9C">
              <w:rPr>
                <w:sz w:val="22"/>
                <w:szCs w:val="22"/>
                <w:lang w:eastAsia="en-US"/>
              </w:rPr>
              <w:t>Двухставочный</w:t>
            </w:r>
            <w:proofErr w:type="spellEnd"/>
          </w:p>
        </w:tc>
        <w:tc>
          <w:tcPr>
            <w:tcW w:w="1406" w:type="dxa"/>
            <w:shd w:val="clear" w:color="auto" w:fill="auto"/>
            <w:vAlign w:val="center"/>
          </w:tcPr>
          <w:p w14:paraId="1721E0FC" w14:textId="77777777" w:rsidR="002F5F9C" w:rsidRPr="002F5F9C" w:rsidRDefault="002F5F9C" w:rsidP="002F5F9C">
            <w:pPr>
              <w:ind w:left="-661" w:right="-675"/>
              <w:jc w:val="center"/>
              <w:rPr>
                <w:sz w:val="22"/>
                <w:szCs w:val="22"/>
                <w:lang w:eastAsia="en-US"/>
              </w:rPr>
            </w:pPr>
            <w:r w:rsidRPr="002F5F9C">
              <w:rPr>
                <w:sz w:val="22"/>
                <w:szCs w:val="22"/>
                <w:lang w:eastAsia="en-US"/>
              </w:rPr>
              <w:t>х</w:t>
            </w:r>
          </w:p>
        </w:tc>
        <w:tc>
          <w:tcPr>
            <w:tcW w:w="1178" w:type="dxa"/>
            <w:gridSpan w:val="2"/>
            <w:shd w:val="clear" w:color="auto" w:fill="auto"/>
            <w:vAlign w:val="center"/>
          </w:tcPr>
          <w:p w14:paraId="09C0E45D"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2" w:type="dxa"/>
            <w:shd w:val="clear" w:color="auto" w:fill="auto"/>
            <w:vAlign w:val="center"/>
          </w:tcPr>
          <w:p w14:paraId="48057BD5"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9" w:type="dxa"/>
            <w:shd w:val="clear" w:color="auto" w:fill="auto"/>
            <w:vAlign w:val="center"/>
          </w:tcPr>
          <w:p w14:paraId="156C6F20"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851" w:type="dxa"/>
            <w:shd w:val="clear" w:color="auto" w:fill="auto"/>
            <w:vAlign w:val="center"/>
          </w:tcPr>
          <w:p w14:paraId="7BEFE2CE"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8" w:type="dxa"/>
            <w:shd w:val="clear" w:color="auto" w:fill="auto"/>
            <w:vAlign w:val="center"/>
          </w:tcPr>
          <w:p w14:paraId="3CDD0447"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851" w:type="dxa"/>
            <w:shd w:val="clear" w:color="auto" w:fill="auto"/>
            <w:vAlign w:val="center"/>
          </w:tcPr>
          <w:p w14:paraId="05F9F2FC"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r>
      <w:tr w:rsidR="002F5F9C" w:rsidRPr="002F5F9C" w14:paraId="641A55C5" w14:textId="77777777" w:rsidTr="00627AA0">
        <w:trPr>
          <w:trHeight w:val="249"/>
          <w:jc w:val="center"/>
        </w:trPr>
        <w:tc>
          <w:tcPr>
            <w:tcW w:w="1265" w:type="dxa"/>
            <w:vMerge/>
            <w:shd w:val="clear" w:color="auto" w:fill="auto"/>
          </w:tcPr>
          <w:p w14:paraId="4149511A" w14:textId="77777777" w:rsidR="002F5F9C" w:rsidRPr="002F5F9C" w:rsidRDefault="002F5F9C" w:rsidP="002F5F9C">
            <w:pPr>
              <w:ind w:right="-2"/>
              <w:rPr>
                <w:sz w:val="22"/>
                <w:szCs w:val="22"/>
                <w:lang w:eastAsia="en-US"/>
              </w:rPr>
            </w:pPr>
          </w:p>
        </w:tc>
        <w:tc>
          <w:tcPr>
            <w:tcW w:w="2248" w:type="dxa"/>
            <w:shd w:val="clear" w:color="auto" w:fill="auto"/>
            <w:vAlign w:val="center"/>
          </w:tcPr>
          <w:p w14:paraId="34B9276A" w14:textId="77777777" w:rsidR="002F5F9C" w:rsidRPr="002F5F9C" w:rsidRDefault="002F5F9C" w:rsidP="002F5F9C">
            <w:pPr>
              <w:ind w:right="-105"/>
              <w:jc w:val="center"/>
              <w:rPr>
                <w:sz w:val="22"/>
                <w:szCs w:val="22"/>
                <w:lang w:eastAsia="en-US"/>
              </w:rPr>
            </w:pPr>
            <w:r w:rsidRPr="002F5F9C">
              <w:rPr>
                <w:sz w:val="22"/>
                <w:szCs w:val="22"/>
                <w:lang w:eastAsia="en-US"/>
              </w:rPr>
              <w:t>Ставка за тепловую энергию, руб./Гкал</w:t>
            </w:r>
          </w:p>
        </w:tc>
        <w:tc>
          <w:tcPr>
            <w:tcW w:w="1406" w:type="dxa"/>
            <w:shd w:val="clear" w:color="auto" w:fill="auto"/>
            <w:vAlign w:val="center"/>
          </w:tcPr>
          <w:p w14:paraId="3E29E699" w14:textId="77777777" w:rsidR="002F5F9C" w:rsidRPr="002F5F9C" w:rsidRDefault="002F5F9C" w:rsidP="002F5F9C">
            <w:pPr>
              <w:ind w:left="-661" w:right="-675"/>
              <w:jc w:val="center"/>
              <w:rPr>
                <w:sz w:val="22"/>
                <w:szCs w:val="22"/>
                <w:lang w:eastAsia="en-US"/>
              </w:rPr>
            </w:pPr>
            <w:r w:rsidRPr="002F5F9C">
              <w:rPr>
                <w:sz w:val="22"/>
                <w:szCs w:val="22"/>
                <w:lang w:eastAsia="en-US"/>
              </w:rPr>
              <w:t>х</w:t>
            </w:r>
          </w:p>
        </w:tc>
        <w:tc>
          <w:tcPr>
            <w:tcW w:w="1178" w:type="dxa"/>
            <w:gridSpan w:val="2"/>
            <w:shd w:val="clear" w:color="auto" w:fill="auto"/>
            <w:vAlign w:val="center"/>
          </w:tcPr>
          <w:p w14:paraId="6880544C"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2" w:type="dxa"/>
            <w:shd w:val="clear" w:color="auto" w:fill="auto"/>
            <w:vAlign w:val="center"/>
          </w:tcPr>
          <w:p w14:paraId="1E2EC3D9"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9" w:type="dxa"/>
            <w:shd w:val="clear" w:color="auto" w:fill="auto"/>
            <w:vAlign w:val="center"/>
          </w:tcPr>
          <w:p w14:paraId="031C2651"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851" w:type="dxa"/>
            <w:shd w:val="clear" w:color="auto" w:fill="auto"/>
            <w:vAlign w:val="center"/>
          </w:tcPr>
          <w:p w14:paraId="69F693AA"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8" w:type="dxa"/>
            <w:shd w:val="clear" w:color="auto" w:fill="auto"/>
            <w:vAlign w:val="center"/>
          </w:tcPr>
          <w:p w14:paraId="338BE157"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851" w:type="dxa"/>
            <w:shd w:val="clear" w:color="auto" w:fill="auto"/>
            <w:vAlign w:val="center"/>
          </w:tcPr>
          <w:p w14:paraId="18508566"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r>
      <w:tr w:rsidR="002F5F9C" w:rsidRPr="002F5F9C" w14:paraId="7BD84E3C" w14:textId="77777777" w:rsidTr="00627AA0">
        <w:trPr>
          <w:trHeight w:val="249"/>
          <w:jc w:val="center"/>
        </w:trPr>
        <w:tc>
          <w:tcPr>
            <w:tcW w:w="1265" w:type="dxa"/>
            <w:vMerge/>
            <w:shd w:val="clear" w:color="auto" w:fill="auto"/>
          </w:tcPr>
          <w:p w14:paraId="61595DDA" w14:textId="77777777" w:rsidR="002F5F9C" w:rsidRPr="002F5F9C" w:rsidRDefault="002F5F9C" w:rsidP="002F5F9C">
            <w:pPr>
              <w:ind w:right="-2"/>
              <w:rPr>
                <w:sz w:val="22"/>
                <w:szCs w:val="22"/>
                <w:lang w:eastAsia="en-US"/>
              </w:rPr>
            </w:pPr>
          </w:p>
        </w:tc>
        <w:tc>
          <w:tcPr>
            <w:tcW w:w="2248" w:type="dxa"/>
            <w:shd w:val="clear" w:color="auto" w:fill="auto"/>
            <w:vAlign w:val="center"/>
          </w:tcPr>
          <w:p w14:paraId="3C7254A1" w14:textId="77777777" w:rsidR="002F5F9C" w:rsidRPr="002F5F9C" w:rsidRDefault="002F5F9C" w:rsidP="002F5F9C">
            <w:pPr>
              <w:ind w:right="-105"/>
              <w:jc w:val="center"/>
              <w:rPr>
                <w:sz w:val="22"/>
                <w:szCs w:val="22"/>
                <w:lang w:eastAsia="en-US"/>
              </w:rPr>
            </w:pPr>
            <w:r w:rsidRPr="002F5F9C">
              <w:rPr>
                <w:sz w:val="22"/>
                <w:szCs w:val="22"/>
                <w:lang w:eastAsia="en-US"/>
              </w:rPr>
              <w:t>Ставка за содержание тепловой мощности, тыс. руб./Гкал/ч в мес.</w:t>
            </w:r>
          </w:p>
        </w:tc>
        <w:tc>
          <w:tcPr>
            <w:tcW w:w="1406" w:type="dxa"/>
            <w:shd w:val="clear" w:color="auto" w:fill="auto"/>
            <w:vAlign w:val="center"/>
          </w:tcPr>
          <w:p w14:paraId="09257590" w14:textId="77777777" w:rsidR="002F5F9C" w:rsidRPr="002F5F9C" w:rsidRDefault="002F5F9C" w:rsidP="002F5F9C">
            <w:pPr>
              <w:ind w:left="-661" w:right="-675"/>
              <w:jc w:val="center"/>
              <w:rPr>
                <w:sz w:val="22"/>
                <w:szCs w:val="22"/>
                <w:lang w:eastAsia="en-US"/>
              </w:rPr>
            </w:pPr>
            <w:r w:rsidRPr="002F5F9C">
              <w:rPr>
                <w:sz w:val="22"/>
                <w:szCs w:val="22"/>
                <w:lang w:eastAsia="en-US"/>
              </w:rPr>
              <w:t>х</w:t>
            </w:r>
          </w:p>
        </w:tc>
        <w:tc>
          <w:tcPr>
            <w:tcW w:w="1178" w:type="dxa"/>
            <w:gridSpan w:val="2"/>
            <w:shd w:val="clear" w:color="auto" w:fill="auto"/>
            <w:vAlign w:val="center"/>
          </w:tcPr>
          <w:p w14:paraId="7D1BDD51"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2" w:type="dxa"/>
            <w:shd w:val="clear" w:color="auto" w:fill="auto"/>
            <w:vAlign w:val="center"/>
          </w:tcPr>
          <w:p w14:paraId="31065B9F"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9" w:type="dxa"/>
            <w:shd w:val="clear" w:color="auto" w:fill="auto"/>
            <w:vAlign w:val="center"/>
          </w:tcPr>
          <w:p w14:paraId="5BF5AB84"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851" w:type="dxa"/>
            <w:shd w:val="clear" w:color="auto" w:fill="auto"/>
            <w:vAlign w:val="center"/>
          </w:tcPr>
          <w:p w14:paraId="7AC1CF1A"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708" w:type="dxa"/>
            <w:shd w:val="clear" w:color="auto" w:fill="auto"/>
            <w:vAlign w:val="center"/>
          </w:tcPr>
          <w:p w14:paraId="783304B7"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c>
          <w:tcPr>
            <w:tcW w:w="851" w:type="dxa"/>
            <w:shd w:val="clear" w:color="auto" w:fill="auto"/>
            <w:vAlign w:val="center"/>
          </w:tcPr>
          <w:p w14:paraId="5848CC73" w14:textId="77777777" w:rsidR="002F5F9C" w:rsidRPr="002F5F9C" w:rsidRDefault="002F5F9C" w:rsidP="002F5F9C">
            <w:pPr>
              <w:ind w:left="-108" w:right="-108"/>
              <w:jc w:val="center"/>
              <w:rPr>
                <w:sz w:val="22"/>
                <w:szCs w:val="22"/>
                <w:lang w:eastAsia="en-US"/>
              </w:rPr>
            </w:pPr>
            <w:r w:rsidRPr="002F5F9C">
              <w:rPr>
                <w:sz w:val="22"/>
                <w:szCs w:val="22"/>
                <w:lang w:eastAsia="en-US"/>
              </w:rPr>
              <w:t>х</w:t>
            </w:r>
          </w:p>
        </w:tc>
      </w:tr>
      <w:tr w:rsidR="002F5F9C" w:rsidRPr="002F5F9C" w14:paraId="61435124" w14:textId="77777777" w:rsidTr="00627AA0">
        <w:trPr>
          <w:trHeight w:val="274"/>
          <w:jc w:val="center"/>
        </w:trPr>
        <w:tc>
          <w:tcPr>
            <w:tcW w:w="1265" w:type="dxa"/>
            <w:vMerge/>
            <w:shd w:val="clear" w:color="auto" w:fill="auto"/>
          </w:tcPr>
          <w:p w14:paraId="343E5AAB" w14:textId="77777777" w:rsidR="002F5F9C" w:rsidRPr="002F5F9C" w:rsidRDefault="002F5F9C" w:rsidP="002F5F9C">
            <w:pPr>
              <w:ind w:right="-2"/>
              <w:rPr>
                <w:sz w:val="22"/>
                <w:szCs w:val="22"/>
                <w:lang w:eastAsia="en-US"/>
              </w:rPr>
            </w:pPr>
          </w:p>
        </w:tc>
        <w:tc>
          <w:tcPr>
            <w:tcW w:w="8653" w:type="dxa"/>
            <w:gridSpan w:val="9"/>
            <w:shd w:val="clear" w:color="auto" w:fill="auto"/>
          </w:tcPr>
          <w:p w14:paraId="57292A29" w14:textId="77777777" w:rsidR="002F5F9C" w:rsidRPr="002F5F9C" w:rsidRDefault="002F5F9C" w:rsidP="002F5F9C">
            <w:pPr>
              <w:ind w:right="-2"/>
              <w:jc w:val="center"/>
              <w:rPr>
                <w:sz w:val="22"/>
                <w:szCs w:val="22"/>
                <w:lang w:eastAsia="en-US"/>
              </w:rPr>
            </w:pPr>
            <w:r w:rsidRPr="002F5F9C">
              <w:rPr>
                <w:sz w:val="22"/>
                <w:szCs w:val="22"/>
                <w:lang w:eastAsia="en-US"/>
              </w:rPr>
              <w:t>Население (тарифы указываются с учетом НДС) *</w:t>
            </w:r>
          </w:p>
        </w:tc>
      </w:tr>
      <w:tr w:rsidR="002F5F9C" w:rsidRPr="002F5F9C" w14:paraId="343B92F3" w14:textId="77777777" w:rsidTr="00627AA0">
        <w:trPr>
          <w:trHeight w:val="266"/>
          <w:jc w:val="center"/>
        </w:trPr>
        <w:tc>
          <w:tcPr>
            <w:tcW w:w="1265" w:type="dxa"/>
            <w:vMerge/>
            <w:shd w:val="clear" w:color="auto" w:fill="auto"/>
          </w:tcPr>
          <w:p w14:paraId="6E8CC1A5" w14:textId="77777777" w:rsidR="002F5F9C" w:rsidRPr="002F5F9C" w:rsidRDefault="002F5F9C" w:rsidP="002F5F9C">
            <w:pPr>
              <w:ind w:right="-2"/>
              <w:rPr>
                <w:sz w:val="22"/>
                <w:szCs w:val="22"/>
                <w:lang w:eastAsia="en-US"/>
              </w:rPr>
            </w:pPr>
          </w:p>
        </w:tc>
        <w:tc>
          <w:tcPr>
            <w:tcW w:w="2248" w:type="dxa"/>
            <w:vMerge w:val="restart"/>
            <w:shd w:val="clear" w:color="auto" w:fill="auto"/>
            <w:vAlign w:val="center"/>
          </w:tcPr>
          <w:p w14:paraId="28EDC28A" w14:textId="77777777" w:rsidR="002F5F9C" w:rsidRPr="002F5F9C" w:rsidRDefault="002F5F9C" w:rsidP="002F5F9C">
            <w:pPr>
              <w:ind w:right="-2"/>
              <w:jc w:val="center"/>
              <w:rPr>
                <w:sz w:val="22"/>
                <w:szCs w:val="22"/>
                <w:lang w:eastAsia="en-US"/>
              </w:rPr>
            </w:pPr>
            <w:r w:rsidRPr="002F5F9C">
              <w:rPr>
                <w:sz w:val="22"/>
                <w:szCs w:val="22"/>
                <w:lang w:eastAsia="en-US"/>
              </w:rPr>
              <w:t xml:space="preserve">Одноставочный </w:t>
            </w:r>
          </w:p>
          <w:p w14:paraId="444CFBAE" w14:textId="77777777" w:rsidR="002F5F9C" w:rsidRPr="002F5F9C" w:rsidRDefault="002F5F9C" w:rsidP="002F5F9C">
            <w:pPr>
              <w:ind w:right="-2"/>
              <w:jc w:val="center"/>
              <w:rPr>
                <w:sz w:val="22"/>
                <w:szCs w:val="22"/>
                <w:lang w:eastAsia="en-US"/>
              </w:rPr>
            </w:pPr>
            <w:r w:rsidRPr="002F5F9C">
              <w:rPr>
                <w:sz w:val="22"/>
                <w:szCs w:val="22"/>
                <w:lang w:eastAsia="en-US"/>
              </w:rPr>
              <w:t>Руб./Гкал</w:t>
            </w:r>
          </w:p>
        </w:tc>
        <w:tc>
          <w:tcPr>
            <w:tcW w:w="1406" w:type="dxa"/>
            <w:vAlign w:val="center"/>
          </w:tcPr>
          <w:p w14:paraId="586009FE" w14:textId="77777777" w:rsidR="002F5F9C" w:rsidRPr="002F5F9C" w:rsidRDefault="002F5F9C" w:rsidP="002F5F9C">
            <w:pPr>
              <w:ind w:right="-2"/>
              <w:jc w:val="center"/>
              <w:rPr>
                <w:sz w:val="22"/>
                <w:szCs w:val="22"/>
                <w:lang w:eastAsia="en-US"/>
              </w:rPr>
            </w:pPr>
            <w:r w:rsidRPr="002F5F9C">
              <w:rPr>
                <w:sz w:val="22"/>
                <w:lang w:eastAsia="en-US"/>
              </w:rPr>
              <w:t>с 01.01.2023</w:t>
            </w:r>
          </w:p>
        </w:tc>
        <w:tc>
          <w:tcPr>
            <w:tcW w:w="1172" w:type="dxa"/>
            <w:vAlign w:val="center"/>
          </w:tcPr>
          <w:p w14:paraId="776C2F8F" w14:textId="77777777" w:rsidR="002F5F9C" w:rsidRPr="002F5F9C" w:rsidRDefault="002F5F9C" w:rsidP="002F5F9C">
            <w:pPr>
              <w:jc w:val="center"/>
              <w:rPr>
                <w:sz w:val="22"/>
                <w:szCs w:val="22"/>
                <w:lang w:eastAsia="en-US"/>
              </w:rPr>
            </w:pPr>
            <w:r w:rsidRPr="002F5F9C">
              <w:rPr>
                <w:sz w:val="22"/>
                <w:szCs w:val="22"/>
                <w:lang w:eastAsia="en-US"/>
              </w:rPr>
              <w:t>2 497,90</w:t>
            </w:r>
          </w:p>
        </w:tc>
        <w:tc>
          <w:tcPr>
            <w:tcW w:w="708" w:type="dxa"/>
            <w:gridSpan w:val="2"/>
            <w:vAlign w:val="center"/>
          </w:tcPr>
          <w:p w14:paraId="0C697C6F"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45D76EFD"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74C9B061"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78807C96"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7438705D"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40C34C61" w14:textId="77777777" w:rsidTr="00627AA0">
        <w:trPr>
          <w:trHeight w:val="271"/>
          <w:jc w:val="center"/>
        </w:trPr>
        <w:tc>
          <w:tcPr>
            <w:tcW w:w="1265" w:type="dxa"/>
            <w:vMerge/>
            <w:shd w:val="clear" w:color="auto" w:fill="auto"/>
          </w:tcPr>
          <w:p w14:paraId="6C815528" w14:textId="77777777" w:rsidR="002F5F9C" w:rsidRPr="002F5F9C" w:rsidRDefault="002F5F9C" w:rsidP="002F5F9C">
            <w:pPr>
              <w:ind w:right="-2"/>
              <w:rPr>
                <w:sz w:val="22"/>
                <w:szCs w:val="22"/>
                <w:lang w:eastAsia="en-US"/>
              </w:rPr>
            </w:pPr>
          </w:p>
        </w:tc>
        <w:tc>
          <w:tcPr>
            <w:tcW w:w="2248" w:type="dxa"/>
            <w:vMerge/>
            <w:shd w:val="clear" w:color="auto" w:fill="auto"/>
            <w:vAlign w:val="center"/>
          </w:tcPr>
          <w:p w14:paraId="38ACDA6A" w14:textId="77777777" w:rsidR="002F5F9C" w:rsidRPr="002F5F9C" w:rsidRDefault="002F5F9C" w:rsidP="002F5F9C">
            <w:pPr>
              <w:ind w:right="-2"/>
              <w:jc w:val="center"/>
              <w:rPr>
                <w:sz w:val="22"/>
                <w:szCs w:val="22"/>
                <w:lang w:eastAsia="en-US"/>
              </w:rPr>
            </w:pPr>
          </w:p>
        </w:tc>
        <w:tc>
          <w:tcPr>
            <w:tcW w:w="1406" w:type="dxa"/>
            <w:vAlign w:val="center"/>
          </w:tcPr>
          <w:p w14:paraId="5A43EA26" w14:textId="77777777" w:rsidR="002F5F9C" w:rsidRPr="002F5F9C" w:rsidRDefault="002F5F9C" w:rsidP="002F5F9C">
            <w:pPr>
              <w:ind w:right="-2"/>
              <w:jc w:val="center"/>
              <w:rPr>
                <w:sz w:val="22"/>
                <w:szCs w:val="22"/>
                <w:lang w:eastAsia="en-US"/>
              </w:rPr>
            </w:pPr>
            <w:r w:rsidRPr="002F5F9C">
              <w:rPr>
                <w:sz w:val="22"/>
                <w:lang w:eastAsia="en-US"/>
              </w:rPr>
              <w:t>с 01.01.2024</w:t>
            </w:r>
          </w:p>
        </w:tc>
        <w:tc>
          <w:tcPr>
            <w:tcW w:w="1172" w:type="dxa"/>
            <w:vAlign w:val="center"/>
          </w:tcPr>
          <w:p w14:paraId="7A7AA53E" w14:textId="77777777" w:rsidR="002F5F9C" w:rsidRPr="002F5F9C" w:rsidRDefault="002F5F9C" w:rsidP="002F5F9C">
            <w:pPr>
              <w:jc w:val="center"/>
              <w:rPr>
                <w:sz w:val="22"/>
                <w:szCs w:val="22"/>
                <w:lang w:eastAsia="en-US"/>
              </w:rPr>
            </w:pPr>
            <w:r w:rsidRPr="002F5F9C">
              <w:rPr>
                <w:sz w:val="22"/>
                <w:szCs w:val="22"/>
                <w:lang w:eastAsia="en-US"/>
              </w:rPr>
              <w:t>2 497,90</w:t>
            </w:r>
          </w:p>
        </w:tc>
        <w:tc>
          <w:tcPr>
            <w:tcW w:w="708" w:type="dxa"/>
            <w:gridSpan w:val="2"/>
            <w:vAlign w:val="center"/>
          </w:tcPr>
          <w:p w14:paraId="4E223BE0"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125FE010"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03237792"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02AEC089"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051CE67F"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1924865D" w14:textId="77777777" w:rsidTr="00627AA0">
        <w:trPr>
          <w:trHeight w:val="259"/>
          <w:jc w:val="center"/>
        </w:trPr>
        <w:tc>
          <w:tcPr>
            <w:tcW w:w="1265" w:type="dxa"/>
            <w:vMerge/>
            <w:shd w:val="clear" w:color="auto" w:fill="auto"/>
          </w:tcPr>
          <w:p w14:paraId="1F560AEF" w14:textId="77777777" w:rsidR="002F5F9C" w:rsidRPr="002F5F9C" w:rsidRDefault="002F5F9C" w:rsidP="002F5F9C">
            <w:pPr>
              <w:ind w:right="-2"/>
              <w:rPr>
                <w:sz w:val="22"/>
                <w:szCs w:val="22"/>
                <w:lang w:eastAsia="en-US"/>
              </w:rPr>
            </w:pPr>
          </w:p>
        </w:tc>
        <w:tc>
          <w:tcPr>
            <w:tcW w:w="2248" w:type="dxa"/>
            <w:vMerge/>
            <w:shd w:val="clear" w:color="auto" w:fill="auto"/>
            <w:vAlign w:val="center"/>
          </w:tcPr>
          <w:p w14:paraId="42EE2972" w14:textId="77777777" w:rsidR="002F5F9C" w:rsidRPr="002F5F9C" w:rsidRDefault="002F5F9C" w:rsidP="002F5F9C">
            <w:pPr>
              <w:ind w:right="-2"/>
              <w:jc w:val="center"/>
              <w:rPr>
                <w:sz w:val="22"/>
                <w:szCs w:val="22"/>
                <w:lang w:eastAsia="en-US"/>
              </w:rPr>
            </w:pPr>
          </w:p>
        </w:tc>
        <w:tc>
          <w:tcPr>
            <w:tcW w:w="1406" w:type="dxa"/>
            <w:vAlign w:val="center"/>
          </w:tcPr>
          <w:p w14:paraId="45B8E436" w14:textId="77777777" w:rsidR="002F5F9C" w:rsidRPr="002F5F9C" w:rsidRDefault="002F5F9C" w:rsidP="002F5F9C">
            <w:pPr>
              <w:ind w:right="-2"/>
              <w:jc w:val="center"/>
              <w:rPr>
                <w:sz w:val="22"/>
                <w:szCs w:val="22"/>
                <w:lang w:eastAsia="en-US"/>
              </w:rPr>
            </w:pPr>
            <w:r w:rsidRPr="002F5F9C">
              <w:rPr>
                <w:sz w:val="22"/>
                <w:lang w:eastAsia="en-US"/>
              </w:rPr>
              <w:t>с 01.07.2024</w:t>
            </w:r>
          </w:p>
        </w:tc>
        <w:tc>
          <w:tcPr>
            <w:tcW w:w="1172" w:type="dxa"/>
            <w:vAlign w:val="center"/>
          </w:tcPr>
          <w:p w14:paraId="6117D7BD" w14:textId="77777777" w:rsidR="002F5F9C" w:rsidRPr="002F5F9C" w:rsidRDefault="002F5F9C" w:rsidP="002F5F9C">
            <w:pPr>
              <w:jc w:val="center"/>
              <w:rPr>
                <w:sz w:val="22"/>
                <w:szCs w:val="22"/>
                <w:lang w:eastAsia="en-US"/>
              </w:rPr>
            </w:pPr>
            <w:r w:rsidRPr="002F5F9C">
              <w:rPr>
                <w:sz w:val="22"/>
                <w:szCs w:val="22"/>
                <w:lang w:eastAsia="en-US"/>
              </w:rPr>
              <w:t>2 737,70</w:t>
            </w:r>
          </w:p>
        </w:tc>
        <w:tc>
          <w:tcPr>
            <w:tcW w:w="708" w:type="dxa"/>
            <w:gridSpan w:val="2"/>
            <w:vAlign w:val="center"/>
          </w:tcPr>
          <w:p w14:paraId="6ABC4B9E"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54ADE40F"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2E12F05D"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279BDC41"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215D737F"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3E5A6430" w14:textId="77777777" w:rsidTr="00627AA0">
        <w:trPr>
          <w:trHeight w:val="250"/>
          <w:jc w:val="center"/>
        </w:trPr>
        <w:tc>
          <w:tcPr>
            <w:tcW w:w="1265" w:type="dxa"/>
            <w:vMerge/>
            <w:shd w:val="clear" w:color="auto" w:fill="auto"/>
          </w:tcPr>
          <w:p w14:paraId="29434C3E" w14:textId="77777777" w:rsidR="002F5F9C" w:rsidRPr="002F5F9C" w:rsidRDefault="002F5F9C" w:rsidP="002F5F9C">
            <w:pPr>
              <w:ind w:right="-2"/>
              <w:rPr>
                <w:sz w:val="22"/>
                <w:szCs w:val="22"/>
                <w:lang w:eastAsia="en-US"/>
              </w:rPr>
            </w:pPr>
          </w:p>
        </w:tc>
        <w:tc>
          <w:tcPr>
            <w:tcW w:w="2248" w:type="dxa"/>
            <w:vMerge/>
            <w:shd w:val="clear" w:color="auto" w:fill="auto"/>
            <w:vAlign w:val="center"/>
          </w:tcPr>
          <w:p w14:paraId="15D0B1AE" w14:textId="77777777" w:rsidR="002F5F9C" w:rsidRPr="002F5F9C" w:rsidRDefault="002F5F9C" w:rsidP="002F5F9C">
            <w:pPr>
              <w:ind w:right="-2"/>
              <w:jc w:val="center"/>
              <w:rPr>
                <w:sz w:val="22"/>
                <w:szCs w:val="22"/>
                <w:lang w:eastAsia="en-US"/>
              </w:rPr>
            </w:pPr>
          </w:p>
        </w:tc>
        <w:tc>
          <w:tcPr>
            <w:tcW w:w="1406" w:type="dxa"/>
            <w:vAlign w:val="center"/>
          </w:tcPr>
          <w:p w14:paraId="023D1ACF" w14:textId="77777777" w:rsidR="002F5F9C" w:rsidRPr="002F5F9C" w:rsidRDefault="002F5F9C" w:rsidP="002F5F9C">
            <w:pPr>
              <w:ind w:right="-2"/>
              <w:jc w:val="center"/>
              <w:rPr>
                <w:sz w:val="22"/>
                <w:szCs w:val="22"/>
                <w:lang w:eastAsia="en-US"/>
              </w:rPr>
            </w:pPr>
            <w:r w:rsidRPr="002F5F9C">
              <w:rPr>
                <w:sz w:val="22"/>
                <w:lang w:eastAsia="en-US"/>
              </w:rPr>
              <w:t>с 01.01.2025</w:t>
            </w:r>
          </w:p>
        </w:tc>
        <w:tc>
          <w:tcPr>
            <w:tcW w:w="1172" w:type="dxa"/>
            <w:vAlign w:val="center"/>
          </w:tcPr>
          <w:p w14:paraId="7D3A2C52" w14:textId="77777777" w:rsidR="002F5F9C" w:rsidRPr="002F5F9C" w:rsidRDefault="002F5F9C" w:rsidP="002F5F9C">
            <w:pPr>
              <w:jc w:val="center"/>
              <w:rPr>
                <w:sz w:val="22"/>
                <w:szCs w:val="22"/>
                <w:lang w:eastAsia="en-US"/>
              </w:rPr>
            </w:pPr>
            <w:r w:rsidRPr="002F5F9C">
              <w:rPr>
                <w:sz w:val="22"/>
                <w:szCs w:val="22"/>
                <w:lang w:eastAsia="en-US"/>
              </w:rPr>
              <w:t>2 737,70</w:t>
            </w:r>
          </w:p>
        </w:tc>
        <w:tc>
          <w:tcPr>
            <w:tcW w:w="708" w:type="dxa"/>
            <w:gridSpan w:val="2"/>
            <w:vAlign w:val="center"/>
          </w:tcPr>
          <w:p w14:paraId="3BC33DAD"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4C21F861"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4E42759B"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66A6A960"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22BCC190"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60F185CA" w14:textId="77777777" w:rsidTr="00627AA0">
        <w:trPr>
          <w:trHeight w:val="253"/>
          <w:jc w:val="center"/>
        </w:trPr>
        <w:tc>
          <w:tcPr>
            <w:tcW w:w="1265" w:type="dxa"/>
            <w:vMerge/>
            <w:shd w:val="clear" w:color="auto" w:fill="auto"/>
          </w:tcPr>
          <w:p w14:paraId="2CC26C17" w14:textId="77777777" w:rsidR="002F5F9C" w:rsidRPr="002F5F9C" w:rsidRDefault="002F5F9C" w:rsidP="002F5F9C">
            <w:pPr>
              <w:ind w:right="-2"/>
              <w:rPr>
                <w:sz w:val="22"/>
                <w:szCs w:val="22"/>
                <w:lang w:eastAsia="en-US"/>
              </w:rPr>
            </w:pPr>
          </w:p>
        </w:tc>
        <w:tc>
          <w:tcPr>
            <w:tcW w:w="2248" w:type="dxa"/>
            <w:vMerge/>
            <w:shd w:val="clear" w:color="auto" w:fill="auto"/>
          </w:tcPr>
          <w:p w14:paraId="39B9825A" w14:textId="77777777" w:rsidR="002F5F9C" w:rsidRPr="002F5F9C" w:rsidRDefault="002F5F9C" w:rsidP="002F5F9C">
            <w:pPr>
              <w:ind w:right="-2"/>
              <w:jc w:val="center"/>
              <w:rPr>
                <w:sz w:val="22"/>
                <w:szCs w:val="22"/>
                <w:lang w:eastAsia="en-US"/>
              </w:rPr>
            </w:pPr>
          </w:p>
        </w:tc>
        <w:tc>
          <w:tcPr>
            <w:tcW w:w="1406" w:type="dxa"/>
            <w:vAlign w:val="center"/>
          </w:tcPr>
          <w:p w14:paraId="1CCA81ED" w14:textId="77777777" w:rsidR="002F5F9C" w:rsidRPr="002F5F9C" w:rsidRDefault="002F5F9C" w:rsidP="002F5F9C">
            <w:pPr>
              <w:ind w:right="-2"/>
              <w:jc w:val="center"/>
              <w:rPr>
                <w:sz w:val="22"/>
                <w:szCs w:val="22"/>
                <w:lang w:eastAsia="en-US"/>
              </w:rPr>
            </w:pPr>
            <w:r w:rsidRPr="002F5F9C">
              <w:rPr>
                <w:sz w:val="22"/>
                <w:lang w:eastAsia="en-US"/>
              </w:rPr>
              <w:t>с 01.07.2025</w:t>
            </w:r>
          </w:p>
        </w:tc>
        <w:tc>
          <w:tcPr>
            <w:tcW w:w="1172" w:type="dxa"/>
            <w:vAlign w:val="center"/>
          </w:tcPr>
          <w:p w14:paraId="1FE722AA" w14:textId="77777777" w:rsidR="002F5F9C" w:rsidRPr="002F5F9C" w:rsidRDefault="002F5F9C" w:rsidP="002F5F9C">
            <w:pPr>
              <w:jc w:val="center"/>
              <w:rPr>
                <w:sz w:val="22"/>
                <w:szCs w:val="22"/>
                <w:lang w:eastAsia="en-US"/>
              </w:rPr>
            </w:pPr>
            <w:r w:rsidRPr="002F5F9C">
              <w:rPr>
                <w:sz w:val="22"/>
                <w:szCs w:val="22"/>
                <w:lang w:eastAsia="en-US"/>
              </w:rPr>
              <w:t>3 011,59</w:t>
            </w:r>
          </w:p>
        </w:tc>
        <w:tc>
          <w:tcPr>
            <w:tcW w:w="708" w:type="dxa"/>
            <w:gridSpan w:val="2"/>
            <w:vAlign w:val="center"/>
          </w:tcPr>
          <w:p w14:paraId="012984C4"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30D6FEBD"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42F76098"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27417496"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152253B2"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1ABEA27F" w14:textId="77777777" w:rsidTr="00627AA0">
        <w:trPr>
          <w:trHeight w:val="253"/>
          <w:jc w:val="center"/>
        </w:trPr>
        <w:tc>
          <w:tcPr>
            <w:tcW w:w="1265" w:type="dxa"/>
            <w:vMerge/>
            <w:shd w:val="clear" w:color="auto" w:fill="auto"/>
          </w:tcPr>
          <w:p w14:paraId="2CA68414" w14:textId="77777777" w:rsidR="002F5F9C" w:rsidRPr="002F5F9C" w:rsidRDefault="002F5F9C" w:rsidP="002F5F9C">
            <w:pPr>
              <w:ind w:right="-2"/>
              <w:rPr>
                <w:sz w:val="22"/>
                <w:szCs w:val="22"/>
                <w:lang w:eastAsia="en-US"/>
              </w:rPr>
            </w:pPr>
          </w:p>
        </w:tc>
        <w:tc>
          <w:tcPr>
            <w:tcW w:w="2248" w:type="dxa"/>
            <w:vMerge/>
            <w:shd w:val="clear" w:color="auto" w:fill="auto"/>
          </w:tcPr>
          <w:p w14:paraId="0B25CA1C" w14:textId="77777777" w:rsidR="002F5F9C" w:rsidRPr="002F5F9C" w:rsidRDefault="002F5F9C" w:rsidP="002F5F9C">
            <w:pPr>
              <w:ind w:right="-2"/>
              <w:jc w:val="center"/>
              <w:rPr>
                <w:sz w:val="22"/>
                <w:szCs w:val="22"/>
                <w:lang w:eastAsia="en-US"/>
              </w:rPr>
            </w:pPr>
          </w:p>
        </w:tc>
        <w:tc>
          <w:tcPr>
            <w:tcW w:w="1406" w:type="dxa"/>
            <w:vAlign w:val="center"/>
          </w:tcPr>
          <w:p w14:paraId="43C75BA7" w14:textId="77777777" w:rsidR="002F5F9C" w:rsidRPr="002F5F9C" w:rsidRDefault="002F5F9C" w:rsidP="002F5F9C">
            <w:pPr>
              <w:ind w:right="-2"/>
              <w:jc w:val="center"/>
              <w:rPr>
                <w:sz w:val="22"/>
                <w:szCs w:val="22"/>
                <w:lang w:eastAsia="en-US"/>
              </w:rPr>
            </w:pPr>
            <w:r w:rsidRPr="002F5F9C">
              <w:rPr>
                <w:sz w:val="22"/>
                <w:lang w:eastAsia="en-US"/>
              </w:rPr>
              <w:t>с 01.01.2026</w:t>
            </w:r>
          </w:p>
        </w:tc>
        <w:tc>
          <w:tcPr>
            <w:tcW w:w="1172" w:type="dxa"/>
            <w:vAlign w:val="center"/>
          </w:tcPr>
          <w:p w14:paraId="5213FA72" w14:textId="77777777" w:rsidR="002F5F9C" w:rsidRPr="002F5F9C" w:rsidRDefault="002F5F9C" w:rsidP="002F5F9C">
            <w:pPr>
              <w:jc w:val="center"/>
              <w:rPr>
                <w:sz w:val="22"/>
                <w:szCs w:val="22"/>
                <w:lang w:eastAsia="en-US"/>
              </w:rPr>
            </w:pPr>
            <w:r w:rsidRPr="002F5F9C">
              <w:rPr>
                <w:sz w:val="22"/>
                <w:szCs w:val="22"/>
                <w:lang w:eastAsia="en-US"/>
              </w:rPr>
              <w:t>2 749,92</w:t>
            </w:r>
          </w:p>
        </w:tc>
        <w:tc>
          <w:tcPr>
            <w:tcW w:w="708" w:type="dxa"/>
            <w:gridSpan w:val="2"/>
            <w:vAlign w:val="center"/>
          </w:tcPr>
          <w:p w14:paraId="637BCD04" w14:textId="77777777" w:rsidR="002F5F9C" w:rsidRPr="002F5F9C" w:rsidRDefault="002F5F9C" w:rsidP="002F5F9C">
            <w:pPr>
              <w:jc w:val="center"/>
              <w:rPr>
                <w:sz w:val="22"/>
                <w:szCs w:val="22"/>
                <w:lang w:eastAsia="en-US"/>
              </w:rPr>
            </w:pPr>
            <w:r w:rsidRPr="002F5F9C">
              <w:rPr>
                <w:sz w:val="22"/>
                <w:lang w:eastAsia="en-US"/>
              </w:rPr>
              <w:t>x</w:t>
            </w:r>
          </w:p>
        </w:tc>
        <w:tc>
          <w:tcPr>
            <w:tcW w:w="709" w:type="dxa"/>
            <w:vAlign w:val="center"/>
          </w:tcPr>
          <w:p w14:paraId="1F74F7FC"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655A36BE" w14:textId="77777777" w:rsidR="002F5F9C" w:rsidRPr="002F5F9C" w:rsidRDefault="002F5F9C" w:rsidP="002F5F9C">
            <w:pPr>
              <w:jc w:val="center"/>
              <w:rPr>
                <w:sz w:val="22"/>
                <w:szCs w:val="22"/>
                <w:lang w:eastAsia="en-US"/>
              </w:rPr>
            </w:pPr>
            <w:r w:rsidRPr="002F5F9C">
              <w:rPr>
                <w:sz w:val="22"/>
                <w:lang w:eastAsia="en-US"/>
              </w:rPr>
              <w:t>x</w:t>
            </w:r>
          </w:p>
        </w:tc>
        <w:tc>
          <w:tcPr>
            <w:tcW w:w="708" w:type="dxa"/>
            <w:vAlign w:val="center"/>
          </w:tcPr>
          <w:p w14:paraId="50F2F9B4" w14:textId="77777777" w:rsidR="002F5F9C" w:rsidRPr="002F5F9C" w:rsidRDefault="002F5F9C" w:rsidP="002F5F9C">
            <w:pPr>
              <w:jc w:val="center"/>
              <w:rPr>
                <w:sz w:val="22"/>
                <w:szCs w:val="22"/>
                <w:lang w:eastAsia="en-US"/>
              </w:rPr>
            </w:pPr>
            <w:r w:rsidRPr="002F5F9C">
              <w:rPr>
                <w:sz w:val="22"/>
                <w:lang w:eastAsia="en-US"/>
              </w:rPr>
              <w:t>x</w:t>
            </w:r>
          </w:p>
        </w:tc>
        <w:tc>
          <w:tcPr>
            <w:tcW w:w="851" w:type="dxa"/>
            <w:vAlign w:val="center"/>
          </w:tcPr>
          <w:p w14:paraId="146250B3" w14:textId="77777777" w:rsidR="002F5F9C" w:rsidRPr="002F5F9C" w:rsidRDefault="002F5F9C" w:rsidP="002F5F9C">
            <w:pPr>
              <w:jc w:val="center"/>
              <w:rPr>
                <w:sz w:val="22"/>
                <w:szCs w:val="22"/>
                <w:lang w:eastAsia="en-US"/>
              </w:rPr>
            </w:pPr>
            <w:r w:rsidRPr="002F5F9C">
              <w:rPr>
                <w:sz w:val="22"/>
                <w:lang w:eastAsia="en-US"/>
              </w:rPr>
              <w:t>x</w:t>
            </w:r>
          </w:p>
        </w:tc>
      </w:tr>
      <w:tr w:rsidR="002F5F9C" w:rsidRPr="002F5F9C" w14:paraId="5E9CC877" w14:textId="77777777" w:rsidTr="00627AA0">
        <w:trPr>
          <w:trHeight w:val="253"/>
          <w:jc w:val="center"/>
        </w:trPr>
        <w:tc>
          <w:tcPr>
            <w:tcW w:w="1265" w:type="dxa"/>
            <w:vMerge/>
            <w:shd w:val="clear" w:color="auto" w:fill="auto"/>
          </w:tcPr>
          <w:p w14:paraId="1E6C8FD8" w14:textId="77777777" w:rsidR="002F5F9C" w:rsidRPr="002F5F9C" w:rsidRDefault="002F5F9C" w:rsidP="002F5F9C">
            <w:pPr>
              <w:ind w:right="-2"/>
              <w:rPr>
                <w:sz w:val="22"/>
                <w:szCs w:val="22"/>
                <w:lang w:eastAsia="en-US"/>
              </w:rPr>
            </w:pPr>
          </w:p>
        </w:tc>
        <w:tc>
          <w:tcPr>
            <w:tcW w:w="2248" w:type="dxa"/>
            <w:vMerge/>
            <w:shd w:val="clear" w:color="auto" w:fill="auto"/>
          </w:tcPr>
          <w:p w14:paraId="45D723AA" w14:textId="77777777" w:rsidR="002F5F9C" w:rsidRPr="002F5F9C" w:rsidRDefault="002F5F9C" w:rsidP="002F5F9C">
            <w:pPr>
              <w:ind w:right="-2"/>
              <w:jc w:val="center"/>
              <w:rPr>
                <w:sz w:val="22"/>
                <w:szCs w:val="22"/>
                <w:lang w:eastAsia="en-US"/>
              </w:rPr>
            </w:pPr>
          </w:p>
        </w:tc>
        <w:tc>
          <w:tcPr>
            <w:tcW w:w="1406" w:type="dxa"/>
            <w:vAlign w:val="center"/>
          </w:tcPr>
          <w:p w14:paraId="6980148F" w14:textId="77777777" w:rsidR="002F5F9C" w:rsidRPr="002F5F9C" w:rsidRDefault="002F5F9C" w:rsidP="002F5F9C">
            <w:pPr>
              <w:ind w:right="-2"/>
              <w:jc w:val="center"/>
              <w:rPr>
                <w:sz w:val="22"/>
                <w:lang w:eastAsia="en-US"/>
              </w:rPr>
            </w:pPr>
            <w:r w:rsidRPr="002F5F9C">
              <w:rPr>
                <w:sz w:val="22"/>
                <w:lang w:eastAsia="en-US"/>
              </w:rPr>
              <w:t>с 01.07.2026</w:t>
            </w:r>
          </w:p>
        </w:tc>
        <w:tc>
          <w:tcPr>
            <w:tcW w:w="1172" w:type="dxa"/>
            <w:vAlign w:val="center"/>
          </w:tcPr>
          <w:p w14:paraId="71A1B00D" w14:textId="77777777" w:rsidR="002F5F9C" w:rsidRPr="002F5F9C" w:rsidRDefault="002F5F9C" w:rsidP="002F5F9C">
            <w:pPr>
              <w:jc w:val="center"/>
              <w:rPr>
                <w:sz w:val="22"/>
                <w:szCs w:val="22"/>
                <w:lang w:eastAsia="en-US"/>
              </w:rPr>
            </w:pPr>
            <w:r w:rsidRPr="002F5F9C">
              <w:rPr>
                <w:sz w:val="22"/>
                <w:szCs w:val="22"/>
                <w:lang w:eastAsia="en-US"/>
              </w:rPr>
              <w:t>2 857,78</w:t>
            </w:r>
          </w:p>
        </w:tc>
        <w:tc>
          <w:tcPr>
            <w:tcW w:w="708" w:type="dxa"/>
            <w:gridSpan w:val="2"/>
            <w:vAlign w:val="center"/>
          </w:tcPr>
          <w:p w14:paraId="62EBD776" w14:textId="77777777" w:rsidR="002F5F9C" w:rsidRPr="002F5F9C" w:rsidRDefault="002F5F9C" w:rsidP="002F5F9C">
            <w:pPr>
              <w:jc w:val="center"/>
              <w:rPr>
                <w:sz w:val="22"/>
                <w:lang w:eastAsia="en-US"/>
              </w:rPr>
            </w:pPr>
            <w:r w:rsidRPr="002F5F9C">
              <w:rPr>
                <w:sz w:val="22"/>
                <w:lang w:eastAsia="en-US"/>
              </w:rPr>
              <w:t>x</w:t>
            </w:r>
          </w:p>
        </w:tc>
        <w:tc>
          <w:tcPr>
            <w:tcW w:w="709" w:type="dxa"/>
            <w:vAlign w:val="center"/>
          </w:tcPr>
          <w:p w14:paraId="0CB5A3B6"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2F56286D" w14:textId="77777777" w:rsidR="002F5F9C" w:rsidRPr="002F5F9C" w:rsidRDefault="002F5F9C" w:rsidP="002F5F9C">
            <w:pPr>
              <w:jc w:val="center"/>
              <w:rPr>
                <w:sz w:val="22"/>
                <w:lang w:eastAsia="en-US"/>
              </w:rPr>
            </w:pPr>
            <w:r w:rsidRPr="002F5F9C">
              <w:rPr>
                <w:sz w:val="22"/>
                <w:lang w:eastAsia="en-US"/>
              </w:rPr>
              <w:t>x</w:t>
            </w:r>
          </w:p>
        </w:tc>
        <w:tc>
          <w:tcPr>
            <w:tcW w:w="708" w:type="dxa"/>
            <w:vAlign w:val="center"/>
          </w:tcPr>
          <w:p w14:paraId="1759B6FD"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67CDD622" w14:textId="77777777" w:rsidR="002F5F9C" w:rsidRPr="002F5F9C" w:rsidRDefault="002F5F9C" w:rsidP="002F5F9C">
            <w:pPr>
              <w:jc w:val="center"/>
              <w:rPr>
                <w:sz w:val="22"/>
                <w:lang w:eastAsia="en-US"/>
              </w:rPr>
            </w:pPr>
            <w:r w:rsidRPr="002F5F9C">
              <w:rPr>
                <w:sz w:val="22"/>
                <w:lang w:eastAsia="en-US"/>
              </w:rPr>
              <w:t>x</w:t>
            </w:r>
          </w:p>
        </w:tc>
      </w:tr>
      <w:tr w:rsidR="002F5F9C" w:rsidRPr="002F5F9C" w14:paraId="1BBEE62D" w14:textId="77777777" w:rsidTr="00627AA0">
        <w:trPr>
          <w:trHeight w:val="253"/>
          <w:jc w:val="center"/>
        </w:trPr>
        <w:tc>
          <w:tcPr>
            <w:tcW w:w="1265" w:type="dxa"/>
            <w:vMerge/>
            <w:shd w:val="clear" w:color="auto" w:fill="auto"/>
          </w:tcPr>
          <w:p w14:paraId="3FC36F92" w14:textId="77777777" w:rsidR="002F5F9C" w:rsidRPr="002F5F9C" w:rsidRDefault="002F5F9C" w:rsidP="002F5F9C">
            <w:pPr>
              <w:ind w:right="-2"/>
              <w:rPr>
                <w:sz w:val="22"/>
                <w:szCs w:val="22"/>
                <w:lang w:eastAsia="en-US"/>
              </w:rPr>
            </w:pPr>
          </w:p>
        </w:tc>
        <w:tc>
          <w:tcPr>
            <w:tcW w:w="2248" w:type="dxa"/>
            <w:vMerge/>
            <w:shd w:val="clear" w:color="auto" w:fill="auto"/>
          </w:tcPr>
          <w:p w14:paraId="479C14EC" w14:textId="77777777" w:rsidR="002F5F9C" w:rsidRPr="002F5F9C" w:rsidRDefault="002F5F9C" w:rsidP="002F5F9C">
            <w:pPr>
              <w:ind w:right="-2"/>
              <w:jc w:val="center"/>
              <w:rPr>
                <w:sz w:val="22"/>
                <w:szCs w:val="22"/>
                <w:lang w:eastAsia="en-US"/>
              </w:rPr>
            </w:pPr>
          </w:p>
        </w:tc>
        <w:tc>
          <w:tcPr>
            <w:tcW w:w="1406" w:type="dxa"/>
            <w:vAlign w:val="center"/>
          </w:tcPr>
          <w:p w14:paraId="49DB7641" w14:textId="77777777" w:rsidR="002F5F9C" w:rsidRPr="002F5F9C" w:rsidRDefault="002F5F9C" w:rsidP="002F5F9C">
            <w:pPr>
              <w:ind w:right="-2"/>
              <w:jc w:val="center"/>
              <w:rPr>
                <w:sz w:val="22"/>
                <w:lang w:eastAsia="en-US"/>
              </w:rPr>
            </w:pPr>
            <w:r w:rsidRPr="002F5F9C">
              <w:rPr>
                <w:sz w:val="22"/>
                <w:lang w:eastAsia="en-US"/>
              </w:rPr>
              <w:t>с 01.01.2027</w:t>
            </w:r>
          </w:p>
        </w:tc>
        <w:tc>
          <w:tcPr>
            <w:tcW w:w="1172" w:type="dxa"/>
            <w:vAlign w:val="center"/>
          </w:tcPr>
          <w:p w14:paraId="03547143" w14:textId="77777777" w:rsidR="002F5F9C" w:rsidRPr="002F5F9C" w:rsidRDefault="002F5F9C" w:rsidP="002F5F9C">
            <w:pPr>
              <w:jc w:val="center"/>
              <w:rPr>
                <w:sz w:val="22"/>
                <w:szCs w:val="22"/>
                <w:lang w:eastAsia="en-US"/>
              </w:rPr>
            </w:pPr>
            <w:r w:rsidRPr="002F5F9C">
              <w:rPr>
                <w:sz w:val="22"/>
                <w:szCs w:val="22"/>
                <w:lang w:eastAsia="en-US"/>
              </w:rPr>
              <w:t>2 857,78</w:t>
            </w:r>
          </w:p>
        </w:tc>
        <w:tc>
          <w:tcPr>
            <w:tcW w:w="708" w:type="dxa"/>
            <w:gridSpan w:val="2"/>
            <w:vAlign w:val="center"/>
          </w:tcPr>
          <w:p w14:paraId="5989BC0E" w14:textId="77777777" w:rsidR="002F5F9C" w:rsidRPr="002F5F9C" w:rsidRDefault="002F5F9C" w:rsidP="002F5F9C">
            <w:pPr>
              <w:jc w:val="center"/>
              <w:rPr>
                <w:sz w:val="22"/>
                <w:lang w:eastAsia="en-US"/>
              </w:rPr>
            </w:pPr>
            <w:r w:rsidRPr="002F5F9C">
              <w:rPr>
                <w:sz w:val="22"/>
                <w:lang w:eastAsia="en-US"/>
              </w:rPr>
              <w:t>x</w:t>
            </w:r>
          </w:p>
        </w:tc>
        <w:tc>
          <w:tcPr>
            <w:tcW w:w="709" w:type="dxa"/>
            <w:vAlign w:val="center"/>
          </w:tcPr>
          <w:p w14:paraId="14003F15"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6880B283" w14:textId="77777777" w:rsidR="002F5F9C" w:rsidRPr="002F5F9C" w:rsidRDefault="002F5F9C" w:rsidP="002F5F9C">
            <w:pPr>
              <w:jc w:val="center"/>
              <w:rPr>
                <w:sz w:val="22"/>
                <w:lang w:eastAsia="en-US"/>
              </w:rPr>
            </w:pPr>
            <w:r w:rsidRPr="002F5F9C">
              <w:rPr>
                <w:sz w:val="22"/>
                <w:lang w:eastAsia="en-US"/>
              </w:rPr>
              <w:t>x</w:t>
            </w:r>
          </w:p>
        </w:tc>
        <w:tc>
          <w:tcPr>
            <w:tcW w:w="708" w:type="dxa"/>
            <w:vAlign w:val="center"/>
          </w:tcPr>
          <w:p w14:paraId="2C4D3A09"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29B83B12" w14:textId="77777777" w:rsidR="002F5F9C" w:rsidRPr="002F5F9C" w:rsidRDefault="002F5F9C" w:rsidP="002F5F9C">
            <w:pPr>
              <w:jc w:val="center"/>
              <w:rPr>
                <w:sz w:val="22"/>
                <w:lang w:eastAsia="en-US"/>
              </w:rPr>
            </w:pPr>
            <w:r w:rsidRPr="002F5F9C">
              <w:rPr>
                <w:sz w:val="22"/>
                <w:lang w:eastAsia="en-US"/>
              </w:rPr>
              <w:t>x</w:t>
            </w:r>
          </w:p>
        </w:tc>
      </w:tr>
      <w:tr w:rsidR="002F5F9C" w:rsidRPr="002F5F9C" w14:paraId="500AEB40" w14:textId="77777777" w:rsidTr="00627AA0">
        <w:trPr>
          <w:trHeight w:val="253"/>
          <w:jc w:val="center"/>
        </w:trPr>
        <w:tc>
          <w:tcPr>
            <w:tcW w:w="1265" w:type="dxa"/>
            <w:vMerge/>
            <w:shd w:val="clear" w:color="auto" w:fill="auto"/>
          </w:tcPr>
          <w:p w14:paraId="05910E83" w14:textId="77777777" w:rsidR="002F5F9C" w:rsidRPr="002F5F9C" w:rsidRDefault="002F5F9C" w:rsidP="002F5F9C">
            <w:pPr>
              <w:ind w:right="-2"/>
              <w:rPr>
                <w:sz w:val="22"/>
                <w:szCs w:val="22"/>
                <w:lang w:eastAsia="en-US"/>
              </w:rPr>
            </w:pPr>
          </w:p>
        </w:tc>
        <w:tc>
          <w:tcPr>
            <w:tcW w:w="2248" w:type="dxa"/>
            <w:vMerge/>
            <w:shd w:val="clear" w:color="auto" w:fill="auto"/>
          </w:tcPr>
          <w:p w14:paraId="28E679FA" w14:textId="77777777" w:rsidR="002F5F9C" w:rsidRPr="002F5F9C" w:rsidRDefault="002F5F9C" w:rsidP="002F5F9C">
            <w:pPr>
              <w:ind w:right="-2"/>
              <w:jc w:val="center"/>
              <w:rPr>
                <w:sz w:val="22"/>
                <w:szCs w:val="22"/>
                <w:lang w:eastAsia="en-US"/>
              </w:rPr>
            </w:pPr>
          </w:p>
        </w:tc>
        <w:tc>
          <w:tcPr>
            <w:tcW w:w="1406" w:type="dxa"/>
            <w:vAlign w:val="center"/>
          </w:tcPr>
          <w:p w14:paraId="2CE2431D" w14:textId="77777777" w:rsidR="002F5F9C" w:rsidRPr="002F5F9C" w:rsidRDefault="002F5F9C" w:rsidP="002F5F9C">
            <w:pPr>
              <w:ind w:right="-2"/>
              <w:jc w:val="center"/>
              <w:rPr>
                <w:sz w:val="22"/>
                <w:lang w:eastAsia="en-US"/>
              </w:rPr>
            </w:pPr>
            <w:r w:rsidRPr="002F5F9C">
              <w:rPr>
                <w:sz w:val="22"/>
                <w:lang w:eastAsia="en-US"/>
              </w:rPr>
              <w:t>с 01.07.2027</w:t>
            </w:r>
          </w:p>
        </w:tc>
        <w:tc>
          <w:tcPr>
            <w:tcW w:w="1172" w:type="dxa"/>
            <w:vAlign w:val="center"/>
          </w:tcPr>
          <w:p w14:paraId="7F357A76" w14:textId="77777777" w:rsidR="002F5F9C" w:rsidRPr="002F5F9C" w:rsidRDefault="002F5F9C" w:rsidP="002F5F9C">
            <w:pPr>
              <w:jc w:val="center"/>
              <w:rPr>
                <w:sz w:val="22"/>
                <w:szCs w:val="22"/>
                <w:lang w:eastAsia="en-US"/>
              </w:rPr>
            </w:pPr>
            <w:r w:rsidRPr="002F5F9C">
              <w:rPr>
                <w:sz w:val="22"/>
                <w:szCs w:val="22"/>
                <w:lang w:eastAsia="en-US"/>
              </w:rPr>
              <w:t>2 949,66</w:t>
            </w:r>
          </w:p>
        </w:tc>
        <w:tc>
          <w:tcPr>
            <w:tcW w:w="708" w:type="dxa"/>
            <w:gridSpan w:val="2"/>
            <w:vAlign w:val="center"/>
          </w:tcPr>
          <w:p w14:paraId="41A7F348" w14:textId="77777777" w:rsidR="002F5F9C" w:rsidRPr="002F5F9C" w:rsidRDefault="002F5F9C" w:rsidP="002F5F9C">
            <w:pPr>
              <w:jc w:val="center"/>
              <w:rPr>
                <w:sz w:val="22"/>
                <w:lang w:eastAsia="en-US"/>
              </w:rPr>
            </w:pPr>
            <w:r w:rsidRPr="002F5F9C">
              <w:rPr>
                <w:sz w:val="22"/>
                <w:lang w:eastAsia="en-US"/>
              </w:rPr>
              <w:t>x</w:t>
            </w:r>
          </w:p>
        </w:tc>
        <w:tc>
          <w:tcPr>
            <w:tcW w:w="709" w:type="dxa"/>
            <w:vAlign w:val="center"/>
          </w:tcPr>
          <w:p w14:paraId="632CF914"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4F5C71FF" w14:textId="77777777" w:rsidR="002F5F9C" w:rsidRPr="002F5F9C" w:rsidRDefault="002F5F9C" w:rsidP="002F5F9C">
            <w:pPr>
              <w:jc w:val="center"/>
              <w:rPr>
                <w:sz w:val="22"/>
                <w:lang w:eastAsia="en-US"/>
              </w:rPr>
            </w:pPr>
            <w:r w:rsidRPr="002F5F9C">
              <w:rPr>
                <w:sz w:val="22"/>
                <w:lang w:eastAsia="en-US"/>
              </w:rPr>
              <w:t>x</w:t>
            </w:r>
          </w:p>
        </w:tc>
        <w:tc>
          <w:tcPr>
            <w:tcW w:w="708" w:type="dxa"/>
            <w:vAlign w:val="center"/>
          </w:tcPr>
          <w:p w14:paraId="288E1589" w14:textId="77777777" w:rsidR="002F5F9C" w:rsidRPr="002F5F9C" w:rsidRDefault="002F5F9C" w:rsidP="002F5F9C">
            <w:pPr>
              <w:jc w:val="center"/>
              <w:rPr>
                <w:sz w:val="22"/>
                <w:lang w:eastAsia="en-US"/>
              </w:rPr>
            </w:pPr>
            <w:r w:rsidRPr="002F5F9C">
              <w:rPr>
                <w:sz w:val="22"/>
                <w:lang w:eastAsia="en-US"/>
              </w:rPr>
              <w:t>x</w:t>
            </w:r>
          </w:p>
        </w:tc>
        <w:tc>
          <w:tcPr>
            <w:tcW w:w="851" w:type="dxa"/>
            <w:vAlign w:val="center"/>
          </w:tcPr>
          <w:p w14:paraId="6DDCF0B3" w14:textId="77777777" w:rsidR="002F5F9C" w:rsidRPr="002F5F9C" w:rsidRDefault="002F5F9C" w:rsidP="002F5F9C">
            <w:pPr>
              <w:jc w:val="center"/>
              <w:rPr>
                <w:sz w:val="22"/>
                <w:lang w:eastAsia="en-US"/>
              </w:rPr>
            </w:pPr>
            <w:r w:rsidRPr="002F5F9C">
              <w:rPr>
                <w:sz w:val="22"/>
                <w:lang w:eastAsia="en-US"/>
              </w:rPr>
              <w:t>x</w:t>
            </w:r>
          </w:p>
        </w:tc>
      </w:tr>
      <w:tr w:rsidR="002F5F9C" w:rsidRPr="002F5F9C" w14:paraId="60ED298B" w14:textId="77777777" w:rsidTr="00627AA0">
        <w:trPr>
          <w:trHeight w:val="241"/>
          <w:jc w:val="center"/>
        </w:trPr>
        <w:tc>
          <w:tcPr>
            <w:tcW w:w="1265" w:type="dxa"/>
            <w:vMerge/>
            <w:shd w:val="clear" w:color="auto" w:fill="auto"/>
          </w:tcPr>
          <w:p w14:paraId="4DEFE990" w14:textId="77777777" w:rsidR="002F5F9C" w:rsidRPr="002F5F9C" w:rsidRDefault="002F5F9C" w:rsidP="002F5F9C">
            <w:pPr>
              <w:ind w:right="-2"/>
              <w:rPr>
                <w:sz w:val="22"/>
                <w:szCs w:val="22"/>
                <w:lang w:eastAsia="en-US"/>
              </w:rPr>
            </w:pPr>
          </w:p>
        </w:tc>
        <w:tc>
          <w:tcPr>
            <w:tcW w:w="2248" w:type="dxa"/>
            <w:shd w:val="clear" w:color="auto" w:fill="auto"/>
          </w:tcPr>
          <w:p w14:paraId="07E0280F" w14:textId="77777777" w:rsidR="002F5F9C" w:rsidRPr="002F5F9C" w:rsidRDefault="002F5F9C" w:rsidP="002F5F9C">
            <w:pPr>
              <w:ind w:right="-2"/>
              <w:jc w:val="center"/>
              <w:rPr>
                <w:sz w:val="22"/>
                <w:szCs w:val="22"/>
                <w:lang w:eastAsia="en-US"/>
              </w:rPr>
            </w:pPr>
            <w:proofErr w:type="spellStart"/>
            <w:r w:rsidRPr="002F5F9C">
              <w:rPr>
                <w:sz w:val="22"/>
                <w:szCs w:val="22"/>
                <w:lang w:eastAsia="en-US"/>
              </w:rPr>
              <w:t>Двухставочный</w:t>
            </w:r>
            <w:proofErr w:type="spellEnd"/>
          </w:p>
        </w:tc>
        <w:tc>
          <w:tcPr>
            <w:tcW w:w="1406" w:type="dxa"/>
            <w:shd w:val="clear" w:color="auto" w:fill="auto"/>
            <w:vAlign w:val="center"/>
          </w:tcPr>
          <w:p w14:paraId="3D6D8CC2" w14:textId="77777777" w:rsidR="002F5F9C" w:rsidRPr="002F5F9C" w:rsidRDefault="002F5F9C" w:rsidP="002F5F9C">
            <w:pPr>
              <w:jc w:val="center"/>
              <w:rPr>
                <w:sz w:val="22"/>
                <w:szCs w:val="22"/>
                <w:lang w:eastAsia="en-US"/>
              </w:rPr>
            </w:pPr>
            <w:r w:rsidRPr="002F5F9C">
              <w:rPr>
                <w:sz w:val="22"/>
                <w:szCs w:val="22"/>
                <w:lang w:eastAsia="en-US"/>
              </w:rPr>
              <w:t>x</w:t>
            </w:r>
          </w:p>
        </w:tc>
        <w:tc>
          <w:tcPr>
            <w:tcW w:w="1172" w:type="dxa"/>
            <w:shd w:val="clear" w:color="auto" w:fill="auto"/>
            <w:vAlign w:val="center"/>
          </w:tcPr>
          <w:p w14:paraId="2EBDC8FE" w14:textId="77777777" w:rsidR="002F5F9C" w:rsidRPr="002F5F9C" w:rsidRDefault="002F5F9C" w:rsidP="002F5F9C">
            <w:pPr>
              <w:jc w:val="center"/>
              <w:rPr>
                <w:sz w:val="22"/>
                <w:szCs w:val="22"/>
                <w:lang w:eastAsia="en-US"/>
              </w:rPr>
            </w:pPr>
            <w:r w:rsidRPr="002F5F9C">
              <w:rPr>
                <w:sz w:val="22"/>
                <w:szCs w:val="22"/>
                <w:lang w:eastAsia="en-US"/>
              </w:rPr>
              <w:t>x</w:t>
            </w:r>
          </w:p>
        </w:tc>
        <w:tc>
          <w:tcPr>
            <w:tcW w:w="708" w:type="dxa"/>
            <w:gridSpan w:val="2"/>
            <w:shd w:val="clear" w:color="auto" w:fill="auto"/>
            <w:vAlign w:val="center"/>
          </w:tcPr>
          <w:p w14:paraId="41D47BEF" w14:textId="77777777" w:rsidR="002F5F9C" w:rsidRPr="002F5F9C" w:rsidRDefault="002F5F9C" w:rsidP="002F5F9C">
            <w:pPr>
              <w:jc w:val="center"/>
              <w:rPr>
                <w:sz w:val="22"/>
                <w:szCs w:val="22"/>
                <w:lang w:eastAsia="en-US"/>
              </w:rPr>
            </w:pPr>
            <w:r w:rsidRPr="002F5F9C">
              <w:rPr>
                <w:sz w:val="22"/>
                <w:szCs w:val="22"/>
                <w:lang w:eastAsia="en-US"/>
              </w:rPr>
              <w:t>x</w:t>
            </w:r>
          </w:p>
        </w:tc>
        <w:tc>
          <w:tcPr>
            <w:tcW w:w="709" w:type="dxa"/>
            <w:shd w:val="clear" w:color="auto" w:fill="auto"/>
            <w:vAlign w:val="center"/>
          </w:tcPr>
          <w:p w14:paraId="0FA35A7E" w14:textId="77777777" w:rsidR="002F5F9C" w:rsidRPr="002F5F9C" w:rsidRDefault="002F5F9C" w:rsidP="002F5F9C">
            <w:pPr>
              <w:jc w:val="center"/>
              <w:rPr>
                <w:sz w:val="22"/>
                <w:szCs w:val="22"/>
                <w:lang w:eastAsia="en-US"/>
              </w:rPr>
            </w:pPr>
            <w:r w:rsidRPr="002F5F9C">
              <w:rPr>
                <w:sz w:val="22"/>
                <w:szCs w:val="22"/>
                <w:lang w:eastAsia="en-US"/>
              </w:rPr>
              <w:t>x</w:t>
            </w:r>
          </w:p>
        </w:tc>
        <w:tc>
          <w:tcPr>
            <w:tcW w:w="851" w:type="dxa"/>
            <w:shd w:val="clear" w:color="auto" w:fill="auto"/>
            <w:vAlign w:val="center"/>
          </w:tcPr>
          <w:p w14:paraId="08D33F03" w14:textId="77777777" w:rsidR="002F5F9C" w:rsidRPr="002F5F9C" w:rsidRDefault="002F5F9C" w:rsidP="002F5F9C">
            <w:pPr>
              <w:jc w:val="center"/>
              <w:rPr>
                <w:sz w:val="22"/>
                <w:szCs w:val="22"/>
                <w:lang w:eastAsia="en-US"/>
              </w:rPr>
            </w:pPr>
            <w:r w:rsidRPr="002F5F9C">
              <w:rPr>
                <w:sz w:val="22"/>
                <w:szCs w:val="22"/>
                <w:lang w:eastAsia="en-US"/>
              </w:rPr>
              <w:t>x</w:t>
            </w:r>
          </w:p>
        </w:tc>
        <w:tc>
          <w:tcPr>
            <w:tcW w:w="708" w:type="dxa"/>
            <w:shd w:val="clear" w:color="auto" w:fill="auto"/>
            <w:vAlign w:val="center"/>
          </w:tcPr>
          <w:p w14:paraId="2B250226" w14:textId="77777777" w:rsidR="002F5F9C" w:rsidRPr="002F5F9C" w:rsidRDefault="002F5F9C" w:rsidP="002F5F9C">
            <w:pPr>
              <w:jc w:val="center"/>
              <w:rPr>
                <w:sz w:val="22"/>
                <w:szCs w:val="22"/>
                <w:lang w:eastAsia="en-US"/>
              </w:rPr>
            </w:pPr>
            <w:r w:rsidRPr="002F5F9C">
              <w:rPr>
                <w:sz w:val="22"/>
                <w:szCs w:val="22"/>
                <w:lang w:eastAsia="en-US"/>
              </w:rPr>
              <w:t>x</w:t>
            </w:r>
          </w:p>
        </w:tc>
        <w:tc>
          <w:tcPr>
            <w:tcW w:w="851" w:type="dxa"/>
            <w:shd w:val="clear" w:color="auto" w:fill="auto"/>
            <w:vAlign w:val="center"/>
          </w:tcPr>
          <w:p w14:paraId="45D03E27" w14:textId="77777777" w:rsidR="002F5F9C" w:rsidRPr="002F5F9C" w:rsidRDefault="002F5F9C" w:rsidP="002F5F9C">
            <w:pPr>
              <w:jc w:val="center"/>
              <w:rPr>
                <w:sz w:val="22"/>
                <w:szCs w:val="22"/>
                <w:lang w:eastAsia="en-US"/>
              </w:rPr>
            </w:pPr>
            <w:r w:rsidRPr="002F5F9C">
              <w:rPr>
                <w:sz w:val="22"/>
                <w:szCs w:val="22"/>
                <w:lang w:eastAsia="en-US"/>
              </w:rPr>
              <w:t>x</w:t>
            </w:r>
          </w:p>
        </w:tc>
      </w:tr>
      <w:tr w:rsidR="002F5F9C" w:rsidRPr="002F5F9C" w14:paraId="6B930F78" w14:textId="77777777" w:rsidTr="00627AA0">
        <w:trPr>
          <w:trHeight w:val="241"/>
          <w:jc w:val="center"/>
        </w:trPr>
        <w:tc>
          <w:tcPr>
            <w:tcW w:w="1265" w:type="dxa"/>
            <w:vMerge/>
            <w:shd w:val="clear" w:color="auto" w:fill="auto"/>
          </w:tcPr>
          <w:p w14:paraId="055FAF5D" w14:textId="77777777" w:rsidR="002F5F9C" w:rsidRPr="002F5F9C" w:rsidRDefault="002F5F9C" w:rsidP="002F5F9C">
            <w:pPr>
              <w:ind w:right="-2"/>
              <w:rPr>
                <w:sz w:val="22"/>
                <w:szCs w:val="22"/>
                <w:lang w:eastAsia="en-US"/>
              </w:rPr>
            </w:pPr>
          </w:p>
        </w:tc>
        <w:tc>
          <w:tcPr>
            <w:tcW w:w="2248" w:type="dxa"/>
            <w:shd w:val="clear" w:color="auto" w:fill="auto"/>
          </w:tcPr>
          <w:p w14:paraId="42D72B8C" w14:textId="77777777" w:rsidR="002F5F9C" w:rsidRPr="002F5F9C" w:rsidRDefault="002F5F9C" w:rsidP="002F5F9C">
            <w:pPr>
              <w:ind w:right="-41"/>
              <w:jc w:val="center"/>
              <w:rPr>
                <w:sz w:val="22"/>
                <w:szCs w:val="22"/>
                <w:lang w:eastAsia="en-US"/>
              </w:rPr>
            </w:pPr>
            <w:r w:rsidRPr="002F5F9C">
              <w:rPr>
                <w:sz w:val="22"/>
                <w:szCs w:val="22"/>
                <w:lang w:eastAsia="en-US"/>
              </w:rPr>
              <w:t>Ставка за тепловую энергию, руб./Гкал</w:t>
            </w:r>
          </w:p>
        </w:tc>
        <w:tc>
          <w:tcPr>
            <w:tcW w:w="1406" w:type="dxa"/>
            <w:shd w:val="clear" w:color="auto" w:fill="auto"/>
            <w:vAlign w:val="center"/>
          </w:tcPr>
          <w:p w14:paraId="53AE6C81" w14:textId="77777777" w:rsidR="002F5F9C" w:rsidRPr="002F5F9C" w:rsidRDefault="002F5F9C" w:rsidP="002F5F9C">
            <w:pPr>
              <w:ind w:left="-661" w:right="-675"/>
              <w:jc w:val="center"/>
              <w:rPr>
                <w:sz w:val="22"/>
                <w:szCs w:val="22"/>
                <w:lang w:eastAsia="en-US"/>
              </w:rPr>
            </w:pPr>
            <w:r w:rsidRPr="002F5F9C">
              <w:rPr>
                <w:sz w:val="22"/>
                <w:szCs w:val="22"/>
                <w:lang w:eastAsia="en-US"/>
              </w:rPr>
              <w:t>x</w:t>
            </w:r>
          </w:p>
        </w:tc>
        <w:tc>
          <w:tcPr>
            <w:tcW w:w="1172" w:type="dxa"/>
            <w:shd w:val="clear" w:color="auto" w:fill="auto"/>
            <w:vAlign w:val="center"/>
          </w:tcPr>
          <w:p w14:paraId="6585781D"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708" w:type="dxa"/>
            <w:gridSpan w:val="2"/>
            <w:shd w:val="clear" w:color="auto" w:fill="auto"/>
            <w:vAlign w:val="center"/>
          </w:tcPr>
          <w:p w14:paraId="4C5DD5EA"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709" w:type="dxa"/>
            <w:shd w:val="clear" w:color="auto" w:fill="auto"/>
            <w:vAlign w:val="center"/>
          </w:tcPr>
          <w:p w14:paraId="46E442A1"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851" w:type="dxa"/>
            <w:shd w:val="clear" w:color="auto" w:fill="auto"/>
            <w:vAlign w:val="center"/>
          </w:tcPr>
          <w:p w14:paraId="3DDD0569"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708" w:type="dxa"/>
            <w:shd w:val="clear" w:color="auto" w:fill="auto"/>
            <w:vAlign w:val="center"/>
          </w:tcPr>
          <w:p w14:paraId="63256EB3"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851" w:type="dxa"/>
            <w:shd w:val="clear" w:color="auto" w:fill="auto"/>
            <w:vAlign w:val="center"/>
          </w:tcPr>
          <w:p w14:paraId="2E14B5E6"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r>
      <w:tr w:rsidR="002F5F9C" w:rsidRPr="002F5F9C" w14:paraId="37B8A3F6" w14:textId="77777777" w:rsidTr="00627AA0">
        <w:trPr>
          <w:trHeight w:val="286"/>
          <w:jc w:val="center"/>
        </w:trPr>
        <w:tc>
          <w:tcPr>
            <w:tcW w:w="1265" w:type="dxa"/>
            <w:shd w:val="clear" w:color="auto" w:fill="auto"/>
          </w:tcPr>
          <w:p w14:paraId="03C56369" w14:textId="77777777" w:rsidR="002F5F9C" w:rsidRPr="002F5F9C" w:rsidRDefault="002F5F9C" w:rsidP="002F5F9C">
            <w:pPr>
              <w:ind w:right="-2"/>
              <w:jc w:val="center"/>
              <w:rPr>
                <w:sz w:val="22"/>
                <w:szCs w:val="22"/>
                <w:lang w:eastAsia="en-US"/>
              </w:rPr>
            </w:pPr>
            <w:r w:rsidRPr="002F5F9C">
              <w:rPr>
                <w:sz w:val="22"/>
                <w:szCs w:val="22"/>
                <w:lang w:eastAsia="en-US"/>
              </w:rPr>
              <w:t>1</w:t>
            </w:r>
          </w:p>
        </w:tc>
        <w:tc>
          <w:tcPr>
            <w:tcW w:w="2248" w:type="dxa"/>
            <w:shd w:val="clear" w:color="auto" w:fill="auto"/>
          </w:tcPr>
          <w:p w14:paraId="46836D83" w14:textId="77777777" w:rsidR="002F5F9C" w:rsidRPr="002F5F9C" w:rsidRDefault="002F5F9C" w:rsidP="002F5F9C">
            <w:pPr>
              <w:ind w:right="-105"/>
              <w:jc w:val="center"/>
              <w:rPr>
                <w:sz w:val="22"/>
                <w:szCs w:val="22"/>
                <w:lang w:eastAsia="en-US"/>
              </w:rPr>
            </w:pPr>
            <w:r w:rsidRPr="002F5F9C">
              <w:rPr>
                <w:sz w:val="22"/>
                <w:szCs w:val="22"/>
                <w:lang w:eastAsia="en-US"/>
              </w:rPr>
              <w:t>2</w:t>
            </w:r>
          </w:p>
        </w:tc>
        <w:tc>
          <w:tcPr>
            <w:tcW w:w="1406" w:type="dxa"/>
            <w:shd w:val="clear" w:color="auto" w:fill="auto"/>
            <w:vAlign w:val="center"/>
          </w:tcPr>
          <w:p w14:paraId="3B0D2789" w14:textId="77777777" w:rsidR="002F5F9C" w:rsidRPr="002F5F9C" w:rsidRDefault="002F5F9C" w:rsidP="002F5F9C">
            <w:pPr>
              <w:ind w:left="-661" w:right="-675"/>
              <w:jc w:val="center"/>
              <w:rPr>
                <w:sz w:val="22"/>
                <w:szCs w:val="22"/>
                <w:lang w:eastAsia="en-US"/>
              </w:rPr>
            </w:pPr>
            <w:r w:rsidRPr="002F5F9C">
              <w:rPr>
                <w:sz w:val="22"/>
                <w:szCs w:val="22"/>
                <w:lang w:eastAsia="en-US"/>
              </w:rPr>
              <w:t>3</w:t>
            </w:r>
          </w:p>
        </w:tc>
        <w:tc>
          <w:tcPr>
            <w:tcW w:w="1172" w:type="dxa"/>
            <w:shd w:val="clear" w:color="auto" w:fill="auto"/>
            <w:vAlign w:val="center"/>
          </w:tcPr>
          <w:p w14:paraId="02B290A9" w14:textId="77777777" w:rsidR="002F5F9C" w:rsidRPr="002F5F9C" w:rsidRDefault="002F5F9C" w:rsidP="002F5F9C">
            <w:pPr>
              <w:ind w:left="-108" w:right="-108"/>
              <w:jc w:val="center"/>
              <w:rPr>
                <w:sz w:val="22"/>
                <w:szCs w:val="22"/>
                <w:lang w:eastAsia="en-US"/>
              </w:rPr>
            </w:pPr>
            <w:r w:rsidRPr="002F5F9C">
              <w:rPr>
                <w:sz w:val="22"/>
                <w:szCs w:val="22"/>
                <w:lang w:eastAsia="en-US"/>
              </w:rPr>
              <w:t>4</w:t>
            </w:r>
          </w:p>
        </w:tc>
        <w:tc>
          <w:tcPr>
            <w:tcW w:w="708" w:type="dxa"/>
            <w:gridSpan w:val="2"/>
            <w:shd w:val="clear" w:color="auto" w:fill="auto"/>
            <w:vAlign w:val="center"/>
          </w:tcPr>
          <w:p w14:paraId="1764475D" w14:textId="77777777" w:rsidR="002F5F9C" w:rsidRPr="002F5F9C" w:rsidRDefault="002F5F9C" w:rsidP="002F5F9C">
            <w:pPr>
              <w:ind w:left="-108" w:right="-108"/>
              <w:jc w:val="center"/>
              <w:rPr>
                <w:sz w:val="22"/>
                <w:szCs w:val="22"/>
                <w:lang w:eastAsia="en-US"/>
              </w:rPr>
            </w:pPr>
            <w:r w:rsidRPr="002F5F9C">
              <w:rPr>
                <w:sz w:val="22"/>
                <w:szCs w:val="22"/>
                <w:lang w:eastAsia="en-US"/>
              </w:rPr>
              <w:t>5</w:t>
            </w:r>
          </w:p>
        </w:tc>
        <w:tc>
          <w:tcPr>
            <w:tcW w:w="709" w:type="dxa"/>
            <w:shd w:val="clear" w:color="auto" w:fill="auto"/>
            <w:vAlign w:val="center"/>
          </w:tcPr>
          <w:p w14:paraId="7D127574" w14:textId="77777777" w:rsidR="002F5F9C" w:rsidRPr="002F5F9C" w:rsidRDefault="002F5F9C" w:rsidP="002F5F9C">
            <w:pPr>
              <w:ind w:left="-108" w:right="-108"/>
              <w:jc w:val="center"/>
              <w:rPr>
                <w:sz w:val="22"/>
                <w:szCs w:val="22"/>
                <w:lang w:eastAsia="en-US"/>
              </w:rPr>
            </w:pPr>
            <w:r w:rsidRPr="002F5F9C">
              <w:rPr>
                <w:sz w:val="22"/>
                <w:szCs w:val="22"/>
                <w:lang w:eastAsia="en-US"/>
              </w:rPr>
              <w:t>6</w:t>
            </w:r>
          </w:p>
        </w:tc>
        <w:tc>
          <w:tcPr>
            <w:tcW w:w="851" w:type="dxa"/>
            <w:shd w:val="clear" w:color="auto" w:fill="auto"/>
            <w:vAlign w:val="center"/>
          </w:tcPr>
          <w:p w14:paraId="4830DC99" w14:textId="77777777" w:rsidR="002F5F9C" w:rsidRPr="002F5F9C" w:rsidRDefault="002F5F9C" w:rsidP="002F5F9C">
            <w:pPr>
              <w:ind w:left="-108" w:right="-108"/>
              <w:jc w:val="center"/>
              <w:rPr>
                <w:sz w:val="22"/>
                <w:szCs w:val="22"/>
                <w:lang w:eastAsia="en-US"/>
              </w:rPr>
            </w:pPr>
            <w:r w:rsidRPr="002F5F9C">
              <w:rPr>
                <w:sz w:val="22"/>
                <w:szCs w:val="22"/>
                <w:lang w:eastAsia="en-US"/>
              </w:rPr>
              <w:t>7</w:t>
            </w:r>
          </w:p>
        </w:tc>
        <w:tc>
          <w:tcPr>
            <w:tcW w:w="708" w:type="dxa"/>
            <w:shd w:val="clear" w:color="auto" w:fill="auto"/>
            <w:vAlign w:val="center"/>
          </w:tcPr>
          <w:p w14:paraId="158BC45C" w14:textId="77777777" w:rsidR="002F5F9C" w:rsidRPr="002F5F9C" w:rsidRDefault="002F5F9C" w:rsidP="002F5F9C">
            <w:pPr>
              <w:ind w:left="-108" w:right="-108"/>
              <w:jc w:val="center"/>
              <w:rPr>
                <w:sz w:val="22"/>
                <w:szCs w:val="22"/>
                <w:lang w:eastAsia="en-US"/>
              </w:rPr>
            </w:pPr>
            <w:r w:rsidRPr="002F5F9C">
              <w:rPr>
                <w:sz w:val="22"/>
                <w:szCs w:val="22"/>
                <w:lang w:eastAsia="en-US"/>
              </w:rPr>
              <w:t>8</w:t>
            </w:r>
          </w:p>
        </w:tc>
        <w:tc>
          <w:tcPr>
            <w:tcW w:w="851" w:type="dxa"/>
            <w:shd w:val="clear" w:color="auto" w:fill="auto"/>
            <w:vAlign w:val="center"/>
          </w:tcPr>
          <w:p w14:paraId="2DF8AAAE" w14:textId="77777777" w:rsidR="002F5F9C" w:rsidRPr="002F5F9C" w:rsidRDefault="002F5F9C" w:rsidP="002F5F9C">
            <w:pPr>
              <w:ind w:left="-108" w:right="-108"/>
              <w:jc w:val="center"/>
              <w:rPr>
                <w:sz w:val="22"/>
                <w:szCs w:val="22"/>
                <w:lang w:eastAsia="en-US"/>
              </w:rPr>
            </w:pPr>
            <w:r w:rsidRPr="002F5F9C">
              <w:rPr>
                <w:sz w:val="22"/>
                <w:szCs w:val="22"/>
                <w:lang w:eastAsia="en-US"/>
              </w:rPr>
              <w:t>9</w:t>
            </w:r>
          </w:p>
        </w:tc>
      </w:tr>
      <w:tr w:rsidR="002F5F9C" w:rsidRPr="002F5F9C" w14:paraId="64C7334C" w14:textId="77777777" w:rsidTr="00627AA0">
        <w:trPr>
          <w:trHeight w:val="241"/>
          <w:jc w:val="center"/>
        </w:trPr>
        <w:tc>
          <w:tcPr>
            <w:tcW w:w="1265" w:type="dxa"/>
            <w:shd w:val="clear" w:color="auto" w:fill="auto"/>
          </w:tcPr>
          <w:p w14:paraId="4176EA89" w14:textId="77777777" w:rsidR="002F5F9C" w:rsidRPr="002F5F9C" w:rsidRDefault="002F5F9C" w:rsidP="002F5F9C">
            <w:pPr>
              <w:ind w:right="-2"/>
              <w:rPr>
                <w:sz w:val="22"/>
                <w:szCs w:val="22"/>
                <w:lang w:eastAsia="en-US"/>
              </w:rPr>
            </w:pPr>
          </w:p>
        </w:tc>
        <w:tc>
          <w:tcPr>
            <w:tcW w:w="2248" w:type="dxa"/>
            <w:shd w:val="clear" w:color="auto" w:fill="auto"/>
          </w:tcPr>
          <w:p w14:paraId="0A105F44" w14:textId="77777777" w:rsidR="002F5F9C" w:rsidRPr="002F5F9C" w:rsidRDefault="002F5F9C" w:rsidP="002F5F9C">
            <w:pPr>
              <w:ind w:right="-105"/>
              <w:jc w:val="center"/>
              <w:rPr>
                <w:sz w:val="22"/>
                <w:szCs w:val="22"/>
                <w:lang w:eastAsia="en-US"/>
              </w:rPr>
            </w:pPr>
            <w:r w:rsidRPr="002F5F9C">
              <w:rPr>
                <w:sz w:val="22"/>
                <w:szCs w:val="22"/>
                <w:lang w:eastAsia="en-US"/>
              </w:rPr>
              <w:t>Ставка за содержание тепловой мощности,</w:t>
            </w:r>
          </w:p>
          <w:p w14:paraId="312370D9" w14:textId="77777777" w:rsidR="002F5F9C" w:rsidRPr="002F5F9C" w:rsidRDefault="002F5F9C" w:rsidP="002F5F9C">
            <w:pPr>
              <w:ind w:right="-105"/>
              <w:jc w:val="center"/>
              <w:rPr>
                <w:sz w:val="22"/>
                <w:szCs w:val="22"/>
                <w:lang w:eastAsia="en-US"/>
              </w:rPr>
            </w:pPr>
            <w:r w:rsidRPr="002F5F9C">
              <w:rPr>
                <w:sz w:val="22"/>
                <w:szCs w:val="22"/>
                <w:lang w:eastAsia="en-US"/>
              </w:rPr>
              <w:t>тыс. руб./Гкал/ч в мес.</w:t>
            </w:r>
          </w:p>
        </w:tc>
        <w:tc>
          <w:tcPr>
            <w:tcW w:w="1406" w:type="dxa"/>
            <w:shd w:val="clear" w:color="auto" w:fill="auto"/>
            <w:vAlign w:val="center"/>
          </w:tcPr>
          <w:p w14:paraId="37ACF0B3" w14:textId="77777777" w:rsidR="002F5F9C" w:rsidRPr="002F5F9C" w:rsidRDefault="002F5F9C" w:rsidP="002F5F9C">
            <w:pPr>
              <w:ind w:left="-661" w:right="-675"/>
              <w:jc w:val="center"/>
              <w:rPr>
                <w:sz w:val="22"/>
                <w:szCs w:val="22"/>
                <w:lang w:eastAsia="en-US"/>
              </w:rPr>
            </w:pPr>
            <w:r w:rsidRPr="002F5F9C">
              <w:rPr>
                <w:sz w:val="22"/>
                <w:szCs w:val="22"/>
                <w:lang w:eastAsia="en-US"/>
              </w:rPr>
              <w:t>x</w:t>
            </w:r>
          </w:p>
        </w:tc>
        <w:tc>
          <w:tcPr>
            <w:tcW w:w="1172" w:type="dxa"/>
            <w:shd w:val="clear" w:color="auto" w:fill="auto"/>
            <w:vAlign w:val="center"/>
          </w:tcPr>
          <w:p w14:paraId="009AE1E4"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708" w:type="dxa"/>
            <w:gridSpan w:val="2"/>
            <w:shd w:val="clear" w:color="auto" w:fill="auto"/>
            <w:vAlign w:val="center"/>
          </w:tcPr>
          <w:p w14:paraId="50D899A8"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709" w:type="dxa"/>
            <w:shd w:val="clear" w:color="auto" w:fill="auto"/>
            <w:vAlign w:val="center"/>
          </w:tcPr>
          <w:p w14:paraId="208B93DB"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851" w:type="dxa"/>
            <w:shd w:val="clear" w:color="auto" w:fill="auto"/>
            <w:vAlign w:val="center"/>
          </w:tcPr>
          <w:p w14:paraId="25B404FD"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708" w:type="dxa"/>
            <w:shd w:val="clear" w:color="auto" w:fill="auto"/>
            <w:vAlign w:val="center"/>
          </w:tcPr>
          <w:p w14:paraId="06301BE1"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c>
          <w:tcPr>
            <w:tcW w:w="851" w:type="dxa"/>
            <w:shd w:val="clear" w:color="auto" w:fill="auto"/>
            <w:vAlign w:val="center"/>
          </w:tcPr>
          <w:p w14:paraId="7EAA4287" w14:textId="77777777" w:rsidR="002F5F9C" w:rsidRPr="002F5F9C" w:rsidRDefault="002F5F9C" w:rsidP="002F5F9C">
            <w:pPr>
              <w:ind w:left="-108" w:right="-108"/>
              <w:jc w:val="center"/>
              <w:rPr>
                <w:sz w:val="22"/>
                <w:szCs w:val="22"/>
                <w:lang w:eastAsia="en-US"/>
              </w:rPr>
            </w:pPr>
            <w:r w:rsidRPr="002F5F9C">
              <w:rPr>
                <w:sz w:val="22"/>
                <w:szCs w:val="22"/>
                <w:lang w:eastAsia="en-US"/>
              </w:rPr>
              <w:t>x</w:t>
            </w:r>
          </w:p>
        </w:tc>
      </w:tr>
    </w:tbl>
    <w:p w14:paraId="4907C6FF" w14:textId="77777777" w:rsidR="002F5F9C" w:rsidRPr="002F5F9C" w:rsidRDefault="002F5F9C" w:rsidP="002F5F9C">
      <w:pPr>
        <w:ind w:right="-1" w:firstLine="255"/>
        <w:jc w:val="both"/>
        <w:rPr>
          <w:sz w:val="28"/>
          <w:szCs w:val="28"/>
          <w:lang w:eastAsia="en-US"/>
        </w:rPr>
      </w:pPr>
      <w:r w:rsidRPr="002F5F9C">
        <w:rPr>
          <w:sz w:val="28"/>
          <w:szCs w:val="28"/>
          <w:lang w:eastAsia="en-US"/>
        </w:rPr>
        <w:t>* Выделяется в целях реализации пункта 6 статьи 168 Налогового                             кодекса Российской Федерации (часть вторая)».</w:t>
      </w:r>
      <w:r w:rsidRPr="002F5F9C">
        <w:rPr>
          <w:sz w:val="22"/>
          <w:szCs w:val="22"/>
          <w:lang w:eastAsia="en-US"/>
        </w:rPr>
        <w:t xml:space="preserve"> </w:t>
      </w:r>
    </w:p>
    <w:p w14:paraId="315ACB3C" w14:textId="2B75C85A" w:rsidR="002F5F9C" w:rsidRPr="00F01343" w:rsidRDefault="002F5F9C" w:rsidP="002F5F9C">
      <w:pPr>
        <w:tabs>
          <w:tab w:val="left" w:pos="270"/>
          <w:tab w:val="right" w:pos="9355"/>
        </w:tabs>
        <w:ind w:left="-4310" w:firstLine="9555"/>
      </w:pPr>
      <w:r w:rsidRPr="00F01343">
        <w:lastRenderedPageBreak/>
        <w:t>Приложение</w:t>
      </w:r>
      <w:r>
        <w:t xml:space="preserve"> № 2</w:t>
      </w:r>
      <w:r>
        <w:t>1</w:t>
      </w:r>
      <w:r>
        <w:t xml:space="preserve"> к протоколу</w:t>
      </w:r>
      <w:r w:rsidRPr="00F01343">
        <w:t xml:space="preserve"> № </w:t>
      </w:r>
      <w:r>
        <w:t>80</w:t>
      </w:r>
    </w:p>
    <w:p w14:paraId="03338FE5" w14:textId="77777777" w:rsidR="002F5F9C" w:rsidRPr="00F01343" w:rsidRDefault="002F5F9C" w:rsidP="002F5F9C">
      <w:pPr>
        <w:tabs>
          <w:tab w:val="left" w:pos="3686"/>
          <w:tab w:val="left" w:pos="9498"/>
        </w:tabs>
        <w:ind w:left="-4310" w:right="-569" w:firstLine="9555"/>
      </w:pPr>
      <w:r w:rsidRPr="00F01343">
        <w:t>заседания правления Региональной</w:t>
      </w:r>
    </w:p>
    <w:p w14:paraId="6C240886" w14:textId="77777777" w:rsidR="002F5F9C" w:rsidRPr="00F01343" w:rsidRDefault="002F5F9C" w:rsidP="002F5F9C">
      <w:pPr>
        <w:tabs>
          <w:tab w:val="left" w:pos="3686"/>
          <w:tab w:val="left" w:pos="9498"/>
        </w:tabs>
        <w:ind w:left="-4310" w:right="-569" w:firstLine="9555"/>
      </w:pPr>
      <w:r w:rsidRPr="00F01343">
        <w:t>энергетической комиссии</w:t>
      </w:r>
    </w:p>
    <w:p w14:paraId="3D67EFB3" w14:textId="77777777" w:rsidR="002F5F9C" w:rsidRDefault="002F5F9C" w:rsidP="002F5F9C">
      <w:pPr>
        <w:tabs>
          <w:tab w:val="left" w:pos="3686"/>
          <w:tab w:val="left" w:pos="9498"/>
        </w:tabs>
        <w:ind w:left="-4310" w:right="-569" w:firstLine="9555"/>
      </w:pPr>
      <w:r w:rsidRPr="00F01343">
        <w:t xml:space="preserve">Кузбасса от </w:t>
      </w:r>
      <w:r>
        <w:t>21</w:t>
      </w:r>
      <w:r w:rsidRPr="00F01343">
        <w:t>.</w:t>
      </w:r>
      <w:r>
        <w:t>11</w:t>
      </w:r>
      <w:r w:rsidRPr="00F01343">
        <w:t>.2024</w:t>
      </w:r>
    </w:p>
    <w:p w14:paraId="57636989" w14:textId="77777777" w:rsidR="002F5F9C" w:rsidRDefault="002F5F9C" w:rsidP="002F5F9C">
      <w:pPr>
        <w:tabs>
          <w:tab w:val="left" w:pos="3686"/>
          <w:tab w:val="left" w:pos="9498"/>
        </w:tabs>
        <w:ind w:left="-4310" w:right="-569" w:firstLine="9555"/>
      </w:pPr>
    </w:p>
    <w:p w14:paraId="6FD05249" w14:textId="77777777" w:rsidR="00443A59" w:rsidRPr="00443A59" w:rsidRDefault="00443A59" w:rsidP="00443A59">
      <w:pPr>
        <w:ind w:left="-284" w:right="-1"/>
        <w:jc w:val="center"/>
        <w:rPr>
          <w:b/>
          <w:bCs/>
          <w:sz w:val="28"/>
          <w:szCs w:val="28"/>
          <w:lang w:eastAsia="en-US"/>
        </w:rPr>
      </w:pPr>
      <w:r w:rsidRPr="00443A59">
        <w:rPr>
          <w:b/>
          <w:bCs/>
          <w:sz w:val="28"/>
          <w:szCs w:val="28"/>
          <w:lang w:eastAsia="en-US"/>
        </w:rPr>
        <w:t xml:space="preserve">Долгосрочные тарифы </w:t>
      </w:r>
    </w:p>
    <w:p w14:paraId="25F1BF72" w14:textId="77777777" w:rsidR="00443A59" w:rsidRPr="00443A59" w:rsidRDefault="00443A59" w:rsidP="00443A59">
      <w:pPr>
        <w:ind w:left="-284" w:right="-1"/>
        <w:jc w:val="center"/>
        <w:rPr>
          <w:b/>
          <w:bCs/>
          <w:sz w:val="28"/>
          <w:szCs w:val="28"/>
          <w:lang w:eastAsia="en-US"/>
        </w:rPr>
      </w:pPr>
      <w:r w:rsidRPr="00443A59">
        <w:rPr>
          <w:b/>
          <w:bCs/>
          <w:sz w:val="28"/>
          <w:szCs w:val="28"/>
          <w:lang w:eastAsia="en-US"/>
        </w:rPr>
        <w:t>МКП «ТЕПЛО» на теплоноситель, реализуемый</w:t>
      </w:r>
    </w:p>
    <w:p w14:paraId="464A34E2" w14:textId="77777777" w:rsidR="00443A59" w:rsidRPr="00443A59" w:rsidRDefault="00443A59" w:rsidP="00443A59">
      <w:pPr>
        <w:ind w:left="-284" w:right="-1"/>
        <w:jc w:val="center"/>
        <w:rPr>
          <w:b/>
          <w:bCs/>
          <w:sz w:val="28"/>
          <w:szCs w:val="28"/>
          <w:lang w:eastAsia="en-US"/>
        </w:rPr>
      </w:pPr>
      <w:r w:rsidRPr="00443A59">
        <w:rPr>
          <w:b/>
          <w:bCs/>
          <w:sz w:val="28"/>
          <w:szCs w:val="28"/>
          <w:lang w:eastAsia="en-US"/>
        </w:rPr>
        <w:t xml:space="preserve"> на потребительском рынке г. Топки </w:t>
      </w:r>
    </w:p>
    <w:p w14:paraId="27DB8BFC" w14:textId="77777777" w:rsidR="00443A59" w:rsidRPr="00443A59" w:rsidRDefault="00443A59" w:rsidP="00443A59">
      <w:pPr>
        <w:ind w:left="-284" w:right="-1"/>
        <w:jc w:val="center"/>
        <w:rPr>
          <w:b/>
          <w:kern w:val="32"/>
          <w:sz w:val="28"/>
          <w:szCs w:val="28"/>
          <w:lang w:eastAsia="en-US"/>
        </w:rPr>
      </w:pPr>
      <w:r w:rsidRPr="00443A59">
        <w:rPr>
          <w:b/>
          <w:kern w:val="32"/>
          <w:sz w:val="28"/>
          <w:szCs w:val="28"/>
          <w:lang w:eastAsia="en-US"/>
        </w:rPr>
        <w:t>(Топкинского муниципального округа)</w:t>
      </w:r>
    </w:p>
    <w:p w14:paraId="2C95F9C5" w14:textId="77777777" w:rsidR="00443A59" w:rsidRPr="00443A59" w:rsidRDefault="00443A59" w:rsidP="00443A59">
      <w:pPr>
        <w:ind w:left="-284" w:right="-1"/>
        <w:jc w:val="center"/>
        <w:rPr>
          <w:b/>
          <w:bCs/>
          <w:sz w:val="28"/>
          <w:szCs w:val="28"/>
          <w:lang w:eastAsia="en-US"/>
        </w:rPr>
      </w:pPr>
      <w:r w:rsidRPr="00443A59">
        <w:rPr>
          <w:b/>
          <w:bCs/>
          <w:sz w:val="28"/>
          <w:szCs w:val="28"/>
          <w:lang w:eastAsia="en-US"/>
        </w:rPr>
        <w:t>на период с 01.01.2023 по 31.12.2027</w:t>
      </w:r>
    </w:p>
    <w:p w14:paraId="109BCF63" w14:textId="77777777" w:rsidR="00443A59" w:rsidRPr="00443A59" w:rsidRDefault="00443A59" w:rsidP="00443A59">
      <w:pPr>
        <w:ind w:left="-284" w:right="-1"/>
        <w:jc w:val="center"/>
        <w:rPr>
          <w:sz w:val="28"/>
          <w:szCs w:val="28"/>
          <w:lang w:eastAsia="en-US"/>
        </w:rPr>
      </w:pPr>
      <w:r w:rsidRPr="00443A59">
        <w:rPr>
          <w:b/>
          <w:bCs/>
          <w:sz w:val="28"/>
          <w:szCs w:val="28"/>
          <w:lang w:eastAsia="en-US"/>
        </w:rPr>
        <w:t xml:space="preserve">                                                                                                               </w:t>
      </w:r>
    </w:p>
    <w:tbl>
      <w:tblPr>
        <w:tblpPr w:leftFromText="180" w:rightFromText="180" w:vertAnchor="text" w:horzAnchor="margin" w:tblpX="40" w:tblpY="36"/>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2073"/>
        <w:gridCol w:w="1797"/>
        <w:gridCol w:w="1520"/>
        <w:gridCol w:w="1386"/>
      </w:tblGrid>
      <w:tr w:rsidR="00443A59" w:rsidRPr="00443A59" w14:paraId="0188768F" w14:textId="77777777" w:rsidTr="00627AA0">
        <w:trPr>
          <w:trHeight w:val="257"/>
        </w:trPr>
        <w:tc>
          <w:tcPr>
            <w:tcW w:w="2798" w:type="dxa"/>
            <w:vMerge w:val="restart"/>
            <w:shd w:val="clear" w:color="auto" w:fill="auto"/>
            <w:vAlign w:val="center"/>
          </w:tcPr>
          <w:p w14:paraId="446FD41E"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Наименование регулируемой организации</w:t>
            </w:r>
          </w:p>
        </w:tc>
        <w:tc>
          <w:tcPr>
            <w:tcW w:w="2073" w:type="dxa"/>
            <w:vMerge w:val="restart"/>
            <w:shd w:val="clear" w:color="auto" w:fill="auto"/>
            <w:vAlign w:val="center"/>
          </w:tcPr>
          <w:p w14:paraId="112963DC"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Вид тарифа</w:t>
            </w:r>
          </w:p>
        </w:tc>
        <w:tc>
          <w:tcPr>
            <w:tcW w:w="1797" w:type="dxa"/>
            <w:vMerge w:val="restart"/>
            <w:shd w:val="clear" w:color="auto" w:fill="auto"/>
            <w:vAlign w:val="center"/>
          </w:tcPr>
          <w:p w14:paraId="7BE8A40B"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Период</w:t>
            </w:r>
          </w:p>
        </w:tc>
        <w:tc>
          <w:tcPr>
            <w:tcW w:w="2906" w:type="dxa"/>
            <w:gridSpan w:val="2"/>
            <w:shd w:val="clear" w:color="auto" w:fill="auto"/>
            <w:vAlign w:val="center"/>
          </w:tcPr>
          <w:p w14:paraId="26EA31E2"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Вид теплоносителя</w:t>
            </w:r>
          </w:p>
        </w:tc>
      </w:tr>
      <w:tr w:rsidR="00443A59" w:rsidRPr="00443A59" w14:paraId="0B0B054C" w14:textId="77777777" w:rsidTr="00627AA0">
        <w:trPr>
          <w:trHeight w:val="295"/>
        </w:trPr>
        <w:tc>
          <w:tcPr>
            <w:tcW w:w="2798" w:type="dxa"/>
            <w:vMerge/>
            <w:shd w:val="clear" w:color="auto" w:fill="auto"/>
          </w:tcPr>
          <w:p w14:paraId="6B38FC0D"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042A7018" w14:textId="77777777" w:rsidR="00443A59" w:rsidRPr="00443A59" w:rsidRDefault="00443A59" w:rsidP="00443A59">
            <w:pPr>
              <w:ind w:right="-2"/>
              <w:jc w:val="center"/>
              <w:rPr>
                <w:color w:val="000000"/>
                <w:sz w:val="22"/>
                <w:szCs w:val="22"/>
                <w:lang w:eastAsia="en-US"/>
              </w:rPr>
            </w:pPr>
          </w:p>
        </w:tc>
        <w:tc>
          <w:tcPr>
            <w:tcW w:w="1797" w:type="dxa"/>
            <w:vMerge/>
            <w:shd w:val="clear" w:color="auto" w:fill="auto"/>
          </w:tcPr>
          <w:p w14:paraId="6B1B00FD" w14:textId="77777777" w:rsidR="00443A59" w:rsidRPr="00443A59" w:rsidRDefault="00443A59" w:rsidP="00443A59">
            <w:pPr>
              <w:ind w:right="-2"/>
              <w:rPr>
                <w:color w:val="000000"/>
                <w:sz w:val="22"/>
                <w:szCs w:val="22"/>
                <w:lang w:eastAsia="en-US"/>
              </w:rPr>
            </w:pPr>
          </w:p>
        </w:tc>
        <w:tc>
          <w:tcPr>
            <w:tcW w:w="1520" w:type="dxa"/>
            <w:shd w:val="clear" w:color="auto" w:fill="auto"/>
            <w:vAlign w:val="center"/>
          </w:tcPr>
          <w:p w14:paraId="0601D390"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вода</w:t>
            </w:r>
          </w:p>
        </w:tc>
        <w:tc>
          <w:tcPr>
            <w:tcW w:w="1386" w:type="dxa"/>
            <w:shd w:val="clear" w:color="auto" w:fill="auto"/>
            <w:vAlign w:val="center"/>
          </w:tcPr>
          <w:p w14:paraId="0F1DF34A"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пар</w:t>
            </w:r>
          </w:p>
        </w:tc>
      </w:tr>
      <w:tr w:rsidR="00443A59" w:rsidRPr="00443A59" w14:paraId="12B181B7" w14:textId="77777777" w:rsidTr="00627AA0">
        <w:trPr>
          <w:trHeight w:val="840"/>
        </w:trPr>
        <w:tc>
          <w:tcPr>
            <w:tcW w:w="9574" w:type="dxa"/>
            <w:gridSpan w:val="5"/>
            <w:shd w:val="clear" w:color="auto" w:fill="auto"/>
            <w:vAlign w:val="center"/>
          </w:tcPr>
          <w:p w14:paraId="40D6FCEA" w14:textId="77777777" w:rsidR="00443A59" w:rsidRPr="00443A59" w:rsidRDefault="00443A59" w:rsidP="00443A59">
            <w:pPr>
              <w:ind w:right="-2"/>
              <w:jc w:val="center"/>
              <w:rPr>
                <w:color w:val="000000"/>
                <w:sz w:val="22"/>
                <w:szCs w:val="22"/>
                <w:lang w:eastAsia="en-US"/>
              </w:rPr>
            </w:pPr>
            <w:r w:rsidRPr="00443A59">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443A59" w:rsidRPr="00443A59" w14:paraId="1135C9D6" w14:textId="77777777" w:rsidTr="00627AA0">
        <w:trPr>
          <w:trHeight w:val="242"/>
        </w:trPr>
        <w:tc>
          <w:tcPr>
            <w:tcW w:w="2798" w:type="dxa"/>
            <w:shd w:val="clear" w:color="auto" w:fill="auto"/>
            <w:vAlign w:val="center"/>
          </w:tcPr>
          <w:p w14:paraId="3ECA01C1" w14:textId="77777777" w:rsidR="00443A59" w:rsidRPr="00443A59" w:rsidRDefault="00443A59" w:rsidP="00443A59">
            <w:pPr>
              <w:ind w:right="-2"/>
              <w:jc w:val="center"/>
              <w:rPr>
                <w:sz w:val="22"/>
                <w:szCs w:val="22"/>
              </w:rPr>
            </w:pPr>
            <w:r w:rsidRPr="00443A59">
              <w:rPr>
                <w:sz w:val="22"/>
                <w:szCs w:val="22"/>
              </w:rPr>
              <w:t>1</w:t>
            </w:r>
          </w:p>
        </w:tc>
        <w:tc>
          <w:tcPr>
            <w:tcW w:w="2073" w:type="dxa"/>
            <w:shd w:val="clear" w:color="auto" w:fill="auto"/>
            <w:vAlign w:val="center"/>
          </w:tcPr>
          <w:p w14:paraId="66B20C66" w14:textId="77777777" w:rsidR="00443A59" w:rsidRPr="00443A59" w:rsidRDefault="00443A59" w:rsidP="00443A59">
            <w:pPr>
              <w:ind w:right="-2"/>
              <w:jc w:val="center"/>
              <w:rPr>
                <w:sz w:val="22"/>
                <w:szCs w:val="22"/>
              </w:rPr>
            </w:pPr>
            <w:r w:rsidRPr="00443A59">
              <w:rPr>
                <w:sz w:val="22"/>
                <w:szCs w:val="22"/>
              </w:rPr>
              <w:t>2</w:t>
            </w:r>
          </w:p>
        </w:tc>
        <w:tc>
          <w:tcPr>
            <w:tcW w:w="1797" w:type="dxa"/>
            <w:shd w:val="clear" w:color="auto" w:fill="auto"/>
            <w:vAlign w:val="center"/>
          </w:tcPr>
          <w:p w14:paraId="5792833D" w14:textId="77777777" w:rsidR="00443A59" w:rsidRPr="00443A59" w:rsidRDefault="00443A59" w:rsidP="00443A59">
            <w:pPr>
              <w:ind w:right="-2"/>
              <w:jc w:val="center"/>
              <w:rPr>
                <w:sz w:val="22"/>
                <w:szCs w:val="22"/>
              </w:rPr>
            </w:pPr>
            <w:r w:rsidRPr="00443A59">
              <w:rPr>
                <w:sz w:val="22"/>
                <w:szCs w:val="22"/>
              </w:rPr>
              <w:t>3</w:t>
            </w:r>
          </w:p>
        </w:tc>
        <w:tc>
          <w:tcPr>
            <w:tcW w:w="1520" w:type="dxa"/>
            <w:shd w:val="clear" w:color="auto" w:fill="auto"/>
            <w:vAlign w:val="center"/>
          </w:tcPr>
          <w:p w14:paraId="2AC1A15D" w14:textId="77777777" w:rsidR="00443A59" w:rsidRPr="00443A59" w:rsidRDefault="00443A59" w:rsidP="00443A59">
            <w:pPr>
              <w:ind w:right="-2"/>
              <w:jc w:val="center"/>
              <w:rPr>
                <w:sz w:val="22"/>
                <w:szCs w:val="22"/>
              </w:rPr>
            </w:pPr>
            <w:r w:rsidRPr="00443A59">
              <w:rPr>
                <w:sz w:val="22"/>
                <w:szCs w:val="22"/>
              </w:rPr>
              <w:t>4</w:t>
            </w:r>
          </w:p>
        </w:tc>
        <w:tc>
          <w:tcPr>
            <w:tcW w:w="1386" w:type="dxa"/>
            <w:shd w:val="clear" w:color="auto" w:fill="auto"/>
            <w:vAlign w:val="center"/>
          </w:tcPr>
          <w:p w14:paraId="61583D55" w14:textId="77777777" w:rsidR="00443A59" w:rsidRPr="00443A59" w:rsidRDefault="00443A59" w:rsidP="00443A59">
            <w:pPr>
              <w:ind w:right="-2"/>
              <w:jc w:val="center"/>
              <w:rPr>
                <w:sz w:val="22"/>
                <w:szCs w:val="22"/>
              </w:rPr>
            </w:pPr>
            <w:r w:rsidRPr="00443A59">
              <w:rPr>
                <w:sz w:val="22"/>
                <w:szCs w:val="22"/>
              </w:rPr>
              <w:t>5</w:t>
            </w:r>
          </w:p>
        </w:tc>
      </w:tr>
      <w:tr w:rsidR="00443A59" w:rsidRPr="00443A59" w14:paraId="42C6E01E" w14:textId="77777777" w:rsidTr="00627AA0">
        <w:trPr>
          <w:trHeight w:val="257"/>
        </w:trPr>
        <w:tc>
          <w:tcPr>
            <w:tcW w:w="2798" w:type="dxa"/>
            <w:vMerge w:val="restart"/>
            <w:shd w:val="clear" w:color="auto" w:fill="auto"/>
            <w:vAlign w:val="center"/>
          </w:tcPr>
          <w:p w14:paraId="578CD60E"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 xml:space="preserve">МКП «ТЕПЛО» </w:t>
            </w:r>
          </w:p>
        </w:tc>
        <w:tc>
          <w:tcPr>
            <w:tcW w:w="2073" w:type="dxa"/>
            <w:vMerge w:val="restart"/>
            <w:shd w:val="clear" w:color="auto" w:fill="auto"/>
            <w:vAlign w:val="center"/>
          </w:tcPr>
          <w:p w14:paraId="50FCC395"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Одноставочный</w:t>
            </w:r>
          </w:p>
          <w:p w14:paraId="0BE80592" w14:textId="77777777" w:rsidR="00443A59" w:rsidRPr="00443A59" w:rsidRDefault="00443A59" w:rsidP="00443A59">
            <w:pPr>
              <w:ind w:right="-2"/>
              <w:jc w:val="center"/>
              <w:rPr>
                <w:color w:val="000000"/>
                <w:sz w:val="22"/>
                <w:szCs w:val="22"/>
                <w:lang w:eastAsia="en-US"/>
              </w:rPr>
            </w:pPr>
            <w:r w:rsidRPr="00443A59">
              <w:rPr>
                <w:sz w:val="22"/>
                <w:szCs w:val="22"/>
              </w:rPr>
              <w:t>руб./м</w:t>
            </w:r>
            <w:r w:rsidRPr="00443A59">
              <w:rPr>
                <w:sz w:val="22"/>
                <w:szCs w:val="22"/>
                <w:vertAlign w:val="superscript"/>
              </w:rPr>
              <w:t xml:space="preserve">3 </w:t>
            </w:r>
          </w:p>
        </w:tc>
        <w:tc>
          <w:tcPr>
            <w:tcW w:w="1797" w:type="dxa"/>
            <w:vAlign w:val="center"/>
          </w:tcPr>
          <w:p w14:paraId="5F2A6EBB" w14:textId="77777777" w:rsidR="00443A59" w:rsidRPr="00443A59" w:rsidRDefault="00443A59" w:rsidP="00443A59">
            <w:pPr>
              <w:ind w:right="-2"/>
              <w:jc w:val="center"/>
              <w:rPr>
                <w:color w:val="000000"/>
                <w:sz w:val="22"/>
                <w:szCs w:val="22"/>
                <w:lang w:eastAsia="en-US"/>
              </w:rPr>
            </w:pPr>
            <w:r w:rsidRPr="00443A59">
              <w:rPr>
                <w:sz w:val="22"/>
                <w:lang w:eastAsia="en-US"/>
              </w:rPr>
              <w:t>с 01.01.2023</w:t>
            </w:r>
          </w:p>
        </w:tc>
        <w:tc>
          <w:tcPr>
            <w:tcW w:w="1520" w:type="dxa"/>
            <w:vAlign w:val="center"/>
          </w:tcPr>
          <w:p w14:paraId="79E6DAB7" w14:textId="77777777" w:rsidR="00443A59" w:rsidRPr="00443A59" w:rsidRDefault="00443A59" w:rsidP="00443A59">
            <w:pPr>
              <w:jc w:val="center"/>
              <w:rPr>
                <w:sz w:val="22"/>
                <w:szCs w:val="22"/>
                <w:lang w:eastAsia="en-US"/>
              </w:rPr>
            </w:pPr>
            <w:r w:rsidRPr="00443A59">
              <w:rPr>
                <w:sz w:val="22"/>
                <w:szCs w:val="22"/>
                <w:lang w:eastAsia="en-US"/>
              </w:rPr>
              <w:t>32,94</w:t>
            </w:r>
          </w:p>
        </w:tc>
        <w:tc>
          <w:tcPr>
            <w:tcW w:w="1386" w:type="dxa"/>
            <w:vAlign w:val="center"/>
          </w:tcPr>
          <w:p w14:paraId="28619611"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70626479" w14:textId="77777777" w:rsidTr="00627AA0">
        <w:trPr>
          <w:trHeight w:val="272"/>
        </w:trPr>
        <w:tc>
          <w:tcPr>
            <w:tcW w:w="2798" w:type="dxa"/>
            <w:vMerge/>
            <w:shd w:val="clear" w:color="auto" w:fill="auto"/>
            <w:vAlign w:val="center"/>
          </w:tcPr>
          <w:p w14:paraId="6290C5D9"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670305B3" w14:textId="77777777" w:rsidR="00443A59" w:rsidRPr="00443A59" w:rsidRDefault="00443A59" w:rsidP="00443A59">
            <w:pPr>
              <w:ind w:right="-2"/>
              <w:jc w:val="center"/>
              <w:rPr>
                <w:color w:val="000000"/>
                <w:sz w:val="22"/>
                <w:szCs w:val="22"/>
                <w:lang w:eastAsia="en-US"/>
              </w:rPr>
            </w:pPr>
          </w:p>
        </w:tc>
        <w:tc>
          <w:tcPr>
            <w:tcW w:w="1797" w:type="dxa"/>
            <w:vAlign w:val="center"/>
          </w:tcPr>
          <w:p w14:paraId="79FE8522" w14:textId="77777777" w:rsidR="00443A59" w:rsidRPr="00443A59" w:rsidRDefault="00443A59" w:rsidP="00443A59">
            <w:pPr>
              <w:ind w:right="-2"/>
              <w:jc w:val="center"/>
              <w:rPr>
                <w:color w:val="000000"/>
                <w:sz w:val="22"/>
                <w:szCs w:val="22"/>
                <w:lang w:eastAsia="en-US"/>
              </w:rPr>
            </w:pPr>
            <w:r w:rsidRPr="00443A59">
              <w:rPr>
                <w:sz w:val="22"/>
                <w:lang w:eastAsia="en-US"/>
              </w:rPr>
              <w:t>с 01.01.2024</w:t>
            </w:r>
          </w:p>
        </w:tc>
        <w:tc>
          <w:tcPr>
            <w:tcW w:w="1520" w:type="dxa"/>
            <w:vAlign w:val="center"/>
          </w:tcPr>
          <w:p w14:paraId="344652C7" w14:textId="77777777" w:rsidR="00443A59" w:rsidRPr="00443A59" w:rsidRDefault="00443A59" w:rsidP="00443A59">
            <w:pPr>
              <w:jc w:val="center"/>
              <w:rPr>
                <w:sz w:val="22"/>
                <w:szCs w:val="22"/>
                <w:lang w:eastAsia="en-US"/>
              </w:rPr>
            </w:pPr>
            <w:r w:rsidRPr="00443A59">
              <w:rPr>
                <w:sz w:val="22"/>
                <w:szCs w:val="22"/>
                <w:lang w:eastAsia="en-US"/>
              </w:rPr>
              <w:t>32,94</w:t>
            </w:r>
          </w:p>
        </w:tc>
        <w:tc>
          <w:tcPr>
            <w:tcW w:w="1386" w:type="dxa"/>
            <w:vAlign w:val="center"/>
          </w:tcPr>
          <w:p w14:paraId="08E265A7"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7F20987A" w14:textId="77777777" w:rsidTr="00627AA0">
        <w:trPr>
          <w:trHeight w:val="257"/>
        </w:trPr>
        <w:tc>
          <w:tcPr>
            <w:tcW w:w="2798" w:type="dxa"/>
            <w:vMerge/>
            <w:shd w:val="clear" w:color="auto" w:fill="auto"/>
            <w:vAlign w:val="center"/>
          </w:tcPr>
          <w:p w14:paraId="09B567A0"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0F552DBC" w14:textId="77777777" w:rsidR="00443A59" w:rsidRPr="00443A59" w:rsidRDefault="00443A59" w:rsidP="00443A59">
            <w:pPr>
              <w:ind w:right="-2"/>
              <w:jc w:val="center"/>
              <w:rPr>
                <w:color w:val="000000"/>
                <w:sz w:val="22"/>
                <w:szCs w:val="22"/>
                <w:lang w:eastAsia="en-US"/>
              </w:rPr>
            </w:pPr>
          </w:p>
        </w:tc>
        <w:tc>
          <w:tcPr>
            <w:tcW w:w="1797" w:type="dxa"/>
            <w:vAlign w:val="center"/>
          </w:tcPr>
          <w:p w14:paraId="51C83926" w14:textId="77777777" w:rsidR="00443A59" w:rsidRPr="00443A59" w:rsidRDefault="00443A59" w:rsidP="00443A59">
            <w:pPr>
              <w:ind w:right="-2"/>
              <w:jc w:val="center"/>
              <w:rPr>
                <w:color w:val="000000"/>
                <w:sz w:val="22"/>
                <w:szCs w:val="22"/>
                <w:lang w:eastAsia="en-US"/>
              </w:rPr>
            </w:pPr>
            <w:r w:rsidRPr="00443A59">
              <w:rPr>
                <w:sz w:val="22"/>
                <w:lang w:eastAsia="en-US"/>
              </w:rPr>
              <w:t>с 01.07.2024</w:t>
            </w:r>
          </w:p>
        </w:tc>
        <w:tc>
          <w:tcPr>
            <w:tcW w:w="1520" w:type="dxa"/>
            <w:vAlign w:val="center"/>
          </w:tcPr>
          <w:p w14:paraId="094534F5" w14:textId="77777777" w:rsidR="00443A59" w:rsidRPr="00443A59" w:rsidRDefault="00443A59" w:rsidP="00443A59">
            <w:pPr>
              <w:jc w:val="center"/>
              <w:rPr>
                <w:sz w:val="22"/>
                <w:szCs w:val="22"/>
                <w:lang w:eastAsia="en-US"/>
              </w:rPr>
            </w:pPr>
            <w:r w:rsidRPr="00443A59">
              <w:rPr>
                <w:sz w:val="22"/>
                <w:szCs w:val="22"/>
                <w:lang w:eastAsia="en-US"/>
              </w:rPr>
              <w:t>36,16</w:t>
            </w:r>
          </w:p>
        </w:tc>
        <w:tc>
          <w:tcPr>
            <w:tcW w:w="1386" w:type="dxa"/>
            <w:vAlign w:val="center"/>
          </w:tcPr>
          <w:p w14:paraId="3F0D5FCA"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4CE49BBB" w14:textId="77777777" w:rsidTr="00627AA0">
        <w:trPr>
          <w:trHeight w:val="272"/>
        </w:trPr>
        <w:tc>
          <w:tcPr>
            <w:tcW w:w="2798" w:type="dxa"/>
            <w:vMerge/>
            <w:shd w:val="clear" w:color="auto" w:fill="auto"/>
            <w:vAlign w:val="center"/>
          </w:tcPr>
          <w:p w14:paraId="20868732"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63FD3AD7" w14:textId="77777777" w:rsidR="00443A59" w:rsidRPr="00443A59" w:rsidRDefault="00443A59" w:rsidP="00443A59">
            <w:pPr>
              <w:ind w:right="-2"/>
              <w:jc w:val="center"/>
              <w:rPr>
                <w:color w:val="000000"/>
                <w:sz w:val="22"/>
                <w:szCs w:val="22"/>
                <w:lang w:eastAsia="en-US"/>
              </w:rPr>
            </w:pPr>
          </w:p>
        </w:tc>
        <w:tc>
          <w:tcPr>
            <w:tcW w:w="1797" w:type="dxa"/>
            <w:vAlign w:val="center"/>
          </w:tcPr>
          <w:p w14:paraId="04C7345C" w14:textId="77777777" w:rsidR="00443A59" w:rsidRPr="00443A59" w:rsidRDefault="00443A59" w:rsidP="00443A59">
            <w:pPr>
              <w:ind w:right="-2"/>
              <w:jc w:val="center"/>
              <w:rPr>
                <w:color w:val="000000"/>
                <w:sz w:val="22"/>
                <w:szCs w:val="22"/>
                <w:lang w:eastAsia="en-US"/>
              </w:rPr>
            </w:pPr>
            <w:r w:rsidRPr="00443A59">
              <w:rPr>
                <w:sz w:val="22"/>
                <w:lang w:eastAsia="en-US"/>
              </w:rPr>
              <w:t>с 01.01.2025</w:t>
            </w:r>
          </w:p>
        </w:tc>
        <w:tc>
          <w:tcPr>
            <w:tcW w:w="1520" w:type="dxa"/>
            <w:vAlign w:val="center"/>
          </w:tcPr>
          <w:p w14:paraId="69305043" w14:textId="77777777" w:rsidR="00443A59" w:rsidRPr="00443A59" w:rsidRDefault="00443A59" w:rsidP="00443A59">
            <w:pPr>
              <w:jc w:val="center"/>
              <w:rPr>
                <w:sz w:val="22"/>
                <w:szCs w:val="22"/>
                <w:lang w:eastAsia="en-US"/>
              </w:rPr>
            </w:pPr>
            <w:r w:rsidRPr="00443A59">
              <w:rPr>
                <w:sz w:val="22"/>
                <w:szCs w:val="22"/>
                <w:lang w:eastAsia="en-US"/>
              </w:rPr>
              <w:t>36,16</w:t>
            </w:r>
          </w:p>
        </w:tc>
        <w:tc>
          <w:tcPr>
            <w:tcW w:w="1386" w:type="dxa"/>
            <w:vAlign w:val="center"/>
          </w:tcPr>
          <w:p w14:paraId="7D8405EF"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1F9F6145" w14:textId="77777777" w:rsidTr="00627AA0">
        <w:trPr>
          <w:trHeight w:val="257"/>
        </w:trPr>
        <w:tc>
          <w:tcPr>
            <w:tcW w:w="2798" w:type="dxa"/>
            <w:vMerge/>
            <w:shd w:val="clear" w:color="auto" w:fill="auto"/>
            <w:vAlign w:val="center"/>
          </w:tcPr>
          <w:p w14:paraId="79374326"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5818106C" w14:textId="77777777" w:rsidR="00443A59" w:rsidRPr="00443A59" w:rsidRDefault="00443A59" w:rsidP="00443A59">
            <w:pPr>
              <w:ind w:right="-2"/>
              <w:jc w:val="center"/>
              <w:rPr>
                <w:color w:val="000000"/>
                <w:sz w:val="22"/>
                <w:szCs w:val="22"/>
                <w:lang w:eastAsia="en-US"/>
              </w:rPr>
            </w:pPr>
          </w:p>
        </w:tc>
        <w:tc>
          <w:tcPr>
            <w:tcW w:w="1797" w:type="dxa"/>
            <w:vAlign w:val="center"/>
          </w:tcPr>
          <w:p w14:paraId="2E3AF6BF" w14:textId="77777777" w:rsidR="00443A59" w:rsidRPr="00443A59" w:rsidRDefault="00443A59" w:rsidP="00443A59">
            <w:pPr>
              <w:ind w:right="-2"/>
              <w:jc w:val="center"/>
              <w:rPr>
                <w:color w:val="000000"/>
                <w:sz w:val="22"/>
                <w:szCs w:val="22"/>
                <w:lang w:eastAsia="en-US"/>
              </w:rPr>
            </w:pPr>
            <w:r w:rsidRPr="00443A59">
              <w:rPr>
                <w:sz w:val="22"/>
                <w:lang w:eastAsia="en-US"/>
              </w:rPr>
              <w:t>с 01.07.2025</w:t>
            </w:r>
          </w:p>
        </w:tc>
        <w:tc>
          <w:tcPr>
            <w:tcW w:w="1520" w:type="dxa"/>
            <w:vAlign w:val="center"/>
          </w:tcPr>
          <w:p w14:paraId="2718CC5D" w14:textId="77777777" w:rsidR="00443A59" w:rsidRPr="00443A59" w:rsidRDefault="00443A59" w:rsidP="00443A59">
            <w:pPr>
              <w:jc w:val="center"/>
              <w:rPr>
                <w:sz w:val="22"/>
                <w:szCs w:val="22"/>
                <w:lang w:eastAsia="en-US"/>
              </w:rPr>
            </w:pPr>
            <w:r w:rsidRPr="00443A59">
              <w:rPr>
                <w:sz w:val="22"/>
                <w:szCs w:val="22"/>
                <w:lang w:eastAsia="en-US"/>
              </w:rPr>
              <w:t>39,78</w:t>
            </w:r>
          </w:p>
        </w:tc>
        <w:tc>
          <w:tcPr>
            <w:tcW w:w="1386" w:type="dxa"/>
            <w:vAlign w:val="center"/>
          </w:tcPr>
          <w:p w14:paraId="7D64D07E"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06CEE74B" w14:textId="77777777" w:rsidTr="00627AA0">
        <w:trPr>
          <w:trHeight w:val="272"/>
        </w:trPr>
        <w:tc>
          <w:tcPr>
            <w:tcW w:w="2798" w:type="dxa"/>
            <w:vMerge/>
            <w:shd w:val="clear" w:color="auto" w:fill="auto"/>
            <w:vAlign w:val="center"/>
          </w:tcPr>
          <w:p w14:paraId="40635255"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3D5A5E8C" w14:textId="77777777" w:rsidR="00443A59" w:rsidRPr="00443A59" w:rsidRDefault="00443A59" w:rsidP="00443A59">
            <w:pPr>
              <w:ind w:right="-2"/>
              <w:jc w:val="center"/>
              <w:rPr>
                <w:color w:val="000000"/>
                <w:sz w:val="22"/>
                <w:szCs w:val="22"/>
                <w:lang w:eastAsia="en-US"/>
              </w:rPr>
            </w:pPr>
          </w:p>
        </w:tc>
        <w:tc>
          <w:tcPr>
            <w:tcW w:w="1797" w:type="dxa"/>
            <w:vAlign w:val="center"/>
          </w:tcPr>
          <w:p w14:paraId="4EE9E844" w14:textId="77777777" w:rsidR="00443A59" w:rsidRPr="00443A59" w:rsidRDefault="00443A59" w:rsidP="00443A59">
            <w:pPr>
              <w:ind w:right="-2"/>
              <w:jc w:val="center"/>
              <w:rPr>
                <w:color w:val="000000"/>
                <w:sz w:val="22"/>
                <w:szCs w:val="22"/>
                <w:lang w:eastAsia="en-US"/>
              </w:rPr>
            </w:pPr>
            <w:r w:rsidRPr="00443A59">
              <w:rPr>
                <w:sz w:val="22"/>
                <w:lang w:eastAsia="en-US"/>
              </w:rPr>
              <w:t>с 01.01.2026</w:t>
            </w:r>
          </w:p>
        </w:tc>
        <w:tc>
          <w:tcPr>
            <w:tcW w:w="1520" w:type="dxa"/>
            <w:vAlign w:val="center"/>
          </w:tcPr>
          <w:p w14:paraId="7E805683" w14:textId="77777777" w:rsidR="00443A59" w:rsidRPr="00443A59" w:rsidRDefault="00443A59" w:rsidP="00443A59">
            <w:pPr>
              <w:jc w:val="center"/>
              <w:rPr>
                <w:sz w:val="22"/>
                <w:szCs w:val="22"/>
                <w:lang w:eastAsia="en-US"/>
              </w:rPr>
            </w:pPr>
            <w:r w:rsidRPr="00443A59">
              <w:rPr>
                <w:sz w:val="22"/>
                <w:szCs w:val="22"/>
                <w:lang w:eastAsia="en-US"/>
              </w:rPr>
              <w:t>36,63</w:t>
            </w:r>
          </w:p>
        </w:tc>
        <w:tc>
          <w:tcPr>
            <w:tcW w:w="1386" w:type="dxa"/>
            <w:vAlign w:val="center"/>
          </w:tcPr>
          <w:p w14:paraId="1C83C951"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5007496E" w14:textId="77777777" w:rsidTr="00627AA0">
        <w:trPr>
          <w:trHeight w:val="257"/>
        </w:trPr>
        <w:tc>
          <w:tcPr>
            <w:tcW w:w="2798" w:type="dxa"/>
            <w:vMerge/>
            <w:shd w:val="clear" w:color="auto" w:fill="auto"/>
            <w:vAlign w:val="center"/>
          </w:tcPr>
          <w:p w14:paraId="4A8BEAEF"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74C09F9F" w14:textId="77777777" w:rsidR="00443A59" w:rsidRPr="00443A59" w:rsidRDefault="00443A59" w:rsidP="00443A59">
            <w:pPr>
              <w:ind w:right="-2"/>
              <w:jc w:val="center"/>
              <w:rPr>
                <w:color w:val="000000"/>
                <w:sz w:val="22"/>
                <w:szCs w:val="22"/>
                <w:lang w:eastAsia="en-US"/>
              </w:rPr>
            </w:pPr>
          </w:p>
        </w:tc>
        <w:tc>
          <w:tcPr>
            <w:tcW w:w="1797" w:type="dxa"/>
            <w:vAlign w:val="center"/>
          </w:tcPr>
          <w:p w14:paraId="1CB89DEF" w14:textId="77777777" w:rsidR="00443A59" w:rsidRPr="00443A59" w:rsidRDefault="00443A59" w:rsidP="00443A59">
            <w:pPr>
              <w:ind w:right="-2"/>
              <w:jc w:val="center"/>
              <w:rPr>
                <w:sz w:val="22"/>
                <w:lang w:eastAsia="en-US"/>
              </w:rPr>
            </w:pPr>
            <w:r w:rsidRPr="00443A59">
              <w:rPr>
                <w:sz w:val="22"/>
                <w:lang w:eastAsia="en-US"/>
              </w:rPr>
              <w:t>с 01.07.2026</w:t>
            </w:r>
          </w:p>
        </w:tc>
        <w:tc>
          <w:tcPr>
            <w:tcW w:w="1520" w:type="dxa"/>
            <w:vAlign w:val="center"/>
          </w:tcPr>
          <w:p w14:paraId="718FA75F" w14:textId="77777777" w:rsidR="00443A59" w:rsidRPr="00443A59" w:rsidRDefault="00443A59" w:rsidP="00443A59">
            <w:pPr>
              <w:jc w:val="center"/>
              <w:rPr>
                <w:sz w:val="22"/>
                <w:lang w:eastAsia="en-US"/>
              </w:rPr>
            </w:pPr>
            <w:r w:rsidRPr="00443A59">
              <w:rPr>
                <w:sz w:val="22"/>
                <w:lang w:eastAsia="en-US"/>
              </w:rPr>
              <w:t>37,06</w:t>
            </w:r>
          </w:p>
        </w:tc>
        <w:tc>
          <w:tcPr>
            <w:tcW w:w="1386" w:type="dxa"/>
            <w:vAlign w:val="center"/>
          </w:tcPr>
          <w:p w14:paraId="2F14E7A4" w14:textId="77777777" w:rsidR="00443A59" w:rsidRPr="00443A59" w:rsidRDefault="00443A59" w:rsidP="00443A59">
            <w:pPr>
              <w:jc w:val="center"/>
              <w:rPr>
                <w:sz w:val="22"/>
                <w:lang w:eastAsia="en-US"/>
              </w:rPr>
            </w:pPr>
            <w:r w:rsidRPr="00443A59">
              <w:rPr>
                <w:sz w:val="22"/>
                <w:lang w:eastAsia="en-US"/>
              </w:rPr>
              <w:t>x</w:t>
            </w:r>
          </w:p>
        </w:tc>
      </w:tr>
      <w:tr w:rsidR="00443A59" w:rsidRPr="00443A59" w14:paraId="7FC55BAC" w14:textId="77777777" w:rsidTr="00627AA0">
        <w:trPr>
          <w:trHeight w:val="272"/>
        </w:trPr>
        <w:tc>
          <w:tcPr>
            <w:tcW w:w="2798" w:type="dxa"/>
            <w:vMerge/>
            <w:shd w:val="clear" w:color="auto" w:fill="auto"/>
            <w:vAlign w:val="center"/>
          </w:tcPr>
          <w:p w14:paraId="4298EC69"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7FB23DC0" w14:textId="77777777" w:rsidR="00443A59" w:rsidRPr="00443A59" w:rsidRDefault="00443A59" w:rsidP="00443A59">
            <w:pPr>
              <w:ind w:right="-2"/>
              <w:jc w:val="center"/>
              <w:rPr>
                <w:color w:val="000000"/>
                <w:sz w:val="22"/>
                <w:szCs w:val="22"/>
                <w:lang w:eastAsia="en-US"/>
              </w:rPr>
            </w:pPr>
          </w:p>
        </w:tc>
        <w:tc>
          <w:tcPr>
            <w:tcW w:w="1797" w:type="dxa"/>
            <w:vAlign w:val="center"/>
          </w:tcPr>
          <w:p w14:paraId="73F7E522" w14:textId="77777777" w:rsidR="00443A59" w:rsidRPr="00443A59" w:rsidRDefault="00443A59" w:rsidP="00443A59">
            <w:pPr>
              <w:ind w:right="-2"/>
              <w:jc w:val="center"/>
              <w:rPr>
                <w:sz w:val="22"/>
                <w:lang w:eastAsia="en-US"/>
              </w:rPr>
            </w:pPr>
            <w:r w:rsidRPr="00443A59">
              <w:rPr>
                <w:sz w:val="22"/>
                <w:lang w:eastAsia="en-US"/>
              </w:rPr>
              <w:t>с 01.01.2027</w:t>
            </w:r>
          </w:p>
        </w:tc>
        <w:tc>
          <w:tcPr>
            <w:tcW w:w="1520" w:type="dxa"/>
            <w:vAlign w:val="center"/>
          </w:tcPr>
          <w:p w14:paraId="081E4942" w14:textId="77777777" w:rsidR="00443A59" w:rsidRPr="00443A59" w:rsidRDefault="00443A59" w:rsidP="00443A59">
            <w:pPr>
              <w:jc w:val="center"/>
              <w:rPr>
                <w:sz w:val="22"/>
                <w:lang w:eastAsia="en-US"/>
              </w:rPr>
            </w:pPr>
            <w:r w:rsidRPr="00443A59">
              <w:rPr>
                <w:sz w:val="22"/>
                <w:lang w:eastAsia="en-US"/>
              </w:rPr>
              <w:t>37,06</w:t>
            </w:r>
          </w:p>
        </w:tc>
        <w:tc>
          <w:tcPr>
            <w:tcW w:w="1386" w:type="dxa"/>
            <w:vAlign w:val="center"/>
          </w:tcPr>
          <w:p w14:paraId="0CED1EDA" w14:textId="77777777" w:rsidR="00443A59" w:rsidRPr="00443A59" w:rsidRDefault="00443A59" w:rsidP="00443A59">
            <w:pPr>
              <w:jc w:val="center"/>
              <w:rPr>
                <w:sz w:val="22"/>
                <w:lang w:eastAsia="en-US"/>
              </w:rPr>
            </w:pPr>
            <w:r w:rsidRPr="00443A59">
              <w:rPr>
                <w:sz w:val="22"/>
                <w:lang w:eastAsia="en-US"/>
              </w:rPr>
              <w:t>x</w:t>
            </w:r>
          </w:p>
        </w:tc>
      </w:tr>
      <w:tr w:rsidR="00443A59" w:rsidRPr="00443A59" w14:paraId="4BC1C3D4" w14:textId="77777777" w:rsidTr="00627AA0">
        <w:trPr>
          <w:trHeight w:val="257"/>
        </w:trPr>
        <w:tc>
          <w:tcPr>
            <w:tcW w:w="2798" w:type="dxa"/>
            <w:vMerge/>
            <w:shd w:val="clear" w:color="auto" w:fill="auto"/>
            <w:vAlign w:val="center"/>
          </w:tcPr>
          <w:p w14:paraId="515AC474"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222F706E" w14:textId="77777777" w:rsidR="00443A59" w:rsidRPr="00443A59" w:rsidRDefault="00443A59" w:rsidP="00443A59">
            <w:pPr>
              <w:ind w:right="-2"/>
              <w:jc w:val="center"/>
              <w:rPr>
                <w:color w:val="000000"/>
                <w:sz w:val="22"/>
                <w:szCs w:val="22"/>
                <w:lang w:eastAsia="en-US"/>
              </w:rPr>
            </w:pPr>
          </w:p>
        </w:tc>
        <w:tc>
          <w:tcPr>
            <w:tcW w:w="1797" w:type="dxa"/>
            <w:vAlign w:val="center"/>
          </w:tcPr>
          <w:p w14:paraId="10F90115" w14:textId="77777777" w:rsidR="00443A59" w:rsidRPr="00443A59" w:rsidRDefault="00443A59" w:rsidP="00443A59">
            <w:pPr>
              <w:ind w:right="-2"/>
              <w:jc w:val="center"/>
              <w:rPr>
                <w:sz w:val="22"/>
                <w:lang w:eastAsia="en-US"/>
              </w:rPr>
            </w:pPr>
            <w:r w:rsidRPr="00443A59">
              <w:rPr>
                <w:sz w:val="22"/>
                <w:lang w:eastAsia="en-US"/>
              </w:rPr>
              <w:t>с 01.07.2027</w:t>
            </w:r>
          </w:p>
        </w:tc>
        <w:tc>
          <w:tcPr>
            <w:tcW w:w="1520" w:type="dxa"/>
            <w:vAlign w:val="center"/>
          </w:tcPr>
          <w:p w14:paraId="3BAB434B" w14:textId="77777777" w:rsidR="00443A59" w:rsidRPr="00443A59" w:rsidRDefault="00443A59" w:rsidP="00443A59">
            <w:pPr>
              <w:jc w:val="center"/>
              <w:rPr>
                <w:sz w:val="22"/>
                <w:lang w:eastAsia="en-US"/>
              </w:rPr>
            </w:pPr>
            <w:r w:rsidRPr="00443A59">
              <w:rPr>
                <w:sz w:val="22"/>
                <w:lang w:eastAsia="en-US"/>
              </w:rPr>
              <w:t>39,28</w:t>
            </w:r>
          </w:p>
        </w:tc>
        <w:tc>
          <w:tcPr>
            <w:tcW w:w="1386" w:type="dxa"/>
            <w:vAlign w:val="center"/>
          </w:tcPr>
          <w:p w14:paraId="344164B8" w14:textId="77777777" w:rsidR="00443A59" w:rsidRPr="00443A59" w:rsidRDefault="00443A59" w:rsidP="00443A59">
            <w:pPr>
              <w:jc w:val="center"/>
              <w:rPr>
                <w:sz w:val="22"/>
                <w:lang w:eastAsia="en-US"/>
              </w:rPr>
            </w:pPr>
            <w:r w:rsidRPr="00443A59">
              <w:rPr>
                <w:sz w:val="22"/>
                <w:lang w:eastAsia="en-US"/>
              </w:rPr>
              <w:t>x</w:t>
            </w:r>
          </w:p>
        </w:tc>
      </w:tr>
      <w:tr w:rsidR="00443A59" w:rsidRPr="00443A59" w14:paraId="3E40DF89" w14:textId="77777777" w:rsidTr="00627AA0">
        <w:trPr>
          <w:trHeight w:val="272"/>
        </w:trPr>
        <w:tc>
          <w:tcPr>
            <w:tcW w:w="2798" w:type="dxa"/>
            <w:vMerge/>
            <w:shd w:val="clear" w:color="auto" w:fill="auto"/>
            <w:vAlign w:val="center"/>
          </w:tcPr>
          <w:p w14:paraId="638285D0" w14:textId="77777777" w:rsidR="00443A59" w:rsidRPr="00443A59" w:rsidRDefault="00443A59" w:rsidP="00443A59">
            <w:pPr>
              <w:ind w:right="-2"/>
              <w:jc w:val="center"/>
              <w:rPr>
                <w:color w:val="000000"/>
                <w:sz w:val="22"/>
                <w:szCs w:val="22"/>
                <w:lang w:eastAsia="en-US"/>
              </w:rPr>
            </w:pPr>
          </w:p>
        </w:tc>
        <w:tc>
          <w:tcPr>
            <w:tcW w:w="6776" w:type="dxa"/>
            <w:gridSpan w:val="4"/>
            <w:shd w:val="clear" w:color="auto" w:fill="auto"/>
            <w:vAlign w:val="center"/>
          </w:tcPr>
          <w:p w14:paraId="215468B0" w14:textId="77777777" w:rsidR="00443A59" w:rsidRPr="00443A59" w:rsidRDefault="00443A59" w:rsidP="00443A59">
            <w:pPr>
              <w:ind w:right="-2"/>
              <w:jc w:val="center"/>
              <w:rPr>
                <w:color w:val="000000"/>
                <w:sz w:val="22"/>
                <w:szCs w:val="22"/>
                <w:lang w:eastAsia="en-US"/>
              </w:rPr>
            </w:pPr>
            <w:r w:rsidRPr="00443A59">
              <w:rPr>
                <w:sz w:val="22"/>
                <w:szCs w:val="22"/>
              </w:rPr>
              <w:t>Тариф на теплоноситель, поставляемый потребителям (без НДС)</w:t>
            </w:r>
          </w:p>
        </w:tc>
      </w:tr>
      <w:tr w:rsidR="00443A59" w:rsidRPr="00443A59" w14:paraId="485609DF" w14:textId="77777777" w:rsidTr="00627AA0">
        <w:trPr>
          <w:trHeight w:val="257"/>
        </w:trPr>
        <w:tc>
          <w:tcPr>
            <w:tcW w:w="2798" w:type="dxa"/>
            <w:vMerge/>
            <w:shd w:val="clear" w:color="auto" w:fill="auto"/>
            <w:vAlign w:val="center"/>
          </w:tcPr>
          <w:p w14:paraId="59CC5C11" w14:textId="77777777" w:rsidR="00443A59" w:rsidRPr="00443A59" w:rsidRDefault="00443A59" w:rsidP="00443A59">
            <w:pPr>
              <w:ind w:right="-2"/>
              <w:jc w:val="center"/>
              <w:rPr>
                <w:color w:val="000000"/>
                <w:sz w:val="22"/>
                <w:szCs w:val="22"/>
                <w:lang w:eastAsia="en-US"/>
              </w:rPr>
            </w:pPr>
          </w:p>
        </w:tc>
        <w:tc>
          <w:tcPr>
            <w:tcW w:w="2073" w:type="dxa"/>
            <w:vMerge w:val="restart"/>
            <w:shd w:val="clear" w:color="auto" w:fill="auto"/>
            <w:vAlign w:val="center"/>
          </w:tcPr>
          <w:p w14:paraId="0FF4D517"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Одноставочный</w:t>
            </w:r>
          </w:p>
          <w:p w14:paraId="3E9F8FD3" w14:textId="77777777" w:rsidR="00443A59" w:rsidRPr="00443A59" w:rsidRDefault="00443A59" w:rsidP="00443A59">
            <w:pPr>
              <w:ind w:right="-2"/>
              <w:jc w:val="center"/>
              <w:rPr>
                <w:color w:val="000000"/>
                <w:sz w:val="22"/>
                <w:szCs w:val="22"/>
                <w:lang w:eastAsia="en-US"/>
              </w:rPr>
            </w:pPr>
            <w:r w:rsidRPr="00443A59">
              <w:rPr>
                <w:sz w:val="22"/>
                <w:szCs w:val="22"/>
              </w:rPr>
              <w:t>руб./м</w:t>
            </w:r>
            <w:r w:rsidRPr="00443A59">
              <w:rPr>
                <w:sz w:val="22"/>
                <w:szCs w:val="22"/>
                <w:vertAlign w:val="superscript"/>
              </w:rPr>
              <w:t xml:space="preserve">3 </w:t>
            </w:r>
          </w:p>
        </w:tc>
        <w:tc>
          <w:tcPr>
            <w:tcW w:w="1797" w:type="dxa"/>
            <w:vAlign w:val="center"/>
          </w:tcPr>
          <w:p w14:paraId="0A5D5B89" w14:textId="77777777" w:rsidR="00443A59" w:rsidRPr="00443A59" w:rsidRDefault="00443A59" w:rsidP="00443A59">
            <w:pPr>
              <w:ind w:right="-2"/>
              <w:jc w:val="center"/>
              <w:rPr>
                <w:color w:val="000000"/>
                <w:sz w:val="22"/>
                <w:szCs w:val="22"/>
                <w:lang w:eastAsia="en-US"/>
              </w:rPr>
            </w:pPr>
            <w:r w:rsidRPr="00443A59">
              <w:rPr>
                <w:sz w:val="22"/>
                <w:lang w:eastAsia="en-US"/>
              </w:rPr>
              <w:t>с 01.01.2023</w:t>
            </w:r>
          </w:p>
        </w:tc>
        <w:tc>
          <w:tcPr>
            <w:tcW w:w="1520" w:type="dxa"/>
            <w:vAlign w:val="center"/>
          </w:tcPr>
          <w:p w14:paraId="3A8D4DFE" w14:textId="77777777" w:rsidR="00443A59" w:rsidRPr="00443A59" w:rsidRDefault="00443A59" w:rsidP="00443A59">
            <w:pPr>
              <w:jc w:val="center"/>
              <w:rPr>
                <w:sz w:val="22"/>
                <w:szCs w:val="22"/>
                <w:lang w:eastAsia="en-US"/>
              </w:rPr>
            </w:pPr>
            <w:r w:rsidRPr="00443A59">
              <w:rPr>
                <w:sz w:val="22"/>
                <w:szCs w:val="22"/>
                <w:lang w:eastAsia="en-US"/>
              </w:rPr>
              <w:t>32,94</w:t>
            </w:r>
          </w:p>
        </w:tc>
        <w:tc>
          <w:tcPr>
            <w:tcW w:w="1386" w:type="dxa"/>
            <w:vAlign w:val="center"/>
          </w:tcPr>
          <w:p w14:paraId="59F5DE17"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2A9A5FCF" w14:textId="77777777" w:rsidTr="00627AA0">
        <w:trPr>
          <w:trHeight w:val="272"/>
        </w:trPr>
        <w:tc>
          <w:tcPr>
            <w:tcW w:w="2798" w:type="dxa"/>
            <w:vMerge/>
            <w:shd w:val="clear" w:color="auto" w:fill="auto"/>
            <w:vAlign w:val="center"/>
          </w:tcPr>
          <w:p w14:paraId="27C590F9"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61575594" w14:textId="77777777" w:rsidR="00443A59" w:rsidRPr="00443A59" w:rsidRDefault="00443A59" w:rsidP="00443A59">
            <w:pPr>
              <w:ind w:right="-2"/>
              <w:jc w:val="center"/>
              <w:rPr>
                <w:color w:val="000000"/>
                <w:sz w:val="22"/>
                <w:szCs w:val="22"/>
                <w:lang w:eastAsia="en-US"/>
              </w:rPr>
            </w:pPr>
          </w:p>
        </w:tc>
        <w:tc>
          <w:tcPr>
            <w:tcW w:w="1797" w:type="dxa"/>
            <w:vAlign w:val="center"/>
          </w:tcPr>
          <w:p w14:paraId="6E7B06A6" w14:textId="77777777" w:rsidR="00443A59" w:rsidRPr="00443A59" w:rsidRDefault="00443A59" w:rsidP="00443A59">
            <w:pPr>
              <w:ind w:right="-2"/>
              <w:jc w:val="center"/>
              <w:rPr>
                <w:color w:val="000000"/>
                <w:sz w:val="22"/>
                <w:szCs w:val="22"/>
                <w:lang w:eastAsia="en-US"/>
              </w:rPr>
            </w:pPr>
            <w:r w:rsidRPr="00443A59">
              <w:rPr>
                <w:sz w:val="22"/>
                <w:lang w:eastAsia="en-US"/>
              </w:rPr>
              <w:t>с 01.01.2024</w:t>
            </w:r>
          </w:p>
        </w:tc>
        <w:tc>
          <w:tcPr>
            <w:tcW w:w="1520" w:type="dxa"/>
            <w:vAlign w:val="center"/>
          </w:tcPr>
          <w:p w14:paraId="00BB0020" w14:textId="77777777" w:rsidR="00443A59" w:rsidRPr="00443A59" w:rsidRDefault="00443A59" w:rsidP="00443A59">
            <w:pPr>
              <w:jc w:val="center"/>
              <w:rPr>
                <w:sz w:val="22"/>
                <w:szCs w:val="22"/>
                <w:lang w:eastAsia="en-US"/>
              </w:rPr>
            </w:pPr>
            <w:r w:rsidRPr="00443A59">
              <w:rPr>
                <w:sz w:val="22"/>
                <w:szCs w:val="22"/>
                <w:lang w:eastAsia="en-US"/>
              </w:rPr>
              <w:t>32,94</w:t>
            </w:r>
          </w:p>
        </w:tc>
        <w:tc>
          <w:tcPr>
            <w:tcW w:w="1386" w:type="dxa"/>
            <w:vAlign w:val="center"/>
          </w:tcPr>
          <w:p w14:paraId="21007BCE"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31792E2A" w14:textId="77777777" w:rsidTr="00627AA0">
        <w:trPr>
          <w:trHeight w:val="257"/>
        </w:trPr>
        <w:tc>
          <w:tcPr>
            <w:tcW w:w="2798" w:type="dxa"/>
            <w:vMerge/>
            <w:shd w:val="clear" w:color="auto" w:fill="auto"/>
            <w:vAlign w:val="center"/>
          </w:tcPr>
          <w:p w14:paraId="7F5A6299"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49857A56" w14:textId="77777777" w:rsidR="00443A59" w:rsidRPr="00443A59" w:rsidRDefault="00443A59" w:rsidP="00443A59">
            <w:pPr>
              <w:ind w:right="-2"/>
              <w:jc w:val="center"/>
              <w:rPr>
                <w:color w:val="000000"/>
                <w:sz w:val="22"/>
                <w:szCs w:val="22"/>
                <w:lang w:eastAsia="en-US"/>
              </w:rPr>
            </w:pPr>
          </w:p>
        </w:tc>
        <w:tc>
          <w:tcPr>
            <w:tcW w:w="1797" w:type="dxa"/>
            <w:vAlign w:val="center"/>
          </w:tcPr>
          <w:p w14:paraId="20B302F2" w14:textId="77777777" w:rsidR="00443A59" w:rsidRPr="00443A59" w:rsidRDefault="00443A59" w:rsidP="00443A59">
            <w:pPr>
              <w:ind w:right="-2"/>
              <w:jc w:val="center"/>
              <w:rPr>
                <w:color w:val="000000"/>
                <w:sz w:val="22"/>
                <w:szCs w:val="22"/>
                <w:lang w:eastAsia="en-US"/>
              </w:rPr>
            </w:pPr>
            <w:r w:rsidRPr="00443A59">
              <w:rPr>
                <w:sz w:val="22"/>
                <w:lang w:eastAsia="en-US"/>
              </w:rPr>
              <w:t>с 01.07.2024</w:t>
            </w:r>
          </w:p>
        </w:tc>
        <w:tc>
          <w:tcPr>
            <w:tcW w:w="1520" w:type="dxa"/>
            <w:vAlign w:val="center"/>
          </w:tcPr>
          <w:p w14:paraId="0E84BF41" w14:textId="77777777" w:rsidR="00443A59" w:rsidRPr="00443A59" w:rsidRDefault="00443A59" w:rsidP="00443A59">
            <w:pPr>
              <w:jc w:val="center"/>
              <w:rPr>
                <w:sz w:val="22"/>
                <w:szCs w:val="22"/>
                <w:lang w:eastAsia="en-US"/>
              </w:rPr>
            </w:pPr>
            <w:r w:rsidRPr="00443A59">
              <w:rPr>
                <w:sz w:val="22"/>
                <w:szCs w:val="22"/>
                <w:lang w:eastAsia="en-US"/>
              </w:rPr>
              <w:t>36,16</w:t>
            </w:r>
          </w:p>
        </w:tc>
        <w:tc>
          <w:tcPr>
            <w:tcW w:w="1386" w:type="dxa"/>
            <w:vAlign w:val="center"/>
          </w:tcPr>
          <w:p w14:paraId="15A9E314"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6810C4E9" w14:textId="77777777" w:rsidTr="00627AA0">
        <w:trPr>
          <w:trHeight w:val="272"/>
        </w:trPr>
        <w:tc>
          <w:tcPr>
            <w:tcW w:w="2798" w:type="dxa"/>
            <w:vMerge/>
            <w:shd w:val="clear" w:color="auto" w:fill="auto"/>
            <w:vAlign w:val="center"/>
          </w:tcPr>
          <w:p w14:paraId="10ECC811"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66C4009A" w14:textId="77777777" w:rsidR="00443A59" w:rsidRPr="00443A59" w:rsidRDefault="00443A59" w:rsidP="00443A59">
            <w:pPr>
              <w:ind w:right="-2"/>
              <w:jc w:val="center"/>
              <w:rPr>
                <w:color w:val="000000"/>
                <w:sz w:val="22"/>
                <w:szCs w:val="22"/>
                <w:lang w:eastAsia="en-US"/>
              </w:rPr>
            </w:pPr>
          </w:p>
        </w:tc>
        <w:tc>
          <w:tcPr>
            <w:tcW w:w="1797" w:type="dxa"/>
            <w:vAlign w:val="center"/>
          </w:tcPr>
          <w:p w14:paraId="0857F847" w14:textId="77777777" w:rsidR="00443A59" w:rsidRPr="00443A59" w:rsidRDefault="00443A59" w:rsidP="00443A59">
            <w:pPr>
              <w:ind w:right="-2"/>
              <w:jc w:val="center"/>
              <w:rPr>
                <w:color w:val="000000"/>
                <w:sz w:val="22"/>
                <w:szCs w:val="22"/>
                <w:lang w:eastAsia="en-US"/>
              </w:rPr>
            </w:pPr>
            <w:r w:rsidRPr="00443A59">
              <w:rPr>
                <w:sz w:val="22"/>
                <w:lang w:eastAsia="en-US"/>
              </w:rPr>
              <w:t>с 01.01.2025</w:t>
            </w:r>
          </w:p>
        </w:tc>
        <w:tc>
          <w:tcPr>
            <w:tcW w:w="1520" w:type="dxa"/>
            <w:vAlign w:val="center"/>
          </w:tcPr>
          <w:p w14:paraId="31DC7796" w14:textId="77777777" w:rsidR="00443A59" w:rsidRPr="00443A59" w:rsidRDefault="00443A59" w:rsidP="00443A59">
            <w:pPr>
              <w:jc w:val="center"/>
              <w:rPr>
                <w:sz w:val="22"/>
                <w:szCs w:val="22"/>
                <w:lang w:eastAsia="en-US"/>
              </w:rPr>
            </w:pPr>
            <w:r w:rsidRPr="00443A59">
              <w:rPr>
                <w:sz w:val="22"/>
                <w:szCs w:val="22"/>
                <w:lang w:eastAsia="en-US"/>
              </w:rPr>
              <w:t>36,16</w:t>
            </w:r>
          </w:p>
        </w:tc>
        <w:tc>
          <w:tcPr>
            <w:tcW w:w="1386" w:type="dxa"/>
            <w:vAlign w:val="center"/>
          </w:tcPr>
          <w:p w14:paraId="71E48D61"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61D39A60" w14:textId="77777777" w:rsidTr="00627AA0">
        <w:trPr>
          <w:trHeight w:val="70"/>
        </w:trPr>
        <w:tc>
          <w:tcPr>
            <w:tcW w:w="2798" w:type="dxa"/>
            <w:vMerge/>
            <w:shd w:val="clear" w:color="auto" w:fill="auto"/>
            <w:vAlign w:val="center"/>
          </w:tcPr>
          <w:p w14:paraId="665F1674"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68ED4AFC" w14:textId="77777777" w:rsidR="00443A59" w:rsidRPr="00443A59" w:rsidRDefault="00443A59" w:rsidP="00443A59">
            <w:pPr>
              <w:ind w:right="-2"/>
              <w:jc w:val="center"/>
              <w:rPr>
                <w:color w:val="000000"/>
                <w:sz w:val="22"/>
                <w:szCs w:val="22"/>
                <w:lang w:eastAsia="en-US"/>
              </w:rPr>
            </w:pPr>
          </w:p>
        </w:tc>
        <w:tc>
          <w:tcPr>
            <w:tcW w:w="1797" w:type="dxa"/>
            <w:vAlign w:val="center"/>
          </w:tcPr>
          <w:p w14:paraId="7262A67F" w14:textId="77777777" w:rsidR="00443A59" w:rsidRPr="00443A59" w:rsidRDefault="00443A59" w:rsidP="00443A59">
            <w:pPr>
              <w:ind w:right="-2"/>
              <w:jc w:val="center"/>
              <w:rPr>
                <w:color w:val="000000"/>
                <w:sz w:val="22"/>
                <w:szCs w:val="22"/>
                <w:lang w:eastAsia="en-US"/>
              </w:rPr>
            </w:pPr>
            <w:r w:rsidRPr="00443A59">
              <w:rPr>
                <w:sz w:val="22"/>
                <w:lang w:eastAsia="en-US"/>
              </w:rPr>
              <w:t>с 01.07.2025</w:t>
            </w:r>
          </w:p>
        </w:tc>
        <w:tc>
          <w:tcPr>
            <w:tcW w:w="1520" w:type="dxa"/>
            <w:vAlign w:val="center"/>
          </w:tcPr>
          <w:p w14:paraId="4D9A4721" w14:textId="77777777" w:rsidR="00443A59" w:rsidRPr="00443A59" w:rsidRDefault="00443A59" w:rsidP="00443A59">
            <w:pPr>
              <w:jc w:val="center"/>
              <w:rPr>
                <w:sz w:val="22"/>
                <w:szCs w:val="22"/>
                <w:lang w:eastAsia="en-US"/>
              </w:rPr>
            </w:pPr>
            <w:r w:rsidRPr="00443A59">
              <w:rPr>
                <w:sz w:val="22"/>
                <w:szCs w:val="22"/>
                <w:lang w:eastAsia="en-US"/>
              </w:rPr>
              <w:t>39,78</w:t>
            </w:r>
          </w:p>
        </w:tc>
        <w:tc>
          <w:tcPr>
            <w:tcW w:w="1386" w:type="dxa"/>
            <w:vAlign w:val="center"/>
          </w:tcPr>
          <w:p w14:paraId="32A79388"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1ECFAA13" w14:textId="77777777" w:rsidTr="00627AA0">
        <w:trPr>
          <w:trHeight w:val="70"/>
        </w:trPr>
        <w:tc>
          <w:tcPr>
            <w:tcW w:w="2798" w:type="dxa"/>
            <w:vMerge/>
            <w:shd w:val="clear" w:color="auto" w:fill="auto"/>
            <w:vAlign w:val="center"/>
          </w:tcPr>
          <w:p w14:paraId="0DD64A24"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70E704D1" w14:textId="77777777" w:rsidR="00443A59" w:rsidRPr="00443A59" w:rsidRDefault="00443A59" w:rsidP="00443A59">
            <w:pPr>
              <w:ind w:right="-2"/>
              <w:jc w:val="center"/>
              <w:rPr>
                <w:color w:val="000000"/>
                <w:sz w:val="22"/>
                <w:szCs w:val="22"/>
                <w:lang w:eastAsia="en-US"/>
              </w:rPr>
            </w:pPr>
          </w:p>
        </w:tc>
        <w:tc>
          <w:tcPr>
            <w:tcW w:w="1797" w:type="dxa"/>
            <w:vAlign w:val="center"/>
          </w:tcPr>
          <w:p w14:paraId="69B0B98A" w14:textId="77777777" w:rsidR="00443A59" w:rsidRPr="00443A59" w:rsidRDefault="00443A59" w:rsidP="00443A59">
            <w:pPr>
              <w:ind w:right="-2"/>
              <w:jc w:val="center"/>
              <w:rPr>
                <w:color w:val="000000"/>
                <w:sz w:val="22"/>
                <w:szCs w:val="22"/>
                <w:lang w:eastAsia="en-US"/>
              </w:rPr>
            </w:pPr>
            <w:r w:rsidRPr="00443A59">
              <w:rPr>
                <w:sz w:val="22"/>
                <w:lang w:eastAsia="en-US"/>
              </w:rPr>
              <w:t>с 01.01.2026</w:t>
            </w:r>
          </w:p>
        </w:tc>
        <w:tc>
          <w:tcPr>
            <w:tcW w:w="1520" w:type="dxa"/>
            <w:vAlign w:val="center"/>
          </w:tcPr>
          <w:p w14:paraId="3BCAC776" w14:textId="77777777" w:rsidR="00443A59" w:rsidRPr="00443A59" w:rsidRDefault="00443A59" w:rsidP="00443A59">
            <w:pPr>
              <w:jc w:val="center"/>
              <w:rPr>
                <w:sz w:val="22"/>
                <w:szCs w:val="22"/>
                <w:lang w:eastAsia="en-US"/>
              </w:rPr>
            </w:pPr>
            <w:r w:rsidRPr="00443A59">
              <w:rPr>
                <w:sz w:val="22"/>
                <w:szCs w:val="22"/>
                <w:lang w:eastAsia="en-US"/>
              </w:rPr>
              <w:t>36,63</w:t>
            </w:r>
          </w:p>
        </w:tc>
        <w:tc>
          <w:tcPr>
            <w:tcW w:w="1386" w:type="dxa"/>
            <w:vAlign w:val="center"/>
          </w:tcPr>
          <w:p w14:paraId="6D52DC05"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0CC2A3A1" w14:textId="77777777" w:rsidTr="00627AA0">
        <w:trPr>
          <w:trHeight w:val="70"/>
        </w:trPr>
        <w:tc>
          <w:tcPr>
            <w:tcW w:w="2798" w:type="dxa"/>
            <w:vMerge/>
            <w:shd w:val="clear" w:color="auto" w:fill="auto"/>
            <w:vAlign w:val="center"/>
          </w:tcPr>
          <w:p w14:paraId="1FBC50EE"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16796C84" w14:textId="77777777" w:rsidR="00443A59" w:rsidRPr="00443A59" w:rsidRDefault="00443A59" w:rsidP="00443A59">
            <w:pPr>
              <w:ind w:right="-2"/>
              <w:jc w:val="center"/>
              <w:rPr>
                <w:color w:val="000000"/>
                <w:sz w:val="22"/>
                <w:szCs w:val="22"/>
                <w:lang w:eastAsia="en-US"/>
              </w:rPr>
            </w:pPr>
          </w:p>
        </w:tc>
        <w:tc>
          <w:tcPr>
            <w:tcW w:w="1797" w:type="dxa"/>
            <w:vAlign w:val="center"/>
          </w:tcPr>
          <w:p w14:paraId="4B44C451" w14:textId="77777777" w:rsidR="00443A59" w:rsidRPr="00443A59" w:rsidRDefault="00443A59" w:rsidP="00443A59">
            <w:pPr>
              <w:ind w:right="-2"/>
              <w:jc w:val="center"/>
              <w:rPr>
                <w:sz w:val="22"/>
                <w:lang w:eastAsia="en-US"/>
              </w:rPr>
            </w:pPr>
            <w:r w:rsidRPr="00443A59">
              <w:rPr>
                <w:sz w:val="22"/>
                <w:lang w:eastAsia="en-US"/>
              </w:rPr>
              <w:t>с 01.07.2026</w:t>
            </w:r>
          </w:p>
        </w:tc>
        <w:tc>
          <w:tcPr>
            <w:tcW w:w="1520" w:type="dxa"/>
            <w:vAlign w:val="center"/>
          </w:tcPr>
          <w:p w14:paraId="282C3264" w14:textId="77777777" w:rsidR="00443A59" w:rsidRPr="00443A59" w:rsidRDefault="00443A59" w:rsidP="00443A59">
            <w:pPr>
              <w:jc w:val="center"/>
              <w:rPr>
                <w:sz w:val="22"/>
                <w:lang w:eastAsia="en-US"/>
              </w:rPr>
            </w:pPr>
            <w:r w:rsidRPr="00443A59">
              <w:rPr>
                <w:sz w:val="22"/>
                <w:lang w:eastAsia="en-US"/>
              </w:rPr>
              <w:t>37,06</w:t>
            </w:r>
          </w:p>
        </w:tc>
        <w:tc>
          <w:tcPr>
            <w:tcW w:w="1386" w:type="dxa"/>
            <w:vAlign w:val="center"/>
          </w:tcPr>
          <w:p w14:paraId="4295ED6F" w14:textId="77777777" w:rsidR="00443A59" w:rsidRPr="00443A59" w:rsidRDefault="00443A59" w:rsidP="00443A59">
            <w:pPr>
              <w:jc w:val="center"/>
              <w:rPr>
                <w:sz w:val="22"/>
                <w:lang w:eastAsia="en-US"/>
              </w:rPr>
            </w:pPr>
            <w:r w:rsidRPr="00443A59">
              <w:rPr>
                <w:sz w:val="22"/>
                <w:lang w:eastAsia="en-US"/>
              </w:rPr>
              <w:t>x</w:t>
            </w:r>
          </w:p>
        </w:tc>
      </w:tr>
      <w:tr w:rsidR="00443A59" w:rsidRPr="00443A59" w14:paraId="457CA2C5" w14:textId="77777777" w:rsidTr="00627AA0">
        <w:trPr>
          <w:trHeight w:val="70"/>
        </w:trPr>
        <w:tc>
          <w:tcPr>
            <w:tcW w:w="2798" w:type="dxa"/>
            <w:vMerge/>
            <w:shd w:val="clear" w:color="auto" w:fill="auto"/>
            <w:vAlign w:val="center"/>
          </w:tcPr>
          <w:p w14:paraId="220C04F9"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422781C0" w14:textId="77777777" w:rsidR="00443A59" w:rsidRPr="00443A59" w:rsidRDefault="00443A59" w:rsidP="00443A59">
            <w:pPr>
              <w:ind w:right="-2"/>
              <w:jc w:val="center"/>
              <w:rPr>
                <w:color w:val="000000"/>
                <w:sz w:val="22"/>
                <w:szCs w:val="22"/>
                <w:lang w:eastAsia="en-US"/>
              </w:rPr>
            </w:pPr>
          </w:p>
        </w:tc>
        <w:tc>
          <w:tcPr>
            <w:tcW w:w="1797" w:type="dxa"/>
            <w:vAlign w:val="center"/>
          </w:tcPr>
          <w:p w14:paraId="00A96C8F" w14:textId="77777777" w:rsidR="00443A59" w:rsidRPr="00443A59" w:rsidRDefault="00443A59" w:rsidP="00443A59">
            <w:pPr>
              <w:ind w:right="-2"/>
              <w:jc w:val="center"/>
              <w:rPr>
                <w:sz w:val="22"/>
                <w:lang w:eastAsia="en-US"/>
              </w:rPr>
            </w:pPr>
            <w:r w:rsidRPr="00443A59">
              <w:rPr>
                <w:sz w:val="22"/>
                <w:lang w:eastAsia="en-US"/>
              </w:rPr>
              <w:t>с 01.01.2027</w:t>
            </w:r>
          </w:p>
        </w:tc>
        <w:tc>
          <w:tcPr>
            <w:tcW w:w="1520" w:type="dxa"/>
            <w:vAlign w:val="center"/>
          </w:tcPr>
          <w:p w14:paraId="7EB65A33" w14:textId="77777777" w:rsidR="00443A59" w:rsidRPr="00443A59" w:rsidRDefault="00443A59" w:rsidP="00443A59">
            <w:pPr>
              <w:jc w:val="center"/>
              <w:rPr>
                <w:sz w:val="22"/>
                <w:lang w:eastAsia="en-US"/>
              </w:rPr>
            </w:pPr>
            <w:r w:rsidRPr="00443A59">
              <w:rPr>
                <w:sz w:val="22"/>
                <w:lang w:eastAsia="en-US"/>
              </w:rPr>
              <w:t>37,06</w:t>
            </w:r>
          </w:p>
        </w:tc>
        <w:tc>
          <w:tcPr>
            <w:tcW w:w="1386" w:type="dxa"/>
            <w:vAlign w:val="center"/>
          </w:tcPr>
          <w:p w14:paraId="34AF55D5" w14:textId="77777777" w:rsidR="00443A59" w:rsidRPr="00443A59" w:rsidRDefault="00443A59" w:rsidP="00443A59">
            <w:pPr>
              <w:jc w:val="center"/>
              <w:rPr>
                <w:sz w:val="22"/>
                <w:lang w:eastAsia="en-US"/>
              </w:rPr>
            </w:pPr>
            <w:r w:rsidRPr="00443A59">
              <w:rPr>
                <w:sz w:val="22"/>
                <w:lang w:eastAsia="en-US"/>
              </w:rPr>
              <w:t>x</w:t>
            </w:r>
          </w:p>
        </w:tc>
      </w:tr>
      <w:tr w:rsidR="00443A59" w:rsidRPr="00443A59" w14:paraId="196A3C9D" w14:textId="77777777" w:rsidTr="00627AA0">
        <w:trPr>
          <w:trHeight w:val="70"/>
        </w:trPr>
        <w:tc>
          <w:tcPr>
            <w:tcW w:w="2798" w:type="dxa"/>
            <w:vMerge/>
            <w:shd w:val="clear" w:color="auto" w:fill="auto"/>
            <w:vAlign w:val="center"/>
          </w:tcPr>
          <w:p w14:paraId="597D49F7"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368B5FDF" w14:textId="77777777" w:rsidR="00443A59" w:rsidRPr="00443A59" w:rsidRDefault="00443A59" w:rsidP="00443A59">
            <w:pPr>
              <w:ind w:right="-2"/>
              <w:jc w:val="center"/>
              <w:rPr>
                <w:color w:val="000000"/>
                <w:sz w:val="22"/>
                <w:szCs w:val="22"/>
                <w:lang w:eastAsia="en-US"/>
              </w:rPr>
            </w:pPr>
          </w:p>
        </w:tc>
        <w:tc>
          <w:tcPr>
            <w:tcW w:w="1797" w:type="dxa"/>
            <w:vAlign w:val="center"/>
          </w:tcPr>
          <w:p w14:paraId="1BE9D15F" w14:textId="77777777" w:rsidR="00443A59" w:rsidRPr="00443A59" w:rsidRDefault="00443A59" w:rsidP="00443A59">
            <w:pPr>
              <w:ind w:right="-2"/>
              <w:jc w:val="center"/>
              <w:rPr>
                <w:sz w:val="22"/>
                <w:lang w:eastAsia="en-US"/>
              </w:rPr>
            </w:pPr>
            <w:r w:rsidRPr="00443A59">
              <w:rPr>
                <w:sz w:val="22"/>
                <w:lang w:eastAsia="en-US"/>
              </w:rPr>
              <w:t>с 01.07.2027</w:t>
            </w:r>
          </w:p>
        </w:tc>
        <w:tc>
          <w:tcPr>
            <w:tcW w:w="1520" w:type="dxa"/>
            <w:vAlign w:val="center"/>
          </w:tcPr>
          <w:p w14:paraId="7411D771" w14:textId="77777777" w:rsidR="00443A59" w:rsidRPr="00443A59" w:rsidRDefault="00443A59" w:rsidP="00443A59">
            <w:pPr>
              <w:jc w:val="center"/>
              <w:rPr>
                <w:sz w:val="22"/>
                <w:lang w:eastAsia="en-US"/>
              </w:rPr>
            </w:pPr>
            <w:r w:rsidRPr="00443A59">
              <w:rPr>
                <w:sz w:val="22"/>
                <w:lang w:eastAsia="en-US"/>
              </w:rPr>
              <w:t>39,28</w:t>
            </w:r>
          </w:p>
        </w:tc>
        <w:tc>
          <w:tcPr>
            <w:tcW w:w="1386" w:type="dxa"/>
            <w:vAlign w:val="center"/>
          </w:tcPr>
          <w:p w14:paraId="6B82F126" w14:textId="77777777" w:rsidR="00443A59" w:rsidRPr="00443A59" w:rsidRDefault="00443A59" w:rsidP="00443A59">
            <w:pPr>
              <w:jc w:val="center"/>
              <w:rPr>
                <w:sz w:val="22"/>
                <w:lang w:eastAsia="en-US"/>
              </w:rPr>
            </w:pPr>
            <w:r w:rsidRPr="00443A59">
              <w:rPr>
                <w:sz w:val="22"/>
                <w:lang w:eastAsia="en-US"/>
              </w:rPr>
              <w:t>x</w:t>
            </w:r>
          </w:p>
        </w:tc>
      </w:tr>
      <w:tr w:rsidR="00443A59" w:rsidRPr="00443A59" w14:paraId="61DC6A0A" w14:textId="77777777" w:rsidTr="00627AA0">
        <w:trPr>
          <w:trHeight w:val="257"/>
        </w:trPr>
        <w:tc>
          <w:tcPr>
            <w:tcW w:w="2798" w:type="dxa"/>
            <w:vMerge/>
            <w:shd w:val="clear" w:color="auto" w:fill="auto"/>
            <w:vAlign w:val="center"/>
          </w:tcPr>
          <w:p w14:paraId="1BA4059D" w14:textId="77777777" w:rsidR="00443A59" w:rsidRPr="00443A59" w:rsidRDefault="00443A59" w:rsidP="00443A59">
            <w:pPr>
              <w:ind w:right="-2"/>
              <w:jc w:val="center"/>
              <w:rPr>
                <w:color w:val="000000"/>
                <w:sz w:val="22"/>
                <w:szCs w:val="22"/>
                <w:lang w:eastAsia="en-US"/>
              </w:rPr>
            </w:pPr>
          </w:p>
        </w:tc>
        <w:tc>
          <w:tcPr>
            <w:tcW w:w="6776" w:type="dxa"/>
            <w:gridSpan w:val="4"/>
            <w:shd w:val="clear" w:color="auto" w:fill="auto"/>
            <w:vAlign w:val="center"/>
          </w:tcPr>
          <w:p w14:paraId="7E7822CF" w14:textId="77777777" w:rsidR="00443A59" w:rsidRPr="00443A59" w:rsidRDefault="00443A59" w:rsidP="00443A59">
            <w:pPr>
              <w:ind w:right="-2"/>
              <w:jc w:val="center"/>
              <w:rPr>
                <w:color w:val="000000"/>
                <w:sz w:val="22"/>
                <w:szCs w:val="22"/>
                <w:lang w:eastAsia="en-US"/>
              </w:rPr>
            </w:pPr>
            <w:r w:rsidRPr="00443A59">
              <w:rPr>
                <w:sz w:val="22"/>
                <w:szCs w:val="22"/>
                <w:lang w:eastAsia="en-US"/>
              </w:rPr>
              <w:t>Население (тарифы указываются с учетом НДС) *</w:t>
            </w:r>
          </w:p>
        </w:tc>
      </w:tr>
      <w:tr w:rsidR="00443A59" w:rsidRPr="00443A59" w14:paraId="32BB7517" w14:textId="77777777" w:rsidTr="00627AA0">
        <w:trPr>
          <w:trHeight w:val="272"/>
        </w:trPr>
        <w:tc>
          <w:tcPr>
            <w:tcW w:w="2798" w:type="dxa"/>
            <w:vMerge/>
            <w:shd w:val="clear" w:color="auto" w:fill="auto"/>
            <w:vAlign w:val="center"/>
          </w:tcPr>
          <w:p w14:paraId="5FDCF1CD" w14:textId="77777777" w:rsidR="00443A59" w:rsidRPr="00443A59" w:rsidRDefault="00443A59" w:rsidP="00443A59">
            <w:pPr>
              <w:ind w:right="-2"/>
              <w:jc w:val="center"/>
              <w:rPr>
                <w:color w:val="000000"/>
                <w:sz w:val="22"/>
                <w:szCs w:val="22"/>
                <w:lang w:eastAsia="en-US"/>
              </w:rPr>
            </w:pPr>
          </w:p>
        </w:tc>
        <w:tc>
          <w:tcPr>
            <w:tcW w:w="2073" w:type="dxa"/>
            <w:vMerge w:val="restart"/>
            <w:shd w:val="clear" w:color="auto" w:fill="auto"/>
            <w:vAlign w:val="center"/>
          </w:tcPr>
          <w:p w14:paraId="3A351C17"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Одноставочный</w:t>
            </w:r>
          </w:p>
          <w:p w14:paraId="2283774C" w14:textId="77777777" w:rsidR="00443A59" w:rsidRPr="00443A59" w:rsidRDefault="00443A59" w:rsidP="00443A59">
            <w:pPr>
              <w:ind w:right="-2"/>
              <w:jc w:val="center"/>
              <w:rPr>
                <w:color w:val="000000"/>
                <w:sz w:val="22"/>
                <w:szCs w:val="22"/>
                <w:lang w:eastAsia="en-US"/>
              </w:rPr>
            </w:pPr>
            <w:r w:rsidRPr="00443A59">
              <w:rPr>
                <w:sz w:val="22"/>
                <w:szCs w:val="22"/>
              </w:rPr>
              <w:t>руб./м</w:t>
            </w:r>
            <w:r w:rsidRPr="00443A59">
              <w:rPr>
                <w:sz w:val="22"/>
                <w:szCs w:val="22"/>
                <w:vertAlign w:val="superscript"/>
              </w:rPr>
              <w:t xml:space="preserve">3 </w:t>
            </w:r>
          </w:p>
        </w:tc>
        <w:tc>
          <w:tcPr>
            <w:tcW w:w="1797" w:type="dxa"/>
            <w:vAlign w:val="center"/>
          </w:tcPr>
          <w:p w14:paraId="28846964" w14:textId="77777777" w:rsidR="00443A59" w:rsidRPr="00443A59" w:rsidRDefault="00443A59" w:rsidP="00443A59">
            <w:pPr>
              <w:ind w:right="-2"/>
              <w:jc w:val="center"/>
              <w:rPr>
                <w:color w:val="000000"/>
                <w:sz w:val="22"/>
                <w:szCs w:val="22"/>
                <w:lang w:eastAsia="en-US"/>
              </w:rPr>
            </w:pPr>
            <w:r w:rsidRPr="00443A59">
              <w:rPr>
                <w:sz w:val="22"/>
                <w:lang w:eastAsia="en-US"/>
              </w:rPr>
              <w:t>с 01.01.2023</w:t>
            </w:r>
          </w:p>
        </w:tc>
        <w:tc>
          <w:tcPr>
            <w:tcW w:w="1520" w:type="dxa"/>
            <w:vAlign w:val="center"/>
          </w:tcPr>
          <w:p w14:paraId="7ACBDF71" w14:textId="77777777" w:rsidR="00443A59" w:rsidRPr="00443A59" w:rsidRDefault="00443A59" w:rsidP="00443A59">
            <w:pPr>
              <w:jc w:val="center"/>
              <w:rPr>
                <w:sz w:val="22"/>
                <w:szCs w:val="22"/>
                <w:lang w:eastAsia="en-US"/>
              </w:rPr>
            </w:pPr>
            <w:r w:rsidRPr="00443A59">
              <w:rPr>
                <w:sz w:val="22"/>
                <w:szCs w:val="22"/>
                <w:lang w:eastAsia="en-US"/>
              </w:rPr>
              <w:t>39,53</w:t>
            </w:r>
          </w:p>
        </w:tc>
        <w:tc>
          <w:tcPr>
            <w:tcW w:w="1386" w:type="dxa"/>
            <w:vAlign w:val="center"/>
          </w:tcPr>
          <w:p w14:paraId="7A47E224"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5D55242D" w14:textId="77777777" w:rsidTr="00627AA0">
        <w:trPr>
          <w:trHeight w:val="257"/>
        </w:trPr>
        <w:tc>
          <w:tcPr>
            <w:tcW w:w="2798" w:type="dxa"/>
            <w:vMerge/>
            <w:shd w:val="clear" w:color="auto" w:fill="auto"/>
            <w:vAlign w:val="center"/>
          </w:tcPr>
          <w:p w14:paraId="5C87D07D"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61564325" w14:textId="77777777" w:rsidR="00443A59" w:rsidRPr="00443A59" w:rsidRDefault="00443A59" w:rsidP="00443A59">
            <w:pPr>
              <w:ind w:right="-2"/>
              <w:jc w:val="center"/>
              <w:rPr>
                <w:color w:val="000000"/>
                <w:sz w:val="22"/>
                <w:szCs w:val="22"/>
                <w:lang w:eastAsia="en-US"/>
              </w:rPr>
            </w:pPr>
          </w:p>
        </w:tc>
        <w:tc>
          <w:tcPr>
            <w:tcW w:w="1797" w:type="dxa"/>
            <w:vAlign w:val="center"/>
          </w:tcPr>
          <w:p w14:paraId="455AC652" w14:textId="77777777" w:rsidR="00443A59" w:rsidRPr="00443A59" w:rsidRDefault="00443A59" w:rsidP="00443A59">
            <w:pPr>
              <w:ind w:right="-2"/>
              <w:jc w:val="center"/>
              <w:rPr>
                <w:color w:val="000000"/>
                <w:sz w:val="22"/>
                <w:szCs w:val="22"/>
                <w:lang w:eastAsia="en-US"/>
              </w:rPr>
            </w:pPr>
            <w:r w:rsidRPr="00443A59">
              <w:rPr>
                <w:sz w:val="22"/>
                <w:lang w:eastAsia="en-US"/>
              </w:rPr>
              <w:t>с 01.01.2024</w:t>
            </w:r>
          </w:p>
        </w:tc>
        <w:tc>
          <w:tcPr>
            <w:tcW w:w="1520" w:type="dxa"/>
            <w:vAlign w:val="center"/>
          </w:tcPr>
          <w:p w14:paraId="46771680" w14:textId="77777777" w:rsidR="00443A59" w:rsidRPr="00443A59" w:rsidRDefault="00443A59" w:rsidP="00443A59">
            <w:pPr>
              <w:jc w:val="center"/>
              <w:rPr>
                <w:sz w:val="22"/>
                <w:szCs w:val="22"/>
                <w:lang w:eastAsia="en-US"/>
              </w:rPr>
            </w:pPr>
            <w:r w:rsidRPr="00443A59">
              <w:rPr>
                <w:sz w:val="22"/>
                <w:szCs w:val="22"/>
                <w:lang w:eastAsia="en-US"/>
              </w:rPr>
              <w:t>39,53</w:t>
            </w:r>
          </w:p>
        </w:tc>
        <w:tc>
          <w:tcPr>
            <w:tcW w:w="1386" w:type="dxa"/>
            <w:vAlign w:val="center"/>
          </w:tcPr>
          <w:p w14:paraId="61A6F6C1"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055C0B8B" w14:textId="77777777" w:rsidTr="00627AA0">
        <w:trPr>
          <w:trHeight w:val="272"/>
        </w:trPr>
        <w:tc>
          <w:tcPr>
            <w:tcW w:w="2798" w:type="dxa"/>
            <w:vMerge/>
            <w:shd w:val="clear" w:color="auto" w:fill="auto"/>
            <w:vAlign w:val="center"/>
          </w:tcPr>
          <w:p w14:paraId="2659B8ED"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5B18291F" w14:textId="77777777" w:rsidR="00443A59" w:rsidRPr="00443A59" w:rsidRDefault="00443A59" w:rsidP="00443A59">
            <w:pPr>
              <w:ind w:right="-2"/>
              <w:jc w:val="center"/>
              <w:rPr>
                <w:color w:val="000000"/>
                <w:sz w:val="22"/>
                <w:szCs w:val="22"/>
                <w:lang w:eastAsia="en-US"/>
              </w:rPr>
            </w:pPr>
          </w:p>
        </w:tc>
        <w:tc>
          <w:tcPr>
            <w:tcW w:w="1797" w:type="dxa"/>
            <w:vAlign w:val="center"/>
          </w:tcPr>
          <w:p w14:paraId="48EE7FF9" w14:textId="77777777" w:rsidR="00443A59" w:rsidRPr="00443A59" w:rsidRDefault="00443A59" w:rsidP="00443A59">
            <w:pPr>
              <w:ind w:right="-2"/>
              <w:jc w:val="center"/>
              <w:rPr>
                <w:color w:val="000000"/>
                <w:sz w:val="22"/>
                <w:szCs w:val="22"/>
                <w:lang w:eastAsia="en-US"/>
              </w:rPr>
            </w:pPr>
            <w:r w:rsidRPr="00443A59">
              <w:rPr>
                <w:sz w:val="22"/>
                <w:lang w:eastAsia="en-US"/>
              </w:rPr>
              <w:t>с 01.07.2024</w:t>
            </w:r>
          </w:p>
        </w:tc>
        <w:tc>
          <w:tcPr>
            <w:tcW w:w="1520" w:type="dxa"/>
            <w:vAlign w:val="center"/>
          </w:tcPr>
          <w:p w14:paraId="00B05B03" w14:textId="77777777" w:rsidR="00443A59" w:rsidRPr="00443A59" w:rsidRDefault="00443A59" w:rsidP="00443A59">
            <w:pPr>
              <w:jc w:val="center"/>
              <w:rPr>
                <w:sz w:val="22"/>
                <w:szCs w:val="22"/>
                <w:lang w:eastAsia="en-US"/>
              </w:rPr>
            </w:pPr>
            <w:r w:rsidRPr="00443A59">
              <w:rPr>
                <w:sz w:val="22"/>
                <w:szCs w:val="22"/>
                <w:lang w:eastAsia="en-US"/>
              </w:rPr>
              <w:t>43,39</w:t>
            </w:r>
          </w:p>
        </w:tc>
        <w:tc>
          <w:tcPr>
            <w:tcW w:w="1386" w:type="dxa"/>
            <w:vAlign w:val="center"/>
          </w:tcPr>
          <w:p w14:paraId="08A0369E"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43A2BC43" w14:textId="77777777" w:rsidTr="00627AA0">
        <w:trPr>
          <w:trHeight w:val="257"/>
        </w:trPr>
        <w:tc>
          <w:tcPr>
            <w:tcW w:w="2798" w:type="dxa"/>
            <w:vMerge/>
            <w:shd w:val="clear" w:color="auto" w:fill="auto"/>
            <w:vAlign w:val="center"/>
          </w:tcPr>
          <w:p w14:paraId="37337EB1"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4D902E6B" w14:textId="77777777" w:rsidR="00443A59" w:rsidRPr="00443A59" w:rsidRDefault="00443A59" w:rsidP="00443A59">
            <w:pPr>
              <w:ind w:right="-2"/>
              <w:jc w:val="center"/>
              <w:rPr>
                <w:color w:val="000000"/>
                <w:sz w:val="22"/>
                <w:szCs w:val="22"/>
                <w:lang w:eastAsia="en-US"/>
              </w:rPr>
            </w:pPr>
          </w:p>
        </w:tc>
        <w:tc>
          <w:tcPr>
            <w:tcW w:w="1797" w:type="dxa"/>
            <w:vAlign w:val="center"/>
          </w:tcPr>
          <w:p w14:paraId="2F51A66C" w14:textId="77777777" w:rsidR="00443A59" w:rsidRPr="00443A59" w:rsidRDefault="00443A59" w:rsidP="00443A59">
            <w:pPr>
              <w:ind w:right="-2"/>
              <w:jc w:val="center"/>
              <w:rPr>
                <w:color w:val="000000"/>
                <w:sz w:val="22"/>
                <w:szCs w:val="22"/>
                <w:lang w:eastAsia="en-US"/>
              </w:rPr>
            </w:pPr>
            <w:r w:rsidRPr="00443A59">
              <w:rPr>
                <w:sz w:val="22"/>
                <w:lang w:eastAsia="en-US"/>
              </w:rPr>
              <w:t>с 01.01.2025</w:t>
            </w:r>
          </w:p>
        </w:tc>
        <w:tc>
          <w:tcPr>
            <w:tcW w:w="1520" w:type="dxa"/>
            <w:vAlign w:val="center"/>
          </w:tcPr>
          <w:p w14:paraId="6A6A581F" w14:textId="77777777" w:rsidR="00443A59" w:rsidRPr="00443A59" w:rsidRDefault="00443A59" w:rsidP="00443A59">
            <w:pPr>
              <w:jc w:val="center"/>
              <w:rPr>
                <w:sz w:val="22"/>
                <w:szCs w:val="22"/>
                <w:lang w:eastAsia="en-US"/>
              </w:rPr>
            </w:pPr>
            <w:r w:rsidRPr="00443A59">
              <w:rPr>
                <w:sz w:val="22"/>
                <w:szCs w:val="22"/>
                <w:lang w:eastAsia="en-US"/>
              </w:rPr>
              <w:t>43,39</w:t>
            </w:r>
          </w:p>
        </w:tc>
        <w:tc>
          <w:tcPr>
            <w:tcW w:w="1386" w:type="dxa"/>
            <w:vAlign w:val="center"/>
          </w:tcPr>
          <w:p w14:paraId="0CC383C4"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7C160069" w14:textId="77777777" w:rsidTr="00627AA0">
        <w:trPr>
          <w:trHeight w:val="272"/>
        </w:trPr>
        <w:tc>
          <w:tcPr>
            <w:tcW w:w="2798" w:type="dxa"/>
            <w:vMerge/>
            <w:shd w:val="clear" w:color="auto" w:fill="auto"/>
            <w:vAlign w:val="center"/>
          </w:tcPr>
          <w:p w14:paraId="551D29CF"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5AD9D160" w14:textId="77777777" w:rsidR="00443A59" w:rsidRPr="00443A59" w:rsidRDefault="00443A59" w:rsidP="00443A59">
            <w:pPr>
              <w:ind w:right="-2"/>
              <w:jc w:val="center"/>
              <w:rPr>
                <w:color w:val="000000"/>
                <w:sz w:val="22"/>
                <w:szCs w:val="22"/>
                <w:lang w:eastAsia="en-US"/>
              </w:rPr>
            </w:pPr>
          </w:p>
        </w:tc>
        <w:tc>
          <w:tcPr>
            <w:tcW w:w="1797" w:type="dxa"/>
            <w:vAlign w:val="center"/>
          </w:tcPr>
          <w:p w14:paraId="71422E48" w14:textId="77777777" w:rsidR="00443A59" w:rsidRPr="00443A59" w:rsidRDefault="00443A59" w:rsidP="00443A59">
            <w:pPr>
              <w:ind w:right="-2"/>
              <w:jc w:val="center"/>
              <w:rPr>
                <w:color w:val="000000"/>
                <w:sz w:val="22"/>
                <w:szCs w:val="22"/>
                <w:lang w:eastAsia="en-US"/>
              </w:rPr>
            </w:pPr>
            <w:r w:rsidRPr="00443A59">
              <w:rPr>
                <w:sz w:val="22"/>
                <w:lang w:eastAsia="en-US"/>
              </w:rPr>
              <w:t>с 01.07.2025</w:t>
            </w:r>
          </w:p>
        </w:tc>
        <w:tc>
          <w:tcPr>
            <w:tcW w:w="1520" w:type="dxa"/>
            <w:vAlign w:val="center"/>
          </w:tcPr>
          <w:p w14:paraId="12F67B44" w14:textId="77777777" w:rsidR="00443A59" w:rsidRPr="00443A59" w:rsidRDefault="00443A59" w:rsidP="00443A59">
            <w:pPr>
              <w:jc w:val="center"/>
              <w:rPr>
                <w:sz w:val="22"/>
                <w:szCs w:val="22"/>
                <w:lang w:eastAsia="en-US"/>
              </w:rPr>
            </w:pPr>
            <w:r w:rsidRPr="00443A59">
              <w:rPr>
                <w:sz w:val="22"/>
                <w:szCs w:val="22"/>
                <w:lang w:eastAsia="en-US"/>
              </w:rPr>
              <w:t>47,74</w:t>
            </w:r>
          </w:p>
        </w:tc>
        <w:tc>
          <w:tcPr>
            <w:tcW w:w="1386" w:type="dxa"/>
            <w:vAlign w:val="center"/>
          </w:tcPr>
          <w:p w14:paraId="14E3A3F7"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77AAE886" w14:textId="77777777" w:rsidTr="00627AA0">
        <w:trPr>
          <w:trHeight w:val="257"/>
        </w:trPr>
        <w:tc>
          <w:tcPr>
            <w:tcW w:w="2798" w:type="dxa"/>
            <w:vMerge/>
            <w:shd w:val="clear" w:color="auto" w:fill="auto"/>
            <w:vAlign w:val="center"/>
          </w:tcPr>
          <w:p w14:paraId="731AB97F" w14:textId="77777777" w:rsidR="00443A59" w:rsidRPr="00443A59" w:rsidRDefault="00443A59" w:rsidP="00443A59">
            <w:pPr>
              <w:ind w:right="-2"/>
              <w:jc w:val="center"/>
              <w:rPr>
                <w:color w:val="000000"/>
                <w:sz w:val="22"/>
                <w:szCs w:val="22"/>
                <w:lang w:eastAsia="en-US"/>
              </w:rPr>
            </w:pPr>
          </w:p>
        </w:tc>
        <w:tc>
          <w:tcPr>
            <w:tcW w:w="2073" w:type="dxa"/>
            <w:vMerge/>
            <w:shd w:val="clear" w:color="auto" w:fill="auto"/>
            <w:vAlign w:val="center"/>
          </w:tcPr>
          <w:p w14:paraId="634B38FE" w14:textId="77777777" w:rsidR="00443A59" w:rsidRPr="00443A59" w:rsidRDefault="00443A59" w:rsidP="00443A59">
            <w:pPr>
              <w:ind w:right="-2"/>
              <w:jc w:val="center"/>
              <w:rPr>
                <w:color w:val="000000"/>
                <w:sz w:val="22"/>
                <w:szCs w:val="22"/>
                <w:lang w:eastAsia="en-US"/>
              </w:rPr>
            </w:pPr>
          </w:p>
        </w:tc>
        <w:tc>
          <w:tcPr>
            <w:tcW w:w="1797" w:type="dxa"/>
            <w:vAlign w:val="center"/>
          </w:tcPr>
          <w:p w14:paraId="57D64BDA" w14:textId="77777777" w:rsidR="00443A59" w:rsidRPr="00443A59" w:rsidRDefault="00443A59" w:rsidP="00443A59">
            <w:pPr>
              <w:ind w:right="-2"/>
              <w:jc w:val="center"/>
              <w:rPr>
                <w:color w:val="000000"/>
                <w:sz w:val="22"/>
                <w:szCs w:val="22"/>
                <w:lang w:eastAsia="en-US"/>
              </w:rPr>
            </w:pPr>
            <w:r w:rsidRPr="00443A59">
              <w:rPr>
                <w:sz w:val="22"/>
                <w:lang w:eastAsia="en-US"/>
              </w:rPr>
              <w:t>с 01.01.2026</w:t>
            </w:r>
          </w:p>
        </w:tc>
        <w:tc>
          <w:tcPr>
            <w:tcW w:w="1520" w:type="dxa"/>
            <w:vAlign w:val="center"/>
          </w:tcPr>
          <w:p w14:paraId="5328D365" w14:textId="77777777" w:rsidR="00443A59" w:rsidRPr="00443A59" w:rsidRDefault="00443A59" w:rsidP="00443A59">
            <w:pPr>
              <w:jc w:val="center"/>
              <w:rPr>
                <w:sz w:val="22"/>
                <w:szCs w:val="22"/>
                <w:lang w:eastAsia="en-US"/>
              </w:rPr>
            </w:pPr>
            <w:r w:rsidRPr="00443A59">
              <w:rPr>
                <w:sz w:val="22"/>
                <w:szCs w:val="22"/>
                <w:lang w:eastAsia="en-US"/>
              </w:rPr>
              <w:t>43,96</w:t>
            </w:r>
          </w:p>
        </w:tc>
        <w:tc>
          <w:tcPr>
            <w:tcW w:w="1386" w:type="dxa"/>
            <w:vAlign w:val="center"/>
          </w:tcPr>
          <w:p w14:paraId="6042A46E" w14:textId="77777777" w:rsidR="00443A59" w:rsidRPr="00443A59" w:rsidRDefault="00443A59" w:rsidP="00443A59">
            <w:pPr>
              <w:jc w:val="center"/>
              <w:rPr>
                <w:sz w:val="22"/>
                <w:szCs w:val="22"/>
                <w:lang w:eastAsia="en-US"/>
              </w:rPr>
            </w:pPr>
            <w:r w:rsidRPr="00443A59">
              <w:rPr>
                <w:sz w:val="22"/>
                <w:lang w:eastAsia="en-US"/>
              </w:rPr>
              <w:t>x</w:t>
            </w:r>
          </w:p>
        </w:tc>
      </w:tr>
      <w:tr w:rsidR="00443A59" w:rsidRPr="00443A59" w14:paraId="6A87D249" w14:textId="77777777" w:rsidTr="00627AA0">
        <w:trPr>
          <w:trHeight w:val="257"/>
        </w:trPr>
        <w:tc>
          <w:tcPr>
            <w:tcW w:w="2798" w:type="dxa"/>
            <w:shd w:val="clear" w:color="auto" w:fill="auto"/>
            <w:vAlign w:val="center"/>
          </w:tcPr>
          <w:p w14:paraId="72A75157"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1</w:t>
            </w:r>
          </w:p>
        </w:tc>
        <w:tc>
          <w:tcPr>
            <w:tcW w:w="2073" w:type="dxa"/>
            <w:shd w:val="clear" w:color="auto" w:fill="auto"/>
            <w:vAlign w:val="center"/>
          </w:tcPr>
          <w:p w14:paraId="17E86FC4" w14:textId="77777777" w:rsidR="00443A59" w:rsidRPr="00443A59" w:rsidRDefault="00443A59" w:rsidP="00443A59">
            <w:pPr>
              <w:ind w:right="-2"/>
              <w:jc w:val="center"/>
              <w:rPr>
                <w:color w:val="000000"/>
                <w:sz w:val="22"/>
                <w:szCs w:val="22"/>
                <w:lang w:eastAsia="en-US"/>
              </w:rPr>
            </w:pPr>
            <w:r w:rsidRPr="00443A59">
              <w:rPr>
                <w:color w:val="000000"/>
                <w:sz w:val="22"/>
                <w:szCs w:val="22"/>
                <w:lang w:eastAsia="en-US"/>
              </w:rPr>
              <w:t>2</w:t>
            </w:r>
          </w:p>
        </w:tc>
        <w:tc>
          <w:tcPr>
            <w:tcW w:w="1797" w:type="dxa"/>
            <w:vAlign w:val="center"/>
          </w:tcPr>
          <w:p w14:paraId="4B14811A" w14:textId="77777777" w:rsidR="00443A59" w:rsidRPr="00443A59" w:rsidRDefault="00443A59" w:rsidP="00443A59">
            <w:pPr>
              <w:ind w:right="-2"/>
              <w:jc w:val="center"/>
              <w:rPr>
                <w:sz w:val="22"/>
                <w:lang w:eastAsia="en-US"/>
              </w:rPr>
            </w:pPr>
            <w:r w:rsidRPr="00443A59">
              <w:rPr>
                <w:sz w:val="22"/>
                <w:lang w:eastAsia="en-US"/>
              </w:rPr>
              <w:t>3</w:t>
            </w:r>
          </w:p>
        </w:tc>
        <w:tc>
          <w:tcPr>
            <w:tcW w:w="1520" w:type="dxa"/>
            <w:vAlign w:val="center"/>
          </w:tcPr>
          <w:p w14:paraId="6CA9A68C" w14:textId="77777777" w:rsidR="00443A59" w:rsidRPr="00443A59" w:rsidRDefault="00443A59" w:rsidP="00443A59">
            <w:pPr>
              <w:jc w:val="center"/>
              <w:rPr>
                <w:sz w:val="22"/>
                <w:lang w:eastAsia="en-US"/>
              </w:rPr>
            </w:pPr>
            <w:r w:rsidRPr="00443A59">
              <w:rPr>
                <w:sz w:val="22"/>
                <w:lang w:eastAsia="en-US"/>
              </w:rPr>
              <w:t>4</w:t>
            </w:r>
          </w:p>
        </w:tc>
        <w:tc>
          <w:tcPr>
            <w:tcW w:w="1386" w:type="dxa"/>
            <w:vAlign w:val="center"/>
          </w:tcPr>
          <w:p w14:paraId="43673C79" w14:textId="77777777" w:rsidR="00443A59" w:rsidRPr="00443A59" w:rsidRDefault="00443A59" w:rsidP="00443A59">
            <w:pPr>
              <w:jc w:val="center"/>
              <w:rPr>
                <w:sz w:val="22"/>
                <w:lang w:eastAsia="en-US"/>
              </w:rPr>
            </w:pPr>
            <w:r w:rsidRPr="00443A59">
              <w:rPr>
                <w:sz w:val="22"/>
                <w:lang w:eastAsia="en-US"/>
              </w:rPr>
              <w:t>5</w:t>
            </w:r>
          </w:p>
        </w:tc>
      </w:tr>
      <w:tr w:rsidR="00443A59" w:rsidRPr="00443A59" w14:paraId="150CB0FF" w14:textId="77777777" w:rsidTr="00627AA0">
        <w:trPr>
          <w:trHeight w:val="257"/>
        </w:trPr>
        <w:tc>
          <w:tcPr>
            <w:tcW w:w="2798" w:type="dxa"/>
            <w:vMerge w:val="restart"/>
            <w:shd w:val="clear" w:color="auto" w:fill="auto"/>
            <w:vAlign w:val="center"/>
          </w:tcPr>
          <w:p w14:paraId="779B1CAC" w14:textId="77777777" w:rsidR="00443A59" w:rsidRPr="00443A59" w:rsidRDefault="00443A59" w:rsidP="00443A59">
            <w:pPr>
              <w:ind w:right="-2"/>
              <w:jc w:val="center"/>
              <w:rPr>
                <w:color w:val="000000"/>
                <w:sz w:val="22"/>
                <w:szCs w:val="22"/>
                <w:lang w:eastAsia="en-US"/>
              </w:rPr>
            </w:pPr>
          </w:p>
        </w:tc>
        <w:tc>
          <w:tcPr>
            <w:tcW w:w="2073" w:type="dxa"/>
            <w:vMerge w:val="restart"/>
            <w:shd w:val="clear" w:color="auto" w:fill="auto"/>
            <w:vAlign w:val="center"/>
          </w:tcPr>
          <w:p w14:paraId="14A7F0BE" w14:textId="77777777" w:rsidR="00443A59" w:rsidRPr="00443A59" w:rsidRDefault="00443A59" w:rsidP="00443A59">
            <w:pPr>
              <w:ind w:right="-2"/>
              <w:jc w:val="center"/>
              <w:rPr>
                <w:color w:val="000000"/>
                <w:sz w:val="22"/>
                <w:szCs w:val="22"/>
                <w:lang w:eastAsia="en-US"/>
              </w:rPr>
            </w:pPr>
          </w:p>
        </w:tc>
        <w:tc>
          <w:tcPr>
            <w:tcW w:w="1797" w:type="dxa"/>
            <w:vAlign w:val="center"/>
          </w:tcPr>
          <w:p w14:paraId="09CB5F0D" w14:textId="77777777" w:rsidR="00443A59" w:rsidRPr="00443A59" w:rsidRDefault="00443A59" w:rsidP="00443A59">
            <w:pPr>
              <w:ind w:right="-2"/>
              <w:jc w:val="center"/>
              <w:rPr>
                <w:sz w:val="22"/>
                <w:lang w:eastAsia="en-US"/>
              </w:rPr>
            </w:pPr>
            <w:r w:rsidRPr="00443A59">
              <w:rPr>
                <w:sz w:val="22"/>
                <w:lang w:eastAsia="en-US"/>
              </w:rPr>
              <w:t>с 01.07.2026</w:t>
            </w:r>
          </w:p>
        </w:tc>
        <w:tc>
          <w:tcPr>
            <w:tcW w:w="1520" w:type="dxa"/>
            <w:vAlign w:val="center"/>
          </w:tcPr>
          <w:p w14:paraId="5A0A27C6" w14:textId="77777777" w:rsidR="00443A59" w:rsidRPr="00443A59" w:rsidRDefault="00443A59" w:rsidP="00443A59">
            <w:pPr>
              <w:jc w:val="center"/>
              <w:rPr>
                <w:sz w:val="22"/>
                <w:lang w:eastAsia="en-US"/>
              </w:rPr>
            </w:pPr>
            <w:r w:rsidRPr="00443A59">
              <w:rPr>
                <w:sz w:val="22"/>
                <w:lang w:eastAsia="en-US"/>
              </w:rPr>
              <w:t>44,47</w:t>
            </w:r>
          </w:p>
        </w:tc>
        <w:tc>
          <w:tcPr>
            <w:tcW w:w="1386" w:type="dxa"/>
            <w:vAlign w:val="center"/>
          </w:tcPr>
          <w:p w14:paraId="52A4BDA8" w14:textId="77777777" w:rsidR="00443A59" w:rsidRPr="00443A59" w:rsidRDefault="00443A59" w:rsidP="00443A59">
            <w:pPr>
              <w:jc w:val="center"/>
              <w:rPr>
                <w:sz w:val="22"/>
                <w:lang w:eastAsia="en-US"/>
              </w:rPr>
            </w:pPr>
            <w:r w:rsidRPr="00443A59">
              <w:rPr>
                <w:sz w:val="22"/>
                <w:lang w:eastAsia="en-US"/>
              </w:rPr>
              <w:t>х</w:t>
            </w:r>
          </w:p>
        </w:tc>
      </w:tr>
      <w:tr w:rsidR="00443A59" w:rsidRPr="00443A59" w14:paraId="5207A757" w14:textId="77777777" w:rsidTr="00627AA0">
        <w:trPr>
          <w:trHeight w:val="242"/>
        </w:trPr>
        <w:tc>
          <w:tcPr>
            <w:tcW w:w="2798" w:type="dxa"/>
            <w:vMerge/>
            <w:shd w:val="clear" w:color="auto" w:fill="auto"/>
            <w:vAlign w:val="center"/>
          </w:tcPr>
          <w:p w14:paraId="22EEEDBF" w14:textId="77777777" w:rsidR="00443A59" w:rsidRPr="00443A59" w:rsidRDefault="00443A59" w:rsidP="00443A59">
            <w:pPr>
              <w:ind w:right="-2"/>
              <w:jc w:val="center"/>
              <w:rPr>
                <w:color w:val="000000"/>
                <w:sz w:val="22"/>
                <w:szCs w:val="22"/>
                <w:lang w:eastAsia="en-US"/>
              </w:rPr>
            </w:pPr>
          </w:p>
        </w:tc>
        <w:tc>
          <w:tcPr>
            <w:tcW w:w="2073" w:type="dxa"/>
            <w:vMerge/>
            <w:vAlign w:val="center"/>
          </w:tcPr>
          <w:p w14:paraId="43237A53" w14:textId="77777777" w:rsidR="00443A59" w:rsidRPr="00443A59" w:rsidRDefault="00443A59" w:rsidP="00443A59">
            <w:pPr>
              <w:ind w:right="-2"/>
              <w:jc w:val="center"/>
              <w:rPr>
                <w:color w:val="000000"/>
                <w:sz w:val="22"/>
                <w:szCs w:val="22"/>
                <w:lang w:eastAsia="en-US"/>
              </w:rPr>
            </w:pPr>
          </w:p>
        </w:tc>
        <w:tc>
          <w:tcPr>
            <w:tcW w:w="1797" w:type="dxa"/>
            <w:vAlign w:val="center"/>
          </w:tcPr>
          <w:p w14:paraId="431895FF" w14:textId="77777777" w:rsidR="00443A59" w:rsidRPr="00443A59" w:rsidRDefault="00443A59" w:rsidP="00443A59">
            <w:pPr>
              <w:ind w:right="-2"/>
              <w:jc w:val="center"/>
              <w:rPr>
                <w:sz w:val="22"/>
                <w:lang w:eastAsia="en-US"/>
              </w:rPr>
            </w:pPr>
            <w:r w:rsidRPr="00443A59">
              <w:rPr>
                <w:sz w:val="22"/>
                <w:lang w:eastAsia="en-US"/>
              </w:rPr>
              <w:t>с 01.01.2027</w:t>
            </w:r>
          </w:p>
        </w:tc>
        <w:tc>
          <w:tcPr>
            <w:tcW w:w="1520" w:type="dxa"/>
            <w:vAlign w:val="center"/>
          </w:tcPr>
          <w:p w14:paraId="213F3B4B" w14:textId="77777777" w:rsidR="00443A59" w:rsidRPr="00443A59" w:rsidRDefault="00443A59" w:rsidP="00443A59">
            <w:pPr>
              <w:jc w:val="center"/>
              <w:rPr>
                <w:sz w:val="22"/>
                <w:lang w:eastAsia="en-US"/>
              </w:rPr>
            </w:pPr>
            <w:r w:rsidRPr="00443A59">
              <w:rPr>
                <w:sz w:val="22"/>
                <w:lang w:eastAsia="en-US"/>
              </w:rPr>
              <w:t>44,47</w:t>
            </w:r>
          </w:p>
        </w:tc>
        <w:tc>
          <w:tcPr>
            <w:tcW w:w="1386" w:type="dxa"/>
            <w:vAlign w:val="center"/>
          </w:tcPr>
          <w:p w14:paraId="11D2760E" w14:textId="77777777" w:rsidR="00443A59" w:rsidRPr="00443A59" w:rsidRDefault="00443A59" w:rsidP="00443A59">
            <w:pPr>
              <w:jc w:val="center"/>
              <w:rPr>
                <w:sz w:val="22"/>
                <w:lang w:eastAsia="en-US"/>
              </w:rPr>
            </w:pPr>
            <w:r w:rsidRPr="00443A59">
              <w:rPr>
                <w:sz w:val="22"/>
                <w:lang w:eastAsia="en-US"/>
              </w:rPr>
              <w:t>x</w:t>
            </w:r>
          </w:p>
        </w:tc>
      </w:tr>
      <w:tr w:rsidR="00443A59" w:rsidRPr="00443A59" w14:paraId="07C1D390" w14:textId="77777777" w:rsidTr="00627AA0">
        <w:trPr>
          <w:trHeight w:val="257"/>
        </w:trPr>
        <w:tc>
          <w:tcPr>
            <w:tcW w:w="2798" w:type="dxa"/>
            <w:vMerge/>
            <w:shd w:val="clear" w:color="auto" w:fill="auto"/>
            <w:vAlign w:val="center"/>
          </w:tcPr>
          <w:p w14:paraId="0AAB8D8D" w14:textId="77777777" w:rsidR="00443A59" w:rsidRPr="00443A59" w:rsidRDefault="00443A59" w:rsidP="00443A59">
            <w:pPr>
              <w:ind w:right="-2"/>
              <w:jc w:val="center"/>
              <w:rPr>
                <w:color w:val="000000"/>
                <w:sz w:val="22"/>
                <w:szCs w:val="22"/>
                <w:lang w:eastAsia="en-US"/>
              </w:rPr>
            </w:pPr>
          </w:p>
        </w:tc>
        <w:tc>
          <w:tcPr>
            <w:tcW w:w="2073" w:type="dxa"/>
            <w:vMerge/>
            <w:vAlign w:val="center"/>
          </w:tcPr>
          <w:p w14:paraId="7261FEA3" w14:textId="77777777" w:rsidR="00443A59" w:rsidRPr="00443A59" w:rsidRDefault="00443A59" w:rsidP="00443A59">
            <w:pPr>
              <w:ind w:right="-2"/>
              <w:jc w:val="center"/>
              <w:rPr>
                <w:color w:val="000000"/>
                <w:sz w:val="22"/>
                <w:szCs w:val="22"/>
                <w:lang w:eastAsia="en-US"/>
              </w:rPr>
            </w:pPr>
          </w:p>
        </w:tc>
        <w:tc>
          <w:tcPr>
            <w:tcW w:w="1797" w:type="dxa"/>
            <w:vAlign w:val="center"/>
          </w:tcPr>
          <w:p w14:paraId="347297B2" w14:textId="77777777" w:rsidR="00443A59" w:rsidRPr="00443A59" w:rsidRDefault="00443A59" w:rsidP="00443A59">
            <w:pPr>
              <w:ind w:right="-2"/>
              <w:jc w:val="center"/>
              <w:rPr>
                <w:sz w:val="22"/>
                <w:lang w:eastAsia="en-US"/>
              </w:rPr>
            </w:pPr>
            <w:r w:rsidRPr="00443A59">
              <w:rPr>
                <w:sz w:val="22"/>
                <w:lang w:eastAsia="en-US"/>
              </w:rPr>
              <w:t>с 01.07.2027</w:t>
            </w:r>
          </w:p>
        </w:tc>
        <w:tc>
          <w:tcPr>
            <w:tcW w:w="1520" w:type="dxa"/>
            <w:vAlign w:val="center"/>
          </w:tcPr>
          <w:p w14:paraId="2B325178" w14:textId="77777777" w:rsidR="00443A59" w:rsidRPr="00443A59" w:rsidRDefault="00443A59" w:rsidP="00443A59">
            <w:pPr>
              <w:jc w:val="center"/>
              <w:rPr>
                <w:sz w:val="22"/>
                <w:lang w:eastAsia="en-US"/>
              </w:rPr>
            </w:pPr>
            <w:r w:rsidRPr="00443A59">
              <w:rPr>
                <w:sz w:val="22"/>
                <w:lang w:eastAsia="en-US"/>
              </w:rPr>
              <w:t>47,14</w:t>
            </w:r>
          </w:p>
        </w:tc>
        <w:tc>
          <w:tcPr>
            <w:tcW w:w="1386" w:type="dxa"/>
            <w:vAlign w:val="center"/>
          </w:tcPr>
          <w:p w14:paraId="446C3F36" w14:textId="77777777" w:rsidR="00443A59" w:rsidRPr="00443A59" w:rsidRDefault="00443A59" w:rsidP="00443A59">
            <w:pPr>
              <w:jc w:val="center"/>
              <w:rPr>
                <w:sz w:val="22"/>
                <w:lang w:eastAsia="en-US"/>
              </w:rPr>
            </w:pPr>
            <w:r w:rsidRPr="00443A59">
              <w:rPr>
                <w:sz w:val="22"/>
                <w:lang w:eastAsia="en-US"/>
              </w:rPr>
              <w:t>x</w:t>
            </w:r>
          </w:p>
        </w:tc>
      </w:tr>
    </w:tbl>
    <w:p w14:paraId="31DDDFBB" w14:textId="77777777" w:rsidR="00443A59" w:rsidRPr="00443A59" w:rsidRDefault="00443A59" w:rsidP="00443A59">
      <w:pPr>
        <w:ind w:firstLine="709"/>
        <w:jc w:val="both"/>
        <w:rPr>
          <w:sz w:val="28"/>
          <w:szCs w:val="28"/>
          <w:lang w:eastAsia="en-US"/>
        </w:rPr>
      </w:pPr>
      <w:r w:rsidRPr="00443A59">
        <w:rPr>
          <w:sz w:val="28"/>
          <w:szCs w:val="28"/>
          <w:lang w:eastAsia="en-US"/>
        </w:rPr>
        <w:t>* Выделяется в целях реализации пункта 6 статьи 168 Налогового кодекса Российской Федерации (часть вторая)».</w:t>
      </w:r>
    </w:p>
    <w:p w14:paraId="1B8E6E72" w14:textId="77777777" w:rsidR="00443A59" w:rsidRPr="00443A59" w:rsidRDefault="00443A59" w:rsidP="00443A59">
      <w:pPr>
        <w:ind w:left="284"/>
        <w:jc w:val="both"/>
        <w:rPr>
          <w:sz w:val="28"/>
          <w:szCs w:val="28"/>
        </w:rPr>
      </w:pPr>
    </w:p>
    <w:p w14:paraId="3458990E" w14:textId="77777777" w:rsidR="00443A59" w:rsidRDefault="00443A59" w:rsidP="00443A59">
      <w:pPr>
        <w:ind w:left="284"/>
        <w:jc w:val="both"/>
        <w:rPr>
          <w:sz w:val="28"/>
          <w:szCs w:val="28"/>
        </w:rPr>
        <w:sectPr w:rsidR="00443A59" w:rsidSect="00E528D2">
          <w:pgSz w:w="11906" w:h="16838"/>
          <w:pgMar w:top="1134" w:right="851" w:bottom="1134" w:left="1701" w:header="567" w:footer="709" w:gutter="0"/>
          <w:cols w:space="708"/>
          <w:titlePg/>
          <w:docGrid w:linePitch="360"/>
        </w:sectPr>
      </w:pPr>
    </w:p>
    <w:p w14:paraId="074B3F7E" w14:textId="5EAB0513" w:rsidR="00443A59" w:rsidRPr="00F01343" w:rsidRDefault="00443A59" w:rsidP="00443A59">
      <w:pPr>
        <w:tabs>
          <w:tab w:val="left" w:pos="270"/>
          <w:tab w:val="right" w:pos="9355"/>
        </w:tabs>
        <w:ind w:left="-4310" w:firstLine="14800"/>
      </w:pPr>
      <w:r w:rsidRPr="00F01343">
        <w:lastRenderedPageBreak/>
        <w:t>Приложение</w:t>
      </w:r>
      <w:r>
        <w:t xml:space="preserve"> № 2</w:t>
      </w:r>
      <w:r>
        <w:t>2</w:t>
      </w:r>
      <w:r>
        <w:t xml:space="preserve"> к протоколу</w:t>
      </w:r>
      <w:r w:rsidRPr="00F01343">
        <w:t xml:space="preserve"> № </w:t>
      </w:r>
      <w:r>
        <w:t>80</w:t>
      </w:r>
    </w:p>
    <w:p w14:paraId="6CCF6F7B" w14:textId="77777777" w:rsidR="00443A59" w:rsidRPr="00F01343" w:rsidRDefault="00443A59" w:rsidP="00443A59">
      <w:pPr>
        <w:tabs>
          <w:tab w:val="left" w:pos="3686"/>
          <w:tab w:val="left" w:pos="9498"/>
        </w:tabs>
        <w:ind w:left="-4310" w:right="-569" w:firstLine="14800"/>
      </w:pPr>
      <w:r w:rsidRPr="00F01343">
        <w:t>заседания правления Региональной</w:t>
      </w:r>
    </w:p>
    <w:p w14:paraId="6CF4B00D" w14:textId="77777777" w:rsidR="00443A59" w:rsidRPr="00F01343" w:rsidRDefault="00443A59" w:rsidP="00443A59">
      <w:pPr>
        <w:tabs>
          <w:tab w:val="left" w:pos="3686"/>
          <w:tab w:val="left" w:pos="9498"/>
        </w:tabs>
        <w:ind w:left="-4310" w:right="-569" w:firstLine="14800"/>
      </w:pPr>
      <w:r w:rsidRPr="00F01343">
        <w:t>энергетической комиссии</w:t>
      </w:r>
    </w:p>
    <w:p w14:paraId="0212D1FF" w14:textId="77777777" w:rsidR="00443A59" w:rsidRDefault="00443A59" w:rsidP="00443A59">
      <w:pPr>
        <w:tabs>
          <w:tab w:val="left" w:pos="3686"/>
          <w:tab w:val="left" w:pos="9498"/>
        </w:tabs>
        <w:ind w:left="-4310" w:right="-569" w:firstLine="14800"/>
      </w:pPr>
      <w:r w:rsidRPr="00F01343">
        <w:t xml:space="preserve">Кузбасса от </w:t>
      </w:r>
      <w:r>
        <w:t>21</w:t>
      </w:r>
      <w:r w:rsidRPr="00F01343">
        <w:t>.</w:t>
      </w:r>
      <w:r>
        <w:t>11</w:t>
      </w:r>
      <w:r w:rsidRPr="00F01343">
        <w:t>.2024</w:t>
      </w:r>
    </w:p>
    <w:p w14:paraId="65D351A5" w14:textId="77777777" w:rsidR="00443A59" w:rsidRDefault="00443A59" w:rsidP="00443A59">
      <w:pPr>
        <w:ind w:left="-284" w:right="-1"/>
        <w:jc w:val="center"/>
        <w:rPr>
          <w:b/>
          <w:bCs/>
          <w:sz w:val="28"/>
          <w:szCs w:val="28"/>
        </w:rPr>
      </w:pPr>
      <w:r w:rsidRPr="002E59FE">
        <w:rPr>
          <w:b/>
          <w:bCs/>
          <w:sz w:val="28"/>
          <w:szCs w:val="28"/>
        </w:rPr>
        <w:t>Долгосрочные тарифы</w:t>
      </w:r>
    </w:p>
    <w:p w14:paraId="76F01010" w14:textId="77777777" w:rsidR="00443A59" w:rsidRDefault="00443A59" w:rsidP="00443A59">
      <w:pPr>
        <w:ind w:left="-284" w:right="-1"/>
        <w:jc w:val="center"/>
        <w:rPr>
          <w:b/>
          <w:bCs/>
          <w:sz w:val="28"/>
          <w:szCs w:val="28"/>
        </w:rPr>
      </w:pPr>
      <w:r w:rsidRPr="002E59FE">
        <w:rPr>
          <w:b/>
          <w:bCs/>
          <w:sz w:val="28"/>
          <w:szCs w:val="28"/>
        </w:rPr>
        <w:t xml:space="preserve"> </w:t>
      </w:r>
      <w:r>
        <w:rPr>
          <w:b/>
          <w:bCs/>
          <w:sz w:val="28"/>
          <w:szCs w:val="28"/>
        </w:rPr>
        <w:t xml:space="preserve">МКП «ТЕПЛО» </w:t>
      </w:r>
      <w:r w:rsidRPr="002E59FE">
        <w:rPr>
          <w:b/>
          <w:bCs/>
          <w:sz w:val="28"/>
          <w:szCs w:val="28"/>
        </w:rPr>
        <w:t xml:space="preserve">на </w:t>
      </w:r>
      <w:r>
        <w:rPr>
          <w:b/>
          <w:bCs/>
          <w:sz w:val="28"/>
          <w:szCs w:val="28"/>
        </w:rPr>
        <w:t xml:space="preserve">горячую воду в открытой системе </w:t>
      </w:r>
    </w:p>
    <w:p w14:paraId="72A52FF1" w14:textId="77777777" w:rsidR="00443A59" w:rsidRDefault="00443A59" w:rsidP="00443A59">
      <w:pPr>
        <w:ind w:left="-284" w:right="-1"/>
        <w:jc w:val="center"/>
        <w:rPr>
          <w:b/>
          <w:bCs/>
          <w:sz w:val="28"/>
          <w:szCs w:val="28"/>
        </w:rPr>
      </w:pPr>
      <w:r>
        <w:rPr>
          <w:b/>
          <w:bCs/>
          <w:sz w:val="28"/>
          <w:szCs w:val="28"/>
        </w:rPr>
        <w:t>водоснабжения (теплоснабжения)</w:t>
      </w:r>
      <w:r w:rsidRPr="002E59FE">
        <w:rPr>
          <w:b/>
          <w:bCs/>
          <w:sz w:val="28"/>
          <w:szCs w:val="28"/>
        </w:rPr>
        <w:t>, реализуем</w:t>
      </w:r>
      <w:r>
        <w:rPr>
          <w:b/>
          <w:bCs/>
          <w:sz w:val="28"/>
          <w:szCs w:val="28"/>
        </w:rPr>
        <w:t>ую</w:t>
      </w:r>
    </w:p>
    <w:p w14:paraId="462D33C0" w14:textId="77777777" w:rsidR="00443A59" w:rsidRPr="00CD2882" w:rsidRDefault="00443A59" w:rsidP="00443A59">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г. Топки </w:t>
      </w:r>
      <w:r w:rsidRPr="00CD2882">
        <w:rPr>
          <w:b/>
          <w:bCs/>
          <w:sz w:val="28"/>
          <w:szCs w:val="28"/>
        </w:rPr>
        <w:t>(</w:t>
      </w:r>
      <w:r w:rsidRPr="00CD2882">
        <w:rPr>
          <w:b/>
          <w:bCs/>
          <w:kern w:val="32"/>
          <w:sz w:val="28"/>
          <w:szCs w:val="28"/>
        </w:rPr>
        <w:t>Топкинского муниципального округа)</w:t>
      </w:r>
      <w:r w:rsidRPr="00CD2882">
        <w:rPr>
          <w:b/>
          <w:bCs/>
          <w:sz w:val="28"/>
          <w:szCs w:val="28"/>
        </w:rPr>
        <w:t>,</w:t>
      </w:r>
    </w:p>
    <w:p w14:paraId="4F2728B0" w14:textId="77777777" w:rsidR="00443A59" w:rsidRDefault="00443A59" w:rsidP="00443A59">
      <w:pPr>
        <w:ind w:left="-284" w:right="-1"/>
        <w:jc w:val="center"/>
        <w:rPr>
          <w:b/>
          <w:bCs/>
          <w:sz w:val="28"/>
          <w:szCs w:val="28"/>
        </w:rPr>
      </w:pPr>
      <w:r w:rsidRPr="002E59FE">
        <w:rPr>
          <w:b/>
          <w:bCs/>
          <w:sz w:val="28"/>
          <w:szCs w:val="28"/>
        </w:rPr>
        <w:t xml:space="preserve"> на период с </w:t>
      </w:r>
      <w:r>
        <w:rPr>
          <w:b/>
          <w:bCs/>
          <w:sz w:val="28"/>
          <w:szCs w:val="28"/>
        </w:rPr>
        <w:t>01.01.2023</w:t>
      </w:r>
      <w:r w:rsidRPr="002E59FE">
        <w:rPr>
          <w:b/>
          <w:bCs/>
          <w:sz w:val="28"/>
          <w:szCs w:val="28"/>
        </w:rPr>
        <w:t xml:space="preserve"> по 31.12.202</w:t>
      </w:r>
      <w:r>
        <w:rPr>
          <w:b/>
          <w:bCs/>
          <w:sz w:val="28"/>
          <w:szCs w:val="28"/>
        </w:rPr>
        <w:t>7</w:t>
      </w:r>
    </w:p>
    <w:p w14:paraId="2C50BCE8" w14:textId="77777777" w:rsidR="00443A59" w:rsidRDefault="00443A59" w:rsidP="00443A59">
      <w:pPr>
        <w:ind w:left="-284" w:right="-1"/>
        <w:jc w:val="center"/>
        <w:rPr>
          <w:b/>
          <w:bCs/>
          <w:sz w:val="28"/>
          <w:szCs w:val="28"/>
        </w:rPr>
      </w:pPr>
    </w:p>
    <w:tbl>
      <w:tblPr>
        <w:tblW w:w="15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276"/>
        <w:gridCol w:w="917"/>
        <w:gridCol w:w="989"/>
        <w:gridCol w:w="992"/>
        <w:gridCol w:w="992"/>
        <w:gridCol w:w="855"/>
        <w:gridCol w:w="992"/>
        <w:gridCol w:w="988"/>
        <w:gridCol w:w="992"/>
        <w:gridCol w:w="993"/>
        <w:gridCol w:w="1138"/>
        <w:gridCol w:w="1275"/>
        <w:gridCol w:w="1134"/>
      </w:tblGrid>
      <w:tr w:rsidR="00443A59" w:rsidRPr="00535421" w14:paraId="7D0E3D31" w14:textId="77777777" w:rsidTr="00627AA0">
        <w:trPr>
          <w:trHeight w:val="1106"/>
          <w:jc w:val="center"/>
        </w:trPr>
        <w:tc>
          <w:tcPr>
            <w:tcW w:w="1721" w:type="dxa"/>
            <w:vMerge w:val="restart"/>
            <w:shd w:val="clear" w:color="auto" w:fill="auto"/>
            <w:vAlign w:val="center"/>
          </w:tcPr>
          <w:p w14:paraId="306BE95F" w14:textId="77777777" w:rsidR="00443A59" w:rsidRPr="00535421" w:rsidRDefault="00443A59" w:rsidP="00627AA0">
            <w:pPr>
              <w:tabs>
                <w:tab w:val="left" w:pos="3052"/>
              </w:tabs>
              <w:ind w:left="-108" w:right="-108"/>
              <w:jc w:val="center"/>
            </w:pPr>
            <w:r w:rsidRPr="00535421">
              <w:t>Наименование регулируемой организации</w:t>
            </w:r>
          </w:p>
        </w:tc>
        <w:tc>
          <w:tcPr>
            <w:tcW w:w="1276" w:type="dxa"/>
            <w:vMerge w:val="restart"/>
            <w:vAlign w:val="center"/>
          </w:tcPr>
          <w:p w14:paraId="36E4BA3A" w14:textId="77777777" w:rsidR="00443A59" w:rsidRPr="00535421" w:rsidRDefault="00443A59" w:rsidP="00627AA0">
            <w:pPr>
              <w:ind w:left="-108" w:firstLine="47"/>
              <w:jc w:val="center"/>
            </w:pPr>
            <w:r w:rsidRPr="00535421">
              <w:t>Период</w:t>
            </w:r>
          </w:p>
        </w:tc>
        <w:tc>
          <w:tcPr>
            <w:tcW w:w="3890" w:type="dxa"/>
            <w:gridSpan w:val="4"/>
            <w:vAlign w:val="center"/>
          </w:tcPr>
          <w:p w14:paraId="7FC91F4E" w14:textId="77777777" w:rsidR="00443A59" w:rsidRDefault="00443A59" w:rsidP="00627AA0">
            <w:pPr>
              <w:ind w:left="-108" w:firstLine="47"/>
              <w:jc w:val="center"/>
              <w:rPr>
                <w:vertAlign w:val="superscript"/>
              </w:rPr>
            </w:pPr>
            <w:r w:rsidRPr="00535421">
              <w:t>Тариф на горячую воду для населения, руб./м</w:t>
            </w:r>
            <w:r w:rsidRPr="00535421">
              <w:rPr>
                <w:vertAlign w:val="superscript"/>
              </w:rPr>
              <w:t xml:space="preserve">3 </w:t>
            </w:r>
            <w:r w:rsidRPr="00DD173C">
              <w:t>*</w:t>
            </w:r>
            <w:r w:rsidRPr="00535421">
              <w:rPr>
                <w:vertAlign w:val="superscript"/>
              </w:rPr>
              <w:t xml:space="preserve"> </w:t>
            </w:r>
            <w:r w:rsidRPr="000048E4">
              <w:rPr>
                <w:vertAlign w:val="superscript"/>
              </w:rPr>
              <w:t xml:space="preserve"> </w:t>
            </w:r>
          </w:p>
          <w:p w14:paraId="61C2E42D" w14:textId="77777777" w:rsidR="00443A59" w:rsidRPr="000048E4" w:rsidRDefault="00443A59" w:rsidP="00627AA0">
            <w:pPr>
              <w:ind w:left="-108" w:firstLine="47"/>
              <w:jc w:val="center"/>
            </w:pPr>
            <w:r>
              <w:rPr>
                <w:vertAlign w:val="superscript"/>
              </w:rPr>
              <w:t xml:space="preserve"> (с </w:t>
            </w:r>
            <w:proofErr w:type="gramStart"/>
            <w:r>
              <w:rPr>
                <w:vertAlign w:val="superscript"/>
              </w:rPr>
              <w:t>НДС)</w:t>
            </w:r>
            <w:r w:rsidRPr="000048E4">
              <w:rPr>
                <w:vertAlign w:val="superscript"/>
              </w:rPr>
              <w:t xml:space="preserve">   </w:t>
            </w:r>
            <w:proofErr w:type="gramEnd"/>
            <w:r w:rsidRPr="000048E4">
              <w:rPr>
                <w:vertAlign w:val="superscript"/>
              </w:rPr>
              <w:t xml:space="preserve">                    </w:t>
            </w:r>
          </w:p>
        </w:tc>
        <w:tc>
          <w:tcPr>
            <w:tcW w:w="3827" w:type="dxa"/>
            <w:gridSpan w:val="4"/>
            <w:shd w:val="clear" w:color="auto" w:fill="auto"/>
            <w:vAlign w:val="center"/>
          </w:tcPr>
          <w:p w14:paraId="0CB88178" w14:textId="77777777" w:rsidR="00443A59" w:rsidRPr="00535421" w:rsidRDefault="00443A59" w:rsidP="00627AA0">
            <w:pPr>
              <w:ind w:left="-108" w:firstLine="47"/>
              <w:jc w:val="center"/>
            </w:pPr>
            <w:r w:rsidRPr="00535421">
              <w:t>Тариф на горячую воду для прочих потребителей,</w:t>
            </w:r>
          </w:p>
          <w:p w14:paraId="1D4B9A62" w14:textId="77777777" w:rsidR="00443A59" w:rsidRDefault="00443A59" w:rsidP="00627AA0">
            <w:pPr>
              <w:ind w:left="-108" w:firstLine="47"/>
              <w:jc w:val="center"/>
              <w:rPr>
                <w:vertAlign w:val="superscript"/>
              </w:rPr>
            </w:pPr>
            <w:r w:rsidRPr="00535421">
              <w:t>руб./м</w:t>
            </w:r>
            <w:r w:rsidRPr="00535421">
              <w:rPr>
                <w:vertAlign w:val="superscript"/>
              </w:rPr>
              <w:t xml:space="preserve">3 </w:t>
            </w:r>
          </w:p>
          <w:p w14:paraId="786E6782" w14:textId="77777777" w:rsidR="00443A59" w:rsidRPr="00535421" w:rsidRDefault="00443A59" w:rsidP="00627AA0">
            <w:pPr>
              <w:ind w:left="-108" w:firstLine="47"/>
              <w:jc w:val="center"/>
            </w:pPr>
            <w:r>
              <w:rPr>
                <w:vertAlign w:val="superscript"/>
              </w:rPr>
              <w:t xml:space="preserve"> (без НДС)</w:t>
            </w:r>
          </w:p>
        </w:tc>
        <w:tc>
          <w:tcPr>
            <w:tcW w:w="993" w:type="dxa"/>
            <w:vMerge w:val="restart"/>
            <w:shd w:val="clear" w:color="auto" w:fill="auto"/>
            <w:vAlign w:val="center"/>
          </w:tcPr>
          <w:p w14:paraId="3E85D220" w14:textId="77777777" w:rsidR="00443A59" w:rsidRPr="00535421" w:rsidRDefault="00443A59" w:rsidP="00627AA0">
            <w:pPr>
              <w:ind w:left="-108" w:right="-104" w:firstLine="3"/>
              <w:jc w:val="center"/>
            </w:pPr>
            <w:r w:rsidRPr="00535421">
              <w:t>Компо-</w:t>
            </w:r>
            <w:proofErr w:type="spellStart"/>
            <w:r w:rsidRPr="00535421">
              <w:t>нент</w:t>
            </w:r>
            <w:proofErr w:type="spellEnd"/>
            <w:r w:rsidRPr="00535421">
              <w:t xml:space="preserve"> на </w:t>
            </w:r>
            <w:proofErr w:type="spellStart"/>
            <w:r w:rsidRPr="00535421">
              <w:t>теплоно-ситель</w:t>
            </w:r>
            <w:proofErr w:type="spellEnd"/>
            <w:r w:rsidRPr="00535421">
              <w:t>,</w:t>
            </w:r>
          </w:p>
          <w:p w14:paraId="2EDADEAE" w14:textId="77777777" w:rsidR="00443A59" w:rsidRDefault="00443A59" w:rsidP="00627AA0">
            <w:pPr>
              <w:ind w:left="-108" w:right="-104" w:firstLine="3"/>
              <w:jc w:val="center"/>
              <w:rPr>
                <w:vertAlign w:val="superscript"/>
              </w:rPr>
            </w:pPr>
            <w:r w:rsidRPr="00535421">
              <w:t>руб./м</w:t>
            </w:r>
            <w:r w:rsidRPr="00535421">
              <w:rPr>
                <w:vertAlign w:val="superscript"/>
              </w:rPr>
              <w:t xml:space="preserve">3 </w:t>
            </w:r>
          </w:p>
          <w:p w14:paraId="1D9D96E0" w14:textId="77777777" w:rsidR="00443A59" w:rsidRDefault="00443A59" w:rsidP="00627AA0">
            <w:pPr>
              <w:ind w:left="-108" w:right="-104" w:firstLine="3"/>
              <w:jc w:val="center"/>
              <w:rPr>
                <w:lang w:val="en-US"/>
              </w:rPr>
            </w:pPr>
            <w:r>
              <w:rPr>
                <w:lang w:val="en-US"/>
              </w:rPr>
              <w:t>**</w:t>
            </w:r>
          </w:p>
          <w:p w14:paraId="41B1C4CD" w14:textId="77777777" w:rsidR="00443A59" w:rsidRPr="000048E4" w:rsidRDefault="00443A59" w:rsidP="00627AA0">
            <w:pPr>
              <w:ind w:left="-108" w:right="-104" w:firstLine="3"/>
              <w:jc w:val="center"/>
            </w:pPr>
            <w:r>
              <w:rPr>
                <w:lang w:val="en-US"/>
              </w:rPr>
              <w:t>(</w:t>
            </w:r>
            <w:r>
              <w:t>без НДС)</w:t>
            </w:r>
          </w:p>
        </w:tc>
        <w:tc>
          <w:tcPr>
            <w:tcW w:w="3547" w:type="dxa"/>
            <w:gridSpan w:val="3"/>
            <w:shd w:val="clear" w:color="auto" w:fill="auto"/>
            <w:vAlign w:val="center"/>
          </w:tcPr>
          <w:p w14:paraId="5BD7B381" w14:textId="77777777" w:rsidR="00443A59" w:rsidRPr="00535421" w:rsidRDefault="00443A59" w:rsidP="00627AA0">
            <w:pPr>
              <w:tabs>
                <w:tab w:val="left" w:pos="3052"/>
              </w:tabs>
              <w:jc w:val="center"/>
            </w:pPr>
            <w:r w:rsidRPr="00535421">
              <w:t>Компонент на тепловую энергию</w:t>
            </w:r>
          </w:p>
        </w:tc>
      </w:tr>
      <w:tr w:rsidR="00443A59" w:rsidRPr="00535421" w14:paraId="70167908" w14:textId="77777777" w:rsidTr="00627AA0">
        <w:trPr>
          <w:trHeight w:val="225"/>
          <w:jc w:val="center"/>
        </w:trPr>
        <w:tc>
          <w:tcPr>
            <w:tcW w:w="1721" w:type="dxa"/>
            <w:vMerge/>
            <w:shd w:val="clear" w:color="auto" w:fill="auto"/>
            <w:vAlign w:val="center"/>
          </w:tcPr>
          <w:p w14:paraId="264E7F22" w14:textId="77777777" w:rsidR="00443A59" w:rsidRPr="00535421" w:rsidRDefault="00443A59" w:rsidP="00627AA0">
            <w:pPr>
              <w:tabs>
                <w:tab w:val="left" w:pos="3052"/>
              </w:tabs>
              <w:jc w:val="center"/>
            </w:pPr>
          </w:p>
        </w:tc>
        <w:tc>
          <w:tcPr>
            <w:tcW w:w="1276" w:type="dxa"/>
            <w:vMerge/>
            <w:vAlign w:val="center"/>
          </w:tcPr>
          <w:p w14:paraId="2C6FF86B" w14:textId="77777777" w:rsidR="00443A59" w:rsidRPr="00535421" w:rsidRDefault="00443A59" w:rsidP="00627AA0">
            <w:pPr>
              <w:tabs>
                <w:tab w:val="left" w:pos="3052"/>
              </w:tabs>
              <w:jc w:val="center"/>
            </w:pPr>
          </w:p>
        </w:tc>
        <w:tc>
          <w:tcPr>
            <w:tcW w:w="1906" w:type="dxa"/>
            <w:gridSpan w:val="2"/>
            <w:vAlign w:val="center"/>
          </w:tcPr>
          <w:p w14:paraId="5E99FC22" w14:textId="77777777" w:rsidR="00443A59" w:rsidRPr="00535421" w:rsidRDefault="00443A59" w:rsidP="00627AA0">
            <w:pPr>
              <w:ind w:left="-108" w:right="-85" w:hanging="55"/>
              <w:jc w:val="center"/>
            </w:pPr>
            <w:r w:rsidRPr="00535421">
              <w:t>Изолированные стояки</w:t>
            </w:r>
          </w:p>
        </w:tc>
        <w:tc>
          <w:tcPr>
            <w:tcW w:w="1984" w:type="dxa"/>
            <w:gridSpan w:val="2"/>
            <w:vAlign w:val="center"/>
          </w:tcPr>
          <w:p w14:paraId="546A8755" w14:textId="77777777" w:rsidR="00443A59" w:rsidRPr="00535421" w:rsidRDefault="00443A59" w:rsidP="00627AA0">
            <w:pPr>
              <w:ind w:left="-108" w:right="-85" w:hanging="4"/>
              <w:jc w:val="center"/>
            </w:pPr>
            <w:r w:rsidRPr="00535421">
              <w:t>Неизолированные стояки</w:t>
            </w:r>
          </w:p>
        </w:tc>
        <w:tc>
          <w:tcPr>
            <w:tcW w:w="1847" w:type="dxa"/>
            <w:gridSpan w:val="2"/>
            <w:vAlign w:val="center"/>
          </w:tcPr>
          <w:p w14:paraId="15D69FB3" w14:textId="77777777" w:rsidR="00443A59" w:rsidRPr="00535421" w:rsidRDefault="00443A59" w:rsidP="00627AA0">
            <w:pPr>
              <w:ind w:left="-108" w:right="-85" w:hanging="55"/>
              <w:jc w:val="center"/>
            </w:pPr>
            <w:r w:rsidRPr="00535421">
              <w:t>Изолированные стояки</w:t>
            </w:r>
          </w:p>
        </w:tc>
        <w:tc>
          <w:tcPr>
            <w:tcW w:w="1980" w:type="dxa"/>
            <w:gridSpan w:val="2"/>
            <w:vAlign w:val="center"/>
          </w:tcPr>
          <w:p w14:paraId="65B94501" w14:textId="77777777" w:rsidR="00443A59" w:rsidRPr="00535421" w:rsidRDefault="00443A59" w:rsidP="00627AA0">
            <w:pPr>
              <w:ind w:left="-110" w:right="-251" w:hanging="4"/>
              <w:jc w:val="center"/>
            </w:pPr>
            <w:proofErr w:type="spellStart"/>
            <w:r w:rsidRPr="00535421">
              <w:t>Неизолирован</w:t>
            </w:r>
            <w:proofErr w:type="spellEnd"/>
            <w:r w:rsidRPr="00535421">
              <w:t>-</w:t>
            </w:r>
          </w:p>
          <w:p w14:paraId="0F99334C" w14:textId="77777777" w:rsidR="00443A59" w:rsidRPr="00535421" w:rsidRDefault="00443A59" w:rsidP="00627AA0">
            <w:pPr>
              <w:ind w:left="-110" w:right="-251" w:hanging="4"/>
              <w:jc w:val="center"/>
            </w:pPr>
            <w:proofErr w:type="spellStart"/>
            <w:r w:rsidRPr="00535421">
              <w:t>ные</w:t>
            </w:r>
            <w:proofErr w:type="spellEnd"/>
            <w:r w:rsidRPr="00535421">
              <w:t xml:space="preserve"> стояки</w:t>
            </w:r>
          </w:p>
        </w:tc>
        <w:tc>
          <w:tcPr>
            <w:tcW w:w="993" w:type="dxa"/>
            <w:vMerge/>
            <w:shd w:val="clear" w:color="auto" w:fill="auto"/>
            <w:vAlign w:val="center"/>
          </w:tcPr>
          <w:p w14:paraId="0351AEB9" w14:textId="77777777" w:rsidR="00443A59" w:rsidRPr="00535421" w:rsidRDefault="00443A59" w:rsidP="00627AA0">
            <w:pPr>
              <w:tabs>
                <w:tab w:val="left" w:pos="3052"/>
              </w:tabs>
              <w:jc w:val="center"/>
            </w:pPr>
          </w:p>
        </w:tc>
        <w:tc>
          <w:tcPr>
            <w:tcW w:w="1138" w:type="dxa"/>
            <w:vMerge w:val="restart"/>
            <w:shd w:val="clear" w:color="auto" w:fill="auto"/>
            <w:vAlign w:val="center"/>
          </w:tcPr>
          <w:p w14:paraId="6FA8A6F3" w14:textId="77777777" w:rsidR="00443A59" w:rsidRPr="00535421" w:rsidRDefault="00443A59" w:rsidP="00627AA0">
            <w:pPr>
              <w:tabs>
                <w:tab w:val="left" w:pos="3052"/>
              </w:tabs>
              <w:ind w:left="-108" w:right="-151"/>
              <w:jc w:val="center"/>
            </w:pPr>
            <w:proofErr w:type="spellStart"/>
            <w:r w:rsidRPr="00535421">
              <w:t>Односта-вочный</w:t>
            </w:r>
            <w:proofErr w:type="spellEnd"/>
            <w:r w:rsidRPr="00535421">
              <w:t>, руб./Гкал</w:t>
            </w:r>
          </w:p>
          <w:p w14:paraId="3419BDE1" w14:textId="77777777" w:rsidR="00443A59" w:rsidRPr="00C36B0F" w:rsidRDefault="00443A59" w:rsidP="00627AA0">
            <w:pPr>
              <w:tabs>
                <w:tab w:val="left" w:pos="3052"/>
              </w:tabs>
              <w:ind w:left="-108" w:right="-20"/>
              <w:jc w:val="center"/>
            </w:pPr>
            <w:r w:rsidRPr="00C36B0F">
              <w:t>*</w:t>
            </w:r>
            <w:r>
              <w:t>*</w:t>
            </w:r>
            <w:r w:rsidRPr="00C36B0F">
              <w:t>*</w:t>
            </w:r>
          </w:p>
          <w:p w14:paraId="5A96260C" w14:textId="77777777" w:rsidR="00443A59" w:rsidRPr="000048E4" w:rsidRDefault="00443A59" w:rsidP="00627AA0">
            <w:pPr>
              <w:tabs>
                <w:tab w:val="left" w:pos="3052"/>
              </w:tabs>
              <w:ind w:left="-108" w:right="-20"/>
              <w:jc w:val="center"/>
            </w:pPr>
            <w:r w:rsidRPr="00C36B0F">
              <w:t>(</w:t>
            </w:r>
            <w:r>
              <w:t>без НДС)</w:t>
            </w:r>
          </w:p>
        </w:tc>
        <w:tc>
          <w:tcPr>
            <w:tcW w:w="2409" w:type="dxa"/>
            <w:gridSpan w:val="2"/>
            <w:shd w:val="clear" w:color="auto" w:fill="auto"/>
            <w:vAlign w:val="center"/>
          </w:tcPr>
          <w:p w14:paraId="4D3E74DF" w14:textId="77777777" w:rsidR="00443A59" w:rsidRPr="00535421" w:rsidRDefault="00443A59" w:rsidP="00627AA0">
            <w:pPr>
              <w:tabs>
                <w:tab w:val="left" w:pos="3052"/>
              </w:tabs>
              <w:jc w:val="center"/>
            </w:pPr>
            <w:proofErr w:type="spellStart"/>
            <w:r w:rsidRPr="00535421">
              <w:t>Двухставочный</w:t>
            </w:r>
            <w:proofErr w:type="spellEnd"/>
          </w:p>
        </w:tc>
      </w:tr>
      <w:tr w:rsidR="00443A59" w:rsidRPr="00535421" w14:paraId="0461BB55" w14:textId="77777777" w:rsidTr="00627AA0">
        <w:trPr>
          <w:trHeight w:val="1444"/>
          <w:jc w:val="center"/>
        </w:trPr>
        <w:tc>
          <w:tcPr>
            <w:tcW w:w="1721" w:type="dxa"/>
            <w:vMerge/>
            <w:shd w:val="clear" w:color="auto" w:fill="auto"/>
            <w:vAlign w:val="center"/>
          </w:tcPr>
          <w:p w14:paraId="292E28EF" w14:textId="77777777" w:rsidR="00443A59" w:rsidRPr="00535421" w:rsidRDefault="00443A59" w:rsidP="00627AA0">
            <w:pPr>
              <w:tabs>
                <w:tab w:val="left" w:pos="3052"/>
              </w:tabs>
              <w:jc w:val="center"/>
            </w:pPr>
          </w:p>
        </w:tc>
        <w:tc>
          <w:tcPr>
            <w:tcW w:w="1276" w:type="dxa"/>
            <w:vMerge/>
            <w:vAlign w:val="center"/>
          </w:tcPr>
          <w:p w14:paraId="6AE52A92" w14:textId="77777777" w:rsidR="00443A59" w:rsidRPr="00535421" w:rsidRDefault="00443A59" w:rsidP="00627AA0">
            <w:pPr>
              <w:tabs>
                <w:tab w:val="left" w:pos="3052"/>
              </w:tabs>
              <w:jc w:val="center"/>
            </w:pPr>
          </w:p>
        </w:tc>
        <w:tc>
          <w:tcPr>
            <w:tcW w:w="917" w:type="dxa"/>
            <w:vAlign w:val="center"/>
          </w:tcPr>
          <w:p w14:paraId="749F0365" w14:textId="77777777" w:rsidR="00443A59" w:rsidRPr="00535421" w:rsidRDefault="00443A59" w:rsidP="00627AA0">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89" w:type="dxa"/>
            <w:vAlign w:val="center"/>
          </w:tcPr>
          <w:p w14:paraId="13522A50" w14:textId="77777777" w:rsidR="00443A59" w:rsidRPr="00535421" w:rsidRDefault="00443A59"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2" w:type="dxa"/>
            <w:vAlign w:val="center"/>
          </w:tcPr>
          <w:p w14:paraId="522DF2D6" w14:textId="77777777" w:rsidR="00443A59" w:rsidRPr="00535421" w:rsidRDefault="00443A59" w:rsidP="00627AA0">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47C9E94A" w14:textId="77777777" w:rsidR="00443A59" w:rsidRPr="00535421" w:rsidRDefault="00443A59"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855" w:type="dxa"/>
            <w:vAlign w:val="center"/>
          </w:tcPr>
          <w:p w14:paraId="280784CA" w14:textId="77777777" w:rsidR="00443A59" w:rsidRPr="00535421" w:rsidRDefault="00443A59" w:rsidP="00627AA0">
            <w:pPr>
              <w:tabs>
                <w:tab w:val="left" w:pos="3052"/>
              </w:tabs>
              <w:ind w:left="-52" w:right="-68"/>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437E091B" w14:textId="77777777" w:rsidR="00443A59" w:rsidRPr="00535421" w:rsidRDefault="00443A59"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88" w:type="dxa"/>
            <w:vAlign w:val="center"/>
          </w:tcPr>
          <w:p w14:paraId="553034D6" w14:textId="77777777" w:rsidR="00443A59" w:rsidRPr="00535421" w:rsidRDefault="00443A59" w:rsidP="00627AA0">
            <w:pPr>
              <w:tabs>
                <w:tab w:val="left" w:pos="3052"/>
              </w:tabs>
              <w:ind w:left="-177" w:right="-149"/>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3567E264" w14:textId="77777777" w:rsidR="00443A59" w:rsidRPr="00535421" w:rsidRDefault="00443A59"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3" w:type="dxa"/>
            <w:vMerge/>
            <w:shd w:val="clear" w:color="auto" w:fill="auto"/>
            <w:vAlign w:val="center"/>
          </w:tcPr>
          <w:p w14:paraId="6D64D856" w14:textId="77777777" w:rsidR="00443A59" w:rsidRPr="00535421" w:rsidRDefault="00443A59" w:rsidP="00627AA0">
            <w:pPr>
              <w:tabs>
                <w:tab w:val="left" w:pos="3052"/>
              </w:tabs>
              <w:jc w:val="center"/>
            </w:pPr>
          </w:p>
        </w:tc>
        <w:tc>
          <w:tcPr>
            <w:tcW w:w="1138" w:type="dxa"/>
            <w:vMerge/>
            <w:shd w:val="clear" w:color="auto" w:fill="auto"/>
            <w:vAlign w:val="center"/>
          </w:tcPr>
          <w:p w14:paraId="50CC5C6B" w14:textId="77777777" w:rsidR="00443A59" w:rsidRPr="00535421" w:rsidRDefault="00443A59" w:rsidP="00627AA0">
            <w:pPr>
              <w:tabs>
                <w:tab w:val="left" w:pos="3052"/>
              </w:tabs>
              <w:jc w:val="center"/>
            </w:pPr>
          </w:p>
        </w:tc>
        <w:tc>
          <w:tcPr>
            <w:tcW w:w="1275" w:type="dxa"/>
            <w:shd w:val="clear" w:color="auto" w:fill="auto"/>
            <w:vAlign w:val="center"/>
          </w:tcPr>
          <w:p w14:paraId="4B025468" w14:textId="77777777" w:rsidR="00443A59" w:rsidRPr="00535421" w:rsidRDefault="00443A59" w:rsidP="00627AA0">
            <w:pPr>
              <w:ind w:left="-95" w:right="-65"/>
              <w:jc w:val="center"/>
            </w:pPr>
            <w:r w:rsidRPr="00535421">
              <w:t>Ставка за мощность, тыс. руб./</w:t>
            </w:r>
          </w:p>
          <w:p w14:paraId="336CE3F6" w14:textId="77777777" w:rsidR="00443A59" w:rsidRPr="00535421" w:rsidRDefault="00443A59" w:rsidP="00627AA0">
            <w:pPr>
              <w:ind w:left="-95" w:right="-65"/>
              <w:jc w:val="center"/>
            </w:pPr>
            <w:r w:rsidRPr="00535421">
              <w:t>Гкал/</w:t>
            </w:r>
          </w:p>
          <w:p w14:paraId="73722776" w14:textId="77777777" w:rsidR="00443A59" w:rsidRPr="00535421" w:rsidRDefault="00443A59" w:rsidP="00627AA0">
            <w:pPr>
              <w:jc w:val="center"/>
            </w:pPr>
            <w:r w:rsidRPr="00535421">
              <w:t>час в мес.</w:t>
            </w:r>
          </w:p>
        </w:tc>
        <w:tc>
          <w:tcPr>
            <w:tcW w:w="1134" w:type="dxa"/>
            <w:shd w:val="clear" w:color="auto" w:fill="auto"/>
            <w:vAlign w:val="center"/>
          </w:tcPr>
          <w:p w14:paraId="7D60C490" w14:textId="77777777" w:rsidR="00443A59" w:rsidRPr="00535421" w:rsidRDefault="00443A59" w:rsidP="00627AA0">
            <w:pPr>
              <w:ind w:left="-120" w:right="-112"/>
              <w:jc w:val="center"/>
            </w:pPr>
            <w:r w:rsidRPr="00535421">
              <w:t>Ставка за тепловую энергию, руб./Гкал</w:t>
            </w:r>
          </w:p>
        </w:tc>
      </w:tr>
      <w:tr w:rsidR="00443A59" w:rsidRPr="00535421" w14:paraId="05929AEA" w14:textId="77777777" w:rsidTr="00627AA0">
        <w:trPr>
          <w:trHeight w:val="184"/>
          <w:jc w:val="center"/>
        </w:trPr>
        <w:tc>
          <w:tcPr>
            <w:tcW w:w="1721" w:type="dxa"/>
            <w:vAlign w:val="center"/>
          </w:tcPr>
          <w:p w14:paraId="345C5876" w14:textId="77777777" w:rsidR="00443A59" w:rsidRPr="00535421" w:rsidRDefault="00443A59" w:rsidP="00627AA0">
            <w:pPr>
              <w:tabs>
                <w:tab w:val="left" w:pos="3052"/>
              </w:tabs>
              <w:jc w:val="center"/>
              <w:rPr>
                <w:bCs/>
                <w:color w:val="000000"/>
                <w:kern w:val="32"/>
                <w:sz w:val="22"/>
                <w:szCs w:val="22"/>
              </w:rPr>
            </w:pPr>
            <w:r w:rsidRPr="00535421">
              <w:rPr>
                <w:bCs/>
                <w:color w:val="000000"/>
                <w:kern w:val="32"/>
                <w:sz w:val="22"/>
                <w:szCs w:val="22"/>
              </w:rPr>
              <w:t>1</w:t>
            </w:r>
          </w:p>
        </w:tc>
        <w:tc>
          <w:tcPr>
            <w:tcW w:w="1276" w:type="dxa"/>
            <w:vAlign w:val="center"/>
          </w:tcPr>
          <w:p w14:paraId="55BA83A1" w14:textId="77777777" w:rsidR="00443A59" w:rsidRPr="00535421" w:rsidRDefault="00443A59" w:rsidP="00627AA0">
            <w:pPr>
              <w:tabs>
                <w:tab w:val="left" w:pos="3052"/>
              </w:tabs>
              <w:ind w:hanging="108"/>
              <w:jc w:val="center"/>
              <w:rPr>
                <w:sz w:val="22"/>
                <w:szCs w:val="22"/>
              </w:rPr>
            </w:pPr>
            <w:r w:rsidRPr="00535421">
              <w:rPr>
                <w:sz w:val="22"/>
                <w:szCs w:val="22"/>
              </w:rPr>
              <w:t>2</w:t>
            </w:r>
          </w:p>
        </w:tc>
        <w:tc>
          <w:tcPr>
            <w:tcW w:w="917" w:type="dxa"/>
            <w:shd w:val="clear" w:color="auto" w:fill="auto"/>
            <w:vAlign w:val="center"/>
          </w:tcPr>
          <w:p w14:paraId="6F588C61" w14:textId="77777777" w:rsidR="00443A59" w:rsidRPr="00535421" w:rsidRDefault="00443A59" w:rsidP="00627AA0">
            <w:pPr>
              <w:jc w:val="center"/>
              <w:rPr>
                <w:sz w:val="22"/>
                <w:szCs w:val="22"/>
              </w:rPr>
            </w:pPr>
            <w:r w:rsidRPr="00535421">
              <w:rPr>
                <w:sz w:val="22"/>
                <w:szCs w:val="22"/>
              </w:rPr>
              <w:t>3</w:t>
            </w:r>
          </w:p>
        </w:tc>
        <w:tc>
          <w:tcPr>
            <w:tcW w:w="989" w:type="dxa"/>
            <w:shd w:val="clear" w:color="auto" w:fill="auto"/>
            <w:vAlign w:val="center"/>
          </w:tcPr>
          <w:p w14:paraId="330E5DB9" w14:textId="77777777" w:rsidR="00443A59" w:rsidRPr="00535421" w:rsidRDefault="00443A59" w:rsidP="00627AA0">
            <w:pPr>
              <w:jc w:val="center"/>
              <w:rPr>
                <w:sz w:val="22"/>
                <w:szCs w:val="22"/>
              </w:rPr>
            </w:pPr>
            <w:r w:rsidRPr="00535421">
              <w:rPr>
                <w:sz w:val="22"/>
                <w:szCs w:val="22"/>
              </w:rPr>
              <w:t>4</w:t>
            </w:r>
          </w:p>
        </w:tc>
        <w:tc>
          <w:tcPr>
            <w:tcW w:w="992" w:type="dxa"/>
            <w:shd w:val="clear" w:color="auto" w:fill="auto"/>
            <w:vAlign w:val="center"/>
          </w:tcPr>
          <w:p w14:paraId="492E5F0B" w14:textId="77777777" w:rsidR="00443A59" w:rsidRPr="00535421" w:rsidRDefault="00443A59" w:rsidP="00627AA0">
            <w:pPr>
              <w:jc w:val="center"/>
              <w:rPr>
                <w:sz w:val="22"/>
                <w:szCs w:val="22"/>
              </w:rPr>
            </w:pPr>
            <w:r w:rsidRPr="00535421">
              <w:rPr>
                <w:sz w:val="22"/>
                <w:szCs w:val="22"/>
              </w:rPr>
              <w:t>5</w:t>
            </w:r>
          </w:p>
        </w:tc>
        <w:tc>
          <w:tcPr>
            <w:tcW w:w="992" w:type="dxa"/>
            <w:shd w:val="clear" w:color="auto" w:fill="auto"/>
            <w:vAlign w:val="center"/>
          </w:tcPr>
          <w:p w14:paraId="130104DC" w14:textId="77777777" w:rsidR="00443A59" w:rsidRPr="00535421" w:rsidRDefault="00443A59" w:rsidP="00627AA0">
            <w:pPr>
              <w:jc w:val="center"/>
              <w:rPr>
                <w:sz w:val="22"/>
                <w:szCs w:val="22"/>
              </w:rPr>
            </w:pPr>
            <w:r w:rsidRPr="00535421">
              <w:rPr>
                <w:sz w:val="22"/>
                <w:szCs w:val="22"/>
              </w:rPr>
              <w:t>6</w:t>
            </w:r>
          </w:p>
        </w:tc>
        <w:tc>
          <w:tcPr>
            <w:tcW w:w="855" w:type="dxa"/>
            <w:shd w:val="clear" w:color="auto" w:fill="auto"/>
            <w:vAlign w:val="center"/>
          </w:tcPr>
          <w:p w14:paraId="292439ED" w14:textId="77777777" w:rsidR="00443A59" w:rsidRPr="00535421" w:rsidRDefault="00443A59" w:rsidP="00627AA0">
            <w:pPr>
              <w:jc w:val="center"/>
              <w:rPr>
                <w:sz w:val="22"/>
                <w:szCs w:val="22"/>
              </w:rPr>
            </w:pPr>
            <w:r w:rsidRPr="00535421">
              <w:rPr>
                <w:sz w:val="22"/>
                <w:szCs w:val="22"/>
              </w:rPr>
              <w:t>7</w:t>
            </w:r>
          </w:p>
        </w:tc>
        <w:tc>
          <w:tcPr>
            <w:tcW w:w="992" w:type="dxa"/>
            <w:shd w:val="clear" w:color="auto" w:fill="auto"/>
            <w:vAlign w:val="center"/>
          </w:tcPr>
          <w:p w14:paraId="6DCEEFF1" w14:textId="77777777" w:rsidR="00443A59" w:rsidRPr="00535421" w:rsidRDefault="00443A59" w:rsidP="00627AA0">
            <w:pPr>
              <w:jc w:val="center"/>
              <w:rPr>
                <w:sz w:val="22"/>
                <w:szCs w:val="22"/>
              </w:rPr>
            </w:pPr>
            <w:r w:rsidRPr="00535421">
              <w:rPr>
                <w:sz w:val="22"/>
                <w:szCs w:val="22"/>
              </w:rPr>
              <w:t>8</w:t>
            </w:r>
          </w:p>
        </w:tc>
        <w:tc>
          <w:tcPr>
            <w:tcW w:w="988" w:type="dxa"/>
            <w:shd w:val="clear" w:color="auto" w:fill="auto"/>
            <w:vAlign w:val="center"/>
          </w:tcPr>
          <w:p w14:paraId="36D7EF41" w14:textId="77777777" w:rsidR="00443A59" w:rsidRPr="00535421" w:rsidRDefault="00443A59" w:rsidP="00627AA0">
            <w:pPr>
              <w:jc w:val="center"/>
              <w:rPr>
                <w:sz w:val="22"/>
                <w:szCs w:val="22"/>
              </w:rPr>
            </w:pPr>
            <w:r w:rsidRPr="00535421">
              <w:rPr>
                <w:sz w:val="22"/>
                <w:szCs w:val="22"/>
              </w:rPr>
              <w:t>9</w:t>
            </w:r>
          </w:p>
        </w:tc>
        <w:tc>
          <w:tcPr>
            <w:tcW w:w="992" w:type="dxa"/>
            <w:shd w:val="clear" w:color="auto" w:fill="auto"/>
            <w:vAlign w:val="center"/>
          </w:tcPr>
          <w:p w14:paraId="15027073" w14:textId="77777777" w:rsidR="00443A59" w:rsidRPr="00535421" w:rsidRDefault="00443A59" w:rsidP="00627AA0">
            <w:pPr>
              <w:jc w:val="center"/>
              <w:rPr>
                <w:sz w:val="22"/>
                <w:szCs w:val="22"/>
              </w:rPr>
            </w:pPr>
            <w:r w:rsidRPr="00535421">
              <w:rPr>
                <w:sz w:val="22"/>
                <w:szCs w:val="22"/>
              </w:rPr>
              <w:t>10</w:t>
            </w:r>
          </w:p>
        </w:tc>
        <w:tc>
          <w:tcPr>
            <w:tcW w:w="993" w:type="dxa"/>
            <w:shd w:val="clear" w:color="auto" w:fill="auto"/>
            <w:vAlign w:val="center"/>
          </w:tcPr>
          <w:p w14:paraId="19A0AB78" w14:textId="77777777" w:rsidR="00443A59" w:rsidRPr="00535421" w:rsidRDefault="00443A59" w:rsidP="00627AA0">
            <w:pPr>
              <w:jc w:val="center"/>
              <w:rPr>
                <w:sz w:val="22"/>
                <w:szCs w:val="22"/>
              </w:rPr>
            </w:pPr>
            <w:r w:rsidRPr="00535421">
              <w:rPr>
                <w:sz w:val="22"/>
                <w:szCs w:val="22"/>
              </w:rPr>
              <w:t>11</w:t>
            </w:r>
          </w:p>
        </w:tc>
        <w:tc>
          <w:tcPr>
            <w:tcW w:w="1138" w:type="dxa"/>
            <w:shd w:val="clear" w:color="auto" w:fill="auto"/>
            <w:vAlign w:val="center"/>
          </w:tcPr>
          <w:p w14:paraId="43DEDD35" w14:textId="77777777" w:rsidR="00443A59" w:rsidRPr="00535421" w:rsidRDefault="00443A59" w:rsidP="00627AA0">
            <w:pPr>
              <w:jc w:val="center"/>
              <w:rPr>
                <w:sz w:val="22"/>
                <w:szCs w:val="22"/>
              </w:rPr>
            </w:pPr>
            <w:r w:rsidRPr="00535421">
              <w:rPr>
                <w:sz w:val="22"/>
                <w:szCs w:val="22"/>
              </w:rPr>
              <w:t>12</w:t>
            </w:r>
          </w:p>
        </w:tc>
        <w:tc>
          <w:tcPr>
            <w:tcW w:w="1275" w:type="dxa"/>
            <w:shd w:val="clear" w:color="auto" w:fill="auto"/>
            <w:vAlign w:val="center"/>
          </w:tcPr>
          <w:p w14:paraId="57D90016" w14:textId="77777777" w:rsidR="00443A59" w:rsidRPr="00535421" w:rsidRDefault="00443A59" w:rsidP="00627AA0">
            <w:pPr>
              <w:jc w:val="center"/>
              <w:rPr>
                <w:sz w:val="22"/>
                <w:szCs w:val="22"/>
              </w:rPr>
            </w:pPr>
            <w:r w:rsidRPr="00535421">
              <w:rPr>
                <w:sz w:val="22"/>
                <w:szCs w:val="22"/>
              </w:rPr>
              <w:t>13</w:t>
            </w:r>
          </w:p>
        </w:tc>
        <w:tc>
          <w:tcPr>
            <w:tcW w:w="1134" w:type="dxa"/>
            <w:shd w:val="clear" w:color="auto" w:fill="auto"/>
            <w:vAlign w:val="center"/>
          </w:tcPr>
          <w:p w14:paraId="3AE530EC" w14:textId="77777777" w:rsidR="00443A59" w:rsidRPr="00535421" w:rsidRDefault="00443A59" w:rsidP="00627AA0">
            <w:pPr>
              <w:jc w:val="center"/>
              <w:rPr>
                <w:sz w:val="22"/>
                <w:szCs w:val="22"/>
              </w:rPr>
            </w:pPr>
            <w:r w:rsidRPr="00535421">
              <w:rPr>
                <w:sz w:val="22"/>
                <w:szCs w:val="22"/>
              </w:rPr>
              <w:t>14</w:t>
            </w:r>
          </w:p>
        </w:tc>
      </w:tr>
      <w:tr w:rsidR="00443A59" w:rsidRPr="00535421" w14:paraId="0E1CDD2D" w14:textId="77777777" w:rsidTr="00627AA0">
        <w:trPr>
          <w:trHeight w:val="210"/>
          <w:jc w:val="center"/>
        </w:trPr>
        <w:tc>
          <w:tcPr>
            <w:tcW w:w="1721" w:type="dxa"/>
            <w:vAlign w:val="center"/>
          </w:tcPr>
          <w:p w14:paraId="644DB9EE" w14:textId="77777777" w:rsidR="00443A59" w:rsidRPr="00535421" w:rsidRDefault="00443A59" w:rsidP="00627AA0">
            <w:pPr>
              <w:jc w:val="center"/>
              <w:rPr>
                <w:bCs/>
                <w:color w:val="000000"/>
                <w:kern w:val="32"/>
              </w:rPr>
            </w:pPr>
          </w:p>
        </w:tc>
        <w:tc>
          <w:tcPr>
            <w:tcW w:w="1276" w:type="dxa"/>
            <w:vAlign w:val="center"/>
          </w:tcPr>
          <w:p w14:paraId="14E2BEC6" w14:textId="77777777" w:rsidR="00443A59" w:rsidRPr="006C6792" w:rsidRDefault="00443A59" w:rsidP="00627AA0">
            <w:pPr>
              <w:tabs>
                <w:tab w:val="left" w:pos="3052"/>
              </w:tabs>
              <w:ind w:hanging="108"/>
              <w:jc w:val="right"/>
              <w:rPr>
                <w:sz w:val="22"/>
                <w:szCs w:val="22"/>
              </w:rPr>
            </w:pPr>
            <w:r>
              <w:rPr>
                <w:sz w:val="22"/>
              </w:rPr>
              <w:t>с 01.01.2023</w:t>
            </w:r>
          </w:p>
        </w:tc>
        <w:tc>
          <w:tcPr>
            <w:tcW w:w="917" w:type="dxa"/>
            <w:vAlign w:val="center"/>
          </w:tcPr>
          <w:p w14:paraId="59BD6734" w14:textId="77777777" w:rsidR="00443A59" w:rsidRPr="006C6792" w:rsidRDefault="00443A59" w:rsidP="00627AA0">
            <w:pPr>
              <w:jc w:val="center"/>
              <w:rPr>
                <w:sz w:val="22"/>
                <w:szCs w:val="22"/>
              </w:rPr>
            </w:pPr>
            <w:r>
              <w:rPr>
                <w:sz w:val="22"/>
                <w:szCs w:val="22"/>
              </w:rPr>
              <w:t>175,42</w:t>
            </w:r>
          </w:p>
        </w:tc>
        <w:tc>
          <w:tcPr>
            <w:tcW w:w="989" w:type="dxa"/>
            <w:vAlign w:val="center"/>
          </w:tcPr>
          <w:p w14:paraId="522D1559" w14:textId="77777777" w:rsidR="00443A59" w:rsidRPr="006C6792" w:rsidRDefault="00443A59" w:rsidP="00627AA0">
            <w:pPr>
              <w:jc w:val="center"/>
              <w:rPr>
                <w:sz w:val="22"/>
                <w:szCs w:val="22"/>
              </w:rPr>
            </w:pPr>
            <w:r>
              <w:rPr>
                <w:sz w:val="22"/>
                <w:szCs w:val="22"/>
              </w:rPr>
              <w:t>173,41</w:t>
            </w:r>
          </w:p>
        </w:tc>
        <w:tc>
          <w:tcPr>
            <w:tcW w:w="992" w:type="dxa"/>
            <w:vAlign w:val="center"/>
          </w:tcPr>
          <w:p w14:paraId="2698E0E8" w14:textId="77777777" w:rsidR="00443A59" w:rsidRPr="006C6792" w:rsidRDefault="00443A59" w:rsidP="00627AA0">
            <w:pPr>
              <w:jc w:val="center"/>
              <w:rPr>
                <w:sz w:val="22"/>
                <w:szCs w:val="22"/>
              </w:rPr>
            </w:pPr>
            <w:r>
              <w:rPr>
                <w:sz w:val="22"/>
                <w:szCs w:val="22"/>
              </w:rPr>
              <w:t>184,40</w:t>
            </w:r>
          </w:p>
        </w:tc>
        <w:tc>
          <w:tcPr>
            <w:tcW w:w="992" w:type="dxa"/>
            <w:vAlign w:val="center"/>
          </w:tcPr>
          <w:p w14:paraId="51F8FB7F" w14:textId="77777777" w:rsidR="00443A59" w:rsidRPr="006C6792" w:rsidRDefault="00443A59" w:rsidP="00627AA0">
            <w:pPr>
              <w:jc w:val="center"/>
              <w:rPr>
                <w:sz w:val="22"/>
                <w:szCs w:val="22"/>
              </w:rPr>
            </w:pPr>
            <w:r>
              <w:rPr>
                <w:sz w:val="22"/>
                <w:szCs w:val="22"/>
              </w:rPr>
              <w:t>176,41</w:t>
            </w:r>
          </w:p>
        </w:tc>
        <w:tc>
          <w:tcPr>
            <w:tcW w:w="855" w:type="dxa"/>
            <w:vAlign w:val="center"/>
          </w:tcPr>
          <w:p w14:paraId="57D52175" w14:textId="77777777" w:rsidR="00443A59" w:rsidRPr="006C6792" w:rsidRDefault="00443A59" w:rsidP="00627AA0">
            <w:pPr>
              <w:jc w:val="center"/>
              <w:rPr>
                <w:sz w:val="22"/>
                <w:szCs w:val="22"/>
              </w:rPr>
            </w:pPr>
            <w:r>
              <w:rPr>
                <w:sz w:val="22"/>
                <w:szCs w:val="22"/>
              </w:rPr>
              <w:t>146,18</w:t>
            </w:r>
          </w:p>
        </w:tc>
        <w:tc>
          <w:tcPr>
            <w:tcW w:w="992" w:type="dxa"/>
            <w:vAlign w:val="center"/>
          </w:tcPr>
          <w:p w14:paraId="26717C0B" w14:textId="77777777" w:rsidR="00443A59" w:rsidRPr="006C6792" w:rsidRDefault="00443A59" w:rsidP="00627AA0">
            <w:pPr>
              <w:jc w:val="center"/>
              <w:rPr>
                <w:sz w:val="22"/>
                <w:szCs w:val="22"/>
              </w:rPr>
            </w:pPr>
            <w:r>
              <w:rPr>
                <w:sz w:val="22"/>
                <w:szCs w:val="22"/>
              </w:rPr>
              <w:t>144,51</w:t>
            </w:r>
          </w:p>
        </w:tc>
        <w:tc>
          <w:tcPr>
            <w:tcW w:w="988" w:type="dxa"/>
            <w:vAlign w:val="center"/>
          </w:tcPr>
          <w:p w14:paraId="6AB0731B" w14:textId="77777777" w:rsidR="00443A59" w:rsidRPr="006C6792" w:rsidRDefault="00443A59" w:rsidP="00627AA0">
            <w:pPr>
              <w:jc w:val="center"/>
              <w:rPr>
                <w:sz w:val="22"/>
                <w:szCs w:val="22"/>
              </w:rPr>
            </w:pPr>
            <w:r>
              <w:rPr>
                <w:sz w:val="22"/>
                <w:szCs w:val="22"/>
              </w:rPr>
              <w:t>153,67</w:t>
            </w:r>
          </w:p>
        </w:tc>
        <w:tc>
          <w:tcPr>
            <w:tcW w:w="992" w:type="dxa"/>
            <w:vAlign w:val="center"/>
          </w:tcPr>
          <w:p w14:paraId="0E3CCD18" w14:textId="77777777" w:rsidR="00443A59" w:rsidRPr="006C6792" w:rsidRDefault="00443A59" w:rsidP="00627AA0">
            <w:pPr>
              <w:jc w:val="center"/>
              <w:rPr>
                <w:sz w:val="22"/>
                <w:szCs w:val="22"/>
              </w:rPr>
            </w:pPr>
            <w:r>
              <w:rPr>
                <w:sz w:val="22"/>
                <w:szCs w:val="22"/>
              </w:rPr>
              <w:t>147,01</w:t>
            </w:r>
          </w:p>
        </w:tc>
        <w:tc>
          <w:tcPr>
            <w:tcW w:w="993" w:type="dxa"/>
            <w:vAlign w:val="center"/>
          </w:tcPr>
          <w:p w14:paraId="4D94D5FA" w14:textId="77777777" w:rsidR="00443A59" w:rsidRPr="006C6792" w:rsidRDefault="00443A59" w:rsidP="00627AA0">
            <w:pPr>
              <w:jc w:val="center"/>
              <w:rPr>
                <w:sz w:val="22"/>
                <w:szCs w:val="22"/>
              </w:rPr>
            </w:pPr>
            <w:r>
              <w:rPr>
                <w:sz w:val="22"/>
                <w:szCs w:val="22"/>
              </w:rPr>
              <w:t>32,94</w:t>
            </w:r>
          </w:p>
        </w:tc>
        <w:tc>
          <w:tcPr>
            <w:tcW w:w="1138" w:type="dxa"/>
            <w:vAlign w:val="center"/>
          </w:tcPr>
          <w:p w14:paraId="61E1C3DD" w14:textId="77777777" w:rsidR="00443A59" w:rsidRPr="006C6792" w:rsidRDefault="00443A59" w:rsidP="00627AA0">
            <w:pPr>
              <w:jc w:val="center"/>
              <w:rPr>
                <w:sz w:val="22"/>
                <w:szCs w:val="22"/>
              </w:rPr>
            </w:pPr>
            <w:r>
              <w:rPr>
                <w:sz w:val="22"/>
                <w:szCs w:val="22"/>
              </w:rPr>
              <w:t>2 081,58</w:t>
            </w:r>
          </w:p>
        </w:tc>
        <w:tc>
          <w:tcPr>
            <w:tcW w:w="1275" w:type="dxa"/>
            <w:vAlign w:val="center"/>
          </w:tcPr>
          <w:p w14:paraId="2D23F2A4" w14:textId="77777777" w:rsidR="00443A59" w:rsidRPr="006C6792" w:rsidRDefault="00443A59" w:rsidP="00627AA0">
            <w:pPr>
              <w:jc w:val="center"/>
              <w:rPr>
                <w:sz w:val="22"/>
                <w:szCs w:val="22"/>
              </w:rPr>
            </w:pPr>
            <w:r>
              <w:rPr>
                <w:sz w:val="22"/>
              </w:rPr>
              <w:t>х</w:t>
            </w:r>
          </w:p>
        </w:tc>
        <w:tc>
          <w:tcPr>
            <w:tcW w:w="1134" w:type="dxa"/>
            <w:vAlign w:val="center"/>
          </w:tcPr>
          <w:p w14:paraId="572052FF" w14:textId="77777777" w:rsidR="00443A59" w:rsidRPr="006C6792" w:rsidRDefault="00443A59" w:rsidP="00627AA0">
            <w:pPr>
              <w:jc w:val="center"/>
              <w:rPr>
                <w:sz w:val="22"/>
                <w:szCs w:val="22"/>
              </w:rPr>
            </w:pPr>
            <w:r>
              <w:rPr>
                <w:sz w:val="22"/>
              </w:rPr>
              <w:t>х</w:t>
            </w:r>
          </w:p>
        </w:tc>
      </w:tr>
      <w:tr w:rsidR="00443A59" w:rsidRPr="00535421" w14:paraId="32BB7266" w14:textId="77777777" w:rsidTr="00627AA0">
        <w:trPr>
          <w:trHeight w:val="224"/>
          <w:jc w:val="center"/>
        </w:trPr>
        <w:tc>
          <w:tcPr>
            <w:tcW w:w="1721" w:type="dxa"/>
            <w:vAlign w:val="center"/>
          </w:tcPr>
          <w:p w14:paraId="045DC757" w14:textId="77777777" w:rsidR="00443A59" w:rsidRDefault="00443A59" w:rsidP="00627AA0">
            <w:pPr>
              <w:jc w:val="center"/>
              <w:rPr>
                <w:bCs/>
                <w:color w:val="000000"/>
                <w:kern w:val="32"/>
              </w:rPr>
            </w:pPr>
            <w:r w:rsidRPr="00535421">
              <w:rPr>
                <w:bCs/>
                <w:color w:val="000000"/>
                <w:kern w:val="32"/>
                <w:sz w:val="22"/>
                <w:szCs w:val="22"/>
              </w:rPr>
              <w:t>1</w:t>
            </w:r>
          </w:p>
        </w:tc>
        <w:tc>
          <w:tcPr>
            <w:tcW w:w="1276" w:type="dxa"/>
            <w:vAlign w:val="center"/>
          </w:tcPr>
          <w:p w14:paraId="1CB50CBB" w14:textId="77777777" w:rsidR="00443A59" w:rsidRDefault="00443A59" w:rsidP="00627AA0">
            <w:pPr>
              <w:tabs>
                <w:tab w:val="left" w:pos="3052"/>
              </w:tabs>
              <w:ind w:hanging="108"/>
              <w:jc w:val="center"/>
              <w:rPr>
                <w:sz w:val="22"/>
              </w:rPr>
            </w:pPr>
            <w:r w:rsidRPr="00535421">
              <w:rPr>
                <w:sz w:val="22"/>
                <w:szCs w:val="22"/>
              </w:rPr>
              <w:t>2</w:t>
            </w:r>
          </w:p>
        </w:tc>
        <w:tc>
          <w:tcPr>
            <w:tcW w:w="917" w:type="dxa"/>
            <w:shd w:val="clear" w:color="auto" w:fill="auto"/>
            <w:vAlign w:val="center"/>
          </w:tcPr>
          <w:p w14:paraId="68B61748" w14:textId="77777777" w:rsidR="00443A59" w:rsidRDefault="00443A59" w:rsidP="00627AA0">
            <w:pPr>
              <w:jc w:val="center"/>
              <w:rPr>
                <w:sz w:val="22"/>
              </w:rPr>
            </w:pPr>
            <w:r w:rsidRPr="00535421">
              <w:rPr>
                <w:sz w:val="22"/>
                <w:szCs w:val="22"/>
              </w:rPr>
              <w:t>3</w:t>
            </w:r>
          </w:p>
        </w:tc>
        <w:tc>
          <w:tcPr>
            <w:tcW w:w="989" w:type="dxa"/>
            <w:shd w:val="clear" w:color="auto" w:fill="auto"/>
            <w:vAlign w:val="center"/>
          </w:tcPr>
          <w:p w14:paraId="2CA80B96" w14:textId="77777777" w:rsidR="00443A59" w:rsidRDefault="00443A59" w:rsidP="00627AA0">
            <w:pPr>
              <w:jc w:val="center"/>
              <w:rPr>
                <w:sz w:val="22"/>
              </w:rPr>
            </w:pPr>
            <w:r w:rsidRPr="00535421">
              <w:rPr>
                <w:sz w:val="22"/>
                <w:szCs w:val="22"/>
              </w:rPr>
              <w:t>4</w:t>
            </w:r>
          </w:p>
        </w:tc>
        <w:tc>
          <w:tcPr>
            <w:tcW w:w="992" w:type="dxa"/>
            <w:shd w:val="clear" w:color="auto" w:fill="auto"/>
            <w:vAlign w:val="center"/>
          </w:tcPr>
          <w:p w14:paraId="45D13895" w14:textId="77777777" w:rsidR="00443A59" w:rsidRDefault="00443A59" w:rsidP="00627AA0">
            <w:pPr>
              <w:jc w:val="center"/>
              <w:rPr>
                <w:sz w:val="22"/>
              </w:rPr>
            </w:pPr>
            <w:r w:rsidRPr="00535421">
              <w:rPr>
                <w:sz w:val="22"/>
                <w:szCs w:val="22"/>
              </w:rPr>
              <w:t>5</w:t>
            </w:r>
          </w:p>
        </w:tc>
        <w:tc>
          <w:tcPr>
            <w:tcW w:w="992" w:type="dxa"/>
            <w:shd w:val="clear" w:color="auto" w:fill="auto"/>
            <w:vAlign w:val="center"/>
          </w:tcPr>
          <w:p w14:paraId="067483B9" w14:textId="77777777" w:rsidR="00443A59" w:rsidRDefault="00443A59" w:rsidP="00627AA0">
            <w:pPr>
              <w:jc w:val="center"/>
              <w:rPr>
                <w:sz w:val="22"/>
              </w:rPr>
            </w:pPr>
            <w:r w:rsidRPr="00535421">
              <w:rPr>
                <w:sz w:val="22"/>
                <w:szCs w:val="22"/>
              </w:rPr>
              <w:t>6</w:t>
            </w:r>
          </w:p>
        </w:tc>
        <w:tc>
          <w:tcPr>
            <w:tcW w:w="855" w:type="dxa"/>
            <w:shd w:val="clear" w:color="auto" w:fill="auto"/>
            <w:vAlign w:val="center"/>
          </w:tcPr>
          <w:p w14:paraId="3EEE10A5" w14:textId="77777777" w:rsidR="00443A59" w:rsidRDefault="00443A59" w:rsidP="00627AA0">
            <w:pPr>
              <w:jc w:val="center"/>
              <w:rPr>
                <w:sz w:val="22"/>
              </w:rPr>
            </w:pPr>
            <w:r w:rsidRPr="00535421">
              <w:rPr>
                <w:sz w:val="22"/>
                <w:szCs w:val="22"/>
              </w:rPr>
              <w:t>7</w:t>
            </w:r>
          </w:p>
        </w:tc>
        <w:tc>
          <w:tcPr>
            <w:tcW w:w="992" w:type="dxa"/>
            <w:shd w:val="clear" w:color="auto" w:fill="auto"/>
            <w:vAlign w:val="center"/>
          </w:tcPr>
          <w:p w14:paraId="4E016BDF" w14:textId="77777777" w:rsidR="00443A59" w:rsidRDefault="00443A59" w:rsidP="00627AA0">
            <w:pPr>
              <w:jc w:val="center"/>
              <w:rPr>
                <w:sz w:val="22"/>
              </w:rPr>
            </w:pPr>
            <w:r w:rsidRPr="00535421">
              <w:rPr>
                <w:sz w:val="22"/>
                <w:szCs w:val="22"/>
              </w:rPr>
              <w:t>8</w:t>
            </w:r>
          </w:p>
        </w:tc>
        <w:tc>
          <w:tcPr>
            <w:tcW w:w="988" w:type="dxa"/>
            <w:shd w:val="clear" w:color="auto" w:fill="auto"/>
            <w:vAlign w:val="center"/>
          </w:tcPr>
          <w:p w14:paraId="2794335D" w14:textId="77777777" w:rsidR="00443A59" w:rsidRDefault="00443A59" w:rsidP="00627AA0">
            <w:pPr>
              <w:jc w:val="center"/>
              <w:rPr>
                <w:sz w:val="22"/>
              </w:rPr>
            </w:pPr>
            <w:r w:rsidRPr="00535421">
              <w:rPr>
                <w:sz w:val="22"/>
                <w:szCs w:val="22"/>
              </w:rPr>
              <w:t>9</w:t>
            </w:r>
          </w:p>
        </w:tc>
        <w:tc>
          <w:tcPr>
            <w:tcW w:w="992" w:type="dxa"/>
            <w:shd w:val="clear" w:color="auto" w:fill="auto"/>
            <w:vAlign w:val="center"/>
          </w:tcPr>
          <w:p w14:paraId="7B833918" w14:textId="77777777" w:rsidR="00443A59" w:rsidRDefault="00443A59" w:rsidP="00627AA0">
            <w:pPr>
              <w:jc w:val="center"/>
              <w:rPr>
                <w:sz w:val="22"/>
              </w:rPr>
            </w:pPr>
            <w:r w:rsidRPr="00535421">
              <w:rPr>
                <w:sz w:val="22"/>
                <w:szCs w:val="22"/>
              </w:rPr>
              <w:t>10</w:t>
            </w:r>
          </w:p>
        </w:tc>
        <w:tc>
          <w:tcPr>
            <w:tcW w:w="993" w:type="dxa"/>
            <w:shd w:val="clear" w:color="auto" w:fill="auto"/>
            <w:vAlign w:val="center"/>
          </w:tcPr>
          <w:p w14:paraId="74324467" w14:textId="77777777" w:rsidR="00443A59" w:rsidRDefault="00443A59" w:rsidP="00627AA0">
            <w:pPr>
              <w:jc w:val="center"/>
              <w:rPr>
                <w:sz w:val="22"/>
              </w:rPr>
            </w:pPr>
            <w:r w:rsidRPr="00535421">
              <w:rPr>
                <w:sz w:val="22"/>
                <w:szCs w:val="22"/>
              </w:rPr>
              <w:t>11</w:t>
            </w:r>
          </w:p>
        </w:tc>
        <w:tc>
          <w:tcPr>
            <w:tcW w:w="1138" w:type="dxa"/>
            <w:shd w:val="clear" w:color="auto" w:fill="auto"/>
            <w:vAlign w:val="center"/>
          </w:tcPr>
          <w:p w14:paraId="477718D5" w14:textId="77777777" w:rsidR="00443A59" w:rsidRDefault="00443A59" w:rsidP="00627AA0">
            <w:pPr>
              <w:jc w:val="center"/>
              <w:rPr>
                <w:sz w:val="22"/>
              </w:rPr>
            </w:pPr>
            <w:r w:rsidRPr="00535421">
              <w:rPr>
                <w:sz w:val="22"/>
                <w:szCs w:val="22"/>
              </w:rPr>
              <w:t>12</w:t>
            </w:r>
          </w:p>
        </w:tc>
        <w:tc>
          <w:tcPr>
            <w:tcW w:w="1275" w:type="dxa"/>
            <w:shd w:val="clear" w:color="auto" w:fill="auto"/>
            <w:vAlign w:val="center"/>
          </w:tcPr>
          <w:p w14:paraId="3F006F22" w14:textId="77777777" w:rsidR="00443A59" w:rsidRDefault="00443A59" w:rsidP="00627AA0">
            <w:pPr>
              <w:jc w:val="center"/>
              <w:rPr>
                <w:sz w:val="22"/>
              </w:rPr>
            </w:pPr>
            <w:r w:rsidRPr="00535421">
              <w:rPr>
                <w:sz w:val="22"/>
                <w:szCs w:val="22"/>
              </w:rPr>
              <w:t>13</w:t>
            </w:r>
          </w:p>
        </w:tc>
        <w:tc>
          <w:tcPr>
            <w:tcW w:w="1134" w:type="dxa"/>
            <w:shd w:val="clear" w:color="auto" w:fill="auto"/>
            <w:vAlign w:val="center"/>
          </w:tcPr>
          <w:p w14:paraId="0EB43755" w14:textId="77777777" w:rsidR="00443A59" w:rsidRDefault="00443A59" w:rsidP="00627AA0">
            <w:pPr>
              <w:jc w:val="center"/>
              <w:rPr>
                <w:sz w:val="22"/>
              </w:rPr>
            </w:pPr>
            <w:r w:rsidRPr="00535421">
              <w:rPr>
                <w:sz w:val="22"/>
                <w:szCs w:val="22"/>
              </w:rPr>
              <w:t>14</w:t>
            </w:r>
          </w:p>
        </w:tc>
      </w:tr>
      <w:tr w:rsidR="00443A59" w:rsidRPr="00535421" w14:paraId="3DA83C4C" w14:textId="77777777" w:rsidTr="00627AA0">
        <w:trPr>
          <w:trHeight w:val="224"/>
          <w:jc w:val="center"/>
        </w:trPr>
        <w:tc>
          <w:tcPr>
            <w:tcW w:w="1721" w:type="dxa"/>
            <w:vMerge w:val="restart"/>
            <w:vAlign w:val="center"/>
          </w:tcPr>
          <w:p w14:paraId="5C208793" w14:textId="77777777" w:rsidR="00443A59" w:rsidRDefault="00443A59" w:rsidP="00627AA0">
            <w:pPr>
              <w:jc w:val="center"/>
              <w:rPr>
                <w:bCs/>
                <w:color w:val="000000"/>
                <w:kern w:val="32"/>
              </w:rPr>
            </w:pPr>
            <w:r>
              <w:rPr>
                <w:bCs/>
                <w:color w:val="000000"/>
                <w:kern w:val="32"/>
              </w:rPr>
              <w:t xml:space="preserve"> </w:t>
            </w:r>
          </w:p>
          <w:p w14:paraId="66FDE80B" w14:textId="77777777" w:rsidR="00443A59" w:rsidRPr="00535421" w:rsidRDefault="00443A59" w:rsidP="00627AA0">
            <w:pPr>
              <w:jc w:val="center"/>
              <w:rPr>
                <w:bCs/>
                <w:color w:val="000000"/>
                <w:kern w:val="32"/>
              </w:rPr>
            </w:pPr>
            <w:r>
              <w:rPr>
                <w:bCs/>
                <w:color w:val="000000"/>
                <w:kern w:val="32"/>
              </w:rPr>
              <w:t>МКП «ТЕПЛО»</w:t>
            </w:r>
          </w:p>
        </w:tc>
        <w:tc>
          <w:tcPr>
            <w:tcW w:w="1276" w:type="dxa"/>
            <w:vAlign w:val="center"/>
          </w:tcPr>
          <w:p w14:paraId="35BBDF70" w14:textId="77777777" w:rsidR="00443A59" w:rsidRPr="006C6792" w:rsidRDefault="00443A59" w:rsidP="00627AA0">
            <w:pPr>
              <w:tabs>
                <w:tab w:val="left" w:pos="3052"/>
              </w:tabs>
              <w:ind w:hanging="108"/>
              <w:jc w:val="right"/>
              <w:rPr>
                <w:sz w:val="22"/>
                <w:szCs w:val="22"/>
              </w:rPr>
            </w:pPr>
            <w:r>
              <w:rPr>
                <w:sz w:val="22"/>
              </w:rPr>
              <w:t>с 01.01.2024</w:t>
            </w:r>
          </w:p>
        </w:tc>
        <w:tc>
          <w:tcPr>
            <w:tcW w:w="917" w:type="dxa"/>
            <w:vAlign w:val="center"/>
          </w:tcPr>
          <w:p w14:paraId="0377A5AE" w14:textId="77777777" w:rsidR="00443A59" w:rsidRPr="006C6792" w:rsidRDefault="00443A59" w:rsidP="00627AA0">
            <w:pPr>
              <w:jc w:val="center"/>
              <w:rPr>
                <w:sz w:val="22"/>
                <w:szCs w:val="22"/>
              </w:rPr>
            </w:pPr>
            <w:r>
              <w:rPr>
                <w:sz w:val="22"/>
                <w:szCs w:val="22"/>
              </w:rPr>
              <w:t>175,42</w:t>
            </w:r>
          </w:p>
        </w:tc>
        <w:tc>
          <w:tcPr>
            <w:tcW w:w="989" w:type="dxa"/>
            <w:vAlign w:val="center"/>
          </w:tcPr>
          <w:p w14:paraId="201BBD75" w14:textId="77777777" w:rsidR="00443A59" w:rsidRPr="006C6792" w:rsidRDefault="00443A59" w:rsidP="00627AA0">
            <w:pPr>
              <w:jc w:val="center"/>
              <w:rPr>
                <w:sz w:val="22"/>
                <w:szCs w:val="22"/>
              </w:rPr>
            </w:pPr>
            <w:r>
              <w:rPr>
                <w:sz w:val="22"/>
                <w:szCs w:val="22"/>
              </w:rPr>
              <w:t>173,41</w:t>
            </w:r>
          </w:p>
        </w:tc>
        <w:tc>
          <w:tcPr>
            <w:tcW w:w="992" w:type="dxa"/>
            <w:vAlign w:val="center"/>
          </w:tcPr>
          <w:p w14:paraId="634002A6" w14:textId="77777777" w:rsidR="00443A59" w:rsidRPr="006C6792" w:rsidRDefault="00443A59" w:rsidP="00627AA0">
            <w:pPr>
              <w:jc w:val="center"/>
              <w:rPr>
                <w:sz w:val="22"/>
                <w:szCs w:val="22"/>
              </w:rPr>
            </w:pPr>
            <w:r>
              <w:rPr>
                <w:sz w:val="22"/>
                <w:szCs w:val="22"/>
              </w:rPr>
              <w:t>184,40</w:t>
            </w:r>
          </w:p>
        </w:tc>
        <w:tc>
          <w:tcPr>
            <w:tcW w:w="992" w:type="dxa"/>
            <w:vAlign w:val="center"/>
          </w:tcPr>
          <w:p w14:paraId="29B28FA5" w14:textId="77777777" w:rsidR="00443A59" w:rsidRPr="006C6792" w:rsidRDefault="00443A59" w:rsidP="00627AA0">
            <w:pPr>
              <w:jc w:val="center"/>
              <w:rPr>
                <w:sz w:val="22"/>
                <w:szCs w:val="22"/>
              </w:rPr>
            </w:pPr>
            <w:r>
              <w:rPr>
                <w:sz w:val="22"/>
                <w:szCs w:val="22"/>
              </w:rPr>
              <w:t>176,41</w:t>
            </w:r>
          </w:p>
        </w:tc>
        <w:tc>
          <w:tcPr>
            <w:tcW w:w="855" w:type="dxa"/>
            <w:vAlign w:val="center"/>
          </w:tcPr>
          <w:p w14:paraId="423D71A7" w14:textId="77777777" w:rsidR="00443A59" w:rsidRPr="006C6792" w:rsidRDefault="00443A59" w:rsidP="00627AA0">
            <w:pPr>
              <w:jc w:val="center"/>
              <w:rPr>
                <w:sz w:val="22"/>
                <w:szCs w:val="22"/>
              </w:rPr>
            </w:pPr>
            <w:r>
              <w:rPr>
                <w:sz w:val="22"/>
                <w:szCs w:val="22"/>
              </w:rPr>
              <w:t>146,18</w:t>
            </w:r>
          </w:p>
        </w:tc>
        <w:tc>
          <w:tcPr>
            <w:tcW w:w="992" w:type="dxa"/>
            <w:vAlign w:val="center"/>
          </w:tcPr>
          <w:p w14:paraId="4A3DDCCC" w14:textId="77777777" w:rsidR="00443A59" w:rsidRPr="006C6792" w:rsidRDefault="00443A59" w:rsidP="00627AA0">
            <w:pPr>
              <w:jc w:val="center"/>
              <w:rPr>
                <w:sz w:val="22"/>
                <w:szCs w:val="22"/>
              </w:rPr>
            </w:pPr>
            <w:r>
              <w:rPr>
                <w:sz w:val="22"/>
                <w:szCs w:val="22"/>
              </w:rPr>
              <w:t>144,51</w:t>
            </w:r>
          </w:p>
        </w:tc>
        <w:tc>
          <w:tcPr>
            <w:tcW w:w="988" w:type="dxa"/>
            <w:vAlign w:val="center"/>
          </w:tcPr>
          <w:p w14:paraId="424C62BD" w14:textId="77777777" w:rsidR="00443A59" w:rsidRPr="006C6792" w:rsidRDefault="00443A59" w:rsidP="00627AA0">
            <w:pPr>
              <w:jc w:val="center"/>
              <w:rPr>
                <w:sz w:val="22"/>
                <w:szCs w:val="22"/>
              </w:rPr>
            </w:pPr>
            <w:r>
              <w:rPr>
                <w:sz w:val="22"/>
                <w:szCs w:val="22"/>
              </w:rPr>
              <w:t>153,67</w:t>
            </w:r>
          </w:p>
        </w:tc>
        <w:tc>
          <w:tcPr>
            <w:tcW w:w="992" w:type="dxa"/>
            <w:vAlign w:val="center"/>
          </w:tcPr>
          <w:p w14:paraId="0774C454" w14:textId="77777777" w:rsidR="00443A59" w:rsidRPr="006C6792" w:rsidRDefault="00443A59" w:rsidP="00627AA0">
            <w:pPr>
              <w:jc w:val="center"/>
              <w:rPr>
                <w:sz w:val="22"/>
                <w:szCs w:val="22"/>
              </w:rPr>
            </w:pPr>
            <w:r>
              <w:rPr>
                <w:sz w:val="22"/>
                <w:szCs w:val="22"/>
              </w:rPr>
              <w:t>147,01</w:t>
            </w:r>
          </w:p>
        </w:tc>
        <w:tc>
          <w:tcPr>
            <w:tcW w:w="993" w:type="dxa"/>
            <w:vAlign w:val="center"/>
          </w:tcPr>
          <w:p w14:paraId="259C91ED" w14:textId="77777777" w:rsidR="00443A59" w:rsidRPr="006C6792" w:rsidRDefault="00443A59" w:rsidP="00627AA0">
            <w:pPr>
              <w:jc w:val="center"/>
              <w:rPr>
                <w:sz w:val="22"/>
                <w:szCs w:val="22"/>
              </w:rPr>
            </w:pPr>
            <w:r>
              <w:rPr>
                <w:sz w:val="22"/>
                <w:szCs w:val="22"/>
              </w:rPr>
              <w:t>32,94</w:t>
            </w:r>
          </w:p>
        </w:tc>
        <w:tc>
          <w:tcPr>
            <w:tcW w:w="1138" w:type="dxa"/>
            <w:vAlign w:val="center"/>
          </w:tcPr>
          <w:p w14:paraId="0296E88C" w14:textId="77777777" w:rsidR="00443A59" w:rsidRPr="006C6792" w:rsidRDefault="00443A59" w:rsidP="00627AA0">
            <w:pPr>
              <w:jc w:val="center"/>
              <w:rPr>
                <w:sz w:val="22"/>
                <w:szCs w:val="22"/>
              </w:rPr>
            </w:pPr>
            <w:r>
              <w:rPr>
                <w:sz w:val="22"/>
                <w:szCs w:val="22"/>
              </w:rPr>
              <w:t>2 081,58</w:t>
            </w:r>
          </w:p>
        </w:tc>
        <w:tc>
          <w:tcPr>
            <w:tcW w:w="1275" w:type="dxa"/>
            <w:vAlign w:val="center"/>
          </w:tcPr>
          <w:p w14:paraId="72640638" w14:textId="77777777" w:rsidR="00443A59" w:rsidRPr="006C6792" w:rsidRDefault="00443A59" w:rsidP="00627AA0">
            <w:pPr>
              <w:jc w:val="center"/>
              <w:rPr>
                <w:sz w:val="22"/>
                <w:szCs w:val="22"/>
              </w:rPr>
            </w:pPr>
            <w:r>
              <w:rPr>
                <w:sz w:val="22"/>
              </w:rPr>
              <w:t>х</w:t>
            </w:r>
          </w:p>
        </w:tc>
        <w:tc>
          <w:tcPr>
            <w:tcW w:w="1134" w:type="dxa"/>
            <w:vAlign w:val="center"/>
          </w:tcPr>
          <w:p w14:paraId="024F7781" w14:textId="77777777" w:rsidR="00443A59" w:rsidRPr="006C6792" w:rsidRDefault="00443A59" w:rsidP="00627AA0">
            <w:pPr>
              <w:jc w:val="center"/>
              <w:rPr>
                <w:sz w:val="22"/>
                <w:szCs w:val="22"/>
              </w:rPr>
            </w:pPr>
            <w:r>
              <w:rPr>
                <w:sz w:val="22"/>
              </w:rPr>
              <w:t>х</w:t>
            </w:r>
          </w:p>
        </w:tc>
      </w:tr>
      <w:tr w:rsidR="00443A59" w:rsidRPr="00535421" w14:paraId="654F8DBE" w14:textId="77777777" w:rsidTr="00627AA0">
        <w:trPr>
          <w:trHeight w:val="224"/>
          <w:jc w:val="center"/>
        </w:trPr>
        <w:tc>
          <w:tcPr>
            <w:tcW w:w="1721" w:type="dxa"/>
            <w:vMerge/>
            <w:vAlign w:val="center"/>
          </w:tcPr>
          <w:p w14:paraId="7A1DFE6F" w14:textId="77777777" w:rsidR="00443A59" w:rsidRPr="00535421" w:rsidRDefault="00443A59" w:rsidP="00627AA0">
            <w:pPr>
              <w:jc w:val="center"/>
              <w:rPr>
                <w:bCs/>
                <w:color w:val="000000"/>
                <w:kern w:val="32"/>
              </w:rPr>
            </w:pPr>
          </w:p>
        </w:tc>
        <w:tc>
          <w:tcPr>
            <w:tcW w:w="1276" w:type="dxa"/>
            <w:vAlign w:val="center"/>
          </w:tcPr>
          <w:p w14:paraId="6BB6DC76" w14:textId="77777777" w:rsidR="00443A59" w:rsidRPr="006C6792" w:rsidRDefault="00443A59" w:rsidP="00627AA0">
            <w:pPr>
              <w:tabs>
                <w:tab w:val="left" w:pos="3052"/>
              </w:tabs>
              <w:ind w:hanging="108"/>
              <w:jc w:val="right"/>
              <w:rPr>
                <w:sz w:val="22"/>
                <w:szCs w:val="22"/>
              </w:rPr>
            </w:pPr>
            <w:r>
              <w:rPr>
                <w:sz w:val="22"/>
              </w:rPr>
              <w:t>с 01.07.2024</w:t>
            </w:r>
          </w:p>
        </w:tc>
        <w:tc>
          <w:tcPr>
            <w:tcW w:w="917" w:type="dxa"/>
            <w:shd w:val="clear" w:color="auto" w:fill="auto"/>
            <w:vAlign w:val="center"/>
          </w:tcPr>
          <w:p w14:paraId="613489AF" w14:textId="77777777" w:rsidR="00443A59" w:rsidRPr="00492CF0" w:rsidRDefault="00443A59" w:rsidP="00627AA0">
            <w:pPr>
              <w:jc w:val="center"/>
              <w:rPr>
                <w:sz w:val="22"/>
                <w:szCs w:val="22"/>
              </w:rPr>
            </w:pPr>
            <w:r w:rsidRPr="00492CF0">
              <w:rPr>
                <w:color w:val="000000"/>
                <w:sz w:val="22"/>
                <w:szCs w:val="22"/>
              </w:rPr>
              <w:t>192,32</w:t>
            </w:r>
          </w:p>
        </w:tc>
        <w:tc>
          <w:tcPr>
            <w:tcW w:w="989" w:type="dxa"/>
            <w:shd w:val="clear" w:color="auto" w:fill="auto"/>
            <w:vAlign w:val="center"/>
          </w:tcPr>
          <w:p w14:paraId="3792F14A" w14:textId="77777777" w:rsidR="00443A59" w:rsidRPr="00492CF0" w:rsidRDefault="00443A59" w:rsidP="00627AA0">
            <w:pPr>
              <w:jc w:val="center"/>
              <w:rPr>
                <w:sz w:val="22"/>
                <w:szCs w:val="22"/>
              </w:rPr>
            </w:pPr>
            <w:r w:rsidRPr="00492CF0">
              <w:rPr>
                <w:color w:val="000000"/>
                <w:sz w:val="22"/>
                <w:szCs w:val="22"/>
              </w:rPr>
              <w:t>190,13</w:t>
            </w:r>
          </w:p>
        </w:tc>
        <w:tc>
          <w:tcPr>
            <w:tcW w:w="992" w:type="dxa"/>
            <w:shd w:val="clear" w:color="auto" w:fill="auto"/>
            <w:vAlign w:val="center"/>
          </w:tcPr>
          <w:p w14:paraId="1B3F813F" w14:textId="77777777" w:rsidR="00443A59" w:rsidRPr="00492CF0" w:rsidRDefault="00443A59" w:rsidP="00627AA0">
            <w:pPr>
              <w:jc w:val="center"/>
              <w:rPr>
                <w:sz w:val="22"/>
                <w:szCs w:val="22"/>
              </w:rPr>
            </w:pPr>
            <w:r w:rsidRPr="00492CF0">
              <w:rPr>
                <w:color w:val="000000"/>
                <w:sz w:val="22"/>
                <w:szCs w:val="22"/>
              </w:rPr>
              <w:t>202,18</w:t>
            </w:r>
          </w:p>
        </w:tc>
        <w:tc>
          <w:tcPr>
            <w:tcW w:w="992" w:type="dxa"/>
            <w:shd w:val="clear" w:color="auto" w:fill="auto"/>
            <w:vAlign w:val="center"/>
          </w:tcPr>
          <w:p w14:paraId="6E4E0DCC" w14:textId="77777777" w:rsidR="00443A59" w:rsidRPr="00492CF0" w:rsidRDefault="00443A59" w:rsidP="00627AA0">
            <w:pPr>
              <w:jc w:val="center"/>
              <w:rPr>
                <w:sz w:val="22"/>
                <w:szCs w:val="22"/>
              </w:rPr>
            </w:pPr>
            <w:r w:rsidRPr="00492CF0">
              <w:rPr>
                <w:color w:val="000000"/>
                <w:sz w:val="22"/>
                <w:szCs w:val="22"/>
              </w:rPr>
              <w:t>193,42</w:t>
            </w:r>
          </w:p>
        </w:tc>
        <w:tc>
          <w:tcPr>
            <w:tcW w:w="855" w:type="dxa"/>
            <w:shd w:val="clear" w:color="auto" w:fill="auto"/>
            <w:vAlign w:val="center"/>
          </w:tcPr>
          <w:p w14:paraId="437448FD" w14:textId="77777777" w:rsidR="00443A59" w:rsidRPr="00492CF0" w:rsidRDefault="00443A59" w:rsidP="00627AA0">
            <w:pPr>
              <w:jc w:val="center"/>
              <w:rPr>
                <w:sz w:val="22"/>
                <w:szCs w:val="22"/>
              </w:rPr>
            </w:pPr>
            <w:r w:rsidRPr="00492CF0">
              <w:rPr>
                <w:sz w:val="22"/>
                <w:szCs w:val="22"/>
              </w:rPr>
              <w:t>160,27</w:t>
            </w:r>
          </w:p>
        </w:tc>
        <w:tc>
          <w:tcPr>
            <w:tcW w:w="992" w:type="dxa"/>
            <w:shd w:val="clear" w:color="auto" w:fill="auto"/>
            <w:vAlign w:val="center"/>
          </w:tcPr>
          <w:p w14:paraId="5F20F1BE" w14:textId="77777777" w:rsidR="00443A59" w:rsidRPr="00492CF0" w:rsidRDefault="00443A59" w:rsidP="00627AA0">
            <w:pPr>
              <w:jc w:val="center"/>
              <w:rPr>
                <w:sz w:val="22"/>
                <w:szCs w:val="22"/>
              </w:rPr>
            </w:pPr>
            <w:r w:rsidRPr="00492CF0">
              <w:rPr>
                <w:sz w:val="22"/>
                <w:szCs w:val="22"/>
              </w:rPr>
              <w:t>158,44</w:t>
            </w:r>
          </w:p>
        </w:tc>
        <w:tc>
          <w:tcPr>
            <w:tcW w:w="988" w:type="dxa"/>
            <w:shd w:val="clear" w:color="auto" w:fill="auto"/>
            <w:vAlign w:val="center"/>
          </w:tcPr>
          <w:p w14:paraId="0DE6EC14" w14:textId="77777777" w:rsidR="00443A59" w:rsidRPr="00492CF0" w:rsidRDefault="00443A59" w:rsidP="00627AA0">
            <w:pPr>
              <w:jc w:val="center"/>
              <w:rPr>
                <w:sz w:val="22"/>
                <w:szCs w:val="22"/>
              </w:rPr>
            </w:pPr>
            <w:r w:rsidRPr="00492CF0">
              <w:rPr>
                <w:sz w:val="22"/>
                <w:szCs w:val="22"/>
              </w:rPr>
              <w:t>168,48</w:t>
            </w:r>
          </w:p>
        </w:tc>
        <w:tc>
          <w:tcPr>
            <w:tcW w:w="992" w:type="dxa"/>
            <w:shd w:val="clear" w:color="auto" w:fill="auto"/>
            <w:vAlign w:val="center"/>
          </w:tcPr>
          <w:p w14:paraId="6EFB7DE0" w14:textId="77777777" w:rsidR="00443A59" w:rsidRPr="00492CF0" w:rsidRDefault="00443A59" w:rsidP="00627AA0">
            <w:pPr>
              <w:jc w:val="center"/>
              <w:rPr>
                <w:sz w:val="22"/>
                <w:szCs w:val="22"/>
              </w:rPr>
            </w:pPr>
            <w:r w:rsidRPr="00492CF0">
              <w:rPr>
                <w:sz w:val="22"/>
                <w:szCs w:val="22"/>
              </w:rPr>
              <w:t>161,18</w:t>
            </w:r>
          </w:p>
        </w:tc>
        <w:tc>
          <w:tcPr>
            <w:tcW w:w="993" w:type="dxa"/>
            <w:shd w:val="clear" w:color="auto" w:fill="auto"/>
            <w:vAlign w:val="center"/>
          </w:tcPr>
          <w:p w14:paraId="4118E692" w14:textId="77777777" w:rsidR="00443A59" w:rsidRPr="00492CF0" w:rsidRDefault="00443A59" w:rsidP="00627AA0">
            <w:pPr>
              <w:jc w:val="center"/>
              <w:rPr>
                <w:sz w:val="22"/>
                <w:szCs w:val="22"/>
              </w:rPr>
            </w:pPr>
            <w:r w:rsidRPr="00492CF0">
              <w:rPr>
                <w:sz w:val="22"/>
                <w:szCs w:val="22"/>
              </w:rPr>
              <w:t>36,16</w:t>
            </w:r>
          </w:p>
        </w:tc>
        <w:tc>
          <w:tcPr>
            <w:tcW w:w="1138" w:type="dxa"/>
            <w:shd w:val="clear" w:color="auto" w:fill="auto"/>
            <w:vAlign w:val="center"/>
          </w:tcPr>
          <w:p w14:paraId="735253F7" w14:textId="77777777" w:rsidR="00443A59" w:rsidRPr="00492CF0" w:rsidRDefault="00443A59" w:rsidP="00627AA0">
            <w:pPr>
              <w:jc w:val="center"/>
              <w:rPr>
                <w:sz w:val="22"/>
                <w:szCs w:val="22"/>
              </w:rPr>
            </w:pPr>
            <w:r w:rsidRPr="00492CF0">
              <w:rPr>
                <w:color w:val="000000"/>
                <w:sz w:val="22"/>
                <w:szCs w:val="22"/>
              </w:rPr>
              <w:t>2</w:t>
            </w:r>
            <w:r>
              <w:rPr>
                <w:color w:val="000000"/>
                <w:sz w:val="22"/>
                <w:szCs w:val="22"/>
              </w:rPr>
              <w:t xml:space="preserve"> </w:t>
            </w:r>
            <w:r w:rsidRPr="00492CF0">
              <w:rPr>
                <w:color w:val="000000"/>
                <w:sz w:val="22"/>
                <w:szCs w:val="22"/>
              </w:rPr>
              <w:t>281,42</w:t>
            </w:r>
          </w:p>
        </w:tc>
        <w:tc>
          <w:tcPr>
            <w:tcW w:w="1275" w:type="dxa"/>
            <w:vAlign w:val="center"/>
          </w:tcPr>
          <w:p w14:paraId="386C1E45" w14:textId="77777777" w:rsidR="00443A59" w:rsidRPr="006C6792" w:rsidRDefault="00443A59" w:rsidP="00627AA0">
            <w:pPr>
              <w:jc w:val="center"/>
              <w:rPr>
                <w:sz w:val="22"/>
                <w:szCs w:val="22"/>
              </w:rPr>
            </w:pPr>
            <w:r>
              <w:rPr>
                <w:sz w:val="22"/>
              </w:rPr>
              <w:t>х</w:t>
            </w:r>
          </w:p>
        </w:tc>
        <w:tc>
          <w:tcPr>
            <w:tcW w:w="1134" w:type="dxa"/>
            <w:vAlign w:val="center"/>
          </w:tcPr>
          <w:p w14:paraId="26D21A81" w14:textId="77777777" w:rsidR="00443A59" w:rsidRPr="006C6792" w:rsidRDefault="00443A59" w:rsidP="00627AA0">
            <w:pPr>
              <w:jc w:val="center"/>
              <w:rPr>
                <w:sz w:val="22"/>
                <w:szCs w:val="22"/>
              </w:rPr>
            </w:pPr>
            <w:r>
              <w:rPr>
                <w:sz w:val="22"/>
              </w:rPr>
              <w:t>х</w:t>
            </w:r>
          </w:p>
        </w:tc>
      </w:tr>
      <w:tr w:rsidR="00443A59" w:rsidRPr="00535421" w14:paraId="48E1A7CB" w14:textId="77777777" w:rsidTr="00627AA0">
        <w:trPr>
          <w:trHeight w:val="281"/>
          <w:jc w:val="center"/>
        </w:trPr>
        <w:tc>
          <w:tcPr>
            <w:tcW w:w="1721" w:type="dxa"/>
            <w:vMerge/>
            <w:vAlign w:val="center"/>
          </w:tcPr>
          <w:p w14:paraId="37FDABC8" w14:textId="77777777" w:rsidR="00443A59" w:rsidRPr="00535421" w:rsidRDefault="00443A59" w:rsidP="00627AA0">
            <w:pPr>
              <w:jc w:val="center"/>
              <w:rPr>
                <w:bCs/>
                <w:color w:val="000000"/>
                <w:kern w:val="32"/>
              </w:rPr>
            </w:pPr>
          </w:p>
        </w:tc>
        <w:tc>
          <w:tcPr>
            <w:tcW w:w="1276" w:type="dxa"/>
            <w:vAlign w:val="center"/>
          </w:tcPr>
          <w:p w14:paraId="19B3F7DE" w14:textId="77777777" w:rsidR="00443A59" w:rsidRPr="006C6792" w:rsidRDefault="00443A59" w:rsidP="00627AA0">
            <w:pPr>
              <w:tabs>
                <w:tab w:val="left" w:pos="3052"/>
              </w:tabs>
              <w:ind w:hanging="108"/>
              <w:jc w:val="right"/>
              <w:rPr>
                <w:sz w:val="22"/>
                <w:szCs w:val="22"/>
              </w:rPr>
            </w:pPr>
            <w:r>
              <w:rPr>
                <w:sz w:val="22"/>
              </w:rPr>
              <w:t>с 01.01.2025</w:t>
            </w:r>
          </w:p>
        </w:tc>
        <w:tc>
          <w:tcPr>
            <w:tcW w:w="917" w:type="dxa"/>
            <w:shd w:val="clear" w:color="auto" w:fill="auto"/>
            <w:vAlign w:val="center"/>
          </w:tcPr>
          <w:p w14:paraId="2838BBD1" w14:textId="77777777" w:rsidR="00443A59" w:rsidRPr="002C74A0" w:rsidRDefault="00443A59" w:rsidP="00627AA0">
            <w:pPr>
              <w:jc w:val="center"/>
              <w:rPr>
                <w:color w:val="000000"/>
                <w:sz w:val="22"/>
                <w:szCs w:val="22"/>
              </w:rPr>
            </w:pPr>
            <w:r w:rsidRPr="002C74A0">
              <w:rPr>
                <w:color w:val="000000"/>
                <w:sz w:val="22"/>
                <w:szCs w:val="22"/>
              </w:rPr>
              <w:t>192,32</w:t>
            </w:r>
          </w:p>
        </w:tc>
        <w:tc>
          <w:tcPr>
            <w:tcW w:w="989" w:type="dxa"/>
            <w:shd w:val="clear" w:color="auto" w:fill="auto"/>
            <w:vAlign w:val="center"/>
          </w:tcPr>
          <w:p w14:paraId="238A154C" w14:textId="77777777" w:rsidR="00443A59" w:rsidRPr="002C74A0" w:rsidRDefault="00443A59" w:rsidP="00627AA0">
            <w:pPr>
              <w:jc w:val="center"/>
              <w:rPr>
                <w:color w:val="000000"/>
                <w:sz w:val="22"/>
                <w:szCs w:val="22"/>
              </w:rPr>
            </w:pPr>
            <w:r w:rsidRPr="002C74A0">
              <w:rPr>
                <w:color w:val="000000"/>
                <w:sz w:val="22"/>
                <w:szCs w:val="22"/>
              </w:rPr>
              <w:t>190,13</w:t>
            </w:r>
          </w:p>
        </w:tc>
        <w:tc>
          <w:tcPr>
            <w:tcW w:w="992" w:type="dxa"/>
            <w:shd w:val="clear" w:color="auto" w:fill="auto"/>
            <w:vAlign w:val="center"/>
          </w:tcPr>
          <w:p w14:paraId="035FCC52" w14:textId="77777777" w:rsidR="00443A59" w:rsidRPr="002C74A0" w:rsidRDefault="00443A59" w:rsidP="00627AA0">
            <w:pPr>
              <w:jc w:val="center"/>
              <w:rPr>
                <w:color w:val="000000"/>
                <w:sz w:val="22"/>
                <w:szCs w:val="22"/>
              </w:rPr>
            </w:pPr>
            <w:r w:rsidRPr="002C74A0">
              <w:rPr>
                <w:color w:val="000000"/>
                <w:sz w:val="22"/>
                <w:szCs w:val="22"/>
              </w:rPr>
              <w:t>202,18</w:t>
            </w:r>
          </w:p>
        </w:tc>
        <w:tc>
          <w:tcPr>
            <w:tcW w:w="992" w:type="dxa"/>
            <w:shd w:val="clear" w:color="auto" w:fill="auto"/>
            <w:vAlign w:val="center"/>
          </w:tcPr>
          <w:p w14:paraId="0D2E12C0" w14:textId="77777777" w:rsidR="00443A59" w:rsidRPr="002C74A0" w:rsidRDefault="00443A59" w:rsidP="00627AA0">
            <w:pPr>
              <w:jc w:val="center"/>
              <w:rPr>
                <w:color w:val="000000"/>
                <w:sz w:val="22"/>
                <w:szCs w:val="22"/>
              </w:rPr>
            </w:pPr>
            <w:r w:rsidRPr="002C74A0">
              <w:rPr>
                <w:color w:val="000000"/>
                <w:sz w:val="22"/>
                <w:szCs w:val="22"/>
              </w:rPr>
              <w:t>193,42</w:t>
            </w:r>
          </w:p>
        </w:tc>
        <w:tc>
          <w:tcPr>
            <w:tcW w:w="855" w:type="dxa"/>
            <w:shd w:val="clear" w:color="auto" w:fill="auto"/>
            <w:vAlign w:val="center"/>
          </w:tcPr>
          <w:p w14:paraId="3B9202A0" w14:textId="77777777" w:rsidR="00443A59" w:rsidRPr="002C74A0" w:rsidRDefault="00443A59" w:rsidP="00627AA0">
            <w:pPr>
              <w:jc w:val="center"/>
              <w:rPr>
                <w:color w:val="000000"/>
                <w:sz w:val="22"/>
                <w:szCs w:val="22"/>
              </w:rPr>
            </w:pPr>
            <w:r w:rsidRPr="002C74A0">
              <w:rPr>
                <w:color w:val="000000"/>
                <w:sz w:val="22"/>
                <w:szCs w:val="22"/>
              </w:rPr>
              <w:t>160,27</w:t>
            </w:r>
          </w:p>
        </w:tc>
        <w:tc>
          <w:tcPr>
            <w:tcW w:w="992" w:type="dxa"/>
            <w:shd w:val="clear" w:color="auto" w:fill="auto"/>
            <w:vAlign w:val="center"/>
          </w:tcPr>
          <w:p w14:paraId="6B7B9AC6" w14:textId="77777777" w:rsidR="00443A59" w:rsidRPr="002C74A0" w:rsidRDefault="00443A59" w:rsidP="00627AA0">
            <w:pPr>
              <w:jc w:val="center"/>
              <w:rPr>
                <w:color w:val="000000"/>
                <w:sz w:val="22"/>
                <w:szCs w:val="22"/>
              </w:rPr>
            </w:pPr>
            <w:r w:rsidRPr="002C74A0">
              <w:rPr>
                <w:color w:val="000000"/>
                <w:sz w:val="22"/>
                <w:szCs w:val="22"/>
              </w:rPr>
              <w:t>158,44</w:t>
            </w:r>
          </w:p>
        </w:tc>
        <w:tc>
          <w:tcPr>
            <w:tcW w:w="988" w:type="dxa"/>
            <w:shd w:val="clear" w:color="auto" w:fill="auto"/>
            <w:vAlign w:val="center"/>
          </w:tcPr>
          <w:p w14:paraId="7FED9849" w14:textId="77777777" w:rsidR="00443A59" w:rsidRPr="002C74A0" w:rsidRDefault="00443A59" w:rsidP="00627AA0">
            <w:pPr>
              <w:jc w:val="center"/>
              <w:rPr>
                <w:color w:val="000000"/>
                <w:sz w:val="22"/>
                <w:szCs w:val="22"/>
              </w:rPr>
            </w:pPr>
            <w:r w:rsidRPr="002C74A0">
              <w:rPr>
                <w:color w:val="000000"/>
                <w:sz w:val="22"/>
                <w:szCs w:val="22"/>
              </w:rPr>
              <w:t>168,48</w:t>
            </w:r>
          </w:p>
        </w:tc>
        <w:tc>
          <w:tcPr>
            <w:tcW w:w="992" w:type="dxa"/>
            <w:shd w:val="clear" w:color="auto" w:fill="auto"/>
            <w:vAlign w:val="center"/>
          </w:tcPr>
          <w:p w14:paraId="58F81A2F" w14:textId="77777777" w:rsidR="00443A59" w:rsidRPr="002C74A0" w:rsidRDefault="00443A59" w:rsidP="00627AA0">
            <w:pPr>
              <w:jc w:val="center"/>
              <w:rPr>
                <w:color w:val="000000"/>
                <w:sz w:val="22"/>
                <w:szCs w:val="22"/>
              </w:rPr>
            </w:pPr>
            <w:r w:rsidRPr="002C74A0">
              <w:rPr>
                <w:color w:val="000000"/>
                <w:sz w:val="22"/>
                <w:szCs w:val="22"/>
              </w:rPr>
              <w:t>161,18</w:t>
            </w:r>
          </w:p>
        </w:tc>
        <w:tc>
          <w:tcPr>
            <w:tcW w:w="993" w:type="dxa"/>
            <w:shd w:val="clear" w:color="auto" w:fill="auto"/>
            <w:vAlign w:val="center"/>
          </w:tcPr>
          <w:p w14:paraId="41116C0B" w14:textId="77777777" w:rsidR="00443A59" w:rsidRPr="002C74A0" w:rsidRDefault="00443A59" w:rsidP="00627AA0">
            <w:pPr>
              <w:jc w:val="center"/>
              <w:rPr>
                <w:color w:val="000000"/>
                <w:sz w:val="22"/>
                <w:szCs w:val="22"/>
              </w:rPr>
            </w:pPr>
            <w:r w:rsidRPr="002C74A0">
              <w:rPr>
                <w:color w:val="000000"/>
                <w:sz w:val="22"/>
                <w:szCs w:val="22"/>
              </w:rPr>
              <w:t>36,16</w:t>
            </w:r>
          </w:p>
        </w:tc>
        <w:tc>
          <w:tcPr>
            <w:tcW w:w="1138" w:type="dxa"/>
            <w:shd w:val="clear" w:color="auto" w:fill="auto"/>
            <w:vAlign w:val="center"/>
          </w:tcPr>
          <w:p w14:paraId="546ABC35" w14:textId="77777777" w:rsidR="00443A59" w:rsidRPr="002C74A0" w:rsidRDefault="00443A59" w:rsidP="00627AA0">
            <w:pPr>
              <w:jc w:val="center"/>
              <w:rPr>
                <w:color w:val="000000"/>
                <w:sz w:val="22"/>
                <w:szCs w:val="22"/>
              </w:rPr>
            </w:pPr>
            <w:r w:rsidRPr="002C74A0">
              <w:rPr>
                <w:color w:val="000000"/>
                <w:sz w:val="22"/>
                <w:szCs w:val="22"/>
              </w:rPr>
              <w:t>2</w:t>
            </w:r>
            <w:r>
              <w:rPr>
                <w:color w:val="000000"/>
                <w:sz w:val="22"/>
                <w:szCs w:val="22"/>
              </w:rPr>
              <w:t xml:space="preserve"> </w:t>
            </w:r>
            <w:r w:rsidRPr="002C74A0">
              <w:rPr>
                <w:color w:val="000000"/>
                <w:sz w:val="22"/>
                <w:szCs w:val="22"/>
              </w:rPr>
              <w:t>281,42</w:t>
            </w:r>
          </w:p>
        </w:tc>
        <w:tc>
          <w:tcPr>
            <w:tcW w:w="1275" w:type="dxa"/>
            <w:vAlign w:val="center"/>
          </w:tcPr>
          <w:p w14:paraId="1DC331C5" w14:textId="77777777" w:rsidR="00443A59" w:rsidRPr="006C6792" w:rsidRDefault="00443A59" w:rsidP="00627AA0">
            <w:pPr>
              <w:jc w:val="center"/>
              <w:rPr>
                <w:sz w:val="22"/>
                <w:szCs w:val="22"/>
              </w:rPr>
            </w:pPr>
            <w:r>
              <w:rPr>
                <w:sz w:val="22"/>
              </w:rPr>
              <w:t>х</w:t>
            </w:r>
          </w:p>
        </w:tc>
        <w:tc>
          <w:tcPr>
            <w:tcW w:w="1134" w:type="dxa"/>
            <w:vAlign w:val="center"/>
          </w:tcPr>
          <w:p w14:paraId="64591759" w14:textId="77777777" w:rsidR="00443A59" w:rsidRPr="006C6792" w:rsidRDefault="00443A59" w:rsidP="00627AA0">
            <w:pPr>
              <w:jc w:val="center"/>
              <w:rPr>
                <w:sz w:val="22"/>
                <w:szCs w:val="22"/>
              </w:rPr>
            </w:pPr>
            <w:r>
              <w:rPr>
                <w:sz w:val="22"/>
              </w:rPr>
              <w:t>х</w:t>
            </w:r>
          </w:p>
        </w:tc>
      </w:tr>
      <w:tr w:rsidR="00443A59" w:rsidRPr="00535421" w14:paraId="1864A522" w14:textId="77777777" w:rsidTr="00627AA0">
        <w:trPr>
          <w:trHeight w:val="281"/>
          <w:jc w:val="center"/>
        </w:trPr>
        <w:tc>
          <w:tcPr>
            <w:tcW w:w="1721" w:type="dxa"/>
            <w:vMerge/>
            <w:vAlign w:val="center"/>
          </w:tcPr>
          <w:p w14:paraId="13EEF742" w14:textId="77777777" w:rsidR="00443A59" w:rsidRPr="00535421" w:rsidRDefault="00443A59" w:rsidP="00627AA0">
            <w:pPr>
              <w:jc w:val="center"/>
              <w:rPr>
                <w:bCs/>
                <w:color w:val="000000"/>
                <w:kern w:val="32"/>
              </w:rPr>
            </w:pPr>
          </w:p>
        </w:tc>
        <w:tc>
          <w:tcPr>
            <w:tcW w:w="1276" w:type="dxa"/>
            <w:vAlign w:val="center"/>
          </w:tcPr>
          <w:p w14:paraId="519050A7" w14:textId="77777777" w:rsidR="00443A59" w:rsidRPr="006C6792" w:rsidRDefault="00443A59" w:rsidP="00627AA0">
            <w:pPr>
              <w:tabs>
                <w:tab w:val="left" w:pos="3052"/>
              </w:tabs>
              <w:ind w:hanging="108"/>
              <w:jc w:val="right"/>
              <w:rPr>
                <w:sz w:val="22"/>
                <w:szCs w:val="22"/>
              </w:rPr>
            </w:pPr>
            <w:r>
              <w:rPr>
                <w:sz w:val="22"/>
              </w:rPr>
              <w:t>с 01.07.2025</w:t>
            </w:r>
          </w:p>
        </w:tc>
        <w:tc>
          <w:tcPr>
            <w:tcW w:w="917" w:type="dxa"/>
            <w:shd w:val="clear" w:color="auto" w:fill="auto"/>
            <w:vAlign w:val="center"/>
          </w:tcPr>
          <w:p w14:paraId="287300EB" w14:textId="77777777" w:rsidR="00443A59" w:rsidRPr="002C74A0" w:rsidRDefault="00443A59" w:rsidP="00627AA0">
            <w:pPr>
              <w:jc w:val="center"/>
              <w:rPr>
                <w:color w:val="000000"/>
                <w:sz w:val="22"/>
                <w:szCs w:val="22"/>
              </w:rPr>
            </w:pPr>
            <w:r w:rsidRPr="002C74A0">
              <w:rPr>
                <w:color w:val="000000"/>
                <w:sz w:val="22"/>
                <w:szCs w:val="22"/>
              </w:rPr>
              <w:t>211,57</w:t>
            </w:r>
          </w:p>
        </w:tc>
        <w:tc>
          <w:tcPr>
            <w:tcW w:w="989" w:type="dxa"/>
            <w:shd w:val="clear" w:color="auto" w:fill="auto"/>
            <w:vAlign w:val="center"/>
          </w:tcPr>
          <w:p w14:paraId="5EF70093" w14:textId="77777777" w:rsidR="00443A59" w:rsidRPr="002C74A0" w:rsidRDefault="00443A59" w:rsidP="00627AA0">
            <w:pPr>
              <w:jc w:val="center"/>
              <w:rPr>
                <w:color w:val="000000"/>
                <w:sz w:val="22"/>
                <w:szCs w:val="22"/>
              </w:rPr>
            </w:pPr>
            <w:r w:rsidRPr="002C74A0">
              <w:rPr>
                <w:color w:val="000000"/>
                <w:sz w:val="22"/>
                <w:szCs w:val="22"/>
              </w:rPr>
              <w:t>209,16</w:t>
            </w:r>
          </w:p>
        </w:tc>
        <w:tc>
          <w:tcPr>
            <w:tcW w:w="992" w:type="dxa"/>
            <w:shd w:val="clear" w:color="auto" w:fill="auto"/>
            <w:vAlign w:val="center"/>
          </w:tcPr>
          <w:p w14:paraId="44DDF300" w14:textId="77777777" w:rsidR="00443A59" w:rsidRPr="002C74A0" w:rsidRDefault="00443A59" w:rsidP="00627AA0">
            <w:pPr>
              <w:jc w:val="center"/>
              <w:rPr>
                <w:color w:val="000000"/>
                <w:sz w:val="22"/>
                <w:szCs w:val="22"/>
              </w:rPr>
            </w:pPr>
            <w:r w:rsidRPr="002C74A0">
              <w:rPr>
                <w:color w:val="000000"/>
                <w:sz w:val="22"/>
                <w:szCs w:val="22"/>
              </w:rPr>
              <w:t>222,41</w:t>
            </w:r>
          </w:p>
        </w:tc>
        <w:tc>
          <w:tcPr>
            <w:tcW w:w="992" w:type="dxa"/>
            <w:shd w:val="clear" w:color="auto" w:fill="auto"/>
            <w:vAlign w:val="center"/>
          </w:tcPr>
          <w:p w14:paraId="11C01A8C" w14:textId="77777777" w:rsidR="00443A59" w:rsidRPr="002C74A0" w:rsidRDefault="00443A59" w:rsidP="00627AA0">
            <w:pPr>
              <w:jc w:val="center"/>
              <w:rPr>
                <w:color w:val="000000"/>
                <w:sz w:val="22"/>
                <w:szCs w:val="22"/>
              </w:rPr>
            </w:pPr>
            <w:r w:rsidRPr="002C74A0">
              <w:rPr>
                <w:color w:val="000000"/>
                <w:sz w:val="22"/>
                <w:szCs w:val="22"/>
              </w:rPr>
              <w:t>212,77</w:t>
            </w:r>
          </w:p>
        </w:tc>
        <w:tc>
          <w:tcPr>
            <w:tcW w:w="855" w:type="dxa"/>
            <w:shd w:val="clear" w:color="auto" w:fill="auto"/>
            <w:vAlign w:val="center"/>
          </w:tcPr>
          <w:p w14:paraId="11C734A5" w14:textId="77777777" w:rsidR="00443A59" w:rsidRPr="002C74A0" w:rsidRDefault="00443A59" w:rsidP="00627AA0">
            <w:pPr>
              <w:jc w:val="center"/>
              <w:rPr>
                <w:color w:val="000000"/>
                <w:sz w:val="22"/>
                <w:szCs w:val="22"/>
              </w:rPr>
            </w:pPr>
            <w:r w:rsidRPr="002C74A0">
              <w:rPr>
                <w:color w:val="000000"/>
                <w:sz w:val="22"/>
                <w:szCs w:val="22"/>
              </w:rPr>
              <w:t>176,31</w:t>
            </w:r>
          </w:p>
        </w:tc>
        <w:tc>
          <w:tcPr>
            <w:tcW w:w="992" w:type="dxa"/>
            <w:shd w:val="clear" w:color="auto" w:fill="auto"/>
            <w:vAlign w:val="center"/>
          </w:tcPr>
          <w:p w14:paraId="223B51DE" w14:textId="77777777" w:rsidR="00443A59" w:rsidRPr="002C74A0" w:rsidRDefault="00443A59" w:rsidP="00627AA0">
            <w:pPr>
              <w:jc w:val="center"/>
              <w:rPr>
                <w:color w:val="000000"/>
                <w:sz w:val="22"/>
                <w:szCs w:val="22"/>
              </w:rPr>
            </w:pPr>
            <w:r w:rsidRPr="002C74A0">
              <w:rPr>
                <w:color w:val="000000"/>
                <w:sz w:val="22"/>
                <w:szCs w:val="22"/>
              </w:rPr>
              <w:t>174,30</w:t>
            </w:r>
          </w:p>
        </w:tc>
        <w:tc>
          <w:tcPr>
            <w:tcW w:w="988" w:type="dxa"/>
            <w:shd w:val="clear" w:color="auto" w:fill="auto"/>
            <w:vAlign w:val="center"/>
          </w:tcPr>
          <w:p w14:paraId="58C086C4" w14:textId="77777777" w:rsidR="00443A59" w:rsidRPr="002C74A0" w:rsidRDefault="00443A59" w:rsidP="00627AA0">
            <w:pPr>
              <w:jc w:val="center"/>
              <w:rPr>
                <w:color w:val="000000"/>
                <w:sz w:val="22"/>
                <w:szCs w:val="22"/>
              </w:rPr>
            </w:pPr>
            <w:r w:rsidRPr="002C74A0">
              <w:rPr>
                <w:color w:val="000000"/>
                <w:sz w:val="22"/>
                <w:szCs w:val="22"/>
              </w:rPr>
              <w:t>185,34</w:t>
            </w:r>
          </w:p>
        </w:tc>
        <w:tc>
          <w:tcPr>
            <w:tcW w:w="992" w:type="dxa"/>
            <w:shd w:val="clear" w:color="auto" w:fill="auto"/>
            <w:vAlign w:val="center"/>
          </w:tcPr>
          <w:p w14:paraId="6CFEF43A" w14:textId="77777777" w:rsidR="00443A59" w:rsidRPr="002C74A0" w:rsidRDefault="00443A59" w:rsidP="00627AA0">
            <w:pPr>
              <w:jc w:val="center"/>
              <w:rPr>
                <w:color w:val="000000"/>
                <w:sz w:val="22"/>
                <w:szCs w:val="22"/>
              </w:rPr>
            </w:pPr>
            <w:r w:rsidRPr="002C74A0">
              <w:rPr>
                <w:color w:val="000000"/>
                <w:sz w:val="22"/>
                <w:szCs w:val="22"/>
              </w:rPr>
              <w:t>177,31</w:t>
            </w:r>
          </w:p>
        </w:tc>
        <w:tc>
          <w:tcPr>
            <w:tcW w:w="993" w:type="dxa"/>
            <w:shd w:val="clear" w:color="auto" w:fill="auto"/>
            <w:vAlign w:val="center"/>
          </w:tcPr>
          <w:p w14:paraId="0BEC4BE9" w14:textId="77777777" w:rsidR="00443A59" w:rsidRPr="002C74A0" w:rsidRDefault="00443A59" w:rsidP="00627AA0">
            <w:pPr>
              <w:jc w:val="center"/>
              <w:rPr>
                <w:color w:val="000000"/>
                <w:sz w:val="22"/>
                <w:szCs w:val="22"/>
              </w:rPr>
            </w:pPr>
            <w:r w:rsidRPr="002C74A0">
              <w:rPr>
                <w:color w:val="000000"/>
                <w:sz w:val="22"/>
                <w:szCs w:val="22"/>
              </w:rPr>
              <w:t>39,78</w:t>
            </w:r>
          </w:p>
        </w:tc>
        <w:tc>
          <w:tcPr>
            <w:tcW w:w="1138" w:type="dxa"/>
            <w:shd w:val="clear" w:color="auto" w:fill="auto"/>
            <w:vAlign w:val="center"/>
          </w:tcPr>
          <w:p w14:paraId="0328E06C" w14:textId="77777777" w:rsidR="00443A59" w:rsidRPr="002C74A0" w:rsidRDefault="00443A59" w:rsidP="00627AA0">
            <w:pPr>
              <w:jc w:val="center"/>
              <w:rPr>
                <w:color w:val="000000"/>
                <w:sz w:val="22"/>
                <w:szCs w:val="22"/>
              </w:rPr>
            </w:pPr>
            <w:r w:rsidRPr="002C74A0">
              <w:rPr>
                <w:color w:val="000000"/>
                <w:sz w:val="22"/>
                <w:szCs w:val="22"/>
              </w:rPr>
              <w:t>2</w:t>
            </w:r>
            <w:r>
              <w:rPr>
                <w:color w:val="000000"/>
                <w:sz w:val="22"/>
                <w:szCs w:val="22"/>
              </w:rPr>
              <w:t xml:space="preserve"> </w:t>
            </w:r>
            <w:r w:rsidRPr="002C74A0">
              <w:rPr>
                <w:color w:val="000000"/>
                <w:sz w:val="22"/>
                <w:szCs w:val="22"/>
              </w:rPr>
              <w:t>509,66</w:t>
            </w:r>
          </w:p>
        </w:tc>
        <w:tc>
          <w:tcPr>
            <w:tcW w:w="1275" w:type="dxa"/>
            <w:vAlign w:val="center"/>
          </w:tcPr>
          <w:p w14:paraId="52363A3E" w14:textId="77777777" w:rsidR="00443A59" w:rsidRPr="006C6792" w:rsidRDefault="00443A59" w:rsidP="00627AA0">
            <w:pPr>
              <w:jc w:val="center"/>
              <w:rPr>
                <w:sz w:val="22"/>
                <w:szCs w:val="22"/>
              </w:rPr>
            </w:pPr>
            <w:r>
              <w:rPr>
                <w:sz w:val="22"/>
              </w:rPr>
              <w:t>х</w:t>
            </w:r>
          </w:p>
        </w:tc>
        <w:tc>
          <w:tcPr>
            <w:tcW w:w="1134" w:type="dxa"/>
            <w:vAlign w:val="center"/>
          </w:tcPr>
          <w:p w14:paraId="05654069" w14:textId="77777777" w:rsidR="00443A59" w:rsidRPr="006C6792" w:rsidRDefault="00443A59" w:rsidP="00627AA0">
            <w:pPr>
              <w:jc w:val="center"/>
              <w:rPr>
                <w:sz w:val="22"/>
                <w:szCs w:val="22"/>
              </w:rPr>
            </w:pPr>
            <w:r>
              <w:rPr>
                <w:sz w:val="22"/>
              </w:rPr>
              <w:t>х</w:t>
            </w:r>
          </w:p>
        </w:tc>
      </w:tr>
      <w:tr w:rsidR="00443A59" w:rsidRPr="00535421" w14:paraId="621F5D82" w14:textId="77777777" w:rsidTr="00627AA0">
        <w:trPr>
          <w:trHeight w:val="281"/>
          <w:jc w:val="center"/>
        </w:trPr>
        <w:tc>
          <w:tcPr>
            <w:tcW w:w="1721" w:type="dxa"/>
            <w:vMerge/>
            <w:vAlign w:val="center"/>
          </w:tcPr>
          <w:p w14:paraId="681FCA89" w14:textId="77777777" w:rsidR="00443A59" w:rsidRPr="00535421" w:rsidRDefault="00443A59" w:rsidP="00627AA0">
            <w:pPr>
              <w:jc w:val="center"/>
              <w:rPr>
                <w:bCs/>
                <w:color w:val="000000"/>
                <w:kern w:val="32"/>
              </w:rPr>
            </w:pPr>
          </w:p>
        </w:tc>
        <w:tc>
          <w:tcPr>
            <w:tcW w:w="1276" w:type="dxa"/>
            <w:vAlign w:val="center"/>
          </w:tcPr>
          <w:p w14:paraId="26A9EB06" w14:textId="77777777" w:rsidR="00443A59" w:rsidRPr="006C6792" w:rsidRDefault="00443A59" w:rsidP="00627AA0">
            <w:pPr>
              <w:tabs>
                <w:tab w:val="left" w:pos="3052"/>
              </w:tabs>
              <w:ind w:hanging="108"/>
              <w:jc w:val="right"/>
              <w:rPr>
                <w:sz w:val="22"/>
                <w:szCs w:val="22"/>
              </w:rPr>
            </w:pPr>
            <w:r>
              <w:rPr>
                <w:sz w:val="22"/>
              </w:rPr>
              <w:t>с 01.01.2026</w:t>
            </w:r>
          </w:p>
        </w:tc>
        <w:tc>
          <w:tcPr>
            <w:tcW w:w="917" w:type="dxa"/>
            <w:shd w:val="clear" w:color="auto" w:fill="auto"/>
            <w:vAlign w:val="center"/>
          </w:tcPr>
          <w:p w14:paraId="5FAA0551" w14:textId="77777777" w:rsidR="00443A59" w:rsidRPr="00751872" w:rsidRDefault="00443A59" w:rsidP="00627AA0">
            <w:pPr>
              <w:jc w:val="center"/>
              <w:rPr>
                <w:sz w:val="22"/>
                <w:szCs w:val="22"/>
              </w:rPr>
            </w:pPr>
            <w:r>
              <w:rPr>
                <w:sz w:val="22"/>
                <w:szCs w:val="22"/>
              </w:rPr>
              <w:t>193,55</w:t>
            </w:r>
          </w:p>
        </w:tc>
        <w:tc>
          <w:tcPr>
            <w:tcW w:w="989" w:type="dxa"/>
            <w:shd w:val="clear" w:color="auto" w:fill="auto"/>
            <w:vAlign w:val="center"/>
          </w:tcPr>
          <w:p w14:paraId="189AE0DA" w14:textId="77777777" w:rsidR="00443A59" w:rsidRPr="00751872" w:rsidRDefault="00443A59" w:rsidP="00627AA0">
            <w:pPr>
              <w:jc w:val="center"/>
              <w:rPr>
                <w:sz w:val="22"/>
                <w:szCs w:val="22"/>
              </w:rPr>
            </w:pPr>
            <w:r>
              <w:rPr>
                <w:sz w:val="22"/>
                <w:szCs w:val="22"/>
              </w:rPr>
              <w:t>191,35</w:t>
            </w:r>
          </w:p>
        </w:tc>
        <w:tc>
          <w:tcPr>
            <w:tcW w:w="992" w:type="dxa"/>
            <w:shd w:val="clear" w:color="auto" w:fill="auto"/>
            <w:vAlign w:val="center"/>
          </w:tcPr>
          <w:p w14:paraId="08B0B84E" w14:textId="77777777" w:rsidR="00443A59" w:rsidRPr="00751872" w:rsidRDefault="00443A59" w:rsidP="00627AA0">
            <w:pPr>
              <w:jc w:val="center"/>
              <w:rPr>
                <w:sz w:val="22"/>
                <w:szCs w:val="22"/>
              </w:rPr>
            </w:pPr>
            <w:r>
              <w:rPr>
                <w:sz w:val="22"/>
                <w:szCs w:val="22"/>
              </w:rPr>
              <w:t>203,45</w:t>
            </w:r>
          </w:p>
        </w:tc>
        <w:tc>
          <w:tcPr>
            <w:tcW w:w="992" w:type="dxa"/>
            <w:shd w:val="clear" w:color="auto" w:fill="auto"/>
            <w:vAlign w:val="center"/>
          </w:tcPr>
          <w:p w14:paraId="7E9B4925" w14:textId="77777777" w:rsidR="00443A59" w:rsidRPr="00751872" w:rsidRDefault="00443A59" w:rsidP="00627AA0">
            <w:pPr>
              <w:jc w:val="center"/>
              <w:rPr>
                <w:sz w:val="22"/>
                <w:szCs w:val="22"/>
              </w:rPr>
            </w:pPr>
            <w:r>
              <w:rPr>
                <w:sz w:val="22"/>
                <w:szCs w:val="22"/>
              </w:rPr>
              <w:t>194,65</w:t>
            </w:r>
          </w:p>
        </w:tc>
        <w:tc>
          <w:tcPr>
            <w:tcW w:w="855" w:type="dxa"/>
            <w:shd w:val="clear" w:color="auto" w:fill="auto"/>
            <w:vAlign w:val="center"/>
          </w:tcPr>
          <w:p w14:paraId="26521537" w14:textId="77777777" w:rsidR="00443A59" w:rsidRPr="00751872" w:rsidRDefault="00443A59" w:rsidP="00627AA0">
            <w:pPr>
              <w:jc w:val="center"/>
              <w:rPr>
                <w:sz w:val="22"/>
                <w:szCs w:val="22"/>
              </w:rPr>
            </w:pPr>
            <w:r>
              <w:rPr>
                <w:sz w:val="22"/>
                <w:szCs w:val="22"/>
              </w:rPr>
              <w:t>161,29</w:t>
            </w:r>
          </w:p>
        </w:tc>
        <w:tc>
          <w:tcPr>
            <w:tcW w:w="992" w:type="dxa"/>
            <w:shd w:val="clear" w:color="auto" w:fill="auto"/>
            <w:vAlign w:val="center"/>
          </w:tcPr>
          <w:p w14:paraId="3604B3BA" w14:textId="77777777" w:rsidR="00443A59" w:rsidRPr="00751872" w:rsidRDefault="00443A59" w:rsidP="00627AA0">
            <w:pPr>
              <w:jc w:val="center"/>
              <w:rPr>
                <w:sz w:val="22"/>
                <w:szCs w:val="22"/>
              </w:rPr>
            </w:pPr>
            <w:r>
              <w:rPr>
                <w:sz w:val="22"/>
                <w:szCs w:val="22"/>
              </w:rPr>
              <w:t>159,46</w:t>
            </w:r>
          </w:p>
        </w:tc>
        <w:tc>
          <w:tcPr>
            <w:tcW w:w="988" w:type="dxa"/>
            <w:shd w:val="clear" w:color="auto" w:fill="auto"/>
            <w:vAlign w:val="center"/>
          </w:tcPr>
          <w:p w14:paraId="6D6FAAC1" w14:textId="77777777" w:rsidR="00443A59" w:rsidRPr="00751872" w:rsidRDefault="00443A59" w:rsidP="00627AA0">
            <w:pPr>
              <w:jc w:val="center"/>
              <w:rPr>
                <w:sz w:val="22"/>
                <w:szCs w:val="22"/>
              </w:rPr>
            </w:pPr>
            <w:r>
              <w:rPr>
                <w:sz w:val="22"/>
                <w:szCs w:val="22"/>
              </w:rPr>
              <w:t>169,54</w:t>
            </w:r>
          </w:p>
        </w:tc>
        <w:tc>
          <w:tcPr>
            <w:tcW w:w="992" w:type="dxa"/>
            <w:shd w:val="clear" w:color="auto" w:fill="auto"/>
            <w:vAlign w:val="center"/>
          </w:tcPr>
          <w:p w14:paraId="6FF69330" w14:textId="77777777" w:rsidR="00443A59" w:rsidRPr="00751872" w:rsidRDefault="00443A59" w:rsidP="00627AA0">
            <w:pPr>
              <w:jc w:val="center"/>
              <w:rPr>
                <w:sz w:val="22"/>
                <w:szCs w:val="22"/>
              </w:rPr>
            </w:pPr>
            <w:r>
              <w:rPr>
                <w:sz w:val="22"/>
                <w:szCs w:val="22"/>
              </w:rPr>
              <w:t>162,21</w:t>
            </w:r>
          </w:p>
        </w:tc>
        <w:tc>
          <w:tcPr>
            <w:tcW w:w="993" w:type="dxa"/>
            <w:shd w:val="clear" w:color="auto" w:fill="auto"/>
            <w:vAlign w:val="center"/>
          </w:tcPr>
          <w:p w14:paraId="617999FD" w14:textId="77777777" w:rsidR="00443A59" w:rsidRPr="00751872" w:rsidRDefault="00443A59" w:rsidP="00627AA0">
            <w:pPr>
              <w:jc w:val="center"/>
              <w:rPr>
                <w:sz w:val="22"/>
                <w:szCs w:val="22"/>
              </w:rPr>
            </w:pPr>
            <w:r>
              <w:rPr>
                <w:sz w:val="22"/>
                <w:szCs w:val="22"/>
              </w:rPr>
              <w:t>36,63</w:t>
            </w:r>
          </w:p>
        </w:tc>
        <w:tc>
          <w:tcPr>
            <w:tcW w:w="1138" w:type="dxa"/>
            <w:shd w:val="clear" w:color="auto" w:fill="auto"/>
            <w:vAlign w:val="center"/>
          </w:tcPr>
          <w:p w14:paraId="11155B00" w14:textId="77777777" w:rsidR="00443A59" w:rsidRPr="00751872" w:rsidRDefault="00443A59" w:rsidP="00627AA0">
            <w:pPr>
              <w:jc w:val="center"/>
              <w:rPr>
                <w:sz w:val="22"/>
                <w:szCs w:val="22"/>
              </w:rPr>
            </w:pPr>
            <w:r>
              <w:rPr>
                <w:sz w:val="22"/>
                <w:szCs w:val="22"/>
              </w:rPr>
              <w:t>2 291,60</w:t>
            </w:r>
          </w:p>
        </w:tc>
        <w:tc>
          <w:tcPr>
            <w:tcW w:w="1275" w:type="dxa"/>
            <w:vAlign w:val="center"/>
          </w:tcPr>
          <w:p w14:paraId="7B50CB8A" w14:textId="77777777" w:rsidR="00443A59" w:rsidRPr="006C6792" w:rsidRDefault="00443A59" w:rsidP="00627AA0">
            <w:pPr>
              <w:jc w:val="center"/>
              <w:rPr>
                <w:sz w:val="22"/>
                <w:szCs w:val="22"/>
              </w:rPr>
            </w:pPr>
            <w:r>
              <w:rPr>
                <w:sz w:val="22"/>
              </w:rPr>
              <w:t>х</w:t>
            </w:r>
          </w:p>
        </w:tc>
        <w:tc>
          <w:tcPr>
            <w:tcW w:w="1134" w:type="dxa"/>
            <w:vAlign w:val="center"/>
          </w:tcPr>
          <w:p w14:paraId="659D6457" w14:textId="77777777" w:rsidR="00443A59" w:rsidRPr="006C6792" w:rsidRDefault="00443A59" w:rsidP="00627AA0">
            <w:pPr>
              <w:jc w:val="center"/>
              <w:rPr>
                <w:sz w:val="22"/>
                <w:szCs w:val="22"/>
              </w:rPr>
            </w:pPr>
            <w:r>
              <w:rPr>
                <w:sz w:val="22"/>
              </w:rPr>
              <w:t>х</w:t>
            </w:r>
          </w:p>
        </w:tc>
      </w:tr>
      <w:tr w:rsidR="00443A59" w:rsidRPr="00535421" w14:paraId="7E10613A" w14:textId="77777777" w:rsidTr="00627AA0">
        <w:trPr>
          <w:trHeight w:val="281"/>
          <w:jc w:val="center"/>
        </w:trPr>
        <w:tc>
          <w:tcPr>
            <w:tcW w:w="1721" w:type="dxa"/>
            <w:vMerge/>
            <w:vAlign w:val="center"/>
          </w:tcPr>
          <w:p w14:paraId="68532063" w14:textId="77777777" w:rsidR="00443A59" w:rsidRPr="00535421" w:rsidRDefault="00443A59" w:rsidP="00627AA0">
            <w:pPr>
              <w:jc w:val="center"/>
              <w:rPr>
                <w:bCs/>
                <w:color w:val="000000"/>
                <w:kern w:val="32"/>
              </w:rPr>
            </w:pPr>
          </w:p>
        </w:tc>
        <w:tc>
          <w:tcPr>
            <w:tcW w:w="1276" w:type="dxa"/>
            <w:vAlign w:val="center"/>
          </w:tcPr>
          <w:p w14:paraId="580E5FD6" w14:textId="77777777" w:rsidR="00443A59" w:rsidRDefault="00443A59" w:rsidP="00627AA0">
            <w:pPr>
              <w:tabs>
                <w:tab w:val="left" w:pos="3052"/>
              </w:tabs>
              <w:ind w:hanging="108"/>
              <w:jc w:val="right"/>
              <w:rPr>
                <w:sz w:val="22"/>
              </w:rPr>
            </w:pPr>
            <w:r>
              <w:rPr>
                <w:sz w:val="22"/>
              </w:rPr>
              <w:t>с 01.07.2026</w:t>
            </w:r>
          </w:p>
        </w:tc>
        <w:tc>
          <w:tcPr>
            <w:tcW w:w="917" w:type="dxa"/>
            <w:shd w:val="clear" w:color="auto" w:fill="auto"/>
            <w:vAlign w:val="center"/>
          </w:tcPr>
          <w:p w14:paraId="3A7F87D5" w14:textId="77777777" w:rsidR="00443A59" w:rsidRPr="00751872" w:rsidRDefault="00443A59" w:rsidP="00627AA0">
            <w:pPr>
              <w:jc w:val="center"/>
              <w:rPr>
                <w:color w:val="000000"/>
                <w:sz w:val="22"/>
                <w:szCs w:val="22"/>
              </w:rPr>
            </w:pPr>
            <w:r>
              <w:rPr>
                <w:color w:val="000000"/>
                <w:sz w:val="22"/>
                <w:szCs w:val="22"/>
              </w:rPr>
              <w:t>199,93</w:t>
            </w:r>
          </w:p>
        </w:tc>
        <w:tc>
          <w:tcPr>
            <w:tcW w:w="989" w:type="dxa"/>
            <w:shd w:val="clear" w:color="auto" w:fill="auto"/>
            <w:vAlign w:val="center"/>
          </w:tcPr>
          <w:p w14:paraId="498AD038" w14:textId="77777777" w:rsidR="00443A59" w:rsidRPr="00751872" w:rsidRDefault="00443A59" w:rsidP="00627AA0">
            <w:pPr>
              <w:jc w:val="center"/>
              <w:rPr>
                <w:color w:val="000000"/>
                <w:sz w:val="22"/>
                <w:szCs w:val="22"/>
              </w:rPr>
            </w:pPr>
            <w:r>
              <w:rPr>
                <w:color w:val="000000"/>
                <w:sz w:val="22"/>
                <w:szCs w:val="22"/>
              </w:rPr>
              <w:t>197,65</w:t>
            </w:r>
          </w:p>
        </w:tc>
        <w:tc>
          <w:tcPr>
            <w:tcW w:w="992" w:type="dxa"/>
            <w:shd w:val="clear" w:color="auto" w:fill="auto"/>
            <w:vAlign w:val="center"/>
          </w:tcPr>
          <w:p w14:paraId="6D62C603" w14:textId="77777777" w:rsidR="00443A59" w:rsidRPr="00751872" w:rsidRDefault="00443A59" w:rsidP="00627AA0">
            <w:pPr>
              <w:jc w:val="center"/>
              <w:rPr>
                <w:color w:val="000000"/>
                <w:sz w:val="22"/>
                <w:szCs w:val="22"/>
              </w:rPr>
            </w:pPr>
            <w:r>
              <w:rPr>
                <w:color w:val="000000"/>
                <w:sz w:val="22"/>
                <w:szCs w:val="22"/>
              </w:rPr>
              <w:t>210,23</w:t>
            </w:r>
          </w:p>
        </w:tc>
        <w:tc>
          <w:tcPr>
            <w:tcW w:w="992" w:type="dxa"/>
            <w:shd w:val="clear" w:color="auto" w:fill="auto"/>
            <w:vAlign w:val="center"/>
          </w:tcPr>
          <w:p w14:paraId="015360D9" w14:textId="77777777" w:rsidR="00443A59" w:rsidRPr="00751872" w:rsidRDefault="00443A59" w:rsidP="00627AA0">
            <w:pPr>
              <w:jc w:val="center"/>
              <w:rPr>
                <w:color w:val="000000"/>
                <w:sz w:val="22"/>
                <w:szCs w:val="22"/>
              </w:rPr>
            </w:pPr>
            <w:r>
              <w:rPr>
                <w:color w:val="000000"/>
                <w:sz w:val="22"/>
                <w:szCs w:val="22"/>
              </w:rPr>
              <w:t>201,08</w:t>
            </w:r>
          </w:p>
        </w:tc>
        <w:tc>
          <w:tcPr>
            <w:tcW w:w="855" w:type="dxa"/>
            <w:shd w:val="clear" w:color="auto" w:fill="auto"/>
            <w:vAlign w:val="center"/>
          </w:tcPr>
          <w:p w14:paraId="76B70CC4" w14:textId="77777777" w:rsidR="00443A59" w:rsidRPr="00751872" w:rsidRDefault="00443A59" w:rsidP="00627AA0">
            <w:pPr>
              <w:jc w:val="center"/>
              <w:rPr>
                <w:sz w:val="22"/>
                <w:szCs w:val="22"/>
              </w:rPr>
            </w:pPr>
            <w:r>
              <w:rPr>
                <w:sz w:val="22"/>
                <w:szCs w:val="22"/>
              </w:rPr>
              <w:t>166,61</w:t>
            </w:r>
          </w:p>
        </w:tc>
        <w:tc>
          <w:tcPr>
            <w:tcW w:w="992" w:type="dxa"/>
            <w:shd w:val="clear" w:color="auto" w:fill="auto"/>
            <w:vAlign w:val="center"/>
          </w:tcPr>
          <w:p w14:paraId="6771B449" w14:textId="77777777" w:rsidR="00443A59" w:rsidRPr="00751872" w:rsidRDefault="00443A59" w:rsidP="00627AA0">
            <w:pPr>
              <w:jc w:val="center"/>
              <w:rPr>
                <w:sz w:val="22"/>
                <w:szCs w:val="22"/>
              </w:rPr>
            </w:pPr>
            <w:r>
              <w:rPr>
                <w:sz w:val="22"/>
                <w:szCs w:val="22"/>
              </w:rPr>
              <w:t>164,71</w:t>
            </w:r>
          </w:p>
        </w:tc>
        <w:tc>
          <w:tcPr>
            <w:tcW w:w="988" w:type="dxa"/>
            <w:shd w:val="clear" w:color="auto" w:fill="auto"/>
            <w:vAlign w:val="center"/>
          </w:tcPr>
          <w:p w14:paraId="101E4E48" w14:textId="77777777" w:rsidR="00443A59" w:rsidRPr="00751872" w:rsidRDefault="00443A59" w:rsidP="00627AA0">
            <w:pPr>
              <w:jc w:val="center"/>
              <w:rPr>
                <w:sz w:val="22"/>
                <w:szCs w:val="22"/>
              </w:rPr>
            </w:pPr>
            <w:r>
              <w:rPr>
                <w:sz w:val="22"/>
                <w:szCs w:val="22"/>
              </w:rPr>
              <w:t>175,19</w:t>
            </w:r>
          </w:p>
        </w:tc>
        <w:tc>
          <w:tcPr>
            <w:tcW w:w="992" w:type="dxa"/>
            <w:shd w:val="clear" w:color="auto" w:fill="auto"/>
            <w:vAlign w:val="center"/>
          </w:tcPr>
          <w:p w14:paraId="75ADD9FF" w14:textId="77777777" w:rsidR="00443A59" w:rsidRPr="00751872" w:rsidRDefault="00443A59" w:rsidP="00627AA0">
            <w:pPr>
              <w:jc w:val="center"/>
              <w:rPr>
                <w:sz w:val="22"/>
                <w:szCs w:val="22"/>
              </w:rPr>
            </w:pPr>
            <w:r>
              <w:rPr>
                <w:sz w:val="22"/>
                <w:szCs w:val="22"/>
              </w:rPr>
              <w:t>167,57</w:t>
            </w:r>
          </w:p>
        </w:tc>
        <w:tc>
          <w:tcPr>
            <w:tcW w:w="993" w:type="dxa"/>
            <w:shd w:val="clear" w:color="auto" w:fill="auto"/>
            <w:vAlign w:val="center"/>
          </w:tcPr>
          <w:p w14:paraId="29911488" w14:textId="77777777" w:rsidR="00443A59" w:rsidRPr="00751872" w:rsidRDefault="00443A59" w:rsidP="00627AA0">
            <w:pPr>
              <w:jc w:val="center"/>
              <w:rPr>
                <w:sz w:val="22"/>
                <w:szCs w:val="22"/>
              </w:rPr>
            </w:pPr>
            <w:r>
              <w:rPr>
                <w:sz w:val="22"/>
                <w:szCs w:val="22"/>
              </w:rPr>
              <w:t>37,06</w:t>
            </w:r>
          </w:p>
        </w:tc>
        <w:tc>
          <w:tcPr>
            <w:tcW w:w="1138" w:type="dxa"/>
            <w:shd w:val="clear" w:color="auto" w:fill="auto"/>
            <w:vAlign w:val="center"/>
          </w:tcPr>
          <w:p w14:paraId="3DCD79DA" w14:textId="77777777" w:rsidR="00443A59" w:rsidRPr="00751872" w:rsidRDefault="00443A59" w:rsidP="00627AA0">
            <w:pPr>
              <w:jc w:val="center"/>
              <w:rPr>
                <w:sz w:val="22"/>
                <w:szCs w:val="22"/>
              </w:rPr>
            </w:pPr>
            <w:r>
              <w:rPr>
                <w:sz w:val="22"/>
                <w:szCs w:val="22"/>
              </w:rPr>
              <w:t>2 381,48</w:t>
            </w:r>
          </w:p>
        </w:tc>
        <w:tc>
          <w:tcPr>
            <w:tcW w:w="1275" w:type="dxa"/>
            <w:vAlign w:val="center"/>
          </w:tcPr>
          <w:p w14:paraId="0EC86EE0" w14:textId="77777777" w:rsidR="00443A59" w:rsidRDefault="00443A59" w:rsidP="00627AA0">
            <w:pPr>
              <w:jc w:val="center"/>
              <w:rPr>
                <w:sz w:val="22"/>
              </w:rPr>
            </w:pPr>
            <w:r>
              <w:rPr>
                <w:sz w:val="22"/>
              </w:rPr>
              <w:t>х</w:t>
            </w:r>
          </w:p>
        </w:tc>
        <w:tc>
          <w:tcPr>
            <w:tcW w:w="1134" w:type="dxa"/>
            <w:vAlign w:val="center"/>
          </w:tcPr>
          <w:p w14:paraId="3A523036" w14:textId="77777777" w:rsidR="00443A59" w:rsidRDefault="00443A59" w:rsidP="00627AA0">
            <w:pPr>
              <w:jc w:val="center"/>
              <w:rPr>
                <w:sz w:val="22"/>
              </w:rPr>
            </w:pPr>
            <w:r>
              <w:rPr>
                <w:sz w:val="22"/>
              </w:rPr>
              <w:t>х</w:t>
            </w:r>
          </w:p>
        </w:tc>
      </w:tr>
      <w:tr w:rsidR="00443A59" w:rsidRPr="00535421" w14:paraId="4966E4D6" w14:textId="77777777" w:rsidTr="00627AA0">
        <w:trPr>
          <w:trHeight w:val="281"/>
          <w:jc w:val="center"/>
        </w:trPr>
        <w:tc>
          <w:tcPr>
            <w:tcW w:w="1721" w:type="dxa"/>
            <w:vMerge/>
            <w:vAlign w:val="center"/>
          </w:tcPr>
          <w:p w14:paraId="556EF790" w14:textId="77777777" w:rsidR="00443A59" w:rsidRPr="00535421" w:rsidRDefault="00443A59" w:rsidP="00627AA0">
            <w:pPr>
              <w:jc w:val="center"/>
              <w:rPr>
                <w:bCs/>
                <w:color w:val="000000"/>
                <w:kern w:val="32"/>
              </w:rPr>
            </w:pPr>
          </w:p>
        </w:tc>
        <w:tc>
          <w:tcPr>
            <w:tcW w:w="1276" w:type="dxa"/>
            <w:vAlign w:val="center"/>
          </w:tcPr>
          <w:p w14:paraId="1D1C3524" w14:textId="77777777" w:rsidR="00443A59" w:rsidRDefault="00443A59" w:rsidP="00627AA0">
            <w:pPr>
              <w:tabs>
                <w:tab w:val="left" w:pos="3052"/>
              </w:tabs>
              <w:ind w:hanging="108"/>
              <w:jc w:val="center"/>
              <w:rPr>
                <w:sz w:val="22"/>
              </w:rPr>
            </w:pPr>
            <w:r>
              <w:rPr>
                <w:sz w:val="22"/>
              </w:rPr>
              <w:t>с 01.01.2027</w:t>
            </w:r>
          </w:p>
        </w:tc>
        <w:tc>
          <w:tcPr>
            <w:tcW w:w="917" w:type="dxa"/>
            <w:shd w:val="clear" w:color="auto" w:fill="auto"/>
            <w:vAlign w:val="center"/>
          </w:tcPr>
          <w:p w14:paraId="5E2F7A25" w14:textId="77777777" w:rsidR="00443A59" w:rsidRPr="00751872" w:rsidRDefault="00443A59" w:rsidP="00627AA0">
            <w:pPr>
              <w:jc w:val="center"/>
              <w:rPr>
                <w:color w:val="000000"/>
                <w:sz w:val="22"/>
                <w:szCs w:val="22"/>
              </w:rPr>
            </w:pPr>
            <w:r>
              <w:rPr>
                <w:color w:val="000000"/>
                <w:sz w:val="22"/>
                <w:szCs w:val="22"/>
              </w:rPr>
              <w:t>199,93</w:t>
            </w:r>
          </w:p>
        </w:tc>
        <w:tc>
          <w:tcPr>
            <w:tcW w:w="989" w:type="dxa"/>
            <w:shd w:val="clear" w:color="auto" w:fill="auto"/>
            <w:vAlign w:val="center"/>
          </w:tcPr>
          <w:p w14:paraId="5E6DD600" w14:textId="77777777" w:rsidR="00443A59" w:rsidRPr="00751872" w:rsidRDefault="00443A59" w:rsidP="00627AA0">
            <w:pPr>
              <w:jc w:val="center"/>
              <w:rPr>
                <w:color w:val="000000"/>
                <w:sz w:val="22"/>
                <w:szCs w:val="22"/>
              </w:rPr>
            </w:pPr>
            <w:r>
              <w:rPr>
                <w:color w:val="000000"/>
                <w:sz w:val="22"/>
                <w:szCs w:val="22"/>
              </w:rPr>
              <w:t>197,65</w:t>
            </w:r>
          </w:p>
        </w:tc>
        <w:tc>
          <w:tcPr>
            <w:tcW w:w="992" w:type="dxa"/>
            <w:shd w:val="clear" w:color="auto" w:fill="auto"/>
            <w:vAlign w:val="center"/>
          </w:tcPr>
          <w:p w14:paraId="36B7A1CE" w14:textId="77777777" w:rsidR="00443A59" w:rsidRPr="00751872" w:rsidRDefault="00443A59" w:rsidP="00627AA0">
            <w:pPr>
              <w:jc w:val="center"/>
              <w:rPr>
                <w:color w:val="000000"/>
                <w:sz w:val="22"/>
                <w:szCs w:val="22"/>
              </w:rPr>
            </w:pPr>
            <w:r>
              <w:rPr>
                <w:color w:val="000000"/>
                <w:sz w:val="22"/>
                <w:szCs w:val="22"/>
              </w:rPr>
              <w:t>210,23</w:t>
            </w:r>
          </w:p>
        </w:tc>
        <w:tc>
          <w:tcPr>
            <w:tcW w:w="992" w:type="dxa"/>
            <w:shd w:val="clear" w:color="auto" w:fill="auto"/>
            <w:vAlign w:val="center"/>
          </w:tcPr>
          <w:p w14:paraId="3DC73394" w14:textId="77777777" w:rsidR="00443A59" w:rsidRPr="00751872" w:rsidRDefault="00443A59" w:rsidP="00627AA0">
            <w:pPr>
              <w:jc w:val="center"/>
              <w:rPr>
                <w:color w:val="000000"/>
                <w:sz w:val="22"/>
                <w:szCs w:val="22"/>
              </w:rPr>
            </w:pPr>
            <w:r>
              <w:rPr>
                <w:color w:val="000000"/>
                <w:sz w:val="22"/>
                <w:szCs w:val="22"/>
              </w:rPr>
              <w:t>201,08</w:t>
            </w:r>
          </w:p>
        </w:tc>
        <w:tc>
          <w:tcPr>
            <w:tcW w:w="855" w:type="dxa"/>
            <w:shd w:val="clear" w:color="auto" w:fill="auto"/>
            <w:vAlign w:val="center"/>
          </w:tcPr>
          <w:p w14:paraId="1E128325" w14:textId="77777777" w:rsidR="00443A59" w:rsidRPr="00751872" w:rsidRDefault="00443A59" w:rsidP="00627AA0">
            <w:pPr>
              <w:jc w:val="center"/>
              <w:rPr>
                <w:sz w:val="22"/>
                <w:szCs w:val="22"/>
              </w:rPr>
            </w:pPr>
            <w:r>
              <w:rPr>
                <w:sz w:val="22"/>
                <w:szCs w:val="22"/>
              </w:rPr>
              <w:t>166,61</w:t>
            </w:r>
          </w:p>
        </w:tc>
        <w:tc>
          <w:tcPr>
            <w:tcW w:w="992" w:type="dxa"/>
            <w:shd w:val="clear" w:color="auto" w:fill="auto"/>
            <w:vAlign w:val="center"/>
          </w:tcPr>
          <w:p w14:paraId="473DD5C4" w14:textId="77777777" w:rsidR="00443A59" w:rsidRPr="00751872" w:rsidRDefault="00443A59" w:rsidP="00627AA0">
            <w:pPr>
              <w:jc w:val="center"/>
              <w:rPr>
                <w:sz w:val="22"/>
                <w:szCs w:val="22"/>
              </w:rPr>
            </w:pPr>
            <w:r>
              <w:rPr>
                <w:sz w:val="22"/>
                <w:szCs w:val="22"/>
              </w:rPr>
              <w:t>164,71</w:t>
            </w:r>
          </w:p>
        </w:tc>
        <w:tc>
          <w:tcPr>
            <w:tcW w:w="988" w:type="dxa"/>
            <w:shd w:val="clear" w:color="auto" w:fill="auto"/>
            <w:vAlign w:val="center"/>
          </w:tcPr>
          <w:p w14:paraId="2A3EAA4E" w14:textId="77777777" w:rsidR="00443A59" w:rsidRPr="00751872" w:rsidRDefault="00443A59" w:rsidP="00627AA0">
            <w:pPr>
              <w:jc w:val="center"/>
              <w:rPr>
                <w:sz w:val="22"/>
                <w:szCs w:val="22"/>
              </w:rPr>
            </w:pPr>
            <w:r>
              <w:rPr>
                <w:sz w:val="22"/>
                <w:szCs w:val="22"/>
              </w:rPr>
              <w:t>175,19</w:t>
            </w:r>
          </w:p>
        </w:tc>
        <w:tc>
          <w:tcPr>
            <w:tcW w:w="992" w:type="dxa"/>
            <w:shd w:val="clear" w:color="auto" w:fill="auto"/>
            <w:vAlign w:val="center"/>
          </w:tcPr>
          <w:p w14:paraId="41182D9B" w14:textId="77777777" w:rsidR="00443A59" w:rsidRPr="00751872" w:rsidRDefault="00443A59" w:rsidP="00627AA0">
            <w:pPr>
              <w:jc w:val="center"/>
              <w:rPr>
                <w:sz w:val="22"/>
                <w:szCs w:val="22"/>
              </w:rPr>
            </w:pPr>
            <w:r>
              <w:rPr>
                <w:sz w:val="22"/>
                <w:szCs w:val="22"/>
              </w:rPr>
              <w:t>167,57</w:t>
            </w:r>
          </w:p>
        </w:tc>
        <w:tc>
          <w:tcPr>
            <w:tcW w:w="993" w:type="dxa"/>
            <w:shd w:val="clear" w:color="auto" w:fill="auto"/>
            <w:vAlign w:val="center"/>
          </w:tcPr>
          <w:p w14:paraId="579A60C9" w14:textId="77777777" w:rsidR="00443A59" w:rsidRPr="00751872" w:rsidRDefault="00443A59" w:rsidP="00627AA0">
            <w:pPr>
              <w:jc w:val="center"/>
              <w:rPr>
                <w:sz w:val="22"/>
                <w:szCs w:val="22"/>
              </w:rPr>
            </w:pPr>
            <w:r>
              <w:rPr>
                <w:sz w:val="22"/>
                <w:szCs w:val="22"/>
              </w:rPr>
              <w:t>37,06</w:t>
            </w:r>
          </w:p>
        </w:tc>
        <w:tc>
          <w:tcPr>
            <w:tcW w:w="1138" w:type="dxa"/>
            <w:shd w:val="clear" w:color="auto" w:fill="auto"/>
            <w:vAlign w:val="center"/>
          </w:tcPr>
          <w:p w14:paraId="587FD1D0" w14:textId="77777777" w:rsidR="00443A59" w:rsidRPr="00751872" w:rsidRDefault="00443A59" w:rsidP="00627AA0">
            <w:pPr>
              <w:jc w:val="center"/>
              <w:rPr>
                <w:sz w:val="22"/>
                <w:szCs w:val="22"/>
              </w:rPr>
            </w:pPr>
            <w:r>
              <w:rPr>
                <w:sz w:val="22"/>
                <w:szCs w:val="22"/>
              </w:rPr>
              <w:t>2 381,48</w:t>
            </w:r>
          </w:p>
        </w:tc>
        <w:tc>
          <w:tcPr>
            <w:tcW w:w="1275" w:type="dxa"/>
            <w:vAlign w:val="center"/>
          </w:tcPr>
          <w:p w14:paraId="3AA10DC0" w14:textId="77777777" w:rsidR="00443A59" w:rsidRDefault="00443A59" w:rsidP="00627AA0">
            <w:pPr>
              <w:jc w:val="center"/>
              <w:rPr>
                <w:sz w:val="22"/>
              </w:rPr>
            </w:pPr>
            <w:r>
              <w:rPr>
                <w:sz w:val="22"/>
              </w:rPr>
              <w:t>х</w:t>
            </w:r>
          </w:p>
        </w:tc>
        <w:tc>
          <w:tcPr>
            <w:tcW w:w="1134" w:type="dxa"/>
            <w:vAlign w:val="center"/>
          </w:tcPr>
          <w:p w14:paraId="4F995BE3" w14:textId="77777777" w:rsidR="00443A59" w:rsidRDefault="00443A59" w:rsidP="00627AA0">
            <w:pPr>
              <w:jc w:val="center"/>
              <w:rPr>
                <w:sz w:val="22"/>
              </w:rPr>
            </w:pPr>
            <w:r>
              <w:rPr>
                <w:sz w:val="22"/>
              </w:rPr>
              <w:t>х</w:t>
            </w:r>
          </w:p>
        </w:tc>
      </w:tr>
      <w:tr w:rsidR="00443A59" w:rsidRPr="00535421" w14:paraId="0C6C3181" w14:textId="77777777" w:rsidTr="00627AA0">
        <w:trPr>
          <w:trHeight w:val="281"/>
          <w:jc w:val="center"/>
        </w:trPr>
        <w:tc>
          <w:tcPr>
            <w:tcW w:w="1721" w:type="dxa"/>
            <w:vMerge/>
            <w:vAlign w:val="center"/>
          </w:tcPr>
          <w:p w14:paraId="0B65C9A0" w14:textId="77777777" w:rsidR="00443A59" w:rsidRPr="00535421" w:rsidRDefault="00443A59" w:rsidP="00627AA0">
            <w:pPr>
              <w:jc w:val="center"/>
              <w:rPr>
                <w:bCs/>
                <w:color w:val="000000"/>
                <w:kern w:val="32"/>
              </w:rPr>
            </w:pPr>
          </w:p>
        </w:tc>
        <w:tc>
          <w:tcPr>
            <w:tcW w:w="1276" w:type="dxa"/>
            <w:vAlign w:val="center"/>
          </w:tcPr>
          <w:p w14:paraId="5AF4B778" w14:textId="77777777" w:rsidR="00443A59" w:rsidRDefault="00443A59" w:rsidP="00627AA0">
            <w:pPr>
              <w:tabs>
                <w:tab w:val="left" w:pos="3052"/>
              </w:tabs>
              <w:ind w:hanging="108"/>
              <w:jc w:val="right"/>
              <w:rPr>
                <w:sz w:val="22"/>
              </w:rPr>
            </w:pPr>
            <w:r>
              <w:rPr>
                <w:sz w:val="22"/>
              </w:rPr>
              <w:t>с 01.07.2027</w:t>
            </w:r>
          </w:p>
        </w:tc>
        <w:tc>
          <w:tcPr>
            <w:tcW w:w="917" w:type="dxa"/>
            <w:shd w:val="clear" w:color="auto" w:fill="auto"/>
            <w:vAlign w:val="center"/>
          </w:tcPr>
          <w:p w14:paraId="792F6735" w14:textId="77777777" w:rsidR="00443A59" w:rsidRPr="00751872" w:rsidRDefault="00443A59" w:rsidP="00627AA0">
            <w:pPr>
              <w:jc w:val="center"/>
              <w:rPr>
                <w:color w:val="000000"/>
                <w:sz w:val="22"/>
                <w:szCs w:val="22"/>
              </w:rPr>
            </w:pPr>
            <w:r>
              <w:rPr>
                <w:color w:val="000000"/>
                <w:sz w:val="22"/>
                <w:szCs w:val="22"/>
              </w:rPr>
              <w:t>207,60</w:t>
            </w:r>
          </w:p>
        </w:tc>
        <w:tc>
          <w:tcPr>
            <w:tcW w:w="989" w:type="dxa"/>
            <w:shd w:val="clear" w:color="auto" w:fill="auto"/>
            <w:vAlign w:val="center"/>
          </w:tcPr>
          <w:p w14:paraId="2A975CAF" w14:textId="77777777" w:rsidR="00443A59" w:rsidRPr="00751872" w:rsidRDefault="00443A59" w:rsidP="00627AA0">
            <w:pPr>
              <w:jc w:val="center"/>
              <w:rPr>
                <w:color w:val="000000"/>
                <w:sz w:val="22"/>
                <w:szCs w:val="22"/>
              </w:rPr>
            </w:pPr>
            <w:r>
              <w:rPr>
                <w:color w:val="000000"/>
                <w:sz w:val="22"/>
                <w:szCs w:val="22"/>
              </w:rPr>
              <w:t>205,24</w:t>
            </w:r>
          </w:p>
        </w:tc>
        <w:tc>
          <w:tcPr>
            <w:tcW w:w="992" w:type="dxa"/>
            <w:shd w:val="clear" w:color="auto" w:fill="auto"/>
            <w:vAlign w:val="center"/>
          </w:tcPr>
          <w:p w14:paraId="0BCB65F1" w14:textId="77777777" w:rsidR="00443A59" w:rsidRPr="00751872" w:rsidRDefault="00443A59" w:rsidP="00627AA0">
            <w:pPr>
              <w:jc w:val="center"/>
              <w:rPr>
                <w:color w:val="000000"/>
                <w:sz w:val="22"/>
                <w:szCs w:val="22"/>
              </w:rPr>
            </w:pPr>
            <w:r>
              <w:rPr>
                <w:color w:val="000000"/>
                <w:sz w:val="22"/>
                <w:szCs w:val="22"/>
              </w:rPr>
              <w:t>218,22</w:t>
            </w:r>
          </w:p>
        </w:tc>
        <w:tc>
          <w:tcPr>
            <w:tcW w:w="992" w:type="dxa"/>
            <w:shd w:val="clear" w:color="auto" w:fill="auto"/>
            <w:vAlign w:val="center"/>
          </w:tcPr>
          <w:p w14:paraId="15128327" w14:textId="77777777" w:rsidR="00443A59" w:rsidRPr="00751872" w:rsidRDefault="00443A59" w:rsidP="00627AA0">
            <w:pPr>
              <w:jc w:val="center"/>
              <w:rPr>
                <w:color w:val="000000"/>
                <w:sz w:val="22"/>
                <w:szCs w:val="22"/>
              </w:rPr>
            </w:pPr>
            <w:r>
              <w:rPr>
                <w:color w:val="000000"/>
                <w:sz w:val="22"/>
                <w:szCs w:val="22"/>
              </w:rPr>
              <w:t>208,78</w:t>
            </w:r>
          </w:p>
        </w:tc>
        <w:tc>
          <w:tcPr>
            <w:tcW w:w="855" w:type="dxa"/>
            <w:shd w:val="clear" w:color="auto" w:fill="auto"/>
            <w:vAlign w:val="center"/>
          </w:tcPr>
          <w:p w14:paraId="023E3647" w14:textId="77777777" w:rsidR="00443A59" w:rsidRPr="00751872" w:rsidRDefault="00443A59" w:rsidP="00627AA0">
            <w:pPr>
              <w:jc w:val="center"/>
              <w:rPr>
                <w:sz w:val="22"/>
                <w:szCs w:val="22"/>
              </w:rPr>
            </w:pPr>
            <w:r>
              <w:rPr>
                <w:sz w:val="22"/>
                <w:szCs w:val="22"/>
              </w:rPr>
              <w:t>173,00</w:t>
            </w:r>
          </w:p>
        </w:tc>
        <w:tc>
          <w:tcPr>
            <w:tcW w:w="992" w:type="dxa"/>
            <w:shd w:val="clear" w:color="auto" w:fill="auto"/>
            <w:vAlign w:val="center"/>
          </w:tcPr>
          <w:p w14:paraId="27B503BB" w14:textId="77777777" w:rsidR="00443A59" w:rsidRPr="00751872" w:rsidRDefault="00443A59" w:rsidP="00627AA0">
            <w:pPr>
              <w:jc w:val="center"/>
              <w:rPr>
                <w:sz w:val="22"/>
                <w:szCs w:val="22"/>
              </w:rPr>
            </w:pPr>
            <w:r>
              <w:rPr>
                <w:sz w:val="22"/>
                <w:szCs w:val="22"/>
              </w:rPr>
              <w:t>171,03</w:t>
            </w:r>
          </w:p>
        </w:tc>
        <w:tc>
          <w:tcPr>
            <w:tcW w:w="988" w:type="dxa"/>
            <w:shd w:val="clear" w:color="auto" w:fill="auto"/>
            <w:vAlign w:val="center"/>
          </w:tcPr>
          <w:p w14:paraId="665CF0C7" w14:textId="77777777" w:rsidR="00443A59" w:rsidRPr="00751872" w:rsidRDefault="00443A59" w:rsidP="00627AA0">
            <w:pPr>
              <w:jc w:val="center"/>
              <w:rPr>
                <w:sz w:val="22"/>
                <w:szCs w:val="22"/>
              </w:rPr>
            </w:pPr>
            <w:r>
              <w:rPr>
                <w:sz w:val="22"/>
                <w:szCs w:val="22"/>
              </w:rPr>
              <w:t>181,85</w:t>
            </w:r>
          </w:p>
        </w:tc>
        <w:tc>
          <w:tcPr>
            <w:tcW w:w="992" w:type="dxa"/>
            <w:shd w:val="clear" w:color="auto" w:fill="auto"/>
            <w:vAlign w:val="center"/>
          </w:tcPr>
          <w:p w14:paraId="168DFCF4" w14:textId="77777777" w:rsidR="00443A59" w:rsidRPr="00751872" w:rsidRDefault="00443A59" w:rsidP="00627AA0">
            <w:pPr>
              <w:jc w:val="center"/>
              <w:rPr>
                <w:sz w:val="22"/>
                <w:szCs w:val="22"/>
              </w:rPr>
            </w:pPr>
            <w:r>
              <w:rPr>
                <w:sz w:val="22"/>
                <w:szCs w:val="22"/>
              </w:rPr>
              <w:t>173,98</w:t>
            </w:r>
          </w:p>
        </w:tc>
        <w:tc>
          <w:tcPr>
            <w:tcW w:w="993" w:type="dxa"/>
            <w:shd w:val="clear" w:color="auto" w:fill="auto"/>
            <w:vAlign w:val="center"/>
          </w:tcPr>
          <w:p w14:paraId="602DDD61" w14:textId="77777777" w:rsidR="00443A59" w:rsidRPr="00751872" w:rsidRDefault="00443A59" w:rsidP="00627AA0">
            <w:pPr>
              <w:jc w:val="center"/>
              <w:rPr>
                <w:sz w:val="22"/>
                <w:szCs w:val="22"/>
              </w:rPr>
            </w:pPr>
            <w:r>
              <w:rPr>
                <w:sz w:val="22"/>
                <w:szCs w:val="22"/>
              </w:rPr>
              <w:t>39,28</w:t>
            </w:r>
          </w:p>
        </w:tc>
        <w:tc>
          <w:tcPr>
            <w:tcW w:w="1138" w:type="dxa"/>
            <w:shd w:val="clear" w:color="auto" w:fill="auto"/>
            <w:vAlign w:val="center"/>
          </w:tcPr>
          <w:p w14:paraId="5A92A9AE" w14:textId="77777777" w:rsidR="00443A59" w:rsidRPr="00751872" w:rsidRDefault="00443A59" w:rsidP="00627AA0">
            <w:pPr>
              <w:jc w:val="center"/>
              <w:rPr>
                <w:sz w:val="22"/>
                <w:szCs w:val="22"/>
              </w:rPr>
            </w:pPr>
            <w:r>
              <w:rPr>
                <w:sz w:val="22"/>
                <w:szCs w:val="22"/>
              </w:rPr>
              <w:t>2 458,05</w:t>
            </w:r>
          </w:p>
        </w:tc>
        <w:tc>
          <w:tcPr>
            <w:tcW w:w="1275" w:type="dxa"/>
            <w:vAlign w:val="center"/>
          </w:tcPr>
          <w:p w14:paraId="47845113" w14:textId="77777777" w:rsidR="00443A59" w:rsidRDefault="00443A59" w:rsidP="00627AA0">
            <w:pPr>
              <w:jc w:val="center"/>
              <w:rPr>
                <w:sz w:val="22"/>
              </w:rPr>
            </w:pPr>
            <w:r>
              <w:rPr>
                <w:sz w:val="22"/>
              </w:rPr>
              <w:t>х</w:t>
            </w:r>
          </w:p>
        </w:tc>
        <w:tc>
          <w:tcPr>
            <w:tcW w:w="1134" w:type="dxa"/>
            <w:vAlign w:val="center"/>
          </w:tcPr>
          <w:p w14:paraId="3A273014" w14:textId="77777777" w:rsidR="00443A59" w:rsidRDefault="00443A59" w:rsidP="00627AA0">
            <w:pPr>
              <w:jc w:val="center"/>
              <w:rPr>
                <w:sz w:val="22"/>
              </w:rPr>
            </w:pPr>
            <w:r>
              <w:rPr>
                <w:sz w:val="22"/>
              </w:rPr>
              <w:t>х</w:t>
            </w:r>
          </w:p>
        </w:tc>
      </w:tr>
    </w:tbl>
    <w:p w14:paraId="2DB3EB38" w14:textId="77777777" w:rsidR="00443A59" w:rsidRDefault="00443A59" w:rsidP="00443A59">
      <w:pPr>
        <w:ind w:right="-283"/>
        <w:jc w:val="right"/>
        <w:rPr>
          <w:sz w:val="28"/>
          <w:szCs w:val="28"/>
        </w:rPr>
      </w:pPr>
    </w:p>
    <w:p w14:paraId="6A539683" w14:textId="77777777" w:rsidR="00443A59" w:rsidRPr="00C36B0F" w:rsidRDefault="00443A59" w:rsidP="00443A59">
      <w:pPr>
        <w:widowControl w:val="0"/>
        <w:autoSpaceDE w:val="0"/>
        <w:autoSpaceDN w:val="0"/>
        <w:ind w:left="-284" w:right="-314" w:firstLine="709"/>
        <w:jc w:val="both"/>
        <w:rPr>
          <w:sz w:val="28"/>
          <w:szCs w:val="28"/>
        </w:rPr>
      </w:pPr>
      <w:r w:rsidRPr="00C36B0F">
        <w:rPr>
          <w:sz w:val="28"/>
          <w:szCs w:val="28"/>
        </w:rPr>
        <w:t xml:space="preserve">* Выделяется в целях реализации </w:t>
      </w:r>
      <w:hyperlink r:id="rId68" w:history="1">
        <w:r w:rsidRPr="003E4183">
          <w:rPr>
            <w:sz w:val="28"/>
            <w:szCs w:val="28"/>
          </w:rPr>
          <w:t>пункта 6 статьи 168</w:t>
        </w:r>
      </w:hyperlink>
      <w:r w:rsidRPr="00C36B0F">
        <w:rPr>
          <w:sz w:val="28"/>
          <w:szCs w:val="28"/>
        </w:rPr>
        <w:t xml:space="preserve"> Налогового кодекса Российской Федерации (часть вторая).</w:t>
      </w:r>
    </w:p>
    <w:p w14:paraId="23C21142" w14:textId="77777777" w:rsidR="00443A59" w:rsidRPr="00BF6423" w:rsidRDefault="00443A59" w:rsidP="00443A59">
      <w:pPr>
        <w:widowControl w:val="0"/>
        <w:autoSpaceDE w:val="0"/>
        <w:autoSpaceDN w:val="0"/>
        <w:ind w:left="-284" w:right="-314" w:firstLine="709"/>
        <w:jc w:val="both"/>
        <w:rPr>
          <w:bCs/>
          <w:color w:val="000000"/>
          <w:sz w:val="28"/>
          <w:szCs w:val="28"/>
        </w:rPr>
      </w:pPr>
      <w:r w:rsidRPr="00C36B0F">
        <w:rPr>
          <w:sz w:val="28"/>
          <w:szCs w:val="28"/>
        </w:rPr>
        <w:t xml:space="preserve">** </w:t>
      </w:r>
      <w:hyperlink r:id="rId69" w:history="1">
        <w:r w:rsidRPr="003E4183">
          <w:rPr>
            <w:sz w:val="28"/>
            <w:szCs w:val="28"/>
          </w:rPr>
          <w:t>Тариф</w:t>
        </w:r>
      </w:hyperlink>
      <w:r w:rsidRPr="006C6792">
        <w:rPr>
          <w:sz w:val="28"/>
          <w:szCs w:val="28"/>
        </w:rPr>
        <w:t xml:space="preserve"> на тепло</w:t>
      </w:r>
      <w:r>
        <w:rPr>
          <w:sz w:val="28"/>
          <w:szCs w:val="28"/>
        </w:rPr>
        <w:t>носитель</w:t>
      </w:r>
      <w:r w:rsidRPr="006C6792">
        <w:rPr>
          <w:sz w:val="28"/>
          <w:szCs w:val="28"/>
        </w:rPr>
        <w:t xml:space="preserve"> для </w:t>
      </w:r>
      <w:r>
        <w:rPr>
          <w:sz w:val="28"/>
          <w:szCs w:val="28"/>
        </w:rPr>
        <w:t>МКП «ТЕПЛО»</w:t>
      </w:r>
      <w:r w:rsidRPr="006C6792">
        <w:rPr>
          <w:sz w:val="28"/>
          <w:szCs w:val="28"/>
        </w:rPr>
        <w:t>, реализуем</w:t>
      </w:r>
      <w:r>
        <w:rPr>
          <w:sz w:val="28"/>
          <w:szCs w:val="28"/>
        </w:rPr>
        <w:t>ый</w:t>
      </w:r>
      <w:r w:rsidRPr="006C6792">
        <w:rPr>
          <w:sz w:val="28"/>
          <w:szCs w:val="28"/>
        </w:rPr>
        <w:t xml:space="preserve"> на потребительском рынке </w:t>
      </w:r>
      <w:r>
        <w:rPr>
          <w:sz w:val="28"/>
          <w:szCs w:val="28"/>
        </w:rPr>
        <w:t>г. Топки</w:t>
      </w:r>
      <w:r w:rsidRPr="006C6792">
        <w:rPr>
          <w:sz w:val="28"/>
          <w:szCs w:val="28"/>
        </w:rPr>
        <w:t xml:space="preserve">, установлен постановлением </w:t>
      </w:r>
      <w:r>
        <w:rPr>
          <w:sz w:val="28"/>
          <w:szCs w:val="28"/>
        </w:rPr>
        <w:t>Р</w:t>
      </w:r>
      <w:r w:rsidRPr="006C6792">
        <w:rPr>
          <w:sz w:val="28"/>
          <w:szCs w:val="28"/>
        </w:rPr>
        <w:t>егиональной энергетической комиссии К</w:t>
      </w:r>
      <w:r>
        <w:rPr>
          <w:sz w:val="28"/>
          <w:szCs w:val="28"/>
        </w:rPr>
        <w:t xml:space="preserve">узбасса от 28.11.2022 № 820 </w:t>
      </w:r>
      <w:r w:rsidRPr="00BF6423">
        <w:rPr>
          <w:color w:val="000000"/>
          <w:sz w:val="28"/>
          <w:szCs w:val="28"/>
        </w:rPr>
        <w:t xml:space="preserve">(в редакции </w:t>
      </w:r>
      <w:r w:rsidRPr="00BF6423">
        <w:rPr>
          <w:color w:val="000000"/>
          <w:sz w:val="28"/>
        </w:rPr>
        <w:t>постановлени</w:t>
      </w:r>
      <w:r>
        <w:rPr>
          <w:color w:val="000000"/>
          <w:sz w:val="28"/>
        </w:rPr>
        <w:t>й</w:t>
      </w:r>
      <w:r w:rsidRPr="00BF6423">
        <w:rPr>
          <w:color w:val="000000"/>
          <w:sz w:val="28"/>
        </w:rPr>
        <w:t xml:space="preserve"> Региональной энергетической комиссии Кузбасса </w:t>
      </w:r>
      <w:r>
        <w:rPr>
          <w:bCs/>
          <w:color w:val="000000" w:themeColor="text1"/>
          <w:kern w:val="32"/>
          <w:sz w:val="28"/>
          <w:szCs w:val="28"/>
        </w:rPr>
        <w:t xml:space="preserve">от 14.12.2023 № 569, </w:t>
      </w:r>
      <w:r w:rsidRPr="00BF6423">
        <w:rPr>
          <w:color w:val="000000"/>
          <w:sz w:val="28"/>
        </w:rPr>
        <w:t>от </w:t>
      </w:r>
      <w:r>
        <w:rPr>
          <w:color w:val="000000"/>
          <w:sz w:val="28"/>
        </w:rPr>
        <w:t>21</w:t>
      </w:r>
      <w:r w:rsidRPr="00BF6423">
        <w:rPr>
          <w:color w:val="000000"/>
          <w:sz w:val="28"/>
        </w:rPr>
        <w:t>.</w:t>
      </w:r>
      <w:r>
        <w:rPr>
          <w:color w:val="000000"/>
          <w:sz w:val="28"/>
        </w:rPr>
        <w:t>11</w:t>
      </w:r>
      <w:r w:rsidRPr="00BF6423">
        <w:rPr>
          <w:color w:val="000000"/>
          <w:sz w:val="28"/>
        </w:rPr>
        <w:t>.202</w:t>
      </w:r>
      <w:r>
        <w:rPr>
          <w:color w:val="000000"/>
          <w:sz w:val="28"/>
        </w:rPr>
        <w:t>4</w:t>
      </w:r>
      <w:r w:rsidRPr="00BF6423">
        <w:rPr>
          <w:color w:val="000000"/>
          <w:sz w:val="28"/>
        </w:rPr>
        <w:t xml:space="preserve"> № </w:t>
      </w:r>
      <w:r>
        <w:rPr>
          <w:color w:val="000000"/>
          <w:sz w:val="28"/>
        </w:rPr>
        <w:t>393</w:t>
      </w:r>
      <w:r w:rsidRPr="00BF6423">
        <w:rPr>
          <w:color w:val="000000"/>
          <w:sz w:val="28"/>
        </w:rPr>
        <w:t>).</w:t>
      </w:r>
    </w:p>
    <w:p w14:paraId="671CD981" w14:textId="77777777" w:rsidR="00443A59" w:rsidRPr="00BF6423" w:rsidRDefault="00443A59" w:rsidP="00443A59">
      <w:pPr>
        <w:widowControl w:val="0"/>
        <w:autoSpaceDE w:val="0"/>
        <w:autoSpaceDN w:val="0"/>
        <w:ind w:left="-284" w:right="-314" w:firstLine="709"/>
        <w:jc w:val="both"/>
        <w:rPr>
          <w:bCs/>
          <w:color w:val="000000"/>
          <w:sz w:val="28"/>
          <w:szCs w:val="28"/>
        </w:rPr>
      </w:pPr>
      <w:r w:rsidRPr="00C36B0F">
        <w:rPr>
          <w:sz w:val="28"/>
          <w:szCs w:val="28"/>
        </w:rPr>
        <w:t xml:space="preserve">*** </w:t>
      </w:r>
      <w:hyperlink r:id="rId70" w:history="1">
        <w:r w:rsidRPr="003E4183">
          <w:rPr>
            <w:sz w:val="28"/>
            <w:szCs w:val="28"/>
          </w:rPr>
          <w:t>Тариф</w:t>
        </w:r>
      </w:hyperlink>
      <w:r w:rsidRPr="003E4183">
        <w:rPr>
          <w:sz w:val="28"/>
          <w:szCs w:val="28"/>
        </w:rPr>
        <w:t xml:space="preserve"> на тепловую энергию для МКП «ТЕПЛО» , реализуемую на потребительском рынке г. Топки, установлен постановление</w:t>
      </w:r>
      <w:r w:rsidRPr="006C6792">
        <w:rPr>
          <w:rFonts w:eastAsia="Calibri"/>
          <w:sz w:val="28"/>
          <w:szCs w:val="28"/>
        </w:rPr>
        <w:t>м региональной энергетической комиссии К</w:t>
      </w:r>
      <w:r>
        <w:rPr>
          <w:rFonts w:eastAsia="Calibri"/>
          <w:sz w:val="28"/>
          <w:szCs w:val="28"/>
        </w:rPr>
        <w:t>узбасса</w:t>
      </w:r>
      <w:r w:rsidRPr="006C6792">
        <w:rPr>
          <w:rFonts w:eastAsia="Calibri"/>
          <w:sz w:val="28"/>
          <w:szCs w:val="28"/>
        </w:rPr>
        <w:t xml:space="preserve"> от </w:t>
      </w:r>
      <w:r>
        <w:rPr>
          <w:rFonts w:eastAsia="Calibri"/>
          <w:sz w:val="28"/>
          <w:szCs w:val="28"/>
        </w:rPr>
        <w:t xml:space="preserve">28.11.2022 № 819 </w:t>
      </w:r>
      <w:r w:rsidRPr="00BF6423">
        <w:rPr>
          <w:color w:val="000000"/>
          <w:sz w:val="28"/>
          <w:szCs w:val="28"/>
        </w:rPr>
        <w:t xml:space="preserve">(в редакции </w:t>
      </w:r>
      <w:r w:rsidRPr="00BF6423">
        <w:rPr>
          <w:color w:val="000000"/>
          <w:sz w:val="28"/>
        </w:rPr>
        <w:t>постановлени</w:t>
      </w:r>
      <w:r>
        <w:rPr>
          <w:color w:val="000000"/>
          <w:sz w:val="28"/>
        </w:rPr>
        <w:t>й</w:t>
      </w:r>
      <w:r w:rsidRPr="00BF6423">
        <w:rPr>
          <w:color w:val="000000"/>
          <w:sz w:val="28"/>
        </w:rPr>
        <w:t xml:space="preserve"> Региональной энергетической комиссии Кузбасса </w:t>
      </w:r>
      <w:r>
        <w:rPr>
          <w:bCs/>
          <w:color w:val="000000" w:themeColor="text1"/>
          <w:kern w:val="32"/>
          <w:sz w:val="28"/>
          <w:szCs w:val="28"/>
        </w:rPr>
        <w:t xml:space="preserve">от 14.12.2023 № 568, </w:t>
      </w:r>
      <w:r w:rsidRPr="00BF6423">
        <w:rPr>
          <w:color w:val="000000"/>
          <w:sz w:val="28"/>
        </w:rPr>
        <w:t>от </w:t>
      </w:r>
      <w:r>
        <w:rPr>
          <w:color w:val="000000"/>
          <w:sz w:val="28"/>
        </w:rPr>
        <w:t>21</w:t>
      </w:r>
      <w:r w:rsidRPr="00BF6423">
        <w:rPr>
          <w:color w:val="000000"/>
          <w:sz w:val="28"/>
        </w:rPr>
        <w:t>.</w:t>
      </w:r>
      <w:r>
        <w:rPr>
          <w:color w:val="000000"/>
          <w:sz w:val="28"/>
        </w:rPr>
        <w:t>11</w:t>
      </w:r>
      <w:r w:rsidRPr="00BF6423">
        <w:rPr>
          <w:color w:val="000000"/>
          <w:sz w:val="28"/>
        </w:rPr>
        <w:t>.202</w:t>
      </w:r>
      <w:r>
        <w:rPr>
          <w:color w:val="000000"/>
          <w:sz w:val="28"/>
        </w:rPr>
        <w:t>4</w:t>
      </w:r>
      <w:r w:rsidRPr="00BF6423">
        <w:rPr>
          <w:color w:val="000000"/>
          <w:sz w:val="28"/>
        </w:rPr>
        <w:t xml:space="preserve"> № </w:t>
      </w:r>
      <w:r>
        <w:rPr>
          <w:color w:val="000000"/>
          <w:sz w:val="28"/>
        </w:rPr>
        <w:t>392</w:t>
      </w:r>
      <w:r w:rsidRPr="00BF6423">
        <w:rPr>
          <w:color w:val="000000"/>
          <w:sz w:val="28"/>
        </w:rPr>
        <w:t>)</w:t>
      </w:r>
      <w:r>
        <w:rPr>
          <w:color w:val="000000"/>
          <w:sz w:val="28"/>
        </w:rPr>
        <w:t>».</w:t>
      </w:r>
    </w:p>
    <w:p w14:paraId="58D12379" w14:textId="77777777" w:rsidR="00443A59" w:rsidRDefault="00443A59" w:rsidP="00443A59">
      <w:pPr>
        <w:ind w:left="284"/>
        <w:jc w:val="both"/>
        <w:rPr>
          <w:sz w:val="28"/>
          <w:szCs w:val="28"/>
        </w:rPr>
      </w:pPr>
    </w:p>
    <w:p w14:paraId="6A4AAB3A" w14:textId="77777777" w:rsidR="00443A59" w:rsidRDefault="00443A59" w:rsidP="00443A59">
      <w:pPr>
        <w:ind w:left="284"/>
        <w:jc w:val="both"/>
        <w:rPr>
          <w:sz w:val="28"/>
          <w:szCs w:val="28"/>
        </w:rPr>
      </w:pPr>
    </w:p>
    <w:p w14:paraId="4D97BAD8" w14:textId="77777777" w:rsidR="00443A59" w:rsidRDefault="00443A59" w:rsidP="00443A59">
      <w:pPr>
        <w:ind w:left="284"/>
        <w:jc w:val="both"/>
        <w:rPr>
          <w:sz w:val="28"/>
          <w:szCs w:val="28"/>
        </w:rPr>
      </w:pPr>
    </w:p>
    <w:p w14:paraId="50E7C417" w14:textId="77777777" w:rsidR="00443A59" w:rsidRDefault="00443A59" w:rsidP="00443A59">
      <w:pPr>
        <w:ind w:left="284"/>
        <w:jc w:val="both"/>
        <w:rPr>
          <w:sz w:val="28"/>
          <w:szCs w:val="28"/>
        </w:rPr>
      </w:pPr>
    </w:p>
    <w:p w14:paraId="422FD5D1" w14:textId="77777777" w:rsidR="00443A59" w:rsidRPr="00443A59" w:rsidRDefault="00443A59" w:rsidP="00443A59">
      <w:pPr>
        <w:ind w:left="284"/>
        <w:jc w:val="both"/>
        <w:rPr>
          <w:sz w:val="28"/>
          <w:szCs w:val="28"/>
        </w:rPr>
      </w:pPr>
    </w:p>
    <w:p w14:paraId="402A9AED" w14:textId="77777777" w:rsidR="00443A59" w:rsidRPr="00443A59" w:rsidRDefault="00443A59" w:rsidP="00443A59">
      <w:pPr>
        <w:ind w:left="284"/>
        <w:jc w:val="both"/>
        <w:rPr>
          <w:sz w:val="28"/>
          <w:szCs w:val="28"/>
        </w:rPr>
      </w:pPr>
    </w:p>
    <w:p w14:paraId="3D86546F" w14:textId="77777777" w:rsidR="00443A59" w:rsidRPr="00443A59" w:rsidRDefault="00443A59" w:rsidP="00443A59">
      <w:pPr>
        <w:tabs>
          <w:tab w:val="left" w:pos="5245"/>
        </w:tabs>
        <w:ind w:left="5245"/>
        <w:jc w:val="center"/>
        <w:rPr>
          <w:sz w:val="28"/>
          <w:szCs w:val="28"/>
        </w:rPr>
      </w:pPr>
    </w:p>
    <w:p w14:paraId="6561F419" w14:textId="77777777" w:rsidR="00443A59" w:rsidRPr="00443A59" w:rsidRDefault="00443A59" w:rsidP="00443A59">
      <w:pPr>
        <w:tabs>
          <w:tab w:val="left" w:pos="5245"/>
        </w:tabs>
        <w:ind w:left="5245"/>
        <w:jc w:val="center"/>
        <w:rPr>
          <w:sz w:val="28"/>
          <w:szCs w:val="28"/>
        </w:rPr>
      </w:pPr>
    </w:p>
    <w:p w14:paraId="79DE51BF" w14:textId="77777777" w:rsidR="00443A59" w:rsidRPr="00443A59" w:rsidRDefault="00443A59" w:rsidP="00443A59">
      <w:pPr>
        <w:tabs>
          <w:tab w:val="left" w:pos="5245"/>
        </w:tabs>
        <w:ind w:left="4536" w:right="-283" w:firstLine="284"/>
        <w:rPr>
          <w:sz w:val="16"/>
          <w:szCs w:val="16"/>
        </w:rPr>
      </w:pPr>
    </w:p>
    <w:p w14:paraId="60F31774" w14:textId="77777777" w:rsidR="00443A59" w:rsidRPr="00443A59" w:rsidRDefault="00443A59" w:rsidP="00443A59">
      <w:pPr>
        <w:ind w:right="-283"/>
        <w:jc w:val="center"/>
        <w:rPr>
          <w:bCs/>
          <w:sz w:val="4"/>
          <w:szCs w:val="4"/>
          <w:lang w:eastAsia="en-US"/>
        </w:rPr>
      </w:pPr>
    </w:p>
    <w:p w14:paraId="4A69FD0D" w14:textId="77777777" w:rsidR="002F5F9C" w:rsidRPr="002F5F9C" w:rsidRDefault="002F5F9C" w:rsidP="002F5F9C">
      <w:pPr>
        <w:jc w:val="both"/>
        <w:rPr>
          <w:sz w:val="28"/>
          <w:szCs w:val="28"/>
        </w:rPr>
      </w:pPr>
    </w:p>
    <w:p w14:paraId="1C77317B" w14:textId="29A1CDEC" w:rsidR="00CA549C" w:rsidRPr="00CA549C" w:rsidRDefault="00CA549C" w:rsidP="00E528D2">
      <w:pPr>
        <w:widowControl w:val="0"/>
        <w:autoSpaceDE w:val="0"/>
        <w:autoSpaceDN w:val="0"/>
        <w:ind w:right="108"/>
        <w:jc w:val="both"/>
        <w:rPr>
          <w:bCs/>
          <w:sz w:val="28"/>
          <w:szCs w:val="28"/>
          <w:lang w:eastAsia="en-US"/>
        </w:rPr>
      </w:pPr>
    </w:p>
    <w:p w14:paraId="35F853D7" w14:textId="77777777" w:rsidR="009971A3" w:rsidRDefault="009971A3" w:rsidP="00806EA0">
      <w:pPr>
        <w:tabs>
          <w:tab w:val="left" w:pos="3686"/>
          <w:tab w:val="left" w:pos="9498"/>
        </w:tabs>
        <w:ind w:right="-569"/>
        <w:sectPr w:rsidR="009971A3" w:rsidSect="00443A59">
          <w:pgSz w:w="16838" w:h="11906" w:orient="landscape"/>
          <w:pgMar w:top="1701" w:right="1134" w:bottom="851" w:left="1134" w:header="567" w:footer="709" w:gutter="0"/>
          <w:cols w:space="708"/>
          <w:titlePg/>
          <w:docGrid w:linePitch="360"/>
        </w:sectPr>
      </w:pPr>
    </w:p>
    <w:p w14:paraId="53FA5364" w14:textId="02C6C3B5" w:rsidR="009971A3" w:rsidRPr="00F01343" w:rsidRDefault="009971A3" w:rsidP="009971A3">
      <w:pPr>
        <w:tabs>
          <w:tab w:val="left" w:pos="270"/>
          <w:tab w:val="right" w:pos="9355"/>
        </w:tabs>
        <w:ind w:left="-4310" w:firstLine="9555"/>
      </w:pPr>
      <w:r w:rsidRPr="00F01343">
        <w:lastRenderedPageBreak/>
        <w:t>Приложение</w:t>
      </w:r>
      <w:r>
        <w:t xml:space="preserve"> № 2</w:t>
      </w:r>
      <w:r>
        <w:t>3</w:t>
      </w:r>
      <w:r>
        <w:t xml:space="preserve"> к протоколу</w:t>
      </w:r>
      <w:r w:rsidRPr="00F01343">
        <w:t xml:space="preserve"> № </w:t>
      </w:r>
      <w:r>
        <w:t>80</w:t>
      </w:r>
    </w:p>
    <w:p w14:paraId="455E1059" w14:textId="77777777" w:rsidR="009971A3" w:rsidRPr="00F01343" w:rsidRDefault="009971A3" w:rsidP="009971A3">
      <w:pPr>
        <w:tabs>
          <w:tab w:val="left" w:pos="3686"/>
          <w:tab w:val="left" w:pos="9498"/>
        </w:tabs>
        <w:ind w:left="-4310" w:right="-569" w:firstLine="9555"/>
      </w:pPr>
      <w:r w:rsidRPr="00F01343">
        <w:t>заседания правления Региональной</w:t>
      </w:r>
    </w:p>
    <w:p w14:paraId="44A60B30" w14:textId="77777777" w:rsidR="009971A3" w:rsidRPr="00F01343" w:rsidRDefault="009971A3" w:rsidP="009971A3">
      <w:pPr>
        <w:tabs>
          <w:tab w:val="left" w:pos="3686"/>
          <w:tab w:val="left" w:pos="9498"/>
        </w:tabs>
        <w:ind w:left="-4310" w:right="-569" w:firstLine="9555"/>
      </w:pPr>
      <w:r w:rsidRPr="00F01343">
        <w:t>энергетической комиссии</w:t>
      </w:r>
    </w:p>
    <w:p w14:paraId="3107F6A6" w14:textId="77777777" w:rsidR="009971A3" w:rsidRDefault="009971A3" w:rsidP="009971A3">
      <w:pPr>
        <w:tabs>
          <w:tab w:val="left" w:pos="3686"/>
          <w:tab w:val="left" w:pos="9498"/>
        </w:tabs>
        <w:ind w:left="-4310" w:right="-569" w:firstLine="9555"/>
      </w:pPr>
      <w:r w:rsidRPr="00F01343">
        <w:t xml:space="preserve">Кузбасса от </w:t>
      </w:r>
      <w:r>
        <w:t>21</w:t>
      </w:r>
      <w:r w:rsidRPr="00F01343">
        <w:t>.</w:t>
      </w:r>
      <w:r>
        <w:t>11</w:t>
      </w:r>
      <w:r w:rsidRPr="00F01343">
        <w:t>.2024</w:t>
      </w:r>
    </w:p>
    <w:p w14:paraId="6DADEC3B" w14:textId="77777777" w:rsidR="009971A3" w:rsidRDefault="009971A3" w:rsidP="009971A3">
      <w:pPr>
        <w:tabs>
          <w:tab w:val="left" w:pos="3686"/>
          <w:tab w:val="left" w:pos="9498"/>
        </w:tabs>
        <w:ind w:left="-4310" w:right="-569" w:firstLine="9555"/>
      </w:pPr>
    </w:p>
    <w:p w14:paraId="711A6271" w14:textId="77777777" w:rsidR="009971A3" w:rsidRPr="009971A3" w:rsidRDefault="009971A3" w:rsidP="009971A3">
      <w:pPr>
        <w:jc w:val="center"/>
        <w:rPr>
          <w:snapToGrid w:val="0"/>
          <w:sz w:val="28"/>
          <w:szCs w:val="28"/>
        </w:rPr>
      </w:pPr>
      <w:r w:rsidRPr="009971A3">
        <w:rPr>
          <w:snapToGrid w:val="0"/>
          <w:sz w:val="28"/>
          <w:szCs w:val="28"/>
        </w:rPr>
        <w:t>Экспертное заключение</w:t>
      </w:r>
    </w:p>
    <w:p w14:paraId="1C3F8F06" w14:textId="77777777" w:rsidR="009971A3" w:rsidRPr="009971A3" w:rsidRDefault="009971A3" w:rsidP="009971A3">
      <w:pPr>
        <w:jc w:val="center"/>
        <w:rPr>
          <w:snapToGrid w:val="0"/>
          <w:sz w:val="28"/>
          <w:szCs w:val="28"/>
        </w:rPr>
      </w:pPr>
      <w:r w:rsidRPr="009971A3">
        <w:rPr>
          <w:snapToGrid w:val="0"/>
          <w:sz w:val="28"/>
          <w:szCs w:val="28"/>
        </w:rPr>
        <w:t>Региональной энергетической комиссии Кузбасса</w:t>
      </w:r>
    </w:p>
    <w:p w14:paraId="4D5EAA54" w14:textId="77777777" w:rsidR="009971A3" w:rsidRPr="009971A3" w:rsidRDefault="009971A3" w:rsidP="009971A3">
      <w:pPr>
        <w:jc w:val="center"/>
        <w:rPr>
          <w:sz w:val="28"/>
          <w:szCs w:val="28"/>
        </w:rPr>
      </w:pPr>
      <w:r w:rsidRPr="009971A3">
        <w:rPr>
          <w:snapToGrid w:val="0"/>
          <w:sz w:val="28"/>
          <w:szCs w:val="28"/>
        </w:rPr>
        <w:t xml:space="preserve">по материалам, представленным МКП «ТЕПЛО», </w:t>
      </w:r>
      <w:r w:rsidRPr="009971A3">
        <w:rPr>
          <w:sz w:val="28"/>
          <w:szCs w:val="28"/>
        </w:rPr>
        <w:t>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Топкинского муниципального округа</w:t>
      </w:r>
    </w:p>
    <w:p w14:paraId="43B9277D" w14:textId="77777777" w:rsidR="009971A3" w:rsidRDefault="009971A3" w:rsidP="009971A3">
      <w:pPr>
        <w:jc w:val="center"/>
        <w:rPr>
          <w:sz w:val="28"/>
          <w:szCs w:val="28"/>
        </w:rPr>
      </w:pPr>
      <w:r w:rsidRPr="009971A3">
        <w:rPr>
          <w:sz w:val="28"/>
          <w:szCs w:val="28"/>
        </w:rPr>
        <w:t>на 2025 год</w:t>
      </w:r>
    </w:p>
    <w:p w14:paraId="49585F7F" w14:textId="77777777" w:rsidR="009971A3" w:rsidRPr="009971A3" w:rsidRDefault="009971A3" w:rsidP="009971A3">
      <w:pPr>
        <w:jc w:val="center"/>
        <w:rPr>
          <w:sz w:val="28"/>
          <w:szCs w:val="28"/>
        </w:rPr>
      </w:pPr>
    </w:p>
    <w:p w14:paraId="3EE9E1FA" w14:textId="77777777" w:rsidR="009971A3" w:rsidRPr="009971A3" w:rsidRDefault="009971A3" w:rsidP="009971A3">
      <w:pPr>
        <w:keepNext/>
        <w:numPr>
          <w:ilvl w:val="0"/>
          <w:numId w:val="531"/>
        </w:numPr>
        <w:tabs>
          <w:tab w:val="left" w:pos="284"/>
        </w:tabs>
        <w:spacing w:after="160" w:line="259" w:lineRule="auto"/>
        <w:contextualSpacing/>
        <w:jc w:val="center"/>
        <w:outlineLvl w:val="0"/>
        <w:rPr>
          <w:rFonts w:eastAsia="Calibri"/>
          <w:b/>
          <w:bCs/>
          <w:snapToGrid w:val="0"/>
          <w:kern w:val="32"/>
          <w:sz w:val="28"/>
          <w:szCs w:val="32"/>
          <w:lang w:eastAsia="en-US"/>
        </w:rPr>
      </w:pPr>
      <w:bookmarkStart w:id="165" w:name="_Toc181793933"/>
      <w:r w:rsidRPr="009971A3">
        <w:rPr>
          <w:rFonts w:eastAsia="Calibri"/>
          <w:b/>
          <w:bCs/>
          <w:snapToGrid w:val="0"/>
          <w:kern w:val="32"/>
          <w:sz w:val="28"/>
          <w:szCs w:val="32"/>
          <w:lang w:eastAsia="en-US"/>
        </w:rPr>
        <w:t>Нормативно правовая база</w:t>
      </w:r>
      <w:bookmarkEnd w:id="165"/>
    </w:p>
    <w:p w14:paraId="2D8F0B7D"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63B881D1"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Гражданский кодекс Российской Федерации (далее – ГК РФ);</w:t>
      </w:r>
    </w:p>
    <w:p w14:paraId="38590CBD"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Налоговый кодекс Российской Федерации (далее - НК РФ);</w:t>
      </w:r>
    </w:p>
    <w:p w14:paraId="4B4A7205"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Трудовой Кодекс Российской Федерации (далее - ТК РФ);</w:t>
      </w:r>
    </w:p>
    <w:p w14:paraId="02050EF9"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Федеральный Закон от 17.08.1995 № 147-ФЗ «О естественных монополиях»;</w:t>
      </w:r>
    </w:p>
    <w:p w14:paraId="171C222D"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Федеральный закон от 27.07.2010 № 190-ФЗ «О теплоснабжении»;</w:t>
      </w:r>
    </w:p>
    <w:p w14:paraId="2D57E946"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09CF381"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Постановление Правительства Российской Федерации от 22.10.2012</w:t>
      </w:r>
      <w:r w:rsidRPr="009971A3">
        <w:rPr>
          <w:snapToGrid w:val="0"/>
          <w:color w:val="000000"/>
          <w:sz w:val="28"/>
          <w:szCs w:val="28"/>
        </w:rPr>
        <w:br/>
        <w:t xml:space="preserve"> № 1075 «О ценообразовании в сфере теплоснабжения» (далее Основы или Правила ценообразования);</w:t>
      </w:r>
    </w:p>
    <w:p w14:paraId="403663DF"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1A22AD9"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5526939"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59B97DD" w14:textId="77777777" w:rsidR="009971A3" w:rsidRPr="009971A3" w:rsidRDefault="009971A3" w:rsidP="009971A3">
      <w:pPr>
        <w:ind w:firstLine="851"/>
        <w:contextualSpacing/>
        <w:jc w:val="both"/>
        <w:rPr>
          <w:snapToGrid w:val="0"/>
          <w:color w:val="000000"/>
          <w:sz w:val="28"/>
          <w:szCs w:val="28"/>
        </w:rPr>
      </w:pPr>
      <w:r w:rsidRPr="009971A3">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D1DA44B"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9971A3">
        <w:rPr>
          <w:snapToGrid w:val="0"/>
          <w:color w:val="000000"/>
          <w:sz w:val="28"/>
          <w:szCs w:val="28"/>
        </w:rPr>
        <w:lastRenderedPageBreak/>
        <w:t>повышения энергетической эффективности организаций, осуществляющих регулируемые виды деятельности»;</w:t>
      </w:r>
    </w:p>
    <w:p w14:paraId="3534B520"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42156B56" w14:textId="77777777" w:rsidR="009971A3" w:rsidRPr="009971A3" w:rsidRDefault="009971A3" w:rsidP="009971A3">
      <w:pPr>
        <w:autoSpaceDE w:val="0"/>
        <w:autoSpaceDN w:val="0"/>
        <w:adjustRightInd w:val="0"/>
        <w:ind w:firstLine="709"/>
        <w:jc w:val="both"/>
        <w:rPr>
          <w:snapToGrid w:val="0"/>
          <w:color w:val="000000"/>
          <w:sz w:val="28"/>
          <w:szCs w:val="28"/>
        </w:rPr>
      </w:pPr>
      <w:r w:rsidRPr="009971A3">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 (в редакции постановления РЭК Кузбасса от 30.03.2023 № 33);</w:t>
      </w:r>
    </w:p>
    <w:p w14:paraId="4AC38C7F" w14:textId="77777777" w:rsidR="009971A3" w:rsidRPr="009971A3" w:rsidRDefault="009971A3" w:rsidP="009971A3">
      <w:pPr>
        <w:ind w:firstLine="708"/>
        <w:jc w:val="both"/>
        <w:rPr>
          <w:snapToGrid w:val="0"/>
          <w:color w:val="000000"/>
          <w:sz w:val="28"/>
          <w:szCs w:val="28"/>
        </w:rPr>
      </w:pPr>
      <w:r w:rsidRPr="009971A3">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4AF1BE33" w14:textId="77777777" w:rsidR="009971A3" w:rsidRPr="009971A3" w:rsidRDefault="009971A3" w:rsidP="009971A3">
      <w:pPr>
        <w:autoSpaceDE w:val="0"/>
        <w:autoSpaceDN w:val="0"/>
        <w:adjustRightInd w:val="0"/>
        <w:ind w:firstLine="709"/>
        <w:jc w:val="both"/>
        <w:rPr>
          <w:rFonts w:eastAsia="Calibri"/>
          <w:sz w:val="28"/>
          <w:szCs w:val="28"/>
          <w:lang w:eastAsia="en-US"/>
        </w:rPr>
      </w:pPr>
      <w:r w:rsidRPr="009971A3">
        <w:rPr>
          <w:rFonts w:eastAsia="Calibri"/>
          <w:sz w:val="28"/>
          <w:szCs w:val="28"/>
          <w:lang w:eastAsia="en-US"/>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371A911B" w14:textId="77777777" w:rsidR="009971A3" w:rsidRPr="009971A3" w:rsidRDefault="009971A3" w:rsidP="009971A3">
      <w:pPr>
        <w:ind w:firstLine="708"/>
        <w:jc w:val="both"/>
        <w:rPr>
          <w:snapToGrid w:val="0"/>
          <w:color w:val="000000"/>
          <w:sz w:val="28"/>
          <w:szCs w:val="28"/>
        </w:rPr>
      </w:pPr>
      <w:r w:rsidRPr="009971A3">
        <w:rPr>
          <w:snapToGrid w:val="0"/>
          <w:color w:val="000000"/>
          <w:sz w:val="28"/>
          <w:szCs w:val="28"/>
        </w:rPr>
        <w:t>Федеральный закон от 06.04.2011 № 63-ФЗ «Об электронной подписи»;</w:t>
      </w:r>
    </w:p>
    <w:p w14:paraId="113D85D7" w14:textId="77777777" w:rsidR="009971A3" w:rsidRPr="009971A3" w:rsidRDefault="009971A3" w:rsidP="009971A3">
      <w:pPr>
        <w:tabs>
          <w:tab w:val="left" w:pos="0"/>
        </w:tabs>
        <w:jc w:val="both"/>
        <w:rPr>
          <w:snapToGrid w:val="0"/>
          <w:color w:val="000000"/>
          <w:sz w:val="28"/>
          <w:szCs w:val="28"/>
        </w:rPr>
      </w:pPr>
      <w:r w:rsidRPr="009971A3">
        <w:rPr>
          <w:snapToGrid w:val="0"/>
          <w:color w:val="000000"/>
          <w:sz w:val="28"/>
          <w:szCs w:val="28"/>
        </w:rPr>
        <w:tab/>
        <w:t>Федеральный закон от 18.07.2011 № 223-ФЗ «О закупках товаров, работ, услуг отдельными видами юридических лиц»;</w:t>
      </w:r>
    </w:p>
    <w:p w14:paraId="00443218"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Приказ Минстроя России от 29.07.2022 № 623/</w:t>
      </w:r>
      <w:proofErr w:type="spellStart"/>
      <w:r w:rsidRPr="009971A3">
        <w:rPr>
          <w:snapToGrid w:val="0"/>
          <w:color w:val="000000"/>
          <w:sz w:val="28"/>
          <w:szCs w:val="28"/>
        </w:rPr>
        <w:t>пр</w:t>
      </w:r>
      <w:proofErr w:type="spellEnd"/>
      <w:r w:rsidRPr="009971A3">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534283E8" w14:textId="77777777" w:rsidR="009971A3" w:rsidRPr="009971A3" w:rsidRDefault="009971A3" w:rsidP="009971A3">
      <w:pPr>
        <w:ind w:firstLine="709"/>
        <w:contextualSpacing/>
        <w:jc w:val="both"/>
        <w:rPr>
          <w:snapToGrid w:val="0"/>
          <w:color w:val="000000"/>
          <w:sz w:val="28"/>
          <w:szCs w:val="28"/>
        </w:rPr>
      </w:pPr>
      <w:r w:rsidRPr="009971A3">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9CB362C" w14:textId="77777777" w:rsidR="009971A3" w:rsidRPr="009971A3" w:rsidRDefault="009971A3" w:rsidP="009971A3">
      <w:pPr>
        <w:ind w:firstLine="709"/>
        <w:contextualSpacing/>
        <w:jc w:val="both"/>
        <w:rPr>
          <w:snapToGrid w:val="0"/>
          <w:color w:val="000000"/>
          <w:sz w:val="28"/>
          <w:szCs w:val="28"/>
        </w:rPr>
      </w:pPr>
      <w:r w:rsidRPr="009971A3">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43EA0482" w14:textId="77777777" w:rsidR="009971A3" w:rsidRPr="009971A3" w:rsidRDefault="009971A3" w:rsidP="009971A3">
      <w:pPr>
        <w:tabs>
          <w:tab w:val="left" w:pos="0"/>
        </w:tabs>
        <w:ind w:right="-2" w:firstLine="709"/>
        <w:contextualSpacing/>
        <w:jc w:val="both"/>
        <w:rPr>
          <w:color w:val="000000"/>
          <w:sz w:val="28"/>
          <w:szCs w:val="28"/>
        </w:rPr>
      </w:pPr>
      <w:r w:rsidRPr="009971A3">
        <w:rPr>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03BBD6DB" w14:textId="77777777" w:rsidR="009971A3" w:rsidRPr="009971A3" w:rsidRDefault="009971A3" w:rsidP="009971A3">
      <w:pPr>
        <w:ind w:firstLine="851"/>
        <w:contextualSpacing/>
        <w:jc w:val="both"/>
        <w:rPr>
          <w:color w:val="000000"/>
          <w:sz w:val="28"/>
          <w:szCs w:val="28"/>
        </w:rPr>
      </w:pPr>
    </w:p>
    <w:p w14:paraId="582E4B0D"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66" w:name="_Toc181793934"/>
      <w:r w:rsidRPr="009971A3">
        <w:rPr>
          <w:rFonts w:cs="Arial"/>
          <w:b/>
          <w:bCs/>
          <w:snapToGrid w:val="0"/>
          <w:kern w:val="32"/>
          <w:sz w:val="28"/>
          <w:szCs w:val="32"/>
          <w:lang w:eastAsia="en-US"/>
        </w:rPr>
        <w:t>2.Общая характеристика предприятия</w:t>
      </w:r>
      <w:bookmarkEnd w:id="166"/>
    </w:p>
    <w:p w14:paraId="0302141C" w14:textId="77777777" w:rsidR="009971A3" w:rsidRPr="009971A3" w:rsidRDefault="009971A3" w:rsidP="009971A3">
      <w:pPr>
        <w:ind w:firstLine="709"/>
        <w:jc w:val="center"/>
        <w:rPr>
          <w:b/>
          <w:snapToGrid w:val="0"/>
          <w:sz w:val="28"/>
          <w:szCs w:val="28"/>
          <w:u w:val="single"/>
        </w:rPr>
      </w:pPr>
    </w:p>
    <w:p w14:paraId="01CA163F" w14:textId="77777777" w:rsidR="009971A3" w:rsidRPr="009971A3" w:rsidRDefault="009971A3" w:rsidP="009971A3">
      <w:pPr>
        <w:autoSpaceDE w:val="0"/>
        <w:autoSpaceDN w:val="0"/>
        <w:adjustRightInd w:val="0"/>
        <w:ind w:right="142" w:firstLine="709"/>
        <w:jc w:val="both"/>
        <w:rPr>
          <w:snapToGrid w:val="0"/>
          <w:sz w:val="28"/>
          <w:szCs w:val="28"/>
        </w:rPr>
      </w:pPr>
      <w:r w:rsidRPr="009971A3">
        <w:rPr>
          <w:sz w:val="28"/>
          <w:szCs w:val="28"/>
        </w:rPr>
        <w:t xml:space="preserve">МКП «ТЕПЛО» </w:t>
      </w:r>
      <w:r w:rsidRPr="009971A3">
        <w:rPr>
          <w:snapToGrid w:val="0"/>
          <w:sz w:val="28"/>
          <w:szCs w:val="28"/>
        </w:rPr>
        <w:t>обратилось в Региональную энергетическую комиссию Кузбасса с заявлением о корректировке тарифов на 2025 г. исх. № 846 от 26.04.2024 (</w:t>
      </w:r>
      <w:proofErr w:type="spellStart"/>
      <w:r w:rsidRPr="009971A3">
        <w:rPr>
          <w:snapToGrid w:val="0"/>
          <w:sz w:val="28"/>
          <w:szCs w:val="28"/>
        </w:rPr>
        <w:t>вх</w:t>
      </w:r>
      <w:proofErr w:type="spellEnd"/>
      <w:r w:rsidRPr="009971A3">
        <w:rPr>
          <w:snapToGrid w:val="0"/>
          <w:sz w:val="28"/>
          <w:szCs w:val="28"/>
        </w:rPr>
        <w:t xml:space="preserve">. № 3071 от 27.04.2024) и представило пакет обосновывающих </w:t>
      </w:r>
      <w:r w:rsidRPr="009971A3">
        <w:rPr>
          <w:snapToGrid w:val="0"/>
          <w:sz w:val="28"/>
          <w:szCs w:val="28"/>
        </w:rPr>
        <w:lastRenderedPageBreak/>
        <w:t xml:space="preserve">документов в электронном виде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Топкинского муниципального округа на 2025 год в формате шаблона </w:t>
      </w:r>
      <w:r w:rsidRPr="009971A3">
        <w:rPr>
          <w:color w:val="000000"/>
          <w:sz w:val="28"/>
          <w:szCs w:val="28"/>
          <w:lang w:val="en-US"/>
        </w:rPr>
        <w:t>DOCS</w:t>
      </w:r>
      <w:r w:rsidRPr="009971A3">
        <w:rPr>
          <w:color w:val="000000"/>
          <w:sz w:val="28"/>
          <w:szCs w:val="28"/>
        </w:rPr>
        <w:t>.</w:t>
      </w:r>
      <w:r w:rsidRPr="009971A3">
        <w:rPr>
          <w:color w:val="000000"/>
          <w:sz w:val="28"/>
          <w:szCs w:val="28"/>
          <w:lang w:val="en-US"/>
        </w:rPr>
        <w:t>FORM</w:t>
      </w:r>
      <w:r w:rsidRPr="009971A3">
        <w:rPr>
          <w:color w:val="000000"/>
          <w:sz w:val="28"/>
          <w:szCs w:val="28"/>
        </w:rPr>
        <w:t xml:space="preserve">.6.42. </w:t>
      </w:r>
      <w:r w:rsidRPr="009971A3">
        <w:rPr>
          <w:snapToGrid w:val="0"/>
          <w:sz w:val="28"/>
          <w:szCs w:val="28"/>
        </w:rPr>
        <w:t>Письмом № 1947 от 06.11.2024 (</w:t>
      </w:r>
      <w:proofErr w:type="spellStart"/>
      <w:r w:rsidRPr="009971A3">
        <w:rPr>
          <w:snapToGrid w:val="0"/>
          <w:sz w:val="28"/>
          <w:szCs w:val="28"/>
        </w:rPr>
        <w:t>вх</w:t>
      </w:r>
      <w:proofErr w:type="spellEnd"/>
      <w:r w:rsidRPr="009971A3">
        <w:rPr>
          <w:snapToGrid w:val="0"/>
          <w:sz w:val="28"/>
          <w:szCs w:val="28"/>
        </w:rPr>
        <w:t xml:space="preserve">. № 7499 от 06.11.2024) представлены дополнительные документы в электронном виде в формате шаблона </w:t>
      </w:r>
      <w:r w:rsidRPr="009971A3">
        <w:rPr>
          <w:color w:val="000000"/>
          <w:sz w:val="28"/>
          <w:szCs w:val="28"/>
          <w:lang w:val="en-US"/>
        </w:rPr>
        <w:t>DOCS</w:t>
      </w:r>
      <w:r w:rsidRPr="009971A3">
        <w:rPr>
          <w:color w:val="000000"/>
          <w:sz w:val="28"/>
          <w:szCs w:val="28"/>
        </w:rPr>
        <w:t>.</w:t>
      </w:r>
      <w:r w:rsidRPr="009971A3">
        <w:rPr>
          <w:color w:val="000000"/>
          <w:sz w:val="28"/>
          <w:szCs w:val="28"/>
          <w:lang w:val="en-US"/>
        </w:rPr>
        <w:t>FORM</w:t>
      </w:r>
      <w:r w:rsidRPr="009971A3">
        <w:rPr>
          <w:color w:val="000000"/>
          <w:sz w:val="28"/>
          <w:szCs w:val="28"/>
        </w:rPr>
        <w:t>.6.42.</w:t>
      </w:r>
    </w:p>
    <w:p w14:paraId="40C41879" w14:textId="77777777" w:rsidR="009971A3" w:rsidRPr="009971A3" w:rsidRDefault="009971A3" w:rsidP="009971A3">
      <w:pPr>
        <w:widowControl w:val="0"/>
        <w:shd w:val="clear" w:color="auto" w:fill="FFFFFF"/>
        <w:autoSpaceDE w:val="0"/>
        <w:autoSpaceDN w:val="0"/>
        <w:adjustRightInd w:val="0"/>
        <w:ind w:firstLine="709"/>
        <w:jc w:val="both"/>
        <w:rPr>
          <w:sz w:val="28"/>
          <w:szCs w:val="28"/>
        </w:rPr>
      </w:pPr>
      <w:r w:rsidRPr="009971A3">
        <w:rPr>
          <w:snapToGrid w:val="0"/>
          <w:sz w:val="28"/>
          <w:szCs w:val="28"/>
        </w:rPr>
        <w:t xml:space="preserve">На основании заявления </w:t>
      </w:r>
      <w:r w:rsidRPr="009971A3">
        <w:rPr>
          <w:sz w:val="28"/>
          <w:szCs w:val="28"/>
        </w:rPr>
        <w:t xml:space="preserve">МКП «ТЕПЛО» </w:t>
      </w:r>
      <w:r w:rsidRPr="009971A3">
        <w:rPr>
          <w:snapToGrid w:val="0"/>
          <w:sz w:val="28"/>
          <w:szCs w:val="28"/>
        </w:rPr>
        <w:t xml:space="preserve">открыто дело « О </w:t>
      </w:r>
      <w:r w:rsidRPr="009971A3">
        <w:rPr>
          <w:sz w:val="28"/>
          <w:szCs w:val="28"/>
        </w:rPr>
        <w:t>корректировке НВВ и уровня тарифов на тепловую энергию, теплоноситель и горячую воду в открытой системе теплоснабжения (горячего водоснабжения) на 2025 год    МКП «Тепло» по узлу теплоснабжения Топкинский муниципальный округ (кроме г. Топки) РЭК/73-МКПТеплоТМО-2025 от 27.04.2024.</w:t>
      </w:r>
    </w:p>
    <w:p w14:paraId="3DEBC387" w14:textId="77777777" w:rsidR="009971A3" w:rsidRPr="009971A3" w:rsidRDefault="009971A3" w:rsidP="009971A3">
      <w:pPr>
        <w:tabs>
          <w:tab w:val="left" w:pos="0"/>
        </w:tabs>
        <w:ind w:firstLine="709"/>
        <w:contextualSpacing/>
        <w:jc w:val="both"/>
        <w:rPr>
          <w:color w:val="000000"/>
          <w:sz w:val="28"/>
          <w:szCs w:val="28"/>
        </w:rPr>
      </w:pPr>
      <w:r w:rsidRPr="009971A3">
        <w:rPr>
          <w:color w:val="000000"/>
          <w:sz w:val="28"/>
          <w:szCs w:val="28"/>
        </w:rPr>
        <w:t>Муниципальное имущество закреплено на праве оперативного управления в отношении объектов теплоснабжения Топкинского муниципального округа по договору №27 от 26.03.2018 и дополнительного  соглашения от 14.03.2022 года б/н заключенного между КУМИ Топкинского муниципального района и МКП «ТЕПЛО», сроком до 31 декабря 2027 г. (</w:t>
      </w:r>
      <w:r w:rsidRPr="009971A3">
        <w:rPr>
          <w:snapToGrid w:val="0"/>
          <w:sz w:val="28"/>
          <w:szCs w:val="28"/>
        </w:rPr>
        <w:t xml:space="preserve">шаблон </w:t>
      </w:r>
      <w:r w:rsidRPr="009971A3">
        <w:rPr>
          <w:color w:val="000000"/>
          <w:sz w:val="28"/>
          <w:szCs w:val="28"/>
          <w:lang w:val="en-US"/>
        </w:rPr>
        <w:t>DOCS</w:t>
      </w:r>
      <w:r w:rsidRPr="009971A3">
        <w:rPr>
          <w:color w:val="000000"/>
          <w:sz w:val="28"/>
          <w:szCs w:val="28"/>
        </w:rPr>
        <w:t>.</w:t>
      </w:r>
      <w:r w:rsidRPr="009971A3">
        <w:rPr>
          <w:color w:val="000000"/>
          <w:sz w:val="28"/>
          <w:szCs w:val="28"/>
          <w:lang w:val="en-US"/>
        </w:rPr>
        <w:t>FORM</w:t>
      </w:r>
      <w:r w:rsidRPr="009971A3">
        <w:rPr>
          <w:color w:val="000000"/>
          <w:sz w:val="28"/>
          <w:szCs w:val="28"/>
        </w:rPr>
        <w:t>.6.42. п.7 стр.100-169).</w:t>
      </w:r>
    </w:p>
    <w:p w14:paraId="18B8E19F" w14:textId="77777777" w:rsidR="009971A3" w:rsidRPr="009971A3" w:rsidRDefault="009971A3" w:rsidP="009971A3">
      <w:pPr>
        <w:ind w:firstLine="709"/>
        <w:contextualSpacing/>
        <w:jc w:val="both"/>
        <w:rPr>
          <w:sz w:val="28"/>
          <w:szCs w:val="28"/>
        </w:rPr>
      </w:pPr>
      <w:r w:rsidRPr="009971A3">
        <w:rPr>
          <w:sz w:val="28"/>
          <w:szCs w:val="28"/>
        </w:rPr>
        <w:t>Полное наименование организации – муниципальное казенное предприятие «ТЕПЛО» ИНН 4230032501.</w:t>
      </w:r>
    </w:p>
    <w:p w14:paraId="07B4407F" w14:textId="77777777" w:rsidR="009971A3" w:rsidRPr="009971A3" w:rsidRDefault="009971A3" w:rsidP="009971A3">
      <w:pPr>
        <w:ind w:right="142" w:firstLine="709"/>
        <w:jc w:val="both"/>
        <w:rPr>
          <w:sz w:val="28"/>
          <w:szCs w:val="28"/>
        </w:rPr>
      </w:pPr>
      <w:r w:rsidRPr="009971A3">
        <w:rPr>
          <w:sz w:val="28"/>
          <w:szCs w:val="28"/>
        </w:rPr>
        <w:t xml:space="preserve">Сокращенное наименование организации – МКП «ТЕПЛО» </w:t>
      </w:r>
    </w:p>
    <w:p w14:paraId="291AF04D" w14:textId="77777777" w:rsidR="009971A3" w:rsidRPr="009971A3" w:rsidRDefault="009971A3" w:rsidP="009971A3">
      <w:pPr>
        <w:ind w:right="142" w:firstLine="709"/>
        <w:jc w:val="both"/>
        <w:rPr>
          <w:sz w:val="28"/>
          <w:szCs w:val="28"/>
        </w:rPr>
      </w:pPr>
      <w:r w:rsidRPr="009971A3">
        <w:rPr>
          <w:sz w:val="28"/>
          <w:szCs w:val="28"/>
        </w:rPr>
        <w:t>ИНН 4230032501</w:t>
      </w:r>
    </w:p>
    <w:p w14:paraId="09817B3D" w14:textId="77777777" w:rsidR="009971A3" w:rsidRPr="009971A3" w:rsidRDefault="009971A3" w:rsidP="009971A3">
      <w:pPr>
        <w:ind w:right="142" w:firstLine="709"/>
        <w:jc w:val="both"/>
        <w:rPr>
          <w:sz w:val="28"/>
          <w:szCs w:val="28"/>
        </w:rPr>
      </w:pPr>
      <w:r w:rsidRPr="009971A3">
        <w:rPr>
          <w:sz w:val="28"/>
          <w:szCs w:val="28"/>
        </w:rPr>
        <w:t>КПП 423001001</w:t>
      </w:r>
    </w:p>
    <w:p w14:paraId="47618EA7" w14:textId="77777777" w:rsidR="009971A3" w:rsidRPr="009971A3" w:rsidRDefault="009971A3" w:rsidP="009971A3">
      <w:pPr>
        <w:spacing w:line="276" w:lineRule="auto"/>
        <w:ind w:right="142" w:firstLine="709"/>
        <w:jc w:val="both"/>
        <w:rPr>
          <w:sz w:val="28"/>
          <w:szCs w:val="28"/>
        </w:rPr>
      </w:pPr>
      <w:r w:rsidRPr="009971A3">
        <w:rPr>
          <w:sz w:val="28"/>
          <w:szCs w:val="28"/>
        </w:rPr>
        <w:t>Юридический адрес: 652305, Кемеровская область, г. Топки, ул. Алма-Атинская, д.31</w:t>
      </w:r>
    </w:p>
    <w:p w14:paraId="04AA7F0E" w14:textId="77777777" w:rsidR="009971A3" w:rsidRPr="009971A3" w:rsidRDefault="009971A3" w:rsidP="009971A3">
      <w:pPr>
        <w:spacing w:line="276" w:lineRule="auto"/>
        <w:ind w:right="142" w:firstLine="709"/>
        <w:jc w:val="both"/>
        <w:rPr>
          <w:sz w:val="28"/>
          <w:szCs w:val="28"/>
        </w:rPr>
      </w:pPr>
      <w:r w:rsidRPr="009971A3">
        <w:rPr>
          <w:sz w:val="28"/>
          <w:szCs w:val="28"/>
        </w:rPr>
        <w:t>Фактический адрес: 652305, Кемеровская область, г. Топки, ул. Алма-Атинская, д.31</w:t>
      </w:r>
    </w:p>
    <w:p w14:paraId="1BD8DC28" w14:textId="77777777" w:rsidR="009971A3" w:rsidRPr="009971A3" w:rsidRDefault="009971A3" w:rsidP="009971A3">
      <w:pPr>
        <w:ind w:firstLine="709"/>
        <w:jc w:val="both"/>
        <w:rPr>
          <w:sz w:val="28"/>
          <w:szCs w:val="28"/>
        </w:rPr>
      </w:pPr>
      <w:r w:rsidRPr="009971A3">
        <w:rPr>
          <w:sz w:val="28"/>
          <w:szCs w:val="28"/>
        </w:rPr>
        <w:t xml:space="preserve">В сфере теплоснабжения и ГВС по узлу теплоснабжения Топкинского района предприятие эксплуатирует на правах оперативного управления 17 котельных различной мощности (15 котельных установленной тепловой мощностью до 3 Гкал/час, 1 котельная (д. </w:t>
      </w:r>
      <w:proofErr w:type="spellStart"/>
      <w:r w:rsidRPr="009971A3">
        <w:rPr>
          <w:sz w:val="28"/>
          <w:szCs w:val="28"/>
        </w:rPr>
        <w:t>Терехино</w:t>
      </w:r>
      <w:proofErr w:type="spellEnd"/>
      <w:r w:rsidRPr="009971A3">
        <w:rPr>
          <w:sz w:val="28"/>
          <w:szCs w:val="28"/>
        </w:rPr>
        <w:t>) закрылась (установленная тепловая мощность 0,45 Гкал/час), 1 котельная установленной тепловой мощностью 1,62 Гкал/час ушла на нерегулируемый рынок).</w:t>
      </w:r>
    </w:p>
    <w:p w14:paraId="6982BA7A" w14:textId="77777777" w:rsidR="009971A3" w:rsidRPr="009971A3" w:rsidRDefault="009971A3" w:rsidP="009971A3">
      <w:pPr>
        <w:ind w:firstLine="709"/>
        <w:contextualSpacing/>
        <w:jc w:val="both"/>
        <w:rPr>
          <w:sz w:val="28"/>
          <w:szCs w:val="28"/>
        </w:rPr>
      </w:pPr>
      <w:r w:rsidRPr="009971A3">
        <w:rPr>
          <w:sz w:val="28"/>
          <w:szCs w:val="28"/>
        </w:rPr>
        <w:t>С 01.04.2020г. заключен договор по нерегулируемым ценам с потребителями котельной Топкинская роща. Соответственно, предприятие заявило необходимую валовую выручку на 2024 год на тепловую энергию и теплоноситель без учета расходов по котельной Топкинская роща.</w:t>
      </w:r>
    </w:p>
    <w:p w14:paraId="5738D341" w14:textId="77777777" w:rsidR="009971A3" w:rsidRPr="009971A3" w:rsidRDefault="009971A3" w:rsidP="009971A3">
      <w:pPr>
        <w:ind w:firstLine="709"/>
        <w:rPr>
          <w:sz w:val="28"/>
          <w:szCs w:val="28"/>
        </w:rPr>
      </w:pPr>
      <w:r w:rsidRPr="009971A3">
        <w:rPr>
          <w:sz w:val="28"/>
          <w:szCs w:val="28"/>
        </w:rPr>
        <w:t xml:space="preserve">В котельных предприятия установлено 45 водогрейных котлов (НР-18 – 14 ед., КВ – 0,15 – 5 ед., ВК – 100 – 1 ед., Сибирь – 7М – 25 ед., Сибирь – 10М – 3 ед., </w:t>
      </w:r>
      <w:proofErr w:type="spellStart"/>
      <w:r w:rsidRPr="009971A3">
        <w:rPr>
          <w:sz w:val="28"/>
          <w:szCs w:val="28"/>
        </w:rPr>
        <w:t>КВр</w:t>
      </w:r>
      <w:proofErr w:type="spellEnd"/>
      <w:r w:rsidRPr="009971A3">
        <w:rPr>
          <w:sz w:val="28"/>
          <w:szCs w:val="28"/>
        </w:rPr>
        <w:t xml:space="preserve"> – 1,25 – 3 ед.).</w:t>
      </w:r>
    </w:p>
    <w:p w14:paraId="3A0D44E6" w14:textId="77777777" w:rsidR="009971A3" w:rsidRPr="009971A3" w:rsidRDefault="009971A3" w:rsidP="009971A3">
      <w:pPr>
        <w:ind w:firstLine="709"/>
        <w:jc w:val="both"/>
        <w:rPr>
          <w:sz w:val="28"/>
          <w:szCs w:val="28"/>
        </w:rPr>
      </w:pPr>
      <w:r w:rsidRPr="009971A3">
        <w:rPr>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Температурный </w:t>
      </w:r>
      <w:r w:rsidRPr="009971A3">
        <w:rPr>
          <w:sz w:val="28"/>
          <w:szCs w:val="28"/>
        </w:rPr>
        <w:lastRenderedPageBreak/>
        <w:t>график работы тепловой сети 95/70˚С (со срезкой на 65˚С). Система теплоснабжения 2-х трубная открытая.</w:t>
      </w:r>
    </w:p>
    <w:p w14:paraId="2A18EEB1" w14:textId="77777777" w:rsidR="009971A3" w:rsidRPr="009971A3" w:rsidRDefault="009971A3" w:rsidP="009971A3">
      <w:pPr>
        <w:ind w:firstLine="709"/>
        <w:jc w:val="both"/>
        <w:rPr>
          <w:sz w:val="28"/>
          <w:szCs w:val="28"/>
        </w:rPr>
      </w:pPr>
      <w:r w:rsidRPr="009971A3">
        <w:rPr>
          <w:sz w:val="28"/>
          <w:szCs w:val="28"/>
        </w:rPr>
        <w:t xml:space="preserve">Для выработки тепловой энергии и обеспечения горячего водоснабжения подключенных потребителей используется вода собственного подъема (скважины). </w:t>
      </w:r>
    </w:p>
    <w:p w14:paraId="1989CC8D" w14:textId="77777777" w:rsidR="009971A3" w:rsidRPr="009971A3" w:rsidRDefault="009971A3" w:rsidP="009971A3">
      <w:pPr>
        <w:ind w:firstLine="709"/>
        <w:jc w:val="both"/>
        <w:rPr>
          <w:sz w:val="28"/>
          <w:szCs w:val="28"/>
        </w:rPr>
      </w:pPr>
      <w:r w:rsidRPr="009971A3">
        <w:rPr>
          <w:sz w:val="28"/>
          <w:szCs w:val="28"/>
        </w:rPr>
        <w:t xml:space="preserve">На котельной с. Топки для химической подготовки и умягчения исходной воды используется установка Na – </w:t>
      </w:r>
      <w:proofErr w:type="spellStart"/>
      <w:r w:rsidRPr="009971A3">
        <w:rPr>
          <w:sz w:val="28"/>
          <w:szCs w:val="28"/>
        </w:rPr>
        <w:t>катионирования</w:t>
      </w:r>
      <w:proofErr w:type="spellEnd"/>
      <w:r w:rsidRPr="009971A3">
        <w:rPr>
          <w:sz w:val="28"/>
          <w:szCs w:val="28"/>
        </w:rPr>
        <w:t>.</w:t>
      </w:r>
    </w:p>
    <w:p w14:paraId="5679054D" w14:textId="77777777" w:rsidR="009971A3" w:rsidRPr="009971A3" w:rsidRDefault="009971A3" w:rsidP="009971A3">
      <w:pPr>
        <w:ind w:firstLine="709"/>
        <w:jc w:val="both"/>
        <w:rPr>
          <w:sz w:val="28"/>
          <w:szCs w:val="28"/>
        </w:rPr>
      </w:pPr>
      <w:r w:rsidRPr="009971A3">
        <w:rPr>
          <w:sz w:val="28"/>
          <w:szCs w:val="28"/>
        </w:rPr>
        <w:t>На котельных с. Зарубино (детский сад), п. Центральный, с. </w:t>
      </w:r>
      <w:proofErr w:type="spellStart"/>
      <w:r w:rsidRPr="009971A3">
        <w:rPr>
          <w:sz w:val="28"/>
          <w:szCs w:val="28"/>
        </w:rPr>
        <w:t>Черемичкино</w:t>
      </w:r>
      <w:proofErr w:type="spellEnd"/>
      <w:r w:rsidRPr="009971A3">
        <w:rPr>
          <w:sz w:val="28"/>
          <w:szCs w:val="28"/>
        </w:rPr>
        <w:t xml:space="preserve">, п. Рассвет, д. </w:t>
      </w:r>
      <w:proofErr w:type="spellStart"/>
      <w:r w:rsidRPr="009971A3">
        <w:rPr>
          <w:sz w:val="28"/>
          <w:szCs w:val="28"/>
        </w:rPr>
        <w:t>Терехино</w:t>
      </w:r>
      <w:proofErr w:type="spellEnd"/>
      <w:r w:rsidRPr="009971A3">
        <w:rPr>
          <w:sz w:val="28"/>
          <w:szCs w:val="28"/>
        </w:rPr>
        <w:t xml:space="preserve"> предусмотрена магнито-импульсная обработка воды. На котельных п. Верх-</w:t>
      </w:r>
      <w:proofErr w:type="spellStart"/>
      <w:r w:rsidRPr="009971A3">
        <w:rPr>
          <w:sz w:val="28"/>
          <w:szCs w:val="28"/>
        </w:rPr>
        <w:t>Падунский</w:t>
      </w:r>
      <w:proofErr w:type="spellEnd"/>
      <w:r w:rsidRPr="009971A3">
        <w:rPr>
          <w:sz w:val="28"/>
          <w:szCs w:val="28"/>
        </w:rPr>
        <w:t xml:space="preserve">, с. Зарубино и с. Глубокое – </w:t>
      </w:r>
      <w:proofErr w:type="spellStart"/>
      <w:r w:rsidRPr="009971A3">
        <w:rPr>
          <w:sz w:val="28"/>
          <w:szCs w:val="28"/>
        </w:rPr>
        <w:t>ультрозвуковая</w:t>
      </w:r>
      <w:proofErr w:type="spellEnd"/>
      <w:r w:rsidRPr="009971A3">
        <w:rPr>
          <w:sz w:val="28"/>
          <w:szCs w:val="28"/>
        </w:rPr>
        <w:t xml:space="preserve"> обработка воды. </w:t>
      </w:r>
    </w:p>
    <w:p w14:paraId="7BCD5122" w14:textId="77777777" w:rsidR="009971A3" w:rsidRPr="009971A3" w:rsidRDefault="009971A3" w:rsidP="009971A3">
      <w:pPr>
        <w:ind w:firstLine="709"/>
        <w:jc w:val="both"/>
        <w:rPr>
          <w:sz w:val="28"/>
          <w:szCs w:val="28"/>
        </w:rPr>
      </w:pPr>
      <w:r w:rsidRPr="009971A3">
        <w:rPr>
          <w:sz w:val="28"/>
          <w:szCs w:val="28"/>
        </w:rPr>
        <w:t>На остальных котельных МКП «ТЕПЛО» системы подготовки и очистки воды отсутствуют.</w:t>
      </w:r>
    </w:p>
    <w:p w14:paraId="0EAE705A" w14:textId="77777777" w:rsidR="009971A3" w:rsidRPr="009971A3" w:rsidRDefault="009971A3" w:rsidP="009971A3">
      <w:pPr>
        <w:ind w:firstLine="709"/>
        <w:jc w:val="both"/>
        <w:rPr>
          <w:sz w:val="28"/>
          <w:szCs w:val="28"/>
        </w:rPr>
      </w:pPr>
      <w:r w:rsidRPr="009971A3">
        <w:rPr>
          <w:sz w:val="28"/>
          <w:szCs w:val="28"/>
        </w:rPr>
        <w:t>Продолжительность отопительного периода 242 дня, подача ГВС в межотопительный период 108 дней.</w:t>
      </w:r>
    </w:p>
    <w:p w14:paraId="5518EEDB" w14:textId="77777777" w:rsidR="009971A3" w:rsidRPr="009971A3" w:rsidRDefault="009971A3" w:rsidP="009971A3">
      <w:pPr>
        <w:ind w:firstLine="709"/>
        <w:jc w:val="both"/>
        <w:rPr>
          <w:sz w:val="28"/>
          <w:szCs w:val="28"/>
        </w:rPr>
      </w:pPr>
      <w:r w:rsidRPr="009971A3">
        <w:rPr>
          <w:sz w:val="28"/>
          <w:szCs w:val="28"/>
        </w:rPr>
        <w:t xml:space="preserve">Для производства тепловой энергии используется энергетический каменный уголь </w:t>
      </w:r>
      <w:proofErr w:type="spellStart"/>
      <w:r w:rsidRPr="009971A3">
        <w:rPr>
          <w:sz w:val="28"/>
          <w:szCs w:val="28"/>
        </w:rPr>
        <w:t>сортомарки</w:t>
      </w:r>
      <w:proofErr w:type="spellEnd"/>
      <w:r w:rsidRPr="009971A3">
        <w:rPr>
          <w:sz w:val="28"/>
          <w:szCs w:val="28"/>
        </w:rPr>
        <w:t xml:space="preserve"> </w:t>
      </w:r>
      <w:proofErr w:type="spellStart"/>
      <w:r w:rsidRPr="009971A3">
        <w:rPr>
          <w:sz w:val="28"/>
          <w:szCs w:val="28"/>
        </w:rPr>
        <w:t>Др</w:t>
      </w:r>
      <w:proofErr w:type="spellEnd"/>
      <w:r w:rsidRPr="009971A3">
        <w:rPr>
          <w:sz w:val="28"/>
          <w:szCs w:val="28"/>
        </w:rPr>
        <w:t xml:space="preserve"> (класс 0 – 200 (300)).</w:t>
      </w:r>
    </w:p>
    <w:p w14:paraId="3890304F" w14:textId="77777777" w:rsidR="009971A3" w:rsidRPr="009971A3" w:rsidRDefault="009971A3" w:rsidP="009971A3">
      <w:pPr>
        <w:ind w:firstLine="709"/>
        <w:jc w:val="both"/>
        <w:rPr>
          <w:sz w:val="28"/>
          <w:szCs w:val="28"/>
        </w:rPr>
      </w:pPr>
      <w:r w:rsidRPr="009971A3">
        <w:rPr>
          <w:sz w:val="28"/>
          <w:szCs w:val="28"/>
        </w:rPr>
        <w:t>МКП «ТЕПЛО» является многоотраслевым предприятием, в сферу деятельности которого входит снабжение тепловой энергией и горячей водой потребителей г. Топки и Топкинского муниципального округа, а также водоснабжением и водоотведением потребителей сельских поселений Топкинского муниципального округа. Предприятие ведет раздельный учет расходов по видам экономической деятельности, согласно учетной политике предприятия.</w:t>
      </w:r>
    </w:p>
    <w:p w14:paraId="0E9A1DFE" w14:textId="77777777" w:rsidR="009971A3" w:rsidRPr="009971A3" w:rsidRDefault="009971A3" w:rsidP="009971A3">
      <w:pPr>
        <w:ind w:firstLine="709"/>
        <w:jc w:val="both"/>
        <w:rPr>
          <w:sz w:val="28"/>
          <w:szCs w:val="28"/>
        </w:rPr>
      </w:pPr>
      <w:r w:rsidRPr="009971A3">
        <w:rPr>
          <w:sz w:val="28"/>
          <w:szCs w:val="28"/>
        </w:rPr>
        <w:t>Система налогообложения – общая.</w:t>
      </w:r>
    </w:p>
    <w:p w14:paraId="497D6434" w14:textId="77777777" w:rsidR="009971A3" w:rsidRPr="009971A3" w:rsidRDefault="009971A3" w:rsidP="009971A3">
      <w:pPr>
        <w:ind w:right="142" w:firstLine="709"/>
        <w:jc w:val="both"/>
        <w:rPr>
          <w:sz w:val="28"/>
          <w:szCs w:val="28"/>
        </w:rPr>
      </w:pPr>
      <w:r w:rsidRPr="009971A3">
        <w:rPr>
          <w:sz w:val="28"/>
          <w:szCs w:val="28"/>
        </w:rPr>
        <w:t>Расходы предприятия на 2025 год рассчитываются в соответствии с пунктами 28 и 31 Основ ценообразования.</w:t>
      </w:r>
    </w:p>
    <w:p w14:paraId="6A79EAF1" w14:textId="77777777" w:rsidR="009971A3" w:rsidRPr="009971A3" w:rsidRDefault="009971A3" w:rsidP="009971A3">
      <w:pPr>
        <w:keepNext/>
        <w:jc w:val="center"/>
        <w:outlineLvl w:val="0"/>
        <w:rPr>
          <w:b/>
          <w:sz w:val="28"/>
          <w:szCs w:val="28"/>
        </w:rPr>
      </w:pPr>
    </w:p>
    <w:p w14:paraId="62370766"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67" w:name="_Toc181793935"/>
      <w:r w:rsidRPr="009971A3">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67"/>
    </w:p>
    <w:p w14:paraId="7423CAD0" w14:textId="77777777" w:rsidR="009971A3" w:rsidRPr="009971A3" w:rsidRDefault="009971A3" w:rsidP="009971A3">
      <w:pPr>
        <w:ind w:firstLine="709"/>
        <w:jc w:val="center"/>
        <w:rPr>
          <w:snapToGrid w:val="0"/>
          <w:sz w:val="28"/>
          <w:szCs w:val="28"/>
        </w:rPr>
      </w:pPr>
    </w:p>
    <w:p w14:paraId="1C2889F2" w14:textId="77777777" w:rsidR="009971A3" w:rsidRPr="009971A3" w:rsidRDefault="009971A3" w:rsidP="009971A3">
      <w:pPr>
        <w:ind w:right="142" w:firstLine="709"/>
        <w:jc w:val="both"/>
        <w:rPr>
          <w:color w:val="000000"/>
          <w:sz w:val="28"/>
          <w:szCs w:val="28"/>
        </w:rPr>
      </w:pPr>
      <w:r w:rsidRPr="009971A3">
        <w:rPr>
          <w:snapToGrid w:val="0"/>
          <w:sz w:val="28"/>
          <w:szCs w:val="28"/>
        </w:rPr>
        <w:t xml:space="preserve">Материалы </w:t>
      </w:r>
      <w:r w:rsidRPr="009971A3">
        <w:rPr>
          <w:sz w:val="28"/>
          <w:szCs w:val="28"/>
        </w:rPr>
        <w:t xml:space="preserve">МКП «ТЕПЛО» </w:t>
      </w:r>
      <w:r w:rsidRPr="009971A3">
        <w:rPr>
          <w:snapToGrid w:val="0"/>
          <w:sz w:val="28"/>
          <w:szCs w:val="28"/>
        </w:rPr>
        <w:t xml:space="preserve">(Топкинский муниципальный округ)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№760-э. Расчетно-обосновывающие материалы представлены в формате шаблона </w:t>
      </w:r>
      <w:r w:rsidRPr="009971A3">
        <w:rPr>
          <w:color w:val="000000"/>
          <w:sz w:val="28"/>
          <w:szCs w:val="28"/>
          <w:lang w:val="en-US"/>
        </w:rPr>
        <w:t>DOCS</w:t>
      </w:r>
      <w:r w:rsidRPr="009971A3">
        <w:rPr>
          <w:color w:val="000000"/>
          <w:sz w:val="28"/>
          <w:szCs w:val="28"/>
        </w:rPr>
        <w:t>.</w:t>
      </w:r>
      <w:r w:rsidRPr="009971A3">
        <w:rPr>
          <w:color w:val="000000"/>
          <w:sz w:val="28"/>
          <w:szCs w:val="28"/>
          <w:lang w:val="en-US"/>
        </w:rPr>
        <w:t>FORM</w:t>
      </w:r>
      <w:r w:rsidRPr="009971A3">
        <w:rPr>
          <w:color w:val="000000"/>
          <w:sz w:val="28"/>
          <w:szCs w:val="28"/>
        </w:rPr>
        <w:t xml:space="preserve">.6.42. </w:t>
      </w:r>
    </w:p>
    <w:p w14:paraId="5A40D078" w14:textId="77777777" w:rsidR="009971A3" w:rsidRPr="009971A3" w:rsidRDefault="009971A3" w:rsidP="009971A3">
      <w:pPr>
        <w:ind w:right="142" w:firstLine="709"/>
        <w:jc w:val="both"/>
        <w:rPr>
          <w:snapToGrid w:val="0"/>
          <w:sz w:val="28"/>
          <w:szCs w:val="28"/>
        </w:rPr>
      </w:pPr>
    </w:p>
    <w:p w14:paraId="038A7758"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68" w:name="_Toc181793936"/>
      <w:r w:rsidRPr="009971A3">
        <w:rPr>
          <w:rFonts w:cs="Arial"/>
          <w:b/>
          <w:bCs/>
          <w:snapToGrid w:val="0"/>
          <w:kern w:val="32"/>
          <w:sz w:val="28"/>
          <w:szCs w:val="32"/>
          <w:lang w:eastAsia="en-US"/>
        </w:rPr>
        <w:lastRenderedPageBreak/>
        <w:t>4.Оценка достоверности данных, приведенных в предложениях</w:t>
      </w:r>
      <w:r w:rsidRPr="009971A3">
        <w:rPr>
          <w:rFonts w:cs="Arial"/>
          <w:b/>
          <w:bCs/>
          <w:snapToGrid w:val="0"/>
          <w:kern w:val="32"/>
          <w:sz w:val="28"/>
          <w:szCs w:val="32"/>
          <w:lang w:eastAsia="en-US"/>
        </w:rPr>
        <w:br/>
        <w:t xml:space="preserve"> об установлении тарифов</w:t>
      </w:r>
      <w:bookmarkEnd w:id="168"/>
    </w:p>
    <w:p w14:paraId="72112616"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16EEFFE6" w14:textId="77777777" w:rsidR="009971A3" w:rsidRPr="009971A3" w:rsidRDefault="009971A3" w:rsidP="009971A3">
      <w:pPr>
        <w:ind w:right="142" w:firstLine="709"/>
        <w:jc w:val="both"/>
        <w:rPr>
          <w:snapToGrid w:val="0"/>
          <w:sz w:val="28"/>
          <w:szCs w:val="28"/>
        </w:rPr>
      </w:pPr>
      <w:r w:rsidRPr="009971A3">
        <w:rPr>
          <w:snapToGrid w:val="0"/>
          <w:sz w:val="28"/>
          <w:szCs w:val="28"/>
        </w:rPr>
        <w:t xml:space="preserve">Экспертами рассматривались и принимались во внимание </w:t>
      </w:r>
      <w:r w:rsidRPr="009971A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971A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9DBCF3A" w14:textId="77777777" w:rsidR="009971A3" w:rsidRPr="009971A3" w:rsidRDefault="009971A3" w:rsidP="009971A3">
      <w:pPr>
        <w:ind w:right="142" w:firstLine="709"/>
        <w:jc w:val="both"/>
        <w:rPr>
          <w:snapToGrid w:val="0"/>
          <w:sz w:val="28"/>
          <w:szCs w:val="28"/>
        </w:rPr>
      </w:pPr>
      <w:r w:rsidRPr="009971A3">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9971A3">
        <w:rPr>
          <w:sz w:val="28"/>
          <w:szCs w:val="28"/>
        </w:rPr>
        <w:t xml:space="preserve">МКП «ТЕПЛО» </w:t>
      </w:r>
      <w:r w:rsidRPr="009971A3">
        <w:rPr>
          <w:snapToGrid w:val="0"/>
          <w:sz w:val="28"/>
          <w:szCs w:val="28"/>
        </w:rPr>
        <w:t>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30A9D883" w14:textId="77777777" w:rsidR="009971A3" w:rsidRPr="009971A3" w:rsidRDefault="009971A3" w:rsidP="009971A3">
      <w:pPr>
        <w:ind w:right="142" w:firstLine="709"/>
        <w:jc w:val="both"/>
        <w:rPr>
          <w:snapToGrid w:val="0"/>
          <w:sz w:val="28"/>
          <w:szCs w:val="28"/>
        </w:rPr>
      </w:pPr>
      <w:r w:rsidRPr="009971A3">
        <w:rPr>
          <w:snapToGrid w:val="0"/>
          <w:sz w:val="28"/>
          <w:szCs w:val="28"/>
        </w:rPr>
        <w:t xml:space="preserve">Экспертная оценка экономической обоснованности расходов </w:t>
      </w:r>
      <w:r w:rsidRPr="009971A3">
        <w:rPr>
          <w:snapToGrid w:val="0"/>
          <w:sz w:val="28"/>
          <w:szCs w:val="28"/>
        </w:rPr>
        <w:br/>
        <w:t xml:space="preserve">на производство, передачу и реализацию тепловой энергии, принимаемых </w:t>
      </w:r>
      <w:r w:rsidRPr="009971A3">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анализа факта 2023 года.</w:t>
      </w:r>
    </w:p>
    <w:p w14:paraId="7EE3D767" w14:textId="77777777" w:rsidR="009971A3" w:rsidRPr="009971A3" w:rsidRDefault="009971A3" w:rsidP="009971A3">
      <w:pPr>
        <w:ind w:right="142" w:firstLine="709"/>
        <w:jc w:val="both"/>
        <w:rPr>
          <w:snapToGrid w:val="0"/>
          <w:sz w:val="28"/>
          <w:szCs w:val="28"/>
        </w:rPr>
      </w:pPr>
    </w:p>
    <w:p w14:paraId="05CB8501" w14:textId="77777777" w:rsidR="009971A3" w:rsidRPr="009971A3" w:rsidRDefault="009971A3" w:rsidP="009971A3">
      <w:pPr>
        <w:keepNext/>
        <w:tabs>
          <w:tab w:val="left" w:pos="567"/>
        </w:tabs>
        <w:ind w:firstLine="567"/>
        <w:outlineLvl w:val="0"/>
        <w:rPr>
          <w:b/>
          <w:sz w:val="28"/>
          <w:szCs w:val="28"/>
        </w:rPr>
      </w:pPr>
      <w:r w:rsidRPr="009971A3">
        <w:rPr>
          <w:rFonts w:cs="Arial"/>
          <w:b/>
          <w:bCs/>
          <w:snapToGrid w:val="0"/>
          <w:kern w:val="32"/>
          <w:sz w:val="28"/>
          <w:szCs w:val="32"/>
          <w:lang w:eastAsia="en-US"/>
        </w:rPr>
        <w:t xml:space="preserve"> </w:t>
      </w:r>
      <w:bookmarkStart w:id="169" w:name="_Toc181793937"/>
      <w:r w:rsidRPr="009971A3">
        <w:rPr>
          <w:rFonts w:cs="Arial"/>
          <w:b/>
          <w:bCs/>
          <w:snapToGrid w:val="0"/>
          <w:kern w:val="32"/>
          <w:sz w:val="28"/>
          <w:szCs w:val="32"/>
          <w:lang w:eastAsia="en-US"/>
        </w:rPr>
        <w:t>5.</w:t>
      </w:r>
      <w:r w:rsidRPr="009971A3">
        <w:rPr>
          <w:b/>
          <w:sz w:val="32"/>
          <w:szCs w:val="20"/>
        </w:rPr>
        <w:t xml:space="preserve"> </w:t>
      </w:r>
      <w:r w:rsidRPr="009971A3">
        <w:rPr>
          <w:b/>
          <w:sz w:val="28"/>
          <w:szCs w:val="28"/>
        </w:rPr>
        <w:t>Расчетный объем отпуска тепловой энергии поставляемой с источника тепловой энергии</w:t>
      </w:r>
      <w:bookmarkEnd w:id="169"/>
    </w:p>
    <w:p w14:paraId="6BBA3121"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60FBC0EA" w14:textId="77777777" w:rsidR="009971A3" w:rsidRPr="009971A3" w:rsidRDefault="009971A3" w:rsidP="009971A3">
      <w:pPr>
        <w:widowControl w:val="0"/>
        <w:ind w:firstLine="720"/>
        <w:contextualSpacing/>
        <w:jc w:val="both"/>
        <w:rPr>
          <w:snapToGrid w:val="0"/>
          <w:color w:val="000000"/>
          <w:sz w:val="28"/>
          <w:szCs w:val="28"/>
        </w:rPr>
      </w:pPr>
      <w:r w:rsidRPr="009971A3">
        <w:rPr>
          <w:snapToGrid w:val="0"/>
          <w:color w:val="000000"/>
          <w:sz w:val="28"/>
          <w:szCs w:val="28"/>
        </w:rPr>
        <w:t>Согласно </w:t>
      </w:r>
      <w:hyperlink r:id="rId71" w:anchor="000013" w:history="1">
        <w:r w:rsidRPr="009971A3">
          <w:rPr>
            <w:snapToGrid w:val="0"/>
            <w:color w:val="000000"/>
            <w:sz w:val="28"/>
            <w:szCs w:val="28"/>
          </w:rPr>
          <w:t>пункту 22</w:t>
        </w:r>
      </w:hyperlink>
      <w:r w:rsidRPr="009971A3">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2" w:anchor="100015" w:history="1">
        <w:r w:rsidRPr="009971A3">
          <w:rPr>
            <w:snapToGrid w:val="0"/>
            <w:color w:val="000000"/>
            <w:sz w:val="28"/>
            <w:szCs w:val="28"/>
          </w:rPr>
          <w:t>указаниями</w:t>
        </w:r>
      </w:hyperlink>
      <w:r w:rsidRPr="009971A3">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524A9A6" w14:textId="77777777" w:rsidR="009971A3" w:rsidRPr="009971A3" w:rsidRDefault="009971A3" w:rsidP="009971A3">
      <w:pPr>
        <w:widowControl w:val="0"/>
        <w:ind w:firstLine="720"/>
        <w:jc w:val="both"/>
        <w:rPr>
          <w:snapToGrid w:val="0"/>
          <w:color w:val="000000"/>
          <w:sz w:val="28"/>
          <w:szCs w:val="28"/>
        </w:rPr>
      </w:pPr>
      <w:r w:rsidRPr="009971A3">
        <w:rPr>
          <w:snapToGrid w:val="0"/>
          <w:color w:val="000000"/>
          <w:sz w:val="28"/>
          <w:szCs w:val="28"/>
        </w:rPr>
        <w:lastRenderedPageBreak/>
        <w:t>Схема теплоснабжения утверждена постановлением администрации Топкинского муниципального округа от 25.06.2024 г. №1072-п.</w:t>
      </w:r>
    </w:p>
    <w:p w14:paraId="5A8D1A92" w14:textId="77777777" w:rsidR="009971A3" w:rsidRPr="009971A3" w:rsidRDefault="009971A3" w:rsidP="009971A3">
      <w:pPr>
        <w:ind w:firstLine="851"/>
        <w:contextualSpacing/>
        <w:jc w:val="both"/>
        <w:rPr>
          <w:sz w:val="28"/>
          <w:szCs w:val="28"/>
        </w:rPr>
      </w:pPr>
      <w:r w:rsidRPr="009971A3">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w:t>
      </w:r>
      <w:r w:rsidRPr="009971A3">
        <w:rPr>
          <w:snapToGrid w:val="0"/>
          <w:color w:val="000000"/>
          <w:sz w:val="28"/>
          <w:szCs w:val="28"/>
        </w:rPr>
        <w:t>Топкинского муниципального округа</w:t>
      </w:r>
      <w:r w:rsidRPr="009971A3">
        <w:rPr>
          <w:sz w:val="28"/>
          <w:szCs w:val="28"/>
        </w:rPr>
        <w:t>, актуализированной на 2025 год в размере 26,904 тыс. Гкал.</w:t>
      </w:r>
    </w:p>
    <w:p w14:paraId="72414800" w14:textId="77777777" w:rsidR="009971A3" w:rsidRPr="009971A3" w:rsidRDefault="009971A3" w:rsidP="009971A3">
      <w:pPr>
        <w:ind w:firstLine="851"/>
        <w:contextualSpacing/>
        <w:jc w:val="both"/>
        <w:rPr>
          <w:snapToGrid w:val="0"/>
          <w:sz w:val="28"/>
          <w:szCs w:val="28"/>
        </w:rPr>
      </w:pPr>
      <w:r w:rsidRPr="009971A3">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9971A3">
        <w:t xml:space="preserve"> </w:t>
      </w:r>
      <w:r w:rsidRPr="009971A3">
        <w:rPr>
          <w:snapToGrid w:val="0"/>
          <w:sz w:val="28"/>
          <w:szCs w:val="28"/>
        </w:rPr>
        <w:t>на каждый год долгосрочного периода регулирования, определяется в соответствии с пунктом 40 Методических указаний принимается в размере 6,410 тыс. Гкал (потери тепловой энергии утверждены постановлением РЭК Кузбасса от 27.10.2023 № 321).</w:t>
      </w:r>
    </w:p>
    <w:p w14:paraId="4D741698" w14:textId="77777777" w:rsidR="009971A3" w:rsidRPr="009971A3" w:rsidRDefault="009971A3" w:rsidP="009971A3">
      <w:pPr>
        <w:ind w:firstLine="851"/>
        <w:contextualSpacing/>
        <w:jc w:val="both"/>
        <w:rPr>
          <w:snapToGrid w:val="0"/>
          <w:sz w:val="28"/>
          <w:szCs w:val="28"/>
        </w:rPr>
      </w:pPr>
      <w:r w:rsidRPr="009971A3">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9971A3">
        <w:rPr>
          <w:snapToGrid w:val="0"/>
          <w:sz w:val="28"/>
          <w:szCs w:val="28"/>
        </w:rPr>
        <w:br/>
        <w:t xml:space="preserve">3,61 % или 1,248 тыс. Гкал. </w:t>
      </w:r>
    </w:p>
    <w:p w14:paraId="7993A2F3" w14:textId="77777777" w:rsidR="009971A3" w:rsidRPr="009971A3" w:rsidRDefault="009971A3" w:rsidP="009971A3">
      <w:pPr>
        <w:ind w:firstLine="720"/>
        <w:contextualSpacing/>
        <w:jc w:val="both"/>
        <w:rPr>
          <w:sz w:val="28"/>
          <w:szCs w:val="28"/>
        </w:rPr>
      </w:pPr>
      <w:r w:rsidRPr="009971A3">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FDF4D66" w14:textId="77777777" w:rsidR="009971A3" w:rsidRPr="009971A3" w:rsidRDefault="009971A3" w:rsidP="009971A3">
      <w:pPr>
        <w:ind w:firstLine="720"/>
        <w:contextualSpacing/>
        <w:jc w:val="both"/>
        <w:rPr>
          <w:sz w:val="28"/>
          <w:szCs w:val="28"/>
        </w:rPr>
      </w:pPr>
      <w:r w:rsidRPr="009971A3">
        <w:rPr>
          <w:sz w:val="28"/>
          <w:szCs w:val="28"/>
        </w:rPr>
        <w:t>Динамика по полезному отпуску тепловой энергии для населения представлена в таблице1.</w:t>
      </w:r>
    </w:p>
    <w:p w14:paraId="24A9051E" w14:textId="77777777" w:rsidR="009971A3" w:rsidRPr="009971A3" w:rsidRDefault="009971A3" w:rsidP="009971A3">
      <w:pPr>
        <w:spacing w:before="240" w:line="360" w:lineRule="auto"/>
        <w:ind w:firstLine="720"/>
        <w:contextualSpacing/>
        <w:jc w:val="right"/>
        <w:rPr>
          <w:sz w:val="28"/>
          <w:szCs w:val="28"/>
        </w:rPr>
      </w:pPr>
      <w:r w:rsidRPr="009971A3">
        <w:rPr>
          <w:sz w:val="28"/>
          <w:szCs w:val="28"/>
        </w:rPr>
        <w:t>Таблица 1</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53"/>
        <w:gridCol w:w="1985"/>
      </w:tblGrid>
      <w:tr w:rsidR="009971A3" w:rsidRPr="009971A3" w14:paraId="20BD8E7C" w14:textId="77777777" w:rsidTr="00627AA0">
        <w:trPr>
          <w:trHeight w:val="615"/>
        </w:trPr>
        <w:tc>
          <w:tcPr>
            <w:tcW w:w="1408" w:type="dxa"/>
            <w:shd w:val="clear" w:color="auto" w:fill="auto"/>
            <w:noWrap/>
            <w:vAlign w:val="center"/>
            <w:hideMark/>
          </w:tcPr>
          <w:p w14:paraId="0336192F" w14:textId="77777777" w:rsidR="009971A3" w:rsidRPr="009971A3" w:rsidRDefault="009971A3" w:rsidP="009971A3">
            <w:pPr>
              <w:jc w:val="center"/>
              <w:rPr>
                <w:color w:val="000000"/>
              </w:rPr>
            </w:pPr>
            <w:r w:rsidRPr="009971A3">
              <w:rPr>
                <w:color w:val="000000"/>
              </w:rPr>
              <w:t>Год</w:t>
            </w:r>
          </w:p>
        </w:tc>
        <w:tc>
          <w:tcPr>
            <w:tcW w:w="5953" w:type="dxa"/>
            <w:shd w:val="clear" w:color="auto" w:fill="auto"/>
            <w:vAlign w:val="center"/>
            <w:hideMark/>
          </w:tcPr>
          <w:p w14:paraId="4D70C5EA" w14:textId="77777777" w:rsidR="009971A3" w:rsidRPr="009971A3" w:rsidRDefault="009971A3" w:rsidP="009971A3">
            <w:pPr>
              <w:jc w:val="center"/>
              <w:rPr>
                <w:color w:val="000000"/>
              </w:rPr>
            </w:pPr>
            <w:r w:rsidRPr="009971A3">
              <w:rPr>
                <w:color w:val="000000"/>
              </w:rPr>
              <w:t>Полезный отпуск по категории потребителей «Население», Гкал</w:t>
            </w:r>
          </w:p>
        </w:tc>
        <w:tc>
          <w:tcPr>
            <w:tcW w:w="1985" w:type="dxa"/>
            <w:shd w:val="clear" w:color="auto" w:fill="auto"/>
            <w:vAlign w:val="center"/>
            <w:hideMark/>
          </w:tcPr>
          <w:p w14:paraId="7A65716E" w14:textId="77777777" w:rsidR="009971A3" w:rsidRPr="009971A3" w:rsidRDefault="009971A3" w:rsidP="009971A3">
            <w:pPr>
              <w:jc w:val="center"/>
              <w:rPr>
                <w:color w:val="000000"/>
              </w:rPr>
            </w:pPr>
            <w:r w:rsidRPr="009971A3">
              <w:rPr>
                <w:color w:val="000000"/>
              </w:rPr>
              <w:t>Динамика изменения, %</w:t>
            </w:r>
          </w:p>
        </w:tc>
      </w:tr>
      <w:tr w:rsidR="009971A3" w:rsidRPr="009971A3" w14:paraId="24B58B98" w14:textId="77777777" w:rsidTr="00627AA0">
        <w:trPr>
          <w:trHeight w:val="392"/>
        </w:trPr>
        <w:tc>
          <w:tcPr>
            <w:tcW w:w="1408" w:type="dxa"/>
            <w:shd w:val="clear" w:color="auto" w:fill="auto"/>
            <w:noWrap/>
            <w:vAlign w:val="center"/>
          </w:tcPr>
          <w:p w14:paraId="230FF8E6" w14:textId="77777777" w:rsidR="009971A3" w:rsidRPr="009971A3" w:rsidRDefault="009971A3" w:rsidP="009971A3">
            <w:pPr>
              <w:jc w:val="center"/>
              <w:rPr>
                <w:color w:val="000000"/>
              </w:rPr>
            </w:pPr>
            <w:r w:rsidRPr="009971A3">
              <w:rPr>
                <w:color w:val="000000"/>
              </w:rPr>
              <w:t>2020</w:t>
            </w:r>
          </w:p>
        </w:tc>
        <w:tc>
          <w:tcPr>
            <w:tcW w:w="5953" w:type="dxa"/>
            <w:shd w:val="clear" w:color="auto" w:fill="auto"/>
            <w:vAlign w:val="center"/>
          </w:tcPr>
          <w:p w14:paraId="36CC5ED4" w14:textId="77777777" w:rsidR="009971A3" w:rsidRPr="009971A3" w:rsidRDefault="009971A3" w:rsidP="009971A3">
            <w:pPr>
              <w:jc w:val="center"/>
              <w:rPr>
                <w:color w:val="000000"/>
              </w:rPr>
            </w:pPr>
            <w:r w:rsidRPr="009971A3">
              <w:rPr>
                <w:color w:val="000000"/>
              </w:rPr>
              <w:t>15397,28</w:t>
            </w:r>
          </w:p>
        </w:tc>
        <w:tc>
          <w:tcPr>
            <w:tcW w:w="1985" w:type="dxa"/>
            <w:shd w:val="clear" w:color="auto" w:fill="auto"/>
            <w:vAlign w:val="center"/>
          </w:tcPr>
          <w:p w14:paraId="595ECB99" w14:textId="77777777" w:rsidR="009971A3" w:rsidRPr="009971A3" w:rsidRDefault="009971A3" w:rsidP="009971A3">
            <w:pPr>
              <w:jc w:val="center"/>
              <w:rPr>
                <w:color w:val="000000"/>
              </w:rPr>
            </w:pPr>
            <w:r w:rsidRPr="009971A3">
              <w:rPr>
                <w:color w:val="000000"/>
              </w:rPr>
              <w:t> </w:t>
            </w:r>
          </w:p>
        </w:tc>
      </w:tr>
      <w:tr w:rsidR="009971A3" w:rsidRPr="009971A3" w14:paraId="0E768D55" w14:textId="77777777" w:rsidTr="00627AA0">
        <w:trPr>
          <w:trHeight w:val="315"/>
        </w:trPr>
        <w:tc>
          <w:tcPr>
            <w:tcW w:w="1408" w:type="dxa"/>
            <w:shd w:val="clear" w:color="auto" w:fill="auto"/>
            <w:noWrap/>
            <w:vAlign w:val="center"/>
            <w:hideMark/>
          </w:tcPr>
          <w:p w14:paraId="63B905FB" w14:textId="77777777" w:rsidR="009971A3" w:rsidRPr="009971A3" w:rsidRDefault="009971A3" w:rsidP="009971A3">
            <w:pPr>
              <w:jc w:val="center"/>
              <w:rPr>
                <w:color w:val="000000"/>
              </w:rPr>
            </w:pPr>
            <w:r w:rsidRPr="009971A3">
              <w:rPr>
                <w:color w:val="000000"/>
              </w:rPr>
              <w:t>2021</w:t>
            </w:r>
          </w:p>
        </w:tc>
        <w:tc>
          <w:tcPr>
            <w:tcW w:w="5953" w:type="dxa"/>
            <w:shd w:val="clear" w:color="auto" w:fill="auto"/>
            <w:noWrap/>
            <w:vAlign w:val="center"/>
            <w:hideMark/>
          </w:tcPr>
          <w:p w14:paraId="4C275E20" w14:textId="77777777" w:rsidR="009971A3" w:rsidRPr="009971A3" w:rsidRDefault="009971A3" w:rsidP="009971A3">
            <w:pPr>
              <w:jc w:val="center"/>
              <w:rPr>
                <w:color w:val="000000"/>
              </w:rPr>
            </w:pPr>
            <w:r w:rsidRPr="009971A3">
              <w:rPr>
                <w:color w:val="000000"/>
              </w:rPr>
              <w:t>15291,04</w:t>
            </w:r>
          </w:p>
        </w:tc>
        <w:tc>
          <w:tcPr>
            <w:tcW w:w="1985" w:type="dxa"/>
            <w:shd w:val="clear" w:color="auto" w:fill="auto"/>
            <w:vAlign w:val="center"/>
            <w:hideMark/>
          </w:tcPr>
          <w:p w14:paraId="1D52D9B4" w14:textId="77777777" w:rsidR="009971A3" w:rsidRPr="009971A3" w:rsidRDefault="009971A3" w:rsidP="009971A3">
            <w:pPr>
              <w:jc w:val="center"/>
              <w:rPr>
                <w:color w:val="000000"/>
              </w:rPr>
            </w:pPr>
            <w:r w:rsidRPr="009971A3">
              <w:rPr>
                <w:color w:val="000000"/>
              </w:rPr>
              <w:t>-0,69</w:t>
            </w:r>
          </w:p>
        </w:tc>
      </w:tr>
      <w:tr w:rsidR="009971A3" w:rsidRPr="009971A3" w14:paraId="0E3B1E24" w14:textId="77777777" w:rsidTr="00627AA0">
        <w:trPr>
          <w:trHeight w:val="315"/>
        </w:trPr>
        <w:tc>
          <w:tcPr>
            <w:tcW w:w="1408" w:type="dxa"/>
            <w:shd w:val="clear" w:color="auto" w:fill="auto"/>
            <w:noWrap/>
            <w:vAlign w:val="center"/>
            <w:hideMark/>
          </w:tcPr>
          <w:p w14:paraId="7518BF88" w14:textId="77777777" w:rsidR="009971A3" w:rsidRPr="009971A3" w:rsidRDefault="009971A3" w:rsidP="009971A3">
            <w:pPr>
              <w:jc w:val="center"/>
              <w:rPr>
                <w:color w:val="000000"/>
              </w:rPr>
            </w:pPr>
            <w:r w:rsidRPr="009971A3">
              <w:rPr>
                <w:color w:val="000000"/>
              </w:rPr>
              <w:t>2022</w:t>
            </w:r>
          </w:p>
        </w:tc>
        <w:tc>
          <w:tcPr>
            <w:tcW w:w="5953" w:type="dxa"/>
            <w:shd w:val="clear" w:color="auto" w:fill="auto"/>
            <w:noWrap/>
            <w:vAlign w:val="center"/>
            <w:hideMark/>
          </w:tcPr>
          <w:p w14:paraId="5178B373" w14:textId="77777777" w:rsidR="009971A3" w:rsidRPr="009971A3" w:rsidRDefault="009971A3" w:rsidP="009971A3">
            <w:pPr>
              <w:jc w:val="center"/>
              <w:rPr>
                <w:color w:val="000000"/>
              </w:rPr>
            </w:pPr>
            <w:r w:rsidRPr="009971A3">
              <w:rPr>
                <w:color w:val="000000"/>
              </w:rPr>
              <w:t>15257,91</w:t>
            </w:r>
          </w:p>
        </w:tc>
        <w:tc>
          <w:tcPr>
            <w:tcW w:w="1985" w:type="dxa"/>
            <w:shd w:val="clear" w:color="auto" w:fill="auto"/>
            <w:vAlign w:val="center"/>
            <w:hideMark/>
          </w:tcPr>
          <w:p w14:paraId="1E89241D" w14:textId="77777777" w:rsidR="009971A3" w:rsidRPr="009971A3" w:rsidRDefault="009971A3" w:rsidP="009971A3">
            <w:pPr>
              <w:jc w:val="center"/>
              <w:rPr>
                <w:color w:val="000000"/>
              </w:rPr>
            </w:pPr>
            <w:r w:rsidRPr="009971A3">
              <w:rPr>
                <w:color w:val="000000"/>
              </w:rPr>
              <w:t>-0,22</w:t>
            </w:r>
          </w:p>
        </w:tc>
      </w:tr>
      <w:tr w:rsidR="009971A3" w:rsidRPr="009971A3" w14:paraId="2CA59DEC" w14:textId="77777777" w:rsidTr="00627AA0">
        <w:trPr>
          <w:trHeight w:val="315"/>
        </w:trPr>
        <w:tc>
          <w:tcPr>
            <w:tcW w:w="1408" w:type="dxa"/>
            <w:shd w:val="clear" w:color="auto" w:fill="auto"/>
            <w:noWrap/>
            <w:vAlign w:val="center"/>
          </w:tcPr>
          <w:p w14:paraId="0D000800" w14:textId="77777777" w:rsidR="009971A3" w:rsidRPr="009971A3" w:rsidRDefault="009971A3" w:rsidP="009971A3">
            <w:pPr>
              <w:jc w:val="center"/>
              <w:rPr>
                <w:color w:val="000000"/>
              </w:rPr>
            </w:pPr>
            <w:r w:rsidRPr="009971A3">
              <w:rPr>
                <w:color w:val="000000"/>
              </w:rPr>
              <w:t>2023</w:t>
            </w:r>
          </w:p>
        </w:tc>
        <w:tc>
          <w:tcPr>
            <w:tcW w:w="5953" w:type="dxa"/>
            <w:shd w:val="clear" w:color="auto" w:fill="auto"/>
            <w:noWrap/>
            <w:vAlign w:val="center"/>
          </w:tcPr>
          <w:p w14:paraId="553F8EF6" w14:textId="77777777" w:rsidR="009971A3" w:rsidRPr="009971A3" w:rsidRDefault="009971A3" w:rsidP="009971A3">
            <w:pPr>
              <w:jc w:val="center"/>
              <w:rPr>
                <w:color w:val="000000"/>
              </w:rPr>
            </w:pPr>
            <w:r w:rsidRPr="009971A3">
              <w:rPr>
                <w:color w:val="000000"/>
              </w:rPr>
              <w:t>15279,96</w:t>
            </w:r>
          </w:p>
        </w:tc>
        <w:tc>
          <w:tcPr>
            <w:tcW w:w="1985" w:type="dxa"/>
            <w:shd w:val="clear" w:color="auto" w:fill="auto"/>
            <w:vAlign w:val="center"/>
          </w:tcPr>
          <w:p w14:paraId="025C5E98" w14:textId="77777777" w:rsidR="009971A3" w:rsidRPr="009971A3" w:rsidRDefault="009971A3" w:rsidP="009971A3">
            <w:pPr>
              <w:jc w:val="center"/>
              <w:rPr>
                <w:color w:val="000000"/>
              </w:rPr>
            </w:pPr>
            <w:r w:rsidRPr="009971A3">
              <w:rPr>
                <w:color w:val="000000"/>
              </w:rPr>
              <w:t>0,14</w:t>
            </w:r>
          </w:p>
        </w:tc>
      </w:tr>
      <w:tr w:rsidR="009971A3" w:rsidRPr="009971A3" w14:paraId="1FA5F9CD" w14:textId="77777777" w:rsidTr="00627AA0">
        <w:trPr>
          <w:trHeight w:val="615"/>
        </w:trPr>
        <w:tc>
          <w:tcPr>
            <w:tcW w:w="1408" w:type="dxa"/>
            <w:shd w:val="clear" w:color="auto" w:fill="auto"/>
            <w:vAlign w:val="center"/>
            <w:hideMark/>
          </w:tcPr>
          <w:p w14:paraId="68A8431F" w14:textId="77777777" w:rsidR="009971A3" w:rsidRPr="009971A3" w:rsidRDefault="009971A3" w:rsidP="009971A3">
            <w:pPr>
              <w:jc w:val="center"/>
              <w:rPr>
                <w:color w:val="000000"/>
              </w:rPr>
            </w:pPr>
            <w:r w:rsidRPr="009971A3">
              <w:rPr>
                <w:color w:val="000000"/>
              </w:rPr>
              <w:t>план 2025</w:t>
            </w:r>
          </w:p>
        </w:tc>
        <w:tc>
          <w:tcPr>
            <w:tcW w:w="5953" w:type="dxa"/>
            <w:shd w:val="clear" w:color="auto" w:fill="auto"/>
            <w:noWrap/>
            <w:vAlign w:val="center"/>
            <w:hideMark/>
          </w:tcPr>
          <w:p w14:paraId="1A23EBAF" w14:textId="77777777" w:rsidR="009971A3" w:rsidRPr="009971A3" w:rsidRDefault="009971A3" w:rsidP="009971A3">
            <w:pPr>
              <w:jc w:val="center"/>
              <w:rPr>
                <w:color w:val="000000"/>
              </w:rPr>
            </w:pPr>
            <w:r w:rsidRPr="009971A3">
              <w:rPr>
                <w:color w:val="000000"/>
              </w:rPr>
              <w:t>15241,00</w:t>
            </w:r>
          </w:p>
        </w:tc>
        <w:tc>
          <w:tcPr>
            <w:tcW w:w="1985" w:type="dxa"/>
            <w:shd w:val="clear" w:color="auto" w:fill="auto"/>
            <w:vAlign w:val="center"/>
            <w:hideMark/>
          </w:tcPr>
          <w:p w14:paraId="6F154FDE" w14:textId="77777777" w:rsidR="009971A3" w:rsidRPr="009971A3" w:rsidRDefault="009971A3" w:rsidP="009971A3">
            <w:pPr>
              <w:jc w:val="center"/>
              <w:rPr>
                <w:color w:val="000000"/>
              </w:rPr>
            </w:pPr>
            <w:r w:rsidRPr="009971A3">
              <w:rPr>
                <w:color w:val="000000"/>
              </w:rPr>
              <w:t>-0,25 в среднем</w:t>
            </w:r>
          </w:p>
        </w:tc>
      </w:tr>
    </w:tbl>
    <w:p w14:paraId="3D6CF495" w14:textId="77777777" w:rsidR="009971A3" w:rsidRPr="009971A3" w:rsidRDefault="009971A3" w:rsidP="009971A3">
      <w:pPr>
        <w:ind w:firstLine="720"/>
        <w:contextualSpacing/>
        <w:jc w:val="both"/>
        <w:rPr>
          <w:snapToGrid w:val="0"/>
          <w:sz w:val="28"/>
          <w:szCs w:val="28"/>
        </w:rPr>
      </w:pPr>
      <w:r w:rsidRPr="009971A3">
        <w:rPr>
          <w:snapToGrid w:val="0"/>
          <w:sz w:val="28"/>
          <w:szCs w:val="28"/>
        </w:rPr>
        <w:t>Эксперты считают возможным принять в баланс тепловой энергии значение 15,241 тыс. Гкал.</w:t>
      </w:r>
    </w:p>
    <w:p w14:paraId="17EFBA12" w14:textId="77777777" w:rsidR="009971A3" w:rsidRPr="009971A3" w:rsidRDefault="009971A3" w:rsidP="009971A3">
      <w:pPr>
        <w:ind w:firstLine="720"/>
        <w:contextualSpacing/>
        <w:jc w:val="both"/>
        <w:rPr>
          <w:snapToGrid w:val="0"/>
          <w:sz w:val="28"/>
          <w:szCs w:val="28"/>
        </w:rPr>
      </w:pPr>
      <w:r w:rsidRPr="009971A3">
        <w:rPr>
          <w:snapToGrid w:val="0"/>
          <w:sz w:val="28"/>
          <w:szCs w:val="28"/>
        </w:rPr>
        <w:t>Сводный баланс тепловой энергии представлен в таблице 2.</w:t>
      </w:r>
    </w:p>
    <w:p w14:paraId="62C1F205" w14:textId="77777777" w:rsidR="009971A3" w:rsidRPr="009971A3" w:rsidRDefault="009971A3" w:rsidP="009971A3">
      <w:pPr>
        <w:ind w:firstLine="851"/>
        <w:contextualSpacing/>
        <w:jc w:val="right"/>
        <w:rPr>
          <w:sz w:val="28"/>
          <w:szCs w:val="28"/>
        </w:rPr>
      </w:pPr>
      <w:r w:rsidRPr="009971A3">
        <w:rPr>
          <w:sz w:val="28"/>
          <w:szCs w:val="28"/>
        </w:rPr>
        <w:t>Таблица 2</w:t>
      </w:r>
    </w:p>
    <w:p w14:paraId="456E8D79" w14:textId="77777777" w:rsidR="009971A3" w:rsidRPr="009971A3" w:rsidRDefault="009971A3" w:rsidP="009971A3">
      <w:pPr>
        <w:spacing w:after="240"/>
        <w:contextualSpacing/>
        <w:jc w:val="center"/>
        <w:rPr>
          <w:sz w:val="28"/>
          <w:szCs w:val="28"/>
        </w:rPr>
      </w:pPr>
      <w:r w:rsidRPr="009971A3">
        <w:rPr>
          <w:sz w:val="28"/>
          <w:szCs w:val="28"/>
        </w:rPr>
        <w:t xml:space="preserve">Баланс тепловой энергии МКП «ТЕПЛО» </w:t>
      </w:r>
      <w:r w:rsidRPr="009971A3">
        <w:rPr>
          <w:sz w:val="28"/>
          <w:szCs w:val="28"/>
        </w:rPr>
        <w:br/>
        <w:t>Топкинский муниципальный округ (сельские территории) на 2025 год</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097"/>
        <w:gridCol w:w="993"/>
        <w:gridCol w:w="1228"/>
        <w:gridCol w:w="1297"/>
        <w:gridCol w:w="1297"/>
      </w:tblGrid>
      <w:tr w:rsidR="009971A3" w:rsidRPr="009971A3" w14:paraId="4BA74F1D" w14:textId="77777777" w:rsidTr="00627AA0">
        <w:trPr>
          <w:trHeight w:val="277"/>
        </w:trPr>
        <w:tc>
          <w:tcPr>
            <w:tcW w:w="434" w:type="dxa"/>
            <w:shd w:val="clear" w:color="auto" w:fill="auto"/>
            <w:tcMar>
              <w:left w:w="28" w:type="dxa"/>
              <w:right w:w="28" w:type="dxa"/>
            </w:tcMar>
            <w:vAlign w:val="center"/>
            <w:hideMark/>
          </w:tcPr>
          <w:p w14:paraId="3D3624C3" w14:textId="77777777" w:rsidR="009971A3" w:rsidRPr="009971A3" w:rsidRDefault="009971A3" w:rsidP="009971A3">
            <w:pPr>
              <w:jc w:val="center"/>
              <w:rPr>
                <w:color w:val="000000"/>
              </w:rPr>
            </w:pPr>
            <w:r w:rsidRPr="009971A3">
              <w:rPr>
                <w:color w:val="000000"/>
              </w:rPr>
              <w:t>№ п/п</w:t>
            </w:r>
          </w:p>
        </w:tc>
        <w:tc>
          <w:tcPr>
            <w:tcW w:w="4097" w:type="dxa"/>
            <w:shd w:val="clear" w:color="auto" w:fill="auto"/>
            <w:tcMar>
              <w:left w:w="28" w:type="dxa"/>
              <w:right w:w="28" w:type="dxa"/>
            </w:tcMar>
            <w:vAlign w:val="center"/>
            <w:hideMark/>
          </w:tcPr>
          <w:p w14:paraId="612D2375" w14:textId="77777777" w:rsidR="009971A3" w:rsidRPr="009971A3" w:rsidRDefault="009971A3" w:rsidP="009971A3">
            <w:pPr>
              <w:jc w:val="center"/>
              <w:rPr>
                <w:color w:val="000000"/>
              </w:rPr>
            </w:pPr>
            <w:r w:rsidRPr="009971A3">
              <w:rPr>
                <w:color w:val="000000"/>
              </w:rPr>
              <w:t>Показатель</w:t>
            </w:r>
          </w:p>
        </w:tc>
        <w:tc>
          <w:tcPr>
            <w:tcW w:w="993" w:type="dxa"/>
            <w:tcMar>
              <w:left w:w="28" w:type="dxa"/>
              <w:right w:w="28" w:type="dxa"/>
            </w:tcMar>
            <w:vAlign w:val="center"/>
          </w:tcPr>
          <w:p w14:paraId="1BB61872" w14:textId="77777777" w:rsidR="009971A3" w:rsidRPr="009971A3" w:rsidRDefault="009971A3" w:rsidP="009971A3">
            <w:pPr>
              <w:jc w:val="center"/>
              <w:rPr>
                <w:color w:val="000000"/>
              </w:rPr>
            </w:pPr>
            <w:r w:rsidRPr="009971A3">
              <w:rPr>
                <w:color w:val="000000"/>
              </w:rPr>
              <w:t>Ед. изм.</w:t>
            </w:r>
          </w:p>
        </w:tc>
        <w:tc>
          <w:tcPr>
            <w:tcW w:w="1228" w:type="dxa"/>
            <w:shd w:val="clear" w:color="auto" w:fill="auto"/>
            <w:tcMar>
              <w:left w:w="28" w:type="dxa"/>
              <w:right w:w="28" w:type="dxa"/>
            </w:tcMar>
            <w:vAlign w:val="center"/>
            <w:hideMark/>
          </w:tcPr>
          <w:p w14:paraId="33D49832" w14:textId="77777777" w:rsidR="009971A3" w:rsidRPr="009971A3" w:rsidRDefault="009971A3" w:rsidP="009971A3">
            <w:pPr>
              <w:jc w:val="center"/>
              <w:rPr>
                <w:color w:val="000000"/>
              </w:rPr>
            </w:pPr>
            <w:r w:rsidRPr="009971A3">
              <w:rPr>
                <w:color w:val="000000"/>
              </w:rPr>
              <w:t>Всего</w:t>
            </w:r>
          </w:p>
        </w:tc>
        <w:tc>
          <w:tcPr>
            <w:tcW w:w="1297" w:type="dxa"/>
            <w:shd w:val="clear" w:color="auto" w:fill="auto"/>
            <w:tcMar>
              <w:left w:w="28" w:type="dxa"/>
              <w:right w:w="28" w:type="dxa"/>
            </w:tcMar>
            <w:vAlign w:val="center"/>
            <w:hideMark/>
          </w:tcPr>
          <w:p w14:paraId="7DDF7447" w14:textId="77777777" w:rsidR="009971A3" w:rsidRPr="009971A3" w:rsidRDefault="009971A3" w:rsidP="009971A3">
            <w:pPr>
              <w:jc w:val="center"/>
              <w:rPr>
                <w:color w:val="000000"/>
              </w:rPr>
            </w:pPr>
            <w:r w:rsidRPr="009971A3">
              <w:rPr>
                <w:color w:val="000000"/>
              </w:rPr>
              <w:t>1 полугодие</w:t>
            </w:r>
          </w:p>
        </w:tc>
        <w:tc>
          <w:tcPr>
            <w:tcW w:w="1297" w:type="dxa"/>
            <w:shd w:val="clear" w:color="auto" w:fill="auto"/>
            <w:tcMar>
              <w:left w:w="28" w:type="dxa"/>
              <w:right w:w="28" w:type="dxa"/>
            </w:tcMar>
            <w:vAlign w:val="center"/>
            <w:hideMark/>
          </w:tcPr>
          <w:p w14:paraId="007CB7E4" w14:textId="77777777" w:rsidR="009971A3" w:rsidRPr="009971A3" w:rsidRDefault="009971A3" w:rsidP="009971A3">
            <w:pPr>
              <w:jc w:val="center"/>
              <w:rPr>
                <w:color w:val="000000"/>
              </w:rPr>
            </w:pPr>
            <w:r w:rsidRPr="009971A3">
              <w:rPr>
                <w:color w:val="000000"/>
              </w:rPr>
              <w:t>2 полугодие</w:t>
            </w:r>
          </w:p>
        </w:tc>
      </w:tr>
      <w:tr w:rsidR="009971A3" w:rsidRPr="009971A3" w14:paraId="4A4560AF" w14:textId="77777777" w:rsidTr="00627AA0">
        <w:trPr>
          <w:trHeight w:val="67"/>
        </w:trPr>
        <w:tc>
          <w:tcPr>
            <w:tcW w:w="434" w:type="dxa"/>
            <w:shd w:val="clear" w:color="auto" w:fill="auto"/>
            <w:tcMar>
              <w:left w:w="28" w:type="dxa"/>
              <w:right w:w="28" w:type="dxa"/>
            </w:tcMar>
            <w:vAlign w:val="center"/>
            <w:hideMark/>
          </w:tcPr>
          <w:p w14:paraId="6C92E898" w14:textId="77777777" w:rsidR="009971A3" w:rsidRPr="009971A3" w:rsidRDefault="009971A3" w:rsidP="009971A3">
            <w:pPr>
              <w:jc w:val="center"/>
              <w:rPr>
                <w:color w:val="000000"/>
              </w:rPr>
            </w:pPr>
            <w:r w:rsidRPr="009971A3">
              <w:rPr>
                <w:color w:val="000000"/>
              </w:rPr>
              <w:t>1</w:t>
            </w:r>
          </w:p>
        </w:tc>
        <w:tc>
          <w:tcPr>
            <w:tcW w:w="4097" w:type="dxa"/>
            <w:shd w:val="clear" w:color="auto" w:fill="auto"/>
            <w:noWrap/>
            <w:tcMar>
              <w:left w:w="28" w:type="dxa"/>
              <w:right w:w="28" w:type="dxa"/>
            </w:tcMar>
            <w:vAlign w:val="center"/>
            <w:hideMark/>
          </w:tcPr>
          <w:p w14:paraId="5AF20B73" w14:textId="77777777" w:rsidR="009971A3" w:rsidRPr="009971A3" w:rsidRDefault="009971A3" w:rsidP="009971A3">
            <w:pPr>
              <w:rPr>
                <w:color w:val="000000"/>
              </w:rPr>
            </w:pPr>
            <w:r w:rsidRPr="009971A3">
              <w:rPr>
                <w:color w:val="000000"/>
              </w:rPr>
              <w:t>Нормативная выработка т/энергии</w:t>
            </w:r>
          </w:p>
        </w:tc>
        <w:tc>
          <w:tcPr>
            <w:tcW w:w="993" w:type="dxa"/>
            <w:tcMar>
              <w:left w:w="28" w:type="dxa"/>
              <w:right w:w="28" w:type="dxa"/>
            </w:tcMar>
            <w:vAlign w:val="center"/>
          </w:tcPr>
          <w:p w14:paraId="12AE1AEA"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3C4B3835" w14:textId="77777777" w:rsidR="009971A3" w:rsidRPr="009971A3" w:rsidRDefault="009971A3" w:rsidP="009971A3">
            <w:pPr>
              <w:jc w:val="center"/>
              <w:rPr>
                <w:color w:val="000000"/>
              </w:rPr>
            </w:pPr>
            <w:r w:rsidRPr="009971A3">
              <w:rPr>
                <w:color w:val="000000"/>
              </w:rPr>
              <w:t>34 562</w:t>
            </w:r>
          </w:p>
        </w:tc>
        <w:tc>
          <w:tcPr>
            <w:tcW w:w="1297" w:type="dxa"/>
            <w:shd w:val="clear" w:color="auto" w:fill="auto"/>
            <w:tcMar>
              <w:left w:w="28" w:type="dxa"/>
              <w:right w:w="28" w:type="dxa"/>
            </w:tcMar>
            <w:vAlign w:val="center"/>
            <w:hideMark/>
          </w:tcPr>
          <w:p w14:paraId="2CB821BF" w14:textId="77777777" w:rsidR="009971A3" w:rsidRPr="009971A3" w:rsidRDefault="009971A3" w:rsidP="009971A3">
            <w:pPr>
              <w:jc w:val="center"/>
              <w:rPr>
                <w:color w:val="000000"/>
              </w:rPr>
            </w:pPr>
            <w:r w:rsidRPr="009971A3">
              <w:rPr>
                <w:color w:val="000000"/>
              </w:rPr>
              <w:t>18 671</w:t>
            </w:r>
          </w:p>
        </w:tc>
        <w:tc>
          <w:tcPr>
            <w:tcW w:w="1297" w:type="dxa"/>
            <w:shd w:val="clear" w:color="auto" w:fill="auto"/>
            <w:tcMar>
              <w:left w:w="28" w:type="dxa"/>
              <w:right w:w="28" w:type="dxa"/>
            </w:tcMar>
            <w:vAlign w:val="center"/>
            <w:hideMark/>
          </w:tcPr>
          <w:p w14:paraId="2EF363B8" w14:textId="77777777" w:rsidR="009971A3" w:rsidRPr="009971A3" w:rsidRDefault="009971A3" w:rsidP="009971A3">
            <w:pPr>
              <w:jc w:val="center"/>
              <w:rPr>
                <w:color w:val="000000"/>
              </w:rPr>
            </w:pPr>
            <w:r w:rsidRPr="009971A3">
              <w:rPr>
                <w:color w:val="000000"/>
              </w:rPr>
              <w:t>15 891</w:t>
            </w:r>
          </w:p>
        </w:tc>
      </w:tr>
      <w:tr w:rsidR="009971A3" w:rsidRPr="009971A3" w14:paraId="7F7156E9" w14:textId="77777777" w:rsidTr="00627AA0">
        <w:trPr>
          <w:trHeight w:val="330"/>
        </w:trPr>
        <w:tc>
          <w:tcPr>
            <w:tcW w:w="434" w:type="dxa"/>
            <w:shd w:val="clear" w:color="auto" w:fill="auto"/>
            <w:tcMar>
              <w:left w:w="28" w:type="dxa"/>
              <w:right w:w="28" w:type="dxa"/>
            </w:tcMar>
            <w:vAlign w:val="center"/>
            <w:hideMark/>
          </w:tcPr>
          <w:p w14:paraId="629B076B" w14:textId="77777777" w:rsidR="009971A3" w:rsidRPr="009971A3" w:rsidRDefault="009971A3" w:rsidP="009971A3">
            <w:pPr>
              <w:jc w:val="center"/>
              <w:rPr>
                <w:color w:val="000000"/>
              </w:rPr>
            </w:pPr>
            <w:r w:rsidRPr="009971A3">
              <w:rPr>
                <w:color w:val="000000"/>
              </w:rPr>
              <w:t>2</w:t>
            </w:r>
          </w:p>
        </w:tc>
        <w:tc>
          <w:tcPr>
            <w:tcW w:w="4097" w:type="dxa"/>
            <w:shd w:val="clear" w:color="auto" w:fill="auto"/>
            <w:noWrap/>
            <w:tcMar>
              <w:left w:w="28" w:type="dxa"/>
              <w:right w:w="28" w:type="dxa"/>
            </w:tcMar>
            <w:vAlign w:val="center"/>
            <w:hideMark/>
          </w:tcPr>
          <w:p w14:paraId="707878A6" w14:textId="77777777" w:rsidR="009971A3" w:rsidRPr="009971A3" w:rsidRDefault="009971A3" w:rsidP="009971A3">
            <w:pPr>
              <w:rPr>
                <w:color w:val="000000"/>
              </w:rPr>
            </w:pPr>
            <w:r w:rsidRPr="009971A3">
              <w:rPr>
                <w:color w:val="000000"/>
              </w:rPr>
              <w:t>Отпуск тепловой энергии в сеть</w:t>
            </w:r>
          </w:p>
        </w:tc>
        <w:tc>
          <w:tcPr>
            <w:tcW w:w="993" w:type="dxa"/>
            <w:tcMar>
              <w:left w:w="28" w:type="dxa"/>
              <w:right w:w="28" w:type="dxa"/>
            </w:tcMar>
            <w:vAlign w:val="center"/>
          </w:tcPr>
          <w:p w14:paraId="58B95DE8"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5A5472CF" w14:textId="77777777" w:rsidR="009971A3" w:rsidRPr="009971A3" w:rsidRDefault="009971A3" w:rsidP="009971A3">
            <w:pPr>
              <w:jc w:val="center"/>
              <w:rPr>
                <w:color w:val="000000"/>
              </w:rPr>
            </w:pPr>
            <w:r w:rsidRPr="009971A3">
              <w:rPr>
                <w:color w:val="000000"/>
              </w:rPr>
              <w:t>33 314</w:t>
            </w:r>
          </w:p>
        </w:tc>
        <w:tc>
          <w:tcPr>
            <w:tcW w:w="1297" w:type="dxa"/>
            <w:shd w:val="clear" w:color="auto" w:fill="auto"/>
            <w:tcMar>
              <w:left w:w="28" w:type="dxa"/>
              <w:right w:w="28" w:type="dxa"/>
            </w:tcMar>
            <w:vAlign w:val="center"/>
            <w:hideMark/>
          </w:tcPr>
          <w:p w14:paraId="74C54DC1" w14:textId="77777777" w:rsidR="009971A3" w:rsidRPr="009971A3" w:rsidRDefault="009971A3" w:rsidP="009971A3">
            <w:pPr>
              <w:jc w:val="center"/>
              <w:rPr>
                <w:color w:val="000000"/>
              </w:rPr>
            </w:pPr>
            <w:r w:rsidRPr="009971A3">
              <w:rPr>
                <w:color w:val="000000"/>
              </w:rPr>
              <w:t>17 997</w:t>
            </w:r>
          </w:p>
        </w:tc>
        <w:tc>
          <w:tcPr>
            <w:tcW w:w="1297" w:type="dxa"/>
            <w:shd w:val="clear" w:color="auto" w:fill="auto"/>
            <w:tcMar>
              <w:left w:w="28" w:type="dxa"/>
              <w:right w:w="28" w:type="dxa"/>
            </w:tcMar>
            <w:vAlign w:val="center"/>
            <w:hideMark/>
          </w:tcPr>
          <w:p w14:paraId="5044EE28" w14:textId="77777777" w:rsidR="009971A3" w:rsidRPr="009971A3" w:rsidRDefault="009971A3" w:rsidP="009971A3">
            <w:pPr>
              <w:jc w:val="center"/>
              <w:rPr>
                <w:color w:val="000000"/>
              </w:rPr>
            </w:pPr>
            <w:r w:rsidRPr="009971A3">
              <w:rPr>
                <w:color w:val="000000"/>
              </w:rPr>
              <w:t>15 317</w:t>
            </w:r>
          </w:p>
        </w:tc>
      </w:tr>
      <w:tr w:rsidR="009971A3" w:rsidRPr="009971A3" w14:paraId="1F7E8DD7" w14:textId="77777777" w:rsidTr="00627AA0">
        <w:trPr>
          <w:trHeight w:val="67"/>
        </w:trPr>
        <w:tc>
          <w:tcPr>
            <w:tcW w:w="434" w:type="dxa"/>
            <w:shd w:val="clear" w:color="auto" w:fill="auto"/>
            <w:tcMar>
              <w:left w:w="28" w:type="dxa"/>
              <w:right w:w="28" w:type="dxa"/>
            </w:tcMar>
            <w:vAlign w:val="center"/>
            <w:hideMark/>
          </w:tcPr>
          <w:p w14:paraId="3A201571" w14:textId="77777777" w:rsidR="009971A3" w:rsidRPr="009971A3" w:rsidRDefault="009971A3" w:rsidP="009971A3">
            <w:pPr>
              <w:jc w:val="center"/>
              <w:rPr>
                <w:color w:val="000000"/>
              </w:rPr>
            </w:pPr>
            <w:r w:rsidRPr="009971A3">
              <w:rPr>
                <w:color w:val="000000"/>
              </w:rPr>
              <w:t>3</w:t>
            </w:r>
          </w:p>
        </w:tc>
        <w:tc>
          <w:tcPr>
            <w:tcW w:w="4097" w:type="dxa"/>
            <w:shd w:val="clear" w:color="auto" w:fill="auto"/>
            <w:tcMar>
              <w:left w:w="28" w:type="dxa"/>
              <w:right w:w="28" w:type="dxa"/>
            </w:tcMar>
            <w:vAlign w:val="center"/>
            <w:hideMark/>
          </w:tcPr>
          <w:p w14:paraId="7BE35FFF" w14:textId="77777777" w:rsidR="009971A3" w:rsidRPr="009971A3" w:rsidRDefault="009971A3" w:rsidP="009971A3">
            <w:pPr>
              <w:rPr>
                <w:color w:val="000000"/>
              </w:rPr>
            </w:pPr>
            <w:r w:rsidRPr="009971A3">
              <w:rPr>
                <w:color w:val="000000"/>
              </w:rPr>
              <w:t>Полезный отпуск</w:t>
            </w:r>
          </w:p>
        </w:tc>
        <w:tc>
          <w:tcPr>
            <w:tcW w:w="993" w:type="dxa"/>
            <w:tcMar>
              <w:left w:w="28" w:type="dxa"/>
              <w:right w:w="28" w:type="dxa"/>
            </w:tcMar>
            <w:vAlign w:val="center"/>
          </w:tcPr>
          <w:p w14:paraId="5CE6B292"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195D6B79" w14:textId="77777777" w:rsidR="009971A3" w:rsidRPr="009971A3" w:rsidRDefault="009971A3" w:rsidP="009971A3">
            <w:pPr>
              <w:jc w:val="center"/>
              <w:rPr>
                <w:color w:val="000000"/>
              </w:rPr>
            </w:pPr>
            <w:r w:rsidRPr="009971A3">
              <w:rPr>
                <w:color w:val="000000"/>
              </w:rPr>
              <w:t>26 904</w:t>
            </w:r>
          </w:p>
        </w:tc>
        <w:tc>
          <w:tcPr>
            <w:tcW w:w="1297" w:type="dxa"/>
            <w:shd w:val="clear" w:color="auto" w:fill="auto"/>
            <w:tcMar>
              <w:left w:w="28" w:type="dxa"/>
              <w:right w:w="28" w:type="dxa"/>
            </w:tcMar>
            <w:vAlign w:val="center"/>
            <w:hideMark/>
          </w:tcPr>
          <w:p w14:paraId="2FF0D208" w14:textId="77777777" w:rsidR="009971A3" w:rsidRPr="009971A3" w:rsidRDefault="009971A3" w:rsidP="009971A3">
            <w:pPr>
              <w:jc w:val="center"/>
              <w:rPr>
                <w:color w:val="000000"/>
              </w:rPr>
            </w:pPr>
            <w:r w:rsidRPr="009971A3">
              <w:rPr>
                <w:color w:val="000000"/>
              </w:rPr>
              <w:t>14 534</w:t>
            </w:r>
          </w:p>
        </w:tc>
        <w:tc>
          <w:tcPr>
            <w:tcW w:w="1297" w:type="dxa"/>
            <w:shd w:val="clear" w:color="auto" w:fill="auto"/>
            <w:tcMar>
              <w:left w:w="28" w:type="dxa"/>
              <w:right w:w="28" w:type="dxa"/>
            </w:tcMar>
            <w:vAlign w:val="center"/>
            <w:hideMark/>
          </w:tcPr>
          <w:p w14:paraId="44B644EA" w14:textId="77777777" w:rsidR="009971A3" w:rsidRPr="009971A3" w:rsidRDefault="009971A3" w:rsidP="009971A3">
            <w:pPr>
              <w:jc w:val="center"/>
              <w:rPr>
                <w:color w:val="000000"/>
              </w:rPr>
            </w:pPr>
            <w:r w:rsidRPr="009971A3">
              <w:rPr>
                <w:color w:val="000000"/>
              </w:rPr>
              <w:t>12 370</w:t>
            </w:r>
          </w:p>
        </w:tc>
      </w:tr>
      <w:tr w:rsidR="009971A3" w:rsidRPr="009971A3" w14:paraId="20F1D6AA" w14:textId="77777777" w:rsidTr="00627AA0">
        <w:trPr>
          <w:trHeight w:val="69"/>
        </w:trPr>
        <w:tc>
          <w:tcPr>
            <w:tcW w:w="434" w:type="dxa"/>
            <w:shd w:val="clear" w:color="auto" w:fill="auto"/>
            <w:tcMar>
              <w:left w:w="28" w:type="dxa"/>
              <w:right w:w="28" w:type="dxa"/>
            </w:tcMar>
            <w:vAlign w:val="center"/>
            <w:hideMark/>
          </w:tcPr>
          <w:p w14:paraId="551439DC" w14:textId="77777777" w:rsidR="009971A3" w:rsidRPr="009971A3" w:rsidRDefault="009971A3" w:rsidP="009971A3">
            <w:pPr>
              <w:jc w:val="center"/>
              <w:rPr>
                <w:color w:val="000000"/>
              </w:rPr>
            </w:pPr>
            <w:r w:rsidRPr="009971A3">
              <w:rPr>
                <w:color w:val="000000"/>
              </w:rPr>
              <w:lastRenderedPageBreak/>
              <w:t>4</w:t>
            </w:r>
          </w:p>
        </w:tc>
        <w:tc>
          <w:tcPr>
            <w:tcW w:w="4097" w:type="dxa"/>
            <w:shd w:val="clear" w:color="auto" w:fill="auto"/>
            <w:tcMar>
              <w:left w:w="28" w:type="dxa"/>
              <w:right w:w="28" w:type="dxa"/>
            </w:tcMar>
            <w:vAlign w:val="center"/>
            <w:hideMark/>
          </w:tcPr>
          <w:p w14:paraId="03FC9514" w14:textId="77777777" w:rsidR="009971A3" w:rsidRPr="009971A3" w:rsidRDefault="009971A3" w:rsidP="009971A3">
            <w:pPr>
              <w:rPr>
                <w:color w:val="000000"/>
              </w:rPr>
            </w:pPr>
            <w:r w:rsidRPr="009971A3">
              <w:rPr>
                <w:color w:val="000000"/>
              </w:rPr>
              <w:t>Полезный отпуск на потребительский рынок</w:t>
            </w:r>
          </w:p>
        </w:tc>
        <w:tc>
          <w:tcPr>
            <w:tcW w:w="993" w:type="dxa"/>
            <w:tcMar>
              <w:left w:w="28" w:type="dxa"/>
              <w:right w:w="28" w:type="dxa"/>
            </w:tcMar>
            <w:vAlign w:val="center"/>
          </w:tcPr>
          <w:p w14:paraId="0BEFBFD0"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079E541A" w14:textId="77777777" w:rsidR="009971A3" w:rsidRPr="009971A3" w:rsidRDefault="009971A3" w:rsidP="009971A3">
            <w:pPr>
              <w:jc w:val="center"/>
              <w:rPr>
                <w:color w:val="000000"/>
              </w:rPr>
            </w:pPr>
            <w:r w:rsidRPr="009971A3">
              <w:rPr>
                <w:color w:val="000000"/>
              </w:rPr>
              <w:t>26 012</w:t>
            </w:r>
          </w:p>
        </w:tc>
        <w:tc>
          <w:tcPr>
            <w:tcW w:w="1297" w:type="dxa"/>
            <w:shd w:val="clear" w:color="auto" w:fill="auto"/>
            <w:tcMar>
              <w:left w:w="28" w:type="dxa"/>
              <w:right w:w="28" w:type="dxa"/>
            </w:tcMar>
            <w:vAlign w:val="center"/>
            <w:hideMark/>
          </w:tcPr>
          <w:p w14:paraId="600D0C23" w14:textId="77777777" w:rsidR="009971A3" w:rsidRPr="009971A3" w:rsidRDefault="009971A3" w:rsidP="009971A3">
            <w:pPr>
              <w:jc w:val="center"/>
              <w:rPr>
                <w:color w:val="000000"/>
              </w:rPr>
            </w:pPr>
            <w:r w:rsidRPr="009971A3">
              <w:rPr>
                <w:color w:val="000000"/>
              </w:rPr>
              <w:t>14 052</w:t>
            </w:r>
          </w:p>
        </w:tc>
        <w:tc>
          <w:tcPr>
            <w:tcW w:w="1297" w:type="dxa"/>
            <w:shd w:val="clear" w:color="auto" w:fill="auto"/>
            <w:tcMar>
              <w:left w:w="28" w:type="dxa"/>
              <w:right w:w="28" w:type="dxa"/>
            </w:tcMar>
            <w:vAlign w:val="center"/>
            <w:hideMark/>
          </w:tcPr>
          <w:p w14:paraId="6F97785F" w14:textId="77777777" w:rsidR="009971A3" w:rsidRPr="009971A3" w:rsidRDefault="009971A3" w:rsidP="009971A3">
            <w:pPr>
              <w:jc w:val="center"/>
              <w:rPr>
                <w:color w:val="000000"/>
              </w:rPr>
            </w:pPr>
            <w:r w:rsidRPr="009971A3">
              <w:rPr>
                <w:color w:val="000000"/>
              </w:rPr>
              <w:t>11 960</w:t>
            </w:r>
          </w:p>
        </w:tc>
      </w:tr>
      <w:tr w:rsidR="009971A3" w:rsidRPr="009971A3" w14:paraId="73976992" w14:textId="77777777" w:rsidTr="00627AA0">
        <w:trPr>
          <w:trHeight w:val="67"/>
        </w:trPr>
        <w:tc>
          <w:tcPr>
            <w:tcW w:w="434" w:type="dxa"/>
            <w:shd w:val="clear" w:color="auto" w:fill="auto"/>
            <w:noWrap/>
            <w:tcMar>
              <w:left w:w="28" w:type="dxa"/>
              <w:right w:w="28" w:type="dxa"/>
            </w:tcMar>
            <w:vAlign w:val="center"/>
            <w:hideMark/>
          </w:tcPr>
          <w:p w14:paraId="78C4FEDD" w14:textId="77777777" w:rsidR="009971A3" w:rsidRPr="009971A3" w:rsidRDefault="009971A3" w:rsidP="009971A3">
            <w:pPr>
              <w:jc w:val="center"/>
              <w:rPr>
                <w:color w:val="000000"/>
              </w:rPr>
            </w:pPr>
            <w:r w:rsidRPr="009971A3">
              <w:rPr>
                <w:color w:val="000000"/>
              </w:rPr>
              <w:t xml:space="preserve"> 4.1</w:t>
            </w:r>
          </w:p>
        </w:tc>
        <w:tc>
          <w:tcPr>
            <w:tcW w:w="4097" w:type="dxa"/>
            <w:shd w:val="clear" w:color="auto" w:fill="auto"/>
            <w:tcMar>
              <w:left w:w="28" w:type="dxa"/>
              <w:right w:w="28" w:type="dxa"/>
            </w:tcMar>
            <w:vAlign w:val="center"/>
            <w:hideMark/>
          </w:tcPr>
          <w:p w14:paraId="38724C96" w14:textId="77777777" w:rsidR="009971A3" w:rsidRPr="009971A3" w:rsidRDefault="009971A3" w:rsidP="009971A3">
            <w:pPr>
              <w:rPr>
                <w:color w:val="000000"/>
              </w:rPr>
            </w:pPr>
            <w:r w:rsidRPr="009971A3">
              <w:rPr>
                <w:color w:val="000000"/>
              </w:rPr>
              <w:t xml:space="preserve">  - жилищные организации</w:t>
            </w:r>
          </w:p>
        </w:tc>
        <w:tc>
          <w:tcPr>
            <w:tcW w:w="993" w:type="dxa"/>
            <w:tcMar>
              <w:left w:w="28" w:type="dxa"/>
              <w:right w:w="28" w:type="dxa"/>
            </w:tcMar>
            <w:vAlign w:val="center"/>
          </w:tcPr>
          <w:p w14:paraId="13F0EA57"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1C5AC8E6" w14:textId="77777777" w:rsidR="009971A3" w:rsidRPr="009971A3" w:rsidRDefault="009971A3" w:rsidP="009971A3">
            <w:pPr>
              <w:jc w:val="center"/>
              <w:rPr>
                <w:color w:val="000000"/>
              </w:rPr>
            </w:pPr>
            <w:r w:rsidRPr="009971A3">
              <w:rPr>
                <w:color w:val="000000"/>
              </w:rPr>
              <w:t>15 241</w:t>
            </w:r>
          </w:p>
        </w:tc>
        <w:tc>
          <w:tcPr>
            <w:tcW w:w="1297" w:type="dxa"/>
            <w:shd w:val="clear" w:color="auto" w:fill="auto"/>
            <w:tcMar>
              <w:left w:w="28" w:type="dxa"/>
              <w:right w:w="28" w:type="dxa"/>
            </w:tcMar>
            <w:vAlign w:val="center"/>
            <w:hideMark/>
          </w:tcPr>
          <w:p w14:paraId="61D9E95B" w14:textId="77777777" w:rsidR="009971A3" w:rsidRPr="009971A3" w:rsidRDefault="009971A3" w:rsidP="009971A3">
            <w:pPr>
              <w:jc w:val="center"/>
              <w:rPr>
                <w:color w:val="000000"/>
              </w:rPr>
            </w:pPr>
            <w:r w:rsidRPr="009971A3">
              <w:rPr>
                <w:color w:val="000000"/>
              </w:rPr>
              <w:t>8 233</w:t>
            </w:r>
          </w:p>
        </w:tc>
        <w:tc>
          <w:tcPr>
            <w:tcW w:w="1297" w:type="dxa"/>
            <w:shd w:val="clear" w:color="auto" w:fill="auto"/>
            <w:tcMar>
              <w:left w:w="28" w:type="dxa"/>
              <w:right w:w="28" w:type="dxa"/>
            </w:tcMar>
            <w:vAlign w:val="center"/>
            <w:hideMark/>
          </w:tcPr>
          <w:p w14:paraId="7FDA4509" w14:textId="77777777" w:rsidR="009971A3" w:rsidRPr="009971A3" w:rsidRDefault="009971A3" w:rsidP="009971A3">
            <w:pPr>
              <w:jc w:val="center"/>
              <w:rPr>
                <w:color w:val="000000"/>
              </w:rPr>
            </w:pPr>
            <w:r w:rsidRPr="009971A3">
              <w:rPr>
                <w:color w:val="000000"/>
              </w:rPr>
              <w:t>7 008</w:t>
            </w:r>
          </w:p>
        </w:tc>
      </w:tr>
      <w:tr w:rsidR="009971A3" w:rsidRPr="009971A3" w14:paraId="29EA049F" w14:textId="77777777" w:rsidTr="00627AA0">
        <w:trPr>
          <w:trHeight w:val="67"/>
        </w:trPr>
        <w:tc>
          <w:tcPr>
            <w:tcW w:w="434" w:type="dxa"/>
            <w:shd w:val="clear" w:color="auto" w:fill="auto"/>
            <w:noWrap/>
            <w:tcMar>
              <w:left w:w="28" w:type="dxa"/>
              <w:right w:w="28" w:type="dxa"/>
            </w:tcMar>
            <w:vAlign w:val="center"/>
            <w:hideMark/>
          </w:tcPr>
          <w:p w14:paraId="12B9F742" w14:textId="77777777" w:rsidR="009971A3" w:rsidRPr="009971A3" w:rsidRDefault="009971A3" w:rsidP="009971A3">
            <w:pPr>
              <w:jc w:val="center"/>
              <w:rPr>
                <w:color w:val="000000"/>
              </w:rPr>
            </w:pPr>
            <w:r w:rsidRPr="009971A3">
              <w:rPr>
                <w:color w:val="000000"/>
              </w:rPr>
              <w:t xml:space="preserve"> 4.2</w:t>
            </w:r>
          </w:p>
        </w:tc>
        <w:tc>
          <w:tcPr>
            <w:tcW w:w="4097" w:type="dxa"/>
            <w:shd w:val="clear" w:color="auto" w:fill="auto"/>
            <w:noWrap/>
            <w:tcMar>
              <w:left w:w="28" w:type="dxa"/>
              <w:right w:w="28" w:type="dxa"/>
            </w:tcMar>
            <w:vAlign w:val="center"/>
            <w:hideMark/>
          </w:tcPr>
          <w:p w14:paraId="034F6424" w14:textId="77777777" w:rsidR="009971A3" w:rsidRPr="009971A3" w:rsidRDefault="009971A3" w:rsidP="009971A3">
            <w:pPr>
              <w:rPr>
                <w:color w:val="000000"/>
              </w:rPr>
            </w:pPr>
            <w:r w:rsidRPr="009971A3">
              <w:rPr>
                <w:color w:val="000000"/>
              </w:rPr>
              <w:t xml:space="preserve">  - бюджетные организации</w:t>
            </w:r>
          </w:p>
        </w:tc>
        <w:tc>
          <w:tcPr>
            <w:tcW w:w="993" w:type="dxa"/>
            <w:tcMar>
              <w:left w:w="28" w:type="dxa"/>
              <w:right w:w="28" w:type="dxa"/>
            </w:tcMar>
            <w:vAlign w:val="center"/>
          </w:tcPr>
          <w:p w14:paraId="17C15F4B"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noWrap/>
            <w:tcMar>
              <w:left w:w="28" w:type="dxa"/>
              <w:right w:w="28" w:type="dxa"/>
            </w:tcMar>
            <w:vAlign w:val="center"/>
            <w:hideMark/>
          </w:tcPr>
          <w:p w14:paraId="70718C26" w14:textId="77777777" w:rsidR="009971A3" w:rsidRPr="009971A3" w:rsidRDefault="009971A3" w:rsidP="009971A3">
            <w:pPr>
              <w:jc w:val="center"/>
              <w:rPr>
                <w:color w:val="000000"/>
              </w:rPr>
            </w:pPr>
            <w:r w:rsidRPr="009971A3">
              <w:rPr>
                <w:color w:val="000000"/>
              </w:rPr>
              <w:t>10 372</w:t>
            </w:r>
          </w:p>
        </w:tc>
        <w:tc>
          <w:tcPr>
            <w:tcW w:w="1297" w:type="dxa"/>
            <w:shd w:val="clear" w:color="auto" w:fill="auto"/>
            <w:tcMar>
              <w:left w:w="28" w:type="dxa"/>
              <w:right w:w="28" w:type="dxa"/>
            </w:tcMar>
            <w:vAlign w:val="center"/>
            <w:hideMark/>
          </w:tcPr>
          <w:p w14:paraId="4F1A7EB9" w14:textId="77777777" w:rsidR="009971A3" w:rsidRPr="009971A3" w:rsidRDefault="009971A3" w:rsidP="009971A3">
            <w:pPr>
              <w:jc w:val="center"/>
              <w:rPr>
                <w:color w:val="000000"/>
              </w:rPr>
            </w:pPr>
            <w:r w:rsidRPr="009971A3">
              <w:rPr>
                <w:color w:val="000000"/>
              </w:rPr>
              <w:t>5 603</w:t>
            </w:r>
          </w:p>
        </w:tc>
        <w:tc>
          <w:tcPr>
            <w:tcW w:w="1297" w:type="dxa"/>
            <w:shd w:val="clear" w:color="auto" w:fill="auto"/>
            <w:tcMar>
              <w:left w:w="28" w:type="dxa"/>
              <w:right w:w="28" w:type="dxa"/>
            </w:tcMar>
            <w:vAlign w:val="center"/>
            <w:hideMark/>
          </w:tcPr>
          <w:p w14:paraId="467C4EDB" w14:textId="77777777" w:rsidR="009971A3" w:rsidRPr="009971A3" w:rsidRDefault="009971A3" w:rsidP="009971A3">
            <w:pPr>
              <w:jc w:val="center"/>
              <w:rPr>
                <w:color w:val="000000"/>
              </w:rPr>
            </w:pPr>
            <w:r w:rsidRPr="009971A3">
              <w:rPr>
                <w:color w:val="000000"/>
              </w:rPr>
              <w:t>4 769</w:t>
            </w:r>
          </w:p>
        </w:tc>
      </w:tr>
      <w:tr w:rsidR="009971A3" w:rsidRPr="009971A3" w14:paraId="01BFA440" w14:textId="77777777" w:rsidTr="00627AA0">
        <w:trPr>
          <w:trHeight w:val="67"/>
        </w:trPr>
        <w:tc>
          <w:tcPr>
            <w:tcW w:w="434" w:type="dxa"/>
            <w:shd w:val="clear" w:color="auto" w:fill="auto"/>
            <w:noWrap/>
            <w:tcMar>
              <w:left w:w="28" w:type="dxa"/>
              <w:right w:w="28" w:type="dxa"/>
            </w:tcMar>
            <w:vAlign w:val="center"/>
            <w:hideMark/>
          </w:tcPr>
          <w:p w14:paraId="11C0122B" w14:textId="77777777" w:rsidR="009971A3" w:rsidRPr="009971A3" w:rsidRDefault="009971A3" w:rsidP="009971A3">
            <w:pPr>
              <w:jc w:val="center"/>
              <w:rPr>
                <w:color w:val="000000"/>
              </w:rPr>
            </w:pPr>
            <w:r w:rsidRPr="009971A3">
              <w:rPr>
                <w:color w:val="000000"/>
              </w:rPr>
              <w:t xml:space="preserve"> 4.3</w:t>
            </w:r>
          </w:p>
        </w:tc>
        <w:tc>
          <w:tcPr>
            <w:tcW w:w="4097" w:type="dxa"/>
            <w:shd w:val="clear" w:color="auto" w:fill="auto"/>
            <w:noWrap/>
            <w:tcMar>
              <w:left w:w="28" w:type="dxa"/>
              <w:right w:w="28" w:type="dxa"/>
            </w:tcMar>
            <w:vAlign w:val="center"/>
            <w:hideMark/>
          </w:tcPr>
          <w:p w14:paraId="1085BD43" w14:textId="77777777" w:rsidR="009971A3" w:rsidRPr="009971A3" w:rsidRDefault="009971A3" w:rsidP="009971A3">
            <w:pPr>
              <w:rPr>
                <w:color w:val="000000"/>
              </w:rPr>
            </w:pPr>
            <w:r w:rsidRPr="009971A3">
              <w:rPr>
                <w:color w:val="000000"/>
              </w:rPr>
              <w:t xml:space="preserve">  - прочие потребители</w:t>
            </w:r>
          </w:p>
        </w:tc>
        <w:tc>
          <w:tcPr>
            <w:tcW w:w="993" w:type="dxa"/>
            <w:tcMar>
              <w:left w:w="28" w:type="dxa"/>
              <w:right w:w="28" w:type="dxa"/>
            </w:tcMar>
            <w:vAlign w:val="center"/>
          </w:tcPr>
          <w:p w14:paraId="75BA6B4F"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noWrap/>
            <w:tcMar>
              <w:left w:w="28" w:type="dxa"/>
              <w:right w:w="28" w:type="dxa"/>
            </w:tcMar>
            <w:vAlign w:val="center"/>
            <w:hideMark/>
          </w:tcPr>
          <w:p w14:paraId="0BB3A9D7" w14:textId="77777777" w:rsidR="009971A3" w:rsidRPr="009971A3" w:rsidRDefault="009971A3" w:rsidP="009971A3">
            <w:pPr>
              <w:jc w:val="center"/>
              <w:rPr>
                <w:color w:val="000000"/>
              </w:rPr>
            </w:pPr>
            <w:r w:rsidRPr="009971A3">
              <w:rPr>
                <w:color w:val="000000"/>
              </w:rPr>
              <w:t>399</w:t>
            </w:r>
          </w:p>
        </w:tc>
        <w:tc>
          <w:tcPr>
            <w:tcW w:w="1297" w:type="dxa"/>
            <w:shd w:val="clear" w:color="auto" w:fill="auto"/>
            <w:tcMar>
              <w:left w:w="28" w:type="dxa"/>
              <w:right w:w="28" w:type="dxa"/>
            </w:tcMar>
            <w:vAlign w:val="center"/>
            <w:hideMark/>
          </w:tcPr>
          <w:p w14:paraId="06876591" w14:textId="77777777" w:rsidR="009971A3" w:rsidRPr="009971A3" w:rsidRDefault="009971A3" w:rsidP="009971A3">
            <w:pPr>
              <w:jc w:val="center"/>
              <w:rPr>
                <w:color w:val="000000"/>
              </w:rPr>
            </w:pPr>
            <w:r w:rsidRPr="009971A3">
              <w:rPr>
                <w:color w:val="000000"/>
              </w:rPr>
              <w:t>216</w:t>
            </w:r>
          </w:p>
        </w:tc>
        <w:tc>
          <w:tcPr>
            <w:tcW w:w="1297" w:type="dxa"/>
            <w:shd w:val="clear" w:color="auto" w:fill="auto"/>
            <w:tcMar>
              <w:left w:w="28" w:type="dxa"/>
              <w:right w:w="28" w:type="dxa"/>
            </w:tcMar>
            <w:vAlign w:val="center"/>
            <w:hideMark/>
          </w:tcPr>
          <w:p w14:paraId="13501198" w14:textId="77777777" w:rsidR="009971A3" w:rsidRPr="009971A3" w:rsidRDefault="009971A3" w:rsidP="009971A3">
            <w:pPr>
              <w:jc w:val="center"/>
              <w:rPr>
                <w:color w:val="000000"/>
              </w:rPr>
            </w:pPr>
            <w:r w:rsidRPr="009971A3">
              <w:rPr>
                <w:color w:val="000000"/>
              </w:rPr>
              <w:t>183</w:t>
            </w:r>
          </w:p>
        </w:tc>
      </w:tr>
      <w:tr w:rsidR="009971A3" w:rsidRPr="009971A3" w14:paraId="77C66107" w14:textId="77777777" w:rsidTr="00627AA0">
        <w:trPr>
          <w:trHeight w:val="67"/>
        </w:trPr>
        <w:tc>
          <w:tcPr>
            <w:tcW w:w="434" w:type="dxa"/>
            <w:shd w:val="clear" w:color="auto" w:fill="auto"/>
            <w:noWrap/>
            <w:tcMar>
              <w:left w:w="28" w:type="dxa"/>
              <w:right w:w="28" w:type="dxa"/>
            </w:tcMar>
            <w:vAlign w:val="center"/>
            <w:hideMark/>
          </w:tcPr>
          <w:p w14:paraId="300CEF49" w14:textId="77777777" w:rsidR="009971A3" w:rsidRPr="009971A3" w:rsidRDefault="009971A3" w:rsidP="009971A3">
            <w:pPr>
              <w:jc w:val="center"/>
              <w:rPr>
                <w:color w:val="000000"/>
              </w:rPr>
            </w:pPr>
            <w:r w:rsidRPr="009971A3">
              <w:rPr>
                <w:color w:val="000000"/>
              </w:rPr>
              <w:t>5</w:t>
            </w:r>
          </w:p>
        </w:tc>
        <w:tc>
          <w:tcPr>
            <w:tcW w:w="4097" w:type="dxa"/>
            <w:shd w:val="clear" w:color="auto" w:fill="auto"/>
            <w:tcMar>
              <w:left w:w="28" w:type="dxa"/>
              <w:right w:w="28" w:type="dxa"/>
            </w:tcMar>
            <w:vAlign w:val="center"/>
            <w:hideMark/>
          </w:tcPr>
          <w:p w14:paraId="7B449AA9" w14:textId="77777777" w:rsidR="009971A3" w:rsidRPr="009971A3" w:rsidRDefault="009971A3" w:rsidP="009971A3">
            <w:pPr>
              <w:rPr>
                <w:color w:val="000000"/>
              </w:rPr>
            </w:pPr>
            <w:r w:rsidRPr="009971A3">
              <w:rPr>
                <w:color w:val="000000"/>
              </w:rPr>
              <w:t xml:space="preserve">  - производственные нужды</w:t>
            </w:r>
          </w:p>
        </w:tc>
        <w:tc>
          <w:tcPr>
            <w:tcW w:w="993" w:type="dxa"/>
            <w:tcMar>
              <w:left w:w="28" w:type="dxa"/>
              <w:right w:w="28" w:type="dxa"/>
            </w:tcMar>
            <w:vAlign w:val="center"/>
          </w:tcPr>
          <w:p w14:paraId="11EE3FC1"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noWrap/>
            <w:tcMar>
              <w:left w:w="28" w:type="dxa"/>
              <w:right w:w="28" w:type="dxa"/>
            </w:tcMar>
            <w:vAlign w:val="center"/>
            <w:hideMark/>
          </w:tcPr>
          <w:p w14:paraId="7C109A6A" w14:textId="77777777" w:rsidR="009971A3" w:rsidRPr="009971A3" w:rsidRDefault="009971A3" w:rsidP="009971A3">
            <w:pPr>
              <w:jc w:val="center"/>
              <w:rPr>
                <w:color w:val="000000"/>
              </w:rPr>
            </w:pPr>
            <w:r w:rsidRPr="009971A3">
              <w:rPr>
                <w:color w:val="000000"/>
              </w:rPr>
              <w:t>892</w:t>
            </w:r>
          </w:p>
        </w:tc>
        <w:tc>
          <w:tcPr>
            <w:tcW w:w="1297" w:type="dxa"/>
            <w:shd w:val="clear" w:color="auto" w:fill="auto"/>
            <w:tcMar>
              <w:left w:w="28" w:type="dxa"/>
              <w:right w:w="28" w:type="dxa"/>
            </w:tcMar>
            <w:vAlign w:val="center"/>
            <w:hideMark/>
          </w:tcPr>
          <w:p w14:paraId="2400C367" w14:textId="77777777" w:rsidR="009971A3" w:rsidRPr="009971A3" w:rsidRDefault="009971A3" w:rsidP="009971A3">
            <w:pPr>
              <w:jc w:val="center"/>
              <w:rPr>
                <w:color w:val="000000"/>
              </w:rPr>
            </w:pPr>
            <w:r w:rsidRPr="009971A3">
              <w:rPr>
                <w:color w:val="000000"/>
              </w:rPr>
              <w:t>482</w:t>
            </w:r>
          </w:p>
        </w:tc>
        <w:tc>
          <w:tcPr>
            <w:tcW w:w="1297" w:type="dxa"/>
            <w:shd w:val="clear" w:color="auto" w:fill="auto"/>
            <w:tcMar>
              <w:left w:w="28" w:type="dxa"/>
              <w:right w:w="28" w:type="dxa"/>
            </w:tcMar>
            <w:vAlign w:val="center"/>
            <w:hideMark/>
          </w:tcPr>
          <w:p w14:paraId="4C5519AA" w14:textId="77777777" w:rsidR="009971A3" w:rsidRPr="009971A3" w:rsidRDefault="009971A3" w:rsidP="009971A3">
            <w:pPr>
              <w:jc w:val="center"/>
              <w:rPr>
                <w:color w:val="000000"/>
              </w:rPr>
            </w:pPr>
            <w:r w:rsidRPr="009971A3">
              <w:rPr>
                <w:color w:val="000000"/>
              </w:rPr>
              <w:t>410</w:t>
            </w:r>
          </w:p>
        </w:tc>
      </w:tr>
      <w:tr w:rsidR="009971A3" w:rsidRPr="009971A3" w14:paraId="603502A1" w14:textId="77777777" w:rsidTr="00627AA0">
        <w:trPr>
          <w:trHeight w:val="67"/>
        </w:trPr>
        <w:tc>
          <w:tcPr>
            <w:tcW w:w="434" w:type="dxa"/>
            <w:shd w:val="clear" w:color="auto" w:fill="auto"/>
            <w:noWrap/>
            <w:tcMar>
              <w:left w:w="28" w:type="dxa"/>
              <w:right w:w="28" w:type="dxa"/>
            </w:tcMar>
            <w:vAlign w:val="center"/>
            <w:hideMark/>
          </w:tcPr>
          <w:p w14:paraId="10853452" w14:textId="77777777" w:rsidR="009971A3" w:rsidRPr="009971A3" w:rsidRDefault="009971A3" w:rsidP="009971A3">
            <w:pPr>
              <w:jc w:val="center"/>
              <w:rPr>
                <w:color w:val="000000"/>
              </w:rPr>
            </w:pPr>
            <w:r w:rsidRPr="009971A3">
              <w:rPr>
                <w:color w:val="000000"/>
              </w:rPr>
              <w:t>6</w:t>
            </w:r>
          </w:p>
        </w:tc>
        <w:tc>
          <w:tcPr>
            <w:tcW w:w="4097" w:type="dxa"/>
            <w:shd w:val="clear" w:color="auto" w:fill="auto"/>
            <w:tcMar>
              <w:left w:w="28" w:type="dxa"/>
              <w:right w:w="28" w:type="dxa"/>
            </w:tcMar>
            <w:vAlign w:val="center"/>
            <w:hideMark/>
          </w:tcPr>
          <w:p w14:paraId="6134DB1E" w14:textId="77777777" w:rsidR="009971A3" w:rsidRPr="009971A3" w:rsidRDefault="009971A3" w:rsidP="009971A3">
            <w:pPr>
              <w:rPr>
                <w:color w:val="000000"/>
              </w:rPr>
            </w:pPr>
            <w:r w:rsidRPr="009971A3">
              <w:rPr>
                <w:color w:val="000000"/>
              </w:rPr>
              <w:t>Потери, всего</w:t>
            </w:r>
          </w:p>
        </w:tc>
        <w:tc>
          <w:tcPr>
            <w:tcW w:w="993" w:type="dxa"/>
            <w:tcMar>
              <w:left w:w="28" w:type="dxa"/>
              <w:right w:w="28" w:type="dxa"/>
            </w:tcMar>
            <w:vAlign w:val="center"/>
          </w:tcPr>
          <w:p w14:paraId="43C709FB"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45D6B43B" w14:textId="77777777" w:rsidR="009971A3" w:rsidRPr="009971A3" w:rsidRDefault="009971A3" w:rsidP="009971A3">
            <w:pPr>
              <w:jc w:val="center"/>
              <w:rPr>
                <w:color w:val="000000"/>
              </w:rPr>
            </w:pPr>
            <w:r w:rsidRPr="009971A3">
              <w:rPr>
                <w:color w:val="000000"/>
              </w:rPr>
              <w:t>7 658</w:t>
            </w:r>
          </w:p>
        </w:tc>
        <w:tc>
          <w:tcPr>
            <w:tcW w:w="1297" w:type="dxa"/>
            <w:shd w:val="clear" w:color="auto" w:fill="auto"/>
            <w:tcMar>
              <w:left w:w="28" w:type="dxa"/>
              <w:right w:w="28" w:type="dxa"/>
            </w:tcMar>
            <w:vAlign w:val="center"/>
            <w:hideMark/>
          </w:tcPr>
          <w:p w14:paraId="58CD114D" w14:textId="77777777" w:rsidR="009971A3" w:rsidRPr="009971A3" w:rsidRDefault="009971A3" w:rsidP="009971A3">
            <w:pPr>
              <w:jc w:val="center"/>
              <w:rPr>
                <w:color w:val="000000"/>
              </w:rPr>
            </w:pPr>
            <w:r w:rsidRPr="009971A3">
              <w:rPr>
                <w:color w:val="000000"/>
              </w:rPr>
              <w:t>4 137</w:t>
            </w:r>
          </w:p>
        </w:tc>
        <w:tc>
          <w:tcPr>
            <w:tcW w:w="1297" w:type="dxa"/>
            <w:shd w:val="clear" w:color="auto" w:fill="auto"/>
            <w:tcMar>
              <w:left w:w="28" w:type="dxa"/>
              <w:right w:w="28" w:type="dxa"/>
            </w:tcMar>
            <w:vAlign w:val="center"/>
            <w:hideMark/>
          </w:tcPr>
          <w:p w14:paraId="4E1D96F5" w14:textId="77777777" w:rsidR="009971A3" w:rsidRPr="009971A3" w:rsidRDefault="009971A3" w:rsidP="009971A3">
            <w:pPr>
              <w:jc w:val="center"/>
              <w:rPr>
                <w:color w:val="000000"/>
              </w:rPr>
            </w:pPr>
            <w:r w:rsidRPr="009971A3">
              <w:rPr>
                <w:color w:val="000000"/>
              </w:rPr>
              <w:t>3 521</w:t>
            </w:r>
          </w:p>
        </w:tc>
      </w:tr>
      <w:tr w:rsidR="009971A3" w:rsidRPr="009971A3" w14:paraId="40B2752E" w14:textId="77777777" w:rsidTr="00627AA0">
        <w:trPr>
          <w:trHeight w:val="67"/>
        </w:trPr>
        <w:tc>
          <w:tcPr>
            <w:tcW w:w="434" w:type="dxa"/>
            <w:shd w:val="clear" w:color="auto" w:fill="auto"/>
            <w:noWrap/>
            <w:tcMar>
              <w:left w:w="28" w:type="dxa"/>
              <w:right w:w="28" w:type="dxa"/>
            </w:tcMar>
            <w:vAlign w:val="center"/>
            <w:hideMark/>
          </w:tcPr>
          <w:p w14:paraId="6CB2BB38" w14:textId="77777777" w:rsidR="009971A3" w:rsidRPr="009971A3" w:rsidRDefault="009971A3" w:rsidP="009971A3">
            <w:pPr>
              <w:jc w:val="center"/>
              <w:rPr>
                <w:color w:val="000000"/>
              </w:rPr>
            </w:pPr>
            <w:r w:rsidRPr="009971A3">
              <w:rPr>
                <w:color w:val="000000"/>
              </w:rPr>
              <w:t xml:space="preserve"> 6.1</w:t>
            </w:r>
          </w:p>
        </w:tc>
        <w:tc>
          <w:tcPr>
            <w:tcW w:w="4097" w:type="dxa"/>
            <w:shd w:val="clear" w:color="auto" w:fill="auto"/>
            <w:tcMar>
              <w:left w:w="28" w:type="dxa"/>
              <w:right w:w="28" w:type="dxa"/>
            </w:tcMar>
            <w:vAlign w:val="center"/>
            <w:hideMark/>
          </w:tcPr>
          <w:p w14:paraId="1FC5404B" w14:textId="77777777" w:rsidR="009971A3" w:rsidRPr="009971A3" w:rsidRDefault="009971A3" w:rsidP="009971A3">
            <w:pPr>
              <w:rPr>
                <w:color w:val="000000"/>
              </w:rPr>
            </w:pPr>
            <w:r w:rsidRPr="009971A3">
              <w:rPr>
                <w:color w:val="000000"/>
              </w:rPr>
              <w:t xml:space="preserve">     - на собственные нужды котельной</w:t>
            </w:r>
          </w:p>
        </w:tc>
        <w:tc>
          <w:tcPr>
            <w:tcW w:w="993" w:type="dxa"/>
            <w:tcMar>
              <w:left w:w="28" w:type="dxa"/>
              <w:right w:w="28" w:type="dxa"/>
            </w:tcMar>
            <w:vAlign w:val="center"/>
          </w:tcPr>
          <w:p w14:paraId="6D4034EA"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533AF3A3" w14:textId="77777777" w:rsidR="009971A3" w:rsidRPr="009971A3" w:rsidRDefault="009971A3" w:rsidP="009971A3">
            <w:pPr>
              <w:jc w:val="center"/>
              <w:rPr>
                <w:color w:val="000000"/>
              </w:rPr>
            </w:pPr>
            <w:r w:rsidRPr="009971A3">
              <w:rPr>
                <w:color w:val="000000"/>
              </w:rPr>
              <w:t>1 248</w:t>
            </w:r>
          </w:p>
        </w:tc>
        <w:tc>
          <w:tcPr>
            <w:tcW w:w="1297" w:type="dxa"/>
            <w:shd w:val="clear" w:color="auto" w:fill="auto"/>
            <w:tcMar>
              <w:left w:w="28" w:type="dxa"/>
              <w:right w:w="28" w:type="dxa"/>
            </w:tcMar>
            <w:vAlign w:val="center"/>
            <w:hideMark/>
          </w:tcPr>
          <w:p w14:paraId="17A18D28" w14:textId="77777777" w:rsidR="009971A3" w:rsidRPr="009971A3" w:rsidRDefault="009971A3" w:rsidP="009971A3">
            <w:pPr>
              <w:jc w:val="center"/>
              <w:rPr>
                <w:color w:val="000000"/>
              </w:rPr>
            </w:pPr>
            <w:r w:rsidRPr="009971A3">
              <w:rPr>
                <w:color w:val="000000"/>
              </w:rPr>
              <w:t>674</w:t>
            </w:r>
          </w:p>
        </w:tc>
        <w:tc>
          <w:tcPr>
            <w:tcW w:w="1297" w:type="dxa"/>
            <w:shd w:val="clear" w:color="auto" w:fill="auto"/>
            <w:tcMar>
              <w:left w:w="28" w:type="dxa"/>
              <w:right w:w="28" w:type="dxa"/>
            </w:tcMar>
            <w:vAlign w:val="center"/>
            <w:hideMark/>
          </w:tcPr>
          <w:p w14:paraId="2BB10250" w14:textId="77777777" w:rsidR="009971A3" w:rsidRPr="009971A3" w:rsidRDefault="009971A3" w:rsidP="009971A3">
            <w:pPr>
              <w:jc w:val="center"/>
              <w:rPr>
                <w:color w:val="000000"/>
              </w:rPr>
            </w:pPr>
            <w:r w:rsidRPr="009971A3">
              <w:rPr>
                <w:color w:val="000000"/>
              </w:rPr>
              <w:t>574</w:t>
            </w:r>
          </w:p>
        </w:tc>
      </w:tr>
      <w:tr w:rsidR="009971A3" w:rsidRPr="009971A3" w14:paraId="39256BCF" w14:textId="77777777" w:rsidTr="00627AA0">
        <w:trPr>
          <w:trHeight w:val="67"/>
        </w:trPr>
        <w:tc>
          <w:tcPr>
            <w:tcW w:w="434" w:type="dxa"/>
            <w:shd w:val="clear" w:color="auto" w:fill="auto"/>
            <w:noWrap/>
            <w:tcMar>
              <w:left w:w="28" w:type="dxa"/>
              <w:right w:w="28" w:type="dxa"/>
            </w:tcMar>
            <w:vAlign w:val="center"/>
            <w:hideMark/>
          </w:tcPr>
          <w:p w14:paraId="19462F71" w14:textId="77777777" w:rsidR="009971A3" w:rsidRPr="009971A3" w:rsidRDefault="009971A3" w:rsidP="009971A3">
            <w:pPr>
              <w:jc w:val="center"/>
              <w:rPr>
                <w:color w:val="000000"/>
              </w:rPr>
            </w:pPr>
            <w:r w:rsidRPr="009971A3">
              <w:rPr>
                <w:color w:val="000000"/>
              </w:rPr>
              <w:t xml:space="preserve"> 6.2</w:t>
            </w:r>
          </w:p>
        </w:tc>
        <w:tc>
          <w:tcPr>
            <w:tcW w:w="4097" w:type="dxa"/>
            <w:shd w:val="clear" w:color="auto" w:fill="auto"/>
            <w:tcMar>
              <w:left w:w="28" w:type="dxa"/>
              <w:right w:w="28" w:type="dxa"/>
            </w:tcMar>
            <w:vAlign w:val="center"/>
            <w:hideMark/>
          </w:tcPr>
          <w:p w14:paraId="3496D1B3" w14:textId="77777777" w:rsidR="009971A3" w:rsidRPr="009971A3" w:rsidRDefault="009971A3" w:rsidP="009971A3">
            <w:pPr>
              <w:rPr>
                <w:color w:val="000000"/>
              </w:rPr>
            </w:pPr>
            <w:r w:rsidRPr="009971A3">
              <w:rPr>
                <w:color w:val="000000"/>
              </w:rPr>
              <w:t xml:space="preserve">     - в тепловых сетях </w:t>
            </w:r>
          </w:p>
        </w:tc>
        <w:tc>
          <w:tcPr>
            <w:tcW w:w="993" w:type="dxa"/>
            <w:tcMar>
              <w:left w:w="28" w:type="dxa"/>
              <w:right w:w="28" w:type="dxa"/>
            </w:tcMar>
            <w:vAlign w:val="center"/>
          </w:tcPr>
          <w:p w14:paraId="18F79D17" w14:textId="77777777" w:rsidR="009971A3" w:rsidRPr="009971A3" w:rsidRDefault="009971A3" w:rsidP="009971A3">
            <w:pPr>
              <w:jc w:val="center"/>
              <w:rPr>
                <w:color w:val="000000"/>
              </w:rPr>
            </w:pPr>
            <w:r w:rsidRPr="009971A3">
              <w:rPr>
                <w:color w:val="000000"/>
              </w:rPr>
              <w:t>Гкал</w:t>
            </w:r>
          </w:p>
        </w:tc>
        <w:tc>
          <w:tcPr>
            <w:tcW w:w="1228" w:type="dxa"/>
            <w:shd w:val="clear" w:color="auto" w:fill="auto"/>
            <w:tcMar>
              <w:left w:w="28" w:type="dxa"/>
              <w:right w:w="28" w:type="dxa"/>
            </w:tcMar>
            <w:vAlign w:val="center"/>
            <w:hideMark/>
          </w:tcPr>
          <w:p w14:paraId="6E5245C2" w14:textId="77777777" w:rsidR="009971A3" w:rsidRPr="009971A3" w:rsidRDefault="009971A3" w:rsidP="009971A3">
            <w:pPr>
              <w:jc w:val="center"/>
              <w:rPr>
                <w:color w:val="000000"/>
              </w:rPr>
            </w:pPr>
            <w:r w:rsidRPr="009971A3">
              <w:rPr>
                <w:color w:val="000000"/>
              </w:rPr>
              <w:t>6 410</w:t>
            </w:r>
          </w:p>
        </w:tc>
        <w:tc>
          <w:tcPr>
            <w:tcW w:w="1297" w:type="dxa"/>
            <w:shd w:val="clear" w:color="auto" w:fill="auto"/>
            <w:tcMar>
              <w:left w:w="28" w:type="dxa"/>
              <w:right w:w="28" w:type="dxa"/>
            </w:tcMar>
            <w:vAlign w:val="center"/>
            <w:hideMark/>
          </w:tcPr>
          <w:p w14:paraId="654B0B7A" w14:textId="77777777" w:rsidR="009971A3" w:rsidRPr="009971A3" w:rsidRDefault="009971A3" w:rsidP="009971A3">
            <w:pPr>
              <w:jc w:val="center"/>
              <w:rPr>
                <w:color w:val="000000"/>
              </w:rPr>
            </w:pPr>
            <w:r w:rsidRPr="009971A3">
              <w:rPr>
                <w:color w:val="000000"/>
              </w:rPr>
              <w:t>3 463</w:t>
            </w:r>
          </w:p>
        </w:tc>
        <w:tc>
          <w:tcPr>
            <w:tcW w:w="1297" w:type="dxa"/>
            <w:shd w:val="clear" w:color="auto" w:fill="auto"/>
            <w:tcMar>
              <w:left w:w="28" w:type="dxa"/>
              <w:right w:w="28" w:type="dxa"/>
            </w:tcMar>
            <w:vAlign w:val="center"/>
            <w:hideMark/>
          </w:tcPr>
          <w:p w14:paraId="0B0425A9" w14:textId="77777777" w:rsidR="009971A3" w:rsidRPr="009971A3" w:rsidRDefault="009971A3" w:rsidP="009971A3">
            <w:pPr>
              <w:jc w:val="center"/>
              <w:rPr>
                <w:color w:val="000000"/>
              </w:rPr>
            </w:pPr>
            <w:r w:rsidRPr="009971A3">
              <w:rPr>
                <w:color w:val="000000"/>
              </w:rPr>
              <w:t>2 947</w:t>
            </w:r>
          </w:p>
        </w:tc>
      </w:tr>
    </w:tbl>
    <w:p w14:paraId="6BA5AC81"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0" w:name="_Toc181793938"/>
      <w:r w:rsidRPr="009971A3">
        <w:rPr>
          <w:rFonts w:cs="Arial"/>
          <w:b/>
          <w:bCs/>
          <w:snapToGrid w:val="0"/>
          <w:kern w:val="32"/>
          <w:sz w:val="28"/>
          <w:szCs w:val="32"/>
          <w:lang w:eastAsia="en-US"/>
        </w:rPr>
        <w:t>6.Расчёт операционных (подконтрольных) расходов на 2025 год</w:t>
      </w:r>
      <w:bookmarkEnd w:id="170"/>
      <w:r w:rsidRPr="009971A3">
        <w:rPr>
          <w:rFonts w:cs="Arial"/>
          <w:b/>
          <w:bCs/>
          <w:snapToGrid w:val="0"/>
          <w:kern w:val="32"/>
          <w:sz w:val="28"/>
          <w:szCs w:val="32"/>
          <w:lang w:eastAsia="en-US"/>
        </w:rPr>
        <w:t xml:space="preserve"> </w:t>
      </w:r>
    </w:p>
    <w:p w14:paraId="4DD7B591" w14:textId="77777777" w:rsidR="009971A3" w:rsidRPr="009971A3" w:rsidRDefault="009971A3" w:rsidP="009971A3">
      <w:pPr>
        <w:rPr>
          <w:b/>
          <w:bCs/>
          <w:snapToGrid w:val="0"/>
          <w:sz w:val="28"/>
          <w:szCs w:val="28"/>
          <w:lang w:eastAsia="en-US"/>
        </w:rPr>
      </w:pPr>
    </w:p>
    <w:p w14:paraId="675D5A4F" w14:textId="77777777" w:rsidR="009971A3" w:rsidRPr="009971A3" w:rsidRDefault="009971A3" w:rsidP="009971A3">
      <w:pPr>
        <w:widowControl w:val="0"/>
        <w:autoSpaceDE w:val="0"/>
        <w:autoSpaceDN w:val="0"/>
        <w:ind w:firstLine="709"/>
        <w:jc w:val="both"/>
        <w:rPr>
          <w:color w:val="000000"/>
          <w:sz w:val="28"/>
          <w:szCs w:val="28"/>
        </w:rPr>
      </w:pPr>
      <w:r w:rsidRPr="009971A3">
        <w:rPr>
          <w:color w:val="000000"/>
          <w:sz w:val="28"/>
          <w:szCs w:val="28"/>
        </w:rPr>
        <w:t>Предприятием заявлены операционные расходы на 2025 год 66 411,21 тыс. руб.</w:t>
      </w:r>
    </w:p>
    <w:p w14:paraId="035E725A" w14:textId="77777777" w:rsidR="009971A3" w:rsidRPr="009971A3" w:rsidRDefault="009971A3" w:rsidP="009971A3">
      <w:pPr>
        <w:widowControl w:val="0"/>
        <w:autoSpaceDE w:val="0"/>
        <w:autoSpaceDN w:val="0"/>
        <w:ind w:firstLine="709"/>
        <w:jc w:val="both"/>
        <w:rPr>
          <w:color w:val="000000"/>
          <w:sz w:val="28"/>
          <w:szCs w:val="28"/>
        </w:rPr>
      </w:pPr>
      <w:r w:rsidRPr="009971A3">
        <w:rPr>
          <w:color w:val="000000"/>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МКП </w:t>
      </w:r>
      <w:r w:rsidRPr="009971A3">
        <w:rPr>
          <w:snapToGrid w:val="0"/>
          <w:sz w:val="28"/>
          <w:szCs w:val="28"/>
        </w:rPr>
        <w:t>«ТЕПЛО»</w:t>
      </w:r>
      <w:r w:rsidRPr="009971A3">
        <w:rPr>
          <w:color w:val="000000"/>
          <w:sz w:val="28"/>
          <w:szCs w:val="28"/>
        </w:rPr>
        <w:t>, в соответствии с пунктом 52 Методических указаний, по формуле:</w:t>
      </w:r>
    </w:p>
    <w:p w14:paraId="59559E84" w14:textId="77777777" w:rsidR="009971A3" w:rsidRPr="009971A3" w:rsidRDefault="009971A3" w:rsidP="009971A3">
      <w:pPr>
        <w:ind w:left="426"/>
        <w:jc w:val="center"/>
        <w:rPr>
          <w:color w:val="000000"/>
        </w:rPr>
      </w:pPr>
      <w:r w:rsidRPr="009971A3">
        <w:rPr>
          <w:noProof/>
          <w:color w:val="000000"/>
        </w:rPr>
        <w:drawing>
          <wp:inline distT="0" distB="0" distL="0" distR="0" wp14:anchorId="64E0B81F" wp14:editId="1C047599">
            <wp:extent cx="5591175" cy="600075"/>
            <wp:effectExtent l="0" t="0" r="0" b="9525"/>
            <wp:docPr id="1573194656" name="Рисунок 157319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44AF1428" w14:textId="77777777" w:rsidR="009971A3" w:rsidRPr="009971A3" w:rsidRDefault="009971A3" w:rsidP="009971A3">
      <w:pPr>
        <w:widowControl w:val="0"/>
        <w:autoSpaceDE w:val="0"/>
        <w:autoSpaceDN w:val="0"/>
        <w:ind w:firstLine="709"/>
        <w:jc w:val="both"/>
        <w:rPr>
          <w:color w:val="000000"/>
          <w:sz w:val="28"/>
          <w:szCs w:val="28"/>
        </w:rPr>
      </w:pPr>
      <w:r w:rsidRPr="009971A3">
        <w:rPr>
          <w:color w:val="000000"/>
          <w:sz w:val="28"/>
          <w:szCs w:val="28"/>
        </w:rPr>
        <w:t xml:space="preserve">Установленная тепловая мощность источников тепловой энергии, а также количество условных единиц МКП «ТЕПЛО» в 2025 году по сравнению с 2024 г. меняется (закрылась котельная д. </w:t>
      </w:r>
      <w:proofErr w:type="spellStart"/>
      <w:r w:rsidRPr="009971A3">
        <w:rPr>
          <w:color w:val="000000"/>
          <w:sz w:val="28"/>
          <w:szCs w:val="28"/>
        </w:rPr>
        <w:t>Терехино</w:t>
      </w:r>
      <w:proofErr w:type="spellEnd"/>
      <w:r w:rsidRPr="009971A3">
        <w:rPr>
          <w:color w:val="000000"/>
          <w:sz w:val="28"/>
          <w:szCs w:val="28"/>
        </w:rPr>
        <w:t>, с установленной тепловой мощностью 0,45 Гкал/ч). Соответственно, количество условных единиц на 2025 г. = 147,970 у.е. (в 2024 г было 148,836 у.е.), индекс изменения количества (ИКА) = -</w:t>
      </w:r>
      <w:r w:rsidRPr="009971A3">
        <w:rPr>
          <w:color w:val="000000"/>
          <w:sz w:val="28"/>
          <w:szCs w:val="28"/>
          <w:lang w:val="en-US"/>
        </w:rPr>
        <w:t> </w:t>
      </w:r>
      <w:r w:rsidRPr="009971A3">
        <w:rPr>
          <w:color w:val="000000"/>
          <w:sz w:val="28"/>
          <w:szCs w:val="28"/>
        </w:rPr>
        <w:t>0,0227.</w:t>
      </w:r>
    </w:p>
    <w:p w14:paraId="0BA51315"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56D9CA38" w14:textId="77777777" w:rsidR="009971A3" w:rsidRPr="009971A3" w:rsidRDefault="009971A3" w:rsidP="009971A3">
      <w:pPr>
        <w:ind w:left="-142"/>
        <w:jc w:val="center"/>
        <w:rPr>
          <w:sz w:val="26"/>
          <w:szCs w:val="26"/>
        </w:rPr>
      </w:pPr>
      <w:bookmarkStart w:id="171" w:name="_Hlk53071925"/>
      <w:r w:rsidRPr="009971A3">
        <w:rPr>
          <w:noProof/>
          <w:position w:val="-12"/>
          <w:sz w:val="26"/>
          <w:szCs w:val="26"/>
        </w:rPr>
        <w:drawing>
          <wp:inline distT="0" distB="0" distL="0" distR="0" wp14:anchorId="72203D7B" wp14:editId="59E37BC9">
            <wp:extent cx="485775" cy="361950"/>
            <wp:effectExtent l="0" t="0" r="0" b="0"/>
            <wp:docPr id="1382347116" name="Рисунок 138234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171"/>
      <w:r w:rsidRPr="009971A3">
        <w:rPr>
          <w:position w:val="-12"/>
          <w:sz w:val="26"/>
          <w:szCs w:val="26"/>
        </w:rPr>
        <w:t xml:space="preserve"> </w:t>
      </w:r>
      <w:r w:rsidRPr="009971A3">
        <w:rPr>
          <w:sz w:val="26"/>
          <w:szCs w:val="26"/>
        </w:rPr>
        <w:t>= 63404,57</w:t>
      </w:r>
      <w:r w:rsidRPr="009971A3">
        <w:rPr>
          <w:color w:val="000000"/>
        </w:rPr>
        <w:t xml:space="preserve"> </w:t>
      </w:r>
      <w:r w:rsidRPr="009971A3">
        <w:t>тыс. руб. × (1-1/100) × (1+0,058) × (1+0,75</w:t>
      </w:r>
      <w:proofErr w:type="gramStart"/>
      <w:r w:rsidRPr="009971A3">
        <w:t>×(</w:t>
      </w:r>
      <w:proofErr w:type="gramEnd"/>
      <w:r w:rsidRPr="009971A3">
        <w:t xml:space="preserve">-0,0227)) = 65 281,82 </w:t>
      </w:r>
      <w:proofErr w:type="spellStart"/>
      <w:r w:rsidRPr="009971A3">
        <w:t>тыс.руб</w:t>
      </w:r>
      <w:proofErr w:type="spellEnd"/>
      <w:r w:rsidRPr="009971A3">
        <w:t>.</w:t>
      </w:r>
    </w:p>
    <w:p w14:paraId="7C2FAC05" w14:textId="77777777" w:rsidR="009971A3" w:rsidRPr="009971A3" w:rsidRDefault="009971A3" w:rsidP="009971A3">
      <w:pPr>
        <w:ind w:firstLine="709"/>
        <w:jc w:val="both"/>
        <w:rPr>
          <w:sz w:val="28"/>
          <w:szCs w:val="28"/>
        </w:rPr>
      </w:pPr>
      <w:r w:rsidRPr="009971A3">
        <w:rPr>
          <w:sz w:val="28"/>
          <w:szCs w:val="28"/>
        </w:rPr>
        <w:t>Где 63 404,57 тыс. руб. плановый уровень операционных расходов на 2024 год.</w:t>
      </w:r>
    </w:p>
    <w:p w14:paraId="4BE72850" w14:textId="77777777" w:rsidR="009971A3" w:rsidRPr="009971A3" w:rsidRDefault="009971A3" w:rsidP="009971A3">
      <w:pPr>
        <w:jc w:val="right"/>
        <w:rPr>
          <w:sz w:val="28"/>
          <w:szCs w:val="28"/>
        </w:rPr>
      </w:pPr>
      <w:r w:rsidRPr="009971A3">
        <w:rPr>
          <w:sz w:val="28"/>
          <w:szCs w:val="28"/>
        </w:rPr>
        <w:t xml:space="preserve">  Таблица 3</w:t>
      </w:r>
    </w:p>
    <w:p w14:paraId="7E025F7F" w14:textId="77777777" w:rsidR="009971A3" w:rsidRPr="009971A3" w:rsidRDefault="009971A3" w:rsidP="009971A3">
      <w:pPr>
        <w:jc w:val="center"/>
        <w:rPr>
          <w:snapToGrid w:val="0"/>
          <w:sz w:val="28"/>
        </w:rPr>
      </w:pPr>
      <w:r w:rsidRPr="009971A3">
        <w:rPr>
          <w:snapToGrid w:val="0"/>
          <w:sz w:val="28"/>
        </w:rPr>
        <w:t xml:space="preserve">Расчёт операционных (подконтрольных) расходов </w:t>
      </w:r>
    </w:p>
    <w:p w14:paraId="3C16948E" w14:textId="77777777" w:rsidR="009971A3" w:rsidRPr="009971A3" w:rsidRDefault="009971A3" w:rsidP="009971A3">
      <w:pPr>
        <w:jc w:val="center"/>
        <w:rPr>
          <w:snapToGrid w:val="0"/>
          <w:sz w:val="28"/>
        </w:rPr>
      </w:pPr>
      <w:r w:rsidRPr="009971A3">
        <w:rPr>
          <w:snapToGrid w:val="0"/>
          <w:sz w:val="28"/>
        </w:rPr>
        <w:t xml:space="preserve">на 2025 год долгосрочного периода регулирования </w:t>
      </w:r>
    </w:p>
    <w:p w14:paraId="494DEA85" w14:textId="77777777" w:rsidR="009971A3" w:rsidRPr="009971A3" w:rsidRDefault="009971A3" w:rsidP="009971A3">
      <w:pPr>
        <w:jc w:val="center"/>
        <w:rPr>
          <w:sz w:val="28"/>
        </w:rPr>
      </w:pPr>
      <w:r w:rsidRPr="009971A3">
        <w:rPr>
          <w:sz w:val="28"/>
        </w:rPr>
        <w:t>(приложение 5.2 к Методическим указаниям)</w:t>
      </w:r>
    </w:p>
    <w:p w14:paraId="4D2ACF7A" w14:textId="77777777" w:rsidR="009971A3" w:rsidRPr="009971A3" w:rsidRDefault="009971A3" w:rsidP="009971A3">
      <w:pPr>
        <w:jc w:val="center"/>
        <w:rPr>
          <w:sz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9971A3" w:rsidRPr="009971A3" w14:paraId="5DFB0A64" w14:textId="77777777" w:rsidTr="00627AA0">
        <w:trPr>
          <w:trHeight w:val="467"/>
        </w:trPr>
        <w:tc>
          <w:tcPr>
            <w:tcW w:w="587" w:type="dxa"/>
            <w:vMerge w:val="restart"/>
            <w:shd w:val="clear" w:color="auto" w:fill="auto"/>
            <w:vAlign w:val="center"/>
            <w:hideMark/>
          </w:tcPr>
          <w:p w14:paraId="7E664904" w14:textId="77777777" w:rsidR="009971A3" w:rsidRPr="009971A3" w:rsidRDefault="009971A3" w:rsidP="009971A3">
            <w:pPr>
              <w:jc w:val="center"/>
            </w:pPr>
            <w:r w:rsidRPr="009971A3">
              <w:t>№ п/п</w:t>
            </w:r>
          </w:p>
        </w:tc>
        <w:tc>
          <w:tcPr>
            <w:tcW w:w="3798" w:type="dxa"/>
            <w:vMerge w:val="restart"/>
            <w:shd w:val="clear" w:color="auto" w:fill="auto"/>
            <w:vAlign w:val="center"/>
            <w:hideMark/>
          </w:tcPr>
          <w:p w14:paraId="350C2C85" w14:textId="77777777" w:rsidR="009971A3" w:rsidRPr="009971A3" w:rsidRDefault="009971A3" w:rsidP="009971A3">
            <w:pPr>
              <w:jc w:val="center"/>
            </w:pPr>
            <w:r w:rsidRPr="009971A3">
              <w:t>Параметры расчета расходов</w:t>
            </w:r>
          </w:p>
        </w:tc>
        <w:tc>
          <w:tcPr>
            <w:tcW w:w="850" w:type="dxa"/>
            <w:vMerge w:val="restart"/>
            <w:shd w:val="clear" w:color="auto" w:fill="auto"/>
            <w:vAlign w:val="center"/>
            <w:hideMark/>
          </w:tcPr>
          <w:p w14:paraId="2F14ACC7" w14:textId="77777777" w:rsidR="009971A3" w:rsidRPr="009971A3" w:rsidRDefault="009971A3" w:rsidP="009971A3">
            <w:pPr>
              <w:jc w:val="center"/>
            </w:pPr>
            <w:r w:rsidRPr="009971A3">
              <w:t>Ед. изм.</w:t>
            </w:r>
          </w:p>
        </w:tc>
        <w:tc>
          <w:tcPr>
            <w:tcW w:w="4253" w:type="dxa"/>
            <w:gridSpan w:val="2"/>
            <w:shd w:val="clear" w:color="000000" w:fill="FFFFFF"/>
            <w:vAlign w:val="center"/>
            <w:hideMark/>
          </w:tcPr>
          <w:p w14:paraId="47352C8D" w14:textId="77777777" w:rsidR="009971A3" w:rsidRPr="009971A3" w:rsidRDefault="009971A3" w:rsidP="009971A3">
            <w:pPr>
              <w:tabs>
                <w:tab w:val="left" w:pos="1531"/>
              </w:tabs>
              <w:jc w:val="center"/>
              <w:rPr>
                <w:color w:val="000000"/>
              </w:rPr>
            </w:pPr>
            <w:r w:rsidRPr="009971A3">
              <w:rPr>
                <w:color w:val="000000"/>
              </w:rPr>
              <w:t>Предложения экспертов</w:t>
            </w:r>
          </w:p>
        </w:tc>
      </w:tr>
      <w:tr w:rsidR="009971A3" w:rsidRPr="009971A3" w14:paraId="26BCCD2B" w14:textId="77777777" w:rsidTr="00627AA0">
        <w:trPr>
          <w:trHeight w:val="645"/>
        </w:trPr>
        <w:tc>
          <w:tcPr>
            <w:tcW w:w="587" w:type="dxa"/>
            <w:vMerge/>
            <w:vAlign w:val="center"/>
            <w:hideMark/>
          </w:tcPr>
          <w:p w14:paraId="02CA911F" w14:textId="77777777" w:rsidR="009971A3" w:rsidRPr="009971A3" w:rsidRDefault="009971A3" w:rsidP="009971A3"/>
        </w:tc>
        <w:tc>
          <w:tcPr>
            <w:tcW w:w="3798" w:type="dxa"/>
            <w:vMerge/>
            <w:vAlign w:val="center"/>
            <w:hideMark/>
          </w:tcPr>
          <w:p w14:paraId="302E103B" w14:textId="77777777" w:rsidR="009971A3" w:rsidRPr="009971A3" w:rsidRDefault="009971A3" w:rsidP="009971A3"/>
        </w:tc>
        <w:tc>
          <w:tcPr>
            <w:tcW w:w="850" w:type="dxa"/>
            <w:vMerge/>
            <w:vAlign w:val="center"/>
            <w:hideMark/>
          </w:tcPr>
          <w:p w14:paraId="7231633A" w14:textId="77777777" w:rsidR="009971A3" w:rsidRPr="009971A3" w:rsidRDefault="009971A3" w:rsidP="009971A3"/>
        </w:tc>
        <w:tc>
          <w:tcPr>
            <w:tcW w:w="2126" w:type="dxa"/>
            <w:shd w:val="clear" w:color="000000" w:fill="FFFFFF"/>
            <w:vAlign w:val="center"/>
            <w:hideMark/>
          </w:tcPr>
          <w:p w14:paraId="6BB896F6" w14:textId="77777777" w:rsidR="009971A3" w:rsidRPr="009971A3" w:rsidRDefault="009971A3" w:rsidP="009971A3">
            <w:pPr>
              <w:jc w:val="center"/>
              <w:rPr>
                <w:color w:val="000000"/>
              </w:rPr>
            </w:pPr>
            <w:r w:rsidRPr="009971A3">
              <w:t>утверждено на 2024</w:t>
            </w:r>
          </w:p>
        </w:tc>
        <w:tc>
          <w:tcPr>
            <w:tcW w:w="2127" w:type="dxa"/>
            <w:shd w:val="clear" w:color="000000" w:fill="FFFFFF"/>
            <w:vAlign w:val="center"/>
            <w:hideMark/>
          </w:tcPr>
          <w:p w14:paraId="238454FA" w14:textId="77777777" w:rsidR="009971A3" w:rsidRPr="009971A3" w:rsidRDefault="009971A3" w:rsidP="009971A3">
            <w:pPr>
              <w:jc w:val="center"/>
              <w:rPr>
                <w:color w:val="000000"/>
              </w:rPr>
            </w:pPr>
            <w:r w:rsidRPr="009971A3">
              <w:t>утверждено на 2025</w:t>
            </w:r>
          </w:p>
        </w:tc>
      </w:tr>
      <w:tr w:rsidR="009971A3" w:rsidRPr="009971A3" w14:paraId="74BF0D4D" w14:textId="77777777" w:rsidTr="00627AA0">
        <w:trPr>
          <w:trHeight w:val="915"/>
        </w:trPr>
        <w:tc>
          <w:tcPr>
            <w:tcW w:w="587" w:type="dxa"/>
            <w:shd w:val="clear" w:color="auto" w:fill="auto"/>
            <w:vAlign w:val="center"/>
            <w:hideMark/>
          </w:tcPr>
          <w:p w14:paraId="3417B600" w14:textId="77777777" w:rsidR="009971A3" w:rsidRPr="009971A3" w:rsidRDefault="009971A3" w:rsidP="009971A3">
            <w:pPr>
              <w:jc w:val="center"/>
            </w:pPr>
            <w:r w:rsidRPr="009971A3">
              <w:t>1</w:t>
            </w:r>
          </w:p>
        </w:tc>
        <w:tc>
          <w:tcPr>
            <w:tcW w:w="3798" w:type="dxa"/>
            <w:shd w:val="clear" w:color="auto" w:fill="auto"/>
            <w:vAlign w:val="center"/>
            <w:hideMark/>
          </w:tcPr>
          <w:p w14:paraId="0CADED81" w14:textId="77777777" w:rsidR="009971A3" w:rsidRPr="009971A3" w:rsidRDefault="009971A3" w:rsidP="009971A3">
            <w:r w:rsidRPr="009971A3">
              <w:t>Индекс потребительских цен на расчетный период регулирования (ИПЦ)</w:t>
            </w:r>
          </w:p>
        </w:tc>
        <w:tc>
          <w:tcPr>
            <w:tcW w:w="850" w:type="dxa"/>
            <w:shd w:val="clear" w:color="auto" w:fill="auto"/>
            <w:vAlign w:val="center"/>
            <w:hideMark/>
          </w:tcPr>
          <w:p w14:paraId="077D16A1" w14:textId="77777777" w:rsidR="009971A3" w:rsidRPr="009971A3" w:rsidRDefault="009971A3" w:rsidP="009971A3">
            <w:pPr>
              <w:jc w:val="center"/>
            </w:pPr>
            <w:r w:rsidRPr="009971A3">
              <w:t> </w:t>
            </w:r>
          </w:p>
        </w:tc>
        <w:tc>
          <w:tcPr>
            <w:tcW w:w="2126" w:type="dxa"/>
            <w:shd w:val="clear" w:color="000000" w:fill="FFFFFF"/>
            <w:vAlign w:val="center"/>
            <w:hideMark/>
          </w:tcPr>
          <w:p w14:paraId="64D9CAC5" w14:textId="77777777" w:rsidR="009971A3" w:rsidRPr="009971A3" w:rsidRDefault="009971A3" w:rsidP="009971A3">
            <w:pPr>
              <w:jc w:val="center"/>
              <w:rPr>
                <w:color w:val="000000"/>
              </w:rPr>
            </w:pPr>
            <w:r w:rsidRPr="009971A3">
              <w:t>1,072</w:t>
            </w:r>
          </w:p>
        </w:tc>
        <w:tc>
          <w:tcPr>
            <w:tcW w:w="2127" w:type="dxa"/>
            <w:shd w:val="clear" w:color="000000" w:fill="FFFFFF"/>
            <w:vAlign w:val="center"/>
            <w:hideMark/>
          </w:tcPr>
          <w:p w14:paraId="1244CED2" w14:textId="77777777" w:rsidR="009971A3" w:rsidRPr="009971A3" w:rsidRDefault="009971A3" w:rsidP="009971A3">
            <w:pPr>
              <w:jc w:val="center"/>
              <w:rPr>
                <w:color w:val="000000"/>
              </w:rPr>
            </w:pPr>
            <w:r w:rsidRPr="009971A3">
              <w:t>1,058</w:t>
            </w:r>
          </w:p>
        </w:tc>
      </w:tr>
      <w:tr w:rsidR="009971A3" w:rsidRPr="009971A3" w14:paraId="45C8BFD3" w14:textId="77777777" w:rsidTr="00627AA0">
        <w:trPr>
          <w:trHeight w:val="669"/>
        </w:trPr>
        <w:tc>
          <w:tcPr>
            <w:tcW w:w="587" w:type="dxa"/>
            <w:shd w:val="clear" w:color="auto" w:fill="auto"/>
            <w:vAlign w:val="center"/>
            <w:hideMark/>
          </w:tcPr>
          <w:p w14:paraId="606E39F5" w14:textId="77777777" w:rsidR="009971A3" w:rsidRPr="009971A3" w:rsidRDefault="009971A3" w:rsidP="009971A3">
            <w:pPr>
              <w:jc w:val="center"/>
            </w:pPr>
            <w:r w:rsidRPr="009971A3">
              <w:lastRenderedPageBreak/>
              <w:t>2</w:t>
            </w:r>
          </w:p>
        </w:tc>
        <w:tc>
          <w:tcPr>
            <w:tcW w:w="3798" w:type="dxa"/>
            <w:shd w:val="clear" w:color="auto" w:fill="auto"/>
            <w:vAlign w:val="center"/>
            <w:hideMark/>
          </w:tcPr>
          <w:p w14:paraId="7FB256EC" w14:textId="77777777" w:rsidR="009971A3" w:rsidRPr="009971A3" w:rsidRDefault="009971A3" w:rsidP="009971A3">
            <w:r w:rsidRPr="009971A3">
              <w:t>Индекс эффективности операционных расходов (ИОР)</w:t>
            </w:r>
          </w:p>
        </w:tc>
        <w:tc>
          <w:tcPr>
            <w:tcW w:w="850" w:type="dxa"/>
            <w:shd w:val="clear" w:color="auto" w:fill="auto"/>
            <w:vAlign w:val="center"/>
            <w:hideMark/>
          </w:tcPr>
          <w:p w14:paraId="77BDA3A7" w14:textId="77777777" w:rsidR="009971A3" w:rsidRPr="009971A3" w:rsidRDefault="009971A3" w:rsidP="009971A3">
            <w:pPr>
              <w:jc w:val="center"/>
            </w:pPr>
            <w:r w:rsidRPr="009971A3">
              <w:t>%</w:t>
            </w:r>
          </w:p>
        </w:tc>
        <w:tc>
          <w:tcPr>
            <w:tcW w:w="2126" w:type="dxa"/>
            <w:shd w:val="clear" w:color="000000" w:fill="FFFFFF"/>
            <w:vAlign w:val="center"/>
            <w:hideMark/>
          </w:tcPr>
          <w:p w14:paraId="413C2AB0" w14:textId="77777777" w:rsidR="009971A3" w:rsidRPr="009971A3" w:rsidRDefault="009971A3" w:rsidP="009971A3">
            <w:pPr>
              <w:jc w:val="center"/>
              <w:rPr>
                <w:color w:val="000000"/>
              </w:rPr>
            </w:pPr>
            <w:r w:rsidRPr="009971A3">
              <w:t>1 </w:t>
            </w:r>
          </w:p>
        </w:tc>
        <w:tc>
          <w:tcPr>
            <w:tcW w:w="2127" w:type="dxa"/>
            <w:shd w:val="clear" w:color="000000" w:fill="FFFFFF"/>
            <w:vAlign w:val="center"/>
            <w:hideMark/>
          </w:tcPr>
          <w:p w14:paraId="3C3E86DE" w14:textId="77777777" w:rsidR="009971A3" w:rsidRPr="009971A3" w:rsidRDefault="009971A3" w:rsidP="009971A3">
            <w:pPr>
              <w:jc w:val="center"/>
              <w:rPr>
                <w:color w:val="000000"/>
              </w:rPr>
            </w:pPr>
            <w:r w:rsidRPr="009971A3">
              <w:t>1 </w:t>
            </w:r>
          </w:p>
        </w:tc>
      </w:tr>
      <w:tr w:rsidR="009971A3" w:rsidRPr="009971A3" w14:paraId="3AD2B65A" w14:textId="77777777" w:rsidTr="00627AA0">
        <w:trPr>
          <w:trHeight w:val="707"/>
        </w:trPr>
        <w:tc>
          <w:tcPr>
            <w:tcW w:w="587" w:type="dxa"/>
            <w:shd w:val="clear" w:color="auto" w:fill="auto"/>
            <w:vAlign w:val="center"/>
            <w:hideMark/>
          </w:tcPr>
          <w:p w14:paraId="4173DEF0" w14:textId="77777777" w:rsidR="009971A3" w:rsidRPr="009971A3" w:rsidRDefault="009971A3" w:rsidP="009971A3">
            <w:pPr>
              <w:jc w:val="center"/>
            </w:pPr>
            <w:r w:rsidRPr="009971A3">
              <w:t>3</w:t>
            </w:r>
          </w:p>
        </w:tc>
        <w:tc>
          <w:tcPr>
            <w:tcW w:w="3798" w:type="dxa"/>
            <w:shd w:val="clear" w:color="auto" w:fill="auto"/>
            <w:vAlign w:val="center"/>
            <w:hideMark/>
          </w:tcPr>
          <w:p w14:paraId="153C7C80" w14:textId="77777777" w:rsidR="009971A3" w:rsidRPr="009971A3" w:rsidRDefault="009971A3" w:rsidP="009971A3">
            <w:r w:rsidRPr="009971A3">
              <w:t>Индекс изменения количества активов (ИКА)</w:t>
            </w:r>
          </w:p>
        </w:tc>
        <w:tc>
          <w:tcPr>
            <w:tcW w:w="850" w:type="dxa"/>
            <w:shd w:val="clear" w:color="auto" w:fill="auto"/>
            <w:vAlign w:val="center"/>
            <w:hideMark/>
          </w:tcPr>
          <w:p w14:paraId="4C80EFC6" w14:textId="77777777" w:rsidR="009971A3" w:rsidRPr="009971A3" w:rsidRDefault="009971A3" w:rsidP="009971A3">
            <w:pPr>
              <w:jc w:val="center"/>
            </w:pPr>
            <w:r w:rsidRPr="009971A3">
              <w:t> </w:t>
            </w:r>
          </w:p>
        </w:tc>
        <w:tc>
          <w:tcPr>
            <w:tcW w:w="2126" w:type="dxa"/>
            <w:shd w:val="clear" w:color="000000" w:fill="FFFFFF"/>
            <w:vAlign w:val="center"/>
            <w:hideMark/>
          </w:tcPr>
          <w:p w14:paraId="097B5E64" w14:textId="77777777" w:rsidR="009971A3" w:rsidRPr="009971A3" w:rsidRDefault="009971A3" w:rsidP="009971A3">
            <w:pPr>
              <w:jc w:val="center"/>
              <w:rPr>
                <w:color w:val="000000"/>
              </w:rPr>
            </w:pPr>
            <w:r w:rsidRPr="009971A3">
              <w:rPr>
                <w:lang w:val="en-US"/>
              </w:rPr>
              <w:t>0</w:t>
            </w:r>
          </w:p>
        </w:tc>
        <w:tc>
          <w:tcPr>
            <w:tcW w:w="2127" w:type="dxa"/>
            <w:shd w:val="clear" w:color="000000" w:fill="FFFFFF"/>
            <w:vAlign w:val="center"/>
            <w:hideMark/>
          </w:tcPr>
          <w:p w14:paraId="5CE0E58A" w14:textId="77777777" w:rsidR="009971A3" w:rsidRPr="009971A3" w:rsidRDefault="009971A3" w:rsidP="009971A3">
            <w:pPr>
              <w:jc w:val="center"/>
              <w:rPr>
                <w:color w:val="000000"/>
              </w:rPr>
            </w:pPr>
            <w:r w:rsidRPr="009971A3">
              <w:rPr>
                <w:color w:val="000000"/>
              </w:rPr>
              <w:t>-0,0227</w:t>
            </w:r>
          </w:p>
        </w:tc>
      </w:tr>
      <w:tr w:rsidR="009971A3" w:rsidRPr="009971A3" w14:paraId="5238233B" w14:textId="77777777" w:rsidTr="00627AA0">
        <w:trPr>
          <w:trHeight w:val="572"/>
        </w:trPr>
        <w:tc>
          <w:tcPr>
            <w:tcW w:w="587" w:type="dxa"/>
            <w:shd w:val="clear" w:color="auto" w:fill="auto"/>
            <w:vAlign w:val="center"/>
            <w:hideMark/>
          </w:tcPr>
          <w:p w14:paraId="40AA5EA8" w14:textId="77777777" w:rsidR="009971A3" w:rsidRPr="009971A3" w:rsidRDefault="009971A3" w:rsidP="009971A3">
            <w:pPr>
              <w:jc w:val="center"/>
            </w:pPr>
            <w:r w:rsidRPr="009971A3">
              <w:t xml:space="preserve"> 3.1</w:t>
            </w:r>
          </w:p>
        </w:tc>
        <w:tc>
          <w:tcPr>
            <w:tcW w:w="3798" w:type="dxa"/>
            <w:shd w:val="clear" w:color="auto" w:fill="auto"/>
            <w:vAlign w:val="center"/>
            <w:hideMark/>
          </w:tcPr>
          <w:p w14:paraId="62FE2334" w14:textId="77777777" w:rsidR="009971A3" w:rsidRPr="009971A3" w:rsidRDefault="009971A3" w:rsidP="009971A3">
            <w:r w:rsidRPr="009971A3">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4A99695E" w14:textId="77777777" w:rsidR="009971A3" w:rsidRPr="009971A3" w:rsidRDefault="009971A3" w:rsidP="009971A3">
            <w:pPr>
              <w:jc w:val="center"/>
            </w:pPr>
            <w:r w:rsidRPr="009971A3">
              <w:t>у.е.</w:t>
            </w:r>
          </w:p>
        </w:tc>
        <w:tc>
          <w:tcPr>
            <w:tcW w:w="2126" w:type="dxa"/>
            <w:shd w:val="clear" w:color="000000" w:fill="FFFFFF"/>
            <w:vAlign w:val="center"/>
            <w:hideMark/>
          </w:tcPr>
          <w:p w14:paraId="7A6C0F11" w14:textId="77777777" w:rsidR="009971A3" w:rsidRPr="009971A3" w:rsidRDefault="009971A3" w:rsidP="009971A3">
            <w:pPr>
              <w:jc w:val="center"/>
              <w:rPr>
                <w:color w:val="000000"/>
              </w:rPr>
            </w:pPr>
            <w:r w:rsidRPr="009971A3">
              <w:rPr>
                <w:lang w:val="en-US"/>
              </w:rPr>
              <w:t>148,836</w:t>
            </w:r>
          </w:p>
        </w:tc>
        <w:tc>
          <w:tcPr>
            <w:tcW w:w="2127" w:type="dxa"/>
            <w:shd w:val="clear" w:color="000000" w:fill="FFFFFF"/>
            <w:vAlign w:val="center"/>
            <w:hideMark/>
          </w:tcPr>
          <w:p w14:paraId="1E8AE9CD" w14:textId="77777777" w:rsidR="009971A3" w:rsidRPr="009971A3" w:rsidRDefault="009971A3" w:rsidP="009971A3">
            <w:pPr>
              <w:jc w:val="center"/>
              <w:rPr>
                <w:color w:val="000000"/>
              </w:rPr>
            </w:pPr>
            <w:r w:rsidRPr="009971A3">
              <w:rPr>
                <w:lang w:val="en-US"/>
              </w:rPr>
              <w:t>14</w:t>
            </w:r>
            <w:r w:rsidRPr="009971A3">
              <w:t>7</w:t>
            </w:r>
            <w:r w:rsidRPr="009971A3">
              <w:rPr>
                <w:lang w:val="en-US"/>
              </w:rPr>
              <w:t>,</w:t>
            </w:r>
            <w:r w:rsidRPr="009971A3">
              <w:t>970</w:t>
            </w:r>
          </w:p>
        </w:tc>
      </w:tr>
      <w:tr w:rsidR="009971A3" w:rsidRPr="009971A3" w14:paraId="031845AB" w14:textId="77777777" w:rsidTr="00627AA0">
        <w:trPr>
          <w:trHeight w:val="915"/>
        </w:trPr>
        <w:tc>
          <w:tcPr>
            <w:tcW w:w="587" w:type="dxa"/>
            <w:shd w:val="clear" w:color="auto" w:fill="auto"/>
            <w:vAlign w:val="center"/>
            <w:hideMark/>
          </w:tcPr>
          <w:p w14:paraId="4EAC6C65" w14:textId="77777777" w:rsidR="009971A3" w:rsidRPr="009971A3" w:rsidRDefault="009971A3" w:rsidP="009971A3">
            <w:pPr>
              <w:jc w:val="center"/>
            </w:pPr>
            <w:r w:rsidRPr="009971A3">
              <w:t xml:space="preserve"> 3.2</w:t>
            </w:r>
          </w:p>
        </w:tc>
        <w:tc>
          <w:tcPr>
            <w:tcW w:w="3798" w:type="dxa"/>
            <w:shd w:val="clear" w:color="auto" w:fill="auto"/>
            <w:vAlign w:val="center"/>
            <w:hideMark/>
          </w:tcPr>
          <w:p w14:paraId="47C72FFD" w14:textId="77777777" w:rsidR="009971A3" w:rsidRPr="009971A3" w:rsidRDefault="009971A3" w:rsidP="009971A3">
            <w:r w:rsidRPr="009971A3">
              <w:t>установленная тепловая мощность источника тепловой энергии</w:t>
            </w:r>
          </w:p>
        </w:tc>
        <w:tc>
          <w:tcPr>
            <w:tcW w:w="850" w:type="dxa"/>
            <w:shd w:val="clear" w:color="auto" w:fill="auto"/>
            <w:vAlign w:val="center"/>
            <w:hideMark/>
          </w:tcPr>
          <w:p w14:paraId="3F88D9D2" w14:textId="77777777" w:rsidR="009971A3" w:rsidRPr="009971A3" w:rsidRDefault="009971A3" w:rsidP="009971A3">
            <w:pPr>
              <w:jc w:val="center"/>
            </w:pPr>
            <w:r w:rsidRPr="009971A3">
              <w:t> </w:t>
            </w:r>
          </w:p>
        </w:tc>
        <w:tc>
          <w:tcPr>
            <w:tcW w:w="2126" w:type="dxa"/>
            <w:shd w:val="clear" w:color="000000" w:fill="FFFFFF"/>
            <w:vAlign w:val="center"/>
            <w:hideMark/>
          </w:tcPr>
          <w:p w14:paraId="00193020" w14:textId="77777777" w:rsidR="009971A3" w:rsidRPr="009971A3" w:rsidRDefault="009971A3" w:rsidP="009971A3">
            <w:pPr>
              <w:jc w:val="center"/>
              <w:rPr>
                <w:color w:val="000000"/>
              </w:rPr>
            </w:pPr>
            <w:r w:rsidRPr="009971A3">
              <w:rPr>
                <w:color w:val="000000"/>
              </w:rPr>
              <w:t>26,71</w:t>
            </w:r>
          </w:p>
        </w:tc>
        <w:tc>
          <w:tcPr>
            <w:tcW w:w="2127" w:type="dxa"/>
            <w:shd w:val="clear" w:color="000000" w:fill="FFFFFF"/>
            <w:vAlign w:val="center"/>
            <w:hideMark/>
          </w:tcPr>
          <w:p w14:paraId="6157DF24" w14:textId="77777777" w:rsidR="009971A3" w:rsidRPr="009971A3" w:rsidRDefault="009971A3" w:rsidP="009971A3">
            <w:pPr>
              <w:jc w:val="center"/>
              <w:rPr>
                <w:color w:val="000000"/>
              </w:rPr>
            </w:pPr>
            <w:r w:rsidRPr="009971A3">
              <w:rPr>
                <w:color w:val="000000"/>
              </w:rPr>
              <w:t>26,26</w:t>
            </w:r>
          </w:p>
        </w:tc>
      </w:tr>
      <w:tr w:rsidR="009971A3" w:rsidRPr="009971A3" w14:paraId="17631908" w14:textId="77777777" w:rsidTr="00627AA0">
        <w:trPr>
          <w:trHeight w:val="572"/>
        </w:trPr>
        <w:tc>
          <w:tcPr>
            <w:tcW w:w="587" w:type="dxa"/>
            <w:shd w:val="clear" w:color="auto" w:fill="auto"/>
            <w:vAlign w:val="center"/>
            <w:hideMark/>
          </w:tcPr>
          <w:p w14:paraId="55356D36" w14:textId="77777777" w:rsidR="009971A3" w:rsidRPr="009971A3" w:rsidRDefault="009971A3" w:rsidP="009971A3">
            <w:pPr>
              <w:jc w:val="center"/>
            </w:pPr>
            <w:r w:rsidRPr="009971A3">
              <w:t>4</w:t>
            </w:r>
          </w:p>
        </w:tc>
        <w:tc>
          <w:tcPr>
            <w:tcW w:w="3798" w:type="dxa"/>
            <w:shd w:val="clear" w:color="auto" w:fill="auto"/>
            <w:vAlign w:val="center"/>
            <w:hideMark/>
          </w:tcPr>
          <w:p w14:paraId="7DABA461" w14:textId="77777777" w:rsidR="009971A3" w:rsidRPr="009971A3" w:rsidRDefault="009971A3" w:rsidP="009971A3">
            <w:r w:rsidRPr="009971A3">
              <w:t>Коэффициент эластичности затрат по росту активов (</w:t>
            </w:r>
            <w:proofErr w:type="spellStart"/>
            <w:r w:rsidRPr="009971A3">
              <w:t>Кэл</w:t>
            </w:r>
            <w:proofErr w:type="spellEnd"/>
            <w:r w:rsidRPr="009971A3">
              <w:t>)</w:t>
            </w:r>
          </w:p>
        </w:tc>
        <w:tc>
          <w:tcPr>
            <w:tcW w:w="850" w:type="dxa"/>
            <w:shd w:val="clear" w:color="auto" w:fill="auto"/>
            <w:vAlign w:val="center"/>
            <w:hideMark/>
          </w:tcPr>
          <w:p w14:paraId="3CCE266F" w14:textId="77777777" w:rsidR="009971A3" w:rsidRPr="009971A3" w:rsidRDefault="009971A3" w:rsidP="009971A3">
            <w:pPr>
              <w:jc w:val="center"/>
            </w:pPr>
            <w:r w:rsidRPr="009971A3">
              <w:t> </w:t>
            </w:r>
          </w:p>
        </w:tc>
        <w:tc>
          <w:tcPr>
            <w:tcW w:w="2126" w:type="dxa"/>
            <w:shd w:val="clear" w:color="000000" w:fill="FFFFFF"/>
            <w:vAlign w:val="center"/>
            <w:hideMark/>
          </w:tcPr>
          <w:p w14:paraId="4BA53A47" w14:textId="77777777" w:rsidR="009971A3" w:rsidRPr="009971A3" w:rsidRDefault="009971A3" w:rsidP="009971A3">
            <w:pPr>
              <w:jc w:val="center"/>
              <w:rPr>
                <w:color w:val="000000"/>
              </w:rPr>
            </w:pPr>
            <w:r w:rsidRPr="009971A3">
              <w:t>0,75</w:t>
            </w:r>
          </w:p>
        </w:tc>
        <w:tc>
          <w:tcPr>
            <w:tcW w:w="2127" w:type="dxa"/>
            <w:shd w:val="clear" w:color="000000" w:fill="FFFFFF"/>
            <w:vAlign w:val="center"/>
            <w:hideMark/>
          </w:tcPr>
          <w:p w14:paraId="1CB99A59" w14:textId="77777777" w:rsidR="009971A3" w:rsidRPr="009971A3" w:rsidRDefault="009971A3" w:rsidP="009971A3">
            <w:pPr>
              <w:jc w:val="center"/>
              <w:rPr>
                <w:color w:val="000000"/>
              </w:rPr>
            </w:pPr>
            <w:r w:rsidRPr="009971A3">
              <w:t>0,75</w:t>
            </w:r>
          </w:p>
        </w:tc>
      </w:tr>
      <w:tr w:rsidR="009971A3" w:rsidRPr="009971A3" w14:paraId="293D8BB3" w14:textId="77777777" w:rsidTr="00627AA0">
        <w:trPr>
          <w:trHeight w:val="642"/>
        </w:trPr>
        <w:tc>
          <w:tcPr>
            <w:tcW w:w="587" w:type="dxa"/>
            <w:shd w:val="clear" w:color="auto" w:fill="auto"/>
            <w:vAlign w:val="center"/>
            <w:hideMark/>
          </w:tcPr>
          <w:p w14:paraId="4FC4136F" w14:textId="77777777" w:rsidR="009971A3" w:rsidRPr="009971A3" w:rsidRDefault="009971A3" w:rsidP="009971A3">
            <w:pPr>
              <w:jc w:val="center"/>
            </w:pPr>
            <w:r w:rsidRPr="009971A3">
              <w:t>5</w:t>
            </w:r>
          </w:p>
        </w:tc>
        <w:tc>
          <w:tcPr>
            <w:tcW w:w="3798" w:type="dxa"/>
            <w:shd w:val="clear" w:color="auto" w:fill="auto"/>
            <w:vAlign w:val="center"/>
            <w:hideMark/>
          </w:tcPr>
          <w:p w14:paraId="302A66C3" w14:textId="77777777" w:rsidR="009971A3" w:rsidRPr="009971A3" w:rsidRDefault="009971A3" w:rsidP="009971A3">
            <w:r w:rsidRPr="009971A3">
              <w:t>Операционные (подконтрольные) расходы</w:t>
            </w:r>
          </w:p>
        </w:tc>
        <w:tc>
          <w:tcPr>
            <w:tcW w:w="850" w:type="dxa"/>
            <w:shd w:val="clear" w:color="auto" w:fill="auto"/>
            <w:vAlign w:val="center"/>
            <w:hideMark/>
          </w:tcPr>
          <w:p w14:paraId="65B50DB8" w14:textId="77777777" w:rsidR="009971A3" w:rsidRPr="009971A3" w:rsidRDefault="009971A3" w:rsidP="009971A3">
            <w:pPr>
              <w:jc w:val="center"/>
            </w:pPr>
            <w:r w:rsidRPr="009971A3">
              <w:t>тыс. руб.</w:t>
            </w:r>
          </w:p>
        </w:tc>
        <w:tc>
          <w:tcPr>
            <w:tcW w:w="2126" w:type="dxa"/>
            <w:shd w:val="clear" w:color="000000" w:fill="FFFFFF"/>
            <w:vAlign w:val="center"/>
            <w:hideMark/>
          </w:tcPr>
          <w:p w14:paraId="6DDC459A" w14:textId="77777777" w:rsidR="009971A3" w:rsidRPr="009971A3" w:rsidRDefault="009971A3" w:rsidP="009971A3">
            <w:pPr>
              <w:jc w:val="center"/>
              <w:rPr>
                <w:color w:val="000000"/>
              </w:rPr>
            </w:pPr>
            <w:r w:rsidRPr="009971A3">
              <w:rPr>
                <w:color w:val="000000"/>
              </w:rPr>
              <w:t>63 404,57</w:t>
            </w:r>
          </w:p>
        </w:tc>
        <w:tc>
          <w:tcPr>
            <w:tcW w:w="2127" w:type="dxa"/>
            <w:shd w:val="clear" w:color="000000" w:fill="FFFFFF"/>
            <w:vAlign w:val="center"/>
            <w:hideMark/>
          </w:tcPr>
          <w:p w14:paraId="36670527" w14:textId="77777777" w:rsidR="009971A3" w:rsidRPr="009971A3" w:rsidRDefault="009971A3" w:rsidP="009971A3">
            <w:pPr>
              <w:jc w:val="center"/>
              <w:rPr>
                <w:color w:val="000000"/>
              </w:rPr>
            </w:pPr>
            <w:r w:rsidRPr="009971A3">
              <w:rPr>
                <w:lang w:val="en-US"/>
              </w:rPr>
              <w:t>6</w:t>
            </w:r>
            <w:r w:rsidRPr="009971A3">
              <w:t>5 281,82</w:t>
            </w:r>
          </w:p>
        </w:tc>
      </w:tr>
    </w:tbl>
    <w:p w14:paraId="39252666" w14:textId="77777777" w:rsidR="009971A3" w:rsidRPr="009971A3" w:rsidRDefault="009971A3" w:rsidP="009971A3">
      <w:pPr>
        <w:jc w:val="center"/>
        <w:rPr>
          <w:sz w:val="28"/>
        </w:rPr>
      </w:pPr>
    </w:p>
    <w:p w14:paraId="613EDEC2" w14:textId="77777777" w:rsidR="009971A3" w:rsidRPr="009971A3" w:rsidRDefault="009971A3" w:rsidP="009971A3">
      <w:pPr>
        <w:ind w:firstLine="709"/>
        <w:jc w:val="both"/>
        <w:rPr>
          <w:color w:val="000000"/>
          <w:sz w:val="28"/>
          <w:szCs w:val="28"/>
        </w:rPr>
      </w:pPr>
      <w:r w:rsidRPr="009971A3">
        <w:rPr>
          <w:color w:val="000000"/>
          <w:sz w:val="28"/>
          <w:szCs w:val="28"/>
        </w:rPr>
        <w:t>Рост уровня операционных расходов на 2025 год составил 2,96 </w:t>
      </w:r>
      <w:r w:rsidRPr="009971A3">
        <w:rPr>
          <w:sz w:val="28"/>
          <w:szCs w:val="28"/>
        </w:rPr>
        <w:t xml:space="preserve">%. </w:t>
      </w:r>
      <w:r w:rsidRPr="009971A3">
        <w:rPr>
          <w:color w:val="000000"/>
          <w:sz w:val="28"/>
          <w:szCs w:val="28"/>
        </w:rPr>
        <w:t>Данный индекс операционных расходов применим ко всем статьям раздела операционные (подконтрольные) расходы.</w:t>
      </w:r>
    </w:p>
    <w:p w14:paraId="43F4B229" w14:textId="77777777" w:rsidR="009971A3" w:rsidRPr="009971A3" w:rsidRDefault="009971A3" w:rsidP="009971A3">
      <w:pPr>
        <w:ind w:firstLine="709"/>
        <w:jc w:val="both"/>
        <w:rPr>
          <w:color w:val="000000"/>
          <w:sz w:val="28"/>
          <w:szCs w:val="28"/>
        </w:rPr>
      </w:pPr>
      <w:r w:rsidRPr="009971A3">
        <w:rPr>
          <w:color w:val="000000"/>
          <w:sz w:val="28"/>
          <w:szCs w:val="28"/>
        </w:rPr>
        <w:t xml:space="preserve">Корректировка в сторону снижения от предложений предприятия составила 1 129,39 </w:t>
      </w:r>
      <w:r w:rsidRPr="009971A3">
        <w:rPr>
          <w:sz w:val="28"/>
          <w:szCs w:val="28"/>
        </w:rPr>
        <w:t>тыс. руб.</w:t>
      </w:r>
      <w:r w:rsidRPr="009971A3">
        <w:rPr>
          <w:color w:val="000000"/>
          <w:sz w:val="28"/>
          <w:szCs w:val="28"/>
        </w:rPr>
        <w:t xml:space="preserve"> </w:t>
      </w:r>
    </w:p>
    <w:p w14:paraId="1D63A823" w14:textId="77777777" w:rsidR="009971A3" w:rsidRPr="009971A3" w:rsidRDefault="009971A3" w:rsidP="009971A3">
      <w:pPr>
        <w:ind w:firstLine="709"/>
        <w:jc w:val="both"/>
        <w:rPr>
          <w:color w:val="000000"/>
          <w:sz w:val="32"/>
          <w:szCs w:val="32"/>
          <w:u w:val="single"/>
        </w:rPr>
      </w:pPr>
    </w:p>
    <w:p w14:paraId="13360702" w14:textId="77777777" w:rsidR="009971A3" w:rsidRPr="009971A3" w:rsidRDefault="009971A3" w:rsidP="009971A3">
      <w:pPr>
        <w:ind w:firstLine="709"/>
        <w:jc w:val="both"/>
        <w:rPr>
          <w:color w:val="000000"/>
          <w:sz w:val="28"/>
          <w:szCs w:val="28"/>
        </w:rPr>
      </w:pPr>
      <w:r w:rsidRPr="009971A3">
        <w:rPr>
          <w:color w:val="000000"/>
          <w:sz w:val="28"/>
          <w:szCs w:val="28"/>
        </w:rPr>
        <w:t>Информация о величине операционных расходов в разрезе статей затрат представлена в таблице 4.</w:t>
      </w:r>
    </w:p>
    <w:p w14:paraId="1AB7855C" w14:textId="77777777" w:rsidR="009971A3" w:rsidRPr="009971A3" w:rsidRDefault="009971A3" w:rsidP="009971A3">
      <w:pPr>
        <w:ind w:firstLine="709"/>
        <w:jc w:val="right"/>
        <w:rPr>
          <w:color w:val="000000"/>
          <w:sz w:val="28"/>
          <w:szCs w:val="28"/>
        </w:rPr>
      </w:pPr>
      <w:r w:rsidRPr="009971A3">
        <w:rPr>
          <w:color w:val="000000"/>
          <w:sz w:val="28"/>
          <w:szCs w:val="28"/>
        </w:rPr>
        <w:t xml:space="preserve">                                                                                                    Таблица 4 </w:t>
      </w:r>
    </w:p>
    <w:p w14:paraId="0D83E5A7" w14:textId="77777777" w:rsidR="009971A3" w:rsidRPr="009971A3" w:rsidRDefault="009971A3" w:rsidP="009971A3">
      <w:pPr>
        <w:ind w:firstLine="709"/>
        <w:jc w:val="both"/>
        <w:rPr>
          <w:color w:val="000000"/>
          <w:sz w:val="28"/>
          <w:szCs w:val="28"/>
        </w:rPr>
      </w:pPr>
      <w:r w:rsidRPr="009971A3">
        <w:rPr>
          <w:color w:val="000000"/>
          <w:sz w:val="28"/>
          <w:szCs w:val="28"/>
        </w:rPr>
        <w:t>Плановые операционные (подконтрольные) расходы на 2025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14"/>
        <w:gridCol w:w="1252"/>
        <w:gridCol w:w="1717"/>
        <w:gridCol w:w="1716"/>
        <w:gridCol w:w="1769"/>
      </w:tblGrid>
      <w:tr w:rsidR="009971A3" w:rsidRPr="009971A3" w14:paraId="4448B75A" w14:textId="77777777" w:rsidTr="00627AA0">
        <w:tc>
          <w:tcPr>
            <w:tcW w:w="630" w:type="dxa"/>
            <w:shd w:val="clear" w:color="auto" w:fill="auto"/>
            <w:vAlign w:val="center"/>
          </w:tcPr>
          <w:p w14:paraId="180DF93C" w14:textId="77777777" w:rsidR="009971A3" w:rsidRPr="009971A3" w:rsidRDefault="009971A3" w:rsidP="009971A3">
            <w:pPr>
              <w:jc w:val="center"/>
              <w:rPr>
                <w:color w:val="000000"/>
                <w:u w:val="single"/>
              </w:rPr>
            </w:pPr>
            <w:r w:rsidRPr="009971A3">
              <w:rPr>
                <w:snapToGrid w:val="0"/>
              </w:rPr>
              <w:t>№ п/п</w:t>
            </w:r>
          </w:p>
        </w:tc>
        <w:tc>
          <w:tcPr>
            <w:tcW w:w="2427" w:type="dxa"/>
            <w:shd w:val="clear" w:color="auto" w:fill="auto"/>
            <w:vAlign w:val="center"/>
          </w:tcPr>
          <w:p w14:paraId="6B1F23CC" w14:textId="77777777" w:rsidR="009971A3" w:rsidRPr="009971A3" w:rsidRDefault="009971A3" w:rsidP="009971A3">
            <w:pPr>
              <w:jc w:val="center"/>
              <w:rPr>
                <w:color w:val="000000"/>
                <w:u w:val="single"/>
              </w:rPr>
            </w:pPr>
            <w:r w:rsidRPr="009971A3">
              <w:rPr>
                <w:snapToGrid w:val="0"/>
              </w:rPr>
              <w:t>Показатели</w:t>
            </w:r>
          </w:p>
        </w:tc>
        <w:tc>
          <w:tcPr>
            <w:tcW w:w="1286" w:type="dxa"/>
            <w:shd w:val="clear" w:color="auto" w:fill="auto"/>
            <w:vAlign w:val="center"/>
          </w:tcPr>
          <w:p w14:paraId="24AD415F" w14:textId="77777777" w:rsidR="009971A3" w:rsidRPr="009971A3" w:rsidRDefault="009971A3" w:rsidP="009971A3">
            <w:pPr>
              <w:jc w:val="center"/>
              <w:rPr>
                <w:color w:val="000000"/>
                <w:u w:val="single"/>
              </w:rPr>
            </w:pPr>
            <w:r w:rsidRPr="009971A3">
              <w:rPr>
                <w:snapToGrid w:val="0"/>
              </w:rPr>
              <w:t>Ед. изм.</w:t>
            </w:r>
          </w:p>
        </w:tc>
        <w:tc>
          <w:tcPr>
            <w:tcW w:w="1725" w:type="dxa"/>
            <w:shd w:val="clear" w:color="auto" w:fill="auto"/>
          </w:tcPr>
          <w:p w14:paraId="25B1A185" w14:textId="77777777" w:rsidR="009971A3" w:rsidRPr="009971A3" w:rsidRDefault="009971A3" w:rsidP="009971A3">
            <w:pPr>
              <w:jc w:val="center"/>
              <w:rPr>
                <w:color w:val="000000"/>
                <w:u w:val="single"/>
              </w:rPr>
            </w:pPr>
            <w:r w:rsidRPr="009971A3">
              <w:rPr>
                <w:snapToGrid w:val="0"/>
              </w:rPr>
              <w:t>2025 предложение предприятия</w:t>
            </w:r>
          </w:p>
        </w:tc>
        <w:tc>
          <w:tcPr>
            <w:tcW w:w="1724" w:type="dxa"/>
            <w:shd w:val="clear" w:color="auto" w:fill="auto"/>
          </w:tcPr>
          <w:p w14:paraId="2A8E3426" w14:textId="77777777" w:rsidR="009971A3" w:rsidRPr="009971A3" w:rsidRDefault="009971A3" w:rsidP="009971A3">
            <w:pPr>
              <w:ind w:left="-57" w:right="-57"/>
              <w:jc w:val="center"/>
              <w:rPr>
                <w:snapToGrid w:val="0"/>
              </w:rPr>
            </w:pPr>
            <w:r w:rsidRPr="009971A3">
              <w:rPr>
                <w:snapToGrid w:val="0"/>
              </w:rPr>
              <w:t>2025</w:t>
            </w:r>
          </w:p>
          <w:p w14:paraId="2C735E90" w14:textId="77777777" w:rsidR="009971A3" w:rsidRPr="009971A3" w:rsidRDefault="009971A3" w:rsidP="009971A3">
            <w:pPr>
              <w:jc w:val="center"/>
              <w:rPr>
                <w:color w:val="000000"/>
                <w:u w:val="single"/>
              </w:rPr>
            </w:pPr>
            <w:r w:rsidRPr="009971A3">
              <w:rPr>
                <w:snapToGrid w:val="0"/>
              </w:rPr>
              <w:t>предложение экспертов</w:t>
            </w:r>
          </w:p>
        </w:tc>
        <w:tc>
          <w:tcPr>
            <w:tcW w:w="1701" w:type="dxa"/>
            <w:shd w:val="clear" w:color="auto" w:fill="auto"/>
          </w:tcPr>
          <w:p w14:paraId="60FF7C19" w14:textId="77777777" w:rsidR="009971A3" w:rsidRPr="009971A3" w:rsidRDefault="009971A3" w:rsidP="009971A3">
            <w:pPr>
              <w:jc w:val="center"/>
              <w:rPr>
                <w:color w:val="000000"/>
                <w:u w:val="single"/>
              </w:rPr>
            </w:pPr>
            <w:r w:rsidRPr="009971A3">
              <w:rPr>
                <w:snapToGrid w:val="0"/>
              </w:rPr>
              <w:t>Корректировка предложения предприятия</w:t>
            </w:r>
          </w:p>
        </w:tc>
      </w:tr>
      <w:tr w:rsidR="009971A3" w:rsidRPr="009971A3" w14:paraId="41DAB3D9" w14:textId="77777777" w:rsidTr="00627AA0">
        <w:tc>
          <w:tcPr>
            <w:tcW w:w="630" w:type="dxa"/>
            <w:shd w:val="clear" w:color="auto" w:fill="auto"/>
          </w:tcPr>
          <w:p w14:paraId="34AEE398" w14:textId="77777777" w:rsidR="009971A3" w:rsidRPr="009971A3" w:rsidRDefault="009971A3" w:rsidP="009971A3">
            <w:pPr>
              <w:jc w:val="both"/>
              <w:rPr>
                <w:color w:val="000000"/>
              </w:rPr>
            </w:pPr>
            <w:r w:rsidRPr="009971A3">
              <w:rPr>
                <w:color w:val="000000"/>
              </w:rPr>
              <w:t>1</w:t>
            </w:r>
          </w:p>
        </w:tc>
        <w:tc>
          <w:tcPr>
            <w:tcW w:w="2427" w:type="dxa"/>
            <w:shd w:val="clear" w:color="auto" w:fill="auto"/>
          </w:tcPr>
          <w:p w14:paraId="345E0746" w14:textId="77777777" w:rsidR="009971A3" w:rsidRPr="009971A3" w:rsidRDefault="009971A3" w:rsidP="009971A3">
            <w:pPr>
              <w:rPr>
                <w:color w:val="000000"/>
              </w:rPr>
            </w:pPr>
            <w:r w:rsidRPr="009971A3">
              <w:rPr>
                <w:color w:val="000000"/>
              </w:rPr>
              <w:t>Расходы на сырьё и материалы</w:t>
            </w:r>
          </w:p>
        </w:tc>
        <w:tc>
          <w:tcPr>
            <w:tcW w:w="1286" w:type="dxa"/>
            <w:shd w:val="clear" w:color="auto" w:fill="auto"/>
          </w:tcPr>
          <w:p w14:paraId="1649E618" w14:textId="77777777" w:rsidR="009971A3" w:rsidRPr="009971A3" w:rsidRDefault="009971A3" w:rsidP="009971A3">
            <w:pPr>
              <w:jc w:val="center"/>
              <w:rPr>
                <w:color w:val="000000"/>
              </w:rPr>
            </w:pPr>
            <w:r w:rsidRPr="009971A3">
              <w:rPr>
                <w:color w:val="000000"/>
              </w:rPr>
              <w:t>тыс. руб.</w:t>
            </w:r>
          </w:p>
        </w:tc>
        <w:tc>
          <w:tcPr>
            <w:tcW w:w="1725" w:type="dxa"/>
            <w:shd w:val="clear" w:color="auto" w:fill="auto"/>
            <w:vAlign w:val="center"/>
          </w:tcPr>
          <w:p w14:paraId="2C0CDC25" w14:textId="77777777" w:rsidR="009971A3" w:rsidRPr="009971A3" w:rsidRDefault="009971A3" w:rsidP="009971A3">
            <w:pPr>
              <w:jc w:val="center"/>
              <w:rPr>
                <w:color w:val="000000"/>
              </w:rPr>
            </w:pPr>
            <w:r w:rsidRPr="009971A3">
              <w:rPr>
                <w:color w:val="000000"/>
              </w:rPr>
              <w:t>1 736,48</w:t>
            </w:r>
          </w:p>
        </w:tc>
        <w:tc>
          <w:tcPr>
            <w:tcW w:w="1724" w:type="dxa"/>
            <w:shd w:val="clear" w:color="auto" w:fill="auto"/>
            <w:vAlign w:val="center"/>
          </w:tcPr>
          <w:p w14:paraId="04663E7A" w14:textId="77777777" w:rsidR="009971A3" w:rsidRPr="009971A3" w:rsidRDefault="009971A3" w:rsidP="009971A3">
            <w:pPr>
              <w:jc w:val="center"/>
              <w:rPr>
                <w:color w:val="000000"/>
              </w:rPr>
            </w:pPr>
            <w:r w:rsidRPr="009971A3">
              <w:rPr>
                <w:color w:val="000000"/>
              </w:rPr>
              <w:t>1 706,95</w:t>
            </w:r>
          </w:p>
        </w:tc>
        <w:tc>
          <w:tcPr>
            <w:tcW w:w="1701" w:type="dxa"/>
            <w:shd w:val="clear" w:color="auto" w:fill="auto"/>
            <w:vAlign w:val="center"/>
          </w:tcPr>
          <w:p w14:paraId="6177894A" w14:textId="77777777" w:rsidR="009971A3" w:rsidRPr="009971A3" w:rsidRDefault="009971A3" w:rsidP="009971A3">
            <w:pPr>
              <w:jc w:val="center"/>
              <w:rPr>
                <w:color w:val="000000"/>
              </w:rPr>
            </w:pPr>
            <w:r w:rsidRPr="009971A3">
              <w:rPr>
                <w:color w:val="000000"/>
              </w:rPr>
              <w:t>-29,53</w:t>
            </w:r>
          </w:p>
        </w:tc>
      </w:tr>
      <w:tr w:rsidR="009971A3" w:rsidRPr="009971A3" w14:paraId="6B3999B4" w14:textId="77777777" w:rsidTr="00627AA0">
        <w:tc>
          <w:tcPr>
            <w:tcW w:w="630" w:type="dxa"/>
            <w:shd w:val="clear" w:color="auto" w:fill="auto"/>
          </w:tcPr>
          <w:p w14:paraId="7E326F1C" w14:textId="77777777" w:rsidR="009971A3" w:rsidRPr="009971A3" w:rsidRDefault="009971A3" w:rsidP="009971A3">
            <w:pPr>
              <w:jc w:val="both"/>
              <w:rPr>
                <w:color w:val="000000"/>
              </w:rPr>
            </w:pPr>
            <w:r w:rsidRPr="009971A3">
              <w:rPr>
                <w:color w:val="000000"/>
              </w:rPr>
              <w:t>2</w:t>
            </w:r>
          </w:p>
        </w:tc>
        <w:tc>
          <w:tcPr>
            <w:tcW w:w="2427" w:type="dxa"/>
            <w:shd w:val="clear" w:color="auto" w:fill="auto"/>
          </w:tcPr>
          <w:p w14:paraId="6FDD78DC" w14:textId="77777777" w:rsidR="009971A3" w:rsidRPr="009971A3" w:rsidRDefault="009971A3" w:rsidP="009971A3">
            <w:pPr>
              <w:rPr>
                <w:color w:val="000000"/>
              </w:rPr>
            </w:pPr>
            <w:r w:rsidRPr="009971A3">
              <w:rPr>
                <w:color w:val="000000"/>
              </w:rPr>
              <w:t>Расходы на ремонт основных средств</w:t>
            </w:r>
          </w:p>
        </w:tc>
        <w:tc>
          <w:tcPr>
            <w:tcW w:w="1286" w:type="dxa"/>
            <w:shd w:val="clear" w:color="auto" w:fill="auto"/>
          </w:tcPr>
          <w:p w14:paraId="1E727B26" w14:textId="77777777" w:rsidR="009971A3" w:rsidRPr="009971A3" w:rsidRDefault="009971A3" w:rsidP="009971A3">
            <w:pPr>
              <w:jc w:val="center"/>
              <w:rPr>
                <w:color w:val="000000"/>
                <w:u w:val="single"/>
              </w:rPr>
            </w:pPr>
            <w:r w:rsidRPr="009971A3">
              <w:rPr>
                <w:color w:val="000000"/>
              </w:rPr>
              <w:t>тыс. руб.</w:t>
            </w:r>
          </w:p>
        </w:tc>
        <w:tc>
          <w:tcPr>
            <w:tcW w:w="1725" w:type="dxa"/>
            <w:shd w:val="clear" w:color="auto" w:fill="auto"/>
            <w:vAlign w:val="center"/>
          </w:tcPr>
          <w:p w14:paraId="28EB1196" w14:textId="77777777" w:rsidR="009971A3" w:rsidRPr="009971A3" w:rsidRDefault="009971A3" w:rsidP="009971A3">
            <w:pPr>
              <w:jc w:val="center"/>
              <w:rPr>
                <w:color w:val="000000"/>
              </w:rPr>
            </w:pPr>
            <w:r w:rsidRPr="009971A3">
              <w:rPr>
                <w:color w:val="000000"/>
              </w:rPr>
              <w:t>5 360,82</w:t>
            </w:r>
          </w:p>
        </w:tc>
        <w:tc>
          <w:tcPr>
            <w:tcW w:w="1724" w:type="dxa"/>
            <w:shd w:val="clear" w:color="auto" w:fill="auto"/>
            <w:vAlign w:val="center"/>
          </w:tcPr>
          <w:p w14:paraId="5D0E647B" w14:textId="77777777" w:rsidR="009971A3" w:rsidRPr="009971A3" w:rsidRDefault="009971A3" w:rsidP="009971A3">
            <w:pPr>
              <w:jc w:val="center"/>
              <w:rPr>
                <w:color w:val="000000"/>
              </w:rPr>
            </w:pPr>
            <w:r w:rsidRPr="009971A3">
              <w:rPr>
                <w:color w:val="000000"/>
              </w:rPr>
              <w:t>5 269,65</w:t>
            </w:r>
          </w:p>
        </w:tc>
        <w:tc>
          <w:tcPr>
            <w:tcW w:w="1701" w:type="dxa"/>
            <w:shd w:val="clear" w:color="auto" w:fill="auto"/>
            <w:vAlign w:val="center"/>
          </w:tcPr>
          <w:p w14:paraId="0C31BD58" w14:textId="77777777" w:rsidR="009971A3" w:rsidRPr="009971A3" w:rsidRDefault="009971A3" w:rsidP="009971A3">
            <w:pPr>
              <w:jc w:val="center"/>
              <w:rPr>
                <w:color w:val="000000"/>
              </w:rPr>
            </w:pPr>
            <w:r w:rsidRPr="009971A3">
              <w:rPr>
                <w:color w:val="000000"/>
              </w:rPr>
              <w:t>-91,17</w:t>
            </w:r>
          </w:p>
        </w:tc>
      </w:tr>
      <w:tr w:rsidR="009971A3" w:rsidRPr="009971A3" w14:paraId="113CB30E" w14:textId="77777777" w:rsidTr="00627AA0">
        <w:tc>
          <w:tcPr>
            <w:tcW w:w="630" w:type="dxa"/>
            <w:shd w:val="clear" w:color="auto" w:fill="auto"/>
          </w:tcPr>
          <w:p w14:paraId="1BCA8C33" w14:textId="77777777" w:rsidR="009971A3" w:rsidRPr="009971A3" w:rsidRDefault="009971A3" w:rsidP="009971A3">
            <w:pPr>
              <w:jc w:val="both"/>
              <w:rPr>
                <w:color w:val="000000"/>
              </w:rPr>
            </w:pPr>
            <w:r w:rsidRPr="009971A3">
              <w:rPr>
                <w:color w:val="000000"/>
              </w:rPr>
              <w:t>3</w:t>
            </w:r>
          </w:p>
        </w:tc>
        <w:tc>
          <w:tcPr>
            <w:tcW w:w="2427" w:type="dxa"/>
            <w:shd w:val="clear" w:color="auto" w:fill="auto"/>
          </w:tcPr>
          <w:p w14:paraId="4471331B" w14:textId="77777777" w:rsidR="009971A3" w:rsidRPr="009971A3" w:rsidRDefault="009971A3" w:rsidP="009971A3">
            <w:pPr>
              <w:rPr>
                <w:color w:val="000000"/>
              </w:rPr>
            </w:pPr>
            <w:r w:rsidRPr="009971A3">
              <w:rPr>
                <w:color w:val="000000"/>
              </w:rPr>
              <w:t>Расходы на оплату труда</w:t>
            </w:r>
          </w:p>
        </w:tc>
        <w:tc>
          <w:tcPr>
            <w:tcW w:w="1286" w:type="dxa"/>
            <w:shd w:val="clear" w:color="auto" w:fill="auto"/>
          </w:tcPr>
          <w:p w14:paraId="45C25D96" w14:textId="77777777" w:rsidR="009971A3" w:rsidRPr="009971A3" w:rsidRDefault="009971A3" w:rsidP="009971A3">
            <w:pPr>
              <w:jc w:val="center"/>
              <w:rPr>
                <w:color w:val="000000"/>
                <w:u w:val="single"/>
              </w:rPr>
            </w:pPr>
            <w:r w:rsidRPr="009971A3">
              <w:rPr>
                <w:color w:val="000000"/>
              </w:rPr>
              <w:t>тыс. руб.</w:t>
            </w:r>
          </w:p>
        </w:tc>
        <w:tc>
          <w:tcPr>
            <w:tcW w:w="1725" w:type="dxa"/>
            <w:shd w:val="clear" w:color="auto" w:fill="auto"/>
            <w:vAlign w:val="center"/>
          </w:tcPr>
          <w:p w14:paraId="4C8D27F8" w14:textId="77777777" w:rsidR="009971A3" w:rsidRPr="009971A3" w:rsidRDefault="009971A3" w:rsidP="009971A3">
            <w:pPr>
              <w:jc w:val="center"/>
              <w:rPr>
                <w:color w:val="000000"/>
              </w:rPr>
            </w:pPr>
            <w:r w:rsidRPr="009971A3">
              <w:rPr>
                <w:color w:val="000000"/>
              </w:rPr>
              <w:t>43 800,60</w:t>
            </w:r>
          </w:p>
        </w:tc>
        <w:tc>
          <w:tcPr>
            <w:tcW w:w="1724" w:type="dxa"/>
            <w:shd w:val="clear" w:color="auto" w:fill="auto"/>
            <w:vAlign w:val="center"/>
          </w:tcPr>
          <w:p w14:paraId="5E43452F" w14:textId="77777777" w:rsidR="009971A3" w:rsidRPr="009971A3" w:rsidRDefault="009971A3" w:rsidP="009971A3">
            <w:pPr>
              <w:jc w:val="center"/>
              <w:rPr>
                <w:color w:val="000000"/>
              </w:rPr>
            </w:pPr>
            <w:r w:rsidRPr="009971A3">
              <w:rPr>
                <w:color w:val="000000"/>
              </w:rPr>
              <w:t>43 055,73</w:t>
            </w:r>
          </w:p>
        </w:tc>
        <w:tc>
          <w:tcPr>
            <w:tcW w:w="1701" w:type="dxa"/>
            <w:shd w:val="clear" w:color="auto" w:fill="auto"/>
            <w:vAlign w:val="center"/>
          </w:tcPr>
          <w:p w14:paraId="55C21216" w14:textId="77777777" w:rsidR="009971A3" w:rsidRPr="009971A3" w:rsidRDefault="009971A3" w:rsidP="009971A3">
            <w:pPr>
              <w:jc w:val="center"/>
              <w:rPr>
                <w:color w:val="000000"/>
              </w:rPr>
            </w:pPr>
            <w:r w:rsidRPr="009971A3">
              <w:rPr>
                <w:color w:val="000000"/>
              </w:rPr>
              <w:t>-744,88</w:t>
            </w:r>
          </w:p>
        </w:tc>
      </w:tr>
      <w:tr w:rsidR="009971A3" w:rsidRPr="009971A3" w14:paraId="01FBDFFF" w14:textId="77777777" w:rsidTr="00627AA0">
        <w:tc>
          <w:tcPr>
            <w:tcW w:w="630" w:type="dxa"/>
            <w:shd w:val="clear" w:color="auto" w:fill="auto"/>
          </w:tcPr>
          <w:p w14:paraId="60ADEA7D" w14:textId="77777777" w:rsidR="009971A3" w:rsidRPr="009971A3" w:rsidRDefault="009971A3" w:rsidP="009971A3">
            <w:pPr>
              <w:jc w:val="both"/>
              <w:rPr>
                <w:color w:val="000000"/>
              </w:rPr>
            </w:pPr>
            <w:r w:rsidRPr="009971A3">
              <w:rPr>
                <w:color w:val="000000"/>
              </w:rPr>
              <w:t>4</w:t>
            </w:r>
          </w:p>
        </w:tc>
        <w:tc>
          <w:tcPr>
            <w:tcW w:w="2427" w:type="dxa"/>
            <w:shd w:val="clear" w:color="auto" w:fill="auto"/>
          </w:tcPr>
          <w:p w14:paraId="0B09A56A" w14:textId="77777777" w:rsidR="009971A3" w:rsidRPr="009971A3" w:rsidRDefault="009971A3" w:rsidP="009971A3">
            <w:pPr>
              <w:rPr>
                <w:color w:val="000000"/>
              </w:rPr>
            </w:pPr>
            <w:r w:rsidRPr="009971A3">
              <w:rPr>
                <w:color w:val="000000"/>
              </w:rPr>
              <w:t>Расходы на выполнение работ и услуг производственного характера</w:t>
            </w:r>
          </w:p>
        </w:tc>
        <w:tc>
          <w:tcPr>
            <w:tcW w:w="1286" w:type="dxa"/>
            <w:shd w:val="clear" w:color="auto" w:fill="auto"/>
          </w:tcPr>
          <w:p w14:paraId="0C1B8B7C" w14:textId="77777777" w:rsidR="009971A3" w:rsidRPr="009971A3" w:rsidRDefault="009971A3" w:rsidP="009971A3">
            <w:pPr>
              <w:jc w:val="center"/>
              <w:rPr>
                <w:color w:val="000000"/>
              </w:rPr>
            </w:pPr>
          </w:p>
          <w:p w14:paraId="17C2BB76" w14:textId="77777777" w:rsidR="009971A3" w:rsidRPr="009971A3" w:rsidRDefault="009971A3" w:rsidP="009971A3">
            <w:pPr>
              <w:jc w:val="center"/>
              <w:rPr>
                <w:color w:val="000000"/>
              </w:rPr>
            </w:pPr>
          </w:p>
          <w:p w14:paraId="249E662D" w14:textId="77777777" w:rsidR="009971A3" w:rsidRPr="009971A3" w:rsidRDefault="009971A3" w:rsidP="009971A3">
            <w:pPr>
              <w:jc w:val="center"/>
              <w:rPr>
                <w:color w:val="000000"/>
              </w:rPr>
            </w:pPr>
            <w:r w:rsidRPr="009971A3">
              <w:rPr>
                <w:color w:val="000000"/>
              </w:rPr>
              <w:t>тыс. руб.</w:t>
            </w:r>
          </w:p>
        </w:tc>
        <w:tc>
          <w:tcPr>
            <w:tcW w:w="1725" w:type="dxa"/>
            <w:shd w:val="clear" w:color="auto" w:fill="auto"/>
            <w:vAlign w:val="center"/>
          </w:tcPr>
          <w:p w14:paraId="6BC28AB0" w14:textId="77777777" w:rsidR="009971A3" w:rsidRPr="009971A3" w:rsidRDefault="009971A3" w:rsidP="009971A3">
            <w:pPr>
              <w:jc w:val="center"/>
              <w:rPr>
                <w:color w:val="000000"/>
              </w:rPr>
            </w:pPr>
            <w:r w:rsidRPr="009971A3">
              <w:rPr>
                <w:color w:val="000000"/>
              </w:rPr>
              <w:t>5 282,05</w:t>
            </w:r>
          </w:p>
        </w:tc>
        <w:tc>
          <w:tcPr>
            <w:tcW w:w="1724" w:type="dxa"/>
            <w:shd w:val="clear" w:color="auto" w:fill="auto"/>
            <w:vAlign w:val="center"/>
          </w:tcPr>
          <w:p w14:paraId="214F6093" w14:textId="77777777" w:rsidR="009971A3" w:rsidRPr="009971A3" w:rsidRDefault="009971A3" w:rsidP="009971A3">
            <w:pPr>
              <w:jc w:val="center"/>
              <w:rPr>
                <w:color w:val="000000"/>
              </w:rPr>
            </w:pPr>
            <w:r w:rsidRPr="009971A3">
              <w:rPr>
                <w:color w:val="000000"/>
              </w:rPr>
              <w:t>5 192,23</w:t>
            </w:r>
          </w:p>
        </w:tc>
        <w:tc>
          <w:tcPr>
            <w:tcW w:w="1701" w:type="dxa"/>
            <w:shd w:val="clear" w:color="auto" w:fill="auto"/>
            <w:vAlign w:val="center"/>
          </w:tcPr>
          <w:p w14:paraId="7D38AAC2" w14:textId="77777777" w:rsidR="009971A3" w:rsidRPr="009971A3" w:rsidRDefault="009971A3" w:rsidP="009971A3">
            <w:pPr>
              <w:jc w:val="center"/>
              <w:rPr>
                <w:color w:val="000000"/>
              </w:rPr>
            </w:pPr>
            <w:r w:rsidRPr="009971A3">
              <w:rPr>
                <w:color w:val="000000"/>
              </w:rPr>
              <w:t>-89,83</w:t>
            </w:r>
          </w:p>
        </w:tc>
      </w:tr>
      <w:tr w:rsidR="009971A3" w:rsidRPr="009971A3" w14:paraId="1E8517A9" w14:textId="77777777" w:rsidTr="00627AA0">
        <w:tc>
          <w:tcPr>
            <w:tcW w:w="630" w:type="dxa"/>
            <w:shd w:val="clear" w:color="auto" w:fill="auto"/>
          </w:tcPr>
          <w:p w14:paraId="36CCF581" w14:textId="77777777" w:rsidR="009971A3" w:rsidRPr="009971A3" w:rsidRDefault="009971A3" w:rsidP="009971A3">
            <w:pPr>
              <w:jc w:val="both"/>
              <w:rPr>
                <w:color w:val="000000"/>
              </w:rPr>
            </w:pPr>
            <w:r w:rsidRPr="009971A3">
              <w:rPr>
                <w:color w:val="000000"/>
              </w:rPr>
              <w:t>5</w:t>
            </w:r>
          </w:p>
        </w:tc>
        <w:tc>
          <w:tcPr>
            <w:tcW w:w="2427" w:type="dxa"/>
            <w:shd w:val="clear" w:color="auto" w:fill="auto"/>
          </w:tcPr>
          <w:p w14:paraId="6FF334B9" w14:textId="77777777" w:rsidR="009971A3" w:rsidRPr="009971A3" w:rsidRDefault="009971A3" w:rsidP="009971A3">
            <w:pPr>
              <w:rPr>
                <w:color w:val="000000"/>
              </w:rPr>
            </w:pPr>
            <w:r w:rsidRPr="009971A3">
              <w:rPr>
                <w:color w:val="000000"/>
              </w:rPr>
              <w:t>Расходы на оплату иных работ и услуг</w:t>
            </w:r>
          </w:p>
        </w:tc>
        <w:tc>
          <w:tcPr>
            <w:tcW w:w="1286" w:type="dxa"/>
            <w:shd w:val="clear" w:color="auto" w:fill="auto"/>
          </w:tcPr>
          <w:p w14:paraId="603A8C66" w14:textId="77777777" w:rsidR="009971A3" w:rsidRPr="009971A3" w:rsidRDefault="009971A3" w:rsidP="009971A3">
            <w:pPr>
              <w:jc w:val="center"/>
              <w:rPr>
                <w:color w:val="000000"/>
              </w:rPr>
            </w:pPr>
            <w:r w:rsidRPr="009971A3">
              <w:rPr>
                <w:color w:val="000000"/>
              </w:rPr>
              <w:t>тыс. руб.</w:t>
            </w:r>
          </w:p>
        </w:tc>
        <w:tc>
          <w:tcPr>
            <w:tcW w:w="1725" w:type="dxa"/>
            <w:shd w:val="clear" w:color="auto" w:fill="auto"/>
            <w:vAlign w:val="center"/>
          </w:tcPr>
          <w:p w14:paraId="4129142C" w14:textId="77777777" w:rsidR="009971A3" w:rsidRPr="009971A3" w:rsidRDefault="009971A3" w:rsidP="009971A3">
            <w:pPr>
              <w:jc w:val="center"/>
              <w:rPr>
                <w:color w:val="000000"/>
              </w:rPr>
            </w:pPr>
            <w:r w:rsidRPr="009971A3">
              <w:rPr>
                <w:color w:val="000000"/>
              </w:rPr>
              <w:t>6 186,77</w:t>
            </w:r>
          </w:p>
        </w:tc>
        <w:tc>
          <w:tcPr>
            <w:tcW w:w="1724" w:type="dxa"/>
            <w:shd w:val="clear" w:color="auto" w:fill="auto"/>
            <w:vAlign w:val="center"/>
          </w:tcPr>
          <w:p w14:paraId="5FF7C422" w14:textId="77777777" w:rsidR="009971A3" w:rsidRPr="009971A3" w:rsidRDefault="009971A3" w:rsidP="009971A3">
            <w:pPr>
              <w:jc w:val="center"/>
              <w:rPr>
                <w:color w:val="000000"/>
              </w:rPr>
            </w:pPr>
            <w:r w:rsidRPr="009971A3">
              <w:rPr>
                <w:color w:val="000000"/>
              </w:rPr>
              <w:t>6 081,55</w:t>
            </w:r>
          </w:p>
        </w:tc>
        <w:tc>
          <w:tcPr>
            <w:tcW w:w="1701" w:type="dxa"/>
            <w:shd w:val="clear" w:color="auto" w:fill="auto"/>
            <w:vAlign w:val="center"/>
          </w:tcPr>
          <w:p w14:paraId="3F2C38A0" w14:textId="77777777" w:rsidR="009971A3" w:rsidRPr="009971A3" w:rsidRDefault="009971A3" w:rsidP="009971A3">
            <w:pPr>
              <w:jc w:val="center"/>
              <w:rPr>
                <w:color w:val="000000"/>
              </w:rPr>
            </w:pPr>
            <w:r w:rsidRPr="009971A3">
              <w:rPr>
                <w:color w:val="000000"/>
              </w:rPr>
              <w:t>-105,21</w:t>
            </w:r>
          </w:p>
        </w:tc>
      </w:tr>
      <w:tr w:rsidR="009971A3" w:rsidRPr="009971A3" w14:paraId="7DACEB83" w14:textId="77777777" w:rsidTr="00627AA0">
        <w:tc>
          <w:tcPr>
            <w:tcW w:w="630" w:type="dxa"/>
            <w:shd w:val="clear" w:color="auto" w:fill="auto"/>
          </w:tcPr>
          <w:p w14:paraId="72E97772" w14:textId="77777777" w:rsidR="009971A3" w:rsidRPr="009971A3" w:rsidRDefault="009971A3" w:rsidP="009971A3">
            <w:pPr>
              <w:jc w:val="both"/>
              <w:rPr>
                <w:color w:val="000000"/>
              </w:rPr>
            </w:pPr>
            <w:r w:rsidRPr="009971A3">
              <w:rPr>
                <w:color w:val="000000"/>
              </w:rPr>
              <w:t>6</w:t>
            </w:r>
          </w:p>
        </w:tc>
        <w:tc>
          <w:tcPr>
            <w:tcW w:w="2427" w:type="dxa"/>
            <w:shd w:val="clear" w:color="auto" w:fill="auto"/>
          </w:tcPr>
          <w:p w14:paraId="01985471" w14:textId="77777777" w:rsidR="009971A3" w:rsidRPr="009971A3" w:rsidRDefault="009971A3" w:rsidP="009971A3">
            <w:pPr>
              <w:rPr>
                <w:color w:val="000000"/>
              </w:rPr>
            </w:pPr>
            <w:r w:rsidRPr="009971A3">
              <w:rPr>
                <w:color w:val="000000"/>
              </w:rPr>
              <w:t>Расходы на служебные командировки</w:t>
            </w:r>
          </w:p>
        </w:tc>
        <w:tc>
          <w:tcPr>
            <w:tcW w:w="1286" w:type="dxa"/>
            <w:shd w:val="clear" w:color="auto" w:fill="auto"/>
          </w:tcPr>
          <w:p w14:paraId="4BEC28A0" w14:textId="77777777" w:rsidR="009971A3" w:rsidRPr="009971A3" w:rsidRDefault="009971A3" w:rsidP="009971A3">
            <w:pPr>
              <w:jc w:val="center"/>
              <w:rPr>
                <w:color w:val="000000"/>
              </w:rPr>
            </w:pPr>
            <w:r w:rsidRPr="009971A3">
              <w:rPr>
                <w:szCs w:val="20"/>
              </w:rPr>
              <w:t>тыс. руб.</w:t>
            </w:r>
          </w:p>
        </w:tc>
        <w:tc>
          <w:tcPr>
            <w:tcW w:w="1725" w:type="dxa"/>
            <w:shd w:val="clear" w:color="auto" w:fill="auto"/>
            <w:vAlign w:val="center"/>
          </w:tcPr>
          <w:p w14:paraId="3DDF5718" w14:textId="77777777" w:rsidR="009971A3" w:rsidRPr="009971A3" w:rsidRDefault="009971A3" w:rsidP="009971A3">
            <w:pPr>
              <w:jc w:val="center"/>
              <w:rPr>
                <w:color w:val="000000"/>
              </w:rPr>
            </w:pPr>
            <w:r w:rsidRPr="009971A3">
              <w:rPr>
                <w:color w:val="000000"/>
              </w:rPr>
              <w:t>0,00</w:t>
            </w:r>
          </w:p>
        </w:tc>
        <w:tc>
          <w:tcPr>
            <w:tcW w:w="1724" w:type="dxa"/>
            <w:shd w:val="clear" w:color="auto" w:fill="auto"/>
            <w:vAlign w:val="center"/>
          </w:tcPr>
          <w:p w14:paraId="3C1D1846" w14:textId="77777777" w:rsidR="009971A3" w:rsidRPr="009971A3" w:rsidRDefault="009971A3" w:rsidP="009971A3">
            <w:pPr>
              <w:jc w:val="center"/>
              <w:rPr>
                <w:color w:val="000000"/>
              </w:rPr>
            </w:pPr>
            <w:r w:rsidRPr="009971A3">
              <w:rPr>
                <w:color w:val="000000"/>
              </w:rPr>
              <w:t>0,00</w:t>
            </w:r>
          </w:p>
        </w:tc>
        <w:tc>
          <w:tcPr>
            <w:tcW w:w="1701" w:type="dxa"/>
            <w:shd w:val="clear" w:color="auto" w:fill="auto"/>
            <w:vAlign w:val="center"/>
          </w:tcPr>
          <w:p w14:paraId="43390621" w14:textId="77777777" w:rsidR="009971A3" w:rsidRPr="009971A3" w:rsidRDefault="009971A3" w:rsidP="009971A3">
            <w:pPr>
              <w:jc w:val="center"/>
              <w:rPr>
                <w:color w:val="000000"/>
              </w:rPr>
            </w:pPr>
            <w:r w:rsidRPr="009971A3">
              <w:rPr>
                <w:color w:val="000000"/>
              </w:rPr>
              <w:t>0,00</w:t>
            </w:r>
          </w:p>
        </w:tc>
      </w:tr>
      <w:tr w:rsidR="009971A3" w:rsidRPr="009971A3" w14:paraId="39DA7DF6" w14:textId="77777777" w:rsidTr="00627AA0">
        <w:tc>
          <w:tcPr>
            <w:tcW w:w="630" w:type="dxa"/>
            <w:shd w:val="clear" w:color="auto" w:fill="auto"/>
          </w:tcPr>
          <w:p w14:paraId="6DD40463" w14:textId="77777777" w:rsidR="009971A3" w:rsidRPr="009971A3" w:rsidRDefault="009971A3" w:rsidP="009971A3">
            <w:pPr>
              <w:jc w:val="both"/>
              <w:rPr>
                <w:color w:val="000000"/>
              </w:rPr>
            </w:pPr>
            <w:r w:rsidRPr="009971A3">
              <w:rPr>
                <w:color w:val="000000"/>
              </w:rPr>
              <w:t>7</w:t>
            </w:r>
          </w:p>
        </w:tc>
        <w:tc>
          <w:tcPr>
            <w:tcW w:w="2427" w:type="dxa"/>
            <w:shd w:val="clear" w:color="auto" w:fill="auto"/>
          </w:tcPr>
          <w:p w14:paraId="79B93748" w14:textId="77777777" w:rsidR="009971A3" w:rsidRPr="009971A3" w:rsidRDefault="009971A3" w:rsidP="009971A3">
            <w:pPr>
              <w:rPr>
                <w:color w:val="000000"/>
              </w:rPr>
            </w:pPr>
            <w:r w:rsidRPr="009971A3">
              <w:rPr>
                <w:color w:val="000000"/>
              </w:rPr>
              <w:t>Расходы на обучение персонала</w:t>
            </w:r>
          </w:p>
        </w:tc>
        <w:tc>
          <w:tcPr>
            <w:tcW w:w="1286" w:type="dxa"/>
            <w:shd w:val="clear" w:color="auto" w:fill="auto"/>
          </w:tcPr>
          <w:p w14:paraId="518AC5F5" w14:textId="77777777" w:rsidR="009971A3" w:rsidRPr="009971A3" w:rsidRDefault="009971A3" w:rsidP="009971A3">
            <w:pPr>
              <w:jc w:val="center"/>
              <w:rPr>
                <w:color w:val="000000"/>
              </w:rPr>
            </w:pPr>
            <w:r w:rsidRPr="009971A3">
              <w:rPr>
                <w:szCs w:val="20"/>
              </w:rPr>
              <w:t>тыс. руб.</w:t>
            </w:r>
          </w:p>
        </w:tc>
        <w:tc>
          <w:tcPr>
            <w:tcW w:w="1725" w:type="dxa"/>
            <w:shd w:val="clear" w:color="auto" w:fill="auto"/>
            <w:vAlign w:val="center"/>
          </w:tcPr>
          <w:p w14:paraId="53D92B22" w14:textId="77777777" w:rsidR="009971A3" w:rsidRPr="009971A3" w:rsidRDefault="009971A3" w:rsidP="009971A3">
            <w:pPr>
              <w:jc w:val="center"/>
              <w:rPr>
                <w:color w:val="000000"/>
              </w:rPr>
            </w:pPr>
            <w:r w:rsidRPr="009971A3">
              <w:rPr>
                <w:color w:val="000000"/>
              </w:rPr>
              <w:t>52,70</w:t>
            </w:r>
          </w:p>
        </w:tc>
        <w:tc>
          <w:tcPr>
            <w:tcW w:w="1724" w:type="dxa"/>
            <w:shd w:val="clear" w:color="auto" w:fill="auto"/>
            <w:vAlign w:val="center"/>
          </w:tcPr>
          <w:p w14:paraId="4D589D1B" w14:textId="77777777" w:rsidR="009971A3" w:rsidRPr="009971A3" w:rsidRDefault="009971A3" w:rsidP="009971A3">
            <w:pPr>
              <w:jc w:val="center"/>
              <w:rPr>
                <w:color w:val="000000"/>
              </w:rPr>
            </w:pPr>
            <w:r w:rsidRPr="009971A3">
              <w:rPr>
                <w:color w:val="000000"/>
              </w:rPr>
              <w:t>51,80</w:t>
            </w:r>
          </w:p>
        </w:tc>
        <w:tc>
          <w:tcPr>
            <w:tcW w:w="1701" w:type="dxa"/>
            <w:shd w:val="clear" w:color="auto" w:fill="auto"/>
            <w:vAlign w:val="center"/>
          </w:tcPr>
          <w:p w14:paraId="5B8FE1E9" w14:textId="77777777" w:rsidR="009971A3" w:rsidRPr="009971A3" w:rsidRDefault="009971A3" w:rsidP="009971A3">
            <w:pPr>
              <w:jc w:val="center"/>
              <w:rPr>
                <w:color w:val="000000"/>
              </w:rPr>
            </w:pPr>
            <w:r w:rsidRPr="009971A3">
              <w:rPr>
                <w:color w:val="000000"/>
              </w:rPr>
              <w:t>-0,90</w:t>
            </w:r>
          </w:p>
        </w:tc>
      </w:tr>
      <w:tr w:rsidR="009971A3" w:rsidRPr="009971A3" w14:paraId="58F15131" w14:textId="77777777" w:rsidTr="00627AA0">
        <w:tc>
          <w:tcPr>
            <w:tcW w:w="630" w:type="dxa"/>
            <w:shd w:val="clear" w:color="auto" w:fill="auto"/>
          </w:tcPr>
          <w:p w14:paraId="0E1F29CD" w14:textId="77777777" w:rsidR="009971A3" w:rsidRPr="009971A3" w:rsidRDefault="009971A3" w:rsidP="009971A3">
            <w:pPr>
              <w:jc w:val="both"/>
              <w:rPr>
                <w:color w:val="000000"/>
              </w:rPr>
            </w:pPr>
            <w:r w:rsidRPr="009971A3">
              <w:rPr>
                <w:color w:val="000000"/>
              </w:rPr>
              <w:t>8</w:t>
            </w:r>
          </w:p>
        </w:tc>
        <w:tc>
          <w:tcPr>
            <w:tcW w:w="2427" w:type="dxa"/>
            <w:shd w:val="clear" w:color="auto" w:fill="auto"/>
          </w:tcPr>
          <w:p w14:paraId="5C93525F" w14:textId="77777777" w:rsidR="009971A3" w:rsidRPr="009971A3" w:rsidRDefault="009971A3" w:rsidP="009971A3">
            <w:pPr>
              <w:rPr>
                <w:color w:val="000000"/>
              </w:rPr>
            </w:pPr>
            <w:r w:rsidRPr="009971A3">
              <w:rPr>
                <w:color w:val="000000"/>
              </w:rPr>
              <w:t>Арендная плата</w:t>
            </w:r>
          </w:p>
        </w:tc>
        <w:tc>
          <w:tcPr>
            <w:tcW w:w="1286" w:type="dxa"/>
            <w:shd w:val="clear" w:color="auto" w:fill="auto"/>
          </w:tcPr>
          <w:p w14:paraId="1ACBE97F" w14:textId="77777777" w:rsidR="009971A3" w:rsidRPr="009971A3" w:rsidRDefault="009971A3" w:rsidP="009971A3">
            <w:pPr>
              <w:jc w:val="center"/>
              <w:rPr>
                <w:color w:val="000000"/>
              </w:rPr>
            </w:pPr>
            <w:r w:rsidRPr="009971A3">
              <w:rPr>
                <w:szCs w:val="20"/>
              </w:rPr>
              <w:t>тыс. руб.</w:t>
            </w:r>
          </w:p>
        </w:tc>
        <w:tc>
          <w:tcPr>
            <w:tcW w:w="1725" w:type="dxa"/>
            <w:shd w:val="clear" w:color="auto" w:fill="auto"/>
            <w:vAlign w:val="center"/>
          </w:tcPr>
          <w:p w14:paraId="1BC95E98" w14:textId="77777777" w:rsidR="009971A3" w:rsidRPr="009971A3" w:rsidRDefault="009971A3" w:rsidP="009971A3">
            <w:pPr>
              <w:jc w:val="center"/>
              <w:rPr>
                <w:color w:val="000000"/>
              </w:rPr>
            </w:pPr>
            <w:r w:rsidRPr="009971A3">
              <w:rPr>
                <w:color w:val="000000"/>
              </w:rPr>
              <w:t>88,27</w:t>
            </w:r>
          </w:p>
        </w:tc>
        <w:tc>
          <w:tcPr>
            <w:tcW w:w="1724" w:type="dxa"/>
            <w:shd w:val="clear" w:color="auto" w:fill="auto"/>
            <w:vAlign w:val="center"/>
          </w:tcPr>
          <w:p w14:paraId="173E9C34" w14:textId="77777777" w:rsidR="009971A3" w:rsidRPr="009971A3" w:rsidRDefault="009971A3" w:rsidP="009971A3">
            <w:pPr>
              <w:jc w:val="center"/>
              <w:rPr>
                <w:color w:val="000000"/>
              </w:rPr>
            </w:pPr>
            <w:r w:rsidRPr="009971A3">
              <w:rPr>
                <w:color w:val="000000"/>
              </w:rPr>
              <w:t>86,77</w:t>
            </w:r>
          </w:p>
        </w:tc>
        <w:tc>
          <w:tcPr>
            <w:tcW w:w="1701" w:type="dxa"/>
            <w:shd w:val="clear" w:color="auto" w:fill="auto"/>
            <w:vAlign w:val="center"/>
          </w:tcPr>
          <w:p w14:paraId="57FB2618" w14:textId="77777777" w:rsidR="009971A3" w:rsidRPr="009971A3" w:rsidRDefault="009971A3" w:rsidP="009971A3">
            <w:pPr>
              <w:jc w:val="center"/>
              <w:rPr>
                <w:color w:val="000000"/>
              </w:rPr>
            </w:pPr>
            <w:r w:rsidRPr="009971A3">
              <w:rPr>
                <w:color w:val="000000"/>
              </w:rPr>
              <w:t>-1,50</w:t>
            </w:r>
          </w:p>
        </w:tc>
      </w:tr>
      <w:tr w:rsidR="009971A3" w:rsidRPr="009971A3" w14:paraId="5EBE8F10" w14:textId="77777777" w:rsidTr="00627AA0">
        <w:tc>
          <w:tcPr>
            <w:tcW w:w="630" w:type="dxa"/>
            <w:shd w:val="clear" w:color="auto" w:fill="auto"/>
          </w:tcPr>
          <w:p w14:paraId="3CC4A2E9" w14:textId="77777777" w:rsidR="009971A3" w:rsidRPr="009971A3" w:rsidRDefault="009971A3" w:rsidP="009971A3">
            <w:pPr>
              <w:jc w:val="both"/>
              <w:rPr>
                <w:color w:val="000000"/>
              </w:rPr>
            </w:pPr>
            <w:r w:rsidRPr="009971A3">
              <w:rPr>
                <w:color w:val="000000"/>
              </w:rPr>
              <w:lastRenderedPageBreak/>
              <w:t>9</w:t>
            </w:r>
          </w:p>
        </w:tc>
        <w:tc>
          <w:tcPr>
            <w:tcW w:w="2427" w:type="dxa"/>
            <w:shd w:val="clear" w:color="auto" w:fill="auto"/>
          </w:tcPr>
          <w:p w14:paraId="5EAAA3E0" w14:textId="77777777" w:rsidR="009971A3" w:rsidRPr="009971A3" w:rsidRDefault="009971A3" w:rsidP="009971A3">
            <w:pPr>
              <w:rPr>
                <w:color w:val="000000"/>
              </w:rPr>
            </w:pPr>
            <w:r w:rsidRPr="009971A3">
              <w:rPr>
                <w:color w:val="000000"/>
              </w:rPr>
              <w:t>Другие расходы</w:t>
            </w:r>
          </w:p>
        </w:tc>
        <w:tc>
          <w:tcPr>
            <w:tcW w:w="1286" w:type="dxa"/>
            <w:shd w:val="clear" w:color="auto" w:fill="auto"/>
          </w:tcPr>
          <w:p w14:paraId="535DC368" w14:textId="77777777" w:rsidR="009971A3" w:rsidRPr="009971A3" w:rsidRDefault="009971A3" w:rsidP="009971A3">
            <w:pPr>
              <w:jc w:val="center"/>
              <w:rPr>
                <w:color w:val="000000"/>
              </w:rPr>
            </w:pPr>
            <w:r w:rsidRPr="009971A3">
              <w:rPr>
                <w:szCs w:val="20"/>
              </w:rPr>
              <w:t>тыс. руб.</w:t>
            </w:r>
          </w:p>
        </w:tc>
        <w:tc>
          <w:tcPr>
            <w:tcW w:w="1725" w:type="dxa"/>
            <w:shd w:val="clear" w:color="auto" w:fill="auto"/>
            <w:vAlign w:val="center"/>
          </w:tcPr>
          <w:p w14:paraId="4F1E505C" w14:textId="77777777" w:rsidR="009971A3" w:rsidRPr="009971A3" w:rsidRDefault="009971A3" w:rsidP="009971A3">
            <w:pPr>
              <w:jc w:val="center"/>
              <w:rPr>
                <w:color w:val="000000"/>
              </w:rPr>
            </w:pPr>
            <w:r w:rsidRPr="009971A3">
              <w:rPr>
                <w:color w:val="000000"/>
              </w:rPr>
              <w:t>3 903,51</w:t>
            </w:r>
          </w:p>
        </w:tc>
        <w:tc>
          <w:tcPr>
            <w:tcW w:w="1724" w:type="dxa"/>
            <w:shd w:val="clear" w:color="auto" w:fill="auto"/>
            <w:vAlign w:val="center"/>
          </w:tcPr>
          <w:p w14:paraId="58FDC29F" w14:textId="77777777" w:rsidR="009971A3" w:rsidRPr="009971A3" w:rsidRDefault="009971A3" w:rsidP="009971A3">
            <w:pPr>
              <w:jc w:val="center"/>
              <w:rPr>
                <w:color w:val="000000"/>
              </w:rPr>
            </w:pPr>
            <w:r w:rsidRPr="009971A3">
              <w:rPr>
                <w:color w:val="000000"/>
              </w:rPr>
              <w:t>3 837,13</w:t>
            </w:r>
          </w:p>
        </w:tc>
        <w:tc>
          <w:tcPr>
            <w:tcW w:w="1701" w:type="dxa"/>
            <w:shd w:val="clear" w:color="auto" w:fill="auto"/>
            <w:vAlign w:val="center"/>
          </w:tcPr>
          <w:p w14:paraId="1A202881" w14:textId="77777777" w:rsidR="009971A3" w:rsidRPr="009971A3" w:rsidRDefault="009971A3" w:rsidP="009971A3">
            <w:pPr>
              <w:jc w:val="center"/>
              <w:rPr>
                <w:color w:val="000000"/>
              </w:rPr>
            </w:pPr>
            <w:r w:rsidRPr="009971A3">
              <w:rPr>
                <w:color w:val="000000"/>
              </w:rPr>
              <w:t>-66,38</w:t>
            </w:r>
          </w:p>
        </w:tc>
      </w:tr>
      <w:tr w:rsidR="009971A3" w:rsidRPr="009971A3" w14:paraId="0FDEB20E" w14:textId="77777777" w:rsidTr="00627AA0">
        <w:tc>
          <w:tcPr>
            <w:tcW w:w="630" w:type="dxa"/>
            <w:shd w:val="clear" w:color="auto" w:fill="auto"/>
          </w:tcPr>
          <w:p w14:paraId="4F834D7A" w14:textId="77777777" w:rsidR="009971A3" w:rsidRPr="009971A3" w:rsidRDefault="009971A3" w:rsidP="009971A3">
            <w:pPr>
              <w:jc w:val="both"/>
              <w:rPr>
                <w:color w:val="000000"/>
              </w:rPr>
            </w:pPr>
          </w:p>
        </w:tc>
        <w:tc>
          <w:tcPr>
            <w:tcW w:w="2427" w:type="dxa"/>
            <w:shd w:val="clear" w:color="auto" w:fill="auto"/>
          </w:tcPr>
          <w:p w14:paraId="7B40140A" w14:textId="77777777" w:rsidR="009971A3" w:rsidRPr="009971A3" w:rsidRDefault="009971A3" w:rsidP="009971A3">
            <w:pPr>
              <w:rPr>
                <w:color w:val="000000"/>
                <w:u w:val="single"/>
              </w:rPr>
            </w:pPr>
            <w:r w:rsidRPr="009971A3">
              <w:rPr>
                <w:snapToGrid w:val="0"/>
                <w:szCs w:val="28"/>
              </w:rPr>
              <w:t>Итого операционных (подконтрольных) расходов</w:t>
            </w:r>
          </w:p>
        </w:tc>
        <w:tc>
          <w:tcPr>
            <w:tcW w:w="1286" w:type="dxa"/>
            <w:shd w:val="clear" w:color="auto" w:fill="auto"/>
          </w:tcPr>
          <w:p w14:paraId="644DB1DA" w14:textId="77777777" w:rsidR="009971A3" w:rsidRPr="009971A3" w:rsidRDefault="009971A3" w:rsidP="009971A3">
            <w:pPr>
              <w:jc w:val="center"/>
              <w:rPr>
                <w:color w:val="000000"/>
                <w:u w:val="single"/>
              </w:rPr>
            </w:pPr>
            <w:r w:rsidRPr="009971A3">
              <w:rPr>
                <w:color w:val="000000"/>
              </w:rPr>
              <w:t>тыс. руб.</w:t>
            </w:r>
          </w:p>
        </w:tc>
        <w:tc>
          <w:tcPr>
            <w:tcW w:w="1725" w:type="dxa"/>
            <w:shd w:val="clear" w:color="auto" w:fill="auto"/>
            <w:vAlign w:val="center"/>
          </w:tcPr>
          <w:p w14:paraId="13ACD988" w14:textId="77777777" w:rsidR="009971A3" w:rsidRPr="009971A3" w:rsidRDefault="009971A3" w:rsidP="009971A3">
            <w:pPr>
              <w:jc w:val="center"/>
              <w:rPr>
                <w:color w:val="000000"/>
              </w:rPr>
            </w:pPr>
            <w:r w:rsidRPr="009971A3">
              <w:rPr>
                <w:color w:val="000000"/>
              </w:rPr>
              <w:t>66 411,21</w:t>
            </w:r>
          </w:p>
        </w:tc>
        <w:tc>
          <w:tcPr>
            <w:tcW w:w="1724" w:type="dxa"/>
            <w:shd w:val="clear" w:color="auto" w:fill="auto"/>
            <w:vAlign w:val="center"/>
          </w:tcPr>
          <w:p w14:paraId="6921E802" w14:textId="77777777" w:rsidR="009971A3" w:rsidRPr="009971A3" w:rsidRDefault="009971A3" w:rsidP="009971A3">
            <w:pPr>
              <w:jc w:val="center"/>
              <w:rPr>
                <w:color w:val="000000"/>
              </w:rPr>
            </w:pPr>
            <w:r w:rsidRPr="009971A3">
              <w:rPr>
                <w:color w:val="000000"/>
              </w:rPr>
              <w:t>65 281,82</w:t>
            </w:r>
          </w:p>
        </w:tc>
        <w:tc>
          <w:tcPr>
            <w:tcW w:w="1701" w:type="dxa"/>
            <w:shd w:val="clear" w:color="auto" w:fill="auto"/>
            <w:vAlign w:val="center"/>
          </w:tcPr>
          <w:p w14:paraId="54CE7801" w14:textId="77777777" w:rsidR="009971A3" w:rsidRPr="009971A3" w:rsidRDefault="009971A3" w:rsidP="009971A3">
            <w:pPr>
              <w:jc w:val="center"/>
              <w:rPr>
                <w:color w:val="000000"/>
              </w:rPr>
            </w:pPr>
            <w:r w:rsidRPr="009971A3">
              <w:rPr>
                <w:color w:val="000000"/>
              </w:rPr>
              <w:t>-1 129,39</w:t>
            </w:r>
          </w:p>
        </w:tc>
      </w:tr>
    </w:tbl>
    <w:p w14:paraId="6D6187F1" w14:textId="77777777" w:rsidR="009971A3" w:rsidRPr="009971A3" w:rsidRDefault="009971A3" w:rsidP="009971A3">
      <w:pPr>
        <w:ind w:right="142" w:firstLine="709"/>
        <w:jc w:val="both"/>
        <w:rPr>
          <w:snapToGrid w:val="0"/>
          <w:sz w:val="28"/>
          <w:szCs w:val="28"/>
          <w:lang w:eastAsia="en-US"/>
        </w:rPr>
      </w:pPr>
    </w:p>
    <w:p w14:paraId="51A925FB"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2" w:name="_Toc181793939"/>
      <w:r w:rsidRPr="009971A3">
        <w:rPr>
          <w:rFonts w:cs="Arial"/>
          <w:b/>
          <w:bCs/>
          <w:snapToGrid w:val="0"/>
          <w:kern w:val="32"/>
          <w:sz w:val="28"/>
          <w:szCs w:val="32"/>
          <w:lang w:eastAsia="en-US"/>
        </w:rPr>
        <w:t>7.Расчет неподконтрольных расходов на 2025 год</w:t>
      </w:r>
      <w:bookmarkEnd w:id="172"/>
      <w:r w:rsidRPr="009971A3">
        <w:rPr>
          <w:rFonts w:cs="Arial"/>
          <w:b/>
          <w:bCs/>
          <w:snapToGrid w:val="0"/>
          <w:kern w:val="32"/>
          <w:sz w:val="28"/>
          <w:szCs w:val="32"/>
          <w:lang w:eastAsia="en-US"/>
        </w:rPr>
        <w:t xml:space="preserve"> </w:t>
      </w:r>
    </w:p>
    <w:p w14:paraId="6122EAB8"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13937B33"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 xml:space="preserve">Согласно </w:t>
      </w:r>
      <w:proofErr w:type="spellStart"/>
      <w:r w:rsidRPr="009971A3">
        <w:rPr>
          <w:rFonts w:eastAsia="Calibri"/>
          <w:sz w:val="28"/>
          <w:szCs w:val="28"/>
        </w:rPr>
        <w:t>абз</w:t>
      </w:r>
      <w:proofErr w:type="spellEnd"/>
      <w:r w:rsidRPr="009971A3">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1BEA0BA7"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7CCDBB03"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B8C6EE0"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3) концессионную плату;</w:t>
      </w:r>
    </w:p>
    <w:p w14:paraId="55869344"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4) арендную плату;</w:t>
      </w:r>
    </w:p>
    <w:p w14:paraId="26CC7657"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5) расходы по сомнительным долгам;</w:t>
      </w:r>
    </w:p>
    <w:p w14:paraId="0CE4AAE5"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6) величину амортизации основных средств;</w:t>
      </w:r>
    </w:p>
    <w:p w14:paraId="3B7CCB03"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7) отчисления на социальные нужды;</w:t>
      </w:r>
    </w:p>
    <w:p w14:paraId="3D85184B" w14:textId="77777777" w:rsidR="009971A3" w:rsidRPr="009971A3" w:rsidRDefault="009971A3" w:rsidP="009971A3">
      <w:pPr>
        <w:autoSpaceDE w:val="0"/>
        <w:autoSpaceDN w:val="0"/>
        <w:adjustRightInd w:val="0"/>
        <w:ind w:firstLine="851"/>
        <w:contextualSpacing/>
        <w:jc w:val="both"/>
        <w:rPr>
          <w:rFonts w:eastAsia="Calibri"/>
          <w:sz w:val="28"/>
          <w:szCs w:val="28"/>
        </w:rPr>
      </w:pPr>
    </w:p>
    <w:p w14:paraId="3601C5CC"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3" w:name="_Toc181793940"/>
      <w:r w:rsidRPr="009971A3">
        <w:rPr>
          <w:rFonts w:cs="Arial"/>
          <w:b/>
          <w:bCs/>
          <w:snapToGrid w:val="0"/>
          <w:kern w:val="32"/>
          <w:sz w:val="28"/>
          <w:szCs w:val="32"/>
          <w:lang w:eastAsia="en-US"/>
        </w:rPr>
        <w:t>Водоотведение</w:t>
      </w:r>
      <w:bookmarkEnd w:id="173"/>
    </w:p>
    <w:p w14:paraId="7D0DE0B2" w14:textId="77777777" w:rsidR="009971A3" w:rsidRPr="009971A3" w:rsidRDefault="009971A3" w:rsidP="009971A3">
      <w:pPr>
        <w:ind w:firstLine="709"/>
        <w:jc w:val="both"/>
        <w:rPr>
          <w:rFonts w:eastAsia="Calibri"/>
          <w:sz w:val="28"/>
          <w:szCs w:val="28"/>
        </w:rPr>
      </w:pPr>
      <w:r w:rsidRPr="009971A3">
        <w:rPr>
          <w:rFonts w:eastAsia="Calibri"/>
          <w:sz w:val="28"/>
          <w:szCs w:val="28"/>
        </w:rPr>
        <w:t>Предприятием заявлены расходы по статье на уровне 134,35 тыс. руб. при объеме водоотведения 3,12 тыс. </w:t>
      </w:r>
      <w:r w:rsidRPr="009971A3">
        <w:rPr>
          <w:snapToGrid w:val="0"/>
          <w:color w:val="000000"/>
          <w:sz w:val="28"/>
          <w:szCs w:val="28"/>
        </w:rPr>
        <w:t>м³</w:t>
      </w:r>
      <w:r w:rsidRPr="009971A3">
        <w:rPr>
          <w:rFonts w:eastAsia="Calibri"/>
          <w:sz w:val="28"/>
          <w:szCs w:val="28"/>
        </w:rPr>
        <w:t>.</w:t>
      </w:r>
    </w:p>
    <w:p w14:paraId="187218B5" w14:textId="77777777" w:rsidR="009971A3" w:rsidRPr="009971A3" w:rsidRDefault="009971A3" w:rsidP="009971A3">
      <w:pPr>
        <w:tabs>
          <w:tab w:val="left" w:pos="1890"/>
        </w:tabs>
        <w:ind w:firstLine="720"/>
        <w:jc w:val="both"/>
        <w:rPr>
          <w:b/>
          <w:bCs/>
          <w:sz w:val="28"/>
          <w:szCs w:val="28"/>
        </w:rPr>
      </w:pPr>
      <w:r w:rsidRPr="009971A3">
        <w:rPr>
          <w:rFonts w:eastAsia="Calibri"/>
          <w:sz w:val="28"/>
          <w:szCs w:val="28"/>
        </w:rPr>
        <w:t xml:space="preserve">В качестве обосновывающих документов представлены: Расход на очистку стоков за 2023 г. Карточка счета 20.01. по водоотведению за 2023 г. </w:t>
      </w:r>
      <w:r w:rsidRPr="009971A3">
        <w:rPr>
          <w:color w:val="000000"/>
          <w:sz w:val="28"/>
          <w:szCs w:val="28"/>
        </w:rPr>
        <w:t>(п.48 стр. 203-219).</w:t>
      </w:r>
    </w:p>
    <w:p w14:paraId="6C2A9DF6" w14:textId="77777777" w:rsidR="009971A3" w:rsidRPr="009971A3" w:rsidRDefault="009971A3" w:rsidP="009971A3">
      <w:pPr>
        <w:ind w:firstLine="709"/>
        <w:jc w:val="both"/>
        <w:rPr>
          <w:rFonts w:eastAsia="Calibri"/>
          <w:sz w:val="28"/>
          <w:szCs w:val="28"/>
        </w:rPr>
      </w:pPr>
      <w:r w:rsidRPr="009971A3">
        <w:rPr>
          <w:snapToGrid w:val="0"/>
          <w:color w:val="000000"/>
          <w:sz w:val="28"/>
          <w:szCs w:val="28"/>
        </w:rPr>
        <w:t xml:space="preserve">Экспертами принят </w:t>
      </w:r>
      <w:r w:rsidRPr="009971A3">
        <w:rPr>
          <w:rFonts w:eastAsia="Calibri"/>
          <w:sz w:val="28"/>
          <w:szCs w:val="28"/>
        </w:rPr>
        <w:t xml:space="preserve">объем водоотведения на 2025 год </w:t>
      </w:r>
      <w:r w:rsidRPr="009971A3">
        <w:rPr>
          <w:snapToGrid w:val="0"/>
          <w:color w:val="000000"/>
          <w:sz w:val="28"/>
          <w:szCs w:val="28"/>
        </w:rPr>
        <w:t xml:space="preserve">в размере 3,12 тыс. м³ </w:t>
      </w:r>
      <w:r w:rsidRPr="009971A3">
        <w:rPr>
          <w:snapToGrid w:val="0"/>
          <w:sz w:val="28"/>
          <w:szCs w:val="28"/>
        </w:rPr>
        <w:t xml:space="preserve">(по факту 2023 г.). </w:t>
      </w:r>
    </w:p>
    <w:p w14:paraId="39FAC7C6" w14:textId="77777777" w:rsidR="009971A3" w:rsidRPr="009971A3" w:rsidRDefault="009971A3" w:rsidP="009971A3">
      <w:pPr>
        <w:tabs>
          <w:tab w:val="left" w:pos="1890"/>
        </w:tabs>
        <w:ind w:firstLine="709"/>
        <w:jc w:val="both"/>
        <w:rPr>
          <w:sz w:val="28"/>
          <w:szCs w:val="28"/>
        </w:rPr>
      </w:pPr>
      <w:r w:rsidRPr="009971A3">
        <w:rPr>
          <w:bCs/>
          <w:color w:val="000000"/>
          <w:kern w:val="32"/>
          <w:sz w:val="28"/>
          <w:szCs w:val="28"/>
        </w:rPr>
        <w:t xml:space="preserve"> </w:t>
      </w:r>
      <w:r w:rsidRPr="009971A3">
        <w:rPr>
          <w:sz w:val="28"/>
          <w:szCs w:val="28"/>
        </w:rPr>
        <w:t xml:space="preserve">Стоимость водоотведения </w:t>
      </w:r>
      <w:smartTag w:uri="urn:schemas-microsoft-com:office:smarttags" w:element="metricconverter">
        <w:smartTagPr>
          <w:attr w:name="ProductID" w:val="1 м³"/>
        </w:smartTagPr>
        <w:r w:rsidRPr="009971A3">
          <w:rPr>
            <w:sz w:val="28"/>
            <w:szCs w:val="28"/>
          </w:rPr>
          <w:t>1 м³</w:t>
        </w:r>
      </w:smartTag>
      <w:r w:rsidRPr="009971A3">
        <w:rPr>
          <w:sz w:val="28"/>
          <w:szCs w:val="28"/>
        </w:rPr>
        <w:t xml:space="preserve"> воды (в сельских поселениях Топкинского района) принята по постановлению РЭК Кузбасса № 425 от 24.11.2022 (в редакции от 12.11.2024 № 341) по МКП «ТЕПЛО» (</w:t>
      </w:r>
      <w:r w:rsidRPr="009971A3">
        <w:rPr>
          <w:rFonts w:eastAsia="Calibri"/>
          <w:sz w:val="28"/>
          <w:szCs w:val="28"/>
        </w:rPr>
        <w:t>с 01.01.2025 г. по 30.06.2025 г. в размере 40,10 </w:t>
      </w:r>
      <w:proofErr w:type="spellStart"/>
      <w:r w:rsidRPr="009971A3">
        <w:rPr>
          <w:rFonts w:eastAsia="Calibri"/>
          <w:sz w:val="28"/>
          <w:szCs w:val="28"/>
        </w:rPr>
        <w:t>руб</w:t>
      </w:r>
      <w:proofErr w:type="spellEnd"/>
      <w:r w:rsidRPr="009971A3">
        <w:rPr>
          <w:rFonts w:eastAsia="Calibri"/>
          <w:sz w:val="28"/>
          <w:szCs w:val="28"/>
        </w:rPr>
        <w:t>/</w:t>
      </w:r>
      <w:r w:rsidRPr="009971A3">
        <w:rPr>
          <w:sz w:val="28"/>
          <w:szCs w:val="28"/>
        </w:rPr>
        <w:t xml:space="preserve">м³ (без НДС), с 01.07.2025 по 31.12.2025 </w:t>
      </w:r>
      <w:r w:rsidRPr="009971A3">
        <w:rPr>
          <w:rFonts w:eastAsia="Calibri"/>
          <w:sz w:val="28"/>
          <w:szCs w:val="28"/>
        </w:rPr>
        <w:t>в размере 42,72 </w:t>
      </w:r>
      <w:proofErr w:type="spellStart"/>
      <w:r w:rsidRPr="009971A3">
        <w:rPr>
          <w:rFonts w:eastAsia="Calibri"/>
          <w:sz w:val="28"/>
          <w:szCs w:val="28"/>
        </w:rPr>
        <w:t>руб</w:t>
      </w:r>
      <w:proofErr w:type="spellEnd"/>
      <w:r w:rsidRPr="009971A3">
        <w:rPr>
          <w:rFonts w:eastAsia="Calibri"/>
          <w:sz w:val="28"/>
          <w:szCs w:val="28"/>
        </w:rPr>
        <w:t>/</w:t>
      </w:r>
      <w:r w:rsidRPr="009971A3">
        <w:rPr>
          <w:sz w:val="28"/>
          <w:szCs w:val="28"/>
        </w:rPr>
        <w:t>м³ (без НДС) (таблица 5).</w:t>
      </w:r>
    </w:p>
    <w:p w14:paraId="64CED5DD" w14:textId="77777777" w:rsidR="009971A3" w:rsidRPr="009971A3" w:rsidRDefault="009971A3" w:rsidP="009971A3">
      <w:pPr>
        <w:ind w:firstLine="709"/>
        <w:rPr>
          <w:sz w:val="28"/>
          <w:szCs w:val="28"/>
        </w:rPr>
      </w:pPr>
      <w:r w:rsidRPr="009971A3">
        <w:rPr>
          <w:sz w:val="28"/>
          <w:szCs w:val="28"/>
        </w:rPr>
        <w:t xml:space="preserve"> Действующие тарифы на услуги водоотведения в 2025 году</w:t>
      </w:r>
    </w:p>
    <w:p w14:paraId="6DEF5E71" w14:textId="77777777" w:rsidR="009971A3" w:rsidRPr="009971A3" w:rsidRDefault="009971A3" w:rsidP="009971A3">
      <w:pPr>
        <w:ind w:firstLine="709"/>
        <w:contextualSpacing/>
        <w:jc w:val="right"/>
        <w:rPr>
          <w:sz w:val="28"/>
          <w:szCs w:val="28"/>
        </w:rPr>
      </w:pPr>
      <w:r w:rsidRPr="009971A3">
        <w:rPr>
          <w:sz w:val="28"/>
          <w:szCs w:val="28"/>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977"/>
        <w:gridCol w:w="1445"/>
        <w:gridCol w:w="1296"/>
        <w:gridCol w:w="2843"/>
      </w:tblGrid>
      <w:tr w:rsidR="009971A3" w:rsidRPr="009971A3" w14:paraId="34CDD631" w14:textId="77777777" w:rsidTr="00627AA0">
        <w:trPr>
          <w:trHeight w:val="1356"/>
          <w:jc w:val="center"/>
        </w:trPr>
        <w:tc>
          <w:tcPr>
            <w:tcW w:w="3079" w:type="dxa"/>
            <w:vMerge w:val="restart"/>
            <w:shd w:val="clear" w:color="auto" w:fill="auto"/>
            <w:vAlign w:val="center"/>
          </w:tcPr>
          <w:p w14:paraId="1307091E" w14:textId="77777777" w:rsidR="009971A3" w:rsidRPr="009971A3" w:rsidRDefault="009971A3" w:rsidP="009971A3">
            <w:pPr>
              <w:rPr>
                <w:iCs/>
                <w:sz w:val="22"/>
                <w:szCs w:val="22"/>
              </w:rPr>
            </w:pPr>
            <w:r w:rsidRPr="009971A3">
              <w:rPr>
                <w:iCs/>
                <w:sz w:val="22"/>
                <w:szCs w:val="22"/>
              </w:rPr>
              <w:t>Поставщик</w:t>
            </w:r>
          </w:p>
        </w:tc>
        <w:tc>
          <w:tcPr>
            <w:tcW w:w="977" w:type="dxa"/>
            <w:vMerge w:val="restart"/>
            <w:shd w:val="clear" w:color="auto" w:fill="auto"/>
            <w:vAlign w:val="center"/>
          </w:tcPr>
          <w:p w14:paraId="0FF58550" w14:textId="77777777" w:rsidR="009971A3" w:rsidRPr="009971A3" w:rsidRDefault="009971A3" w:rsidP="009971A3">
            <w:pPr>
              <w:rPr>
                <w:iCs/>
                <w:sz w:val="22"/>
                <w:szCs w:val="22"/>
              </w:rPr>
            </w:pPr>
            <w:r w:rsidRPr="009971A3">
              <w:rPr>
                <w:iCs/>
                <w:sz w:val="22"/>
                <w:szCs w:val="22"/>
              </w:rPr>
              <w:t>Ед. изм.</w:t>
            </w:r>
          </w:p>
        </w:tc>
        <w:tc>
          <w:tcPr>
            <w:tcW w:w="2460" w:type="dxa"/>
            <w:gridSpan w:val="2"/>
            <w:shd w:val="clear" w:color="auto" w:fill="auto"/>
            <w:vAlign w:val="center"/>
          </w:tcPr>
          <w:p w14:paraId="5908177E" w14:textId="77777777" w:rsidR="009971A3" w:rsidRPr="009971A3" w:rsidRDefault="009971A3" w:rsidP="009971A3">
            <w:pPr>
              <w:jc w:val="center"/>
              <w:rPr>
                <w:iCs/>
                <w:sz w:val="22"/>
                <w:szCs w:val="22"/>
              </w:rPr>
            </w:pPr>
            <w:r w:rsidRPr="009971A3">
              <w:rPr>
                <w:iCs/>
                <w:sz w:val="22"/>
                <w:szCs w:val="22"/>
              </w:rPr>
              <w:t>Тариф на услуги водоотведения (без НДС) на 2025 год</w:t>
            </w:r>
          </w:p>
        </w:tc>
        <w:tc>
          <w:tcPr>
            <w:tcW w:w="2972" w:type="dxa"/>
          </w:tcPr>
          <w:p w14:paraId="267A16EA" w14:textId="77777777" w:rsidR="009971A3" w:rsidRPr="009971A3" w:rsidRDefault="009971A3" w:rsidP="009971A3">
            <w:pPr>
              <w:jc w:val="center"/>
              <w:rPr>
                <w:iCs/>
                <w:sz w:val="22"/>
                <w:szCs w:val="22"/>
              </w:rPr>
            </w:pPr>
            <w:r w:rsidRPr="009971A3">
              <w:rPr>
                <w:iCs/>
                <w:sz w:val="22"/>
                <w:szCs w:val="22"/>
              </w:rPr>
              <w:t xml:space="preserve">Средневзвешенное значение тарифа, исходя из долей планового полезного отпуска (1 </w:t>
            </w:r>
            <w:proofErr w:type="spellStart"/>
            <w:r w:rsidRPr="009971A3">
              <w:rPr>
                <w:iCs/>
                <w:sz w:val="22"/>
                <w:szCs w:val="22"/>
              </w:rPr>
              <w:t>полуг</w:t>
            </w:r>
            <w:proofErr w:type="spellEnd"/>
            <w:r w:rsidRPr="009971A3">
              <w:rPr>
                <w:iCs/>
                <w:sz w:val="22"/>
                <w:szCs w:val="22"/>
              </w:rPr>
              <w:t xml:space="preserve">. 2025-54,02%, 2 </w:t>
            </w:r>
            <w:proofErr w:type="spellStart"/>
            <w:r w:rsidRPr="009971A3">
              <w:rPr>
                <w:iCs/>
                <w:sz w:val="22"/>
                <w:szCs w:val="22"/>
              </w:rPr>
              <w:t>полуг</w:t>
            </w:r>
            <w:proofErr w:type="spellEnd"/>
            <w:r w:rsidRPr="009971A3">
              <w:rPr>
                <w:iCs/>
                <w:sz w:val="22"/>
                <w:szCs w:val="22"/>
              </w:rPr>
              <w:t xml:space="preserve"> 2025 - 45,98%)</w:t>
            </w:r>
          </w:p>
        </w:tc>
      </w:tr>
      <w:tr w:rsidR="009971A3" w:rsidRPr="009971A3" w14:paraId="6B894188" w14:textId="77777777" w:rsidTr="00627AA0">
        <w:trPr>
          <w:trHeight w:val="260"/>
          <w:jc w:val="center"/>
        </w:trPr>
        <w:tc>
          <w:tcPr>
            <w:tcW w:w="3079" w:type="dxa"/>
            <w:vMerge/>
            <w:shd w:val="clear" w:color="auto" w:fill="auto"/>
            <w:vAlign w:val="center"/>
          </w:tcPr>
          <w:p w14:paraId="579EDEB4" w14:textId="77777777" w:rsidR="009971A3" w:rsidRPr="009971A3" w:rsidRDefault="009971A3" w:rsidP="009971A3">
            <w:pPr>
              <w:rPr>
                <w:iCs/>
                <w:sz w:val="22"/>
                <w:szCs w:val="22"/>
              </w:rPr>
            </w:pPr>
          </w:p>
        </w:tc>
        <w:tc>
          <w:tcPr>
            <w:tcW w:w="977" w:type="dxa"/>
            <w:vMerge/>
            <w:shd w:val="clear" w:color="auto" w:fill="auto"/>
            <w:vAlign w:val="center"/>
          </w:tcPr>
          <w:p w14:paraId="04D2957B" w14:textId="77777777" w:rsidR="009971A3" w:rsidRPr="009971A3" w:rsidRDefault="009971A3" w:rsidP="009971A3">
            <w:pPr>
              <w:rPr>
                <w:iCs/>
                <w:sz w:val="22"/>
                <w:szCs w:val="22"/>
              </w:rPr>
            </w:pPr>
          </w:p>
        </w:tc>
        <w:tc>
          <w:tcPr>
            <w:tcW w:w="1468" w:type="dxa"/>
            <w:shd w:val="clear" w:color="auto" w:fill="auto"/>
            <w:vAlign w:val="center"/>
          </w:tcPr>
          <w:p w14:paraId="1DBD4D5A" w14:textId="77777777" w:rsidR="009971A3" w:rsidRPr="009971A3" w:rsidRDefault="009971A3" w:rsidP="009971A3">
            <w:pPr>
              <w:jc w:val="center"/>
              <w:rPr>
                <w:iCs/>
              </w:rPr>
            </w:pPr>
            <w:r w:rsidRPr="009971A3">
              <w:rPr>
                <w:iCs/>
              </w:rPr>
              <w:t xml:space="preserve">с </w:t>
            </w:r>
          </w:p>
          <w:p w14:paraId="024D3BFB" w14:textId="77777777" w:rsidR="009971A3" w:rsidRPr="009971A3" w:rsidRDefault="009971A3" w:rsidP="009971A3">
            <w:pPr>
              <w:jc w:val="center"/>
              <w:rPr>
                <w:iCs/>
              </w:rPr>
            </w:pPr>
            <w:r w:rsidRPr="009971A3">
              <w:rPr>
                <w:iCs/>
              </w:rPr>
              <w:t>01.01.2025</w:t>
            </w:r>
          </w:p>
        </w:tc>
        <w:tc>
          <w:tcPr>
            <w:tcW w:w="992" w:type="dxa"/>
            <w:shd w:val="clear" w:color="auto" w:fill="auto"/>
            <w:vAlign w:val="center"/>
          </w:tcPr>
          <w:p w14:paraId="6802CE31" w14:textId="77777777" w:rsidR="009971A3" w:rsidRPr="009971A3" w:rsidRDefault="009971A3" w:rsidP="009971A3">
            <w:pPr>
              <w:jc w:val="center"/>
              <w:rPr>
                <w:iCs/>
              </w:rPr>
            </w:pPr>
            <w:r w:rsidRPr="009971A3">
              <w:rPr>
                <w:iCs/>
              </w:rPr>
              <w:t>с 01.07.2025</w:t>
            </w:r>
          </w:p>
        </w:tc>
        <w:tc>
          <w:tcPr>
            <w:tcW w:w="2972" w:type="dxa"/>
          </w:tcPr>
          <w:p w14:paraId="4EAD2EFB" w14:textId="77777777" w:rsidR="009971A3" w:rsidRPr="009971A3" w:rsidRDefault="009971A3" w:rsidP="009971A3">
            <w:pPr>
              <w:jc w:val="center"/>
              <w:rPr>
                <w:iCs/>
              </w:rPr>
            </w:pPr>
          </w:p>
          <w:p w14:paraId="64F0235B" w14:textId="77777777" w:rsidR="009971A3" w:rsidRPr="009971A3" w:rsidRDefault="009971A3" w:rsidP="009971A3">
            <w:pPr>
              <w:jc w:val="center"/>
              <w:rPr>
                <w:iCs/>
              </w:rPr>
            </w:pPr>
            <w:r w:rsidRPr="009971A3">
              <w:rPr>
                <w:iCs/>
              </w:rPr>
              <w:t>2025 год</w:t>
            </w:r>
          </w:p>
        </w:tc>
      </w:tr>
      <w:tr w:rsidR="009971A3" w:rsidRPr="009971A3" w14:paraId="655C5556" w14:textId="77777777" w:rsidTr="00627AA0">
        <w:trPr>
          <w:jc w:val="center"/>
        </w:trPr>
        <w:tc>
          <w:tcPr>
            <w:tcW w:w="3079" w:type="dxa"/>
            <w:shd w:val="clear" w:color="auto" w:fill="auto"/>
            <w:vAlign w:val="center"/>
          </w:tcPr>
          <w:p w14:paraId="0BA3F8B1" w14:textId="77777777" w:rsidR="009971A3" w:rsidRPr="009971A3" w:rsidRDefault="009971A3" w:rsidP="009971A3">
            <w:pPr>
              <w:rPr>
                <w:iCs/>
              </w:rPr>
            </w:pPr>
            <w:r w:rsidRPr="009971A3">
              <w:rPr>
                <w:iCs/>
              </w:rPr>
              <w:lastRenderedPageBreak/>
              <w:t>Водоотведение в населенных пунктах Топкинского муниципального округа</w:t>
            </w:r>
          </w:p>
        </w:tc>
        <w:tc>
          <w:tcPr>
            <w:tcW w:w="977" w:type="dxa"/>
            <w:shd w:val="clear" w:color="auto" w:fill="auto"/>
            <w:vAlign w:val="center"/>
          </w:tcPr>
          <w:p w14:paraId="2C886290" w14:textId="77777777" w:rsidR="009971A3" w:rsidRPr="009971A3" w:rsidRDefault="009971A3" w:rsidP="009971A3">
            <w:pPr>
              <w:rPr>
                <w:iCs/>
              </w:rPr>
            </w:pPr>
          </w:p>
          <w:p w14:paraId="0739F400" w14:textId="77777777" w:rsidR="009971A3" w:rsidRPr="009971A3" w:rsidRDefault="009971A3" w:rsidP="009971A3">
            <w:pPr>
              <w:rPr>
                <w:iCs/>
              </w:rPr>
            </w:pPr>
            <w:r w:rsidRPr="009971A3">
              <w:rPr>
                <w:iCs/>
              </w:rPr>
              <w:t>руб./м3</w:t>
            </w:r>
          </w:p>
        </w:tc>
        <w:tc>
          <w:tcPr>
            <w:tcW w:w="1468" w:type="dxa"/>
            <w:shd w:val="clear" w:color="auto" w:fill="auto"/>
            <w:vAlign w:val="center"/>
          </w:tcPr>
          <w:p w14:paraId="555254A1" w14:textId="77777777" w:rsidR="009971A3" w:rsidRPr="009971A3" w:rsidRDefault="009971A3" w:rsidP="009971A3">
            <w:pPr>
              <w:jc w:val="center"/>
              <w:rPr>
                <w:iCs/>
              </w:rPr>
            </w:pPr>
          </w:p>
          <w:p w14:paraId="528579E8" w14:textId="77777777" w:rsidR="009971A3" w:rsidRPr="009971A3" w:rsidRDefault="009971A3" w:rsidP="009971A3">
            <w:pPr>
              <w:jc w:val="center"/>
              <w:rPr>
                <w:iCs/>
              </w:rPr>
            </w:pPr>
            <w:r w:rsidRPr="009971A3">
              <w:rPr>
                <w:iCs/>
              </w:rPr>
              <w:t>40,10</w:t>
            </w:r>
          </w:p>
        </w:tc>
        <w:tc>
          <w:tcPr>
            <w:tcW w:w="992" w:type="dxa"/>
            <w:shd w:val="clear" w:color="auto" w:fill="auto"/>
            <w:vAlign w:val="center"/>
          </w:tcPr>
          <w:p w14:paraId="65A295D1" w14:textId="77777777" w:rsidR="009971A3" w:rsidRPr="009971A3" w:rsidRDefault="009971A3" w:rsidP="009971A3">
            <w:pPr>
              <w:jc w:val="center"/>
              <w:rPr>
                <w:iCs/>
              </w:rPr>
            </w:pPr>
          </w:p>
          <w:p w14:paraId="295A5948" w14:textId="77777777" w:rsidR="009971A3" w:rsidRPr="009971A3" w:rsidRDefault="009971A3" w:rsidP="009971A3">
            <w:pPr>
              <w:jc w:val="center"/>
              <w:rPr>
                <w:iCs/>
              </w:rPr>
            </w:pPr>
            <w:r w:rsidRPr="009971A3">
              <w:rPr>
                <w:iCs/>
              </w:rPr>
              <w:t>42,72</w:t>
            </w:r>
          </w:p>
        </w:tc>
        <w:tc>
          <w:tcPr>
            <w:tcW w:w="2972" w:type="dxa"/>
          </w:tcPr>
          <w:p w14:paraId="0A1FD748" w14:textId="77777777" w:rsidR="009971A3" w:rsidRPr="009971A3" w:rsidRDefault="009971A3" w:rsidP="009971A3">
            <w:pPr>
              <w:jc w:val="center"/>
              <w:rPr>
                <w:iCs/>
              </w:rPr>
            </w:pPr>
          </w:p>
          <w:p w14:paraId="02929A82" w14:textId="77777777" w:rsidR="009971A3" w:rsidRPr="009971A3" w:rsidRDefault="009971A3" w:rsidP="009971A3">
            <w:pPr>
              <w:jc w:val="center"/>
              <w:rPr>
                <w:iCs/>
              </w:rPr>
            </w:pPr>
          </w:p>
          <w:p w14:paraId="4D3E2D4A" w14:textId="77777777" w:rsidR="009971A3" w:rsidRPr="009971A3" w:rsidRDefault="009971A3" w:rsidP="009971A3">
            <w:pPr>
              <w:jc w:val="center"/>
              <w:rPr>
                <w:iCs/>
              </w:rPr>
            </w:pPr>
            <w:r w:rsidRPr="009971A3">
              <w:rPr>
                <w:iCs/>
              </w:rPr>
              <w:t>41,31</w:t>
            </w:r>
          </w:p>
        </w:tc>
      </w:tr>
    </w:tbl>
    <w:p w14:paraId="2242B2D7" w14:textId="77777777" w:rsidR="009971A3" w:rsidRPr="009971A3" w:rsidRDefault="009971A3" w:rsidP="009971A3">
      <w:pPr>
        <w:spacing w:line="360" w:lineRule="auto"/>
        <w:rPr>
          <w:sz w:val="28"/>
          <w:szCs w:val="28"/>
        </w:rPr>
      </w:pPr>
    </w:p>
    <w:p w14:paraId="73D3997A" w14:textId="77777777" w:rsidR="009971A3" w:rsidRPr="009971A3" w:rsidRDefault="009971A3" w:rsidP="009971A3">
      <w:pPr>
        <w:spacing w:line="360" w:lineRule="auto"/>
        <w:rPr>
          <w:bCs/>
          <w:szCs w:val="20"/>
        </w:rPr>
      </w:pPr>
      <w:r w:rsidRPr="009971A3">
        <w:rPr>
          <w:sz w:val="28"/>
          <w:szCs w:val="28"/>
        </w:rPr>
        <w:t xml:space="preserve">Расходы на водоотведение = (3,12 </w:t>
      </w:r>
      <w:r w:rsidRPr="009971A3">
        <w:rPr>
          <w:snapToGrid w:val="0"/>
          <w:color w:val="000000"/>
          <w:sz w:val="28"/>
          <w:szCs w:val="28"/>
        </w:rPr>
        <w:t>тыс.</w:t>
      </w:r>
      <w:r w:rsidRPr="009971A3">
        <w:rPr>
          <w:snapToGrid w:val="0"/>
          <w:color w:val="000000"/>
          <w:sz w:val="28"/>
          <w:szCs w:val="28"/>
          <w:lang w:val="en-US"/>
        </w:rPr>
        <w:t> </w:t>
      </w:r>
      <w:r w:rsidRPr="009971A3">
        <w:rPr>
          <w:sz w:val="28"/>
          <w:szCs w:val="28"/>
        </w:rPr>
        <w:t>м³ * 41,31 руб./м³) = 129,06 тыс. руб.</w:t>
      </w:r>
      <w:r w:rsidRPr="009971A3">
        <w:rPr>
          <w:sz w:val="28"/>
          <w:szCs w:val="28"/>
          <w:vertAlign w:val="superscript"/>
        </w:rPr>
        <w:t xml:space="preserve">   </w:t>
      </w:r>
      <w:r w:rsidRPr="009971A3">
        <w:rPr>
          <w:bCs/>
          <w:szCs w:val="20"/>
        </w:rPr>
        <w:t xml:space="preserve">      </w:t>
      </w:r>
    </w:p>
    <w:p w14:paraId="17B3C014" w14:textId="77777777" w:rsidR="009971A3" w:rsidRPr="009971A3" w:rsidRDefault="009971A3" w:rsidP="009971A3">
      <w:pPr>
        <w:ind w:right="142" w:firstLine="709"/>
        <w:jc w:val="both"/>
        <w:rPr>
          <w:snapToGrid w:val="0"/>
          <w:sz w:val="28"/>
          <w:szCs w:val="28"/>
        </w:rPr>
      </w:pPr>
      <w:r w:rsidRPr="009971A3">
        <w:rPr>
          <w:rFonts w:eastAsia="Calibri"/>
          <w:sz w:val="28"/>
          <w:szCs w:val="28"/>
        </w:rPr>
        <w:t xml:space="preserve">Расходы на водоотведение по МКП «ТЕПЛО» составили 114,67 тыс. руб. </w:t>
      </w:r>
      <w:r w:rsidRPr="009971A3">
        <w:rPr>
          <w:snapToGrid w:val="0"/>
          <w:sz w:val="28"/>
          <w:szCs w:val="28"/>
        </w:rPr>
        <w:t>Корректировка плановых расходов по статье, на 2025 год относительно предложений предприятия составила 5,30 тыс. руб. в сторону снижения в связи с уменьшением цены водоотведения.</w:t>
      </w:r>
    </w:p>
    <w:p w14:paraId="65DC8253" w14:textId="77777777" w:rsidR="009971A3" w:rsidRPr="009971A3" w:rsidRDefault="009971A3" w:rsidP="009971A3">
      <w:pPr>
        <w:tabs>
          <w:tab w:val="left" w:pos="1890"/>
        </w:tabs>
        <w:ind w:firstLine="720"/>
        <w:jc w:val="both"/>
        <w:rPr>
          <w:rFonts w:eastAsia="Calibri"/>
          <w:sz w:val="28"/>
          <w:szCs w:val="28"/>
        </w:rPr>
      </w:pPr>
      <w:r w:rsidRPr="009971A3">
        <w:rPr>
          <w:rFonts w:eastAsia="Calibri"/>
          <w:sz w:val="28"/>
          <w:szCs w:val="28"/>
        </w:rPr>
        <w:t>Результаты расчетов сведены в приложении №1 к экспертному заключению.</w:t>
      </w:r>
    </w:p>
    <w:p w14:paraId="578099CB" w14:textId="77777777" w:rsidR="009971A3" w:rsidRPr="009971A3" w:rsidRDefault="009971A3" w:rsidP="009971A3">
      <w:pPr>
        <w:ind w:right="-142" w:firstLine="709"/>
        <w:jc w:val="both"/>
        <w:rPr>
          <w:snapToGrid w:val="0"/>
          <w:sz w:val="28"/>
          <w:szCs w:val="28"/>
        </w:rPr>
      </w:pPr>
    </w:p>
    <w:p w14:paraId="7B98F34F"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4" w:name="_Toc181793941"/>
      <w:r w:rsidRPr="009971A3">
        <w:rPr>
          <w:rFonts w:cs="Arial"/>
          <w:b/>
          <w:bCs/>
          <w:snapToGrid w:val="0"/>
          <w:kern w:val="32"/>
          <w:sz w:val="28"/>
          <w:szCs w:val="32"/>
          <w:lang w:eastAsia="en-US"/>
        </w:rPr>
        <w:t>Расходы на уплату налогов, сборов и других обязательных платежей</w:t>
      </w:r>
      <w:bookmarkEnd w:id="174"/>
    </w:p>
    <w:p w14:paraId="35BB137D"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64E76A90" w14:textId="77777777" w:rsidR="009971A3" w:rsidRPr="009971A3" w:rsidRDefault="009971A3" w:rsidP="009971A3">
      <w:pPr>
        <w:ind w:firstLine="709"/>
        <w:jc w:val="both"/>
        <w:rPr>
          <w:sz w:val="28"/>
          <w:szCs w:val="28"/>
        </w:rPr>
      </w:pPr>
      <w:r w:rsidRPr="009971A3">
        <w:rPr>
          <w:sz w:val="28"/>
          <w:szCs w:val="28"/>
        </w:rPr>
        <w:t xml:space="preserve">Предприятием заявлены расходы по статье в размере 111,19 тыс. руб. </w:t>
      </w:r>
    </w:p>
    <w:p w14:paraId="1CF01372" w14:textId="77777777" w:rsidR="009971A3" w:rsidRPr="009971A3" w:rsidRDefault="009971A3" w:rsidP="009971A3">
      <w:pPr>
        <w:ind w:firstLine="709"/>
        <w:jc w:val="both"/>
        <w:rPr>
          <w:sz w:val="28"/>
          <w:szCs w:val="28"/>
        </w:rPr>
      </w:pPr>
      <w:r w:rsidRPr="009971A3">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126BCED" w14:textId="77777777" w:rsidR="009971A3" w:rsidRPr="009971A3" w:rsidRDefault="009971A3" w:rsidP="009971A3">
      <w:pPr>
        <w:shd w:val="clear" w:color="auto" w:fill="FFFFFF"/>
        <w:tabs>
          <w:tab w:val="left" w:pos="0"/>
        </w:tabs>
        <w:jc w:val="both"/>
        <w:textAlignment w:val="top"/>
        <w:rPr>
          <w:snapToGrid w:val="0"/>
          <w:color w:val="000000"/>
          <w:sz w:val="28"/>
          <w:szCs w:val="28"/>
        </w:rPr>
      </w:pPr>
      <w:r w:rsidRPr="009971A3">
        <w:rPr>
          <w:snapToGrid w:val="0"/>
          <w:sz w:val="28"/>
          <w:szCs w:val="28"/>
        </w:rPr>
        <w:t xml:space="preserve">          1. Плата за выбросы и сбросы загрязняющих веществ в окружающую среду, и другие виды негативного воздействия на окружающую среду. </w:t>
      </w:r>
    </w:p>
    <w:p w14:paraId="062AB900" w14:textId="77777777" w:rsidR="009971A3" w:rsidRPr="009971A3" w:rsidRDefault="009971A3" w:rsidP="009971A3">
      <w:pPr>
        <w:tabs>
          <w:tab w:val="left" w:pos="1890"/>
        </w:tabs>
        <w:ind w:firstLine="720"/>
        <w:jc w:val="both"/>
        <w:rPr>
          <w:color w:val="000000"/>
          <w:sz w:val="28"/>
          <w:szCs w:val="28"/>
        </w:rPr>
      </w:pPr>
      <w:r w:rsidRPr="009971A3">
        <w:rPr>
          <w:snapToGrid w:val="0"/>
          <w:sz w:val="28"/>
          <w:szCs w:val="28"/>
        </w:rPr>
        <w:t xml:space="preserve">Предприятием заявлены расходы по статье в размере 17,87 тыс. руб., на основании факта за 2023 г. Представлены Декларация о плате за негативное воздействие на окружающую среду за 2023 год (п.11 стр.3-100), плановый расчет платы за выбросы на 2025 г. (доп. докум.). </w:t>
      </w:r>
    </w:p>
    <w:p w14:paraId="3007F3DE" w14:textId="77777777" w:rsidR="009971A3" w:rsidRPr="009971A3" w:rsidRDefault="009971A3" w:rsidP="009971A3">
      <w:pPr>
        <w:shd w:val="clear" w:color="auto" w:fill="FFFFFF"/>
        <w:ind w:firstLine="709"/>
        <w:jc w:val="both"/>
        <w:textAlignment w:val="top"/>
        <w:rPr>
          <w:sz w:val="28"/>
          <w:szCs w:val="28"/>
        </w:rPr>
      </w:pPr>
      <w:r w:rsidRPr="009971A3">
        <w:rPr>
          <w:sz w:val="28"/>
          <w:szCs w:val="28"/>
        </w:rPr>
        <w:t xml:space="preserve">В настоящее время платежи за ущерб экологии определяются, в соответствии с Постановлением № 913 Правительства РФ от 13 сентября 2016 года, в фиксированных суммах. Помимо фиксированных ставок, в некоторых случаях применяется также и дополнительный коэффициент к самой фиксированной ставке. </w:t>
      </w:r>
    </w:p>
    <w:p w14:paraId="3C234E56" w14:textId="77777777" w:rsidR="009971A3" w:rsidRPr="009971A3" w:rsidRDefault="009971A3" w:rsidP="009971A3">
      <w:pPr>
        <w:ind w:firstLine="709"/>
        <w:jc w:val="both"/>
        <w:rPr>
          <w:snapToGrid w:val="0"/>
          <w:color w:val="000000"/>
          <w:sz w:val="28"/>
          <w:szCs w:val="28"/>
        </w:rPr>
      </w:pPr>
      <w:r w:rsidRPr="009971A3">
        <w:rPr>
          <w:color w:val="00000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9971A3">
        <w:rPr>
          <w:color w:val="000000"/>
          <w:sz w:val="28"/>
          <w:szCs w:val="28"/>
        </w:rPr>
        <w:t>пп</w:t>
      </w:r>
      <w:proofErr w:type="spellEnd"/>
      <w:r w:rsidRPr="009971A3">
        <w:rPr>
          <w:color w:val="000000"/>
          <w:sz w:val="28"/>
          <w:szCs w:val="28"/>
        </w:rPr>
        <w:t>. б) п.62 Основ ценообразования.</w:t>
      </w:r>
    </w:p>
    <w:p w14:paraId="3181060B" w14:textId="77777777" w:rsidR="009971A3" w:rsidRPr="009971A3" w:rsidRDefault="009971A3" w:rsidP="009971A3">
      <w:pPr>
        <w:ind w:firstLine="709"/>
        <w:jc w:val="both"/>
        <w:rPr>
          <w:rFonts w:eastAsia="Calibri"/>
          <w:color w:val="000000"/>
          <w:sz w:val="28"/>
          <w:szCs w:val="28"/>
          <w:lang w:eastAsia="en-US"/>
        </w:rPr>
      </w:pPr>
      <w:r w:rsidRPr="009971A3">
        <w:rPr>
          <w:rFonts w:eastAsia="Calibri"/>
          <w:color w:val="000000"/>
          <w:sz w:val="28"/>
          <w:szCs w:val="28"/>
          <w:lang w:eastAsia="en-US"/>
        </w:rPr>
        <w:t xml:space="preserve">На 2025 г. плата за выбросы и сбросы загрязняющих веществ </w:t>
      </w:r>
      <w:r w:rsidRPr="009971A3">
        <w:rPr>
          <w:rFonts w:eastAsia="Calibri"/>
          <w:color w:val="000000"/>
          <w:sz w:val="28"/>
          <w:szCs w:val="28"/>
          <w:lang w:eastAsia="en-US"/>
        </w:rPr>
        <w:br/>
        <w:t xml:space="preserve">в окружающую среду экспертами рассчитываются от факта 2023 года </w:t>
      </w:r>
      <w:r w:rsidRPr="009971A3">
        <w:rPr>
          <w:rFonts w:eastAsia="Calibri"/>
          <w:color w:val="000000"/>
          <w:sz w:val="28"/>
          <w:szCs w:val="28"/>
          <w:lang w:eastAsia="en-US"/>
        </w:rPr>
        <w:br/>
        <w:t xml:space="preserve">в пределах ПДВ с учетом коэффициента 1,048 (1,32/1,26), что составит 17,87 тыс. руб. (17,05 тыс. руб. × 1,048), где: </w:t>
      </w:r>
    </w:p>
    <w:p w14:paraId="3DD1B4CE" w14:textId="77777777" w:rsidR="009971A3" w:rsidRPr="009971A3" w:rsidRDefault="009971A3" w:rsidP="009971A3">
      <w:pPr>
        <w:ind w:firstLine="709"/>
        <w:jc w:val="both"/>
        <w:rPr>
          <w:rFonts w:eastAsia="Calibri"/>
          <w:color w:val="000000"/>
          <w:sz w:val="28"/>
          <w:szCs w:val="28"/>
          <w:lang w:eastAsia="en-US"/>
        </w:rPr>
      </w:pPr>
      <w:r w:rsidRPr="009971A3">
        <w:rPr>
          <w:rFonts w:eastAsia="Calibri"/>
          <w:color w:val="000000"/>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9971A3">
        <w:rPr>
          <w:rFonts w:eastAsia="Calibri"/>
          <w:color w:val="000000"/>
          <w:sz w:val="28"/>
          <w:szCs w:val="28"/>
          <w:lang w:eastAsia="en-US"/>
        </w:rPr>
        <w:br/>
        <w:t xml:space="preserve">от 13.09.2016 № 913 «О ставках платы за негативное воздействие </w:t>
      </w:r>
      <w:r w:rsidRPr="009971A3">
        <w:rPr>
          <w:rFonts w:eastAsia="Calibri"/>
          <w:color w:val="000000"/>
          <w:sz w:val="28"/>
          <w:szCs w:val="28"/>
          <w:lang w:eastAsia="en-US"/>
        </w:rPr>
        <w:br/>
        <w:t xml:space="preserve">на окружающую среду и дополнительных коэффициентах», установленные </w:t>
      </w:r>
      <w:r w:rsidRPr="009971A3">
        <w:rPr>
          <w:rFonts w:eastAsia="Calibri"/>
          <w:color w:val="000000"/>
          <w:sz w:val="28"/>
          <w:szCs w:val="28"/>
          <w:lang w:eastAsia="en-US"/>
        </w:rPr>
        <w:br/>
      </w:r>
      <w:r w:rsidRPr="009971A3">
        <w:rPr>
          <w:rFonts w:eastAsia="Calibri"/>
          <w:color w:val="000000"/>
          <w:sz w:val="28"/>
          <w:szCs w:val="28"/>
          <w:lang w:eastAsia="en-US"/>
        </w:rPr>
        <w:lastRenderedPageBreak/>
        <w:t xml:space="preserve">на 2018 год, с использованием дополнительно к иным коэффициентам коэффициента 1,32);   </w:t>
      </w:r>
    </w:p>
    <w:p w14:paraId="31121063" w14:textId="77777777" w:rsidR="009971A3" w:rsidRPr="009971A3" w:rsidRDefault="009971A3" w:rsidP="009971A3">
      <w:pPr>
        <w:ind w:firstLine="709"/>
        <w:jc w:val="both"/>
        <w:rPr>
          <w:rFonts w:eastAsia="Calibri"/>
          <w:color w:val="000000"/>
          <w:sz w:val="28"/>
          <w:szCs w:val="28"/>
          <w:lang w:eastAsia="en-US"/>
        </w:rPr>
      </w:pPr>
      <w:r w:rsidRPr="009971A3">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1D0B7FBB" w14:textId="77777777" w:rsidR="009971A3" w:rsidRPr="009971A3" w:rsidRDefault="009971A3" w:rsidP="009971A3">
      <w:pPr>
        <w:ind w:firstLine="709"/>
        <w:jc w:val="both"/>
        <w:rPr>
          <w:rFonts w:eastAsia="Calibri"/>
          <w:color w:val="000000"/>
          <w:sz w:val="28"/>
          <w:szCs w:val="28"/>
          <w:lang w:eastAsia="en-US"/>
        </w:rPr>
      </w:pPr>
      <w:r w:rsidRPr="009971A3">
        <w:rPr>
          <w:rFonts w:eastAsia="Calibri"/>
          <w:color w:val="000000"/>
          <w:sz w:val="28"/>
          <w:szCs w:val="28"/>
          <w:lang w:eastAsia="en-US"/>
        </w:rPr>
        <w:t xml:space="preserve">Изменения коэффициента на 2025 год действующее законодательство не предусматривает. </w:t>
      </w:r>
    </w:p>
    <w:p w14:paraId="5D2FF3A3"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 xml:space="preserve">На 2025 г. плата за выбросы и сбросы загрязняющих веществ в окружающую среду экспертами приняты в пределах ПДВ, в размере 17,87 тыс. руб. </w:t>
      </w:r>
    </w:p>
    <w:p w14:paraId="13A291BA" w14:textId="77777777" w:rsidR="009971A3" w:rsidRPr="009971A3" w:rsidRDefault="009971A3" w:rsidP="009971A3">
      <w:pPr>
        <w:tabs>
          <w:tab w:val="left" w:pos="1890"/>
        </w:tabs>
        <w:ind w:firstLine="709"/>
        <w:jc w:val="both"/>
        <w:rPr>
          <w:snapToGrid w:val="0"/>
          <w:color w:val="000000"/>
          <w:sz w:val="28"/>
          <w:szCs w:val="28"/>
        </w:rPr>
      </w:pPr>
      <w:r w:rsidRPr="009971A3">
        <w:rPr>
          <w:color w:val="000000"/>
          <w:sz w:val="28"/>
          <w:szCs w:val="28"/>
        </w:rPr>
        <w:t xml:space="preserve">Корректировка отсутствует. </w:t>
      </w:r>
    </w:p>
    <w:p w14:paraId="5EBD5A6B" w14:textId="77777777" w:rsidR="009971A3" w:rsidRPr="009971A3" w:rsidRDefault="009971A3" w:rsidP="009971A3">
      <w:pPr>
        <w:ind w:firstLine="709"/>
        <w:jc w:val="both"/>
        <w:rPr>
          <w:snapToGrid w:val="0"/>
          <w:color w:val="000000"/>
          <w:sz w:val="28"/>
          <w:szCs w:val="28"/>
        </w:rPr>
      </w:pPr>
    </w:p>
    <w:p w14:paraId="2142B083" w14:textId="77777777" w:rsidR="009971A3" w:rsidRPr="009971A3" w:rsidRDefault="009971A3" w:rsidP="009971A3">
      <w:pPr>
        <w:shd w:val="clear" w:color="auto" w:fill="FFFFFF"/>
        <w:tabs>
          <w:tab w:val="left" w:pos="709"/>
        </w:tabs>
        <w:ind w:firstLine="709"/>
        <w:jc w:val="both"/>
        <w:textAlignment w:val="top"/>
        <w:rPr>
          <w:snapToGrid w:val="0"/>
          <w:color w:val="000000"/>
          <w:sz w:val="28"/>
          <w:szCs w:val="28"/>
        </w:rPr>
      </w:pPr>
      <w:r w:rsidRPr="009971A3">
        <w:rPr>
          <w:snapToGrid w:val="0"/>
          <w:color w:val="000000"/>
          <w:sz w:val="28"/>
          <w:szCs w:val="28"/>
        </w:rPr>
        <w:t xml:space="preserve">2.Налог на имущество </w:t>
      </w:r>
    </w:p>
    <w:p w14:paraId="167A4BD0" w14:textId="77777777" w:rsidR="009971A3" w:rsidRPr="009971A3" w:rsidRDefault="009971A3" w:rsidP="009971A3">
      <w:pPr>
        <w:shd w:val="clear" w:color="auto" w:fill="FFFFFF"/>
        <w:ind w:firstLine="709"/>
        <w:jc w:val="both"/>
        <w:textAlignment w:val="top"/>
        <w:rPr>
          <w:snapToGrid w:val="0"/>
          <w:color w:val="000000"/>
          <w:sz w:val="28"/>
          <w:szCs w:val="28"/>
        </w:rPr>
      </w:pPr>
      <w:r w:rsidRPr="009971A3">
        <w:rPr>
          <w:snapToGrid w:val="0"/>
          <w:sz w:val="28"/>
          <w:szCs w:val="28"/>
        </w:rPr>
        <w:t xml:space="preserve">Предприятием заявлены расходы по статье в размере 92,23 тыс. руб. </w:t>
      </w:r>
      <w:r w:rsidRPr="009971A3">
        <w:rPr>
          <w:snapToGrid w:val="0"/>
          <w:color w:val="000000"/>
          <w:sz w:val="28"/>
          <w:szCs w:val="28"/>
        </w:rPr>
        <w:t>Представлены плановый расчет налога на недвижимое имущество на 2025 год (п.39 стр.111</w:t>
      </w:r>
      <w:r w:rsidRPr="009971A3">
        <w:rPr>
          <w:color w:val="000000"/>
          <w:sz w:val="28"/>
          <w:szCs w:val="28"/>
        </w:rPr>
        <w:t>)</w:t>
      </w:r>
      <w:r w:rsidRPr="009971A3">
        <w:rPr>
          <w:snapToGrid w:val="0"/>
          <w:color w:val="000000"/>
          <w:sz w:val="28"/>
          <w:szCs w:val="28"/>
        </w:rPr>
        <w:t xml:space="preserve"> в сумме 92,23 тыс. руб., налоговая декларация по налогу на имущество за 2023 г., карточка счета 68.08. за 2023 г. (п.9 </w:t>
      </w:r>
      <w:r w:rsidRPr="009971A3">
        <w:rPr>
          <w:color w:val="000000"/>
          <w:sz w:val="28"/>
          <w:szCs w:val="28"/>
        </w:rPr>
        <w:t>стр. 185-507).</w:t>
      </w:r>
      <w:r w:rsidRPr="009971A3">
        <w:rPr>
          <w:snapToGrid w:val="0"/>
          <w:color w:val="000000"/>
          <w:sz w:val="28"/>
          <w:szCs w:val="28"/>
        </w:rPr>
        <w:t xml:space="preserve">  Эксперты п</w:t>
      </w:r>
      <w:r w:rsidRPr="009971A3">
        <w:rPr>
          <w:sz w:val="28"/>
          <w:szCs w:val="28"/>
        </w:rPr>
        <w:t xml:space="preserve">риняли налог на имущество </w:t>
      </w:r>
      <w:r w:rsidRPr="009971A3">
        <w:rPr>
          <w:color w:val="000000"/>
          <w:sz w:val="28"/>
          <w:szCs w:val="28"/>
        </w:rPr>
        <w:t xml:space="preserve">в размере 92,23 тыс. руб. по расчету налога на имущество на 2025 г., по предложению предприятия. </w:t>
      </w:r>
    </w:p>
    <w:p w14:paraId="6CBB2335" w14:textId="77777777" w:rsidR="009971A3" w:rsidRPr="009971A3" w:rsidRDefault="009971A3" w:rsidP="009971A3">
      <w:pPr>
        <w:tabs>
          <w:tab w:val="left" w:pos="1890"/>
        </w:tabs>
        <w:ind w:firstLine="709"/>
        <w:jc w:val="both"/>
        <w:rPr>
          <w:snapToGrid w:val="0"/>
          <w:color w:val="000000"/>
          <w:sz w:val="28"/>
          <w:szCs w:val="28"/>
        </w:rPr>
      </w:pPr>
      <w:r w:rsidRPr="009971A3">
        <w:rPr>
          <w:color w:val="000000"/>
          <w:sz w:val="28"/>
          <w:szCs w:val="28"/>
        </w:rPr>
        <w:t xml:space="preserve">Корректировка отсутствует. </w:t>
      </w:r>
    </w:p>
    <w:p w14:paraId="62428E61" w14:textId="77777777" w:rsidR="009971A3" w:rsidRPr="009971A3" w:rsidRDefault="009971A3" w:rsidP="009971A3">
      <w:pPr>
        <w:shd w:val="clear" w:color="auto" w:fill="FFFFFF"/>
        <w:ind w:firstLine="709"/>
        <w:jc w:val="both"/>
        <w:textAlignment w:val="top"/>
        <w:rPr>
          <w:snapToGrid w:val="0"/>
          <w:color w:val="000000"/>
          <w:sz w:val="28"/>
          <w:szCs w:val="28"/>
        </w:rPr>
      </w:pPr>
    </w:p>
    <w:p w14:paraId="2E5D0F42" w14:textId="77777777" w:rsidR="009971A3" w:rsidRPr="009971A3" w:rsidRDefault="009971A3" w:rsidP="009971A3">
      <w:pPr>
        <w:shd w:val="clear" w:color="auto" w:fill="FFFFFF"/>
        <w:ind w:firstLine="709"/>
        <w:jc w:val="both"/>
        <w:textAlignment w:val="top"/>
        <w:rPr>
          <w:snapToGrid w:val="0"/>
          <w:color w:val="000000"/>
          <w:sz w:val="28"/>
          <w:szCs w:val="28"/>
        </w:rPr>
      </w:pPr>
      <w:r w:rsidRPr="009971A3">
        <w:rPr>
          <w:snapToGrid w:val="0"/>
          <w:color w:val="000000"/>
          <w:sz w:val="28"/>
          <w:szCs w:val="28"/>
        </w:rPr>
        <w:t xml:space="preserve">3. Транспортный налог </w:t>
      </w:r>
    </w:p>
    <w:p w14:paraId="431F1FA8" w14:textId="77777777" w:rsidR="009971A3" w:rsidRPr="009971A3" w:rsidRDefault="009971A3" w:rsidP="009971A3">
      <w:pPr>
        <w:shd w:val="clear" w:color="auto" w:fill="FFFFFF"/>
        <w:ind w:firstLine="709"/>
        <w:jc w:val="both"/>
        <w:textAlignment w:val="top"/>
        <w:rPr>
          <w:snapToGrid w:val="0"/>
          <w:sz w:val="28"/>
          <w:szCs w:val="28"/>
        </w:rPr>
      </w:pPr>
      <w:r w:rsidRPr="009971A3">
        <w:rPr>
          <w:snapToGrid w:val="0"/>
          <w:sz w:val="28"/>
          <w:szCs w:val="28"/>
        </w:rPr>
        <w:t>Предприятием заявлены расходы по статье в размере 1,09 тыс. руб., на основании расчета транспортного налога на 2025 г.</w:t>
      </w:r>
      <w:r w:rsidRPr="009971A3">
        <w:rPr>
          <w:color w:val="000000"/>
          <w:sz w:val="28"/>
          <w:szCs w:val="28"/>
        </w:rPr>
        <w:t xml:space="preserve"> в размере фактически начисленного транспортного налога по итогу 2023 года (1,09 тыс. руб.),</w:t>
      </w:r>
      <w:r w:rsidRPr="009971A3">
        <w:rPr>
          <w:snapToGrid w:val="0"/>
          <w:sz w:val="28"/>
          <w:szCs w:val="28"/>
        </w:rPr>
        <w:t xml:space="preserve"> относящемуся к отоплению по району.</w:t>
      </w:r>
    </w:p>
    <w:p w14:paraId="1C0E5137" w14:textId="77777777" w:rsidR="009971A3" w:rsidRPr="009971A3" w:rsidRDefault="009971A3" w:rsidP="009971A3">
      <w:pPr>
        <w:shd w:val="clear" w:color="auto" w:fill="FFFFFF"/>
        <w:ind w:firstLine="709"/>
        <w:jc w:val="both"/>
        <w:textAlignment w:val="top"/>
        <w:rPr>
          <w:color w:val="000000"/>
          <w:sz w:val="28"/>
          <w:szCs w:val="28"/>
        </w:rPr>
      </w:pPr>
      <w:r w:rsidRPr="009971A3">
        <w:rPr>
          <w:snapToGrid w:val="0"/>
          <w:color w:val="000000"/>
          <w:sz w:val="28"/>
          <w:szCs w:val="28"/>
        </w:rPr>
        <w:t>Представлены справка - расчет транспортного налога за 2023 г. (в целом по МКП «ТЕПЛО»), карточка счета 68.07 за 2023 г. (п.10 том 2 стр. 1-2</w:t>
      </w:r>
      <w:r w:rsidRPr="009971A3">
        <w:rPr>
          <w:color w:val="000000"/>
          <w:sz w:val="28"/>
          <w:szCs w:val="28"/>
        </w:rPr>
        <w:t>)</w:t>
      </w:r>
      <w:r w:rsidRPr="009971A3">
        <w:rPr>
          <w:snapToGrid w:val="0"/>
          <w:color w:val="000000"/>
          <w:sz w:val="28"/>
          <w:szCs w:val="28"/>
        </w:rPr>
        <w:t xml:space="preserve">, расчет налогов, включаемых в затраты на тепловую энергию на 2025 (п.39 том 1 стр. 111), с указанием фактического транспортного налога за 2023 г., относящегося к Топкинскому району в сумме 1,09 тыс. руб. </w:t>
      </w:r>
      <w:r w:rsidRPr="009971A3">
        <w:rPr>
          <w:sz w:val="28"/>
          <w:szCs w:val="28"/>
        </w:rPr>
        <w:t xml:space="preserve">Эксперты приняли транспортный налог </w:t>
      </w:r>
      <w:r w:rsidRPr="009971A3">
        <w:rPr>
          <w:color w:val="000000"/>
          <w:sz w:val="28"/>
          <w:szCs w:val="28"/>
        </w:rPr>
        <w:t>в размере 1,09 тыс. руб. в размере фактически начисленного транспортного налога по итогу 2023 года.</w:t>
      </w:r>
    </w:p>
    <w:p w14:paraId="6C4E7502" w14:textId="77777777" w:rsidR="009971A3" w:rsidRPr="009971A3" w:rsidRDefault="009971A3" w:rsidP="009971A3">
      <w:pPr>
        <w:tabs>
          <w:tab w:val="left" w:pos="1890"/>
        </w:tabs>
        <w:ind w:firstLine="709"/>
        <w:jc w:val="both"/>
        <w:rPr>
          <w:snapToGrid w:val="0"/>
          <w:color w:val="000000"/>
          <w:sz w:val="28"/>
          <w:szCs w:val="28"/>
        </w:rPr>
      </w:pPr>
      <w:r w:rsidRPr="009971A3">
        <w:rPr>
          <w:color w:val="000000"/>
          <w:sz w:val="28"/>
          <w:szCs w:val="28"/>
        </w:rPr>
        <w:t xml:space="preserve">Корректировка отсутствует. </w:t>
      </w:r>
    </w:p>
    <w:p w14:paraId="18EBB940" w14:textId="77777777" w:rsidR="009971A3" w:rsidRPr="009971A3" w:rsidRDefault="009971A3" w:rsidP="009971A3">
      <w:pPr>
        <w:ind w:firstLine="709"/>
        <w:jc w:val="both"/>
        <w:rPr>
          <w:sz w:val="28"/>
          <w:szCs w:val="28"/>
        </w:rPr>
      </w:pPr>
    </w:p>
    <w:p w14:paraId="262E98E7"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5" w:name="_Toc181793942"/>
      <w:r w:rsidRPr="009971A3">
        <w:rPr>
          <w:rFonts w:cs="Arial"/>
          <w:b/>
          <w:bCs/>
          <w:snapToGrid w:val="0"/>
          <w:kern w:val="32"/>
          <w:sz w:val="28"/>
          <w:szCs w:val="32"/>
          <w:lang w:eastAsia="en-US"/>
        </w:rPr>
        <w:t>Отчисления на социальные нужды</w:t>
      </w:r>
      <w:bookmarkEnd w:id="175"/>
    </w:p>
    <w:p w14:paraId="64ACA8C9"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4ED4232D" w14:textId="77777777" w:rsidR="009971A3" w:rsidRPr="009971A3" w:rsidRDefault="009971A3" w:rsidP="009971A3">
      <w:pPr>
        <w:ind w:left="11" w:firstLine="709"/>
        <w:jc w:val="both"/>
        <w:rPr>
          <w:b/>
          <w:bCs/>
          <w:sz w:val="28"/>
          <w:szCs w:val="28"/>
        </w:rPr>
      </w:pPr>
      <w:r w:rsidRPr="009971A3">
        <w:rPr>
          <w:sz w:val="28"/>
          <w:szCs w:val="28"/>
        </w:rPr>
        <w:t>Предприятием заявлены расходы по статье в размере 13 227,78 тыс. руб.</w:t>
      </w:r>
    </w:p>
    <w:p w14:paraId="3B564E5D" w14:textId="77777777" w:rsidR="009971A3" w:rsidRPr="009971A3" w:rsidRDefault="009971A3" w:rsidP="009971A3">
      <w:pPr>
        <w:ind w:firstLine="709"/>
        <w:jc w:val="both"/>
        <w:rPr>
          <w:sz w:val="28"/>
          <w:szCs w:val="28"/>
        </w:rPr>
      </w:pPr>
      <w:r w:rsidRPr="009971A3">
        <w:rPr>
          <w:sz w:val="28"/>
          <w:szCs w:val="28"/>
        </w:rPr>
        <w:t>С 2023 года отдельные тарифы страховых взносов в ПФР, ФСС и ФОМС отменены.</w:t>
      </w:r>
    </w:p>
    <w:p w14:paraId="79091787" w14:textId="77777777" w:rsidR="009971A3" w:rsidRPr="009971A3" w:rsidRDefault="009971A3" w:rsidP="009971A3">
      <w:pPr>
        <w:ind w:right="142" w:firstLine="709"/>
        <w:jc w:val="both"/>
        <w:rPr>
          <w:sz w:val="28"/>
          <w:szCs w:val="28"/>
        </w:rPr>
      </w:pPr>
      <w:r w:rsidRPr="009971A3">
        <w:rPr>
          <w:sz w:val="28"/>
          <w:szCs w:val="28"/>
        </w:rPr>
        <w:t>С 01.01.2023 ст. 421 Налогового кодекса Российской Федерации (часть вторая) от 05.08.2000 № 117-ФЗ дополняется п. 5.1 (</w:t>
      </w:r>
      <w:hyperlink r:id="rId73" w:anchor="dst100038" w:history="1">
        <w:r w:rsidRPr="009971A3">
          <w:rPr>
            <w:sz w:val="28"/>
            <w:szCs w:val="28"/>
          </w:rPr>
          <w:t>ФЗ</w:t>
        </w:r>
      </w:hyperlink>
      <w:r w:rsidRPr="009971A3">
        <w:rPr>
          <w:sz w:val="28"/>
          <w:szCs w:val="28"/>
        </w:rPr>
        <w:t> от 14.07.2022 № 239-ФЗ).</w:t>
      </w:r>
    </w:p>
    <w:p w14:paraId="6CD89CC3" w14:textId="77777777" w:rsidR="009971A3" w:rsidRPr="009971A3" w:rsidRDefault="009971A3" w:rsidP="009971A3">
      <w:pPr>
        <w:tabs>
          <w:tab w:val="left" w:pos="9498"/>
        </w:tabs>
        <w:autoSpaceDE w:val="0"/>
        <w:autoSpaceDN w:val="0"/>
        <w:adjustRightInd w:val="0"/>
        <w:ind w:firstLine="709"/>
        <w:jc w:val="both"/>
        <w:rPr>
          <w:sz w:val="28"/>
          <w:szCs w:val="28"/>
        </w:rPr>
      </w:pPr>
      <w:r w:rsidRPr="009971A3">
        <w:rPr>
          <w:sz w:val="28"/>
          <w:szCs w:val="28"/>
        </w:rPr>
        <w:t>С 1 января 2023 года страхователи начисляют страховые взносы                   по новому единому тарифу в размере 30%.</w:t>
      </w:r>
    </w:p>
    <w:p w14:paraId="4D02D575" w14:textId="77777777" w:rsidR="009971A3" w:rsidRPr="009971A3" w:rsidRDefault="009971A3" w:rsidP="009971A3">
      <w:pPr>
        <w:ind w:right="142" w:firstLine="709"/>
        <w:jc w:val="both"/>
        <w:rPr>
          <w:sz w:val="28"/>
          <w:szCs w:val="28"/>
        </w:rPr>
      </w:pPr>
      <w:r w:rsidRPr="009971A3">
        <w:rPr>
          <w:sz w:val="28"/>
          <w:szCs w:val="28"/>
        </w:rPr>
        <w:t>В расходы по статье «Отчисления на социальные нужды» включаются:</w:t>
      </w:r>
    </w:p>
    <w:p w14:paraId="00C3C3A6" w14:textId="77777777" w:rsidR="009971A3" w:rsidRPr="009971A3" w:rsidRDefault="009971A3" w:rsidP="009971A3">
      <w:pPr>
        <w:ind w:right="142" w:firstLine="709"/>
        <w:jc w:val="both"/>
        <w:rPr>
          <w:sz w:val="28"/>
          <w:szCs w:val="28"/>
        </w:rPr>
      </w:pPr>
      <w:r w:rsidRPr="009971A3">
        <w:rPr>
          <w:sz w:val="28"/>
          <w:szCs w:val="28"/>
        </w:rPr>
        <w:lastRenderedPageBreak/>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7135581F" w14:textId="77777777" w:rsidR="009971A3" w:rsidRPr="009971A3" w:rsidRDefault="009971A3" w:rsidP="009971A3">
      <w:pPr>
        <w:ind w:right="142" w:firstLine="709"/>
        <w:jc w:val="both"/>
        <w:rPr>
          <w:sz w:val="28"/>
          <w:szCs w:val="28"/>
        </w:rPr>
      </w:pPr>
      <w:r w:rsidRPr="009971A3">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9971A3">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26828C89" w14:textId="77777777" w:rsidR="009971A3" w:rsidRPr="009971A3" w:rsidRDefault="009971A3" w:rsidP="009971A3">
      <w:pPr>
        <w:ind w:right="142" w:firstLine="709"/>
        <w:jc w:val="both"/>
        <w:rPr>
          <w:sz w:val="28"/>
          <w:szCs w:val="28"/>
        </w:rPr>
      </w:pPr>
      <w:r w:rsidRPr="009971A3">
        <w:rPr>
          <w:sz w:val="28"/>
          <w:szCs w:val="28"/>
        </w:rPr>
        <w:t xml:space="preserve">- сумма страховых взносов на обязательное социальное страхование </w:t>
      </w:r>
      <w:r w:rsidRPr="009971A3">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(доп. документы), размер страхового тарифа с января 2024 года составляет 0,2%.</w:t>
      </w:r>
    </w:p>
    <w:p w14:paraId="795618BE" w14:textId="77777777" w:rsidR="009971A3" w:rsidRPr="009971A3" w:rsidRDefault="009971A3" w:rsidP="009971A3">
      <w:pPr>
        <w:ind w:right="142" w:firstLine="709"/>
        <w:jc w:val="both"/>
        <w:rPr>
          <w:color w:val="000000"/>
          <w:sz w:val="28"/>
          <w:szCs w:val="28"/>
        </w:rPr>
      </w:pPr>
      <w:r w:rsidRPr="009971A3">
        <w:rPr>
          <w:color w:val="000000"/>
          <w:sz w:val="28"/>
          <w:szCs w:val="28"/>
        </w:rPr>
        <w:t xml:space="preserve">Экспертами </w:t>
      </w:r>
      <w:r w:rsidRPr="009971A3">
        <w:rPr>
          <w:sz w:val="28"/>
          <w:szCs w:val="28"/>
        </w:rPr>
        <w:t>в расчет НВВ на 2025 год приняты страховые взносы в размере в размере 30,2 % от ФОТ, определённого</w:t>
      </w:r>
      <w:r w:rsidRPr="009971A3">
        <w:rPr>
          <w:color w:val="000000"/>
          <w:sz w:val="28"/>
          <w:szCs w:val="28"/>
        </w:rPr>
        <w:t xml:space="preserve"> в операционных расходах, или 13 002,83</w:t>
      </w:r>
      <w:r w:rsidRPr="009971A3">
        <w:rPr>
          <w:sz w:val="28"/>
          <w:szCs w:val="28"/>
        </w:rPr>
        <w:t xml:space="preserve"> тыс. руб. </w:t>
      </w:r>
      <w:r w:rsidRPr="009971A3">
        <w:rPr>
          <w:color w:val="000000"/>
          <w:sz w:val="28"/>
          <w:szCs w:val="28"/>
        </w:rPr>
        <w:t>Корректировка плановых расходов по статье, на 2025 год относительно предложений предприятия составила 224,95 тыс. руб. в сторону снижения, в связи с корректировкой статьи «расходы на оплату труда» в операционных расходах.</w:t>
      </w:r>
    </w:p>
    <w:p w14:paraId="77001AF8" w14:textId="77777777" w:rsidR="009971A3" w:rsidRPr="009971A3" w:rsidRDefault="009971A3" w:rsidP="009971A3">
      <w:pPr>
        <w:ind w:right="142" w:firstLine="709"/>
        <w:jc w:val="both"/>
        <w:rPr>
          <w:snapToGrid w:val="0"/>
          <w:sz w:val="28"/>
          <w:szCs w:val="28"/>
        </w:rPr>
      </w:pPr>
    </w:p>
    <w:p w14:paraId="5A17964D"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6" w:name="_Toc181793943"/>
      <w:r w:rsidRPr="009971A3">
        <w:rPr>
          <w:rFonts w:cs="Arial"/>
          <w:b/>
          <w:bCs/>
          <w:snapToGrid w:val="0"/>
          <w:kern w:val="32"/>
          <w:sz w:val="28"/>
          <w:szCs w:val="32"/>
          <w:lang w:eastAsia="en-US"/>
        </w:rPr>
        <w:t>Расходы по сомнительным долгам</w:t>
      </w:r>
      <w:bookmarkEnd w:id="176"/>
    </w:p>
    <w:p w14:paraId="55EDEBB4"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2378292A" w14:textId="77777777" w:rsidR="009971A3" w:rsidRPr="009971A3" w:rsidRDefault="009971A3" w:rsidP="009971A3">
      <w:pPr>
        <w:ind w:left="11" w:firstLine="709"/>
        <w:jc w:val="both"/>
        <w:rPr>
          <w:b/>
          <w:bCs/>
          <w:sz w:val="22"/>
          <w:szCs w:val="22"/>
        </w:rPr>
      </w:pPr>
      <w:r w:rsidRPr="009971A3">
        <w:rPr>
          <w:sz w:val="28"/>
          <w:szCs w:val="28"/>
        </w:rPr>
        <w:t xml:space="preserve">Предприятием заявлены расходы по статье в размере 1 307,97 тыс. руб. </w:t>
      </w:r>
    </w:p>
    <w:p w14:paraId="53D002C1" w14:textId="77777777" w:rsidR="009971A3" w:rsidRPr="009971A3" w:rsidRDefault="009971A3" w:rsidP="009971A3">
      <w:pPr>
        <w:tabs>
          <w:tab w:val="left" w:pos="1890"/>
        </w:tabs>
        <w:ind w:firstLine="720"/>
        <w:jc w:val="both"/>
        <w:rPr>
          <w:sz w:val="28"/>
          <w:szCs w:val="28"/>
          <w:lang w:val="x-none"/>
        </w:rPr>
      </w:pPr>
      <w:r w:rsidRPr="009971A3">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9971A3">
        <w:rPr>
          <w:sz w:val="28"/>
          <w:szCs w:val="28"/>
        </w:rPr>
        <w:t>%</w:t>
      </w:r>
      <w:r w:rsidRPr="009971A3">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6E067F6D" w14:textId="77777777" w:rsidR="009971A3" w:rsidRPr="009971A3" w:rsidRDefault="009971A3" w:rsidP="009971A3">
      <w:pPr>
        <w:widowControl w:val="0"/>
        <w:ind w:firstLine="720"/>
        <w:jc w:val="both"/>
        <w:rPr>
          <w:snapToGrid w:val="0"/>
          <w:color w:val="000000"/>
          <w:sz w:val="28"/>
          <w:szCs w:val="28"/>
        </w:rPr>
      </w:pPr>
      <w:r w:rsidRPr="009971A3">
        <w:rPr>
          <w:sz w:val="28"/>
          <w:szCs w:val="28"/>
          <w:lang w:val="x-none"/>
        </w:rPr>
        <w:t>Предприяти</w:t>
      </w:r>
      <w:r w:rsidRPr="009971A3">
        <w:rPr>
          <w:sz w:val="28"/>
          <w:szCs w:val="28"/>
        </w:rPr>
        <w:t>е</w:t>
      </w:r>
      <w:r w:rsidRPr="009971A3">
        <w:rPr>
          <w:sz w:val="28"/>
          <w:szCs w:val="28"/>
          <w:lang w:val="x-none"/>
        </w:rPr>
        <w:t xml:space="preserve"> </w:t>
      </w:r>
      <w:r w:rsidRPr="009971A3">
        <w:rPr>
          <w:sz w:val="28"/>
          <w:szCs w:val="28"/>
        </w:rPr>
        <w:t xml:space="preserve">является </w:t>
      </w:r>
      <w:r w:rsidRPr="009971A3">
        <w:rPr>
          <w:sz w:val="28"/>
          <w:szCs w:val="28"/>
          <w:lang w:val="x-none"/>
        </w:rPr>
        <w:t>ЕТО</w:t>
      </w:r>
      <w:r w:rsidRPr="009971A3">
        <w:rPr>
          <w:sz w:val="28"/>
          <w:szCs w:val="28"/>
        </w:rPr>
        <w:t>, согласно с</w:t>
      </w:r>
      <w:r w:rsidRPr="009971A3">
        <w:rPr>
          <w:snapToGrid w:val="0"/>
          <w:color w:val="000000"/>
          <w:sz w:val="28"/>
          <w:szCs w:val="28"/>
        </w:rPr>
        <w:t>хеме теплоснабжения, утвержденной постановлением администрации Топкинского муниципального округа от 25.06.2024 г. №1072-п</w:t>
      </w:r>
      <w:r w:rsidRPr="009971A3">
        <w:rPr>
          <w:snapToGrid w:val="0"/>
          <w:sz w:val="28"/>
          <w:szCs w:val="28"/>
        </w:rPr>
        <w:t>).</w:t>
      </w:r>
      <w:r w:rsidRPr="009971A3">
        <w:rPr>
          <w:snapToGrid w:val="0"/>
          <w:color w:val="000000"/>
          <w:sz w:val="28"/>
          <w:szCs w:val="28"/>
        </w:rPr>
        <w:t xml:space="preserve">  </w:t>
      </w:r>
      <w:r w:rsidRPr="009971A3">
        <w:rPr>
          <w:snapToGrid w:val="0"/>
          <w:sz w:val="28"/>
          <w:szCs w:val="28"/>
        </w:rPr>
        <w:t xml:space="preserve"> </w:t>
      </w:r>
    </w:p>
    <w:p w14:paraId="0A536639" w14:textId="77777777" w:rsidR="009971A3" w:rsidRPr="009971A3" w:rsidRDefault="009971A3" w:rsidP="009971A3">
      <w:pPr>
        <w:tabs>
          <w:tab w:val="left" w:pos="1890"/>
        </w:tabs>
        <w:ind w:firstLine="720"/>
        <w:jc w:val="both"/>
        <w:rPr>
          <w:color w:val="000000"/>
          <w:sz w:val="28"/>
          <w:szCs w:val="28"/>
        </w:rPr>
      </w:pPr>
      <w:r w:rsidRPr="009971A3">
        <w:rPr>
          <w:snapToGrid w:val="0"/>
          <w:color w:val="000000"/>
          <w:sz w:val="28"/>
          <w:szCs w:val="28"/>
        </w:rPr>
        <w:t xml:space="preserve">Представлена </w:t>
      </w:r>
      <w:proofErr w:type="spellStart"/>
      <w:r w:rsidRPr="009971A3">
        <w:rPr>
          <w:snapToGrid w:val="0"/>
          <w:color w:val="000000"/>
          <w:sz w:val="28"/>
          <w:szCs w:val="28"/>
        </w:rPr>
        <w:t>оборотно</w:t>
      </w:r>
      <w:proofErr w:type="spellEnd"/>
      <w:r w:rsidRPr="009971A3">
        <w:rPr>
          <w:snapToGrid w:val="0"/>
          <w:color w:val="000000"/>
          <w:sz w:val="28"/>
          <w:szCs w:val="28"/>
        </w:rPr>
        <w:t xml:space="preserve"> - сальдовая ведомость по счету 63 за 2023 г., (доп. док. п.5 стр. 50-54). </w:t>
      </w:r>
    </w:p>
    <w:p w14:paraId="3C85424B" w14:textId="77777777" w:rsidR="009971A3" w:rsidRPr="009971A3" w:rsidRDefault="009971A3" w:rsidP="009971A3">
      <w:pPr>
        <w:tabs>
          <w:tab w:val="left" w:pos="1890"/>
        </w:tabs>
        <w:ind w:firstLine="720"/>
        <w:jc w:val="both"/>
        <w:rPr>
          <w:color w:val="000000"/>
          <w:sz w:val="28"/>
          <w:szCs w:val="28"/>
        </w:rPr>
      </w:pPr>
      <w:r w:rsidRPr="009971A3">
        <w:rPr>
          <w:sz w:val="28"/>
          <w:szCs w:val="28"/>
        </w:rPr>
        <w:t xml:space="preserve">Полезный отпуск населению и приравненных к нему категорий потребителей установлен на 2024 год в размере 15,076 тыс. Гкал., разбивка полезного отпуска по полугодиям в 2024 г. (1 полугодие – 54,05 %, 2 полугодие </w:t>
      </w:r>
      <w:r w:rsidRPr="009971A3">
        <w:rPr>
          <w:sz w:val="28"/>
          <w:szCs w:val="28"/>
        </w:rPr>
        <w:lastRenderedPageBreak/>
        <w:t xml:space="preserve">– 45,95%), тариф на тепловую энергию на 2024 год установлен на 1 полугодие в размере 4 154,66 руб./Гкал, на 2 полугодие в размере 4 553,47 руб./Гкал. </w:t>
      </w:r>
    </w:p>
    <w:p w14:paraId="5F4D09D1" w14:textId="77777777" w:rsidR="009971A3" w:rsidRPr="009971A3" w:rsidRDefault="009971A3" w:rsidP="009971A3">
      <w:pPr>
        <w:tabs>
          <w:tab w:val="left" w:pos="1890"/>
        </w:tabs>
        <w:ind w:firstLine="720"/>
        <w:jc w:val="both"/>
        <w:rPr>
          <w:sz w:val="28"/>
          <w:szCs w:val="28"/>
        </w:rPr>
      </w:pPr>
      <w:r w:rsidRPr="009971A3">
        <w:rPr>
          <w:sz w:val="28"/>
          <w:szCs w:val="28"/>
        </w:rPr>
        <w:t>Экспертами в расчет НВВ на 2025 год приняты расходы по сомнительным долгам согласно п.25 Методических указаний в размере 1307,97 тыс. руб. Корректировка отсутствует.</w:t>
      </w:r>
    </w:p>
    <w:p w14:paraId="297E7736" w14:textId="77777777" w:rsidR="009971A3" w:rsidRPr="009971A3" w:rsidRDefault="009971A3" w:rsidP="009971A3">
      <w:pPr>
        <w:ind w:right="142" w:firstLine="709"/>
        <w:jc w:val="both"/>
        <w:rPr>
          <w:snapToGrid w:val="0"/>
          <w:sz w:val="28"/>
          <w:szCs w:val="28"/>
        </w:rPr>
      </w:pPr>
    </w:p>
    <w:p w14:paraId="73B015C0"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7" w:name="_Toc181793944"/>
      <w:r w:rsidRPr="009971A3">
        <w:rPr>
          <w:rFonts w:cs="Arial"/>
          <w:b/>
          <w:bCs/>
          <w:snapToGrid w:val="0"/>
          <w:kern w:val="32"/>
          <w:sz w:val="28"/>
          <w:szCs w:val="32"/>
          <w:lang w:eastAsia="en-US"/>
        </w:rPr>
        <w:t>Амортизация основных средств и нематериальных активов</w:t>
      </w:r>
      <w:bookmarkEnd w:id="177"/>
    </w:p>
    <w:p w14:paraId="453F5D5D"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2AED80F1" w14:textId="77777777" w:rsidR="009971A3" w:rsidRPr="009971A3" w:rsidRDefault="009971A3" w:rsidP="009971A3">
      <w:pPr>
        <w:tabs>
          <w:tab w:val="left" w:pos="1890"/>
        </w:tabs>
        <w:ind w:firstLine="709"/>
        <w:jc w:val="both"/>
        <w:rPr>
          <w:bCs/>
          <w:sz w:val="28"/>
          <w:szCs w:val="28"/>
        </w:rPr>
      </w:pPr>
      <w:r w:rsidRPr="009971A3">
        <w:rPr>
          <w:sz w:val="28"/>
          <w:szCs w:val="28"/>
        </w:rPr>
        <w:t xml:space="preserve">Предприятием заявлены расходы по статье в размере 2 473,29 тыс. руб. </w:t>
      </w:r>
    </w:p>
    <w:p w14:paraId="74787451" w14:textId="77777777" w:rsidR="009971A3" w:rsidRPr="009971A3" w:rsidRDefault="009971A3" w:rsidP="009971A3">
      <w:pPr>
        <w:ind w:firstLine="709"/>
        <w:jc w:val="both"/>
        <w:rPr>
          <w:snapToGrid w:val="0"/>
          <w:sz w:val="28"/>
          <w:szCs w:val="28"/>
        </w:rPr>
      </w:pPr>
      <w:r w:rsidRPr="009971A3">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4C132E4D" w14:textId="77777777" w:rsidR="009971A3" w:rsidRPr="009971A3" w:rsidRDefault="009971A3" w:rsidP="009971A3">
      <w:pPr>
        <w:ind w:firstLine="709"/>
        <w:jc w:val="both"/>
        <w:rPr>
          <w:snapToGrid w:val="0"/>
          <w:sz w:val="28"/>
          <w:szCs w:val="28"/>
        </w:rPr>
      </w:pPr>
      <w:r w:rsidRPr="009971A3">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6E428F3" w14:textId="77777777" w:rsidR="009971A3" w:rsidRPr="009971A3" w:rsidRDefault="009971A3" w:rsidP="009971A3">
      <w:pPr>
        <w:ind w:firstLine="709"/>
        <w:jc w:val="both"/>
        <w:rPr>
          <w:snapToGrid w:val="0"/>
          <w:sz w:val="28"/>
          <w:szCs w:val="28"/>
        </w:rPr>
      </w:pPr>
      <w:r w:rsidRPr="009971A3">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4A03B81C" w14:textId="77777777" w:rsidR="009971A3" w:rsidRPr="009971A3" w:rsidRDefault="009971A3" w:rsidP="009971A3">
      <w:pPr>
        <w:ind w:firstLine="709"/>
        <w:jc w:val="both"/>
        <w:rPr>
          <w:snapToGrid w:val="0"/>
          <w:sz w:val="28"/>
          <w:szCs w:val="28"/>
        </w:rPr>
      </w:pPr>
      <w:r w:rsidRPr="009971A3">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BBAEF1B" w14:textId="77777777" w:rsidR="009971A3" w:rsidRPr="009971A3" w:rsidRDefault="009971A3" w:rsidP="009971A3">
      <w:pPr>
        <w:ind w:firstLine="709"/>
        <w:jc w:val="both"/>
        <w:rPr>
          <w:snapToGrid w:val="0"/>
          <w:sz w:val="28"/>
          <w:szCs w:val="28"/>
        </w:rPr>
      </w:pPr>
      <w:r w:rsidRPr="009971A3">
        <w:rPr>
          <w:snapToGrid w:val="0"/>
          <w:sz w:val="28"/>
          <w:szCs w:val="28"/>
        </w:rPr>
        <w:t>а) имеет материально-вещественную форму;</w:t>
      </w:r>
    </w:p>
    <w:p w14:paraId="1D7385A0" w14:textId="77777777" w:rsidR="009971A3" w:rsidRPr="009971A3" w:rsidRDefault="009971A3" w:rsidP="009971A3">
      <w:pPr>
        <w:ind w:firstLine="709"/>
        <w:jc w:val="both"/>
        <w:rPr>
          <w:snapToGrid w:val="0"/>
          <w:sz w:val="28"/>
          <w:szCs w:val="28"/>
        </w:rPr>
      </w:pPr>
      <w:r w:rsidRPr="009971A3">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3DA020B" w14:textId="77777777" w:rsidR="009971A3" w:rsidRPr="009971A3" w:rsidRDefault="009971A3" w:rsidP="009971A3">
      <w:pPr>
        <w:ind w:firstLine="709"/>
        <w:jc w:val="both"/>
        <w:rPr>
          <w:snapToGrid w:val="0"/>
          <w:sz w:val="28"/>
          <w:szCs w:val="28"/>
        </w:rPr>
      </w:pPr>
      <w:r w:rsidRPr="009971A3">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D8D65AC" w14:textId="77777777" w:rsidR="009971A3" w:rsidRPr="009971A3" w:rsidRDefault="009971A3" w:rsidP="009971A3">
      <w:pPr>
        <w:ind w:firstLine="709"/>
        <w:jc w:val="both"/>
        <w:rPr>
          <w:snapToGrid w:val="0"/>
          <w:sz w:val="28"/>
          <w:szCs w:val="28"/>
        </w:rPr>
      </w:pPr>
      <w:r w:rsidRPr="009971A3">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04822CC3" w14:textId="77777777" w:rsidR="009971A3" w:rsidRPr="009971A3" w:rsidRDefault="009971A3" w:rsidP="009971A3">
      <w:pPr>
        <w:ind w:firstLine="709"/>
        <w:jc w:val="both"/>
        <w:rPr>
          <w:snapToGrid w:val="0"/>
          <w:sz w:val="28"/>
          <w:szCs w:val="28"/>
        </w:rPr>
      </w:pPr>
      <w:r w:rsidRPr="009971A3">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0FBEDF0" w14:textId="77777777" w:rsidR="009971A3" w:rsidRPr="009971A3" w:rsidRDefault="009971A3" w:rsidP="009971A3">
      <w:pPr>
        <w:tabs>
          <w:tab w:val="left" w:pos="1890"/>
        </w:tabs>
        <w:ind w:firstLine="709"/>
        <w:jc w:val="both"/>
        <w:rPr>
          <w:sz w:val="28"/>
          <w:szCs w:val="28"/>
        </w:rPr>
      </w:pPr>
      <w:r w:rsidRPr="009971A3">
        <w:rPr>
          <w:sz w:val="28"/>
          <w:szCs w:val="28"/>
        </w:rPr>
        <w:lastRenderedPageBreak/>
        <w:t xml:space="preserve">В качестве обосновывающих документов представлены ведомость амортизации основных средств за 2023 год и плановый расчет амортизации на 2025 год (п.22 стр.1-7). </w:t>
      </w:r>
    </w:p>
    <w:p w14:paraId="2BE3D366" w14:textId="77777777" w:rsidR="009971A3" w:rsidRPr="009971A3" w:rsidRDefault="009971A3" w:rsidP="009971A3">
      <w:pPr>
        <w:autoSpaceDE w:val="0"/>
        <w:autoSpaceDN w:val="0"/>
        <w:adjustRightInd w:val="0"/>
        <w:ind w:firstLine="709"/>
        <w:jc w:val="both"/>
        <w:rPr>
          <w:snapToGrid w:val="0"/>
          <w:sz w:val="28"/>
          <w:szCs w:val="28"/>
        </w:rPr>
      </w:pPr>
      <w:r w:rsidRPr="009971A3">
        <w:rPr>
          <w:snapToGrid w:val="0"/>
          <w:sz w:val="28"/>
          <w:szCs w:val="28"/>
        </w:rPr>
        <w:t xml:space="preserve">В соответствии с </w:t>
      </w:r>
      <w:proofErr w:type="spellStart"/>
      <w:r w:rsidRPr="009971A3">
        <w:rPr>
          <w:snapToGrid w:val="0"/>
          <w:sz w:val="28"/>
          <w:szCs w:val="28"/>
        </w:rPr>
        <w:t>абз</w:t>
      </w:r>
      <w:proofErr w:type="spellEnd"/>
      <w:r w:rsidRPr="009971A3">
        <w:rPr>
          <w:snapToGrid w:val="0"/>
          <w:sz w:val="28"/>
          <w:szCs w:val="28"/>
        </w:rPr>
        <w:t>. 5 п. 43 Основ ценообразования 1075 «</w:t>
      </w:r>
      <w:r w:rsidRPr="009971A3">
        <w:rPr>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9971A3">
        <w:rPr>
          <w:snapToGrid w:val="0"/>
          <w:sz w:val="28"/>
          <w:szCs w:val="28"/>
        </w:rPr>
        <w:t xml:space="preserve">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МКП </w:t>
      </w:r>
      <w:r w:rsidRPr="009971A3">
        <w:rPr>
          <w:snapToGrid w:val="0"/>
          <w:color w:val="000000"/>
          <w:sz w:val="28"/>
          <w:szCs w:val="28"/>
        </w:rPr>
        <w:t xml:space="preserve">«ТЕПЛО» </w:t>
      </w:r>
      <w:r w:rsidRPr="009971A3">
        <w:rPr>
          <w:snapToGrid w:val="0"/>
          <w:sz w:val="28"/>
          <w:szCs w:val="28"/>
        </w:rPr>
        <w:t>приобретены за счет бюджетных средств администрации Топкин</w:t>
      </w:r>
      <w:r w:rsidRPr="009971A3">
        <w:rPr>
          <w:sz w:val="28"/>
          <w:szCs w:val="20"/>
        </w:rPr>
        <w:t>ского муниципального округа и переданы на праве оперативного управления</w:t>
      </w:r>
      <w:r w:rsidRPr="009971A3">
        <w:rPr>
          <w:snapToGrid w:val="0"/>
          <w:sz w:val="28"/>
          <w:szCs w:val="28"/>
        </w:rPr>
        <w:t xml:space="preserve">. Инвестиционная программа на 2025 год у МКП </w:t>
      </w:r>
      <w:r w:rsidRPr="009971A3">
        <w:rPr>
          <w:snapToGrid w:val="0"/>
          <w:color w:val="000000"/>
          <w:sz w:val="28"/>
          <w:szCs w:val="28"/>
        </w:rPr>
        <w:t xml:space="preserve">«ТЕПЛО» </w:t>
      </w:r>
      <w:r w:rsidRPr="009971A3">
        <w:rPr>
          <w:snapToGrid w:val="0"/>
          <w:sz w:val="28"/>
          <w:szCs w:val="28"/>
        </w:rPr>
        <w:t>отсутствует.</w:t>
      </w:r>
    </w:p>
    <w:p w14:paraId="5E31C745" w14:textId="77777777" w:rsidR="009971A3" w:rsidRPr="009971A3" w:rsidRDefault="009971A3" w:rsidP="009971A3">
      <w:pPr>
        <w:ind w:firstLine="709"/>
        <w:jc w:val="both"/>
        <w:rPr>
          <w:sz w:val="28"/>
          <w:szCs w:val="28"/>
        </w:rPr>
      </w:pPr>
      <w:r w:rsidRPr="009971A3">
        <w:rPr>
          <w:snapToGrid w:val="0"/>
          <w:sz w:val="28"/>
          <w:szCs w:val="28"/>
        </w:rPr>
        <w:t>Таким образом расходы по статье экспертами приняты на нулевом уровне.</w:t>
      </w:r>
    </w:p>
    <w:p w14:paraId="36B68C64" w14:textId="77777777" w:rsidR="009971A3" w:rsidRPr="009971A3" w:rsidRDefault="009971A3" w:rsidP="009971A3">
      <w:pPr>
        <w:ind w:firstLine="709"/>
        <w:jc w:val="both"/>
        <w:rPr>
          <w:snapToGrid w:val="0"/>
          <w:sz w:val="28"/>
          <w:szCs w:val="28"/>
        </w:rPr>
      </w:pPr>
      <w:r w:rsidRPr="009971A3">
        <w:rPr>
          <w:snapToGrid w:val="0"/>
          <w:sz w:val="28"/>
          <w:szCs w:val="28"/>
        </w:rPr>
        <w:t xml:space="preserve">Корректировка предложений предприятия в сторону снижения составила 2 473,29 тыс. руб. </w:t>
      </w:r>
    </w:p>
    <w:p w14:paraId="1434A881" w14:textId="77777777" w:rsidR="009971A3" w:rsidRPr="009971A3" w:rsidRDefault="009971A3" w:rsidP="009971A3">
      <w:pPr>
        <w:tabs>
          <w:tab w:val="left" w:pos="1890"/>
        </w:tabs>
        <w:ind w:firstLine="720"/>
        <w:jc w:val="both"/>
        <w:rPr>
          <w:sz w:val="28"/>
          <w:szCs w:val="28"/>
        </w:rPr>
      </w:pPr>
    </w:p>
    <w:p w14:paraId="43311DFA"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78" w:name="_Toc117251903"/>
      <w:bookmarkStart w:id="179" w:name="_Toc121474329"/>
      <w:bookmarkStart w:id="180" w:name="_Toc181793945"/>
      <w:r w:rsidRPr="009971A3">
        <w:rPr>
          <w:rFonts w:cs="Arial"/>
          <w:b/>
          <w:bCs/>
          <w:snapToGrid w:val="0"/>
          <w:kern w:val="32"/>
          <w:sz w:val="28"/>
          <w:szCs w:val="32"/>
          <w:lang w:eastAsia="en-US"/>
        </w:rPr>
        <w:t>Выпадающие доходы</w:t>
      </w:r>
      <w:bookmarkEnd w:id="178"/>
      <w:bookmarkEnd w:id="179"/>
      <w:bookmarkEnd w:id="180"/>
      <w:r w:rsidRPr="009971A3">
        <w:rPr>
          <w:rFonts w:cs="Arial"/>
          <w:b/>
          <w:bCs/>
          <w:snapToGrid w:val="0"/>
          <w:kern w:val="32"/>
          <w:sz w:val="28"/>
          <w:szCs w:val="32"/>
          <w:lang w:eastAsia="en-US"/>
        </w:rPr>
        <w:t xml:space="preserve"> </w:t>
      </w:r>
    </w:p>
    <w:p w14:paraId="4E57D3BD" w14:textId="77777777" w:rsidR="009971A3" w:rsidRPr="009971A3" w:rsidRDefault="009971A3" w:rsidP="009971A3">
      <w:pPr>
        <w:keepNext/>
        <w:tabs>
          <w:tab w:val="left" w:pos="284"/>
        </w:tabs>
        <w:jc w:val="center"/>
        <w:outlineLvl w:val="0"/>
        <w:rPr>
          <w:snapToGrid w:val="0"/>
          <w:sz w:val="28"/>
          <w:szCs w:val="28"/>
        </w:rPr>
      </w:pPr>
    </w:p>
    <w:p w14:paraId="1A62E449" w14:textId="77777777" w:rsidR="009971A3" w:rsidRPr="009971A3" w:rsidRDefault="009971A3" w:rsidP="009971A3">
      <w:pPr>
        <w:tabs>
          <w:tab w:val="left" w:pos="1890"/>
        </w:tabs>
        <w:ind w:firstLine="709"/>
        <w:jc w:val="both"/>
        <w:rPr>
          <w:sz w:val="28"/>
          <w:szCs w:val="28"/>
        </w:rPr>
      </w:pPr>
      <w:r w:rsidRPr="009971A3">
        <w:rPr>
          <w:sz w:val="28"/>
          <w:szCs w:val="28"/>
        </w:rPr>
        <w:t>Предприятием заявлены расходы по статье на 2025 г. в размере 5 953,84 тыс. руб.</w:t>
      </w:r>
    </w:p>
    <w:p w14:paraId="5EDC8A34" w14:textId="77777777" w:rsidR="009971A3" w:rsidRPr="009971A3" w:rsidRDefault="009971A3" w:rsidP="009971A3">
      <w:pPr>
        <w:tabs>
          <w:tab w:val="left" w:pos="1890"/>
        </w:tabs>
        <w:ind w:firstLine="709"/>
        <w:jc w:val="both"/>
        <w:rPr>
          <w:sz w:val="28"/>
          <w:szCs w:val="28"/>
        </w:rPr>
      </w:pPr>
      <w:r w:rsidRPr="009971A3">
        <w:rPr>
          <w:sz w:val="28"/>
          <w:szCs w:val="28"/>
        </w:rPr>
        <w:t>Экспертами учтена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за 2023 год в размере                               11 058,82 тыс. руб. (в ценах 2023 г.). Статья «выпадающие доходы» при методе индексации установленных тарифов отсутствует.</w:t>
      </w:r>
    </w:p>
    <w:p w14:paraId="4DAEC3E2" w14:textId="77777777" w:rsidR="009971A3" w:rsidRPr="009971A3" w:rsidRDefault="009971A3" w:rsidP="009971A3">
      <w:pPr>
        <w:tabs>
          <w:tab w:val="left" w:pos="1890"/>
        </w:tabs>
        <w:ind w:firstLine="709"/>
        <w:jc w:val="both"/>
        <w:rPr>
          <w:snapToGrid w:val="0"/>
          <w:color w:val="000000"/>
          <w:sz w:val="28"/>
          <w:szCs w:val="28"/>
        </w:rPr>
      </w:pPr>
      <w:r w:rsidRPr="009971A3">
        <w:rPr>
          <w:snapToGrid w:val="0"/>
          <w:color w:val="000000"/>
          <w:sz w:val="28"/>
          <w:szCs w:val="28"/>
        </w:rPr>
        <w:t xml:space="preserve">Корректировка в сторону снижения в 2025 г. на 5 953,84 тыс. руб. связана с исключением необоснованных расходов. </w:t>
      </w:r>
    </w:p>
    <w:p w14:paraId="449D8A85" w14:textId="77777777" w:rsidR="009971A3" w:rsidRPr="009971A3" w:rsidRDefault="009971A3" w:rsidP="009971A3">
      <w:pPr>
        <w:tabs>
          <w:tab w:val="left" w:pos="1890"/>
        </w:tabs>
        <w:ind w:firstLine="720"/>
        <w:jc w:val="both"/>
        <w:rPr>
          <w:sz w:val="28"/>
          <w:szCs w:val="28"/>
        </w:rPr>
      </w:pPr>
    </w:p>
    <w:p w14:paraId="6AD7ECDA" w14:textId="77777777" w:rsidR="009971A3" w:rsidRPr="009971A3" w:rsidRDefault="009971A3" w:rsidP="009971A3">
      <w:pPr>
        <w:ind w:right="142" w:firstLine="709"/>
        <w:jc w:val="both"/>
        <w:rPr>
          <w:snapToGrid w:val="0"/>
          <w:sz w:val="28"/>
          <w:szCs w:val="28"/>
          <w:lang w:eastAsia="en-US"/>
        </w:rPr>
      </w:pPr>
      <w:r w:rsidRPr="009971A3">
        <w:rPr>
          <w:snapToGrid w:val="0"/>
          <w:sz w:val="28"/>
          <w:szCs w:val="28"/>
        </w:rPr>
        <w:t>Реестр неподконтрольных расходов на тепловую энергию на 2025 год представлен в таблице 6.</w:t>
      </w:r>
    </w:p>
    <w:p w14:paraId="78A64D8B" w14:textId="77777777" w:rsidR="009971A3" w:rsidRPr="009971A3" w:rsidRDefault="009971A3" w:rsidP="009971A3">
      <w:pPr>
        <w:tabs>
          <w:tab w:val="left" w:pos="1890"/>
        </w:tabs>
        <w:ind w:firstLine="720"/>
        <w:jc w:val="right"/>
        <w:rPr>
          <w:snapToGrid w:val="0"/>
          <w:sz w:val="28"/>
          <w:szCs w:val="28"/>
        </w:rPr>
      </w:pPr>
    </w:p>
    <w:p w14:paraId="1EF9D27F" w14:textId="77777777" w:rsidR="009971A3" w:rsidRPr="009971A3" w:rsidRDefault="009971A3" w:rsidP="009971A3">
      <w:pPr>
        <w:tabs>
          <w:tab w:val="left" w:pos="1890"/>
        </w:tabs>
        <w:ind w:firstLine="720"/>
        <w:jc w:val="right"/>
        <w:rPr>
          <w:snapToGrid w:val="0"/>
          <w:sz w:val="28"/>
          <w:szCs w:val="28"/>
        </w:rPr>
      </w:pPr>
    </w:p>
    <w:p w14:paraId="710D157F" w14:textId="77777777" w:rsidR="009971A3" w:rsidRPr="009971A3" w:rsidRDefault="009971A3" w:rsidP="009971A3">
      <w:pPr>
        <w:tabs>
          <w:tab w:val="left" w:pos="1890"/>
        </w:tabs>
        <w:ind w:firstLine="720"/>
        <w:jc w:val="right"/>
        <w:rPr>
          <w:snapToGrid w:val="0"/>
          <w:sz w:val="28"/>
          <w:szCs w:val="28"/>
        </w:rPr>
      </w:pPr>
    </w:p>
    <w:p w14:paraId="1DFE8E4B" w14:textId="77777777" w:rsidR="009971A3" w:rsidRPr="009971A3" w:rsidRDefault="009971A3" w:rsidP="009971A3">
      <w:pPr>
        <w:tabs>
          <w:tab w:val="left" w:pos="1890"/>
        </w:tabs>
        <w:ind w:firstLine="720"/>
        <w:jc w:val="right"/>
        <w:rPr>
          <w:snapToGrid w:val="0"/>
          <w:sz w:val="28"/>
          <w:szCs w:val="28"/>
        </w:rPr>
      </w:pPr>
    </w:p>
    <w:p w14:paraId="49A58F1D" w14:textId="77777777" w:rsidR="009971A3" w:rsidRPr="009971A3" w:rsidRDefault="009971A3" w:rsidP="009971A3">
      <w:pPr>
        <w:tabs>
          <w:tab w:val="left" w:pos="1890"/>
        </w:tabs>
        <w:ind w:firstLine="720"/>
        <w:jc w:val="right"/>
        <w:rPr>
          <w:snapToGrid w:val="0"/>
          <w:sz w:val="28"/>
          <w:szCs w:val="28"/>
        </w:rPr>
      </w:pPr>
    </w:p>
    <w:p w14:paraId="6F702A64" w14:textId="77777777" w:rsidR="009971A3" w:rsidRPr="009971A3" w:rsidRDefault="009971A3" w:rsidP="009971A3">
      <w:pPr>
        <w:tabs>
          <w:tab w:val="left" w:pos="1890"/>
        </w:tabs>
        <w:ind w:firstLine="720"/>
        <w:jc w:val="right"/>
        <w:rPr>
          <w:snapToGrid w:val="0"/>
          <w:sz w:val="28"/>
          <w:szCs w:val="28"/>
        </w:rPr>
      </w:pPr>
    </w:p>
    <w:p w14:paraId="3D173CE2" w14:textId="77777777" w:rsidR="009971A3" w:rsidRPr="009971A3" w:rsidRDefault="009971A3" w:rsidP="009971A3">
      <w:pPr>
        <w:tabs>
          <w:tab w:val="left" w:pos="1890"/>
        </w:tabs>
        <w:ind w:firstLine="720"/>
        <w:jc w:val="right"/>
        <w:rPr>
          <w:snapToGrid w:val="0"/>
          <w:sz w:val="28"/>
          <w:szCs w:val="28"/>
        </w:rPr>
      </w:pPr>
    </w:p>
    <w:p w14:paraId="3F877C00" w14:textId="77777777" w:rsidR="009971A3" w:rsidRPr="009971A3" w:rsidRDefault="009971A3" w:rsidP="009971A3">
      <w:pPr>
        <w:tabs>
          <w:tab w:val="left" w:pos="1890"/>
        </w:tabs>
        <w:ind w:firstLine="720"/>
        <w:jc w:val="right"/>
        <w:rPr>
          <w:snapToGrid w:val="0"/>
          <w:sz w:val="28"/>
          <w:szCs w:val="28"/>
        </w:rPr>
      </w:pPr>
    </w:p>
    <w:p w14:paraId="4BACD3EE" w14:textId="77777777" w:rsidR="009971A3" w:rsidRPr="009971A3" w:rsidRDefault="009971A3" w:rsidP="009971A3">
      <w:pPr>
        <w:tabs>
          <w:tab w:val="left" w:pos="1890"/>
        </w:tabs>
        <w:ind w:firstLine="720"/>
        <w:jc w:val="right"/>
        <w:rPr>
          <w:snapToGrid w:val="0"/>
          <w:sz w:val="28"/>
          <w:szCs w:val="28"/>
        </w:rPr>
      </w:pPr>
      <w:r w:rsidRPr="009971A3">
        <w:rPr>
          <w:snapToGrid w:val="0"/>
          <w:sz w:val="28"/>
          <w:szCs w:val="28"/>
        </w:rPr>
        <w:lastRenderedPageBreak/>
        <w:t>Таблица 6</w:t>
      </w:r>
    </w:p>
    <w:p w14:paraId="404B39B0" w14:textId="77777777" w:rsidR="009971A3" w:rsidRPr="009971A3" w:rsidRDefault="009971A3" w:rsidP="009971A3">
      <w:pPr>
        <w:rPr>
          <w:snapToGrid w:val="0"/>
          <w:sz w:val="28"/>
          <w:szCs w:val="28"/>
        </w:rPr>
      </w:pPr>
      <w:r w:rsidRPr="009971A3">
        <w:rPr>
          <w:snapToGrid w:val="0"/>
          <w:sz w:val="28"/>
          <w:szCs w:val="28"/>
        </w:rPr>
        <w:t xml:space="preserve">     Реестр неподконтрольных расходов на тепловую энергию на 2025 год</w:t>
      </w:r>
    </w:p>
    <w:p w14:paraId="20F0E1D1" w14:textId="77777777" w:rsidR="009971A3" w:rsidRPr="009971A3" w:rsidRDefault="009971A3" w:rsidP="009971A3">
      <w:pPr>
        <w:jc w:val="center"/>
        <w:rPr>
          <w:sz w:val="28"/>
          <w:szCs w:val="28"/>
        </w:rPr>
      </w:pPr>
      <w:r w:rsidRPr="009971A3">
        <w:rPr>
          <w:sz w:val="28"/>
          <w:szCs w:val="28"/>
        </w:rPr>
        <w:t xml:space="preserve">       (приложение 5.3 к Методическим указаниям)   </w:t>
      </w:r>
    </w:p>
    <w:p w14:paraId="5413D056" w14:textId="77777777" w:rsidR="009971A3" w:rsidRPr="009971A3" w:rsidRDefault="009971A3" w:rsidP="009971A3">
      <w:pPr>
        <w:jc w:val="right"/>
        <w:rPr>
          <w:szCs w:val="20"/>
        </w:rPr>
      </w:pPr>
      <w:r w:rsidRPr="009971A3">
        <w:rPr>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09"/>
        <w:gridCol w:w="1417"/>
        <w:gridCol w:w="1418"/>
        <w:gridCol w:w="1276"/>
        <w:gridCol w:w="1559"/>
        <w:gridCol w:w="1417"/>
      </w:tblGrid>
      <w:tr w:rsidR="009971A3" w:rsidRPr="009971A3" w14:paraId="2B3C3716" w14:textId="77777777" w:rsidTr="00627AA0">
        <w:trPr>
          <w:trHeight w:val="552"/>
        </w:trPr>
        <w:tc>
          <w:tcPr>
            <w:tcW w:w="538" w:type="dxa"/>
            <w:shd w:val="clear" w:color="auto" w:fill="auto"/>
            <w:vAlign w:val="center"/>
            <w:hideMark/>
          </w:tcPr>
          <w:p w14:paraId="172C630A" w14:textId="77777777" w:rsidR="009971A3" w:rsidRPr="009971A3" w:rsidRDefault="009971A3" w:rsidP="009971A3">
            <w:pPr>
              <w:jc w:val="center"/>
              <w:rPr>
                <w:color w:val="000000"/>
              </w:rPr>
            </w:pPr>
            <w:r w:rsidRPr="009971A3">
              <w:rPr>
                <w:color w:val="000000"/>
              </w:rPr>
              <w:t>№ п/п</w:t>
            </w:r>
          </w:p>
        </w:tc>
        <w:tc>
          <w:tcPr>
            <w:tcW w:w="2009" w:type="dxa"/>
            <w:shd w:val="clear" w:color="auto" w:fill="auto"/>
            <w:vAlign w:val="center"/>
            <w:hideMark/>
          </w:tcPr>
          <w:p w14:paraId="1CE02A69" w14:textId="77777777" w:rsidR="009971A3" w:rsidRPr="009971A3" w:rsidRDefault="009971A3" w:rsidP="009971A3">
            <w:pPr>
              <w:rPr>
                <w:color w:val="000000"/>
                <w:sz w:val="22"/>
                <w:szCs w:val="22"/>
              </w:rPr>
            </w:pPr>
            <w:r w:rsidRPr="009971A3">
              <w:rPr>
                <w:color w:val="000000"/>
                <w:sz w:val="22"/>
                <w:szCs w:val="22"/>
              </w:rPr>
              <w:t>Наименование ресурса</w:t>
            </w:r>
          </w:p>
        </w:tc>
        <w:tc>
          <w:tcPr>
            <w:tcW w:w="1417" w:type="dxa"/>
          </w:tcPr>
          <w:p w14:paraId="5EC7C553" w14:textId="77777777" w:rsidR="009971A3" w:rsidRPr="009971A3" w:rsidRDefault="009971A3" w:rsidP="009971A3">
            <w:pPr>
              <w:jc w:val="center"/>
              <w:rPr>
                <w:color w:val="000000"/>
                <w:sz w:val="22"/>
                <w:szCs w:val="22"/>
              </w:rPr>
            </w:pPr>
          </w:p>
          <w:p w14:paraId="30E9F06C" w14:textId="77777777" w:rsidR="009971A3" w:rsidRPr="009971A3" w:rsidRDefault="009971A3" w:rsidP="009971A3">
            <w:pPr>
              <w:jc w:val="center"/>
              <w:rPr>
                <w:color w:val="000000"/>
                <w:sz w:val="22"/>
                <w:szCs w:val="22"/>
              </w:rPr>
            </w:pPr>
          </w:p>
          <w:p w14:paraId="19B92EF6" w14:textId="77777777" w:rsidR="009971A3" w:rsidRPr="009971A3" w:rsidRDefault="009971A3" w:rsidP="009971A3">
            <w:pPr>
              <w:jc w:val="center"/>
              <w:rPr>
                <w:color w:val="000000"/>
                <w:sz w:val="22"/>
                <w:szCs w:val="22"/>
              </w:rPr>
            </w:pPr>
            <w:r w:rsidRPr="009971A3">
              <w:rPr>
                <w:color w:val="000000"/>
                <w:sz w:val="22"/>
                <w:szCs w:val="22"/>
              </w:rPr>
              <w:t>Утверждено</w:t>
            </w:r>
          </w:p>
          <w:p w14:paraId="704B5108" w14:textId="77777777" w:rsidR="009971A3" w:rsidRPr="009971A3" w:rsidRDefault="009971A3" w:rsidP="009971A3">
            <w:pPr>
              <w:jc w:val="center"/>
              <w:rPr>
                <w:color w:val="000000"/>
                <w:sz w:val="22"/>
                <w:szCs w:val="22"/>
              </w:rPr>
            </w:pPr>
            <w:r w:rsidRPr="009971A3">
              <w:rPr>
                <w:color w:val="000000"/>
                <w:sz w:val="22"/>
                <w:szCs w:val="22"/>
              </w:rPr>
              <w:t>на 2024 год</w:t>
            </w:r>
          </w:p>
        </w:tc>
        <w:tc>
          <w:tcPr>
            <w:tcW w:w="1418" w:type="dxa"/>
            <w:shd w:val="clear" w:color="auto" w:fill="auto"/>
            <w:vAlign w:val="center"/>
            <w:hideMark/>
          </w:tcPr>
          <w:p w14:paraId="14708C8E" w14:textId="77777777" w:rsidR="009971A3" w:rsidRPr="009971A3" w:rsidRDefault="009971A3" w:rsidP="009971A3">
            <w:pPr>
              <w:jc w:val="center"/>
              <w:rPr>
                <w:color w:val="000000"/>
                <w:sz w:val="22"/>
                <w:szCs w:val="22"/>
              </w:rPr>
            </w:pPr>
            <w:proofErr w:type="spellStart"/>
            <w:r w:rsidRPr="009971A3">
              <w:rPr>
                <w:color w:val="000000"/>
                <w:sz w:val="22"/>
                <w:szCs w:val="22"/>
              </w:rPr>
              <w:t>Предложе-ние</w:t>
            </w:r>
            <w:proofErr w:type="spellEnd"/>
            <w:r w:rsidRPr="009971A3">
              <w:rPr>
                <w:color w:val="000000"/>
                <w:sz w:val="22"/>
                <w:szCs w:val="22"/>
              </w:rPr>
              <w:t xml:space="preserve"> предприятия на 2025 год</w:t>
            </w:r>
          </w:p>
        </w:tc>
        <w:tc>
          <w:tcPr>
            <w:tcW w:w="1276" w:type="dxa"/>
          </w:tcPr>
          <w:p w14:paraId="3CCCE5C0" w14:textId="77777777" w:rsidR="009971A3" w:rsidRPr="009971A3" w:rsidRDefault="009971A3" w:rsidP="009971A3">
            <w:pPr>
              <w:jc w:val="center"/>
              <w:rPr>
                <w:color w:val="000000"/>
                <w:sz w:val="22"/>
                <w:szCs w:val="22"/>
              </w:rPr>
            </w:pPr>
          </w:p>
          <w:p w14:paraId="1B96B924" w14:textId="77777777" w:rsidR="009971A3" w:rsidRPr="009971A3" w:rsidRDefault="009971A3" w:rsidP="009971A3">
            <w:pPr>
              <w:jc w:val="center"/>
              <w:rPr>
                <w:color w:val="000000"/>
                <w:sz w:val="22"/>
                <w:szCs w:val="22"/>
              </w:rPr>
            </w:pPr>
            <w:proofErr w:type="spellStart"/>
            <w:r w:rsidRPr="009971A3">
              <w:rPr>
                <w:color w:val="000000"/>
                <w:sz w:val="22"/>
                <w:szCs w:val="22"/>
              </w:rPr>
              <w:t>Предложе-ние</w:t>
            </w:r>
            <w:proofErr w:type="spellEnd"/>
            <w:r w:rsidRPr="009971A3">
              <w:rPr>
                <w:color w:val="000000"/>
                <w:sz w:val="22"/>
                <w:szCs w:val="22"/>
              </w:rPr>
              <w:t xml:space="preserve"> экспертов на 2025 год</w:t>
            </w:r>
          </w:p>
        </w:tc>
        <w:tc>
          <w:tcPr>
            <w:tcW w:w="1559" w:type="dxa"/>
          </w:tcPr>
          <w:p w14:paraId="00494B03" w14:textId="77777777" w:rsidR="009971A3" w:rsidRPr="009971A3" w:rsidRDefault="009971A3" w:rsidP="009971A3">
            <w:pPr>
              <w:jc w:val="center"/>
              <w:rPr>
                <w:color w:val="000000"/>
                <w:sz w:val="22"/>
                <w:szCs w:val="22"/>
              </w:rPr>
            </w:pPr>
            <w:r w:rsidRPr="009971A3">
              <w:rPr>
                <w:color w:val="000000"/>
                <w:sz w:val="22"/>
                <w:szCs w:val="22"/>
              </w:rPr>
              <w:t>Динамика изменения показателей 2025 года относительно 2024 года в</w:t>
            </w:r>
            <w:r w:rsidRPr="009971A3">
              <w:rPr>
                <w:szCs w:val="20"/>
              </w:rPr>
              <w:t xml:space="preserve"> </w:t>
            </w:r>
            <w:proofErr w:type="spellStart"/>
            <w:r w:rsidRPr="009971A3">
              <w:rPr>
                <w:color w:val="000000"/>
                <w:sz w:val="22"/>
                <w:szCs w:val="22"/>
              </w:rPr>
              <w:t>абс</w:t>
            </w:r>
            <w:proofErr w:type="spellEnd"/>
            <w:r w:rsidRPr="009971A3">
              <w:rPr>
                <w:color w:val="000000"/>
                <w:sz w:val="22"/>
                <w:szCs w:val="22"/>
              </w:rPr>
              <w:t xml:space="preserve">. </w:t>
            </w:r>
            <w:proofErr w:type="spellStart"/>
            <w:r w:rsidRPr="009971A3">
              <w:rPr>
                <w:color w:val="000000"/>
                <w:sz w:val="22"/>
                <w:szCs w:val="22"/>
              </w:rPr>
              <w:t>выр</w:t>
            </w:r>
            <w:proofErr w:type="spellEnd"/>
            <w:r w:rsidRPr="009971A3">
              <w:rPr>
                <w:color w:val="000000"/>
                <w:sz w:val="22"/>
                <w:szCs w:val="22"/>
              </w:rPr>
              <w:t>.</w:t>
            </w:r>
          </w:p>
        </w:tc>
        <w:tc>
          <w:tcPr>
            <w:tcW w:w="1417" w:type="dxa"/>
          </w:tcPr>
          <w:p w14:paraId="16CF56A8" w14:textId="77777777" w:rsidR="009971A3" w:rsidRPr="009971A3" w:rsidRDefault="009971A3" w:rsidP="009971A3">
            <w:pPr>
              <w:jc w:val="center"/>
              <w:rPr>
                <w:color w:val="000000"/>
                <w:sz w:val="22"/>
                <w:szCs w:val="22"/>
              </w:rPr>
            </w:pPr>
            <w:r w:rsidRPr="009971A3">
              <w:rPr>
                <w:color w:val="000000"/>
                <w:sz w:val="22"/>
                <w:szCs w:val="22"/>
              </w:rPr>
              <w:t xml:space="preserve">Динамика изменения показателей 2025 года </w:t>
            </w:r>
            <w:proofErr w:type="spellStart"/>
            <w:proofErr w:type="gramStart"/>
            <w:r w:rsidRPr="009971A3">
              <w:rPr>
                <w:color w:val="000000"/>
                <w:sz w:val="22"/>
                <w:szCs w:val="22"/>
              </w:rPr>
              <w:t>относитель</w:t>
            </w:r>
            <w:proofErr w:type="spellEnd"/>
            <w:r w:rsidRPr="009971A3">
              <w:rPr>
                <w:color w:val="000000"/>
                <w:sz w:val="22"/>
                <w:szCs w:val="22"/>
              </w:rPr>
              <w:t>- но</w:t>
            </w:r>
            <w:proofErr w:type="gramEnd"/>
            <w:r w:rsidRPr="009971A3">
              <w:rPr>
                <w:color w:val="000000"/>
                <w:sz w:val="22"/>
                <w:szCs w:val="22"/>
              </w:rPr>
              <w:t xml:space="preserve"> 2024 года, %</w:t>
            </w:r>
          </w:p>
        </w:tc>
      </w:tr>
      <w:tr w:rsidR="009971A3" w:rsidRPr="009971A3" w14:paraId="609307E9" w14:textId="77777777" w:rsidTr="00627AA0">
        <w:trPr>
          <w:trHeight w:val="12"/>
        </w:trPr>
        <w:tc>
          <w:tcPr>
            <w:tcW w:w="538" w:type="dxa"/>
            <w:shd w:val="clear" w:color="auto" w:fill="auto"/>
            <w:vAlign w:val="center"/>
            <w:hideMark/>
          </w:tcPr>
          <w:p w14:paraId="401A16D9" w14:textId="77777777" w:rsidR="009971A3" w:rsidRPr="009971A3" w:rsidRDefault="009971A3" w:rsidP="009971A3">
            <w:pPr>
              <w:spacing w:line="360" w:lineRule="auto"/>
              <w:jc w:val="center"/>
              <w:rPr>
                <w:color w:val="000000"/>
              </w:rPr>
            </w:pPr>
            <w:r w:rsidRPr="009971A3">
              <w:rPr>
                <w:color w:val="000000"/>
              </w:rPr>
              <w:t>1</w:t>
            </w:r>
          </w:p>
        </w:tc>
        <w:tc>
          <w:tcPr>
            <w:tcW w:w="2009" w:type="dxa"/>
            <w:shd w:val="clear" w:color="auto" w:fill="auto"/>
            <w:vAlign w:val="center"/>
            <w:hideMark/>
          </w:tcPr>
          <w:p w14:paraId="43EB564D" w14:textId="77777777" w:rsidR="009971A3" w:rsidRPr="009971A3" w:rsidRDefault="009971A3" w:rsidP="009971A3">
            <w:pPr>
              <w:rPr>
                <w:color w:val="000000"/>
              </w:rPr>
            </w:pPr>
            <w:r w:rsidRPr="009971A3">
              <w:rPr>
                <w:snapToGrid w:val="0"/>
                <w:szCs w:val="28"/>
              </w:rPr>
              <w:t>Очистка стоков, канализация</w:t>
            </w:r>
          </w:p>
        </w:tc>
        <w:tc>
          <w:tcPr>
            <w:tcW w:w="1417" w:type="dxa"/>
          </w:tcPr>
          <w:p w14:paraId="365AAF26" w14:textId="77777777" w:rsidR="009971A3" w:rsidRPr="009971A3" w:rsidRDefault="009971A3" w:rsidP="009971A3">
            <w:pPr>
              <w:jc w:val="center"/>
            </w:pPr>
            <w:r w:rsidRPr="009971A3">
              <w:t>112,26</w:t>
            </w:r>
          </w:p>
        </w:tc>
        <w:tc>
          <w:tcPr>
            <w:tcW w:w="1418" w:type="dxa"/>
            <w:shd w:val="clear" w:color="auto" w:fill="auto"/>
          </w:tcPr>
          <w:p w14:paraId="4FFE2337" w14:textId="77777777" w:rsidR="009971A3" w:rsidRPr="009971A3" w:rsidRDefault="009971A3" w:rsidP="009971A3">
            <w:pPr>
              <w:jc w:val="center"/>
            </w:pPr>
            <w:r w:rsidRPr="009971A3">
              <w:t>134,35</w:t>
            </w:r>
          </w:p>
        </w:tc>
        <w:tc>
          <w:tcPr>
            <w:tcW w:w="1276" w:type="dxa"/>
          </w:tcPr>
          <w:p w14:paraId="6399C9B9" w14:textId="77777777" w:rsidR="009971A3" w:rsidRPr="009971A3" w:rsidRDefault="009971A3" w:rsidP="009971A3">
            <w:pPr>
              <w:jc w:val="center"/>
            </w:pPr>
            <w:r w:rsidRPr="009971A3">
              <w:t>129,06</w:t>
            </w:r>
          </w:p>
        </w:tc>
        <w:tc>
          <w:tcPr>
            <w:tcW w:w="1559" w:type="dxa"/>
          </w:tcPr>
          <w:p w14:paraId="1DDCA8C2" w14:textId="77777777" w:rsidR="009971A3" w:rsidRPr="009971A3" w:rsidRDefault="009971A3" w:rsidP="009971A3">
            <w:pPr>
              <w:jc w:val="center"/>
            </w:pPr>
            <w:r w:rsidRPr="009971A3">
              <w:t>16,80</w:t>
            </w:r>
          </w:p>
        </w:tc>
        <w:tc>
          <w:tcPr>
            <w:tcW w:w="1417" w:type="dxa"/>
          </w:tcPr>
          <w:p w14:paraId="3542D931" w14:textId="77777777" w:rsidR="009971A3" w:rsidRPr="009971A3" w:rsidRDefault="009971A3" w:rsidP="009971A3">
            <w:pPr>
              <w:jc w:val="center"/>
            </w:pPr>
            <w:r w:rsidRPr="009971A3">
              <w:t>14,97</w:t>
            </w:r>
          </w:p>
        </w:tc>
      </w:tr>
      <w:tr w:rsidR="009971A3" w:rsidRPr="009971A3" w14:paraId="014B9422" w14:textId="77777777" w:rsidTr="00627AA0">
        <w:trPr>
          <w:trHeight w:val="12"/>
        </w:trPr>
        <w:tc>
          <w:tcPr>
            <w:tcW w:w="538" w:type="dxa"/>
            <w:shd w:val="clear" w:color="auto" w:fill="auto"/>
            <w:vAlign w:val="center"/>
            <w:hideMark/>
          </w:tcPr>
          <w:p w14:paraId="03A3710E" w14:textId="77777777" w:rsidR="009971A3" w:rsidRPr="009971A3" w:rsidRDefault="009971A3" w:rsidP="009971A3">
            <w:pPr>
              <w:spacing w:line="360" w:lineRule="auto"/>
              <w:jc w:val="center"/>
              <w:rPr>
                <w:color w:val="000000"/>
              </w:rPr>
            </w:pPr>
            <w:r w:rsidRPr="009971A3">
              <w:rPr>
                <w:color w:val="000000"/>
              </w:rPr>
              <w:t>2</w:t>
            </w:r>
          </w:p>
        </w:tc>
        <w:tc>
          <w:tcPr>
            <w:tcW w:w="2009" w:type="dxa"/>
            <w:shd w:val="clear" w:color="auto" w:fill="auto"/>
            <w:vAlign w:val="center"/>
            <w:hideMark/>
          </w:tcPr>
          <w:p w14:paraId="3034DFC8" w14:textId="77777777" w:rsidR="009971A3" w:rsidRPr="009971A3" w:rsidRDefault="009971A3" w:rsidP="009971A3">
            <w:pPr>
              <w:rPr>
                <w:color w:val="000000"/>
              </w:rPr>
            </w:pPr>
            <w:r w:rsidRPr="009971A3">
              <w:rPr>
                <w:snapToGrid w:val="0"/>
                <w:szCs w:val="28"/>
              </w:rPr>
              <w:t>Арендная плата</w:t>
            </w:r>
          </w:p>
        </w:tc>
        <w:tc>
          <w:tcPr>
            <w:tcW w:w="1417" w:type="dxa"/>
          </w:tcPr>
          <w:p w14:paraId="7779D03F" w14:textId="77777777" w:rsidR="009971A3" w:rsidRPr="009971A3" w:rsidRDefault="009971A3" w:rsidP="009971A3">
            <w:pPr>
              <w:jc w:val="center"/>
            </w:pPr>
            <w:r w:rsidRPr="009971A3">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3703DD" w14:textId="77777777" w:rsidR="009971A3" w:rsidRPr="009971A3" w:rsidRDefault="009971A3" w:rsidP="009971A3">
            <w:pPr>
              <w:jc w:val="center"/>
            </w:pPr>
            <w:r w:rsidRPr="009971A3">
              <w:t>0,00</w:t>
            </w:r>
          </w:p>
        </w:tc>
        <w:tc>
          <w:tcPr>
            <w:tcW w:w="1276" w:type="dxa"/>
          </w:tcPr>
          <w:p w14:paraId="349BFC3E" w14:textId="77777777" w:rsidR="009971A3" w:rsidRPr="009971A3" w:rsidRDefault="009971A3" w:rsidP="009971A3">
            <w:pPr>
              <w:jc w:val="center"/>
            </w:pPr>
            <w:r w:rsidRPr="009971A3">
              <w:t>0,00</w:t>
            </w:r>
          </w:p>
        </w:tc>
        <w:tc>
          <w:tcPr>
            <w:tcW w:w="1559" w:type="dxa"/>
          </w:tcPr>
          <w:p w14:paraId="5F28B0E3" w14:textId="77777777" w:rsidR="009971A3" w:rsidRPr="009971A3" w:rsidRDefault="009971A3" w:rsidP="009971A3">
            <w:pPr>
              <w:jc w:val="center"/>
            </w:pPr>
            <w:r w:rsidRPr="009971A3">
              <w:t>0,00</w:t>
            </w:r>
          </w:p>
        </w:tc>
        <w:tc>
          <w:tcPr>
            <w:tcW w:w="1417" w:type="dxa"/>
          </w:tcPr>
          <w:p w14:paraId="3716D08D" w14:textId="77777777" w:rsidR="009971A3" w:rsidRPr="009971A3" w:rsidRDefault="009971A3" w:rsidP="009971A3">
            <w:pPr>
              <w:jc w:val="center"/>
            </w:pPr>
            <w:r w:rsidRPr="009971A3">
              <w:t>0,00</w:t>
            </w:r>
          </w:p>
        </w:tc>
      </w:tr>
      <w:tr w:rsidR="009971A3" w:rsidRPr="009971A3" w14:paraId="7EC2EF60" w14:textId="77777777" w:rsidTr="00627AA0">
        <w:trPr>
          <w:trHeight w:val="12"/>
        </w:trPr>
        <w:tc>
          <w:tcPr>
            <w:tcW w:w="538" w:type="dxa"/>
            <w:shd w:val="clear" w:color="auto" w:fill="auto"/>
            <w:vAlign w:val="center"/>
            <w:hideMark/>
          </w:tcPr>
          <w:p w14:paraId="4B7E86D6" w14:textId="77777777" w:rsidR="009971A3" w:rsidRPr="009971A3" w:rsidRDefault="009971A3" w:rsidP="009971A3">
            <w:pPr>
              <w:spacing w:line="360" w:lineRule="auto"/>
              <w:jc w:val="center"/>
              <w:rPr>
                <w:color w:val="000000"/>
              </w:rPr>
            </w:pPr>
            <w:r w:rsidRPr="009971A3">
              <w:rPr>
                <w:color w:val="000000"/>
              </w:rPr>
              <w:t>3</w:t>
            </w:r>
          </w:p>
        </w:tc>
        <w:tc>
          <w:tcPr>
            <w:tcW w:w="2009" w:type="dxa"/>
            <w:shd w:val="clear" w:color="auto" w:fill="auto"/>
            <w:vAlign w:val="center"/>
            <w:hideMark/>
          </w:tcPr>
          <w:p w14:paraId="50079935" w14:textId="77777777" w:rsidR="009971A3" w:rsidRPr="009971A3" w:rsidRDefault="009971A3" w:rsidP="009971A3">
            <w:pPr>
              <w:rPr>
                <w:color w:val="000000"/>
              </w:rPr>
            </w:pPr>
            <w:r w:rsidRPr="009971A3">
              <w:rPr>
                <w:snapToGrid w:val="0"/>
                <w:szCs w:val="28"/>
              </w:rPr>
              <w:t>Расходы на уплату налогов, сборов и других обязательных платежей</w:t>
            </w:r>
          </w:p>
        </w:tc>
        <w:tc>
          <w:tcPr>
            <w:tcW w:w="1417" w:type="dxa"/>
            <w:tcBorders>
              <w:bottom w:val="single" w:sz="4" w:space="0" w:color="auto"/>
            </w:tcBorders>
            <w:vAlign w:val="center"/>
          </w:tcPr>
          <w:p w14:paraId="4E8D66E9" w14:textId="77777777" w:rsidR="009971A3" w:rsidRPr="009971A3" w:rsidRDefault="009971A3" w:rsidP="009971A3">
            <w:pPr>
              <w:jc w:val="center"/>
              <w:rPr>
                <w:color w:val="000000"/>
              </w:rPr>
            </w:pPr>
            <w:r w:rsidRPr="009971A3">
              <w:t>145,39</w:t>
            </w:r>
          </w:p>
        </w:tc>
        <w:tc>
          <w:tcPr>
            <w:tcW w:w="1418" w:type="dxa"/>
            <w:tcBorders>
              <w:bottom w:val="single" w:sz="4" w:space="0" w:color="auto"/>
            </w:tcBorders>
            <w:shd w:val="clear" w:color="auto" w:fill="auto"/>
            <w:vAlign w:val="center"/>
          </w:tcPr>
          <w:p w14:paraId="21B1DEA0" w14:textId="77777777" w:rsidR="009971A3" w:rsidRPr="009971A3" w:rsidRDefault="009971A3" w:rsidP="009971A3">
            <w:pPr>
              <w:jc w:val="center"/>
            </w:pPr>
            <w:r w:rsidRPr="009971A3">
              <w:t>111,19</w:t>
            </w:r>
          </w:p>
        </w:tc>
        <w:tc>
          <w:tcPr>
            <w:tcW w:w="1276" w:type="dxa"/>
            <w:tcBorders>
              <w:bottom w:val="single" w:sz="4" w:space="0" w:color="auto"/>
            </w:tcBorders>
            <w:vAlign w:val="center"/>
          </w:tcPr>
          <w:p w14:paraId="3FB65BC5" w14:textId="77777777" w:rsidR="009971A3" w:rsidRPr="009971A3" w:rsidRDefault="009971A3" w:rsidP="009971A3">
            <w:pPr>
              <w:jc w:val="center"/>
            </w:pPr>
            <w:r w:rsidRPr="009971A3">
              <w:t>111,19</w:t>
            </w:r>
          </w:p>
        </w:tc>
        <w:tc>
          <w:tcPr>
            <w:tcW w:w="1559" w:type="dxa"/>
            <w:tcBorders>
              <w:bottom w:val="single" w:sz="4" w:space="0" w:color="auto"/>
            </w:tcBorders>
          </w:tcPr>
          <w:p w14:paraId="51EB5E85" w14:textId="77777777" w:rsidR="009971A3" w:rsidRPr="009971A3" w:rsidRDefault="009971A3" w:rsidP="009971A3">
            <w:pPr>
              <w:jc w:val="center"/>
            </w:pPr>
          </w:p>
          <w:p w14:paraId="4D95F8DF" w14:textId="77777777" w:rsidR="009971A3" w:rsidRPr="009971A3" w:rsidRDefault="009971A3" w:rsidP="009971A3">
            <w:pPr>
              <w:jc w:val="center"/>
            </w:pPr>
          </w:p>
          <w:p w14:paraId="0D7953B7" w14:textId="77777777" w:rsidR="009971A3" w:rsidRPr="009971A3" w:rsidRDefault="009971A3" w:rsidP="009971A3">
            <w:pPr>
              <w:jc w:val="center"/>
            </w:pPr>
            <w:r w:rsidRPr="009971A3">
              <w:t>-34,2</w:t>
            </w:r>
          </w:p>
        </w:tc>
        <w:tc>
          <w:tcPr>
            <w:tcW w:w="1417" w:type="dxa"/>
            <w:tcBorders>
              <w:bottom w:val="single" w:sz="4" w:space="0" w:color="auto"/>
            </w:tcBorders>
            <w:vAlign w:val="center"/>
          </w:tcPr>
          <w:p w14:paraId="028D38A6" w14:textId="77777777" w:rsidR="009971A3" w:rsidRPr="009971A3" w:rsidRDefault="009971A3" w:rsidP="009971A3">
            <w:pPr>
              <w:jc w:val="center"/>
            </w:pPr>
            <w:r w:rsidRPr="009971A3">
              <w:t>-23,52</w:t>
            </w:r>
          </w:p>
        </w:tc>
      </w:tr>
      <w:tr w:rsidR="009971A3" w:rsidRPr="009971A3" w14:paraId="1D075C98" w14:textId="77777777" w:rsidTr="00627AA0">
        <w:trPr>
          <w:trHeight w:val="12"/>
        </w:trPr>
        <w:tc>
          <w:tcPr>
            <w:tcW w:w="538" w:type="dxa"/>
            <w:shd w:val="clear" w:color="auto" w:fill="auto"/>
            <w:vAlign w:val="center"/>
            <w:hideMark/>
          </w:tcPr>
          <w:p w14:paraId="17662320" w14:textId="77777777" w:rsidR="009971A3" w:rsidRPr="009971A3" w:rsidRDefault="009971A3" w:rsidP="009971A3">
            <w:pPr>
              <w:spacing w:line="360" w:lineRule="auto"/>
              <w:jc w:val="center"/>
              <w:rPr>
                <w:color w:val="000000"/>
              </w:rPr>
            </w:pPr>
            <w:r w:rsidRPr="009971A3">
              <w:rPr>
                <w:color w:val="000000"/>
              </w:rPr>
              <w:t>4</w:t>
            </w:r>
          </w:p>
        </w:tc>
        <w:tc>
          <w:tcPr>
            <w:tcW w:w="2009" w:type="dxa"/>
            <w:shd w:val="clear" w:color="auto" w:fill="auto"/>
            <w:vAlign w:val="center"/>
            <w:hideMark/>
          </w:tcPr>
          <w:p w14:paraId="445E46BC" w14:textId="77777777" w:rsidR="009971A3" w:rsidRPr="009971A3" w:rsidRDefault="009971A3" w:rsidP="009971A3">
            <w:pPr>
              <w:rPr>
                <w:color w:val="000000"/>
              </w:rPr>
            </w:pPr>
            <w:r w:rsidRPr="009971A3">
              <w:rPr>
                <w:snapToGrid w:val="0"/>
                <w:szCs w:val="28"/>
              </w:rPr>
              <w:t>Отчисления на социальные нужды</w:t>
            </w:r>
          </w:p>
        </w:tc>
        <w:tc>
          <w:tcPr>
            <w:tcW w:w="1417" w:type="dxa"/>
          </w:tcPr>
          <w:p w14:paraId="6FCC7867" w14:textId="77777777" w:rsidR="009971A3" w:rsidRPr="009971A3" w:rsidRDefault="009971A3" w:rsidP="009971A3">
            <w:pPr>
              <w:jc w:val="center"/>
            </w:pPr>
          </w:p>
          <w:p w14:paraId="12340D05" w14:textId="77777777" w:rsidR="009971A3" w:rsidRPr="009971A3" w:rsidRDefault="009971A3" w:rsidP="009971A3">
            <w:pPr>
              <w:jc w:val="center"/>
            </w:pPr>
            <w:r w:rsidRPr="009971A3">
              <w:t>12 628,92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E42732" w14:textId="77777777" w:rsidR="009971A3" w:rsidRPr="009971A3" w:rsidRDefault="009971A3" w:rsidP="009971A3">
            <w:pPr>
              <w:jc w:val="center"/>
            </w:pPr>
          </w:p>
          <w:p w14:paraId="58C093B6" w14:textId="77777777" w:rsidR="009971A3" w:rsidRPr="009971A3" w:rsidRDefault="009971A3" w:rsidP="009971A3">
            <w:pPr>
              <w:jc w:val="center"/>
            </w:pPr>
            <w:r w:rsidRPr="009971A3">
              <w:t>13 227,78</w:t>
            </w:r>
          </w:p>
        </w:tc>
        <w:tc>
          <w:tcPr>
            <w:tcW w:w="1276" w:type="dxa"/>
          </w:tcPr>
          <w:p w14:paraId="6EEF9258" w14:textId="77777777" w:rsidR="009971A3" w:rsidRPr="009971A3" w:rsidRDefault="009971A3" w:rsidP="009971A3">
            <w:pPr>
              <w:jc w:val="center"/>
            </w:pPr>
          </w:p>
          <w:p w14:paraId="77CE2304" w14:textId="77777777" w:rsidR="009971A3" w:rsidRPr="009971A3" w:rsidRDefault="009971A3" w:rsidP="009971A3">
            <w:pPr>
              <w:jc w:val="center"/>
            </w:pPr>
            <w:r w:rsidRPr="009971A3">
              <w:t>13 002,83</w:t>
            </w:r>
          </w:p>
        </w:tc>
        <w:tc>
          <w:tcPr>
            <w:tcW w:w="1559" w:type="dxa"/>
          </w:tcPr>
          <w:p w14:paraId="3A2243C5" w14:textId="77777777" w:rsidR="009971A3" w:rsidRPr="009971A3" w:rsidRDefault="009971A3" w:rsidP="009971A3">
            <w:pPr>
              <w:jc w:val="center"/>
            </w:pPr>
          </w:p>
          <w:p w14:paraId="4F8EA505" w14:textId="77777777" w:rsidR="009971A3" w:rsidRPr="009971A3" w:rsidRDefault="009971A3" w:rsidP="009971A3">
            <w:pPr>
              <w:jc w:val="center"/>
            </w:pPr>
            <w:r w:rsidRPr="009971A3">
              <w:t>373,91</w:t>
            </w:r>
          </w:p>
        </w:tc>
        <w:tc>
          <w:tcPr>
            <w:tcW w:w="1417" w:type="dxa"/>
          </w:tcPr>
          <w:p w14:paraId="2E5DA375" w14:textId="77777777" w:rsidR="009971A3" w:rsidRPr="009971A3" w:rsidRDefault="009971A3" w:rsidP="009971A3">
            <w:pPr>
              <w:jc w:val="center"/>
            </w:pPr>
          </w:p>
          <w:p w14:paraId="595495E5" w14:textId="77777777" w:rsidR="009971A3" w:rsidRPr="009971A3" w:rsidRDefault="009971A3" w:rsidP="009971A3">
            <w:pPr>
              <w:jc w:val="center"/>
            </w:pPr>
            <w:r w:rsidRPr="009971A3">
              <w:t>2,96</w:t>
            </w:r>
          </w:p>
        </w:tc>
      </w:tr>
      <w:tr w:rsidR="009971A3" w:rsidRPr="009971A3" w14:paraId="36EAB9A6" w14:textId="77777777" w:rsidTr="00627AA0">
        <w:trPr>
          <w:trHeight w:val="12"/>
        </w:trPr>
        <w:tc>
          <w:tcPr>
            <w:tcW w:w="538" w:type="dxa"/>
            <w:shd w:val="clear" w:color="auto" w:fill="auto"/>
            <w:vAlign w:val="center"/>
            <w:hideMark/>
          </w:tcPr>
          <w:p w14:paraId="3E77E3FF" w14:textId="77777777" w:rsidR="009971A3" w:rsidRPr="009971A3" w:rsidRDefault="009971A3" w:rsidP="009971A3">
            <w:pPr>
              <w:spacing w:line="360" w:lineRule="auto"/>
              <w:jc w:val="center"/>
              <w:rPr>
                <w:color w:val="000000"/>
              </w:rPr>
            </w:pPr>
            <w:r w:rsidRPr="009971A3">
              <w:rPr>
                <w:color w:val="000000"/>
              </w:rPr>
              <w:t>5</w:t>
            </w:r>
          </w:p>
        </w:tc>
        <w:tc>
          <w:tcPr>
            <w:tcW w:w="2009" w:type="dxa"/>
            <w:shd w:val="clear" w:color="auto" w:fill="auto"/>
            <w:vAlign w:val="center"/>
            <w:hideMark/>
          </w:tcPr>
          <w:p w14:paraId="187290FF" w14:textId="77777777" w:rsidR="009971A3" w:rsidRPr="009971A3" w:rsidRDefault="009971A3" w:rsidP="009971A3">
            <w:pPr>
              <w:rPr>
                <w:color w:val="000000"/>
              </w:rPr>
            </w:pPr>
            <w:r w:rsidRPr="009971A3">
              <w:rPr>
                <w:snapToGrid w:val="0"/>
                <w:szCs w:val="28"/>
              </w:rPr>
              <w:t>Расходы по сомнительным долгам</w:t>
            </w:r>
          </w:p>
        </w:tc>
        <w:tc>
          <w:tcPr>
            <w:tcW w:w="1417" w:type="dxa"/>
            <w:tcBorders>
              <w:bottom w:val="single" w:sz="4" w:space="0" w:color="auto"/>
            </w:tcBorders>
            <w:vAlign w:val="center"/>
          </w:tcPr>
          <w:p w14:paraId="7E313490" w14:textId="77777777" w:rsidR="009971A3" w:rsidRPr="009971A3" w:rsidRDefault="009971A3" w:rsidP="009971A3">
            <w:pPr>
              <w:jc w:val="center"/>
              <w:rPr>
                <w:color w:val="000000"/>
              </w:rPr>
            </w:pPr>
            <w:r w:rsidRPr="009971A3">
              <w:t>1 249,14</w:t>
            </w:r>
          </w:p>
        </w:tc>
        <w:tc>
          <w:tcPr>
            <w:tcW w:w="1418" w:type="dxa"/>
            <w:tcBorders>
              <w:bottom w:val="single" w:sz="4" w:space="0" w:color="auto"/>
            </w:tcBorders>
            <w:shd w:val="clear" w:color="auto" w:fill="auto"/>
            <w:vAlign w:val="center"/>
          </w:tcPr>
          <w:p w14:paraId="40BA85C7" w14:textId="77777777" w:rsidR="009971A3" w:rsidRPr="009971A3" w:rsidRDefault="009971A3" w:rsidP="009971A3">
            <w:pPr>
              <w:jc w:val="center"/>
            </w:pPr>
            <w:r w:rsidRPr="009971A3">
              <w:t>1 307,97</w:t>
            </w:r>
          </w:p>
        </w:tc>
        <w:tc>
          <w:tcPr>
            <w:tcW w:w="1276" w:type="dxa"/>
            <w:tcBorders>
              <w:bottom w:val="single" w:sz="4" w:space="0" w:color="auto"/>
            </w:tcBorders>
            <w:vAlign w:val="center"/>
          </w:tcPr>
          <w:p w14:paraId="4EAAFABC" w14:textId="77777777" w:rsidR="009971A3" w:rsidRPr="009971A3" w:rsidRDefault="009971A3" w:rsidP="009971A3">
            <w:pPr>
              <w:jc w:val="center"/>
            </w:pPr>
            <w:r w:rsidRPr="009971A3">
              <w:t>1 307,97</w:t>
            </w:r>
          </w:p>
        </w:tc>
        <w:tc>
          <w:tcPr>
            <w:tcW w:w="1559" w:type="dxa"/>
            <w:tcBorders>
              <w:bottom w:val="single" w:sz="4" w:space="0" w:color="auto"/>
            </w:tcBorders>
          </w:tcPr>
          <w:p w14:paraId="1061D72A" w14:textId="77777777" w:rsidR="009971A3" w:rsidRPr="009971A3" w:rsidRDefault="009971A3" w:rsidP="009971A3">
            <w:pPr>
              <w:jc w:val="center"/>
            </w:pPr>
          </w:p>
          <w:p w14:paraId="14882A12" w14:textId="77777777" w:rsidR="009971A3" w:rsidRPr="009971A3" w:rsidRDefault="009971A3" w:rsidP="009971A3">
            <w:pPr>
              <w:jc w:val="center"/>
            </w:pPr>
            <w:r w:rsidRPr="009971A3">
              <w:t>58,83</w:t>
            </w:r>
          </w:p>
        </w:tc>
        <w:tc>
          <w:tcPr>
            <w:tcW w:w="1417" w:type="dxa"/>
            <w:tcBorders>
              <w:bottom w:val="single" w:sz="4" w:space="0" w:color="auto"/>
            </w:tcBorders>
            <w:vAlign w:val="center"/>
          </w:tcPr>
          <w:p w14:paraId="46C2B6C7" w14:textId="77777777" w:rsidR="009971A3" w:rsidRPr="009971A3" w:rsidRDefault="009971A3" w:rsidP="009971A3">
            <w:pPr>
              <w:jc w:val="center"/>
            </w:pPr>
            <w:r w:rsidRPr="009971A3">
              <w:t>4,71</w:t>
            </w:r>
          </w:p>
        </w:tc>
      </w:tr>
      <w:tr w:rsidR="009971A3" w:rsidRPr="009971A3" w14:paraId="57C16F6C" w14:textId="77777777" w:rsidTr="00627AA0">
        <w:trPr>
          <w:trHeight w:val="12"/>
        </w:trPr>
        <w:tc>
          <w:tcPr>
            <w:tcW w:w="538" w:type="dxa"/>
            <w:shd w:val="clear" w:color="auto" w:fill="auto"/>
            <w:vAlign w:val="center"/>
          </w:tcPr>
          <w:p w14:paraId="65E0E879" w14:textId="77777777" w:rsidR="009971A3" w:rsidRPr="009971A3" w:rsidRDefault="009971A3" w:rsidP="009971A3">
            <w:pPr>
              <w:spacing w:line="360" w:lineRule="auto"/>
              <w:jc w:val="center"/>
              <w:rPr>
                <w:color w:val="000000"/>
              </w:rPr>
            </w:pPr>
            <w:r w:rsidRPr="009971A3">
              <w:rPr>
                <w:color w:val="000000"/>
              </w:rPr>
              <w:t>6</w:t>
            </w:r>
          </w:p>
        </w:tc>
        <w:tc>
          <w:tcPr>
            <w:tcW w:w="2009" w:type="dxa"/>
            <w:shd w:val="clear" w:color="auto" w:fill="auto"/>
            <w:vAlign w:val="center"/>
          </w:tcPr>
          <w:p w14:paraId="00435BA1" w14:textId="77777777" w:rsidR="009971A3" w:rsidRPr="009971A3" w:rsidRDefault="009971A3" w:rsidP="009971A3">
            <w:pPr>
              <w:rPr>
                <w:color w:val="000000"/>
              </w:rPr>
            </w:pPr>
            <w:r w:rsidRPr="009971A3">
              <w:rPr>
                <w:snapToGrid w:val="0"/>
                <w:szCs w:val="28"/>
              </w:rPr>
              <w:t>Амортизация основных средств и нематериальных активов</w:t>
            </w:r>
          </w:p>
        </w:tc>
        <w:tc>
          <w:tcPr>
            <w:tcW w:w="1417" w:type="dxa"/>
            <w:tcBorders>
              <w:bottom w:val="single" w:sz="4" w:space="0" w:color="auto"/>
            </w:tcBorders>
            <w:vAlign w:val="center"/>
          </w:tcPr>
          <w:p w14:paraId="331ED1A8" w14:textId="77777777" w:rsidR="009971A3" w:rsidRPr="009971A3" w:rsidRDefault="009971A3" w:rsidP="009971A3">
            <w:pPr>
              <w:jc w:val="center"/>
              <w:rPr>
                <w:color w:val="000000"/>
              </w:rPr>
            </w:pPr>
            <w:r w:rsidRPr="009971A3">
              <w:t>0,00</w:t>
            </w:r>
          </w:p>
        </w:tc>
        <w:tc>
          <w:tcPr>
            <w:tcW w:w="1418" w:type="dxa"/>
            <w:tcBorders>
              <w:bottom w:val="single" w:sz="4" w:space="0" w:color="auto"/>
            </w:tcBorders>
            <w:shd w:val="clear" w:color="auto" w:fill="auto"/>
            <w:vAlign w:val="center"/>
          </w:tcPr>
          <w:p w14:paraId="405DED47" w14:textId="77777777" w:rsidR="009971A3" w:rsidRPr="009971A3" w:rsidRDefault="009971A3" w:rsidP="009971A3">
            <w:pPr>
              <w:jc w:val="center"/>
            </w:pPr>
            <w:r w:rsidRPr="009971A3">
              <w:t>2 473,29</w:t>
            </w:r>
          </w:p>
        </w:tc>
        <w:tc>
          <w:tcPr>
            <w:tcW w:w="1276" w:type="dxa"/>
            <w:tcBorders>
              <w:bottom w:val="single" w:sz="4" w:space="0" w:color="auto"/>
            </w:tcBorders>
            <w:vAlign w:val="center"/>
          </w:tcPr>
          <w:p w14:paraId="6E649D73" w14:textId="77777777" w:rsidR="009971A3" w:rsidRPr="009971A3" w:rsidRDefault="009971A3" w:rsidP="009971A3">
            <w:pPr>
              <w:jc w:val="center"/>
            </w:pPr>
            <w:r w:rsidRPr="009971A3">
              <w:t>0,00</w:t>
            </w:r>
          </w:p>
        </w:tc>
        <w:tc>
          <w:tcPr>
            <w:tcW w:w="1559" w:type="dxa"/>
            <w:tcBorders>
              <w:bottom w:val="single" w:sz="4" w:space="0" w:color="auto"/>
            </w:tcBorders>
          </w:tcPr>
          <w:p w14:paraId="24F92AC2" w14:textId="77777777" w:rsidR="009971A3" w:rsidRPr="009971A3" w:rsidRDefault="009971A3" w:rsidP="009971A3"/>
          <w:p w14:paraId="05EA1033" w14:textId="77777777" w:rsidR="009971A3" w:rsidRPr="009971A3" w:rsidRDefault="009971A3" w:rsidP="009971A3">
            <w:r w:rsidRPr="009971A3">
              <w:t xml:space="preserve">        0,00</w:t>
            </w:r>
          </w:p>
        </w:tc>
        <w:tc>
          <w:tcPr>
            <w:tcW w:w="1417" w:type="dxa"/>
            <w:tcBorders>
              <w:bottom w:val="single" w:sz="4" w:space="0" w:color="auto"/>
            </w:tcBorders>
            <w:vAlign w:val="center"/>
          </w:tcPr>
          <w:p w14:paraId="7F7C1F15" w14:textId="77777777" w:rsidR="009971A3" w:rsidRPr="009971A3" w:rsidRDefault="009971A3" w:rsidP="009971A3">
            <w:pPr>
              <w:jc w:val="center"/>
            </w:pPr>
            <w:r w:rsidRPr="009971A3">
              <w:t>0,00</w:t>
            </w:r>
          </w:p>
        </w:tc>
      </w:tr>
      <w:tr w:rsidR="009971A3" w:rsidRPr="009971A3" w14:paraId="1073DE38" w14:textId="77777777" w:rsidTr="00627AA0">
        <w:trPr>
          <w:trHeight w:val="12"/>
        </w:trPr>
        <w:tc>
          <w:tcPr>
            <w:tcW w:w="538" w:type="dxa"/>
            <w:shd w:val="clear" w:color="auto" w:fill="auto"/>
            <w:vAlign w:val="center"/>
          </w:tcPr>
          <w:p w14:paraId="32DC79BF" w14:textId="77777777" w:rsidR="009971A3" w:rsidRPr="009971A3" w:rsidRDefault="009971A3" w:rsidP="009971A3">
            <w:pPr>
              <w:spacing w:line="360" w:lineRule="auto"/>
              <w:jc w:val="center"/>
              <w:rPr>
                <w:color w:val="000000"/>
              </w:rPr>
            </w:pPr>
            <w:r w:rsidRPr="009971A3">
              <w:rPr>
                <w:color w:val="000000"/>
              </w:rPr>
              <w:t>7</w:t>
            </w:r>
          </w:p>
        </w:tc>
        <w:tc>
          <w:tcPr>
            <w:tcW w:w="2009" w:type="dxa"/>
            <w:shd w:val="clear" w:color="auto" w:fill="auto"/>
            <w:vAlign w:val="center"/>
          </w:tcPr>
          <w:p w14:paraId="4F37635C" w14:textId="77777777" w:rsidR="009971A3" w:rsidRPr="009971A3" w:rsidRDefault="009971A3" w:rsidP="009971A3">
            <w:pPr>
              <w:rPr>
                <w:snapToGrid w:val="0"/>
                <w:szCs w:val="28"/>
              </w:rPr>
            </w:pPr>
            <w:r w:rsidRPr="009971A3">
              <w:rPr>
                <w:snapToGrid w:val="0"/>
                <w:szCs w:val="28"/>
              </w:rPr>
              <w:t>Выпадающие доходы от снижения полезного отпуска</w:t>
            </w:r>
          </w:p>
        </w:tc>
        <w:tc>
          <w:tcPr>
            <w:tcW w:w="1417" w:type="dxa"/>
            <w:tcBorders>
              <w:bottom w:val="single" w:sz="4" w:space="0" w:color="auto"/>
            </w:tcBorders>
            <w:vAlign w:val="center"/>
          </w:tcPr>
          <w:p w14:paraId="1AEBAB7F" w14:textId="77777777" w:rsidR="009971A3" w:rsidRPr="009971A3" w:rsidRDefault="009971A3" w:rsidP="009971A3">
            <w:pPr>
              <w:jc w:val="center"/>
              <w:rPr>
                <w:color w:val="000000"/>
              </w:rPr>
            </w:pPr>
            <w:r w:rsidRPr="009971A3">
              <w:t>0,00</w:t>
            </w:r>
          </w:p>
        </w:tc>
        <w:tc>
          <w:tcPr>
            <w:tcW w:w="1418" w:type="dxa"/>
            <w:tcBorders>
              <w:bottom w:val="single" w:sz="4" w:space="0" w:color="auto"/>
            </w:tcBorders>
            <w:shd w:val="clear" w:color="auto" w:fill="auto"/>
            <w:vAlign w:val="center"/>
          </w:tcPr>
          <w:p w14:paraId="5E1EF044" w14:textId="77777777" w:rsidR="009971A3" w:rsidRPr="009971A3" w:rsidRDefault="009971A3" w:rsidP="009971A3">
            <w:pPr>
              <w:jc w:val="center"/>
            </w:pPr>
            <w:r w:rsidRPr="009971A3">
              <w:t>5 953,84</w:t>
            </w:r>
          </w:p>
        </w:tc>
        <w:tc>
          <w:tcPr>
            <w:tcW w:w="1276" w:type="dxa"/>
            <w:tcBorders>
              <w:bottom w:val="single" w:sz="4" w:space="0" w:color="auto"/>
            </w:tcBorders>
            <w:vAlign w:val="center"/>
          </w:tcPr>
          <w:p w14:paraId="63F44554" w14:textId="77777777" w:rsidR="009971A3" w:rsidRPr="009971A3" w:rsidRDefault="009971A3" w:rsidP="009971A3">
            <w:pPr>
              <w:jc w:val="center"/>
            </w:pPr>
            <w:r w:rsidRPr="009971A3">
              <w:t>0,00</w:t>
            </w:r>
          </w:p>
        </w:tc>
        <w:tc>
          <w:tcPr>
            <w:tcW w:w="1559" w:type="dxa"/>
            <w:tcBorders>
              <w:bottom w:val="single" w:sz="4" w:space="0" w:color="auto"/>
            </w:tcBorders>
          </w:tcPr>
          <w:p w14:paraId="2D14A58C" w14:textId="77777777" w:rsidR="009971A3" w:rsidRPr="009971A3" w:rsidRDefault="009971A3" w:rsidP="009971A3"/>
          <w:p w14:paraId="0C1FB345" w14:textId="77777777" w:rsidR="009971A3" w:rsidRPr="009971A3" w:rsidRDefault="009971A3" w:rsidP="009971A3"/>
          <w:p w14:paraId="372D1584" w14:textId="77777777" w:rsidR="009971A3" w:rsidRPr="009971A3" w:rsidRDefault="009971A3" w:rsidP="009971A3">
            <w:r w:rsidRPr="009971A3">
              <w:t xml:space="preserve">        0,00</w:t>
            </w:r>
          </w:p>
        </w:tc>
        <w:tc>
          <w:tcPr>
            <w:tcW w:w="1417" w:type="dxa"/>
            <w:tcBorders>
              <w:bottom w:val="single" w:sz="4" w:space="0" w:color="auto"/>
            </w:tcBorders>
            <w:vAlign w:val="center"/>
          </w:tcPr>
          <w:p w14:paraId="579F2C50" w14:textId="77777777" w:rsidR="009971A3" w:rsidRPr="009971A3" w:rsidRDefault="009971A3" w:rsidP="009971A3">
            <w:pPr>
              <w:jc w:val="center"/>
            </w:pPr>
            <w:r w:rsidRPr="009971A3">
              <w:t>0,00</w:t>
            </w:r>
          </w:p>
        </w:tc>
      </w:tr>
      <w:tr w:rsidR="009971A3" w:rsidRPr="009971A3" w14:paraId="2AEFDB2D" w14:textId="77777777" w:rsidTr="00627AA0">
        <w:trPr>
          <w:trHeight w:val="12"/>
        </w:trPr>
        <w:tc>
          <w:tcPr>
            <w:tcW w:w="538" w:type="dxa"/>
            <w:shd w:val="clear" w:color="auto" w:fill="auto"/>
            <w:vAlign w:val="center"/>
            <w:hideMark/>
          </w:tcPr>
          <w:p w14:paraId="4820C610" w14:textId="77777777" w:rsidR="009971A3" w:rsidRPr="009971A3" w:rsidRDefault="009971A3" w:rsidP="009971A3">
            <w:pPr>
              <w:spacing w:line="360" w:lineRule="auto"/>
              <w:jc w:val="center"/>
              <w:rPr>
                <w:color w:val="000000"/>
              </w:rPr>
            </w:pPr>
            <w:r w:rsidRPr="009971A3">
              <w:rPr>
                <w:color w:val="000000"/>
              </w:rPr>
              <w:t>8</w:t>
            </w:r>
          </w:p>
        </w:tc>
        <w:tc>
          <w:tcPr>
            <w:tcW w:w="2009" w:type="dxa"/>
            <w:shd w:val="clear" w:color="auto" w:fill="auto"/>
            <w:vAlign w:val="center"/>
            <w:hideMark/>
          </w:tcPr>
          <w:p w14:paraId="2C5B24BD" w14:textId="77777777" w:rsidR="009971A3" w:rsidRPr="009971A3" w:rsidRDefault="009971A3" w:rsidP="009971A3">
            <w:pPr>
              <w:jc w:val="center"/>
              <w:rPr>
                <w:color w:val="000000"/>
              </w:rPr>
            </w:pPr>
            <w:r w:rsidRPr="009971A3">
              <w:rPr>
                <w:color w:val="000000"/>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9D20BB" w14:textId="77777777" w:rsidR="009971A3" w:rsidRPr="009971A3" w:rsidRDefault="009971A3" w:rsidP="009971A3">
            <w:pPr>
              <w:jc w:val="center"/>
            </w:pPr>
            <w:r w:rsidRPr="009971A3">
              <w:t>14 135,71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FD7702" w14:textId="77777777" w:rsidR="009971A3" w:rsidRPr="009971A3" w:rsidRDefault="009971A3" w:rsidP="009971A3">
            <w:pPr>
              <w:jc w:val="center"/>
            </w:pPr>
            <w:r w:rsidRPr="009971A3">
              <w:t>23 208,43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CB4FBB" w14:textId="77777777" w:rsidR="009971A3" w:rsidRPr="009971A3" w:rsidRDefault="009971A3" w:rsidP="009971A3">
            <w:pPr>
              <w:jc w:val="center"/>
            </w:pPr>
            <w:r w:rsidRPr="009971A3">
              <w:t>14 551,05</w:t>
            </w:r>
          </w:p>
        </w:tc>
        <w:tc>
          <w:tcPr>
            <w:tcW w:w="1559" w:type="dxa"/>
            <w:tcBorders>
              <w:top w:val="single" w:sz="4" w:space="0" w:color="auto"/>
              <w:left w:val="single" w:sz="4" w:space="0" w:color="auto"/>
              <w:bottom w:val="single" w:sz="4" w:space="0" w:color="auto"/>
              <w:right w:val="single" w:sz="4" w:space="0" w:color="auto"/>
            </w:tcBorders>
          </w:tcPr>
          <w:p w14:paraId="21BEA821" w14:textId="77777777" w:rsidR="009971A3" w:rsidRPr="009971A3" w:rsidRDefault="009971A3" w:rsidP="009971A3">
            <w:pPr>
              <w:jc w:val="center"/>
            </w:pPr>
            <w:r w:rsidRPr="009971A3">
              <w:t>415,34</w:t>
            </w:r>
          </w:p>
        </w:tc>
        <w:tc>
          <w:tcPr>
            <w:tcW w:w="1417" w:type="dxa"/>
            <w:tcBorders>
              <w:top w:val="single" w:sz="4" w:space="0" w:color="auto"/>
              <w:left w:val="single" w:sz="4" w:space="0" w:color="auto"/>
              <w:bottom w:val="single" w:sz="4" w:space="0" w:color="auto"/>
              <w:right w:val="single" w:sz="4" w:space="0" w:color="auto"/>
            </w:tcBorders>
          </w:tcPr>
          <w:p w14:paraId="2A44C2BF" w14:textId="77777777" w:rsidR="009971A3" w:rsidRPr="009971A3" w:rsidRDefault="009971A3" w:rsidP="009971A3">
            <w:pPr>
              <w:jc w:val="center"/>
            </w:pPr>
            <w:r w:rsidRPr="009971A3">
              <w:t>2,94</w:t>
            </w:r>
          </w:p>
        </w:tc>
      </w:tr>
    </w:tbl>
    <w:p w14:paraId="4EB81341"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06C79084"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81" w:name="_Toc181793947"/>
      <w:r w:rsidRPr="009971A3">
        <w:rPr>
          <w:rFonts w:cs="Arial"/>
          <w:b/>
          <w:bCs/>
          <w:snapToGrid w:val="0"/>
          <w:kern w:val="32"/>
          <w:sz w:val="28"/>
          <w:szCs w:val="32"/>
          <w:lang w:eastAsia="en-US"/>
        </w:rPr>
        <w:t>8.Расчет расходов на приобретение энергетических ресурсов,</w:t>
      </w:r>
      <w:bookmarkEnd w:id="181"/>
      <w:r w:rsidRPr="009971A3">
        <w:rPr>
          <w:rFonts w:cs="Arial"/>
          <w:b/>
          <w:bCs/>
          <w:snapToGrid w:val="0"/>
          <w:kern w:val="32"/>
          <w:sz w:val="28"/>
          <w:szCs w:val="32"/>
          <w:lang w:eastAsia="en-US"/>
        </w:rPr>
        <w:t xml:space="preserve"> </w:t>
      </w:r>
    </w:p>
    <w:p w14:paraId="30FFBAA5"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82" w:name="_Toc181793948"/>
      <w:r w:rsidRPr="009971A3">
        <w:rPr>
          <w:rFonts w:cs="Arial"/>
          <w:b/>
          <w:bCs/>
          <w:snapToGrid w:val="0"/>
          <w:kern w:val="32"/>
          <w:sz w:val="28"/>
          <w:szCs w:val="32"/>
          <w:lang w:eastAsia="en-US"/>
        </w:rPr>
        <w:t>холодной воды и теплоносителя</w:t>
      </w:r>
      <w:bookmarkEnd w:id="182"/>
    </w:p>
    <w:p w14:paraId="5DA8299A"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1750D4BC"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83" w:name="_Toc181793949"/>
      <w:r w:rsidRPr="009971A3">
        <w:rPr>
          <w:rFonts w:cs="Arial"/>
          <w:b/>
          <w:bCs/>
          <w:snapToGrid w:val="0"/>
          <w:kern w:val="32"/>
          <w:sz w:val="28"/>
          <w:szCs w:val="32"/>
          <w:lang w:eastAsia="en-US"/>
        </w:rPr>
        <w:t>Расходы на топливо</w:t>
      </w:r>
      <w:bookmarkEnd w:id="183"/>
    </w:p>
    <w:p w14:paraId="12FDF755" w14:textId="77777777" w:rsidR="009971A3" w:rsidRPr="009971A3" w:rsidRDefault="009971A3" w:rsidP="009971A3">
      <w:pPr>
        <w:ind w:firstLine="720"/>
        <w:jc w:val="both"/>
        <w:rPr>
          <w:snapToGrid w:val="0"/>
          <w:sz w:val="28"/>
          <w:szCs w:val="28"/>
        </w:rPr>
      </w:pPr>
    </w:p>
    <w:p w14:paraId="340632D9" w14:textId="77777777" w:rsidR="009971A3" w:rsidRPr="009971A3" w:rsidRDefault="009971A3" w:rsidP="009971A3">
      <w:pPr>
        <w:autoSpaceDE w:val="0"/>
        <w:autoSpaceDN w:val="0"/>
        <w:adjustRightInd w:val="0"/>
        <w:spacing w:line="360" w:lineRule="auto"/>
        <w:ind w:firstLine="567"/>
        <w:rPr>
          <w:color w:val="000000"/>
          <w:sz w:val="28"/>
          <w:szCs w:val="28"/>
        </w:rPr>
      </w:pPr>
      <w:r w:rsidRPr="009971A3">
        <w:rPr>
          <w:color w:val="000000"/>
          <w:sz w:val="28"/>
          <w:szCs w:val="28"/>
        </w:rPr>
        <w:t xml:space="preserve">  Предприятием заявлены расходы по статье 43 868,25 тыс. руб.</w:t>
      </w:r>
    </w:p>
    <w:p w14:paraId="6CD986CC" w14:textId="77777777" w:rsidR="009971A3" w:rsidRPr="009971A3" w:rsidRDefault="009971A3" w:rsidP="009971A3">
      <w:pPr>
        <w:ind w:firstLine="709"/>
        <w:jc w:val="both"/>
        <w:rPr>
          <w:color w:val="000000"/>
          <w:sz w:val="28"/>
          <w:szCs w:val="28"/>
        </w:rPr>
      </w:pPr>
      <w:r w:rsidRPr="009971A3">
        <w:rPr>
          <w:color w:val="000000"/>
          <w:sz w:val="28"/>
          <w:szCs w:val="28"/>
        </w:rPr>
        <w:t>В качестве обоснования предприятием представлены: счета-фактуры за 2023 г., договоры на поставку топлива № 2022.229188 от 27.12.2022, № 2023.25560 от 28.02.2023, № 2023.262570 от 09.01.2024 заключенные с ООО «</w:t>
      </w:r>
      <w:proofErr w:type="spellStart"/>
      <w:r w:rsidRPr="009971A3">
        <w:rPr>
          <w:color w:val="000000"/>
          <w:sz w:val="28"/>
          <w:szCs w:val="28"/>
        </w:rPr>
        <w:t>РесурсИнвестТрейд</w:t>
      </w:r>
      <w:proofErr w:type="spellEnd"/>
      <w:r w:rsidRPr="009971A3">
        <w:rPr>
          <w:color w:val="000000"/>
          <w:sz w:val="28"/>
          <w:szCs w:val="28"/>
        </w:rPr>
        <w:t xml:space="preserve">» (п. 50 стр. 150-265), перевод натурального топлива в условное топливо факт 2023 г. с расчетом средневзвешенной низшей теплоты </w:t>
      </w:r>
      <w:r w:rsidRPr="009971A3">
        <w:rPr>
          <w:color w:val="000000"/>
          <w:sz w:val="28"/>
          <w:szCs w:val="28"/>
        </w:rPr>
        <w:lastRenderedPageBreak/>
        <w:t xml:space="preserve">сгорания (факт 2023 г), расчет потребности натурального топлива на 2023 г.    (п. 52 стр. 327-328), фактический расход угля котельными за 2023 г. (п. 52 стр. 345-346), </w:t>
      </w:r>
      <w:proofErr w:type="spellStart"/>
      <w:r w:rsidRPr="009971A3">
        <w:rPr>
          <w:color w:val="000000"/>
          <w:sz w:val="28"/>
          <w:szCs w:val="28"/>
        </w:rPr>
        <w:t>оборотно</w:t>
      </w:r>
      <w:proofErr w:type="spellEnd"/>
      <w:r w:rsidRPr="009971A3">
        <w:rPr>
          <w:color w:val="000000"/>
          <w:sz w:val="28"/>
          <w:szCs w:val="28"/>
        </w:rPr>
        <w:t xml:space="preserve"> - сальдовая ведомость по 20 счету за 2023 г. </w:t>
      </w:r>
      <w:r w:rsidRPr="009971A3">
        <w:rPr>
          <w:snapToGrid w:val="0"/>
          <w:color w:val="000000"/>
          <w:sz w:val="28"/>
          <w:szCs w:val="28"/>
        </w:rPr>
        <w:t>(п.5 стр. 89</w:t>
      </w:r>
      <w:r w:rsidRPr="009971A3">
        <w:rPr>
          <w:color w:val="000000"/>
          <w:sz w:val="28"/>
          <w:szCs w:val="28"/>
        </w:rPr>
        <w:t>),  карточка счета 20.01 за 2023 по статье транспортные расходы (</w:t>
      </w:r>
      <w:proofErr w:type="spellStart"/>
      <w:r w:rsidRPr="009971A3">
        <w:rPr>
          <w:color w:val="000000"/>
          <w:sz w:val="28"/>
          <w:szCs w:val="28"/>
        </w:rPr>
        <w:t>буртовка</w:t>
      </w:r>
      <w:proofErr w:type="spellEnd"/>
      <w:r w:rsidRPr="009971A3">
        <w:rPr>
          <w:color w:val="000000"/>
          <w:sz w:val="28"/>
          <w:szCs w:val="28"/>
        </w:rPr>
        <w:t xml:space="preserve"> угля) </w:t>
      </w:r>
      <w:r w:rsidRPr="009971A3">
        <w:rPr>
          <w:snapToGrid w:val="0"/>
          <w:color w:val="000000"/>
          <w:sz w:val="28"/>
          <w:szCs w:val="28"/>
        </w:rPr>
        <w:t>(доп. док.</w:t>
      </w:r>
      <w:r w:rsidRPr="009971A3">
        <w:rPr>
          <w:color w:val="000000"/>
          <w:sz w:val="28"/>
          <w:szCs w:val="28"/>
        </w:rPr>
        <w:t xml:space="preserve">), </w:t>
      </w:r>
      <w:bookmarkStart w:id="184" w:name="_Hlk153203184"/>
      <w:r w:rsidRPr="009971A3">
        <w:rPr>
          <w:color w:val="000000"/>
          <w:sz w:val="28"/>
          <w:szCs w:val="28"/>
        </w:rPr>
        <w:t>карточка счета 20.01 за 2023 по статье уголь (п. 50 стр. 131-149), письмо ООО «</w:t>
      </w:r>
      <w:proofErr w:type="spellStart"/>
      <w:r w:rsidRPr="009971A3">
        <w:rPr>
          <w:color w:val="000000"/>
          <w:sz w:val="28"/>
          <w:szCs w:val="28"/>
        </w:rPr>
        <w:t>РесурсИнвестТрейд</w:t>
      </w:r>
      <w:proofErr w:type="spellEnd"/>
      <w:r w:rsidRPr="009971A3">
        <w:rPr>
          <w:color w:val="000000"/>
          <w:sz w:val="28"/>
          <w:szCs w:val="28"/>
        </w:rPr>
        <w:t>» о стоимости угля в 2023 г. (п.50</w:t>
      </w:r>
      <w:r w:rsidRPr="009971A3">
        <w:rPr>
          <w:snapToGrid w:val="0"/>
          <w:color w:val="000000"/>
          <w:sz w:val="28"/>
          <w:szCs w:val="28"/>
        </w:rPr>
        <w:t xml:space="preserve"> стр. 266-269)</w:t>
      </w:r>
      <w:bookmarkEnd w:id="184"/>
      <w:r w:rsidRPr="009971A3">
        <w:rPr>
          <w:color w:val="000000"/>
          <w:sz w:val="28"/>
          <w:szCs w:val="28"/>
        </w:rPr>
        <w:t>.</w:t>
      </w:r>
    </w:p>
    <w:p w14:paraId="70152363" w14:textId="77777777" w:rsidR="009971A3" w:rsidRPr="009971A3" w:rsidRDefault="009971A3" w:rsidP="009971A3">
      <w:pPr>
        <w:ind w:firstLine="709"/>
        <w:jc w:val="both"/>
        <w:rPr>
          <w:color w:val="000000"/>
          <w:sz w:val="28"/>
          <w:szCs w:val="28"/>
        </w:rPr>
      </w:pPr>
      <w:r w:rsidRPr="009971A3">
        <w:rPr>
          <w:color w:val="000000"/>
          <w:sz w:val="28"/>
          <w:szCs w:val="28"/>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2025 год, в соответствии с приказами Минэнерго РФ (на отпуск тепла в сеть), в размере: уголь – 231,1 </w:t>
      </w:r>
      <w:proofErr w:type="spellStart"/>
      <w:r w:rsidRPr="009971A3">
        <w:rPr>
          <w:color w:val="000000"/>
          <w:sz w:val="28"/>
          <w:szCs w:val="28"/>
        </w:rPr>
        <w:t>кг.у.т</w:t>
      </w:r>
      <w:proofErr w:type="spellEnd"/>
      <w:r w:rsidRPr="009971A3">
        <w:rPr>
          <w:color w:val="000000"/>
          <w:sz w:val="28"/>
          <w:szCs w:val="28"/>
        </w:rPr>
        <w:t xml:space="preserve">./Гкал, </w:t>
      </w:r>
      <w:bookmarkStart w:id="185" w:name="_Hlk153205438"/>
      <w:r w:rsidRPr="009971A3">
        <w:rPr>
          <w:color w:val="000000"/>
          <w:sz w:val="28"/>
          <w:szCs w:val="28"/>
        </w:rPr>
        <w:t>(постановление РЭК Кузбасса от __.11.2024 года № ___)</w:t>
      </w:r>
      <w:bookmarkEnd w:id="185"/>
      <w:r w:rsidRPr="009971A3">
        <w:rPr>
          <w:color w:val="000000"/>
          <w:sz w:val="28"/>
          <w:szCs w:val="28"/>
        </w:rPr>
        <w:t xml:space="preserve">. </w:t>
      </w:r>
    </w:p>
    <w:p w14:paraId="75FB80BA" w14:textId="77777777" w:rsidR="009971A3" w:rsidRPr="009971A3" w:rsidRDefault="009971A3" w:rsidP="009971A3">
      <w:pPr>
        <w:autoSpaceDE w:val="0"/>
        <w:autoSpaceDN w:val="0"/>
        <w:adjustRightInd w:val="0"/>
        <w:jc w:val="both"/>
        <w:rPr>
          <w:color w:val="000000"/>
          <w:sz w:val="28"/>
          <w:szCs w:val="28"/>
        </w:rPr>
      </w:pPr>
      <w:r w:rsidRPr="009971A3">
        <w:rPr>
          <w:color w:val="000000"/>
          <w:sz w:val="28"/>
          <w:szCs w:val="28"/>
        </w:rPr>
        <w:t xml:space="preserve">Расход натурального топлива составляет по энергетическому каменному углю </w:t>
      </w:r>
      <w:proofErr w:type="spellStart"/>
      <w:r w:rsidRPr="009971A3">
        <w:rPr>
          <w:color w:val="000000"/>
          <w:sz w:val="28"/>
          <w:szCs w:val="28"/>
        </w:rPr>
        <w:t>сортомарок</w:t>
      </w:r>
      <w:proofErr w:type="spellEnd"/>
      <w:r w:rsidRPr="009971A3">
        <w:rPr>
          <w:color w:val="000000"/>
          <w:sz w:val="28"/>
          <w:szCs w:val="28"/>
        </w:rPr>
        <w:t xml:space="preserve"> </w:t>
      </w:r>
      <w:proofErr w:type="spellStart"/>
      <w:r w:rsidRPr="009971A3">
        <w:rPr>
          <w:color w:val="000000"/>
          <w:sz w:val="28"/>
          <w:szCs w:val="28"/>
        </w:rPr>
        <w:t>Др</w:t>
      </w:r>
      <w:proofErr w:type="spellEnd"/>
      <w:r w:rsidRPr="009971A3">
        <w:rPr>
          <w:color w:val="000000"/>
          <w:sz w:val="28"/>
          <w:szCs w:val="28"/>
        </w:rPr>
        <w:t xml:space="preserve"> – 10 363,86 т</w:t>
      </w:r>
      <w:r w:rsidRPr="009971A3">
        <w:rPr>
          <w:sz w:val="28"/>
          <w:szCs w:val="28"/>
        </w:rPr>
        <w:t>,</w:t>
      </w:r>
      <w:r w:rsidRPr="009971A3">
        <w:rPr>
          <w:color w:val="000000"/>
          <w:sz w:val="28"/>
          <w:szCs w:val="28"/>
        </w:rPr>
        <w:t xml:space="preserve"> при низшей средней рабочей теплоте сгорания – 5 200 ккал/кг (по договору № 2023.25560 от 28.02.2023 заключенному с ООО «</w:t>
      </w:r>
      <w:proofErr w:type="spellStart"/>
      <w:r w:rsidRPr="009971A3">
        <w:rPr>
          <w:color w:val="000000"/>
          <w:sz w:val="28"/>
          <w:szCs w:val="28"/>
        </w:rPr>
        <w:t>РесурсИнвестТрейд</w:t>
      </w:r>
      <w:proofErr w:type="spellEnd"/>
      <w:r w:rsidRPr="009971A3">
        <w:rPr>
          <w:color w:val="000000"/>
          <w:sz w:val="28"/>
          <w:szCs w:val="28"/>
        </w:rPr>
        <w:t xml:space="preserve">»). Корректировка по углю в сторону снижения составила 806,95 т от предложений предприятия. </w:t>
      </w:r>
    </w:p>
    <w:p w14:paraId="4C8651D6" w14:textId="77777777" w:rsidR="009971A3" w:rsidRPr="009971A3" w:rsidRDefault="009971A3" w:rsidP="009971A3">
      <w:pPr>
        <w:tabs>
          <w:tab w:val="left" w:pos="1890"/>
        </w:tabs>
        <w:jc w:val="both"/>
        <w:rPr>
          <w:sz w:val="28"/>
          <w:szCs w:val="28"/>
        </w:rPr>
      </w:pPr>
    </w:p>
    <w:p w14:paraId="57FE58BB" w14:textId="77777777" w:rsidR="009971A3" w:rsidRPr="009971A3" w:rsidRDefault="009971A3" w:rsidP="009971A3">
      <w:pPr>
        <w:ind w:firstLine="709"/>
        <w:jc w:val="both"/>
        <w:rPr>
          <w:color w:val="000000"/>
          <w:sz w:val="28"/>
          <w:szCs w:val="28"/>
        </w:rPr>
      </w:pPr>
      <w:r w:rsidRPr="009971A3">
        <w:rPr>
          <w:color w:val="000000"/>
          <w:sz w:val="28"/>
          <w:szCs w:val="28"/>
        </w:rPr>
        <w:t>Информация по факту 2023 г. получена через систему ЕИАС и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отчётностью.</w:t>
      </w:r>
    </w:p>
    <w:p w14:paraId="539EDD8B" w14:textId="77777777" w:rsidR="009971A3" w:rsidRPr="009971A3" w:rsidRDefault="009971A3" w:rsidP="009971A3">
      <w:pPr>
        <w:ind w:firstLine="709"/>
        <w:jc w:val="both"/>
        <w:rPr>
          <w:sz w:val="28"/>
          <w:szCs w:val="28"/>
        </w:rPr>
      </w:pPr>
      <w:r w:rsidRPr="009971A3">
        <w:rPr>
          <w:sz w:val="28"/>
          <w:szCs w:val="28"/>
        </w:rPr>
        <w:t xml:space="preserve">Руководствуясь п. 28 и п. 30 Основ ценообразования экспертами расходы по статье приняты на 2025 г. в сумме 40 570,38 тыс. руб., в том числе стоимость натурального топлива 21 813,08 тыс. руб. </w:t>
      </w:r>
    </w:p>
    <w:p w14:paraId="10A5EEA6" w14:textId="77777777" w:rsidR="009971A3" w:rsidRPr="009971A3" w:rsidRDefault="009971A3" w:rsidP="009971A3">
      <w:pPr>
        <w:ind w:firstLine="709"/>
        <w:jc w:val="both"/>
        <w:rPr>
          <w:color w:val="000000"/>
          <w:sz w:val="28"/>
          <w:szCs w:val="28"/>
        </w:rPr>
      </w:pPr>
      <w:r w:rsidRPr="009971A3">
        <w:rPr>
          <w:snapToGrid w:val="0"/>
          <w:color w:val="000000"/>
          <w:sz w:val="28"/>
          <w:szCs w:val="28"/>
        </w:rPr>
        <w:t xml:space="preserve">При определении плановой цены на каменный уголь </w:t>
      </w:r>
      <w:proofErr w:type="spellStart"/>
      <w:r w:rsidRPr="009971A3">
        <w:rPr>
          <w:snapToGrid w:val="0"/>
          <w:color w:val="000000"/>
          <w:sz w:val="28"/>
          <w:szCs w:val="28"/>
        </w:rPr>
        <w:t>сортомарки</w:t>
      </w:r>
      <w:proofErr w:type="spellEnd"/>
      <w:r w:rsidRPr="009971A3">
        <w:rPr>
          <w:snapToGrid w:val="0"/>
          <w:color w:val="000000"/>
          <w:sz w:val="28"/>
          <w:szCs w:val="28"/>
        </w:rPr>
        <w:t xml:space="preserve"> </w:t>
      </w:r>
      <w:proofErr w:type="spellStart"/>
      <w:r w:rsidRPr="009971A3">
        <w:rPr>
          <w:snapToGrid w:val="0"/>
          <w:color w:val="000000"/>
          <w:sz w:val="28"/>
          <w:szCs w:val="28"/>
        </w:rPr>
        <w:t>Др</w:t>
      </w:r>
      <w:proofErr w:type="spellEnd"/>
      <w:r w:rsidRPr="009971A3">
        <w:rPr>
          <w:snapToGrid w:val="0"/>
          <w:color w:val="000000"/>
          <w:sz w:val="28"/>
          <w:szCs w:val="28"/>
        </w:rPr>
        <w:t xml:space="preserve"> на 2025 год экспертами исследованы представленные предприятием </w:t>
      </w:r>
      <w:r w:rsidRPr="009971A3">
        <w:rPr>
          <w:color w:val="000000"/>
          <w:sz w:val="28"/>
          <w:szCs w:val="28"/>
        </w:rPr>
        <w:t>договоры поставки угля № 2022.229188 от 27.12.2022, № 2023.25560 от 28.02.2023, № 2023.262570 от 09.01.2024 заключенные с ООО «</w:t>
      </w:r>
      <w:proofErr w:type="spellStart"/>
      <w:r w:rsidRPr="009971A3">
        <w:rPr>
          <w:color w:val="000000"/>
          <w:sz w:val="28"/>
          <w:szCs w:val="28"/>
        </w:rPr>
        <w:t>РесурсИнвестТрейд</w:t>
      </w:r>
      <w:proofErr w:type="spellEnd"/>
      <w:r w:rsidRPr="009971A3">
        <w:rPr>
          <w:color w:val="000000"/>
          <w:sz w:val="28"/>
          <w:szCs w:val="28"/>
        </w:rPr>
        <w:t>», письмо ООО «</w:t>
      </w:r>
      <w:proofErr w:type="spellStart"/>
      <w:r w:rsidRPr="009971A3">
        <w:rPr>
          <w:color w:val="000000"/>
          <w:sz w:val="28"/>
          <w:szCs w:val="28"/>
        </w:rPr>
        <w:t>РесурсИнвестТрейд</w:t>
      </w:r>
      <w:proofErr w:type="spellEnd"/>
      <w:r w:rsidRPr="009971A3">
        <w:rPr>
          <w:color w:val="000000"/>
          <w:sz w:val="28"/>
          <w:szCs w:val="28"/>
        </w:rPr>
        <w:t xml:space="preserve">» о стоимости угля в 2023 г. (цена за 1 т угля – 2 395 руб./т (с НДС), или 1995,83 руб./т (без НДС), доставка угля 1 600 руб./т (с НДС), или 1 333,33 руб./т (без НДС)). </w:t>
      </w:r>
    </w:p>
    <w:p w14:paraId="48C0FEEA" w14:textId="77777777" w:rsidR="009971A3" w:rsidRPr="009971A3" w:rsidRDefault="009971A3" w:rsidP="009971A3">
      <w:pPr>
        <w:ind w:firstLine="709"/>
        <w:jc w:val="both"/>
        <w:rPr>
          <w:color w:val="000000"/>
          <w:sz w:val="28"/>
          <w:szCs w:val="28"/>
        </w:rPr>
      </w:pPr>
      <w:r w:rsidRPr="009971A3">
        <w:rPr>
          <w:snapToGrid w:val="0"/>
          <w:color w:val="000000"/>
          <w:sz w:val="28"/>
          <w:szCs w:val="28"/>
        </w:rPr>
        <w:t>Средняя фактическая цена угля за 2023 г. сложилась на уровне 2 007,63 руб./т (информация отражена в шаблоне ЕИАС WARM.TOPL.Q4.2023).</w:t>
      </w:r>
    </w:p>
    <w:p w14:paraId="2F004215"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 xml:space="preserve">Часть договоров на покупку </w:t>
      </w:r>
      <w:r w:rsidRPr="009971A3">
        <w:rPr>
          <w:color w:val="000000"/>
          <w:sz w:val="28"/>
          <w:szCs w:val="28"/>
        </w:rPr>
        <w:t xml:space="preserve">энергетического каменного угля </w:t>
      </w:r>
      <w:r w:rsidRPr="009971A3">
        <w:rPr>
          <w:snapToGrid w:val="0"/>
          <w:color w:val="000000"/>
          <w:sz w:val="28"/>
          <w:szCs w:val="28"/>
        </w:rPr>
        <w:t>(</w:t>
      </w:r>
      <w:proofErr w:type="spellStart"/>
      <w:r w:rsidRPr="009971A3">
        <w:rPr>
          <w:snapToGrid w:val="0"/>
          <w:color w:val="000000"/>
          <w:sz w:val="28"/>
          <w:szCs w:val="28"/>
        </w:rPr>
        <w:t>сортомарки</w:t>
      </w:r>
      <w:proofErr w:type="spellEnd"/>
      <w:r w:rsidRPr="009971A3">
        <w:rPr>
          <w:snapToGrid w:val="0"/>
          <w:color w:val="000000"/>
          <w:sz w:val="28"/>
          <w:szCs w:val="28"/>
        </w:rPr>
        <w:t xml:space="preserve"> </w:t>
      </w:r>
      <w:proofErr w:type="spellStart"/>
      <w:r w:rsidRPr="009971A3">
        <w:rPr>
          <w:snapToGrid w:val="0"/>
          <w:color w:val="000000"/>
          <w:sz w:val="28"/>
          <w:szCs w:val="28"/>
        </w:rPr>
        <w:t>Др</w:t>
      </w:r>
      <w:proofErr w:type="spellEnd"/>
      <w:r w:rsidRPr="009971A3">
        <w:rPr>
          <w:snapToGrid w:val="0"/>
          <w:color w:val="000000"/>
          <w:sz w:val="28"/>
          <w:szCs w:val="28"/>
        </w:rPr>
        <w:t>) в 2023 г. заключены с единственным поставщиком (поставщик угля: ООО «</w:t>
      </w:r>
      <w:proofErr w:type="spellStart"/>
      <w:r w:rsidRPr="009971A3">
        <w:rPr>
          <w:snapToGrid w:val="0"/>
          <w:color w:val="000000"/>
          <w:sz w:val="28"/>
          <w:szCs w:val="28"/>
        </w:rPr>
        <w:t>РесурсИнвестТрейд</w:t>
      </w:r>
      <w:proofErr w:type="spellEnd"/>
      <w:r w:rsidRPr="009971A3">
        <w:rPr>
          <w:snapToGrid w:val="0"/>
          <w:color w:val="000000"/>
          <w:sz w:val="28"/>
          <w:szCs w:val="28"/>
        </w:rPr>
        <w:t xml:space="preserve">». Эксперты сравнили среднюю фактическую цену угля за 2023 г. (2 007,63 руб./т) с ценой </w:t>
      </w:r>
      <w:r w:rsidRPr="009971A3">
        <w:rPr>
          <w:color w:val="000000"/>
          <w:sz w:val="28"/>
          <w:szCs w:val="28"/>
        </w:rPr>
        <w:t>энергетического каменного угля</w:t>
      </w:r>
      <w:r w:rsidRPr="009971A3">
        <w:rPr>
          <w:snapToGrid w:val="0"/>
          <w:color w:val="000000"/>
          <w:sz w:val="28"/>
          <w:szCs w:val="28"/>
        </w:rPr>
        <w:t>, заключенного по результатам торгов (эксперты использовали цену каменного угля, установленную в договорах (№ 2022.229188 от 27.12.2022 и № 2023.25560 от 28.02.2023)), заключенным  между  ООО «</w:t>
      </w:r>
      <w:proofErr w:type="spellStart"/>
      <w:r w:rsidRPr="009971A3">
        <w:rPr>
          <w:snapToGrid w:val="0"/>
          <w:color w:val="000000"/>
          <w:sz w:val="28"/>
          <w:szCs w:val="28"/>
        </w:rPr>
        <w:t>РесурсИнвест</w:t>
      </w:r>
      <w:proofErr w:type="spellEnd"/>
      <w:r w:rsidRPr="009971A3">
        <w:rPr>
          <w:snapToGrid w:val="0"/>
          <w:color w:val="000000"/>
          <w:sz w:val="28"/>
          <w:szCs w:val="28"/>
        </w:rPr>
        <w:t xml:space="preserve">-Трейд» и МКП «ТЕПЛО» в размере 1 995,83 руб./т (без НДС) (№ закупки 32312095225 и № 32211929548). </w:t>
      </w:r>
    </w:p>
    <w:p w14:paraId="37F3E8C2"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lastRenderedPageBreak/>
        <w:t>Эксперты признают фактическую цену угля (</w:t>
      </w:r>
      <w:proofErr w:type="spellStart"/>
      <w:r w:rsidRPr="009971A3">
        <w:rPr>
          <w:snapToGrid w:val="0"/>
          <w:color w:val="000000"/>
          <w:sz w:val="28"/>
          <w:szCs w:val="28"/>
        </w:rPr>
        <w:t>сортомарки</w:t>
      </w:r>
      <w:proofErr w:type="spellEnd"/>
      <w:r w:rsidRPr="009971A3">
        <w:rPr>
          <w:snapToGrid w:val="0"/>
          <w:color w:val="000000"/>
          <w:sz w:val="28"/>
          <w:szCs w:val="28"/>
        </w:rPr>
        <w:t xml:space="preserve"> </w:t>
      </w:r>
      <w:proofErr w:type="spellStart"/>
      <w:r w:rsidRPr="009971A3">
        <w:rPr>
          <w:snapToGrid w:val="0"/>
          <w:color w:val="000000"/>
          <w:sz w:val="28"/>
          <w:szCs w:val="28"/>
        </w:rPr>
        <w:t>Др</w:t>
      </w:r>
      <w:proofErr w:type="spellEnd"/>
      <w:r w:rsidRPr="009971A3">
        <w:rPr>
          <w:snapToGrid w:val="0"/>
          <w:color w:val="000000"/>
          <w:sz w:val="28"/>
          <w:szCs w:val="28"/>
        </w:rPr>
        <w:t xml:space="preserve">) за 2023 г. в размере 1 995,83 руб./т экономически обоснованной, поскольку договоры </w:t>
      </w:r>
      <w:r w:rsidRPr="009971A3">
        <w:rPr>
          <w:color w:val="000000"/>
          <w:sz w:val="28"/>
          <w:szCs w:val="28"/>
        </w:rPr>
        <w:t>№ 2022.229188 от 27.12.2022, № 2023.25560 от 28.02.2023</w:t>
      </w:r>
      <w:r w:rsidRPr="009971A3">
        <w:rPr>
          <w:snapToGrid w:val="0"/>
          <w:color w:val="000000"/>
          <w:sz w:val="28"/>
          <w:szCs w:val="28"/>
        </w:rPr>
        <w:t xml:space="preserve"> заключены по результатам проведения торгов (№ закупки 32312095225 и № 32211929548), отвечают требованиям </w:t>
      </w:r>
      <w:proofErr w:type="spellStart"/>
      <w:r w:rsidRPr="009971A3">
        <w:rPr>
          <w:snapToGrid w:val="0"/>
          <w:color w:val="000000"/>
          <w:sz w:val="28"/>
          <w:szCs w:val="28"/>
        </w:rPr>
        <w:t>пп</w:t>
      </w:r>
      <w:proofErr w:type="spellEnd"/>
      <w:r w:rsidRPr="009971A3">
        <w:rPr>
          <w:snapToGrid w:val="0"/>
          <w:color w:val="000000"/>
          <w:sz w:val="28"/>
          <w:szCs w:val="28"/>
        </w:rPr>
        <w:t xml:space="preserve">. б) п 29 Основ ценообразования. </w:t>
      </w:r>
    </w:p>
    <w:p w14:paraId="23353F1B"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При определении плановой цены угля на 2025 год эксперты применили следующий подход:</w:t>
      </w:r>
    </w:p>
    <w:p w14:paraId="4CC2C679" w14:textId="77777777" w:rsidR="009971A3" w:rsidRPr="009971A3" w:rsidRDefault="009971A3" w:rsidP="009971A3">
      <w:pPr>
        <w:tabs>
          <w:tab w:val="left" w:pos="1890"/>
        </w:tabs>
        <w:ind w:firstLine="709"/>
        <w:jc w:val="both"/>
        <w:rPr>
          <w:snapToGrid w:val="0"/>
          <w:color w:val="000000"/>
          <w:sz w:val="28"/>
          <w:szCs w:val="28"/>
        </w:rPr>
      </w:pPr>
      <w:r w:rsidRPr="009971A3">
        <w:rPr>
          <w:snapToGrid w:val="0"/>
          <w:color w:val="000000"/>
          <w:sz w:val="28"/>
          <w:szCs w:val="28"/>
        </w:rPr>
        <w:t xml:space="preserve">- цена угля </w:t>
      </w:r>
      <w:proofErr w:type="spellStart"/>
      <w:r w:rsidRPr="009971A3">
        <w:rPr>
          <w:snapToGrid w:val="0"/>
          <w:color w:val="000000"/>
          <w:sz w:val="28"/>
          <w:szCs w:val="28"/>
        </w:rPr>
        <w:t>сортомарки</w:t>
      </w:r>
      <w:proofErr w:type="spellEnd"/>
      <w:r w:rsidRPr="009971A3">
        <w:rPr>
          <w:snapToGrid w:val="0"/>
          <w:color w:val="000000"/>
          <w:sz w:val="28"/>
          <w:szCs w:val="28"/>
        </w:rPr>
        <w:t xml:space="preserve"> </w:t>
      </w:r>
      <w:proofErr w:type="spellStart"/>
      <w:r w:rsidRPr="009971A3">
        <w:rPr>
          <w:snapToGrid w:val="0"/>
          <w:color w:val="000000"/>
          <w:sz w:val="28"/>
          <w:szCs w:val="28"/>
        </w:rPr>
        <w:t>Др</w:t>
      </w:r>
      <w:proofErr w:type="spellEnd"/>
      <w:r w:rsidRPr="009971A3">
        <w:rPr>
          <w:snapToGrid w:val="0"/>
          <w:color w:val="000000"/>
          <w:sz w:val="28"/>
          <w:szCs w:val="28"/>
        </w:rPr>
        <w:t xml:space="preserve"> по договорам заключенным в 2023 году в результате торгов составила 1 995,83 руб./т  руб./т (без НДС) (договоры  </w:t>
      </w:r>
      <w:r w:rsidRPr="009971A3">
        <w:rPr>
          <w:color w:val="000000"/>
          <w:sz w:val="28"/>
          <w:szCs w:val="28"/>
        </w:rPr>
        <w:t xml:space="preserve">поставки угля марки </w:t>
      </w:r>
      <w:proofErr w:type="spellStart"/>
      <w:r w:rsidRPr="009971A3">
        <w:rPr>
          <w:color w:val="000000"/>
          <w:sz w:val="28"/>
          <w:szCs w:val="28"/>
        </w:rPr>
        <w:t>Др</w:t>
      </w:r>
      <w:proofErr w:type="spellEnd"/>
      <w:r w:rsidRPr="009971A3">
        <w:rPr>
          <w:color w:val="000000"/>
          <w:sz w:val="28"/>
          <w:szCs w:val="28"/>
        </w:rPr>
        <w:t xml:space="preserve"> № 2022.229188 от 27.12.2022, № 2023.25560 от 28.02.2023</w:t>
      </w:r>
      <w:r w:rsidRPr="009971A3">
        <w:rPr>
          <w:snapToGrid w:val="0"/>
          <w:color w:val="000000"/>
          <w:sz w:val="28"/>
          <w:szCs w:val="28"/>
        </w:rPr>
        <w:t xml:space="preserve"> </w:t>
      </w:r>
      <w:r w:rsidRPr="009971A3">
        <w:rPr>
          <w:color w:val="000000"/>
          <w:sz w:val="28"/>
          <w:szCs w:val="28"/>
        </w:rPr>
        <w:t xml:space="preserve"> с ООО «</w:t>
      </w:r>
      <w:proofErr w:type="spellStart"/>
      <w:r w:rsidRPr="009971A3">
        <w:rPr>
          <w:color w:val="000000"/>
          <w:sz w:val="28"/>
          <w:szCs w:val="28"/>
        </w:rPr>
        <w:t>РесурсИнвестТрейд</w:t>
      </w:r>
      <w:proofErr w:type="spellEnd"/>
      <w:r w:rsidRPr="009971A3">
        <w:rPr>
          <w:color w:val="000000"/>
          <w:sz w:val="28"/>
          <w:szCs w:val="28"/>
        </w:rPr>
        <w:t>»)</w:t>
      </w:r>
      <w:r w:rsidRPr="009971A3">
        <w:rPr>
          <w:snapToGrid w:val="0"/>
          <w:color w:val="000000"/>
          <w:sz w:val="28"/>
          <w:szCs w:val="28"/>
        </w:rPr>
        <w:t xml:space="preserve">, с учетом ИЦП по энергетическому углю (1,014) и (1,04), согласно прогнозу Минэкономразвития РФ (опубликован 30.09.2023) на 2024 и 2025 гг., в соответствии с </w:t>
      </w:r>
      <w:proofErr w:type="spellStart"/>
      <w:r w:rsidRPr="009971A3">
        <w:rPr>
          <w:snapToGrid w:val="0"/>
          <w:color w:val="000000"/>
          <w:sz w:val="28"/>
          <w:szCs w:val="28"/>
        </w:rPr>
        <w:t>пп</w:t>
      </w:r>
      <w:proofErr w:type="spellEnd"/>
      <w:r w:rsidRPr="009971A3">
        <w:rPr>
          <w:snapToGrid w:val="0"/>
          <w:color w:val="000000"/>
          <w:sz w:val="28"/>
          <w:szCs w:val="28"/>
        </w:rPr>
        <w:t xml:space="preserve">. б) и в) п 28 Основ ценообразования, на 2025 год составила: </w:t>
      </w:r>
    </w:p>
    <w:p w14:paraId="6744FDBA" w14:textId="77777777" w:rsidR="009971A3" w:rsidRPr="009971A3" w:rsidRDefault="009971A3" w:rsidP="009971A3">
      <w:pPr>
        <w:tabs>
          <w:tab w:val="left" w:pos="1890"/>
        </w:tabs>
        <w:ind w:firstLine="709"/>
        <w:jc w:val="both"/>
        <w:rPr>
          <w:snapToGrid w:val="0"/>
          <w:color w:val="000000"/>
          <w:sz w:val="28"/>
          <w:szCs w:val="28"/>
        </w:rPr>
      </w:pPr>
      <w:r w:rsidRPr="009971A3">
        <w:rPr>
          <w:snapToGrid w:val="0"/>
          <w:color w:val="000000"/>
          <w:sz w:val="28"/>
          <w:szCs w:val="28"/>
        </w:rPr>
        <w:t>2 104,73 руб./т = 1 995,83 руб./т × 1,014×1,04.</w:t>
      </w:r>
    </w:p>
    <w:p w14:paraId="5CC6A661" w14:textId="77777777" w:rsidR="009971A3" w:rsidRPr="009971A3" w:rsidRDefault="009971A3" w:rsidP="009971A3">
      <w:pPr>
        <w:tabs>
          <w:tab w:val="left" w:pos="1890"/>
        </w:tabs>
        <w:ind w:firstLine="709"/>
        <w:jc w:val="both"/>
        <w:rPr>
          <w:snapToGrid w:val="0"/>
          <w:color w:val="000000"/>
          <w:sz w:val="28"/>
          <w:szCs w:val="28"/>
        </w:rPr>
      </w:pPr>
      <w:r w:rsidRPr="009971A3">
        <w:rPr>
          <w:snapToGrid w:val="0"/>
          <w:color w:val="000000"/>
          <w:sz w:val="28"/>
          <w:szCs w:val="28"/>
        </w:rPr>
        <w:t xml:space="preserve"> </w:t>
      </w:r>
    </w:p>
    <w:p w14:paraId="4BE9C0F6" w14:textId="77777777" w:rsidR="009971A3" w:rsidRPr="009971A3" w:rsidRDefault="009971A3" w:rsidP="009971A3">
      <w:pPr>
        <w:ind w:firstLine="708"/>
        <w:jc w:val="both"/>
        <w:rPr>
          <w:color w:val="000000"/>
          <w:sz w:val="28"/>
          <w:szCs w:val="28"/>
        </w:rPr>
      </w:pPr>
      <w:r w:rsidRPr="009971A3">
        <w:rPr>
          <w:color w:val="000000"/>
          <w:sz w:val="28"/>
          <w:szCs w:val="28"/>
        </w:rPr>
        <w:t xml:space="preserve">Договоры на доставку угля </w:t>
      </w:r>
      <w:r w:rsidRPr="009971A3">
        <w:rPr>
          <w:snapToGrid w:val="0"/>
          <w:color w:val="000000"/>
          <w:sz w:val="28"/>
          <w:szCs w:val="28"/>
        </w:rPr>
        <w:t>(</w:t>
      </w:r>
      <w:proofErr w:type="spellStart"/>
      <w:r w:rsidRPr="009971A3">
        <w:rPr>
          <w:snapToGrid w:val="0"/>
          <w:color w:val="000000"/>
          <w:sz w:val="28"/>
          <w:szCs w:val="28"/>
        </w:rPr>
        <w:t>сортомарки</w:t>
      </w:r>
      <w:proofErr w:type="spellEnd"/>
      <w:r w:rsidRPr="009971A3">
        <w:rPr>
          <w:snapToGrid w:val="0"/>
          <w:color w:val="000000"/>
          <w:sz w:val="28"/>
          <w:szCs w:val="28"/>
        </w:rPr>
        <w:t xml:space="preserve"> </w:t>
      </w:r>
      <w:proofErr w:type="spellStart"/>
      <w:r w:rsidRPr="009971A3">
        <w:rPr>
          <w:snapToGrid w:val="0"/>
          <w:color w:val="000000"/>
          <w:sz w:val="28"/>
          <w:szCs w:val="28"/>
        </w:rPr>
        <w:t>Др</w:t>
      </w:r>
      <w:proofErr w:type="spellEnd"/>
      <w:r w:rsidRPr="009971A3">
        <w:rPr>
          <w:snapToGrid w:val="0"/>
          <w:color w:val="000000"/>
          <w:sz w:val="28"/>
          <w:szCs w:val="28"/>
        </w:rPr>
        <w:t>) автомобильным транспортом</w:t>
      </w:r>
      <w:r w:rsidRPr="009971A3">
        <w:rPr>
          <w:color w:val="000000"/>
          <w:sz w:val="28"/>
          <w:szCs w:val="28"/>
        </w:rPr>
        <w:t xml:space="preserve"> (договоры поставки угля с ООО «</w:t>
      </w:r>
      <w:proofErr w:type="spellStart"/>
      <w:r w:rsidRPr="009971A3">
        <w:rPr>
          <w:color w:val="000000"/>
          <w:sz w:val="28"/>
          <w:szCs w:val="28"/>
        </w:rPr>
        <w:t>РесурсИнвестТрейд</w:t>
      </w:r>
      <w:proofErr w:type="spellEnd"/>
      <w:r w:rsidRPr="009971A3">
        <w:rPr>
          <w:color w:val="000000"/>
          <w:sz w:val="28"/>
          <w:szCs w:val="28"/>
        </w:rPr>
        <w:t>» № 2022.229188 от 27.12.2022, № 2023.25560 от 28.02.2023</w:t>
      </w:r>
      <w:r w:rsidRPr="009971A3">
        <w:rPr>
          <w:snapToGrid w:val="0"/>
          <w:color w:val="000000"/>
          <w:sz w:val="28"/>
          <w:szCs w:val="28"/>
        </w:rPr>
        <w:t xml:space="preserve"> заключены в результате проведения торгов (№ закупки 32312095225 и № 32211929548), отвечают требованиям </w:t>
      </w:r>
      <w:proofErr w:type="spellStart"/>
      <w:r w:rsidRPr="009971A3">
        <w:rPr>
          <w:snapToGrid w:val="0"/>
          <w:color w:val="000000"/>
          <w:sz w:val="28"/>
          <w:szCs w:val="28"/>
        </w:rPr>
        <w:t>пп</w:t>
      </w:r>
      <w:proofErr w:type="spellEnd"/>
      <w:r w:rsidRPr="009971A3">
        <w:rPr>
          <w:snapToGrid w:val="0"/>
          <w:color w:val="000000"/>
          <w:sz w:val="28"/>
          <w:szCs w:val="28"/>
        </w:rPr>
        <w:t xml:space="preserve">. б) п 28 Основ ценообразования. </w:t>
      </w:r>
    </w:p>
    <w:p w14:paraId="619C8285" w14:textId="77777777" w:rsidR="009971A3" w:rsidRPr="009971A3" w:rsidRDefault="009971A3" w:rsidP="009971A3">
      <w:pPr>
        <w:ind w:firstLine="708"/>
        <w:jc w:val="both"/>
        <w:rPr>
          <w:color w:val="000000"/>
          <w:sz w:val="28"/>
          <w:szCs w:val="28"/>
        </w:rPr>
      </w:pPr>
      <w:r w:rsidRPr="009971A3">
        <w:rPr>
          <w:snapToGrid w:val="0"/>
          <w:color w:val="000000"/>
          <w:sz w:val="28"/>
          <w:szCs w:val="28"/>
        </w:rPr>
        <w:t>Средняя фактическая цена доставки угля по итогам 2023 г. сложилась на уровне 1 315,97 руб./т (информация отражена в шаблоне ЕИАС WARM.TOPL.Q4.2023).</w:t>
      </w:r>
    </w:p>
    <w:p w14:paraId="4C480A66" w14:textId="77777777" w:rsidR="009971A3" w:rsidRPr="009971A3" w:rsidRDefault="009971A3" w:rsidP="009971A3">
      <w:pPr>
        <w:ind w:firstLine="708"/>
        <w:jc w:val="both"/>
        <w:rPr>
          <w:color w:val="000000"/>
          <w:sz w:val="28"/>
          <w:szCs w:val="28"/>
        </w:rPr>
      </w:pPr>
      <w:r w:rsidRPr="009971A3">
        <w:rPr>
          <w:color w:val="000000"/>
          <w:sz w:val="28"/>
          <w:szCs w:val="28"/>
        </w:rPr>
        <w:t>Стоимость доставки автомобильным транспортом согласно договорам № 2022.229188 от 27.12.2022, № 2023.25560 от 28.02.2023, заключенным с ООО «</w:t>
      </w:r>
      <w:proofErr w:type="spellStart"/>
      <w:r w:rsidRPr="009971A3">
        <w:rPr>
          <w:color w:val="000000"/>
          <w:sz w:val="28"/>
          <w:szCs w:val="28"/>
        </w:rPr>
        <w:t>РесурсИнвестТрейд</w:t>
      </w:r>
      <w:proofErr w:type="spellEnd"/>
      <w:r w:rsidRPr="009971A3">
        <w:rPr>
          <w:color w:val="000000"/>
          <w:sz w:val="28"/>
          <w:szCs w:val="28"/>
        </w:rPr>
        <w:t xml:space="preserve">», в результате проведения торгов, составила в 2023 г. – 1 333,33 руб./т (без НДС). </w:t>
      </w:r>
    </w:p>
    <w:p w14:paraId="02C3BBFB" w14:textId="77777777" w:rsidR="009971A3" w:rsidRPr="009971A3" w:rsidRDefault="009971A3" w:rsidP="009971A3">
      <w:pPr>
        <w:ind w:firstLine="708"/>
        <w:jc w:val="both"/>
        <w:rPr>
          <w:color w:val="000000"/>
          <w:sz w:val="28"/>
          <w:szCs w:val="28"/>
        </w:rPr>
      </w:pPr>
      <w:r w:rsidRPr="009971A3">
        <w:rPr>
          <w:color w:val="000000"/>
          <w:sz w:val="28"/>
          <w:szCs w:val="28"/>
        </w:rPr>
        <w:t xml:space="preserve">Эксперты </w:t>
      </w:r>
      <w:r w:rsidRPr="009971A3">
        <w:rPr>
          <w:snapToGrid w:val="0"/>
          <w:color w:val="000000"/>
          <w:sz w:val="28"/>
          <w:szCs w:val="28"/>
        </w:rPr>
        <w:t xml:space="preserve">признают цену доставки угля за 2023 г. в размере 1 315,97 руб./т, по предложению предприятия, экономически обоснованной, поскольку она меньше цены доставки угля, указанной в договорах, заключенных в результате проведения торгов, в размере </w:t>
      </w:r>
      <w:r w:rsidRPr="009971A3">
        <w:rPr>
          <w:color w:val="000000"/>
          <w:sz w:val="28"/>
          <w:szCs w:val="28"/>
        </w:rPr>
        <w:t>1 333,33 руб./т (без НДС).</w:t>
      </w:r>
    </w:p>
    <w:p w14:paraId="2A0F4641" w14:textId="77777777" w:rsidR="009971A3" w:rsidRPr="009971A3" w:rsidRDefault="009971A3" w:rsidP="009971A3">
      <w:pPr>
        <w:ind w:firstLine="708"/>
        <w:jc w:val="both"/>
        <w:rPr>
          <w:color w:val="000000"/>
          <w:sz w:val="28"/>
          <w:szCs w:val="28"/>
        </w:rPr>
      </w:pPr>
      <w:r w:rsidRPr="009971A3">
        <w:rPr>
          <w:color w:val="000000"/>
          <w:sz w:val="28"/>
          <w:szCs w:val="28"/>
        </w:rPr>
        <w:t>Доставку угля осуществляет ООО «</w:t>
      </w:r>
      <w:proofErr w:type="spellStart"/>
      <w:r w:rsidRPr="009971A3">
        <w:rPr>
          <w:color w:val="000000"/>
          <w:sz w:val="28"/>
          <w:szCs w:val="28"/>
        </w:rPr>
        <w:t>РесурсИнвестТрейд</w:t>
      </w:r>
      <w:proofErr w:type="spellEnd"/>
      <w:r w:rsidRPr="009971A3">
        <w:rPr>
          <w:color w:val="000000"/>
          <w:sz w:val="28"/>
          <w:szCs w:val="28"/>
        </w:rPr>
        <w:t xml:space="preserve">» от </w:t>
      </w:r>
      <w:r w:rsidRPr="009971A3">
        <w:rPr>
          <w:snapToGrid w:val="0"/>
          <w:color w:val="000000"/>
          <w:sz w:val="28"/>
          <w:szCs w:val="28"/>
        </w:rPr>
        <w:t>места отправления продукции (г. Белово и Ленинск-Кузнецкий район) до складов котельных (Топкинского муниципального округа).</w:t>
      </w:r>
    </w:p>
    <w:p w14:paraId="2706FCB1" w14:textId="77777777" w:rsidR="009971A3" w:rsidRPr="009971A3" w:rsidRDefault="009971A3" w:rsidP="009971A3">
      <w:pPr>
        <w:tabs>
          <w:tab w:val="left" w:pos="1890"/>
        </w:tabs>
        <w:ind w:firstLine="709"/>
        <w:jc w:val="both"/>
        <w:rPr>
          <w:snapToGrid w:val="0"/>
          <w:color w:val="000000"/>
          <w:sz w:val="28"/>
          <w:szCs w:val="28"/>
        </w:rPr>
      </w:pPr>
      <w:r w:rsidRPr="009971A3">
        <w:rPr>
          <w:color w:val="000000"/>
          <w:sz w:val="28"/>
          <w:szCs w:val="28"/>
        </w:rPr>
        <w:t>Транспортные расходы (доставка угля) приняты на 2025 г. от фактической, экономически обоснованной цены (</w:t>
      </w:r>
      <w:r w:rsidRPr="009971A3">
        <w:rPr>
          <w:snapToGrid w:val="0"/>
          <w:color w:val="000000"/>
          <w:sz w:val="28"/>
          <w:szCs w:val="28"/>
        </w:rPr>
        <w:t>1 315,97 руб./т</w:t>
      </w:r>
      <w:r w:rsidRPr="009971A3">
        <w:rPr>
          <w:color w:val="000000"/>
          <w:sz w:val="28"/>
          <w:szCs w:val="28"/>
        </w:rPr>
        <w:t xml:space="preserve">), увеличенной на </w:t>
      </w:r>
      <w:r w:rsidRPr="009971A3">
        <w:rPr>
          <w:snapToGrid w:val="0"/>
          <w:color w:val="000000"/>
          <w:sz w:val="28"/>
          <w:szCs w:val="28"/>
        </w:rPr>
        <w:t>ИЦП по транспортировке угля (1,23) и (1,043),</w:t>
      </w:r>
      <w:r w:rsidRPr="009971A3">
        <w:rPr>
          <w:color w:val="000000"/>
          <w:sz w:val="28"/>
          <w:szCs w:val="28"/>
        </w:rPr>
        <w:t xml:space="preserve"> </w:t>
      </w:r>
      <w:r w:rsidRPr="009971A3">
        <w:rPr>
          <w:snapToGrid w:val="0"/>
          <w:color w:val="000000"/>
          <w:sz w:val="28"/>
          <w:szCs w:val="28"/>
        </w:rPr>
        <w:t xml:space="preserve">согласно прогнозу Минэкономразвития РФ (опубликован 30.09.2024) на 2024 и 2025 гг., соответственно. В соответствии с </w:t>
      </w:r>
      <w:proofErr w:type="spellStart"/>
      <w:r w:rsidRPr="009971A3">
        <w:rPr>
          <w:snapToGrid w:val="0"/>
          <w:color w:val="000000"/>
          <w:sz w:val="28"/>
          <w:szCs w:val="28"/>
        </w:rPr>
        <w:t>пп</w:t>
      </w:r>
      <w:proofErr w:type="spellEnd"/>
      <w:r w:rsidRPr="009971A3">
        <w:rPr>
          <w:snapToGrid w:val="0"/>
          <w:color w:val="000000"/>
          <w:sz w:val="28"/>
          <w:szCs w:val="28"/>
        </w:rPr>
        <w:t xml:space="preserve">. в) п 28 Основ ценообразования стоимость доставки автомобильным транспортом на 2025 год составила: </w:t>
      </w:r>
    </w:p>
    <w:p w14:paraId="5218CAF2" w14:textId="77777777" w:rsidR="009971A3" w:rsidRPr="009971A3" w:rsidRDefault="009971A3" w:rsidP="009971A3">
      <w:pPr>
        <w:tabs>
          <w:tab w:val="left" w:pos="1890"/>
        </w:tabs>
        <w:ind w:firstLine="709"/>
        <w:jc w:val="both"/>
        <w:rPr>
          <w:snapToGrid w:val="0"/>
          <w:color w:val="000000"/>
          <w:sz w:val="28"/>
          <w:szCs w:val="28"/>
        </w:rPr>
      </w:pPr>
      <w:r w:rsidRPr="009971A3">
        <w:rPr>
          <w:snapToGrid w:val="0"/>
          <w:color w:val="000000"/>
          <w:sz w:val="28"/>
          <w:szCs w:val="28"/>
        </w:rPr>
        <w:t>1 688,24 руб./</w:t>
      </w:r>
      <w:proofErr w:type="gramStart"/>
      <w:r w:rsidRPr="009971A3">
        <w:rPr>
          <w:snapToGrid w:val="0"/>
          <w:color w:val="000000"/>
          <w:sz w:val="28"/>
          <w:szCs w:val="28"/>
        </w:rPr>
        <w:t>т  =</w:t>
      </w:r>
      <w:proofErr w:type="gramEnd"/>
      <w:r w:rsidRPr="009971A3">
        <w:rPr>
          <w:snapToGrid w:val="0"/>
          <w:color w:val="000000"/>
          <w:sz w:val="28"/>
          <w:szCs w:val="28"/>
        </w:rPr>
        <w:t xml:space="preserve"> 1 315,97 руб./т × 1,23 ×1,043</w:t>
      </w:r>
    </w:p>
    <w:p w14:paraId="1C2E8C0B" w14:textId="77777777" w:rsidR="009971A3" w:rsidRPr="009971A3" w:rsidRDefault="009971A3" w:rsidP="009971A3">
      <w:pPr>
        <w:ind w:firstLine="708"/>
        <w:jc w:val="both"/>
        <w:rPr>
          <w:color w:val="000000"/>
          <w:sz w:val="28"/>
          <w:szCs w:val="28"/>
        </w:rPr>
      </w:pPr>
      <w:r w:rsidRPr="009971A3">
        <w:rPr>
          <w:color w:val="000000"/>
          <w:sz w:val="28"/>
          <w:szCs w:val="28"/>
        </w:rPr>
        <w:t>Расходы на доставку угля (автотранспортом) составили 17 496,73 тыс. руб. (10</w:t>
      </w:r>
      <w:r w:rsidRPr="009971A3">
        <w:rPr>
          <w:color w:val="000000"/>
          <w:sz w:val="28"/>
          <w:szCs w:val="28"/>
          <w:lang w:val="en-US"/>
        </w:rPr>
        <w:t> </w:t>
      </w:r>
      <w:r w:rsidRPr="009971A3">
        <w:rPr>
          <w:color w:val="000000"/>
          <w:sz w:val="28"/>
          <w:szCs w:val="28"/>
        </w:rPr>
        <w:t>363,86</w:t>
      </w:r>
      <w:r w:rsidRPr="009971A3">
        <w:rPr>
          <w:snapToGrid w:val="0"/>
          <w:color w:val="000000"/>
          <w:sz w:val="28"/>
          <w:szCs w:val="28"/>
        </w:rPr>
        <w:t> т</w:t>
      </w:r>
      <w:r w:rsidRPr="009971A3">
        <w:rPr>
          <w:color w:val="000000"/>
          <w:sz w:val="28"/>
          <w:szCs w:val="28"/>
        </w:rPr>
        <w:t> *1 688,24 руб./т).</w:t>
      </w:r>
    </w:p>
    <w:p w14:paraId="40BF4B93" w14:textId="77777777" w:rsidR="009971A3" w:rsidRPr="009971A3" w:rsidRDefault="009971A3" w:rsidP="009971A3">
      <w:pPr>
        <w:ind w:firstLine="708"/>
        <w:jc w:val="both"/>
        <w:rPr>
          <w:snapToGrid w:val="0"/>
          <w:sz w:val="28"/>
          <w:szCs w:val="28"/>
        </w:rPr>
      </w:pPr>
    </w:p>
    <w:p w14:paraId="05C32E7B" w14:textId="77777777" w:rsidR="009971A3" w:rsidRPr="009971A3" w:rsidRDefault="009971A3" w:rsidP="009971A3">
      <w:pPr>
        <w:ind w:firstLine="709"/>
        <w:jc w:val="both"/>
        <w:rPr>
          <w:sz w:val="28"/>
          <w:szCs w:val="28"/>
        </w:rPr>
      </w:pPr>
      <w:r w:rsidRPr="009971A3">
        <w:rPr>
          <w:sz w:val="28"/>
          <w:szCs w:val="28"/>
        </w:rPr>
        <w:t xml:space="preserve">Предприятием на 2025 год заявлена цена </w:t>
      </w:r>
      <w:r w:rsidRPr="009971A3">
        <w:rPr>
          <w:snapToGrid w:val="0"/>
          <w:color w:val="000000"/>
          <w:sz w:val="28"/>
          <w:szCs w:val="28"/>
        </w:rPr>
        <w:t>транспортировки (</w:t>
      </w:r>
      <w:proofErr w:type="spellStart"/>
      <w:r w:rsidRPr="009971A3">
        <w:rPr>
          <w:snapToGrid w:val="0"/>
          <w:color w:val="000000"/>
          <w:sz w:val="28"/>
          <w:szCs w:val="28"/>
        </w:rPr>
        <w:t>буртовки</w:t>
      </w:r>
      <w:proofErr w:type="spellEnd"/>
      <w:r w:rsidRPr="009971A3">
        <w:rPr>
          <w:snapToGrid w:val="0"/>
          <w:color w:val="000000"/>
          <w:sz w:val="28"/>
          <w:szCs w:val="28"/>
        </w:rPr>
        <w:t>) угля</w:t>
      </w:r>
      <w:r w:rsidRPr="009971A3">
        <w:rPr>
          <w:sz w:val="28"/>
          <w:szCs w:val="28"/>
        </w:rPr>
        <w:t xml:space="preserve"> </w:t>
      </w:r>
      <w:proofErr w:type="spellStart"/>
      <w:r w:rsidRPr="009971A3">
        <w:rPr>
          <w:sz w:val="28"/>
          <w:szCs w:val="28"/>
        </w:rPr>
        <w:t>сортомарки</w:t>
      </w:r>
      <w:proofErr w:type="spellEnd"/>
      <w:r w:rsidRPr="009971A3">
        <w:rPr>
          <w:sz w:val="28"/>
          <w:szCs w:val="28"/>
        </w:rPr>
        <w:t xml:space="preserve"> </w:t>
      </w:r>
      <w:proofErr w:type="spellStart"/>
      <w:r w:rsidRPr="009971A3">
        <w:rPr>
          <w:sz w:val="28"/>
          <w:szCs w:val="28"/>
        </w:rPr>
        <w:t>Др</w:t>
      </w:r>
      <w:proofErr w:type="spellEnd"/>
      <w:r w:rsidRPr="009971A3">
        <w:rPr>
          <w:sz w:val="28"/>
          <w:szCs w:val="28"/>
        </w:rPr>
        <w:t xml:space="preserve"> на уровне 121,63 руб./т. Цена </w:t>
      </w:r>
      <w:r w:rsidRPr="009971A3">
        <w:rPr>
          <w:snapToGrid w:val="0"/>
          <w:color w:val="000000"/>
          <w:sz w:val="28"/>
          <w:szCs w:val="28"/>
        </w:rPr>
        <w:t>транспортировки (</w:t>
      </w:r>
      <w:proofErr w:type="spellStart"/>
      <w:r w:rsidRPr="009971A3">
        <w:rPr>
          <w:snapToGrid w:val="0"/>
          <w:color w:val="000000"/>
          <w:sz w:val="28"/>
          <w:szCs w:val="28"/>
        </w:rPr>
        <w:t>буртовки</w:t>
      </w:r>
      <w:proofErr w:type="spellEnd"/>
      <w:r w:rsidRPr="009971A3">
        <w:rPr>
          <w:snapToGrid w:val="0"/>
          <w:color w:val="000000"/>
          <w:sz w:val="28"/>
          <w:szCs w:val="28"/>
        </w:rPr>
        <w:t>) угля</w:t>
      </w:r>
      <w:r w:rsidRPr="009971A3">
        <w:rPr>
          <w:sz w:val="28"/>
          <w:szCs w:val="28"/>
        </w:rPr>
        <w:t xml:space="preserve"> </w:t>
      </w:r>
      <w:proofErr w:type="spellStart"/>
      <w:r w:rsidRPr="009971A3">
        <w:rPr>
          <w:sz w:val="28"/>
          <w:szCs w:val="28"/>
        </w:rPr>
        <w:t>сортомарки</w:t>
      </w:r>
      <w:proofErr w:type="spellEnd"/>
      <w:r w:rsidRPr="009971A3">
        <w:rPr>
          <w:sz w:val="28"/>
          <w:szCs w:val="28"/>
        </w:rPr>
        <w:t xml:space="preserve"> </w:t>
      </w:r>
      <w:proofErr w:type="spellStart"/>
      <w:r w:rsidRPr="009971A3">
        <w:rPr>
          <w:sz w:val="28"/>
          <w:szCs w:val="28"/>
        </w:rPr>
        <w:t>Др</w:t>
      </w:r>
      <w:proofErr w:type="spellEnd"/>
      <w:r w:rsidRPr="009971A3">
        <w:rPr>
          <w:sz w:val="28"/>
          <w:szCs w:val="28"/>
        </w:rPr>
        <w:t xml:space="preserve"> на 2025 год принята на уровне факта 2023 года по предприятию (94,81 руб./т), с учетом ИЦП Минэкономразвития России от 30.09.2024 на 2024 и 2025 гг. по транспорту 123,0 % и 104,3%, </w:t>
      </w:r>
      <w:r w:rsidRPr="009971A3">
        <w:rPr>
          <w:snapToGrid w:val="0"/>
          <w:color w:val="000000"/>
          <w:sz w:val="28"/>
          <w:szCs w:val="28"/>
        </w:rPr>
        <w:t xml:space="preserve">в соответствии с </w:t>
      </w:r>
      <w:proofErr w:type="spellStart"/>
      <w:r w:rsidRPr="009971A3">
        <w:rPr>
          <w:snapToGrid w:val="0"/>
          <w:color w:val="000000"/>
          <w:sz w:val="28"/>
          <w:szCs w:val="28"/>
        </w:rPr>
        <w:t>пп</w:t>
      </w:r>
      <w:proofErr w:type="spellEnd"/>
      <w:r w:rsidRPr="009971A3">
        <w:rPr>
          <w:snapToGrid w:val="0"/>
          <w:color w:val="000000"/>
          <w:sz w:val="28"/>
          <w:szCs w:val="28"/>
        </w:rPr>
        <w:t>. в) п 28 Основ ценообразования,</w:t>
      </w:r>
      <w:r w:rsidRPr="009971A3">
        <w:rPr>
          <w:sz w:val="28"/>
          <w:szCs w:val="28"/>
        </w:rPr>
        <w:t xml:space="preserve"> что составит 121,63 руб./т. </w:t>
      </w:r>
    </w:p>
    <w:p w14:paraId="2BDAE3A0" w14:textId="77777777" w:rsidR="009971A3" w:rsidRPr="009971A3" w:rsidRDefault="009971A3" w:rsidP="009971A3">
      <w:pPr>
        <w:ind w:firstLine="709"/>
        <w:jc w:val="both"/>
        <w:rPr>
          <w:color w:val="000000"/>
          <w:sz w:val="28"/>
          <w:szCs w:val="28"/>
        </w:rPr>
      </w:pPr>
      <w:r w:rsidRPr="009971A3">
        <w:rPr>
          <w:color w:val="000000"/>
          <w:sz w:val="28"/>
          <w:szCs w:val="28"/>
        </w:rPr>
        <w:t>Информация по факту 2023 г. получена через систему ЕИАС и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отчётностью.</w:t>
      </w:r>
    </w:p>
    <w:p w14:paraId="075B3AC9" w14:textId="77777777" w:rsidR="009971A3" w:rsidRPr="009971A3" w:rsidRDefault="009971A3" w:rsidP="009971A3">
      <w:pPr>
        <w:ind w:firstLine="708"/>
        <w:jc w:val="both"/>
        <w:rPr>
          <w:color w:val="000000"/>
          <w:sz w:val="28"/>
          <w:szCs w:val="28"/>
        </w:rPr>
      </w:pPr>
      <w:r w:rsidRPr="009971A3">
        <w:rPr>
          <w:color w:val="000000"/>
          <w:sz w:val="28"/>
          <w:szCs w:val="28"/>
        </w:rPr>
        <w:t xml:space="preserve">Итого стоимость транспортных услуг (доставка, </w:t>
      </w:r>
      <w:proofErr w:type="spellStart"/>
      <w:r w:rsidRPr="009971A3">
        <w:rPr>
          <w:color w:val="000000"/>
          <w:sz w:val="28"/>
          <w:szCs w:val="28"/>
        </w:rPr>
        <w:t>буртовка</w:t>
      </w:r>
      <w:proofErr w:type="spellEnd"/>
      <w:r w:rsidRPr="009971A3">
        <w:rPr>
          <w:color w:val="000000"/>
          <w:sz w:val="28"/>
          <w:szCs w:val="28"/>
        </w:rPr>
        <w:t xml:space="preserve"> топлива) составила = 1 688,24</w:t>
      </w:r>
      <w:r w:rsidRPr="009971A3">
        <w:rPr>
          <w:snapToGrid w:val="0"/>
          <w:color w:val="000000"/>
          <w:sz w:val="28"/>
          <w:szCs w:val="28"/>
        </w:rPr>
        <w:t xml:space="preserve"> руб./т + 121,63 </w:t>
      </w:r>
      <w:r w:rsidRPr="009971A3">
        <w:rPr>
          <w:color w:val="000000"/>
          <w:sz w:val="28"/>
          <w:szCs w:val="28"/>
        </w:rPr>
        <w:t xml:space="preserve">руб./т = 1 809,87 </w:t>
      </w:r>
      <w:r w:rsidRPr="009971A3">
        <w:rPr>
          <w:snapToGrid w:val="0"/>
          <w:color w:val="000000"/>
          <w:sz w:val="28"/>
          <w:szCs w:val="28"/>
        </w:rPr>
        <w:t>руб./т.</w:t>
      </w:r>
      <w:r w:rsidRPr="009971A3">
        <w:rPr>
          <w:color w:val="000000"/>
          <w:sz w:val="28"/>
          <w:szCs w:val="28"/>
        </w:rPr>
        <w:t xml:space="preserve"> (без НДС).</w:t>
      </w:r>
    </w:p>
    <w:p w14:paraId="51EAD356" w14:textId="77777777" w:rsidR="009971A3" w:rsidRPr="009971A3" w:rsidRDefault="009971A3" w:rsidP="009971A3">
      <w:pPr>
        <w:ind w:firstLine="708"/>
        <w:jc w:val="both"/>
        <w:rPr>
          <w:color w:val="000000"/>
          <w:sz w:val="28"/>
          <w:szCs w:val="28"/>
        </w:rPr>
      </w:pPr>
      <w:r w:rsidRPr="009971A3">
        <w:rPr>
          <w:color w:val="000000"/>
          <w:sz w:val="28"/>
          <w:szCs w:val="28"/>
        </w:rPr>
        <w:t>Расходы на транспортные услуги (автотранспортом) составили 18 757,30 тыс. руб. </w:t>
      </w:r>
    </w:p>
    <w:p w14:paraId="38BA6B6D" w14:textId="77777777" w:rsidR="009971A3" w:rsidRPr="009971A3" w:rsidRDefault="009971A3" w:rsidP="009971A3">
      <w:pPr>
        <w:tabs>
          <w:tab w:val="left" w:pos="1890"/>
        </w:tabs>
        <w:ind w:firstLine="720"/>
        <w:jc w:val="both"/>
        <w:rPr>
          <w:color w:val="000000"/>
          <w:sz w:val="28"/>
          <w:szCs w:val="28"/>
        </w:rPr>
      </w:pPr>
      <w:r w:rsidRPr="009971A3">
        <w:rPr>
          <w:color w:val="000000"/>
          <w:sz w:val="28"/>
          <w:szCs w:val="28"/>
        </w:rPr>
        <w:t xml:space="preserve">Общая сумма расходов на топливо на 2025 год принимается экспертами в сумме 40 570,38 тыс. руб. </w:t>
      </w:r>
    </w:p>
    <w:p w14:paraId="62B7FEA0"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Корректировка плановых расходов на топливо в 2025 году относительно предложений предприятия в сторону снижения составила 3 297,87 тыс. руб. (приложение №1), в связи со снижением расчетных объемов топлива и стоимости угля.</w:t>
      </w:r>
    </w:p>
    <w:p w14:paraId="47B02BA6" w14:textId="77777777" w:rsidR="009971A3" w:rsidRPr="009971A3" w:rsidRDefault="009971A3" w:rsidP="009971A3">
      <w:pPr>
        <w:tabs>
          <w:tab w:val="left" w:pos="1890"/>
        </w:tabs>
        <w:ind w:firstLine="720"/>
        <w:jc w:val="both"/>
        <w:rPr>
          <w:snapToGrid w:val="0"/>
          <w:color w:val="000000"/>
          <w:sz w:val="28"/>
          <w:szCs w:val="28"/>
        </w:rPr>
      </w:pPr>
    </w:p>
    <w:p w14:paraId="4C874BE2"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86" w:name="_Toc181793950"/>
      <w:r w:rsidRPr="009971A3">
        <w:rPr>
          <w:rFonts w:cs="Arial"/>
          <w:b/>
          <w:bCs/>
          <w:snapToGrid w:val="0"/>
          <w:kern w:val="32"/>
          <w:sz w:val="28"/>
          <w:szCs w:val="32"/>
          <w:lang w:eastAsia="en-US"/>
        </w:rPr>
        <w:t>Расходы на электрическую энергию</w:t>
      </w:r>
      <w:bookmarkEnd w:id="186"/>
    </w:p>
    <w:p w14:paraId="7D76E900" w14:textId="77777777" w:rsidR="009971A3" w:rsidRPr="009971A3" w:rsidRDefault="009971A3" w:rsidP="009971A3">
      <w:pPr>
        <w:ind w:firstLine="720"/>
        <w:jc w:val="both"/>
        <w:rPr>
          <w:snapToGrid w:val="0"/>
          <w:sz w:val="28"/>
          <w:szCs w:val="28"/>
        </w:rPr>
      </w:pPr>
    </w:p>
    <w:p w14:paraId="55D5A547" w14:textId="77777777" w:rsidR="009971A3" w:rsidRPr="009971A3" w:rsidRDefault="009971A3" w:rsidP="009971A3">
      <w:pPr>
        <w:tabs>
          <w:tab w:val="left" w:pos="1890"/>
        </w:tabs>
        <w:ind w:right="142" w:firstLine="709"/>
        <w:jc w:val="both"/>
        <w:rPr>
          <w:snapToGrid w:val="0"/>
          <w:sz w:val="28"/>
          <w:szCs w:val="28"/>
        </w:rPr>
      </w:pPr>
      <w:r w:rsidRPr="009971A3">
        <w:rPr>
          <w:snapToGrid w:val="0"/>
          <w:sz w:val="28"/>
          <w:szCs w:val="28"/>
        </w:rPr>
        <w:t xml:space="preserve">Предприятием заявлены расходы по статье на уровне 10 860,44 тыс. руб. при объеме потребления электроэнергии 1 306,21 тыс. кВт*ч. </w:t>
      </w:r>
    </w:p>
    <w:p w14:paraId="00326D70" w14:textId="77777777" w:rsidR="009971A3" w:rsidRPr="009971A3" w:rsidRDefault="009971A3" w:rsidP="009971A3">
      <w:pPr>
        <w:ind w:firstLine="709"/>
        <w:jc w:val="both"/>
        <w:rPr>
          <w:snapToGrid w:val="0"/>
          <w:sz w:val="28"/>
          <w:szCs w:val="28"/>
        </w:rPr>
      </w:pPr>
      <w:r w:rsidRPr="009971A3">
        <w:rPr>
          <w:snapToGrid w:val="0"/>
          <w:sz w:val="28"/>
          <w:szCs w:val="28"/>
        </w:rPr>
        <w:t>Экспертами принят объем потребления электроэнергии в размере 1 306,21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 в 2025 г. по сравнению с 2023 г. (</w:t>
      </w:r>
      <w:r w:rsidRPr="009971A3">
        <w:rPr>
          <w:bCs/>
          <w:color w:val="000000"/>
          <w:kern w:val="32"/>
          <w:sz w:val="28"/>
          <w:szCs w:val="28"/>
        </w:rPr>
        <w:t>26 598 Гкал</w:t>
      </w:r>
      <w:r w:rsidRPr="009971A3">
        <w:rPr>
          <w:snapToGrid w:val="0"/>
          <w:sz w:val="28"/>
          <w:szCs w:val="28"/>
        </w:rPr>
        <w:t>). Установлены д</w:t>
      </w:r>
      <w:r w:rsidRPr="009971A3">
        <w:rPr>
          <w:bCs/>
          <w:color w:val="000000"/>
          <w:kern w:val="32"/>
          <w:sz w:val="28"/>
          <w:szCs w:val="28"/>
        </w:rPr>
        <w:t xml:space="preserve">олгосрочные тарифы на тепловую энергию на период с 01.01.2023 по 31.12.2027 постановлением РЭК Кузбасса от 28.11.2022 № 825. </w:t>
      </w:r>
    </w:p>
    <w:p w14:paraId="299D1098" w14:textId="77777777" w:rsidR="009971A3" w:rsidRPr="009971A3" w:rsidRDefault="009971A3" w:rsidP="009971A3">
      <w:pPr>
        <w:ind w:right="142" w:firstLine="709"/>
        <w:jc w:val="both"/>
        <w:rPr>
          <w:snapToGrid w:val="0"/>
          <w:sz w:val="28"/>
          <w:szCs w:val="28"/>
        </w:rPr>
      </w:pPr>
      <w:r w:rsidRPr="009971A3">
        <w:rPr>
          <w:snapToGrid w:val="0"/>
          <w:sz w:val="28"/>
          <w:szCs w:val="28"/>
        </w:rPr>
        <w:t>Представлены договоры электроснабжения № 540208, № 540209 от 01.01.2021, заключенные с ПАО «</w:t>
      </w:r>
      <w:proofErr w:type="spellStart"/>
      <w:r w:rsidRPr="009971A3">
        <w:rPr>
          <w:snapToGrid w:val="0"/>
          <w:sz w:val="28"/>
          <w:szCs w:val="28"/>
        </w:rPr>
        <w:t>Кузбассэнергосбыт</w:t>
      </w:r>
      <w:proofErr w:type="spellEnd"/>
      <w:r w:rsidRPr="009971A3">
        <w:rPr>
          <w:snapToGrid w:val="0"/>
          <w:sz w:val="28"/>
          <w:szCs w:val="28"/>
        </w:rPr>
        <w:t xml:space="preserve">», счет - фактуры за 2023 г., </w:t>
      </w:r>
      <w:r w:rsidRPr="009971A3">
        <w:rPr>
          <w:snapToGrid w:val="0"/>
          <w:color w:val="000000"/>
          <w:sz w:val="28"/>
          <w:szCs w:val="28"/>
        </w:rPr>
        <w:t>(п.49 том 4 стр. 237-357, том 5 стр. 1-130</w:t>
      </w:r>
      <w:r w:rsidRPr="009971A3">
        <w:rPr>
          <w:color w:val="000000"/>
          <w:sz w:val="28"/>
          <w:szCs w:val="28"/>
        </w:rPr>
        <w:t xml:space="preserve">), потребление электроэнергии </w:t>
      </w:r>
      <w:r w:rsidRPr="009971A3">
        <w:rPr>
          <w:sz w:val="28"/>
          <w:szCs w:val="28"/>
        </w:rPr>
        <w:t xml:space="preserve">МКП «ТЕПЛО» (сельские территории) </w:t>
      </w:r>
      <w:r w:rsidRPr="009971A3">
        <w:rPr>
          <w:color w:val="000000"/>
          <w:sz w:val="28"/>
          <w:szCs w:val="28"/>
        </w:rPr>
        <w:t xml:space="preserve">по итогу 2023 года (теплоснабжение) </w:t>
      </w:r>
      <w:r w:rsidRPr="009971A3">
        <w:rPr>
          <w:snapToGrid w:val="0"/>
          <w:color w:val="000000"/>
          <w:sz w:val="28"/>
          <w:szCs w:val="28"/>
        </w:rPr>
        <w:t>(доп. док.</w:t>
      </w:r>
      <w:r w:rsidRPr="009971A3">
        <w:rPr>
          <w:color w:val="000000"/>
          <w:sz w:val="28"/>
          <w:szCs w:val="28"/>
        </w:rPr>
        <w:t>).</w:t>
      </w:r>
      <w:r w:rsidRPr="009971A3">
        <w:rPr>
          <w:snapToGrid w:val="0"/>
          <w:sz w:val="28"/>
          <w:szCs w:val="28"/>
        </w:rPr>
        <w:t xml:space="preserve"> </w:t>
      </w:r>
    </w:p>
    <w:p w14:paraId="099265D3" w14:textId="77777777" w:rsidR="009971A3" w:rsidRPr="009971A3" w:rsidRDefault="009971A3" w:rsidP="009971A3">
      <w:pPr>
        <w:tabs>
          <w:tab w:val="left" w:pos="1890"/>
        </w:tabs>
        <w:ind w:firstLine="709"/>
        <w:jc w:val="both"/>
        <w:rPr>
          <w:snapToGrid w:val="0"/>
          <w:color w:val="000000"/>
          <w:sz w:val="28"/>
          <w:szCs w:val="28"/>
        </w:rPr>
      </w:pPr>
      <w:r w:rsidRPr="009971A3">
        <w:rPr>
          <w:snapToGrid w:val="0"/>
          <w:color w:val="000000"/>
          <w:sz w:val="28"/>
          <w:szCs w:val="28"/>
        </w:rPr>
        <w:t xml:space="preserve">Цена электрической энергии на 2025 год принята с учетом факта, сложившегося по итогу 2023 года (7,205 руб./кВт*ч), увеличенного на ИЦП по электроэнергии (105,1 и 109,8), согласно прогнозу Минэкономразвития РФ (опубликован 30.09.2024) на 2024 и 2025 гг. Цена электрической энергии принята в расчет на 2025 год в размере 8,314 руб./кВт*ч: </w:t>
      </w:r>
    </w:p>
    <w:p w14:paraId="5058FFE8" w14:textId="77777777" w:rsidR="009971A3" w:rsidRPr="009971A3" w:rsidRDefault="009971A3" w:rsidP="009971A3">
      <w:pPr>
        <w:tabs>
          <w:tab w:val="left" w:pos="1890"/>
        </w:tabs>
        <w:ind w:firstLine="709"/>
        <w:jc w:val="both"/>
        <w:rPr>
          <w:snapToGrid w:val="0"/>
          <w:color w:val="000000"/>
          <w:sz w:val="28"/>
          <w:szCs w:val="28"/>
        </w:rPr>
      </w:pPr>
      <w:r w:rsidRPr="009971A3">
        <w:rPr>
          <w:snapToGrid w:val="0"/>
          <w:color w:val="000000"/>
          <w:sz w:val="28"/>
          <w:szCs w:val="28"/>
        </w:rPr>
        <w:t>7,205 руб./кВт*ч × 1,051 ×1,098 = 8,314 руб./кВт*ч.</w:t>
      </w:r>
    </w:p>
    <w:p w14:paraId="015E403A" w14:textId="77777777" w:rsidR="009971A3" w:rsidRPr="009971A3" w:rsidRDefault="009971A3" w:rsidP="009971A3">
      <w:pPr>
        <w:ind w:right="142" w:firstLine="709"/>
        <w:jc w:val="both"/>
        <w:rPr>
          <w:snapToGrid w:val="0"/>
          <w:sz w:val="28"/>
          <w:szCs w:val="28"/>
        </w:rPr>
      </w:pPr>
      <w:r w:rsidRPr="009971A3">
        <w:rPr>
          <w:snapToGrid w:val="0"/>
          <w:sz w:val="28"/>
          <w:szCs w:val="28"/>
        </w:rPr>
        <w:lastRenderedPageBreak/>
        <w:t>Таким образом, расходы по статье на 2025 год составили 10 860,44</w:t>
      </w:r>
      <w:r w:rsidRPr="009971A3">
        <w:rPr>
          <w:snapToGrid w:val="0"/>
          <w:sz w:val="28"/>
          <w:szCs w:val="28"/>
          <w:lang w:val="en-US"/>
        </w:rPr>
        <w:t> </w:t>
      </w:r>
      <w:r w:rsidRPr="009971A3">
        <w:rPr>
          <w:snapToGrid w:val="0"/>
          <w:sz w:val="28"/>
          <w:szCs w:val="28"/>
        </w:rPr>
        <w:t>тыс.</w:t>
      </w:r>
      <w:r w:rsidRPr="009971A3">
        <w:rPr>
          <w:snapToGrid w:val="0"/>
          <w:sz w:val="28"/>
          <w:szCs w:val="28"/>
          <w:lang w:val="en-US"/>
        </w:rPr>
        <w:t> </w:t>
      </w:r>
      <w:r w:rsidRPr="009971A3">
        <w:rPr>
          <w:snapToGrid w:val="0"/>
          <w:sz w:val="28"/>
          <w:szCs w:val="28"/>
        </w:rPr>
        <w:t>руб.</w:t>
      </w:r>
    </w:p>
    <w:p w14:paraId="17D2957D" w14:textId="77777777" w:rsidR="009971A3" w:rsidRPr="009971A3" w:rsidRDefault="009971A3" w:rsidP="009971A3">
      <w:pPr>
        <w:ind w:right="142" w:firstLine="709"/>
        <w:jc w:val="both"/>
        <w:rPr>
          <w:snapToGrid w:val="0"/>
          <w:sz w:val="28"/>
          <w:szCs w:val="28"/>
        </w:rPr>
      </w:pPr>
      <w:r w:rsidRPr="009971A3">
        <w:rPr>
          <w:snapToGrid w:val="0"/>
          <w:sz w:val="28"/>
          <w:szCs w:val="28"/>
        </w:rPr>
        <w:t>Корректировка отсутствует.</w:t>
      </w:r>
    </w:p>
    <w:p w14:paraId="04BD9A88" w14:textId="77777777" w:rsidR="009971A3" w:rsidRPr="009971A3" w:rsidRDefault="009971A3" w:rsidP="009971A3">
      <w:pPr>
        <w:ind w:right="142"/>
        <w:rPr>
          <w:snapToGrid w:val="0"/>
          <w:sz w:val="28"/>
          <w:szCs w:val="28"/>
        </w:rPr>
      </w:pPr>
      <w:bookmarkStart w:id="187" w:name="_Toc21094958"/>
      <w:bookmarkStart w:id="188" w:name="_Toc24891735"/>
    </w:p>
    <w:p w14:paraId="78DE0245"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89" w:name="_Toc181793951"/>
      <w:bookmarkEnd w:id="187"/>
      <w:bookmarkEnd w:id="188"/>
      <w:r w:rsidRPr="009971A3">
        <w:rPr>
          <w:rFonts w:cs="Arial"/>
          <w:b/>
          <w:bCs/>
          <w:snapToGrid w:val="0"/>
          <w:kern w:val="32"/>
          <w:sz w:val="28"/>
          <w:szCs w:val="32"/>
          <w:lang w:eastAsia="en-US"/>
        </w:rPr>
        <w:t>Расходы на холодную воду</w:t>
      </w:r>
      <w:bookmarkEnd w:id="189"/>
    </w:p>
    <w:p w14:paraId="780A15B9"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 xml:space="preserve">Предприятием заявлены расходы по статье на уровне 896,08 тыс. руб. </w:t>
      </w:r>
      <w:r w:rsidRPr="009971A3">
        <w:rPr>
          <w:sz w:val="28"/>
          <w:szCs w:val="28"/>
        </w:rPr>
        <w:t>на общее количество воды 14,77 тыс. м</w:t>
      </w:r>
      <w:r w:rsidRPr="009971A3">
        <w:rPr>
          <w:sz w:val="28"/>
          <w:szCs w:val="28"/>
          <w:vertAlign w:val="superscript"/>
        </w:rPr>
        <w:t>3</w:t>
      </w:r>
      <w:r w:rsidRPr="009971A3">
        <w:rPr>
          <w:sz w:val="28"/>
          <w:szCs w:val="28"/>
        </w:rPr>
        <w:t xml:space="preserve"> (питьевая вода 12,09 тыс. м³, техническая вода 2,68 тыс. м³). </w:t>
      </w:r>
    </w:p>
    <w:p w14:paraId="35F05E28" w14:textId="77777777" w:rsidR="009971A3" w:rsidRPr="009971A3" w:rsidRDefault="009971A3" w:rsidP="009971A3">
      <w:pPr>
        <w:ind w:firstLine="709"/>
        <w:jc w:val="both"/>
        <w:rPr>
          <w:snapToGrid w:val="0"/>
          <w:sz w:val="28"/>
          <w:szCs w:val="28"/>
        </w:rPr>
      </w:pPr>
      <w:r w:rsidRPr="009971A3">
        <w:rPr>
          <w:snapToGrid w:val="0"/>
          <w:color w:val="000000"/>
          <w:sz w:val="28"/>
          <w:szCs w:val="28"/>
        </w:rPr>
        <w:t>Экспертами принят объем воды на производство тепловой энергии в размере 14,77 тыс. м³</w:t>
      </w:r>
      <w:r w:rsidRPr="009971A3">
        <w:rPr>
          <w:snapToGrid w:val="0"/>
          <w:sz w:val="28"/>
          <w:szCs w:val="28"/>
        </w:rPr>
        <w:t xml:space="preserve"> (в соответствии с п. 34 Методических указаний произведена корректировка объема воды с учетом изменения полезного отпуска тепловой энергии в 2025 г. по сравнению с 2023 г.). Установлены д</w:t>
      </w:r>
      <w:r w:rsidRPr="009971A3">
        <w:rPr>
          <w:bCs/>
          <w:color w:val="000000"/>
          <w:kern w:val="32"/>
          <w:sz w:val="28"/>
          <w:szCs w:val="28"/>
        </w:rPr>
        <w:t xml:space="preserve">олгосрочные тарифы на тепловую энергию на период с 01.01.2023 по 31.12.2027 постановлением РЭК Кузбасса от 28.11.2022 № 825, утвержден полезный отпуск на 2023 г. размере 26 598 Гкал, а также утверждено на 2023 г. </w:t>
      </w:r>
      <w:r w:rsidRPr="009971A3">
        <w:rPr>
          <w:sz w:val="28"/>
          <w:szCs w:val="28"/>
        </w:rPr>
        <w:t>общее количество воды 14,61 тыс. м</w:t>
      </w:r>
      <w:r w:rsidRPr="009971A3">
        <w:rPr>
          <w:sz w:val="28"/>
          <w:szCs w:val="28"/>
          <w:vertAlign w:val="superscript"/>
        </w:rPr>
        <w:t>3</w:t>
      </w:r>
      <w:r w:rsidRPr="009971A3">
        <w:rPr>
          <w:sz w:val="28"/>
          <w:szCs w:val="28"/>
        </w:rPr>
        <w:t>.</w:t>
      </w:r>
    </w:p>
    <w:p w14:paraId="6158F96C" w14:textId="77777777" w:rsidR="009971A3" w:rsidRPr="009971A3" w:rsidRDefault="009971A3" w:rsidP="009971A3">
      <w:pPr>
        <w:ind w:firstLine="709"/>
        <w:jc w:val="both"/>
        <w:rPr>
          <w:snapToGrid w:val="0"/>
          <w:sz w:val="28"/>
          <w:szCs w:val="28"/>
        </w:rPr>
      </w:pPr>
      <w:r w:rsidRPr="009971A3">
        <w:rPr>
          <w:snapToGrid w:val="0"/>
          <w:sz w:val="28"/>
          <w:szCs w:val="28"/>
        </w:rPr>
        <w:t xml:space="preserve">Представлены карточка </w:t>
      </w:r>
      <w:proofErr w:type="spellStart"/>
      <w:r w:rsidRPr="009971A3">
        <w:rPr>
          <w:snapToGrid w:val="0"/>
          <w:sz w:val="28"/>
          <w:szCs w:val="28"/>
        </w:rPr>
        <w:t>сч</w:t>
      </w:r>
      <w:proofErr w:type="spellEnd"/>
      <w:r w:rsidRPr="009971A3">
        <w:rPr>
          <w:snapToGrid w:val="0"/>
          <w:sz w:val="28"/>
          <w:szCs w:val="28"/>
        </w:rPr>
        <w:t xml:space="preserve">. 20.01. за 2023 г. по МКП «ТЕПЛО» (населенные пункты) подъем воды (тепловая энергия) (п.48 стр. 203-215), </w:t>
      </w:r>
      <w:proofErr w:type="spellStart"/>
      <w:r w:rsidRPr="009971A3">
        <w:rPr>
          <w:snapToGrid w:val="0"/>
          <w:sz w:val="28"/>
          <w:szCs w:val="28"/>
        </w:rPr>
        <w:t>оборотно</w:t>
      </w:r>
      <w:proofErr w:type="spellEnd"/>
      <w:r w:rsidRPr="009971A3">
        <w:rPr>
          <w:snapToGrid w:val="0"/>
          <w:sz w:val="28"/>
          <w:szCs w:val="28"/>
        </w:rPr>
        <w:t xml:space="preserve"> - сальдовая ведомость по 20 счету за 2023 г. по населенным пунктам Топкинского округа (п.5 стр.89). </w:t>
      </w:r>
    </w:p>
    <w:p w14:paraId="2D659CB8" w14:textId="77777777" w:rsidR="009971A3" w:rsidRPr="009971A3" w:rsidRDefault="009971A3" w:rsidP="009971A3">
      <w:pPr>
        <w:tabs>
          <w:tab w:val="left" w:pos="1890"/>
        </w:tabs>
        <w:ind w:firstLine="709"/>
        <w:jc w:val="both"/>
        <w:rPr>
          <w:sz w:val="28"/>
          <w:szCs w:val="28"/>
        </w:rPr>
      </w:pPr>
      <w:r w:rsidRPr="009971A3">
        <w:rPr>
          <w:snapToGrid w:val="0"/>
          <w:sz w:val="28"/>
          <w:szCs w:val="28"/>
        </w:rPr>
        <w:t xml:space="preserve"> </w:t>
      </w:r>
      <w:r w:rsidRPr="009971A3">
        <w:rPr>
          <w:sz w:val="28"/>
          <w:szCs w:val="28"/>
        </w:rPr>
        <w:t>Объем исходной воды представлен в таблице 7.</w:t>
      </w:r>
    </w:p>
    <w:p w14:paraId="2E3A1BAE" w14:textId="77777777" w:rsidR="009971A3" w:rsidRPr="009971A3" w:rsidRDefault="009971A3" w:rsidP="009971A3">
      <w:pPr>
        <w:spacing w:line="288" w:lineRule="auto"/>
        <w:ind w:firstLine="567"/>
        <w:jc w:val="right"/>
        <w:rPr>
          <w:bCs/>
          <w:sz w:val="28"/>
          <w:szCs w:val="28"/>
        </w:rPr>
      </w:pPr>
      <w:r w:rsidRPr="009971A3">
        <w:rPr>
          <w:bCs/>
          <w:sz w:val="28"/>
          <w:szCs w:val="28"/>
        </w:rPr>
        <w:t>Таблица 7</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9971A3" w:rsidRPr="009971A3" w14:paraId="1C328555" w14:textId="77777777" w:rsidTr="00627AA0">
        <w:trPr>
          <w:trHeight w:val="405"/>
        </w:trPr>
        <w:tc>
          <w:tcPr>
            <w:tcW w:w="4957" w:type="dxa"/>
            <w:shd w:val="clear" w:color="auto" w:fill="auto"/>
            <w:noWrap/>
            <w:vAlign w:val="bottom"/>
            <w:hideMark/>
          </w:tcPr>
          <w:p w14:paraId="0644BE14" w14:textId="77777777" w:rsidR="009971A3" w:rsidRPr="009971A3" w:rsidRDefault="009971A3" w:rsidP="009971A3">
            <w:pPr>
              <w:rPr>
                <w:bCs/>
              </w:rPr>
            </w:pPr>
            <w:r w:rsidRPr="009971A3">
              <w:rPr>
                <w:bCs/>
              </w:rPr>
              <w:t>Объем исходной воды всего, в том числе</w:t>
            </w:r>
          </w:p>
        </w:tc>
        <w:tc>
          <w:tcPr>
            <w:tcW w:w="1672" w:type="dxa"/>
            <w:shd w:val="clear" w:color="auto" w:fill="auto"/>
            <w:noWrap/>
            <w:vAlign w:val="bottom"/>
            <w:hideMark/>
          </w:tcPr>
          <w:p w14:paraId="163CACE8" w14:textId="77777777" w:rsidR="009971A3" w:rsidRPr="009971A3" w:rsidRDefault="009971A3" w:rsidP="009971A3">
            <w:pPr>
              <w:jc w:val="center"/>
              <w:rPr>
                <w:bCs/>
              </w:rPr>
            </w:pPr>
            <w:proofErr w:type="gramStart"/>
            <w:r w:rsidRPr="009971A3">
              <w:rPr>
                <w:bCs/>
              </w:rPr>
              <w:t>тыс.м</w:t>
            </w:r>
            <w:proofErr w:type="gramEnd"/>
            <w:r w:rsidRPr="009971A3">
              <w:rPr>
                <w:bCs/>
              </w:rPr>
              <w:t>³</w:t>
            </w:r>
          </w:p>
        </w:tc>
        <w:tc>
          <w:tcPr>
            <w:tcW w:w="2835" w:type="dxa"/>
            <w:shd w:val="clear" w:color="auto" w:fill="auto"/>
            <w:noWrap/>
            <w:vAlign w:val="bottom"/>
            <w:hideMark/>
          </w:tcPr>
          <w:p w14:paraId="30C1F721" w14:textId="77777777" w:rsidR="009971A3" w:rsidRPr="009971A3" w:rsidRDefault="009971A3" w:rsidP="009971A3">
            <w:pPr>
              <w:jc w:val="center"/>
              <w:rPr>
                <w:bCs/>
              </w:rPr>
            </w:pPr>
            <w:r w:rsidRPr="009971A3">
              <w:rPr>
                <w:bCs/>
              </w:rPr>
              <w:t>14,77</w:t>
            </w:r>
          </w:p>
        </w:tc>
      </w:tr>
      <w:tr w:rsidR="009971A3" w:rsidRPr="009971A3" w14:paraId="63413D24" w14:textId="77777777" w:rsidTr="00627AA0">
        <w:trPr>
          <w:trHeight w:val="683"/>
        </w:trPr>
        <w:tc>
          <w:tcPr>
            <w:tcW w:w="4957" w:type="dxa"/>
            <w:shd w:val="clear" w:color="auto" w:fill="auto"/>
            <w:hideMark/>
          </w:tcPr>
          <w:p w14:paraId="5931C746" w14:textId="77777777" w:rsidR="009971A3" w:rsidRPr="009971A3" w:rsidRDefault="009971A3" w:rsidP="009971A3">
            <w:pPr>
              <w:rPr>
                <w:bCs/>
              </w:rPr>
            </w:pPr>
            <w:r w:rsidRPr="009971A3">
              <w:rPr>
                <w:bCs/>
              </w:rPr>
              <w:t xml:space="preserve">МКП «ТЕПЛО» (г. Топки Топкинского муниципального округа) </w:t>
            </w:r>
          </w:p>
          <w:p w14:paraId="65B6A783" w14:textId="77777777" w:rsidR="009971A3" w:rsidRPr="009971A3" w:rsidRDefault="009971A3" w:rsidP="009971A3">
            <w:pPr>
              <w:rPr>
                <w:b/>
              </w:rPr>
            </w:pPr>
            <w:r w:rsidRPr="009971A3">
              <w:rPr>
                <w:b/>
              </w:rPr>
              <w:t xml:space="preserve">техническая вода </w:t>
            </w:r>
          </w:p>
        </w:tc>
        <w:tc>
          <w:tcPr>
            <w:tcW w:w="1672" w:type="dxa"/>
            <w:shd w:val="clear" w:color="auto" w:fill="auto"/>
            <w:noWrap/>
            <w:vAlign w:val="bottom"/>
            <w:hideMark/>
          </w:tcPr>
          <w:p w14:paraId="2B4539B0" w14:textId="77777777" w:rsidR="009971A3" w:rsidRPr="009971A3" w:rsidRDefault="009971A3" w:rsidP="009971A3">
            <w:pPr>
              <w:jc w:val="center"/>
              <w:rPr>
                <w:bCs/>
              </w:rPr>
            </w:pPr>
            <w:proofErr w:type="gramStart"/>
            <w:r w:rsidRPr="009971A3">
              <w:rPr>
                <w:bCs/>
              </w:rPr>
              <w:t>тыс.м</w:t>
            </w:r>
            <w:proofErr w:type="gramEnd"/>
            <w:r w:rsidRPr="009971A3">
              <w:rPr>
                <w:bCs/>
              </w:rPr>
              <w:t>³</w:t>
            </w:r>
          </w:p>
        </w:tc>
        <w:tc>
          <w:tcPr>
            <w:tcW w:w="2835" w:type="dxa"/>
            <w:shd w:val="clear" w:color="auto" w:fill="auto"/>
            <w:noWrap/>
            <w:vAlign w:val="bottom"/>
            <w:hideMark/>
          </w:tcPr>
          <w:p w14:paraId="19C2DA66" w14:textId="77777777" w:rsidR="009971A3" w:rsidRPr="009971A3" w:rsidRDefault="009971A3" w:rsidP="009971A3">
            <w:pPr>
              <w:jc w:val="center"/>
              <w:rPr>
                <w:bCs/>
              </w:rPr>
            </w:pPr>
            <w:r w:rsidRPr="009971A3">
              <w:rPr>
                <w:bCs/>
              </w:rPr>
              <w:t>2,68</w:t>
            </w:r>
          </w:p>
        </w:tc>
      </w:tr>
      <w:tr w:rsidR="009971A3" w:rsidRPr="009971A3" w14:paraId="6D34DFD0" w14:textId="77777777" w:rsidTr="00627AA0">
        <w:trPr>
          <w:trHeight w:val="705"/>
        </w:trPr>
        <w:tc>
          <w:tcPr>
            <w:tcW w:w="4957" w:type="dxa"/>
            <w:shd w:val="clear" w:color="auto" w:fill="auto"/>
            <w:hideMark/>
          </w:tcPr>
          <w:p w14:paraId="58D36FDC" w14:textId="77777777" w:rsidR="009971A3" w:rsidRPr="009971A3" w:rsidRDefault="009971A3" w:rsidP="009971A3">
            <w:pPr>
              <w:rPr>
                <w:bCs/>
              </w:rPr>
            </w:pPr>
            <w:r w:rsidRPr="009971A3">
              <w:rPr>
                <w:bCs/>
              </w:rPr>
              <w:t xml:space="preserve">МКП «ТЕПЛО» (населенные пункты Топкинского муниципального округа) </w:t>
            </w:r>
          </w:p>
          <w:p w14:paraId="42772656" w14:textId="77777777" w:rsidR="009971A3" w:rsidRPr="009971A3" w:rsidRDefault="009971A3" w:rsidP="009971A3">
            <w:pPr>
              <w:rPr>
                <w:bCs/>
              </w:rPr>
            </w:pPr>
            <w:r w:rsidRPr="009971A3">
              <w:rPr>
                <w:b/>
                <w:bCs/>
              </w:rPr>
              <w:t>питьевая вода</w:t>
            </w:r>
            <w:r w:rsidRPr="009971A3">
              <w:t xml:space="preserve"> в сельских поселениях Топкинского округа</w:t>
            </w:r>
          </w:p>
        </w:tc>
        <w:tc>
          <w:tcPr>
            <w:tcW w:w="1672" w:type="dxa"/>
            <w:shd w:val="clear" w:color="auto" w:fill="auto"/>
            <w:noWrap/>
            <w:vAlign w:val="bottom"/>
            <w:hideMark/>
          </w:tcPr>
          <w:p w14:paraId="70067BCB" w14:textId="77777777" w:rsidR="009971A3" w:rsidRPr="009971A3" w:rsidRDefault="009971A3" w:rsidP="009971A3">
            <w:pPr>
              <w:jc w:val="center"/>
              <w:rPr>
                <w:bCs/>
              </w:rPr>
            </w:pPr>
            <w:proofErr w:type="gramStart"/>
            <w:r w:rsidRPr="009971A3">
              <w:rPr>
                <w:bCs/>
              </w:rPr>
              <w:t>тыс.м</w:t>
            </w:r>
            <w:proofErr w:type="gramEnd"/>
            <w:r w:rsidRPr="009971A3">
              <w:rPr>
                <w:bCs/>
              </w:rPr>
              <w:t xml:space="preserve">³ </w:t>
            </w:r>
          </w:p>
        </w:tc>
        <w:tc>
          <w:tcPr>
            <w:tcW w:w="2835" w:type="dxa"/>
            <w:shd w:val="clear" w:color="auto" w:fill="auto"/>
            <w:noWrap/>
            <w:vAlign w:val="bottom"/>
            <w:hideMark/>
          </w:tcPr>
          <w:p w14:paraId="43C810AF" w14:textId="77777777" w:rsidR="009971A3" w:rsidRPr="009971A3" w:rsidRDefault="009971A3" w:rsidP="009971A3">
            <w:pPr>
              <w:jc w:val="center"/>
              <w:rPr>
                <w:bCs/>
              </w:rPr>
            </w:pPr>
            <w:r w:rsidRPr="009971A3">
              <w:rPr>
                <w:bCs/>
              </w:rPr>
              <w:t>12,09</w:t>
            </w:r>
          </w:p>
        </w:tc>
      </w:tr>
    </w:tbl>
    <w:p w14:paraId="207B3164" w14:textId="77777777" w:rsidR="009971A3" w:rsidRPr="009971A3" w:rsidRDefault="009971A3" w:rsidP="009971A3">
      <w:pPr>
        <w:tabs>
          <w:tab w:val="left" w:pos="1890"/>
        </w:tabs>
        <w:ind w:firstLine="709"/>
        <w:jc w:val="both"/>
        <w:rPr>
          <w:sz w:val="28"/>
          <w:szCs w:val="28"/>
        </w:rPr>
      </w:pPr>
      <w:r w:rsidRPr="009971A3">
        <w:rPr>
          <w:color w:val="000000"/>
          <w:sz w:val="28"/>
          <w:szCs w:val="28"/>
        </w:rPr>
        <w:t xml:space="preserve">В целях определения стоимости технической воды на 2025 г. эксперты использовали тариф 2025 г. по технической воде, согласно </w:t>
      </w:r>
      <w:r w:rsidRPr="009971A3">
        <w:rPr>
          <w:sz w:val="28"/>
          <w:szCs w:val="28"/>
        </w:rPr>
        <w:t xml:space="preserve">постановлению РЭК Кузбасса № 753 от 28.11.2022 (ред. от 07.11.2024 № 337) по МКП «ТЕПЛО» (г. Топки Топкинский муниципальный округ). </w:t>
      </w:r>
    </w:p>
    <w:p w14:paraId="31228280" w14:textId="77777777" w:rsidR="009971A3" w:rsidRPr="009971A3" w:rsidRDefault="009971A3" w:rsidP="009971A3">
      <w:pPr>
        <w:tabs>
          <w:tab w:val="left" w:pos="1890"/>
        </w:tabs>
        <w:ind w:firstLine="709"/>
        <w:jc w:val="both"/>
        <w:rPr>
          <w:sz w:val="28"/>
          <w:szCs w:val="28"/>
        </w:rPr>
      </w:pPr>
      <w:r w:rsidRPr="009971A3">
        <w:rPr>
          <w:sz w:val="28"/>
          <w:szCs w:val="28"/>
        </w:rPr>
        <w:t xml:space="preserve">Стоимость водоснабжения </w:t>
      </w:r>
      <w:smartTag w:uri="urn:schemas-microsoft-com:office:smarttags" w:element="metricconverter">
        <w:smartTagPr>
          <w:attr w:name="ProductID" w:val="1 м³"/>
        </w:smartTagPr>
        <w:r w:rsidRPr="009971A3">
          <w:rPr>
            <w:sz w:val="28"/>
            <w:szCs w:val="28"/>
          </w:rPr>
          <w:t>1 м³</w:t>
        </w:r>
      </w:smartTag>
      <w:r w:rsidRPr="009971A3">
        <w:rPr>
          <w:sz w:val="28"/>
          <w:szCs w:val="28"/>
        </w:rPr>
        <w:t xml:space="preserve"> воды (технической) принята в расчет </w:t>
      </w:r>
      <w:r w:rsidRPr="009971A3">
        <w:rPr>
          <w:snapToGrid w:val="0"/>
          <w:color w:val="000000"/>
          <w:sz w:val="28"/>
          <w:szCs w:val="28"/>
        </w:rPr>
        <w:t>на 2025 год в размере 21,98 </w:t>
      </w:r>
      <w:r w:rsidRPr="009971A3">
        <w:rPr>
          <w:sz w:val="28"/>
          <w:szCs w:val="28"/>
        </w:rPr>
        <w:t xml:space="preserve">руб./м³ (20,83*54,02+23,33*45,98)/100, </w:t>
      </w:r>
      <w:r w:rsidRPr="009971A3">
        <w:rPr>
          <w:color w:val="000000"/>
          <w:sz w:val="28"/>
          <w:szCs w:val="28"/>
        </w:rPr>
        <w:t xml:space="preserve">согласно </w:t>
      </w:r>
      <w:r w:rsidRPr="009971A3">
        <w:rPr>
          <w:sz w:val="28"/>
          <w:szCs w:val="28"/>
        </w:rPr>
        <w:t xml:space="preserve">постановлению РЭК Кузбасса № 337 от 07.11.2024 г. по МКП «ТЕПЛО»                 (г. Топки Топкинского муниципального округа) (тариф с 01.01.2025 г. по 30.06.2025 в размере 20,83 руб./м³ (без НДС), тариф с 01.07.2025 г. по 31.12.2025 в размере 23,33 руб./м³ (без НДС). (54,02% и 45,98% - доли полезного отпуска по полугодиям 2025 г. по тепловой энергии). </w:t>
      </w:r>
    </w:p>
    <w:p w14:paraId="13F532AF" w14:textId="77777777" w:rsidR="009971A3" w:rsidRPr="009971A3" w:rsidRDefault="009971A3" w:rsidP="009971A3">
      <w:pPr>
        <w:ind w:firstLine="709"/>
        <w:contextualSpacing/>
        <w:jc w:val="both"/>
        <w:rPr>
          <w:snapToGrid w:val="0"/>
          <w:color w:val="000000"/>
          <w:sz w:val="28"/>
          <w:szCs w:val="28"/>
        </w:rPr>
      </w:pPr>
    </w:p>
    <w:p w14:paraId="40A6104F" w14:textId="77777777" w:rsidR="009971A3" w:rsidRPr="009971A3" w:rsidRDefault="009971A3" w:rsidP="009971A3">
      <w:pPr>
        <w:ind w:firstLine="709"/>
        <w:contextualSpacing/>
        <w:jc w:val="both"/>
        <w:rPr>
          <w:sz w:val="28"/>
          <w:szCs w:val="28"/>
        </w:rPr>
      </w:pPr>
      <w:r w:rsidRPr="009971A3">
        <w:rPr>
          <w:sz w:val="28"/>
          <w:szCs w:val="28"/>
        </w:rPr>
        <w:t>Тарифы на услуги водоснабжения (по технической воде) представлены в таблице 8.</w:t>
      </w:r>
    </w:p>
    <w:p w14:paraId="3DCC6B09" w14:textId="77777777" w:rsidR="009971A3" w:rsidRPr="009971A3" w:rsidRDefault="009971A3" w:rsidP="009971A3">
      <w:pPr>
        <w:ind w:firstLine="709"/>
        <w:contextualSpacing/>
        <w:jc w:val="right"/>
        <w:rPr>
          <w:sz w:val="28"/>
          <w:szCs w:val="28"/>
        </w:rPr>
      </w:pPr>
    </w:p>
    <w:p w14:paraId="663304EB" w14:textId="77777777" w:rsidR="009971A3" w:rsidRPr="009971A3" w:rsidRDefault="009971A3" w:rsidP="009971A3">
      <w:pPr>
        <w:ind w:firstLine="709"/>
        <w:contextualSpacing/>
        <w:jc w:val="right"/>
        <w:rPr>
          <w:sz w:val="28"/>
          <w:szCs w:val="28"/>
        </w:rPr>
      </w:pPr>
      <w:r w:rsidRPr="009971A3">
        <w:rPr>
          <w:sz w:val="28"/>
          <w:szCs w:val="28"/>
        </w:rPr>
        <w:lastRenderedPageBreak/>
        <w:t>Таблица 8</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268"/>
      </w:tblGrid>
      <w:tr w:rsidR="009971A3" w:rsidRPr="009971A3" w14:paraId="205DA9DA" w14:textId="77777777" w:rsidTr="00627AA0">
        <w:trPr>
          <w:trHeight w:val="158"/>
        </w:trPr>
        <w:tc>
          <w:tcPr>
            <w:tcW w:w="2835" w:type="dxa"/>
            <w:vMerge w:val="restart"/>
            <w:shd w:val="clear" w:color="auto" w:fill="auto"/>
            <w:vAlign w:val="center"/>
          </w:tcPr>
          <w:p w14:paraId="4E50A49B" w14:textId="77777777" w:rsidR="009971A3" w:rsidRPr="009971A3" w:rsidRDefault="009971A3" w:rsidP="009971A3">
            <w:pPr>
              <w:rPr>
                <w:iCs/>
                <w:szCs w:val="20"/>
              </w:rPr>
            </w:pPr>
            <w:r w:rsidRPr="009971A3">
              <w:rPr>
                <w:iCs/>
                <w:szCs w:val="20"/>
              </w:rPr>
              <w:t>Поставщик</w:t>
            </w:r>
          </w:p>
          <w:p w14:paraId="06C7A41B" w14:textId="77777777" w:rsidR="009971A3" w:rsidRPr="009971A3" w:rsidRDefault="009971A3" w:rsidP="009971A3">
            <w:pPr>
              <w:rPr>
                <w:bCs/>
              </w:rPr>
            </w:pPr>
            <w:r w:rsidRPr="009971A3">
              <w:rPr>
                <w:iCs/>
                <w:szCs w:val="20"/>
              </w:rPr>
              <w:t>(МКП «ТЕПЛО»</w:t>
            </w:r>
            <w:r w:rsidRPr="009971A3">
              <w:rPr>
                <w:bCs/>
              </w:rPr>
              <w:t xml:space="preserve"> </w:t>
            </w:r>
          </w:p>
          <w:p w14:paraId="33EF5276" w14:textId="77777777" w:rsidR="009971A3" w:rsidRPr="009971A3" w:rsidRDefault="009971A3" w:rsidP="009971A3">
            <w:pPr>
              <w:rPr>
                <w:bCs/>
              </w:rPr>
            </w:pPr>
            <w:r w:rsidRPr="009971A3">
              <w:rPr>
                <w:bCs/>
              </w:rPr>
              <w:t xml:space="preserve">(г. Топки Топкинского муниципального округа) </w:t>
            </w:r>
          </w:p>
          <w:p w14:paraId="7F3B4A9C" w14:textId="77777777" w:rsidR="009971A3" w:rsidRPr="009971A3" w:rsidRDefault="009971A3" w:rsidP="009971A3">
            <w:pPr>
              <w:rPr>
                <w:iCs/>
                <w:szCs w:val="20"/>
              </w:rPr>
            </w:pPr>
            <w:r w:rsidRPr="009971A3">
              <w:rPr>
                <w:iCs/>
                <w:szCs w:val="20"/>
              </w:rPr>
              <w:t xml:space="preserve"> </w:t>
            </w:r>
          </w:p>
        </w:tc>
        <w:tc>
          <w:tcPr>
            <w:tcW w:w="850" w:type="dxa"/>
            <w:vMerge w:val="restart"/>
            <w:shd w:val="clear" w:color="auto" w:fill="auto"/>
            <w:vAlign w:val="center"/>
          </w:tcPr>
          <w:p w14:paraId="20AA4965" w14:textId="77777777" w:rsidR="009971A3" w:rsidRPr="009971A3" w:rsidRDefault="009971A3" w:rsidP="009971A3">
            <w:pPr>
              <w:jc w:val="center"/>
              <w:rPr>
                <w:iCs/>
                <w:szCs w:val="20"/>
              </w:rPr>
            </w:pPr>
            <w:r w:rsidRPr="009971A3">
              <w:rPr>
                <w:iCs/>
                <w:szCs w:val="20"/>
              </w:rPr>
              <w:t>Ед. изм.</w:t>
            </w:r>
          </w:p>
        </w:tc>
        <w:tc>
          <w:tcPr>
            <w:tcW w:w="3261" w:type="dxa"/>
            <w:gridSpan w:val="2"/>
            <w:shd w:val="clear" w:color="auto" w:fill="auto"/>
            <w:vAlign w:val="center"/>
          </w:tcPr>
          <w:p w14:paraId="3FCE71F2" w14:textId="77777777" w:rsidR="009971A3" w:rsidRPr="009971A3" w:rsidRDefault="009971A3" w:rsidP="009971A3">
            <w:pPr>
              <w:jc w:val="center"/>
              <w:rPr>
                <w:iCs/>
                <w:szCs w:val="20"/>
              </w:rPr>
            </w:pPr>
            <w:r w:rsidRPr="009971A3">
              <w:rPr>
                <w:iCs/>
                <w:szCs w:val="20"/>
              </w:rPr>
              <w:t>Тариф на услуги водоснабжения/</w:t>
            </w:r>
            <w:proofErr w:type="spellStart"/>
            <w:proofErr w:type="gramStart"/>
            <w:r w:rsidRPr="009971A3">
              <w:rPr>
                <w:iCs/>
                <w:szCs w:val="20"/>
              </w:rPr>
              <w:t>теплоноси</w:t>
            </w:r>
            <w:proofErr w:type="spellEnd"/>
            <w:r w:rsidRPr="009971A3">
              <w:rPr>
                <w:iCs/>
                <w:szCs w:val="20"/>
              </w:rPr>
              <w:t>-теля</w:t>
            </w:r>
            <w:proofErr w:type="gramEnd"/>
          </w:p>
          <w:p w14:paraId="6DF62AFA" w14:textId="77777777" w:rsidR="009971A3" w:rsidRPr="009971A3" w:rsidRDefault="009971A3" w:rsidP="009971A3">
            <w:pPr>
              <w:jc w:val="center"/>
              <w:rPr>
                <w:iCs/>
                <w:szCs w:val="20"/>
              </w:rPr>
            </w:pPr>
            <w:r w:rsidRPr="009971A3">
              <w:rPr>
                <w:iCs/>
                <w:szCs w:val="20"/>
              </w:rPr>
              <w:t>(без НДС) на 202</w:t>
            </w:r>
            <w:r w:rsidRPr="009971A3">
              <w:rPr>
                <w:iCs/>
                <w:szCs w:val="20"/>
                <w:lang w:val="en-US"/>
              </w:rPr>
              <w:t>5</w:t>
            </w:r>
            <w:r w:rsidRPr="009971A3">
              <w:rPr>
                <w:iCs/>
                <w:szCs w:val="20"/>
              </w:rPr>
              <w:t xml:space="preserve"> год</w:t>
            </w:r>
          </w:p>
        </w:tc>
        <w:tc>
          <w:tcPr>
            <w:tcW w:w="2268" w:type="dxa"/>
          </w:tcPr>
          <w:p w14:paraId="17DB9F66" w14:textId="77777777" w:rsidR="009971A3" w:rsidRPr="009971A3" w:rsidRDefault="009971A3" w:rsidP="009971A3">
            <w:pPr>
              <w:jc w:val="center"/>
              <w:rPr>
                <w:iCs/>
                <w:szCs w:val="20"/>
              </w:rPr>
            </w:pPr>
          </w:p>
          <w:p w14:paraId="5F7ED928" w14:textId="77777777" w:rsidR="009971A3" w:rsidRPr="009971A3" w:rsidRDefault="009971A3" w:rsidP="009971A3">
            <w:pPr>
              <w:jc w:val="center"/>
              <w:rPr>
                <w:iCs/>
                <w:szCs w:val="20"/>
              </w:rPr>
            </w:pPr>
            <w:r w:rsidRPr="009971A3">
              <w:rPr>
                <w:iCs/>
                <w:szCs w:val="20"/>
              </w:rPr>
              <w:t xml:space="preserve">Средневзвешенный тариф </w:t>
            </w:r>
          </w:p>
        </w:tc>
      </w:tr>
      <w:tr w:rsidR="009971A3" w:rsidRPr="009971A3" w14:paraId="1F61DF44" w14:textId="77777777" w:rsidTr="00627AA0">
        <w:trPr>
          <w:trHeight w:val="194"/>
        </w:trPr>
        <w:tc>
          <w:tcPr>
            <w:tcW w:w="2835" w:type="dxa"/>
            <w:vMerge/>
            <w:shd w:val="clear" w:color="auto" w:fill="auto"/>
            <w:vAlign w:val="center"/>
          </w:tcPr>
          <w:p w14:paraId="4449CD43" w14:textId="77777777" w:rsidR="009971A3" w:rsidRPr="009971A3" w:rsidRDefault="009971A3" w:rsidP="009971A3">
            <w:pPr>
              <w:rPr>
                <w:iCs/>
                <w:szCs w:val="20"/>
              </w:rPr>
            </w:pPr>
          </w:p>
        </w:tc>
        <w:tc>
          <w:tcPr>
            <w:tcW w:w="850" w:type="dxa"/>
            <w:vMerge/>
            <w:shd w:val="clear" w:color="auto" w:fill="auto"/>
            <w:vAlign w:val="center"/>
          </w:tcPr>
          <w:p w14:paraId="5E545E9A" w14:textId="77777777" w:rsidR="009971A3" w:rsidRPr="009971A3" w:rsidRDefault="009971A3" w:rsidP="009971A3">
            <w:pPr>
              <w:jc w:val="center"/>
              <w:rPr>
                <w:iCs/>
                <w:szCs w:val="20"/>
              </w:rPr>
            </w:pPr>
          </w:p>
        </w:tc>
        <w:tc>
          <w:tcPr>
            <w:tcW w:w="1560" w:type="dxa"/>
            <w:shd w:val="clear" w:color="auto" w:fill="auto"/>
            <w:vAlign w:val="center"/>
          </w:tcPr>
          <w:p w14:paraId="65BE1CEC" w14:textId="77777777" w:rsidR="009971A3" w:rsidRPr="009971A3" w:rsidRDefault="009971A3" w:rsidP="009971A3">
            <w:pPr>
              <w:jc w:val="center"/>
              <w:rPr>
                <w:iCs/>
                <w:szCs w:val="20"/>
                <w:lang w:val="en-US"/>
              </w:rPr>
            </w:pPr>
            <w:r w:rsidRPr="009971A3">
              <w:rPr>
                <w:iCs/>
                <w:szCs w:val="20"/>
              </w:rPr>
              <w:t>с 01.01.202</w:t>
            </w:r>
            <w:r w:rsidRPr="009971A3">
              <w:rPr>
                <w:iCs/>
                <w:szCs w:val="20"/>
                <w:lang w:val="en-US"/>
              </w:rPr>
              <w:t>5</w:t>
            </w:r>
          </w:p>
        </w:tc>
        <w:tc>
          <w:tcPr>
            <w:tcW w:w="1701" w:type="dxa"/>
            <w:shd w:val="clear" w:color="auto" w:fill="auto"/>
            <w:vAlign w:val="center"/>
          </w:tcPr>
          <w:p w14:paraId="496887EA" w14:textId="77777777" w:rsidR="009971A3" w:rsidRPr="009971A3" w:rsidRDefault="009971A3" w:rsidP="009971A3">
            <w:pPr>
              <w:jc w:val="center"/>
              <w:rPr>
                <w:iCs/>
                <w:szCs w:val="20"/>
                <w:lang w:val="en-US"/>
              </w:rPr>
            </w:pPr>
            <w:r w:rsidRPr="009971A3">
              <w:rPr>
                <w:iCs/>
                <w:szCs w:val="20"/>
              </w:rPr>
              <w:t>с 01.07.202</w:t>
            </w:r>
            <w:r w:rsidRPr="009971A3">
              <w:rPr>
                <w:iCs/>
                <w:szCs w:val="20"/>
                <w:lang w:val="en-US"/>
              </w:rPr>
              <w:t>5</w:t>
            </w:r>
          </w:p>
        </w:tc>
        <w:tc>
          <w:tcPr>
            <w:tcW w:w="2268" w:type="dxa"/>
          </w:tcPr>
          <w:p w14:paraId="4A32F15A" w14:textId="77777777" w:rsidR="009971A3" w:rsidRPr="009971A3" w:rsidRDefault="009971A3" w:rsidP="009971A3">
            <w:pPr>
              <w:jc w:val="center"/>
              <w:rPr>
                <w:iCs/>
                <w:szCs w:val="20"/>
              </w:rPr>
            </w:pPr>
            <w:r w:rsidRPr="009971A3">
              <w:rPr>
                <w:iCs/>
                <w:szCs w:val="20"/>
              </w:rPr>
              <w:t>2025</w:t>
            </w:r>
          </w:p>
        </w:tc>
      </w:tr>
      <w:tr w:rsidR="009971A3" w:rsidRPr="009971A3" w14:paraId="3FCFC7D2" w14:textId="77777777" w:rsidTr="00627AA0">
        <w:tc>
          <w:tcPr>
            <w:tcW w:w="2835" w:type="dxa"/>
            <w:shd w:val="clear" w:color="auto" w:fill="auto"/>
            <w:vAlign w:val="center"/>
          </w:tcPr>
          <w:p w14:paraId="08BEF7D1" w14:textId="77777777" w:rsidR="009971A3" w:rsidRPr="009971A3" w:rsidRDefault="009971A3" w:rsidP="009971A3">
            <w:pPr>
              <w:rPr>
                <w:iCs/>
                <w:szCs w:val="20"/>
              </w:rPr>
            </w:pPr>
            <w:r w:rsidRPr="009971A3">
              <w:rPr>
                <w:iCs/>
                <w:szCs w:val="20"/>
              </w:rPr>
              <w:t xml:space="preserve">Техническая вода </w:t>
            </w:r>
          </w:p>
        </w:tc>
        <w:tc>
          <w:tcPr>
            <w:tcW w:w="850" w:type="dxa"/>
            <w:shd w:val="clear" w:color="auto" w:fill="auto"/>
            <w:vAlign w:val="center"/>
          </w:tcPr>
          <w:p w14:paraId="2135C4AD" w14:textId="77777777" w:rsidR="009971A3" w:rsidRPr="009971A3" w:rsidRDefault="009971A3" w:rsidP="009971A3">
            <w:pPr>
              <w:jc w:val="center"/>
              <w:rPr>
                <w:iCs/>
                <w:szCs w:val="20"/>
              </w:rPr>
            </w:pPr>
            <w:r w:rsidRPr="009971A3">
              <w:rPr>
                <w:iCs/>
                <w:szCs w:val="20"/>
              </w:rPr>
              <w:t>руб./м3</w:t>
            </w:r>
          </w:p>
        </w:tc>
        <w:tc>
          <w:tcPr>
            <w:tcW w:w="1560" w:type="dxa"/>
            <w:shd w:val="clear" w:color="auto" w:fill="auto"/>
            <w:vAlign w:val="center"/>
          </w:tcPr>
          <w:p w14:paraId="26C6D9B8" w14:textId="77777777" w:rsidR="009971A3" w:rsidRPr="009971A3" w:rsidRDefault="009971A3" w:rsidP="009971A3">
            <w:pPr>
              <w:jc w:val="center"/>
              <w:rPr>
                <w:iCs/>
                <w:szCs w:val="20"/>
              </w:rPr>
            </w:pPr>
            <w:r w:rsidRPr="009971A3">
              <w:rPr>
                <w:iCs/>
                <w:szCs w:val="20"/>
              </w:rPr>
              <w:t>20,83</w:t>
            </w:r>
          </w:p>
        </w:tc>
        <w:tc>
          <w:tcPr>
            <w:tcW w:w="1701" w:type="dxa"/>
            <w:shd w:val="clear" w:color="auto" w:fill="auto"/>
            <w:vAlign w:val="center"/>
          </w:tcPr>
          <w:p w14:paraId="359B3C84" w14:textId="77777777" w:rsidR="009971A3" w:rsidRPr="009971A3" w:rsidRDefault="009971A3" w:rsidP="009971A3">
            <w:pPr>
              <w:jc w:val="center"/>
              <w:rPr>
                <w:iCs/>
                <w:szCs w:val="20"/>
              </w:rPr>
            </w:pPr>
            <w:r w:rsidRPr="009971A3">
              <w:rPr>
                <w:iCs/>
                <w:szCs w:val="20"/>
              </w:rPr>
              <w:t>23,33</w:t>
            </w:r>
          </w:p>
        </w:tc>
        <w:tc>
          <w:tcPr>
            <w:tcW w:w="2268" w:type="dxa"/>
          </w:tcPr>
          <w:p w14:paraId="1F6D512C" w14:textId="77777777" w:rsidR="009971A3" w:rsidRPr="009971A3" w:rsidRDefault="009971A3" w:rsidP="009971A3">
            <w:pPr>
              <w:jc w:val="center"/>
              <w:rPr>
                <w:iCs/>
                <w:szCs w:val="20"/>
              </w:rPr>
            </w:pPr>
            <w:r w:rsidRPr="009971A3">
              <w:rPr>
                <w:iCs/>
                <w:szCs w:val="20"/>
              </w:rPr>
              <w:t>(20,83*54,02+23,33*45,98)/100=21,98</w:t>
            </w:r>
          </w:p>
        </w:tc>
      </w:tr>
    </w:tbl>
    <w:p w14:paraId="21319E08" w14:textId="77777777" w:rsidR="009971A3" w:rsidRPr="009971A3" w:rsidRDefault="009971A3" w:rsidP="009971A3">
      <w:pPr>
        <w:ind w:firstLine="709"/>
        <w:contextualSpacing/>
        <w:jc w:val="both"/>
        <w:rPr>
          <w:sz w:val="28"/>
          <w:szCs w:val="28"/>
        </w:rPr>
      </w:pPr>
    </w:p>
    <w:p w14:paraId="07884B1D" w14:textId="77777777" w:rsidR="009971A3" w:rsidRPr="009971A3" w:rsidRDefault="009971A3" w:rsidP="009971A3">
      <w:pPr>
        <w:tabs>
          <w:tab w:val="left" w:pos="1890"/>
        </w:tabs>
        <w:ind w:firstLine="709"/>
        <w:jc w:val="both"/>
        <w:rPr>
          <w:sz w:val="28"/>
          <w:szCs w:val="28"/>
        </w:rPr>
      </w:pPr>
      <w:r w:rsidRPr="009971A3">
        <w:rPr>
          <w:sz w:val="28"/>
          <w:szCs w:val="28"/>
        </w:rPr>
        <w:t xml:space="preserve">Стоимость водоснабжения </w:t>
      </w:r>
      <w:smartTag w:uri="urn:schemas-microsoft-com:office:smarttags" w:element="metricconverter">
        <w:smartTagPr>
          <w:attr w:name="ProductID" w:val="1 м³"/>
        </w:smartTagPr>
        <w:r w:rsidRPr="009971A3">
          <w:rPr>
            <w:sz w:val="28"/>
            <w:szCs w:val="28"/>
          </w:rPr>
          <w:t>1 м³</w:t>
        </w:r>
      </w:smartTag>
      <w:r w:rsidRPr="009971A3">
        <w:rPr>
          <w:sz w:val="28"/>
          <w:szCs w:val="28"/>
        </w:rPr>
        <w:t xml:space="preserve"> воды (питьевая вода в сельских поселениях Топкинского района) принята в расчет </w:t>
      </w:r>
      <w:r w:rsidRPr="009971A3">
        <w:rPr>
          <w:snapToGrid w:val="0"/>
          <w:color w:val="000000"/>
          <w:sz w:val="28"/>
          <w:szCs w:val="28"/>
        </w:rPr>
        <w:t>на 2025 год в размере 68,62 </w:t>
      </w:r>
      <w:r w:rsidRPr="009971A3">
        <w:rPr>
          <w:sz w:val="28"/>
          <w:szCs w:val="28"/>
        </w:rPr>
        <w:t>руб./м³ (65,44*54,02 + 72,36*45,98)/100 по постановлению РЭК Кузбасса № 341 от 12.11.2024 по МКП «ТЕПЛО»</w:t>
      </w:r>
      <w:r w:rsidRPr="009971A3">
        <w:rPr>
          <w:bCs/>
        </w:rPr>
        <w:t xml:space="preserve"> </w:t>
      </w:r>
      <w:r w:rsidRPr="009971A3">
        <w:rPr>
          <w:sz w:val="28"/>
          <w:szCs w:val="28"/>
        </w:rPr>
        <w:t>(населенные пункты Топкинского муниципального округа)</w:t>
      </w:r>
      <w:r w:rsidRPr="009971A3">
        <w:rPr>
          <w:bCs/>
        </w:rPr>
        <w:t xml:space="preserve"> </w:t>
      </w:r>
      <w:r w:rsidRPr="009971A3">
        <w:rPr>
          <w:sz w:val="28"/>
          <w:szCs w:val="28"/>
        </w:rPr>
        <w:t xml:space="preserve">(тариф с 01.01.2025 г. по 30.06.2025 в размере 65,44 руб./м³ (без НДС), тариф с 01.07.2025 г. по 31.12.2025 в размере 72,36 руб./м³ (без НДС). (54,02% и 45,98% - доли полезного отпуска по полугодиям 2025 г. по тепловой энергии). </w:t>
      </w:r>
    </w:p>
    <w:p w14:paraId="12B63F7A" w14:textId="77777777" w:rsidR="009971A3" w:rsidRPr="009971A3" w:rsidRDefault="009971A3" w:rsidP="009971A3">
      <w:pPr>
        <w:ind w:firstLine="709"/>
        <w:jc w:val="both"/>
        <w:rPr>
          <w:sz w:val="28"/>
          <w:szCs w:val="28"/>
        </w:rPr>
      </w:pPr>
      <w:r w:rsidRPr="009971A3">
        <w:rPr>
          <w:sz w:val="28"/>
          <w:szCs w:val="28"/>
        </w:rPr>
        <w:t>Тарифы на услуги водоснабжения (по питьевой воде) представлены в таблице 9.</w:t>
      </w:r>
    </w:p>
    <w:p w14:paraId="74ADD7AD" w14:textId="77777777" w:rsidR="009971A3" w:rsidRPr="009971A3" w:rsidRDefault="009971A3" w:rsidP="009971A3">
      <w:pPr>
        <w:ind w:firstLine="709"/>
        <w:contextualSpacing/>
        <w:jc w:val="right"/>
        <w:rPr>
          <w:sz w:val="28"/>
          <w:szCs w:val="28"/>
        </w:rPr>
      </w:pPr>
      <w:r w:rsidRPr="009971A3">
        <w:rPr>
          <w:sz w:val="28"/>
          <w:szCs w:val="28"/>
        </w:rPr>
        <w:t>Таблица 9</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1559"/>
        <w:gridCol w:w="1531"/>
        <w:gridCol w:w="2297"/>
      </w:tblGrid>
      <w:tr w:rsidR="009971A3" w:rsidRPr="009971A3" w14:paraId="7FBFF2BB" w14:textId="77777777" w:rsidTr="00627AA0">
        <w:trPr>
          <w:trHeight w:val="158"/>
        </w:trPr>
        <w:tc>
          <w:tcPr>
            <w:tcW w:w="2835" w:type="dxa"/>
            <w:vMerge w:val="restart"/>
            <w:shd w:val="clear" w:color="auto" w:fill="auto"/>
            <w:vAlign w:val="center"/>
          </w:tcPr>
          <w:p w14:paraId="4C37F611" w14:textId="77777777" w:rsidR="009971A3" w:rsidRPr="009971A3" w:rsidRDefault="009971A3" w:rsidP="009971A3">
            <w:pPr>
              <w:rPr>
                <w:iCs/>
                <w:szCs w:val="20"/>
              </w:rPr>
            </w:pPr>
            <w:r w:rsidRPr="009971A3">
              <w:rPr>
                <w:iCs/>
                <w:szCs w:val="20"/>
              </w:rPr>
              <w:t>Поставщик МКП «ТЕПЛО»</w:t>
            </w:r>
            <w:r w:rsidRPr="009971A3">
              <w:rPr>
                <w:bCs/>
              </w:rPr>
              <w:t xml:space="preserve"> (населенные пункты Топкинского муниципального округа) </w:t>
            </w:r>
          </w:p>
        </w:tc>
        <w:tc>
          <w:tcPr>
            <w:tcW w:w="992" w:type="dxa"/>
            <w:vMerge w:val="restart"/>
            <w:shd w:val="clear" w:color="auto" w:fill="auto"/>
            <w:vAlign w:val="center"/>
          </w:tcPr>
          <w:p w14:paraId="19E7CB83" w14:textId="77777777" w:rsidR="009971A3" w:rsidRPr="009971A3" w:rsidRDefault="009971A3" w:rsidP="009971A3">
            <w:pPr>
              <w:jc w:val="center"/>
              <w:rPr>
                <w:iCs/>
                <w:szCs w:val="20"/>
              </w:rPr>
            </w:pPr>
            <w:r w:rsidRPr="009971A3">
              <w:rPr>
                <w:iCs/>
                <w:szCs w:val="20"/>
              </w:rPr>
              <w:t>Ед. изм.</w:t>
            </w:r>
          </w:p>
        </w:tc>
        <w:tc>
          <w:tcPr>
            <w:tcW w:w="3090" w:type="dxa"/>
            <w:gridSpan w:val="2"/>
            <w:shd w:val="clear" w:color="auto" w:fill="auto"/>
            <w:vAlign w:val="center"/>
          </w:tcPr>
          <w:p w14:paraId="6C771231" w14:textId="77777777" w:rsidR="009971A3" w:rsidRPr="009971A3" w:rsidRDefault="009971A3" w:rsidP="009971A3">
            <w:pPr>
              <w:jc w:val="center"/>
              <w:rPr>
                <w:iCs/>
                <w:szCs w:val="20"/>
              </w:rPr>
            </w:pPr>
            <w:r w:rsidRPr="009971A3">
              <w:rPr>
                <w:iCs/>
                <w:szCs w:val="20"/>
              </w:rPr>
              <w:t>Тариф на услуги водоснабжения/</w:t>
            </w:r>
            <w:proofErr w:type="spellStart"/>
            <w:proofErr w:type="gramStart"/>
            <w:r w:rsidRPr="009971A3">
              <w:rPr>
                <w:iCs/>
                <w:szCs w:val="20"/>
              </w:rPr>
              <w:t>теплоноси</w:t>
            </w:r>
            <w:proofErr w:type="spellEnd"/>
            <w:r w:rsidRPr="009971A3">
              <w:rPr>
                <w:iCs/>
                <w:szCs w:val="20"/>
              </w:rPr>
              <w:t>-теля</w:t>
            </w:r>
            <w:proofErr w:type="gramEnd"/>
          </w:p>
          <w:p w14:paraId="2F01C515" w14:textId="77777777" w:rsidR="009971A3" w:rsidRPr="009971A3" w:rsidRDefault="009971A3" w:rsidP="009971A3">
            <w:pPr>
              <w:jc w:val="center"/>
              <w:rPr>
                <w:iCs/>
                <w:szCs w:val="20"/>
              </w:rPr>
            </w:pPr>
            <w:r w:rsidRPr="009971A3">
              <w:rPr>
                <w:iCs/>
                <w:szCs w:val="20"/>
              </w:rPr>
              <w:t>(без НДС) на 2025 год</w:t>
            </w:r>
          </w:p>
        </w:tc>
        <w:tc>
          <w:tcPr>
            <w:tcW w:w="2297" w:type="dxa"/>
          </w:tcPr>
          <w:p w14:paraId="71F28407" w14:textId="77777777" w:rsidR="009971A3" w:rsidRPr="009971A3" w:rsidRDefault="009971A3" w:rsidP="009971A3">
            <w:pPr>
              <w:jc w:val="center"/>
              <w:rPr>
                <w:iCs/>
                <w:szCs w:val="20"/>
              </w:rPr>
            </w:pPr>
            <w:proofErr w:type="gramStart"/>
            <w:r w:rsidRPr="009971A3">
              <w:rPr>
                <w:iCs/>
                <w:szCs w:val="20"/>
              </w:rPr>
              <w:t>Средневзвешенный  тариф</w:t>
            </w:r>
            <w:proofErr w:type="gramEnd"/>
          </w:p>
        </w:tc>
      </w:tr>
      <w:tr w:rsidR="009971A3" w:rsidRPr="009971A3" w14:paraId="1A52C1D2" w14:textId="77777777" w:rsidTr="00627AA0">
        <w:trPr>
          <w:trHeight w:val="268"/>
        </w:trPr>
        <w:tc>
          <w:tcPr>
            <w:tcW w:w="2835" w:type="dxa"/>
            <w:vMerge/>
            <w:shd w:val="clear" w:color="auto" w:fill="auto"/>
            <w:vAlign w:val="center"/>
          </w:tcPr>
          <w:p w14:paraId="01CFE93F" w14:textId="77777777" w:rsidR="009971A3" w:rsidRPr="009971A3" w:rsidRDefault="009971A3" w:rsidP="009971A3">
            <w:pPr>
              <w:rPr>
                <w:iCs/>
                <w:szCs w:val="20"/>
              </w:rPr>
            </w:pPr>
          </w:p>
        </w:tc>
        <w:tc>
          <w:tcPr>
            <w:tcW w:w="992" w:type="dxa"/>
            <w:vMerge/>
            <w:shd w:val="clear" w:color="auto" w:fill="auto"/>
            <w:vAlign w:val="center"/>
          </w:tcPr>
          <w:p w14:paraId="2033CC5D" w14:textId="77777777" w:rsidR="009971A3" w:rsidRPr="009971A3" w:rsidRDefault="009971A3" w:rsidP="009971A3">
            <w:pPr>
              <w:jc w:val="center"/>
              <w:rPr>
                <w:iCs/>
                <w:szCs w:val="20"/>
              </w:rPr>
            </w:pPr>
          </w:p>
        </w:tc>
        <w:tc>
          <w:tcPr>
            <w:tcW w:w="1559" w:type="dxa"/>
            <w:shd w:val="clear" w:color="auto" w:fill="auto"/>
            <w:vAlign w:val="center"/>
          </w:tcPr>
          <w:p w14:paraId="7E33C148" w14:textId="77777777" w:rsidR="009971A3" w:rsidRPr="009971A3" w:rsidRDefault="009971A3" w:rsidP="009971A3">
            <w:pPr>
              <w:jc w:val="center"/>
              <w:rPr>
                <w:iCs/>
                <w:szCs w:val="20"/>
                <w:lang w:val="en-US"/>
              </w:rPr>
            </w:pPr>
            <w:r w:rsidRPr="009971A3">
              <w:rPr>
                <w:iCs/>
                <w:szCs w:val="20"/>
              </w:rPr>
              <w:t>с 01.01.202</w:t>
            </w:r>
            <w:r w:rsidRPr="009971A3">
              <w:rPr>
                <w:iCs/>
                <w:szCs w:val="20"/>
                <w:lang w:val="en-US"/>
              </w:rPr>
              <w:t>5</w:t>
            </w:r>
          </w:p>
        </w:tc>
        <w:tc>
          <w:tcPr>
            <w:tcW w:w="1531" w:type="dxa"/>
            <w:shd w:val="clear" w:color="auto" w:fill="auto"/>
            <w:vAlign w:val="center"/>
          </w:tcPr>
          <w:p w14:paraId="228AF286" w14:textId="77777777" w:rsidR="009971A3" w:rsidRPr="009971A3" w:rsidRDefault="009971A3" w:rsidP="009971A3">
            <w:pPr>
              <w:jc w:val="center"/>
              <w:rPr>
                <w:iCs/>
                <w:szCs w:val="20"/>
                <w:lang w:val="en-US"/>
              </w:rPr>
            </w:pPr>
            <w:r w:rsidRPr="009971A3">
              <w:rPr>
                <w:iCs/>
                <w:szCs w:val="20"/>
              </w:rPr>
              <w:t>с 01.07.202</w:t>
            </w:r>
            <w:r w:rsidRPr="009971A3">
              <w:rPr>
                <w:iCs/>
                <w:szCs w:val="20"/>
                <w:lang w:val="en-US"/>
              </w:rPr>
              <w:t>5</w:t>
            </w:r>
          </w:p>
        </w:tc>
        <w:tc>
          <w:tcPr>
            <w:tcW w:w="2297" w:type="dxa"/>
          </w:tcPr>
          <w:p w14:paraId="4786D2D3" w14:textId="77777777" w:rsidR="009971A3" w:rsidRPr="009971A3" w:rsidRDefault="009971A3" w:rsidP="009971A3">
            <w:pPr>
              <w:jc w:val="center"/>
              <w:rPr>
                <w:iCs/>
                <w:szCs w:val="20"/>
              </w:rPr>
            </w:pPr>
            <w:r w:rsidRPr="009971A3">
              <w:rPr>
                <w:iCs/>
                <w:szCs w:val="20"/>
              </w:rPr>
              <w:t>202</w:t>
            </w:r>
            <w:r w:rsidRPr="009971A3">
              <w:rPr>
                <w:iCs/>
                <w:szCs w:val="20"/>
                <w:lang w:val="en-US"/>
              </w:rPr>
              <w:t>5</w:t>
            </w:r>
            <w:r w:rsidRPr="009971A3">
              <w:rPr>
                <w:iCs/>
                <w:szCs w:val="20"/>
              </w:rPr>
              <w:t xml:space="preserve"> год</w:t>
            </w:r>
          </w:p>
        </w:tc>
      </w:tr>
      <w:tr w:rsidR="009971A3" w:rsidRPr="009971A3" w14:paraId="5631EF6F" w14:textId="77777777" w:rsidTr="00627AA0">
        <w:trPr>
          <w:trHeight w:val="507"/>
        </w:trPr>
        <w:tc>
          <w:tcPr>
            <w:tcW w:w="2835" w:type="dxa"/>
            <w:shd w:val="clear" w:color="auto" w:fill="auto"/>
            <w:vAlign w:val="center"/>
          </w:tcPr>
          <w:p w14:paraId="73E24E9B" w14:textId="77777777" w:rsidR="009971A3" w:rsidRPr="009971A3" w:rsidRDefault="009971A3" w:rsidP="009971A3">
            <w:pPr>
              <w:rPr>
                <w:iCs/>
                <w:szCs w:val="20"/>
              </w:rPr>
            </w:pPr>
            <w:r w:rsidRPr="009971A3">
              <w:rPr>
                <w:iCs/>
                <w:szCs w:val="20"/>
              </w:rPr>
              <w:t xml:space="preserve">Питьевая вода </w:t>
            </w:r>
          </w:p>
        </w:tc>
        <w:tc>
          <w:tcPr>
            <w:tcW w:w="992" w:type="dxa"/>
            <w:shd w:val="clear" w:color="auto" w:fill="auto"/>
            <w:vAlign w:val="center"/>
          </w:tcPr>
          <w:p w14:paraId="4BEE8ECA" w14:textId="77777777" w:rsidR="009971A3" w:rsidRPr="009971A3" w:rsidRDefault="009971A3" w:rsidP="009971A3">
            <w:pPr>
              <w:jc w:val="center"/>
              <w:rPr>
                <w:iCs/>
                <w:szCs w:val="20"/>
              </w:rPr>
            </w:pPr>
            <w:r w:rsidRPr="009971A3">
              <w:rPr>
                <w:iCs/>
                <w:szCs w:val="20"/>
              </w:rPr>
              <w:t>руб./м3</w:t>
            </w:r>
          </w:p>
        </w:tc>
        <w:tc>
          <w:tcPr>
            <w:tcW w:w="1559" w:type="dxa"/>
            <w:shd w:val="clear" w:color="auto" w:fill="auto"/>
            <w:vAlign w:val="center"/>
          </w:tcPr>
          <w:p w14:paraId="19E8A63D" w14:textId="77777777" w:rsidR="009971A3" w:rsidRPr="009971A3" w:rsidRDefault="009971A3" w:rsidP="009971A3">
            <w:pPr>
              <w:jc w:val="center"/>
              <w:rPr>
                <w:iCs/>
                <w:szCs w:val="20"/>
              </w:rPr>
            </w:pPr>
            <w:r w:rsidRPr="009971A3">
              <w:rPr>
                <w:iCs/>
                <w:szCs w:val="20"/>
              </w:rPr>
              <w:t>65,44</w:t>
            </w:r>
          </w:p>
        </w:tc>
        <w:tc>
          <w:tcPr>
            <w:tcW w:w="1531" w:type="dxa"/>
            <w:shd w:val="clear" w:color="auto" w:fill="auto"/>
            <w:vAlign w:val="center"/>
          </w:tcPr>
          <w:p w14:paraId="0D3E373F" w14:textId="77777777" w:rsidR="009971A3" w:rsidRPr="009971A3" w:rsidRDefault="009971A3" w:rsidP="009971A3">
            <w:pPr>
              <w:jc w:val="center"/>
              <w:rPr>
                <w:iCs/>
                <w:szCs w:val="20"/>
              </w:rPr>
            </w:pPr>
            <w:r w:rsidRPr="009971A3">
              <w:rPr>
                <w:iCs/>
                <w:szCs w:val="20"/>
              </w:rPr>
              <w:t>72,36</w:t>
            </w:r>
          </w:p>
        </w:tc>
        <w:tc>
          <w:tcPr>
            <w:tcW w:w="2297" w:type="dxa"/>
          </w:tcPr>
          <w:p w14:paraId="26DA317F" w14:textId="77777777" w:rsidR="009971A3" w:rsidRPr="009971A3" w:rsidRDefault="009971A3" w:rsidP="009971A3">
            <w:pPr>
              <w:jc w:val="center"/>
              <w:rPr>
                <w:iCs/>
                <w:szCs w:val="20"/>
              </w:rPr>
            </w:pPr>
            <w:r w:rsidRPr="009971A3">
              <w:rPr>
                <w:iCs/>
                <w:szCs w:val="20"/>
              </w:rPr>
              <w:t>(65,44*54,02+72,36*</w:t>
            </w:r>
          </w:p>
          <w:p w14:paraId="1BA9A52A" w14:textId="77777777" w:rsidR="009971A3" w:rsidRPr="009971A3" w:rsidRDefault="009971A3" w:rsidP="009971A3">
            <w:pPr>
              <w:jc w:val="center"/>
              <w:rPr>
                <w:iCs/>
                <w:szCs w:val="20"/>
              </w:rPr>
            </w:pPr>
            <w:r w:rsidRPr="009971A3">
              <w:rPr>
                <w:iCs/>
                <w:szCs w:val="20"/>
              </w:rPr>
              <w:t>*45,98)/100=68,62</w:t>
            </w:r>
          </w:p>
        </w:tc>
      </w:tr>
    </w:tbl>
    <w:p w14:paraId="54BB517C" w14:textId="77777777" w:rsidR="009971A3" w:rsidRPr="009971A3" w:rsidRDefault="009971A3" w:rsidP="009971A3">
      <w:pPr>
        <w:ind w:firstLine="709"/>
        <w:jc w:val="both"/>
        <w:rPr>
          <w:sz w:val="28"/>
          <w:szCs w:val="28"/>
          <w:vertAlign w:val="superscript"/>
        </w:rPr>
      </w:pPr>
      <w:r w:rsidRPr="009971A3">
        <w:rPr>
          <w:sz w:val="28"/>
          <w:szCs w:val="28"/>
        </w:rPr>
        <w:t>Всего плановые расходы на 2025 год по данной статье должны составить 888,79 тыс. руб. = (2,68 тыс. м</w:t>
      </w:r>
      <w:r w:rsidRPr="009971A3">
        <w:rPr>
          <w:sz w:val="28"/>
          <w:szCs w:val="28"/>
          <w:vertAlign w:val="superscript"/>
        </w:rPr>
        <w:t>3</w:t>
      </w:r>
      <w:r w:rsidRPr="009971A3">
        <w:rPr>
          <w:sz w:val="28"/>
          <w:szCs w:val="28"/>
        </w:rPr>
        <w:t>*21,98 </w:t>
      </w:r>
      <w:r w:rsidRPr="009971A3">
        <w:rPr>
          <w:iCs/>
          <w:sz w:val="28"/>
          <w:szCs w:val="28"/>
        </w:rPr>
        <w:t>руб./</w:t>
      </w:r>
      <w:r w:rsidRPr="009971A3">
        <w:rPr>
          <w:sz w:val="28"/>
          <w:szCs w:val="28"/>
        </w:rPr>
        <w:t>м</w:t>
      </w:r>
      <w:r w:rsidRPr="009971A3">
        <w:rPr>
          <w:sz w:val="28"/>
          <w:szCs w:val="28"/>
          <w:vertAlign w:val="superscript"/>
        </w:rPr>
        <w:t>3</w:t>
      </w:r>
      <w:r w:rsidRPr="009971A3">
        <w:rPr>
          <w:sz w:val="28"/>
          <w:szCs w:val="28"/>
        </w:rPr>
        <w:t>+12,09</w:t>
      </w:r>
      <w:r w:rsidRPr="009971A3">
        <w:rPr>
          <w:sz w:val="28"/>
          <w:szCs w:val="28"/>
          <w:lang w:val="en-US"/>
        </w:rPr>
        <w:t> </w:t>
      </w:r>
      <w:r w:rsidRPr="009971A3">
        <w:rPr>
          <w:sz w:val="28"/>
          <w:szCs w:val="28"/>
        </w:rPr>
        <w:t>тыс. м</w:t>
      </w:r>
      <w:r w:rsidRPr="009971A3">
        <w:rPr>
          <w:sz w:val="28"/>
          <w:szCs w:val="28"/>
          <w:vertAlign w:val="superscript"/>
        </w:rPr>
        <w:t xml:space="preserve">3 </w:t>
      </w:r>
      <w:r w:rsidRPr="009971A3">
        <w:rPr>
          <w:sz w:val="28"/>
          <w:szCs w:val="28"/>
        </w:rPr>
        <w:t>*68,10 </w:t>
      </w:r>
      <w:r w:rsidRPr="009971A3">
        <w:rPr>
          <w:iCs/>
          <w:sz w:val="28"/>
          <w:szCs w:val="28"/>
        </w:rPr>
        <w:t>руб./</w:t>
      </w:r>
      <w:r w:rsidRPr="009971A3">
        <w:rPr>
          <w:sz w:val="28"/>
          <w:szCs w:val="28"/>
        </w:rPr>
        <w:t>м</w:t>
      </w:r>
      <w:r w:rsidRPr="009971A3">
        <w:rPr>
          <w:sz w:val="28"/>
          <w:szCs w:val="28"/>
          <w:vertAlign w:val="superscript"/>
        </w:rPr>
        <w:t>3</w:t>
      </w:r>
      <w:r w:rsidRPr="009971A3">
        <w:rPr>
          <w:sz w:val="28"/>
          <w:szCs w:val="28"/>
        </w:rPr>
        <w:t xml:space="preserve">). </w:t>
      </w:r>
    </w:p>
    <w:p w14:paraId="3131EBEC" w14:textId="77777777" w:rsidR="009971A3" w:rsidRPr="009971A3" w:rsidRDefault="009971A3" w:rsidP="009971A3">
      <w:pPr>
        <w:tabs>
          <w:tab w:val="left" w:pos="1890"/>
        </w:tabs>
        <w:ind w:firstLine="720"/>
        <w:jc w:val="both"/>
        <w:rPr>
          <w:color w:val="000000"/>
          <w:sz w:val="28"/>
          <w:szCs w:val="28"/>
        </w:rPr>
      </w:pPr>
      <w:r w:rsidRPr="009971A3">
        <w:rPr>
          <w:color w:val="000000"/>
          <w:sz w:val="28"/>
          <w:szCs w:val="28"/>
        </w:rPr>
        <w:t>Корректировка плановых расходов по статье на 2025 год относительно предложения предприятия в сторону снижения составила 7,29 тыс. руб., в связи с уменьшением тарифа на питьевую и техническую воду.</w:t>
      </w:r>
    </w:p>
    <w:p w14:paraId="63348976" w14:textId="77777777" w:rsidR="009971A3" w:rsidRPr="009971A3" w:rsidRDefault="009971A3" w:rsidP="009971A3">
      <w:pPr>
        <w:tabs>
          <w:tab w:val="left" w:pos="1134"/>
        </w:tabs>
        <w:ind w:firstLine="709"/>
        <w:jc w:val="both"/>
        <w:rPr>
          <w:b/>
          <w:color w:val="FF0000"/>
          <w:sz w:val="28"/>
          <w:szCs w:val="28"/>
        </w:rPr>
      </w:pPr>
      <w:r w:rsidRPr="009971A3">
        <w:rPr>
          <w:color w:val="000000"/>
          <w:sz w:val="28"/>
          <w:szCs w:val="28"/>
        </w:rPr>
        <w:t>Общая величина расходов на приобретение энергетических ресурсов на 2025 год приведена в таблице 10.</w:t>
      </w:r>
    </w:p>
    <w:p w14:paraId="718A4DB4" w14:textId="77777777" w:rsidR="009971A3" w:rsidRPr="009971A3" w:rsidRDefault="009971A3" w:rsidP="009971A3">
      <w:pPr>
        <w:tabs>
          <w:tab w:val="left" w:pos="1134"/>
        </w:tabs>
        <w:ind w:firstLine="709"/>
        <w:jc w:val="right"/>
        <w:rPr>
          <w:sz w:val="28"/>
          <w:szCs w:val="28"/>
        </w:rPr>
      </w:pPr>
    </w:p>
    <w:p w14:paraId="61D3EA6D" w14:textId="77777777" w:rsidR="009971A3" w:rsidRPr="009971A3" w:rsidRDefault="009971A3" w:rsidP="009971A3">
      <w:pPr>
        <w:tabs>
          <w:tab w:val="left" w:pos="1134"/>
        </w:tabs>
        <w:ind w:firstLine="709"/>
        <w:jc w:val="right"/>
        <w:rPr>
          <w:sz w:val="28"/>
          <w:szCs w:val="28"/>
        </w:rPr>
      </w:pPr>
    </w:p>
    <w:p w14:paraId="19D53124" w14:textId="77777777" w:rsidR="009971A3" w:rsidRPr="009971A3" w:rsidRDefault="009971A3" w:rsidP="009971A3">
      <w:pPr>
        <w:tabs>
          <w:tab w:val="left" w:pos="1134"/>
        </w:tabs>
        <w:ind w:firstLine="709"/>
        <w:jc w:val="right"/>
        <w:rPr>
          <w:sz w:val="28"/>
          <w:szCs w:val="28"/>
        </w:rPr>
      </w:pPr>
    </w:p>
    <w:p w14:paraId="22CAE7E1" w14:textId="77777777" w:rsidR="009971A3" w:rsidRPr="009971A3" w:rsidRDefault="009971A3" w:rsidP="009971A3">
      <w:pPr>
        <w:tabs>
          <w:tab w:val="left" w:pos="1134"/>
        </w:tabs>
        <w:ind w:firstLine="709"/>
        <w:jc w:val="right"/>
        <w:rPr>
          <w:sz w:val="28"/>
          <w:szCs w:val="28"/>
        </w:rPr>
      </w:pPr>
    </w:p>
    <w:p w14:paraId="5D2E663F" w14:textId="77777777" w:rsidR="009971A3" w:rsidRPr="009971A3" w:rsidRDefault="009971A3" w:rsidP="009971A3">
      <w:pPr>
        <w:tabs>
          <w:tab w:val="left" w:pos="1134"/>
        </w:tabs>
        <w:ind w:firstLine="709"/>
        <w:jc w:val="right"/>
        <w:rPr>
          <w:sz w:val="28"/>
          <w:szCs w:val="28"/>
        </w:rPr>
      </w:pPr>
    </w:p>
    <w:p w14:paraId="581571FA" w14:textId="77777777" w:rsidR="009971A3" w:rsidRPr="009971A3" w:rsidRDefault="009971A3" w:rsidP="009971A3">
      <w:pPr>
        <w:tabs>
          <w:tab w:val="left" w:pos="1134"/>
        </w:tabs>
        <w:ind w:firstLine="709"/>
        <w:jc w:val="right"/>
        <w:rPr>
          <w:sz w:val="28"/>
          <w:szCs w:val="28"/>
        </w:rPr>
      </w:pPr>
    </w:p>
    <w:p w14:paraId="49C25DA9" w14:textId="77777777" w:rsidR="009971A3" w:rsidRPr="009971A3" w:rsidRDefault="009971A3" w:rsidP="009971A3">
      <w:pPr>
        <w:tabs>
          <w:tab w:val="left" w:pos="1134"/>
        </w:tabs>
        <w:ind w:firstLine="709"/>
        <w:jc w:val="right"/>
        <w:rPr>
          <w:sz w:val="28"/>
          <w:szCs w:val="28"/>
        </w:rPr>
      </w:pPr>
    </w:p>
    <w:p w14:paraId="408FEE11" w14:textId="77777777" w:rsidR="009971A3" w:rsidRPr="009971A3" w:rsidRDefault="009971A3" w:rsidP="009971A3">
      <w:pPr>
        <w:tabs>
          <w:tab w:val="left" w:pos="1134"/>
        </w:tabs>
        <w:ind w:firstLine="709"/>
        <w:jc w:val="right"/>
        <w:rPr>
          <w:sz w:val="28"/>
          <w:szCs w:val="28"/>
        </w:rPr>
      </w:pPr>
    </w:p>
    <w:p w14:paraId="6CACDB90" w14:textId="77777777" w:rsidR="009971A3" w:rsidRPr="009971A3" w:rsidRDefault="009971A3" w:rsidP="009971A3">
      <w:pPr>
        <w:tabs>
          <w:tab w:val="left" w:pos="1134"/>
        </w:tabs>
        <w:ind w:firstLine="709"/>
        <w:jc w:val="right"/>
        <w:rPr>
          <w:sz w:val="28"/>
          <w:szCs w:val="28"/>
        </w:rPr>
      </w:pPr>
    </w:p>
    <w:p w14:paraId="3E7017E7" w14:textId="77777777" w:rsidR="009971A3" w:rsidRPr="009971A3" w:rsidRDefault="009971A3" w:rsidP="009971A3">
      <w:pPr>
        <w:tabs>
          <w:tab w:val="left" w:pos="1134"/>
        </w:tabs>
        <w:ind w:firstLine="709"/>
        <w:jc w:val="right"/>
        <w:rPr>
          <w:sz w:val="28"/>
          <w:szCs w:val="28"/>
        </w:rPr>
      </w:pPr>
    </w:p>
    <w:p w14:paraId="6D51C4AB" w14:textId="77777777" w:rsidR="009971A3" w:rsidRPr="009971A3" w:rsidRDefault="009971A3" w:rsidP="009971A3">
      <w:pPr>
        <w:tabs>
          <w:tab w:val="left" w:pos="1134"/>
        </w:tabs>
        <w:ind w:firstLine="709"/>
        <w:jc w:val="right"/>
        <w:rPr>
          <w:sz w:val="28"/>
          <w:szCs w:val="28"/>
        </w:rPr>
      </w:pPr>
    </w:p>
    <w:p w14:paraId="74F2C675" w14:textId="77777777" w:rsidR="009971A3" w:rsidRPr="009971A3" w:rsidRDefault="009971A3" w:rsidP="009971A3">
      <w:pPr>
        <w:tabs>
          <w:tab w:val="left" w:pos="1134"/>
        </w:tabs>
        <w:ind w:firstLine="709"/>
        <w:jc w:val="right"/>
        <w:rPr>
          <w:sz w:val="28"/>
          <w:szCs w:val="28"/>
        </w:rPr>
      </w:pPr>
    </w:p>
    <w:p w14:paraId="20B47DE7" w14:textId="77777777" w:rsidR="009971A3" w:rsidRPr="009971A3" w:rsidRDefault="009971A3" w:rsidP="009971A3">
      <w:pPr>
        <w:tabs>
          <w:tab w:val="left" w:pos="1134"/>
        </w:tabs>
        <w:ind w:firstLine="709"/>
        <w:jc w:val="right"/>
        <w:rPr>
          <w:sz w:val="28"/>
          <w:szCs w:val="28"/>
        </w:rPr>
      </w:pPr>
    </w:p>
    <w:p w14:paraId="474EC316" w14:textId="77777777" w:rsidR="009971A3" w:rsidRPr="009971A3" w:rsidRDefault="009971A3" w:rsidP="009971A3">
      <w:pPr>
        <w:tabs>
          <w:tab w:val="left" w:pos="1134"/>
        </w:tabs>
        <w:ind w:firstLine="709"/>
        <w:jc w:val="right"/>
        <w:rPr>
          <w:color w:val="404040"/>
          <w:sz w:val="28"/>
          <w:szCs w:val="28"/>
        </w:rPr>
      </w:pPr>
      <w:r w:rsidRPr="009971A3">
        <w:rPr>
          <w:sz w:val="28"/>
          <w:szCs w:val="28"/>
        </w:rPr>
        <w:lastRenderedPageBreak/>
        <w:t xml:space="preserve">Таблица 10    </w:t>
      </w:r>
    </w:p>
    <w:p w14:paraId="339EF75D" w14:textId="77777777" w:rsidR="009971A3" w:rsidRPr="009971A3" w:rsidRDefault="009971A3" w:rsidP="009971A3">
      <w:pPr>
        <w:ind w:firstLine="709"/>
        <w:jc w:val="center"/>
        <w:rPr>
          <w:snapToGrid w:val="0"/>
          <w:color w:val="000000"/>
          <w:sz w:val="28"/>
          <w:szCs w:val="28"/>
        </w:rPr>
      </w:pPr>
      <w:r w:rsidRPr="009971A3">
        <w:rPr>
          <w:snapToGrid w:val="0"/>
          <w:color w:val="000000"/>
          <w:sz w:val="28"/>
          <w:szCs w:val="28"/>
        </w:rPr>
        <w:t xml:space="preserve">Реестр расходов на приобретение энергетических ресурсов, </w:t>
      </w:r>
      <w:r w:rsidRPr="009971A3">
        <w:rPr>
          <w:snapToGrid w:val="0"/>
          <w:color w:val="000000"/>
          <w:sz w:val="28"/>
          <w:szCs w:val="28"/>
        </w:rPr>
        <w:br/>
        <w:t>холодной воды и теплоносителя на тепловую энергии на 2025 год</w:t>
      </w:r>
    </w:p>
    <w:p w14:paraId="7484727D" w14:textId="77777777" w:rsidR="009971A3" w:rsidRPr="009971A3" w:rsidRDefault="009971A3" w:rsidP="009971A3">
      <w:pPr>
        <w:ind w:firstLine="709"/>
        <w:jc w:val="center"/>
        <w:rPr>
          <w:snapToGrid w:val="0"/>
          <w:color w:val="000000"/>
          <w:sz w:val="28"/>
          <w:szCs w:val="28"/>
        </w:rPr>
      </w:pPr>
      <w:r w:rsidRPr="009971A3">
        <w:rPr>
          <w:snapToGrid w:val="0"/>
          <w:color w:val="000000"/>
          <w:sz w:val="28"/>
          <w:szCs w:val="28"/>
        </w:rPr>
        <w:t>(Приложение 5.4 к Методическим указаниям)</w:t>
      </w:r>
    </w:p>
    <w:p w14:paraId="18291F19" w14:textId="77777777" w:rsidR="009971A3" w:rsidRPr="009971A3" w:rsidRDefault="009971A3" w:rsidP="009971A3">
      <w:pPr>
        <w:ind w:right="142" w:firstLine="851"/>
        <w:jc w:val="right"/>
        <w:rPr>
          <w:sz w:val="28"/>
          <w:szCs w:val="28"/>
        </w:rPr>
      </w:pPr>
      <w:r w:rsidRPr="009971A3">
        <w:rPr>
          <w:sz w:val="28"/>
          <w:szCs w:val="28"/>
        </w:rPr>
        <w:t>тыс. руб.</w:t>
      </w:r>
    </w:p>
    <w:tbl>
      <w:tblPr>
        <w:tblpPr w:leftFromText="180" w:rightFromText="180" w:vertAnchor="text" w:horzAnchor="margin" w:tblpX="108"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51"/>
        <w:gridCol w:w="1275"/>
        <w:gridCol w:w="1276"/>
        <w:gridCol w:w="1276"/>
        <w:gridCol w:w="1417"/>
        <w:gridCol w:w="1418"/>
      </w:tblGrid>
      <w:tr w:rsidR="009971A3" w:rsidRPr="009971A3" w14:paraId="4F758309" w14:textId="77777777" w:rsidTr="00627AA0">
        <w:trPr>
          <w:trHeight w:val="552"/>
        </w:trPr>
        <w:tc>
          <w:tcPr>
            <w:tcW w:w="538" w:type="dxa"/>
            <w:shd w:val="clear" w:color="auto" w:fill="auto"/>
            <w:vAlign w:val="center"/>
            <w:hideMark/>
          </w:tcPr>
          <w:p w14:paraId="7C9AB4F4" w14:textId="77777777" w:rsidR="009971A3" w:rsidRPr="009971A3" w:rsidRDefault="009971A3" w:rsidP="009971A3">
            <w:pPr>
              <w:jc w:val="center"/>
              <w:rPr>
                <w:color w:val="000000"/>
              </w:rPr>
            </w:pPr>
            <w:r w:rsidRPr="009971A3">
              <w:rPr>
                <w:color w:val="000000"/>
              </w:rPr>
              <w:t>№ п/п</w:t>
            </w:r>
          </w:p>
        </w:tc>
        <w:tc>
          <w:tcPr>
            <w:tcW w:w="2151" w:type="dxa"/>
            <w:shd w:val="clear" w:color="auto" w:fill="auto"/>
            <w:vAlign w:val="center"/>
            <w:hideMark/>
          </w:tcPr>
          <w:p w14:paraId="561D01A8" w14:textId="77777777" w:rsidR="009971A3" w:rsidRPr="009971A3" w:rsidRDefault="009971A3" w:rsidP="009971A3">
            <w:pPr>
              <w:rPr>
                <w:color w:val="000000"/>
                <w:sz w:val="22"/>
                <w:szCs w:val="22"/>
              </w:rPr>
            </w:pPr>
            <w:r w:rsidRPr="009971A3">
              <w:rPr>
                <w:color w:val="000000"/>
                <w:sz w:val="22"/>
                <w:szCs w:val="22"/>
              </w:rPr>
              <w:t>Наименование ресурса</w:t>
            </w:r>
          </w:p>
        </w:tc>
        <w:tc>
          <w:tcPr>
            <w:tcW w:w="1275" w:type="dxa"/>
          </w:tcPr>
          <w:p w14:paraId="31D55E2D" w14:textId="77777777" w:rsidR="009971A3" w:rsidRPr="009971A3" w:rsidRDefault="009971A3" w:rsidP="009971A3">
            <w:pPr>
              <w:jc w:val="center"/>
              <w:rPr>
                <w:color w:val="000000"/>
                <w:sz w:val="22"/>
                <w:szCs w:val="22"/>
              </w:rPr>
            </w:pPr>
          </w:p>
          <w:p w14:paraId="618ABD83" w14:textId="77777777" w:rsidR="009971A3" w:rsidRPr="009971A3" w:rsidRDefault="009971A3" w:rsidP="009971A3">
            <w:pPr>
              <w:jc w:val="center"/>
              <w:rPr>
                <w:color w:val="000000"/>
                <w:sz w:val="22"/>
                <w:szCs w:val="22"/>
              </w:rPr>
            </w:pPr>
            <w:proofErr w:type="spellStart"/>
            <w:proofErr w:type="gramStart"/>
            <w:r w:rsidRPr="009971A3">
              <w:rPr>
                <w:color w:val="000000"/>
                <w:sz w:val="22"/>
                <w:szCs w:val="22"/>
              </w:rPr>
              <w:t>Утвержде</w:t>
            </w:r>
            <w:proofErr w:type="spellEnd"/>
            <w:r w:rsidRPr="009971A3">
              <w:rPr>
                <w:color w:val="000000"/>
                <w:sz w:val="22"/>
                <w:szCs w:val="22"/>
              </w:rPr>
              <w:t>-но</w:t>
            </w:r>
            <w:proofErr w:type="gramEnd"/>
          </w:p>
          <w:p w14:paraId="22952A47" w14:textId="77777777" w:rsidR="009971A3" w:rsidRPr="009971A3" w:rsidRDefault="009971A3" w:rsidP="009971A3">
            <w:pPr>
              <w:jc w:val="center"/>
              <w:rPr>
                <w:color w:val="000000"/>
                <w:sz w:val="22"/>
                <w:szCs w:val="22"/>
              </w:rPr>
            </w:pPr>
            <w:r w:rsidRPr="009971A3">
              <w:rPr>
                <w:color w:val="000000"/>
                <w:sz w:val="22"/>
                <w:szCs w:val="22"/>
              </w:rPr>
              <w:t>на 2024 год</w:t>
            </w:r>
          </w:p>
        </w:tc>
        <w:tc>
          <w:tcPr>
            <w:tcW w:w="1276" w:type="dxa"/>
            <w:shd w:val="clear" w:color="auto" w:fill="auto"/>
            <w:vAlign w:val="center"/>
            <w:hideMark/>
          </w:tcPr>
          <w:p w14:paraId="4F83978B" w14:textId="77777777" w:rsidR="009971A3" w:rsidRPr="009971A3" w:rsidRDefault="009971A3" w:rsidP="009971A3">
            <w:pPr>
              <w:jc w:val="center"/>
              <w:rPr>
                <w:color w:val="000000"/>
                <w:sz w:val="22"/>
                <w:szCs w:val="22"/>
              </w:rPr>
            </w:pPr>
            <w:proofErr w:type="spellStart"/>
            <w:r w:rsidRPr="009971A3">
              <w:rPr>
                <w:color w:val="000000"/>
                <w:sz w:val="22"/>
                <w:szCs w:val="22"/>
              </w:rPr>
              <w:t>Предло-жение</w:t>
            </w:r>
            <w:proofErr w:type="spellEnd"/>
            <w:r w:rsidRPr="009971A3">
              <w:rPr>
                <w:color w:val="000000"/>
                <w:sz w:val="22"/>
                <w:szCs w:val="22"/>
              </w:rPr>
              <w:t xml:space="preserve"> </w:t>
            </w:r>
            <w:proofErr w:type="spellStart"/>
            <w:r w:rsidRPr="009971A3">
              <w:rPr>
                <w:color w:val="000000"/>
                <w:sz w:val="22"/>
                <w:szCs w:val="22"/>
              </w:rPr>
              <w:t>предпри-ятия</w:t>
            </w:r>
            <w:proofErr w:type="spellEnd"/>
            <w:r w:rsidRPr="009971A3">
              <w:rPr>
                <w:color w:val="000000"/>
                <w:sz w:val="22"/>
                <w:szCs w:val="22"/>
              </w:rPr>
              <w:t xml:space="preserve"> на 2025 год</w:t>
            </w:r>
          </w:p>
        </w:tc>
        <w:tc>
          <w:tcPr>
            <w:tcW w:w="1276" w:type="dxa"/>
          </w:tcPr>
          <w:p w14:paraId="0659A0B7" w14:textId="77777777" w:rsidR="009971A3" w:rsidRPr="009971A3" w:rsidRDefault="009971A3" w:rsidP="009971A3">
            <w:pPr>
              <w:jc w:val="center"/>
              <w:rPr>
                <w:color w:val="000000"/>
                <w:sz w:val="22"/>
                <w:szCs w:val="22"/>
              </w:rPr>
            </w:pPr>
          </w:p>
          <w:p w14:paraId="37775191" w14:textId="77777777" w:rsidR="009971A3" w:rsidRPr="009971A3" w:rsidRDefault="009971A3" w:rsidP="009971A3">
            <w:pPr>
              <w:jc w:val="center"/>
              <w:rPr>
                <w:color w:val="000000"/>
                <w:sz w:val="22"/>
                <w:szCs w:val="22"/>
              </w:rPr>
            </w:pPr>
            <w:proofErr w:type="spellStart"/>
            <w:r w:rsidRPr="009971A3">
              <w:rPr>
                <w:color w:val="000000"/>
                <w:sz w:val="22"/>
                <w:szCs w:val="22"/>
              </w:rPr>
              <w:t>Предложе-ние</w:t>
            </w:r>
            <w:proofErr w:type="spellEnd"/>
            <w:r w:rsidRPr="009971A3">
              <w:rPr>
                <w:color w:val="000000"/>
                <w:sz w:val="22"/>
                <w:szCs w:val="22"/>
              </w:rPr>
              <w:t xml:space="preserve"> экспертов на 2025 год</w:t>
            </w:r>
          </w:p>
        </w:tc>
        <w:tc>
          <w:tcPr>
            <w:tcW w:w="1417" w:type="dxa"/>
          </w:tcPr>
          <w:p w14:paraId="7780ED48" w14:textId="77777777" w:rsidR="009971A3" w:rsidRPr="009971A3" w:rsidRDefault="009971A3" w:rsidP="009971A3">
            <w:pPr>
              <w:jc w:val="center"/>
              <w:rPr>
                <w:color w:val="000000"/>
                <w:sz w:val="22"/>
                <w:szCs w:val="22"/>
              </w:rPr>
            </w:pPr>
            <w:r w:rsidRPr="009971A3">
              <w:rPr>
                <w:color w:val="000000"/>
                <w:sz w:val="22"/>
                <w:szCs w:val="22"/>
              </w:rPr>
              <w:t xml:space="preserve">Динамика изменения показателей 2025 года </w:t>
            </w:r>
            <w:proofErr w:type="spellStart"/>
            <w:proofErr w:type="gramStart"/>
            <w:r w:rsidRPr="009971A3">
              <w:rPr>
                <w:color w:val="000000"/>
                <w:sz w:val="22"/>
                <w:szCs w:val="22"/>
              </w:rPr>
              <w:t>относитель</w:t>
            </w:r>
            <w:proofErr w:type="spellEnd"/>
            <w:r w:rsidRPr="009971A3">
              <w:rPr>
                <w:color w:val="000000"/>
                <w:sz w:val="22"/>
                <w:szCs w:val="22"/>
              </w:rPr>
              <w:t>-но</w:t>
            </w:r>
            <w:proofErr w:type="gramEnd"/>
            <w:r w:rsidRPr="009971A3">
              <w:rPr>
                <w:color w:val="000000"/>
                <w:sz w:val="22"/>
                <w:szCs w:val="22"/>
              </w:rPr>
              <w:t xml:space="preserve"> 2024 года в</w:t>
            </w:r>
            <w:r w:rsidRPr="009971A3">
              <w:rPr>
                <w:szCs w:val="20"/>
              </w:rPr>
              <w:t xml:space="preserve"> </w:t>
            </w:r>
            <w:proofErr w:type="spellStart"/>
            <w:r w:rsidRPr="009971A3">
              <w:rPr>
                <w:color w:val="000000"/>
                <w:sz w:val="22"/>
                <w:szCs w:val="22"/>
              </w:rPr>
              <w:t>абс</w:t>
            </w:r>
            <w:proofErr w:type="spellEnd"/>
            <w:r w:rsidRPr="009971A3">
              <w:rPr>
                <w:color w:val="000000"/>
                <w:sz w:val="22"/>
                <w:szCs w:val="22"/>
              </w:rPr>
              <w:t xml:space="preserve">. </w:t>
            </w:r>
            <w:proofErr w:type="spellStart"/>
            <w:r w:rsidRPr="009971A3">
              <w:rPr>
                <w:color w:val="000000"/>
                <w:sz w:val="22"/>
                <w:szCs w:val="22"/>
              </w:rPr>
              <w:t>выр</w:t>
            </w:r>
            <w:proofErr w:type="spellEnd"/>
            <w:r w:rsidRPr="009971A3">
              <w:rPr>
                <w:color w:val="000000"/>
                <w:sz w:val="22"/>
                <w:szCs w:val="22"/>
              </w:rPr>
              <w:t>.</w:t>
            </w:r>
          </w:p>
        </w:tc>
        <w:tc>
          <w:tcPr>
            <w:tcW w:w="1418" w:type="dxa"/>
          </w:tcPr>
          <w:p w14:paraId="281BD98B" w14:textId="77777777" w:rsidR="009971A3" w:rsidRPr="009971A3" w:rsidRDefault="009971A3" w:rsidP="009971A3">
            <w:pPr>
              <w:jc w:val="center"/>
              <w:rPr>
                <w:color w:val="000000"/>
                <w:sz w:val="22"/>
                <w:szCs w:val="22"/>
              </w:rPr>
            </w:pPr>
            <w:r w:rsidRPr="009971A3">
              <w:rPr>
                <w:color w:val="000000"/>
                <w:sz w:val="22"/>
                <w:szCs w:val="22"/>
              </w:rPr>
              <w:t xml:space="preserve">Динамика изменения показателей 2025 года </w:t>
            </w:r>
            <w:proofErr w:type="spellStart"/>
            <w:proofErr w:type="gramStart"/>
            <w:r w:rsidRPr="009971A3">
              <w:rPr>
                <w:color w:val="000000"/>
                <w:sz w:val="22"/>
                <w:szCs w:val="22"/>
              </w:rPr>
              <w:t>относитель</w:t>
            </w:r>
            <w:proofErr w:type="spellEnd"/>
            <w:r w:rsidRPr="009971A3">
              <w:rPr>
                <w:color w:val="000000"/>
                <w:sz w:val="22"/>
                <w:szCs w:val="22"/>
              </w:rPr>
              <w:t>-но</w:t>
            </w:r>
            <w:proofErr w:type="gramEnd"/>
            <w:r w:rsidRPr="009971A3">
              <w:rPr>
                <w:color w:val="000000"/>
                <w:sz w:val="22"/>
                <w:szCs w:val="22"/>
              </w:rPr>
              <w:t xml:space="preserve"> 2024 года, %</w:t>
            </w:r>
          </w:p>
        </w:tc>
      </w:tr>
      <w:tr w:rsidR="009971A3" w:rsidRPr="009971A3" w14:paraId="292EDE9F" w14:textId="77777777" w:rsidTr="00627AA0">
        <w:trPr>
          <w:trHeight w:val="471"/>
        </w:trPr>
        <w:tc>
          <w:tcPr>
            <w:tcW w:w="538" w:type="dxa"/>
            <w:shd w:val="clear" w:color="auto" w:fill="auto"/>
            <w:vAlign w:val="center"/>
            <w:hideMark/>
          </w:tcPr>
          <w:p w14:paraId="6A30CC6E" w14:textId="77777777" w:rsidR="009971A3" w:rsidRPr="009971A3" w:rsidRDefault="009971A3" w:rsidP="009971A3">
            <w:pPr>
              <w:spacing w:line="360" w:lineRule="auto"/>
              <w:jc w:val="center"/>
              <w:rPr>
                <w:color w:val="000000"/>
              </w:rPr>
            </w:pPr>
            <w:r w:rsidRPr="009971A3">
              <w:rPr>
                <w:color w:val="000000"/>
              </w:rPr>
              <w:t>1</w:t>
            </w:r>
          </w:p>
        </w:tc>
        <w:tc>
          <w:tcPr>
            <w:tcW w:w="2151" w:type="dxa"/>
            <w:shd w:val="clear" w:color="auto" w:fill="auto"/>
            <w:vAlign w:val="center"/>
            <w:hideMark/>
          </w:tcPr>
          <w:p w14:paraId="6D1F81D5" w14:textId="77777777" w:rsidR="009971A3" w:rsidRPr="009971A3" w:rsidRDefault="009971A3" w:rsidP="009971A3">
            <w:pPr>
              <w:rPr>
                <w:color w:val="000000"/>
              </w:rPr>
            </w:pPr>
            <w:r w:rsidRPr="009971A3">
              <w:rPr>
                <w:color w:val="000000"/>
              </w:rPr>
              <w:t>Расходы на топливо</w:t>
            </w:r>
          </w:p>
        </w:tc>
        <w:tc>
          <w:tcPr>
            <w:tcW w:w="1275" w:type="dxa"/>
          </w:tcPr>
          <w:p w14:paraId="6CC4BB77" w14:textId="77777777" w:rsidR="009971A3" w:rsidRPr="009971A3" w:rsidRDefault="009971A3" w:rsidP="009971A3">
            <w:pPr>
              <w:jc w:val="center"/>
            </w:pPr>
          </w:p>
          <w:p w14:paraId="5258C46F" w14:textId="77777777" w:rsidR="009971A3" w:rsidRPr="009971A3" w:rsidRDefault="009971A3" w:rsidP="009971A3">
            <w:pPr>
              <w:jc w:val="center"/>
            </w:pPr>
            <w:r w:rsidRPr="009971A3">
              <w:t>31 710,24</w:t>
            </w:r>
          </w:p>
          <w:p w14:paraId="3274A812" w14:textId="77777777" w:rsidR="009971A3" w:rsidRPr="009971A3" w:rsidRDefault="009971A3" w:rsidP="009971A3">
            <w:pPr>
              <w:jc w:val="center"/>
            </w:pPr>
          </w:p>
        </w:tc>
        <w:tc>
          <w:tcPr>
            <w:tcW w:w="1276" w:type="dxa"/>
            <w:shd w:val="clear" w:color="auto" w:fill="auto"/>
          </w:tcPr>
          <w:p w14:paraId="40609AE6" w14:textId="77777777" w:rsidR="009971A3" w:rsidRPr="009971A3" w:rsidRDefault="009971A3" w:rsidP="009971A3">
            <w:pPr>
              <w:jc w:val="center"/>
            </w:pPr>
          </w:p>
          <w:p w14:paraId="552333A8" w14:textId="77777777" w:rsidR="009971A3" w:rsidRPr="009971A3" w:rsidRDefault="009971A3" w:rsidP="009971A3">
            <w:pPr>
              <w:jc w:val="center"/>
            </w:pPr>
            <w:r w:rsidRPr="009971A3">
              <w:t>43 868,25</w:t>
            </w:r>
          </w:p>
          <w:p w14:paraId="4281A686" w14:textId="77777777" w:rsidR="009971A3" w:rsidRPr="009971A3" w:rsidRDefault="009971A3" w:rsidP="009971A3">
            <w:pPr>
              <w:jc w:val="center"/>
            </w:pPr>
          </w:p>
        </w:tc>
        <w:tc>
          <w:tcPr>
            <w:tcW w:w="1276" w:type="dxa"/>
          </w:tcPr>
          <w:p w14:paraId="02DE2B24" w14:textId="77777777" w:rsidR="009971A3" w:rsidRPr="009971A3" w:rsidRDefault="009971A3" w:rsidP="009971A3">
            <w:pPr>
              <w:jc w:val="center"/>
            </w:pPr>
          </w:p>
          <w:p w14:paraId="2029A9FE" w14:textId="77777777" w:rsidR="009971A3" w:rsidRPr="009971A3" w:rsidRDefault="009971A3" w:rsidP="009971A3">
            <w:pPr>
              <w:jc w:val="center"/>
            </w:pPr>
            <w:r w:rsidRPr="009971A3">
              <w:t>40 570,38</w:t>
            </w:r>
          </w:p>
        </w:tc>
        <w:tc>
          <w:tcPr>
            <w:tcW w:w="1417" w:type="dxa"/>
            <w:shd w:val="clear" w:color="auto" w:fill="auto"/>
            <w:vAlign w:val="center"/>
          </w:tcPr>
          <w:p w14:paraId="796B4BAA" w14:textId="77777777" w:rsidR="009971A3" w:rsidRPr="009971A3" w:rsidRDefault="009971A3" w:rsidP="009971A3">
            <w:pPr>
              <w:jc w:val="center"/>
            </w:pPr>
          </w:p>
          <w:p w14:paraId="2442BA29" w14:textId="77777777" w:rsidR="009971A3" w:rsidRPr="009971A3" w:rsidRDefault="009971A3" w:rsidP="009971A3">
            <w:pPr>
              <w:jc w:val="center"/>
            </w:pPr>
            <w:r w:rsidRPr="009971A3">
              <w:t>8 860,14</w:t>
            </w:r>
          </w:p>
          <w:p w14:paraId="2EEC850C" w14:textId="77777777" w:rsidR="009971A3" w:rsidRPr="009971A3" w:rsidRDefault="009971A3" w:rsidP="009971A3">
            <w:pPr>
              <w:jc w:val="center"/>
            </w:pPr>
          </w:p>
        </w:tc>
        <w:tc>
          <w:tcPr>
            <w:tcW w:w="1418" w:type="dxa"/>
            <w:shd w:val="clear" w:color="auto" w:fill="auto"/>
            <w:vAlign w:val="center"/>
          </w:tcPr>
          <w:p w14:paraId="42B8E225" w14:textId="77777777" w:rsidR="009971A3" w:rsidRPr="009971A3" w:rsidRDefault="009971A3" w:rsidP="009971A3">
            <w:pPr>
              <w:jc w:val="center"/>
            </w:pPr>
          </w:p>
          <w:p w14:paraId="49C8758A" w14:textId="77777777" w:rsidR="009971A3" w:rsidRPr="009971A3" w:rsidRDefault="009971A3" w:rsidP="009971A3">
            <w:pPr>
              <w:jc w:val="center"/>
            </w:pPr>
            <w:r w:rsidRPr="009971A3">
              <w:t>27,94</w:t>
            </w:r>
          </w:p>
          <w:p w14:paraId="2A520FA4" w14:textId="77777777" w:rsidR="009971A3" w:rsidRPr="009971A3" w:rsidRDefault="009971A3" w:rsidP="009971A3">
            <w:pPr>
              <w:jc w:val="center"/>
            </w:pPr>
          </w:p>
        </w:tc>
      </w:tr>
      <w:tr w:rsidR="009971A3" w:rsidRPr="009971A3" w14:paraId="7297A45A" w14:textId="77777777" w:rsidTr="00627AA0">
        <w:trPr>
          <w:trHeight w:val="12"/>
        </w:trPr>
        <w:tc>
          <w:tcPr>
            <w:tcW w:w="538" w:type="dxa"/>
            <w:shd w:val="clear" w:color="auto" w:fill="auto"/>
            <w:vAlign w:val="center"/>
            <w:hideMark/>
          </w:tcPr>
          <w:p w14:paraId="061F3DA7" w14:textId="77777777" w:rsidR="009971A3" w:rsidRPr="009971A3" w:rsidRDefault="009971A3" w:rsidP="009971A3">
            <w:pPr>
              <w:spacing w:line="360" w:lineRule="auto"/>
              <w:jc w:val="center"/>
              <w:rPr>
                <w:color w:val="000000"/>
              </w:rPr>
            </w:pPr>
            <w:r w:rsidRPr="009971A3">
              <w:rPr>
                <w:color w:val="000000"/>
              </w:rPr>
              <w:t>2</w:t>
            </w:r>
          </w:p>
        </w:tc>
        <w:tc>
          <w:tcPr>
            <w:tcW w:w="2151" w:type="dxa"/>
            <w:shd w:val="clear" w:color="auto" w:fill="auto"/>
            <w:vAlign w:val="center"/>
            <w:hideMark/>
          </w:tcPr>
          <w:p w14:paraId="778CD282" w14:textId="77777777" w:rsidR="009971A3" w:rsidRPr="009971A3" w:rsidRDefault="009971A3" w:rsidP="009971A3">
            <w:pPr>
              <w:rPr>
                <w:color w:val="000000"/>
              </w:rPr>
            </w:pPr>
            <w:r w:rsidRPr="009971A3">
              <w:rPr>
                <w:color w:val="000000"/>
              </w:rPr>
              <w:t>Расходы на электрическую энергию</w:t>
            </w:r>
          </w:p>
        </w:tc>
        <w:tc>
          <w:tcPr>
            <w:tcW w:w="1275" w:type="dxa"/>
          </w:tcPr>
          <w:p w14:paraId="7074B0D2" w14:textId="77777777" w:rsidR="009971A3" w:rsidRPr="009971A3" w:rsidRDefault="009971A3" w:rsidP="009971A3">
            <w:pPr>
              <w:jc w:val="center"/>
            </w:pPr>
          </w:p>
          <w:p w14:paraId="47B06232" w14:textId="77777777" w:rsidR="009971A3" w:rsidRPr="009971A3" w:rsidRDefault="009971A3" w:rsidP="009971A3">
            <w:pPr>
              <w:jc w:val="center"/>
            </w:pPr>
            <w:r w:rsidRPr="009971A3">
              <w:t>10 160,01</w:t>
            </w:r>
          </w:p>
        </w:tc>
        <w:tc>
          <w:tcPr>
            <w:tcW w:w="1276" w:type="dxa"/>
            <w:shd w:val="clear" w:color="auto" w:fill="auto"/>
          </w:tcPr>
          <w:p w14:paraId="54B40662" w14:textId="77777777" w:rsidR="009971A3" w:rsidRPr="009971A3" w:rsidRDefault="009971A3" w:rsidP="009971A3">
            <w:pPr>
              <w:jc w:val="center"/>
            </w:pPr>
          </w:p>
          <w:p w14:paraId="1965BEDC" w14:textId="77777777" w:rsidR="009971A3" w:rsidRPr="009971A3" w:rsidRDefault="009971A3" w:rsidP="009971A3">
            <w:pPr>
              <w:jc w:val="center"/>
            </w:pPr>
            <w:r w:rsidRPr="009971A3">
              <w:t>10 860,44</w:t>
            </w:r>
          </w:p>
        </w:tc>
        <w:tc>
          <w:tcPr>
            <w:tcW w:w="1276" w:type="dxa"/>
          </w:tcPr>
          <w:p w14:paraId="6F57CEEB" w14:textId="77777777" w:rsidR="009971A3" w:rsidRPr="009971A3" w:rsidRDefault="009971A3" w:rsidP="009971A3">
            <w:pPr>
              <w:jc w:val="center"/>
            </w:pPr>
          </w:p>
          <w:p w14:paraId="16A9F4C6" w14:textId="77777777" w:rsidR="009971A3" w:rsidRPr="009971A3" w:rsidRDefault="009971A3" w:rsidP="009971A3">
            <w:pPr>
              <w:jc w:val="center"/>
            </w:pPr>
            <w:r w:rsidRPr="009971A3">
              <w:t>10 860,44</w:t>
            </w:r>
          </w:p>
        </w:tc>
        <w:tc>
          <w:tcPr>
            <w:tcW w:w="1417" w:type="dxa"/>
            <w:shd w:val="clear" w:color="auto" w:fill="auto"/>
            <w:vAlign w:val="center"/>
          </w:tcPr>
          <w:p w14:paraId="11201CE2" w14:textId="77777777" w:rsidR="009971A3" w:rsidRPr="009971A3" w:rsidRDefault="009971A3" w:rsidP="009971A3">
            <w:pPr>
              <w:jc w:val="center"/>
            </w:pPr>
            <w:r w:rsidRPr="009971A3">
              <w:t>700,43</w:t>
            </w:r>
          </w:p>
        </w:tc>
        <w:tc>
          <w:tcPr>
            <w:tcW w:w="1418" w:type="dxa"/>
            <w:shd w:val="clear" w:color="auto" w:fill="auto"/>
            <w:vAlign w:val="center"/>
          </w:tcPr>
          <w:p w14:paraId="1800D27C" w14:textId="77777777" w:rsidR="009971A3" w:rsidRPr="009971A3" w:rsidRDefault="009971A3" w:rsidP="009971A3">
            <w:pPr>
              <w:jc w:val="center"/>
            </w:pPr>
            <w:r w:rsidRPr="009971A3">
              <w:t>6,89</w:t>
            </w:r>
          </w:p>
        </w:tc>
      </w:tr>
      <w:tr w:rsidR="009971A3" w:rsidRPr="009971A3" w14:paraId="33F29E95" w14:textId="77777777" w:rsidTr="00627AA0">
        <w:trPr>
          <w:trHeight w:val="12"/>
        </w:trPr>
        <w:tc>
          <w:tcPr>
            <w:tcW w:w="538" w:type="dxa"/>
            <w:shd w:val="clear" w:color="auto" w:fill="auto"/>
            <w:vAlign w:val="center"/>
            <w:hideMark/>
          </w:tcPr>
          <w:p w14:paraId="3E891193" w14:textId="77777777" w:rsidR="009971A3" w:rsidRPr="009971A3" w:rsidRDefault="009971A3" w:rsidP="009971A3">
            <w:pPr>
              <w:spacing w:line="360" w:lineRule="auto"/>
              <w:jc w:val="center"/>
              <w:rPr>
                <w:color w:val="000000"/>
              </w:rPr>
            </w:pPr>
            <w:r w:rsidRPr="009971A3">
              <w:rPr>
                <w:color w:val="000000"/>
              </w:rPr>
              <w:t>3</w:t>
            </w:r>
          </w:p>
        </w:tc>
        <w:tc>
          <w:tcPr>
            <w:tcW w:w="2151" w:type="dxa"/>
            <w:shd w:val="clear" w:color="auto" w:fill="auto"/>
            <w:vAlign w:val="center"/>
            <w:hideMark/>
          </w:tcPr>
          <w:p w14:paraId="2B73F810" w14:textId="77777777" w:rsidR="009971A3" w:rsidRPr="009971A3" w:rsidRDefault="009971A3" w:rsidP="009971A3">
            <w:pPr>
              <w:rPr>
                <w:color w:val="000000"/>
              </w:rPr>
            </w:pPr>
            <w:r w:rsidRPr="009971A3">
              <w:rPr>
                <w:color w:val="000000"/>
              </w:rPr>
              <w:t>Расходы на теплоноситель</w:t>
            </w:r>
          </w:p>
        </w:tc>
        <w:tc>
          <w:tcPr>
            <w:tcW w:w="1275" w:type="dxa"/>
            <w:vAlign w:val="center"/>
          </w:tcPr>
          <w:p w14:paraId="1B00587A" w14:textId="77777777" w:rsidR="009971A3" w:rsidRPr="009971A3" w:rsidRDefault="009971A3" w:rsidP="009971A3">
            <w:pPr>
              <w:jc w:val="center"/>
              <w:rPr>
                <w:color w:val="000000"/>
              </w:rPr>
            </w:pPr>
            <w:r w:rsidRPr="009971A3">
              <w:t>0,00</w:t>
            </w:r>
          </w:p>
        </w:tc>
        <w:tc>
          <w:tcPr>
            <w:tcW w:w="1276" w:type="dxa"/>
            <w:shd w:val="clear" w:color="auto" w:fill="auto"/>
            <w:vAlign w:val="center"/>
          </w:tcPr>
          <w:p w14:paraId="774F11EA" w14:textId="77777777" w:rsidR="009971A3" w:rsidRPr="009971A3" w:rsidRDefault="009971A3" w:rsidP="009971A3">
            <w:pPr>
              <w:jc w:val="center"/>
            </w:pPr>
            <w:r w:rsidRPr="009971A3">
              <w:t>0,00</w:t>
            </w:r>
          </w:p>
        </w:tc>
        <w:tc>
          <w:tcPr>
            <w:tcW w:w="1276" w:type="dxa"/>
            <w:vAlign w:val="center"/>
          </w:tcPr>
          <w:p w14:paraId="2F6F36CB" w14:textId="77777777" w:rsidR="009971A3" w:rsidRPr="009971A3" w:rsidRDefault="009971A3" w:rsidP="009971A3">
            <w:pPr>
              <w:jc w:val="center"/>
            </w:pPr>
            <w:r w:rsidRPr="009971A3">
              <w:t>0,00</w:t>
            </w:r>
          </w:p>
        </w:tc>
        <w:tc>
          <w:tcPr>
            <w:tcW w:w="1417" w:type="dxa"/>
            <w:shd w:val="clear" w:color="auto" w:fill="auto"/>
            <w:vAlign w:val="center"/>
          </w:tcPr>
          <w:p w14:paraId="5895DC17" w14:textId="77777777" w:rsidR="009971A3" w:rsidRPr="009971A3" w:rsidRDefault="009971A3" w:rsidP="009971A3">
            <w:pPr>
              <w:jc w:val="center"/>
            </w:pPr>
            <w:r w:rsidRPr="009971A3">
              <w:t>0,00</w:t>
            </w:r>
          </w:p>
        </w:tc>
        <w:tc>
          <w:tcPr>
            <w:tcW w:w="1418" w:type="dxa"/>
            <w:vAlign w:val="center"/>
          </w:tcPr>
          <w:p w14:paraId="0829501A" w14:textId="77777777" w:rsidR="009971A3" w:rsidRPr="009971A3" w:rsidRDefault="009971A3" w:rsidP="009971A3">
            <w:pPr>
              <w:jc w:val="center"/>
            </w:pPr>
            <w:r w:rsidRPr="009971A3">
              <w:t>0,00</w:t>
            </w:r>
          </w:p>
        </w:tc>
      </w:tr>
      <w:tr w:rsidR="009971A3" w:rsidRPr="009971A3" w14:paraId="008DF8D0" w14:textId="77777777" w:rsidTr="00627AA0">
        <w:trPr>
          <w:trHeight w:val="12"/>
        </w:trPr>
        <w:tc>
          <w:tcPr>
            <w:tcW w:w="538" w:type="dxa"/>
            <w:shd w:val="clear" w:color="auto" w:fill="auto"/>
            <w:vAlign w:val="center"/>
            <w:hideMark/>
          </w:tcPr>
          <w:p w14:paraId="7DBA8940" w14:textId="77777777" w:rsidR="009971A3" w:rsidRPr="009971A3" w:rsidRDefault="009971A3" w:rsidP="009971A3">
            <w:pPr>
              <w:spacing w:line="360" w:lineRule="auto"/>
              <w:jc w:val="center"/>
              <w:rPr>
                <w:color w:val="000000"/>
              </w:rPr>
            </w:pPr>
            <w:r w:rsidRPr="009971A3">
              <w:rPr>
                <w:color w:val="000000"/>
              </w:rPr>
              <w:t>4</w:t>
            </w:r>
          </w:p>
        </w:tc>
        <w:tc>
          <w:tcPr>
            <w:tcW w:w="2151" w:type="dxa"/>
            <w:shd w:val="clear" w:color="auto" w:fill="auto"/>
            <w:vAlign w:val="center"/>
            <w:hideMark/>
          </w:tcPr>
          <w:p w14:paraId="78305542" w14:textId="77777777" w:rsidR="009971A3" w:rsidRPr="009971A3" w:rsidRDefault="009971A3" w:rsidP="009971A3">
            <w:pPr>
              <w:rPr>
                <w:color w:val="000000"/>
              </w:rPr>
            </w:pPr>
            <w:r w:rsidRPr="009971A3">
              <w:rPr>
                <w:color w:val="000000"/>
              </w:rPr>
              <w:t>Расходы на холодную воду</w:t>
            </w:r>
          </w:p>
        </w:tc>
        <w:tc>
          <w:tcPr>
            <w:tcW w:w="1275" w:type="dxa"/>
          </w:tcPr>
          <w:p w14:paraId="7143AC4D" w14:textId="77777777" w:rsidR="009971A3" w:rsidRPr="009971A3" w:rsidRDefault="009971A3" w:rsidP="009971A3">
            <w:pPr>
              <w:jc w:val="center"/>
            </w:pPr>
          </w:p>
          <w:p w14:paraId="4C35F265" w14:textId="77777777" w:rsidR="009971A3" w:rsidRPr="009971A3" w:rsidRDefault="009971A3" w:rsidP="009971A3">
            <w:pPr>
              <w:jc w:val="center"/>
            </w:pPr>
            <w:r w:rsidRPr="009971A3">
              <w:t>797,17</w:t>
            </w:r>
          </w:p>
        </w:tc>
        <w:tc>
          <w:tcPr>
            <w:tcW w:w="1276" w:type="dxa"/>
            <w:shd w:val="clear" w:color="auto" w:fill="auto"/>
          </w:tcPr>
          <w:p w14:paraId="4CA0E03C" w14:textId="77777777" w:rsidR="009971A3" w:rsidRPr="009971A3" w:rsidRDefault="009971A3" w:rsidP="009971A3">
            <w:pPr>
              <w:jc w:val="center"/>
            </w:pPr>
          </w:p>
          <w:p w14:paraId="52C74BF1" w14:textId="77777777" w:rsidR="009971A3" w:rsidRPr="009971A3" w:rsidRDefault="009971A3" w:rsidP="009971A3">
            <w:pPr>
              <w:jc w:val="center"/>
            </w:pPr>
            <w:r w:rsidRPr="009971A3">
              <w:t>896,08</w:t>
            </w:r>
          </w:p>
        </w:tc>
        <w:tc>
          <w:tcPr>
            <w:tcW w:w="1276" w:type="dxa"/>
          </w:tcPr>
          <w:p w14:paraId="42B936D7" w14:textId="77777777" w:rsidR="009971A3" w:rsidRPr="009971A3" w:rsidRDefault="009971A3" w:rsidP="009971A3">
            <w:pPr>
              <w:jc w:val="center"/>
            </w:pPr>
          </w:p>
          <w:p w14:paraId="5679AB39" w14:textId="77777777" w:rsidR="009971A3" w:rsidRPr="009971A3" w:rsidRDefault="009971A3" w:rsidP="009971A3">
            <w:pPr>
              <w:jc w:val="center"/>
            </w:pPr>
            <w:r w:rsidRPr="009971A3">
              <w:t>888,79</w:t>
            </w:r>
          </w:p>
        </w:tc>
        <w:tc>
          <w:tcPr>
            <w:tcW w:w="1417" w:type="dxa"/>
            <w:shd w:val="clear" w:color="auto" w:fill="auto"/>
            <w:vAlign w:val="center"/>
          </w:tcPr>
          <w:p w14:paraId="14AA90BD" w14:textId="77777777" w:rsidR="009971A3" w:rsidRPr="009971A3" w:rsidRDefault="009971A3" w:rsidP="009971A3">
            <w:pPr>
              <w:jc w:val="center"/>
            </w:pPr>
          </w:p>
          <w:p w14:paraId="6E7F4CC4" w14:textId="77777777" w:rsidR="009971A3" w:rsidRPr="009971A3" w:rsidRDefault="009971A3" w:rsidP="009971A3">
            <w:pPr>
              <w:jc w:val="center"/>
            </w:pPr>
            <w:r w:rsidRPr="009971A3">
              <w:t>91,62</w:t>
            </w:r>
          </w:p>
        </w:tc>
        <w:tc>
          <w:tcPr>
            <w:tcW w:w="1418" w:type="dxa"/>
            <w:shd w:val="clear" w:color="auto" w:fill="auto"/>
            <w:vAlign w:val="center"/>
          </w:tcPr>
          <w:p w14:paraId="24B0FE8E" w14:textId="77777777" w:rsidR="009971A3" w:rsidRPr="009971A3" w:rsidRDefault="009971A3" w:rsidP="009971A3">
            <w:pPr>
              <w:jc w:val="center"/>
            </w:pPr>
          </w:p>
          <w:p w14:paraId="35225119" w14:textId="77777777" w:rsidR="009971A3" w:rsidRPr="009971A3" w:rsidRDefault="009971A3" w:rsidP="009971A3">
            <w:pPr>
              <w:jc w:val="center"/>
            </w:pPr>
            <w:r w:rsidRPr="009971A3">
              <w:t>11,49</w:t>
            </w:r>
          </w:p>
        </w:tc>
      </w:tr>
      <w:tr w:rsidR="009971A3" w:rsidRPr="009971A3" w14:paraId="774D80B2" w14:textId="77777777" w:rsidTr="00627AA0">
        <w:trPr>
          <w:trHeight w:val="12"/>
        </w:trPr>
        <w:tc>
          <w:tcPr>
            <w:tcW w:w="538" w:type="dxa"/>
            <w:shd w:val="clear" w:color="auto" w:fill="auto"/>
            <w:vAlign w:val="center"/>
            <w:hideMark/>
          </w:tcPr>
          <w:p w14:paraId="618EF709" w14:textId="77777777" w:rsidR="009971A3" w:rsidRPr="009971A3" w:rsidRDefault="009971A3" w:rsidP="009971A3">
            <w:pPr>
              <w:spacing w:line="360" w:lineRule="auto"/>
              <w:jc w:val="center"/>
              <w:rPr>
                <w:color w:val="000000"/>
              </w:rPr>
            </w:pPr>
            <w:r w:rsidRPr="009971A3">
              <w:rPr>
                <w:color w:val="000000"/>
              </w:rPr>
              <w:t>5</w:t>
            </w:r>
          </w:p>
        </w:tc>
        <w:tc>
          <w:tcPr>
            <w:tcW w:w="2151" w:type="dxa"/>
            <w:shd w:val="clear" w:color="auto" w:fill="auto"/>
            <w:vAlign w:val="center"/>
            <w:hideMark/>
          </w:tcPr>
          <w:p w14:paraId="44A80C4E" w14:textId="77777777" w:rsidR="009971A3" w:rsidRPr="009971A3" w:rsidRDefault="009971A3" w:rsidP="009971A3">
            <w:pPr>
              <w:rPr>
                <w:color w:val="000000"/>
              </w:rPr>
            </w:pPr>
            <w:r w:rsidRPr="009971A3">
              <w:rPr>
                <w:color w:val="000000"/>
              </w:rPr>
              <w:t xml:space="preserve">Расходы, связанные с созданием нормативных запасов топлива </w:t>
            </w:r>
          </w:p>
        </w:tc>
        <w:tc>
          <w:tcPr>
            <w:tcW w:w="1275" w:type="dxa"/>
            <w:vAlign w:val="center"/>
          </w:tcPr>
          <w:p w14:paraId="7DECF130" w14:textId="77777777" w:rsidR="009971A3" w:rsidRPr="009971A3" w:rsidRDefault="009971A3" w:rsidP="009971A3">
            <w:pPr>
              <w:jc w:val="center"/>
              <w:rPr>
                <w:color w:val="000000"/>
              </w:rPr>
            </w:pPr>
            <w:r w:rsidRPr="009971A3">
              <w:t xml:space="preserve"> 0,00</w:t>
            </w:r>
          </w:p>
        </w:tc>
        <w:tc>
          <w:tcPr>
            <w:tcW w:w="1276" w:type="dxa"/>
            <w:shd w:val="clear" w:color="auto" w:fill="auto"/>
            <w:vAlign w:val="center"/>
          </w:tcPr>
          <w:p w14:paraId="05EDAB03" w14:textId="77777777" w:rsidR="009971A3" w:rsidRPr="009971A3" w:rsidRDefault="009971A3" w:rsidP="009971A3">
            <w:pPr>
              <w:jc w:val="center"/>
            </w:pPr>
            <w:r w:rsidRPr="009971A3">
              <w:t>0,00</w:t>
            </w:r>
          </w:p>
        </w:tc>
        <w:tc>
          <w:tcPr>
            <w:tcW w:w="1276" w:type="dxa"/>
            <w:vAlign w:val="center"/>
          </w:tcPr>
          <w:p w14:paraId="09C64D36" w14:textId="77777777" w:rsidR="009971A3" w:rsidRPr="009971A3" w:rsidRDefault="009971A3" w:rsidP="009971A3">
            <w:pPr>
              <w:jc w:val="center"/>
            </w:pPr>
            <w:r w:rsidRPr="009971A3">
              <w:t>0,00</w:t>
            </w:r>
          </w:p>
        </w:tc>
        <w:tc>
          <w:tcPr>
            <w:tcW w:w="1417" w:type="dxa"/>
          </w:tcPr>
          <w:p w14:paraId="178CD029" w14:textId="77777777" w:rsidR="009971A3" w:rsidRPr="009971A3" w:rsidRDefault="009971A3" w:rsidP="009971A3">
            <w:pPr>
              <w:jc w:val="center"/>
            </w:pPr>
          </w:p>
          <w:p w14:paraId="101A6993" w14:textId="77777777" w:rsidR="009971A3" w:rsidRPr="009971A3" w:rsidRDefault="009971A3" w:rsidP="009971A3">
            <w:pPr>
              <w:jc w:val="center"/>
            </w:pPr>
          </w:p>
          <w:p w14:paraId="6050D41D" w14:textId="77777777" w:rsidR="009971A3" w:rsidRPr="009971A3" w:rsidRDefault="009971A3" w:rsidP="009971A3">
            <w:pPr>
              <w:jc w:val="center"/>
            </w:pPr>
            <w:r w:rsidRPr="009971A3">
              <w:t>0,00</w:t>
            </w:r>
          </w:p>
        </w:tc>
        <w:tc>
          <w:tcPr>
            <w:tcW w:w="1418" w:type="dxa"/>
            <w:vAlign w:val="center"/>
          </w:tcPr>
          <w:p w14:paraId="17E640B8" w14:textId="77777777" w:rsidR="009971A3" w:rsidRPr="009971A3" w:rsidRDefault="009971A3" w:rsidP="009971A3">
            <w:pPr>
              <w:jc w:val="center"/>
            </w:pPr>
            <w:r w:rsidRPr="009971A3">
              <w:t>0,00</w:t>
            </w:r>
          </w:p>
        </w:tc>
      </w:tr>
      <w:tr w:rsidR="009971A3" w:rsidRPr="009971A3" w14:paraId="0D5189E1" w14:textId="77777777" w:rsidTr="00627AA0">
        <w:trPr>
          <w:trHeight w:val="12"/>
        </w:trPr>
        <w:tc>
          <w:tcPr>
            <w:tcW w:w="538" w:type="dxa"/>
            <w:shd w:val="clear" w:color="auto" w:fill="auto"/>
            <w:vAlign w:val="center"/>
            <w:hideMark/>
          </w:tcPr>
          <w:p w14:paraId="734F3328" w14:textId="77777777" w:rsidR="009971A3" w:rsidRPr="009971A3" w:rsidRDefault="009971A3" w:rsidP="009971A3">
            <w:pPr>
              <w:spacing w:line="360" w:lineRule="auto"/>
              <w:jc w:val="center"/>
              <w:rPr>
                <w:color w:val="000000"/>
              </w:rPr>
            </w:pPr>
            <w:r w:rsidRPr="009971A3">
              <w:rPr>
                <w:color w:val="000000"/>
              </w:rPr>
              <w:t>6</w:t>
            </w:r>
          </w:p>
        </w:tc>
        <w:tc>
          <w:tcPr>
            <w:tcW w:w="2151" w:type="dxa"/>
            <w:shd w:val="clear" w:color="auto" w:fill="auto"/>
            <w:vAlign w:val="center"/>
            <w:hideMark/>
          </w:tcPr>
          <w:p w14:paraId="406A8788" w14:textId="77777777" w:rsidR="009971A3" w:rsidRPr="009971A3" w:rsidRDefault="009971A3" w:rsidP="009971A3">
            <w:pPr>
              <w:jc w:val="center"/>
              <w:rPr>
                <w:color w:val="000000"/>
              </w:rPr>
            </w:pPr>
          </w:p>
          <w:p w14:paraId="51DE4BF0" w14:textId="77777777" w:rsidR="009971A3" w:rsidRPr="009971A3" w:rsidRDefault="009971A3" w:rsidP="009971A3">
            <w:pPr>
              <w:rPr>
                <w:color w:val="000000"/>
              </w:rPr>
            </w:pPr>
            <w:r w:rsidRPr="009971A3">
              <w:rPr>
                <w:color w:val="000000"/>
              </w:rPr>
              <w:t>ИТОГО</w:t>
            </w:r>
          </w:p>
        </w:tc>
        <w:tc>
          <w:tcPr>
            <w:tcW w:w="1275" w:type="dxa"/>
            <w:shd w:val="clear" w:color="auto" w:fill="auto"/>
          </w:tcPr>
          <w:p w14:paraId="581426BB" w14:textId="77777777" w:rsidR="009971A3" w:rsidRPr="009971A3" w:rsidRDefault="009971A3" w:rsidP="009971A3">
            <w:pPr>
              <w:jc w:val="center"/>
            </w:pPr>
          </w:p>
          <w:p w14:paraId="181EA708" w14:textId="77777777" w:rsidR="009971A3" w:rsidRPr="009971A3" w:rsidRDefault="009971A3" w:rsidP="009971A3">
            <w:pPr>
              <w:jc w:val="center"/>
            </w:pPr>
            <w:r w:rsidRPr="009971A3">
              <w:t>42 667,41</w:t>
            </w:r>
          </w:p>
        </w:tc>
        <w:tc>
          <w:tcPr>
            <w:tcW w:w="1276" w:type="dxa"/>
            <w:shd w:val="clear" w:color="auto" w:fill="auto"/>
          </w:tcPr>
          <w:p w14:paraId="6AFAA23D" w14:textId="77777777" w:rsidR="009971A3" w:rsidRPr="009971A3" w:rsidRDefault="009971A3" w:rsidP="009971A3">
            <w:pPr>
              <w:jc w:val="center"/>
            </w:pPr>
          </w:p>
          <w:p w14:paraId="2C2EF12D" w14:textId="77777777" w:rsidR="009971A3" w:rsidRPr="009971A3" w:rsidRDefault="009971A3" w:rsidP="009971A3">
            <w:pPr>
              <w:jc w:val="center"/>
            </w:pPr>
            <w:r w:rsidRPr="009971A3">
              <w:t>55 624,77</w:t>
            </w:r>
          </w:p>
        </w:tc>
        <w:tc>
          <w:tcPr>
            <w:tcW w:w="1276" w:type="dxa"/>
            <w:shd w:val="clear" w:color="auto" w:fill="auto"/>
          </w:tcPr>
          <w:p w14:paraId="1FE71E4C" w14:textId="77777777" w:rsidR="009971A3" w:rsidRPr="009971A3" w:rsidRDefault="009971A3" w:rsidP="009971A3">
            <w:pPr>
              <w:jc w:val="center"/>
            </w:pPr>
          </w:p>
          <w:p w14:paraId="00820003" w14:textId="77777777" w:rsidR="009971A3" w:rsidRPr="009971A3" w:rsidRDefault="009971A3" w:rsidP="009971A3">
            <w:pPr>
              <w:jc w:val="center"/>
            </w:pPr>
            <w:r w:rsidRPr="009971A3">
              <w:t>52 319,61</w:t>
            </w:r>
          </w:p>
        </w:tc>
        <w:tc>
          <w:tcPr>
            <w:tcW w:w="1417" w:type="dxa"/>
            <w:shd w:val="clear" w:color="auto" w:fill="auto"/>
            <w:vAlign w:val="center"/>
          </w:tcPr>
          <w:p w14:paraId="164721A0" w14:textId="77777777" w:rsidR="009971A3" w:rsidRPr="009971A3" w:rsidRDefault="009971A3" w:rsidP="009971A3">
            <w:pPr>
              <w:jc w:val="center"/>
            </w:pPr>
          </w:p>
          <w:p w14:paraId="41E1A2E2" w14:textId="77777777" w:rsidR="009971A3" w:rsidRPr="009971A3" w:rsidRDefault="009971A3" w:rsidP="009971A3">
            <w:pPr>
              <w:jc w:val="center"/>
            </w:pPr>
            <w:r w:rsidRPr="009971A3">
              <w:t>9652,20</w:t>
            </w:r>
          </w:p>
        </w:tc>
        <w:tc>
          <w:tcPr>
            <w:tcW w:w="1418" w:type="dxa"/>
            <w:shd w:val="clear" w:color="auto" w:fill="auto"/>
            <w:vAlign w:val="center"/>
          </w:tcPr>
          <w:p w14:paraId="0832A071" w14:textId="77777777" w:rsidR="009971A3" w:rsidRPr="009971A3" w:rsidRDefault="009971A3" w:rsidP="009971A3">
            <w:pPr>
              <w:jc w:val="center"/>
            </w:pPr>
          </w:p>
          <w:p w14:paraId="1941D33D" w14:textId="77777777" w:rsidR="009971A3" w:rsidRPr="009971A3" w:rsidRDefault="009971A3" w:rsidP="009971A3">
            <w:pPr>
              <w:jc w:val="center"/>
            </w:pPr>
            <w:r w:rsidRPr="009971A3">
              <w:t>22,62</w:t>
            </w:r>
          </w:p>
        </w:tc>
      </w:tr>
    </w:tbl>
    <w:p w14:paraId="0C23317E" w14:textId="77777777" w:rsidR="009971A3" w:rsidRPr="009971A3" w:rsidRDefault="009971A3" w:rsidP="009971A3">
      <w:pPr>
        <w:keepNext/>
        <w:ind w:left="142"/>
        <w:jc w:val="center"/>
        <w:outlineLvl w:val="2"/>
        <w:rPr>
          <w:b/>
          <w:sz w:val="28"/>
          <w:szCs w:val="28"/>
        </w:rPr>
      </w:pPr>
      <w:bookmarkStart w:id="190" w:name="_Toc55464019"/>
      <w:bookmarkStart w:id="191" w:name="_Toc82606412"/>
      <w:bookmarkStart w:id="192" w:name="_Toc181793952"/>
      <w:bookmarkStart w:id="193" w:name="_Hlk82282649"/>
      <w:r w:rsidRPr="009971A3">
        <w:rPr>
          <w:b/>
          <w:sz w:val="28"/>
          <w:szCs w:val="28"/>
        </w:rPr>
        <w:t>9.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190"/>
      <w:bookmarkEnd w:id="191"/>
      <w:bookmarkEnd w:id="192"/>
      <w:r w:rsidRPr="009971A3">
        <w:rPr>
          <w:b/>
          <w:sz w:val="28"/>
          <w:szCs w:val="28"/>
        </w:rPr>
        <w:t xml:space="preserve">  </w:t>
      </w:r>
    </w:p>
    <w:bookmarkEnd w:id="193"/>
    <w:p w14:paraId="3D2E5D74" w14:textId="77777777" w:rsidR="009971A3" w:rsidRPr="009971A3" w:rsidRDefault="009971A3" w:rsidP="009971A3">
      <w:pPr>
        <w:ind w:right="142" w:firstLine="709"/>
        <w:jc w:val="both"/>
        <w:rPr>
          <w:sz w:val="28"/>
          <w:szCs w:val="28"/>
        </w:rPr>
      </w:pPr>
    </w:p>
    <w:p w14:paraId="36C40B33" w14:textId="77777777" w:rsidR="009971A3" w:rsidRPr="009971A3" w:rsidRDefault="009971A3" w:rsidP="009971A3">
      <w:pPr>
        <w:ind w:right="142" w:firstLine="709"/>
        <w:jc w:val="both"/>
        <w:rPr>
          <w:sz w:val="28"/>
          <w:szCs w:val="28"/>
        </w:rPr>
      </w:pPr>
      <w:r w:rsidRPr="009971A3">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9EE7820" w14:textId="77777777" w:rsidR="009971A3" w:rsidRPr="009971A3" w:rsidRDefault="009971A3" w:rsidP="009971A3">
      <w:pPr>
        <w:ind w:right="142" w:firstLine="709"/>
        <w:jc w:val="both"/>
        <w:rPr>
          <w:sz w:val="28"/>
          <w:szCs w:val="28"/>
        </w:rPr>
      </w:pPr>
      <w:r w:rsidRPr="009971A3">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C8319DF" w14:textId="77777777" w:rsidR="009971A3" w:rsidRPr="009971A3" w:rsidRDefault="009971A3" w:rsidP="009971A3">
      <w:pPr>
        <w:ind w:right="142" w:firstLine="709"/>
        <w:jc w:val="both"/>
        <w:rPr>
          <w:sz w:val="28"/>
          <w:szCs w:val="28"/>
        </w:rPr>
      </w:pPr>
      <w:r w:rsidRPr="009971A3">
        <w:rPr>
          <w:noProof/>
          <w:sz w:val="28"/>
          <w:szCs w:val="28"/>
        </w:rPr>
        <w:lastRenderedPageBreak/>
        <w:drawing>
          <wp:inline distT="0" distB="0" distL="0" distR="0" wp14:anchorId="0710C1A3" wp14:editId="28E1481B">
            <wp:extent cx="2270760" cy="335280"/>
            <wp:effectExtent l="0" t="0" r="0" b="0"/>
            <wp:docPr id="662537625" name="Рисунок 66253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9971A3">
        <w:rPr>
          <w:sz w:val="28"/>
          <w:szCs w:val="28"/>
        </w:rPr>
        <w:t xml:space="preserve"> (тыс. руб.), (22)</w:t>
      </w:r>
    </w:p>
    <w:p w14:paraId="7C846D54" w14:textId="77777777" w:rsidR="009971A3" w:rsidRPr="009971A3" w:rsidRDefault="009971A3" w:rsidP="009971A3">
      <w:pPr>
        <w:ind w:right="142" w:firstLine="709"/>
        <w:jc w:val="both"/>
        <w:rPr>
          <w:sz w:val="28"/>
          <w:szCs w:val="28"/>
        </w:rPr>
      </w:pPr>
      <w:r w:rsidRPr="009971A3">
        <w:rPr>
          <w:sz w:val="28"/>
          <w:szCs w:val="28"/>
        </w:rPr>
        <w:t>где:</w:t>
      </w:r>
    </w:p>
    <w:p w14:paraId="7F633050" w14:textId="77777777" w:rsidR="009971A3" w:rsidRPr="009971A3" w:rsidRDefault="009971A3" w:rsidP="009971A3">
      <w:pPr>
        <w:ind w:right="142" w:firstLine="709"/>
        <w:jc w:val="both"/>
        <w:rPr>
          <w:sz w:val="28"/>
          <w:szCs w:val="28"/>
        </w:rPr>
      </w:pPr>
      <w:r w:rsidRPr="009971A3">
        <w:rPr>
          <w:noProof/>
          <w:sz w:val="28"/>
          <w:szCs w:val="28"/>
        </w:rPr>
        <w:drawing>
          <wp:inline distT="0" distB="0" distL="0" distR="0" wp14:anchorId="65980EFF" wp14:editId="158428A7">
            <wp:extent cx="822960" cy="335280"/>
            <wp:effectExtent l="0" t="0" r="0" b="0"/>
            <wp:docPr id="1701258391" name="Рисунок 170125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9971A3">
        <w:rPr>
          <w:sz w:val="28"/>
          <w:szCs w:val="28"/>
        </w:rPr>
        <w:t xml:space="preserve"> - размер корректировки необходимой валовой выручки по результатам (i-2)-го года;</w:t>
      </w:r>
    </w:p>
    <w:p w14:paraId="1B41768F" w14:textId="77777777" w:rsidR="009971A3" w:rsidRPr="009971A3" w:rsidRDefault="009971A3" w:rsidP="009971A3">
      <w:pPr>
        <w:ind w:right="142" w:firstLine="709"/>
        <w:jc w:val="both"/>
        <w:rPr>
          <w:sz w:val="28"/>
          <w:szCs w:val="28"/>
        </w:rPr>
      </w:pPr>
      <w:r w:rsidRPr="009971A3">
        <w:rPr>
          <w:noProof/>
          <w:sz w:val="28"/>
          <w:szCs w:val="28"/>
        </w:rPr>
        <w:drawing>
          <wp:inline distT="0" distB="0" distL="0" distR="0" wp14:anchorId="0A18443F" wp14:editId="5FFED37E">
            <wp:extent cx="693420" cy="335280"/>
            <wp:effectExtent l="0" t="0" r="0" b="0"/>
            <wp:docPr id="298984789" name="Рисунок 29898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9971A3">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4" w:history="1">
        <w:r w:rsidRPr="009971A3">
          <w:rPr>
            <w:color w:val="0000FF"/>
            <w:sz w:val="28"/>
            <w:szCs w:val="28"/>
            <w:u w:val="single"/>
          </w:rPr>
          <w:t>пунктом 55</w:t>
        </w:r>
      </w:hyperlink>
      <w:r w:rsidRPr="009971A3">
        <w:rPr>
          <w:sz w:val="28"/>
          <w:szCs w:val="28"/>
        </w:rPr>
        <w:t xml:space="preserve"> настоящих Методических указаний;</w:t>
      </w:r>
    </w:p>
    <w:p w14:paraId="396E0B6A" w14:textId="77777777" w:rsidR="009971A3" w:rsidRPr="009971A3" w:rsidRDefault="009971A3" w:rsidP="009971A3">
      <w:pPr>
        <w:ind w:right="142" w:firstLine="709"/>
        <w:jc w:val="both"/>
        <w:rPr>
          <w:sz w:val="28"/>
          <w:szCs w:val="28"/>
        </w:rPr>
      </w:pPr>
      <w:r w:rsidRPr="009971A3">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75" w:history="1">
        <w:r w:rsidRPr="009971A3">
          <w:rPr>
            <w:color w:val="0000FF"/>
            <w:sz w:val="28"/>
            <w:szCs w:val="28"/>
            <w:u w:val="single"/>
          </w:rPr>
          <w:t>главой IX</w:t>
        </w:r>
      </w:hyperlink>
      <w:r w:rsidRPr="009971A3">
        <w:rPr>
          <w:sz w:val="28"/>
          <w:szCs w:val="28"/>
        </w:rPr>
        <w:t xml:space="preserve"> настоящих Методических указаний на (i-2)-й год, без учета уровня собираемости платежей.</w:t>
      </w:r>
    </w:p>
    <w:p w14:paraId="4DB8B594" w14:textId="77777777" w:rsidR="009971A3" w:rsidRPr="009971A3" w:rsidRDefault="009971A3" w:rsidP="009971A3">
      <w:pPr>
        <w:ind w:right="142" w:firstLine="709"/>
        <w:jc w:val="both"/>
        <w:rPr>
          <w:sz w:val="28"/>
          <w:szCs w:val="28"/>
        </w:rPr>
      </w:pPr>
      <w:r w:rsidRPr="009971A3">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21AC0F6" w14:textId="77777777" w:rsidR="009971A3" w:rsidRPr="009971A3" w:rsidRDefault="009971A3" w:rsidP="009971A3">
      <w:pPr>
        <w:ind w:right="142" w:firstLine="709"/>
        <w:jc w:val="both"/>
        <w:rPr>
          <w:sz w:val="28"/>
          <w:szCs w:val="28"/>
        </w:rPr>
      </w:pPr>
      <w:r w:rsidRPr="009971A3">
        <w:rPr>
          <w:sz w:val="28"/>
          <w:szCs w:val="28"/>
        </w:rPr>
        <w:t>В расчёт фактической необходимой валовой выручки, согласно Методическим указаниям, включаются:</w:t>
      </w:r>
    </w:p>
    <w:p w14:paraId="1769812D" w14:textId="77777777" w:rsidR="009971A3" w:rsidRPr="009971A3" w:rsidRDefault="009971A3" w:rsidP="009971A3">
      <w:pPr>
        <w:ind w:right="142" w:firstLine="709"/>
        <w:jc w:val="both"/>
        <w:rPr>
          <w:sz w:val="28"/>
          <w:szCs w:val="28"/>
        </w:rPr>
      </w:pPr>
      <w:r w:rsidRPr="009971A3">
        <w:rPr>
          <w:sz w:val="28"/>
          <w:szCs w:val="28"/>
        </w:rPr>
        <w:t>- операционные расходы предприятия на уровне базовых значений (согласно пункту 55 Методических указаний). 2023 год является базовым.</w:t>
      </w:r>
    </w:p>
    <w:p w14:paraId="458D4CBA" w14:textId="77777777" w:rsidR="009971A3" w:rsidRPr="009971A3" w:rsidRDefault="009971A3" w:rsidP="009971A3">
      <w:pPr>
        <w:widowControl w:val="0"/>
        <w:ind w:firstLine="720"/>
        <w:jc w:val="both"/>
        <w:rPr>
          <w:sz w:val="28"/>
          <w:szCs w:val="28"/>
        </w:rPr>
      </w:pPr>
      <w:r w:rsidRPr="009971A3">
        <w:rPr>
          <w:sz w:val="28"/>
          <w:szCs w:val="28"/>
        </w:rPr>
        <w:t xml:space="preserve">1. Операционные расходы за 2023 год принимаются экспертами на уровне базовых значений (согласно пункту 55 Методических указаний) в размере 59 743,49 тыс. руб. (таблица 13). </w:t>
      </w:r>
    </w:p>
    <w:p w14:paraId="58C549F2" w14:textId="77777777" w:rsidR="009971A3" w:rsidRPr="009971A3" w:rsidRDefault="009971A3" w:rsidP="009971A3">
      <w:pPr>
        <w:widowControl w:val="0"/>
        <w:tabs>
          <w:tab w:val="left" w:pos="1890"/>
        </w:tabs>
        <w:ind w:firstLine="720"/>
        <w:jc w:val="both"/>
        <w:rPr>
          <w:sz w:val="28"/>
          <w:szCs w:val="28"/>
        </w:rPr>
      </w:pPr>
      <w:r w:rsidRPr="009971A3">
        <w:rPr>
          <w:sz w:val="28"/>
          <w:szCs w:val="28"/>
        </w:rPr>
        <w:t xml:space="preserve"> Фактические операционные расходы представлены в таблицах 11 и 12. </w:t>
      </w:r>
    </w:p>
    <w:p w14:paraId="23B2A29B" w14:textId="77777777" w:rsidR="009971A3" w:rsidRPr="009971A3" w:rsidRDefault="009971A3" w:rsidP="009971A3">
      <w:pPr>
        <w:ind w:right="142" w:firstLine="709"/>
        <w:jc w:val="right"/>
        <w:rPr>
          <w:sz w:val="28"/>
          <w:szCs w:val="28"/>
        </w:rPr>
      </w:pPr>
      <w:r w:rsidRPr="009971A3">
        <w:rPr>
          <w:sz w:val="28"/>
          <w:szCs w:val="28"/>
        </w:rPr>
        <w:t>Таблица 11</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624"/>
        <w:gridCol w:w="1275"/>
        <w:gridCol w:w="1563"/>
        <w:gridCol w:w="1275"/>
      </w:tblGrid>
      <w:tr w:rsidR="009971A3" w:rsidRPr="009971A3" w14:paraId="28A3D7DF" w14:textId="77777777" w:rsidTr="00627AA0">
        <w:trPr>
          <w:trHeight w:val="615"/>
        </w:trPr>
        <w:tc>
          <w:tcPr>
            <w:tcW w:w="892" w:type="dxa"/>
            <w:vMerge w:val="restart"/>
            <w:shd w:val="clear" w:color="auto" w:fill="auto"/>
            <w:vAlign w:val="center"/>
            <w:hideMark/>
          </w:tcPr>
          <w:p w14:paraId="1714D80C" w14:textId="77777777" w:rsidR="009971A3" w:rsidRPr="009971A3" w:rsidRDefault="009971A3" w:rsidP="009971A3">
            <w:pPr>
              <w:jc w:val="center"/>
              <w:rPr>
                <w:color w:val="000000"/>
              </w:rPr>
            </w:pPr>
            <w:r w:rsidRPr="009971A3">
              <w:rPr>
                <w:color w:val="000000"/>
              </w:rPr>
              <w:t>№ п/п</w:t>
            </w:r>
          </w:p>
        </w:tc>
        <w:tc>
          <w:tcPr>
            <w:tcW w:w="4624" w:type="dxa"/>
            <w:vMerge w:val="restart"/>
            <w:shd w:val="clear" w:color="auto" w:fill="auto"/>
            <w:vAlign w:val="center"/>
            <w:hideMark/>
          </w:tcPr>
          <w:p w14:paraId="15B0FFA1" w14:textId="77777777" w:rsidR="009971A3" w:rsidRPr="009971A3" w:rsidRDefault="009971A3" w:rsidP="009971A3">
            <w:pPr>
              <w:jc w:val="center"/>
              <w:rPr>
                <w:color w:val="000000"/>
              </w:rPr>
            </w:pPr>
            <w:r w:rsidRPr="009971A3">
              <w:rPr>
                <w:color w:val="000000"/>
              </w:rPr>
              <w:t>Параметры расчета расходов</w:t>
            </w:r>
          </w:p>
        </w:tc>
        <w:tc>
          <w:tcPr>
            <w:tcW w:w="1275" w:type="dxa"/>
            <w:vMerge w:val="restart"/>
            <w:shd w:val="clear" w:color="auto" w:fill="auto"/>
            <w:vAlign w:val="center"/>
            <w:hideMark/>
          </w:tcPr>
          <w:p w14:paraId="424B90F7" w14:textId="77777777" w:rsidR="009971A3" w:rsidRPr="009971A3" w:rsidRDefault="009971A3" w:rsidP="009971A3">
            <w:pPr>
              <w:jc w:val="center"/>
              <w:rPr>
                <w:color w:val="000000"/>
              </w:rPr>
            </w:pPr>
            <w:r w:rsidRPr="009971A3">
              <w:rPr>
                <w:color w:val="000000"/>
              </w:rPr>
              <w:t>Ед. изм.</w:t>
            </w:r>
          </w:p>
        </w:tc>
        <w:tc>
          <w:tcPr>
            <w:tcW w:w="2838" w:type="dxa"/>
            <w:gridSpan w:val="2"/>
            <w:shd w:val="clear" w:color="000000" w:fill="FFFFFF"/>
            <w:vAlign w:val="center"/>
            <w:hideMark/>
          </w:tcPr>
          <w:p w14:paraId="68052686" w14:textId="77777777" w:rsidR="009971A3" w:rsidRPr="009971A3" w:rsidRDefault="009971A3" w:rsidP="009971A3">
            <w:pPr>
              <w:jc w:val="center"/>
              <w:rPr>
                <w:color w:val="000000"/>
              </w:rPr>
            </w:pPr>
            <w:r w:rsidRPr="009971A3">
              <w:rPr>
                <w:color w:val="000000"/>
              </w:rPr>
              <w:t>Предложение экспертов </w:t>
            </w:r>
          </w:p>
        </w:tc>
      </w:tr>
      <w:tr w:rsidR="009971A3" w:rsidRPr="009971A3" w14:paraId="16AB79B0" w14:textId="77777777" w:rsidTr="00627AA0">
        <w:trPr>
          <w:trHeight w:val="960"/>
        </w:trPr>
        <w:tc>
          <w:tcPr>
            <w:tcW w:w="892" w:type="dxa"/>
            <w:vMerge/>
            <w:vAlign w:val="center"/>
            <w:hideMark/>
          </w:tcPr>
          <w:p w14:paraId="309D3CC9" w14:textId="77777777" w:rsidR="009971A3" w:rsidRPr="009971A3" w:rsidRDefault="009971A3" w:rsidP="009971A3">
            <w:pPr>
              <w:rPr>
                <w:color w:val="000000"/>
              </w:rPr>
            </w:pPr>
          </w:p>
        </w:tc>
        <w:tc>
          <w:tcPr>
            <w:tcW w:w="4624" w:type="dxa"/>
            <w:vMerge/>
            <w:vAlign w:val="center"/>
            <w:hideMark/>
          </w:tcPr>
          <w:p w14:paraId="1B31BC65" w14:textId="77777777" w:rsidR="009971A3" w:rsidRPr="009971A3" w:rsidRDefault="009971A3" w:rsidP="009971A3">
            <w:pPr>
              <w:rPr>
                <w:color w:val="000000"/>
              </w:rPr>
            </w:pPr>
          </w:p>
        </w:tc>
        <w:tc>
          <w:tcPr>
            <w:tcW w:w="1275" w:type="dxa"/>
            <w:vMerge/>
            <w:vAlign w:val="center"/>
            <w:hideMark/>
          </w:tcPr>
          <w:p w14:paraId="5E152C35" w14:textId="77777777" w:rsidR="009971A3" w:rsidRPr="009971A3" w:rsidRDefault="009971A3" w:rsidP="009971A3">
            <w:pPr>
              <w:rPr>
                <w:color w:val="000000"/>
              </w:rPr>
            </w:pPr>
          </w:p>
        </w:tc>
        <w:tc>
          <w:tcPr>
            <w:tcW w:w="1563" w:type="dxa"/>
            <w:shd w:val="clear" w:color="000000" w:fill="FFFFFF"/>
            <w:vAlign w:val="center"/>
            <w:hideMark/>
          </w:tcPr>
          <w:p w14:paraId="6D4DCBF6" w14:textId="77777777" w:rsidR="009971A3" w:rsidRPr="009971A3" w:rsidRDefault="009971A3" w:rsidP="009971A3">
            <w:pPr>
              <w:jc w:val="center"/>
              <w:rPr>
                <w:color w:val="000000"/>
              </w:rPr>
            </w:pPr>
            <w:r w:rsidRPr="009971A3">
              <w:t>Утверждено на 2023</w:t>
            </w:r>
          </w:p>
        </w:tc>
        <w:tc>
          <w:tcPr>
            <w:tcW w:w="1275" w:type="dxa"/>
            <w:shd w:val="clear" w:color="000000" w:fill="FFFFFF"/>
            <w:vAlign w:val="center"/>
            <w:hideMark/>
          </w:tcPr>
          <w:p w14:paraId="5C968CFC" w14:textId="77777777" w:rsidR="009971A3" w:rsidRPr="009971A3" w:rsidRDefault="009971A3" w:rsidP="009971A3">
            <w:pPr>
              <w:jc w:val="center"/>
              <w:rPr>
                <w:color w:val="000000"/>
              </w:rPr>
            </w:pPr>
            <w:r w:rsidRPr="009971A3">
              <w:t>факт 2023</w:t>
            </w:r>
          </w:p>
        </w:tc>
      </w:tr>
      <w:tr w:rsidR="009971A3" w:rsidRPr="009971A3" w14:paraId="15F73368" w14:textId="77777777" w:rsidTr="00627AA0">
        <w:trPr>
          <w:trHeight w:val="315"/>
        </w:trPr>
        <w:tc>
          <w:tcPr>
            <w:tcW w:w="892" w:type="dxa"/>
            <w:shd w:val="clear" w:color="auto" w:fill="auto"/>
            <w:vAlign w:val="center"/>
            <w:hideMark/>
          </w:tcPr>
          <w:p w14:paraId="4B681C1E" w14:textId="77777777" w:rsidR="009971A3" w:rsidRPr="009971A3" w:rsidRDefault="009971A3" w:rsidP="009971A3">
            <w:pPr>
              <w:jc w:val="center"/>
              <w:rPr>
                <w:color w:val="000000"/>
              </w:rPr>
            </w:pPr>
            <w:r w:rsidRPr="009971A3">
              <w:rPr>
                <w:color w:val="000000"/>
              </w:rPr>
              <w:t>1</w:t>
            </w:r>
          </w:p>
        </w:tc>
        <w:tc>
          <w:tcPr>
            <w:tcW w:w="4624" w:type="dxa"/>
            <w:shd w:val="clear" w:color="auto" w:fill="auto"/>
            <w:vAlign w:val="center"/>
            <w:hideMark/>
          </w:tcPr>
          <w:p w14:paraId="740B9A2A" w14:textId="77777777" w:rsidR="009971A3" w:rsidRPr="009971A3" w:rsidRDefault="009971A3" w:rsidP="009971A3">
            <w:pPr>
              <w:rPr>
                <w:color w:val="000000"/>
              </w:rPr>
            </w:pPr>
            <w:r w:rsidRPr="009971A3">
              <w:rPr>
                <w:color w:val="000000"/>
              </w:rPr>
              <w:t>Индекс потребительских цен на расчетный период регулирования (ИПЦ)</w:t>
            </w:r>
          </w:p>
        </w:tc>
        <w:tc>
          <w:tcPr>
            <w:tcW w:w="1275" w:type="dxa"/>
            <w:shd w:val="clear" w:color="auto" w:fill="auto"/>
            <w:vAlign w:val="center"/>
            <w:hideMark/>
          </w:tcPr>
          <w:p w14:paraId="7C263357" w14:textId="77777777" w:rsidR="009971A3" w:rsidRPr="009971A3" w:rsidRDefault="009971A3" w:rsidP="009971A3">
            <w:pPr>
              <w:jc w:val="center"/>
              <w:rPr>
                <w:color w:val="000000"/>
              </w:rPr>
            </w:pPr>
            <w:r w:rsidRPr="009971A3">
              <w:rPr>
                <w:color w:val="000000"/>
              </w:rPr>
              <w:t> </w:t>
            </w:r>
          </w:p>
        </w:tc>
        <w:tc>
          <w:tcPr>
            <w:tcW w:w="1563" w:type="dxa"/>
            <w:shd w:val="clear" w:color="000000" w:fill="FFFFFF"/>
            <w:vAlign w:val="center"/>
            <w:hideMark/>
          </w:tcPr>
          <w:p w14:paraId="608C9AFF" w14:textId="77777777" w:rsidR="009971A3" w:rsidRPr="009971A3" w:rsidRDefault="009971A3" w:rsidP="009971A3">
            <w:pPr>
              <w:jc w:val="center"/>
              <w:rPr>
                <w:color w:val="000000"/>
              </w:rPr>
            </w:pPr>
            <w:r w:rsidRPr="009971A3">
              <w:t>0,06</w:t>
            </w:r>
          </w:p>
        </w:tc>
        <w:tc>
          <w:tcPr>
            <w:tcW w:w="1275" w:type="dxa"/>
            <w:shd w:val="clear" w:color="000000" w:fill="FFFFFF"/>
            <w:vAlign w:val="center"/>
            <w:hideMark/>
          </w:tcPr>
          <w:p w14:paraId="0D23155C" w14:textId="77777777" w:rsidR="009971A3" w:rsidRPr="009971A3" w:rsidRDefault="009971A3" w:rsidP="009971A3">
            <w:pPr>
              <w:jc w:val="center"/>
              <w:rPr>
                <w:color w:val="000000"/>
              </w:rPr>
            </w:pPr>
            <w:r w:rsidRPr="009971A3">
              <w:t>0,06</w:t>
            </w:r>
          </w:p>
        </w:tc>
      </w:tr>
      <w:tr w:rsidR="009971A3" w:rsidRPr="009971A3" w14:paraId="544A89CC" w14:textId="77777777" w:rsidTr="00627AA0">
        <w:trPr>
          <w:trHeight w:val="810"/>
        </w:trPr>
        <w:tc>
          <w:tcPr>
            <w:tcW w:w="892" w:type="dxa"/>
            <w:shd w:val="clear" w:color="auto" w:fill="auto"/>
            <w:vAlign w:val="center"/>
            <w:hideMark/>
          </w:tcPr>
          <w:p w14:paraId="477BCD1C" w14:textId="77777777" w:rsidR="009971A3" w:rsidRPr="009971A3" w:rsidRDefault="009971A3" w:rsidP="009971A3">
            <w:pPr>
              <w:jc w:val="center"/>
              <w:rPr>
                <w:color w:val="000000"/>
              </w:rPr>
            </w:pPr>
            <w:r w:rsidRPr="009971A3">
              <w:rPr>
                <w:color w:val="000000"/>
              </w:rPr>
              <w:t>2</w:t>
            </w:r>
          </w:p>
        </w:tc>
        <w:tc>
          <w:tcPr>
            <w:tcW w:w="4624" w:type="dxa"/>
            <w:shd w:val="clear" w:color="auto" w:fill="auto"/>
            <w:vAlign w:val="center"/>
            <w:hideMark/>
          </w:tcPr>
          <w:p w14:paraId="73788B14" w14:textId="77777777" w:rsidR="009971A3" w:rsidRPr="009971A3" w:rsidRDefault="009971A3" w:rsidP="009971A3">
            <w:pPr>
              <w:rPr>
                <w:color w:val="000000"/>
              </w:rPr>
            </w:pPr>
            <w:r w:rsidRPr="009971A3">
              <w:rPr>
                <w:color w:val="000000"/>
              </w:rPr>
              <w:t>Индекс эффективности операционных расходов (ИОР)</w:t>
            </w:r>
          </w:p>
        </w:tc>
        <w:tc>
          <w:tcPr>
            <w:tcW w:w="1275" w:type="dxa"/>
            <w:shd w:val="clear" w:color="auto" w:fill="auto"/>
            <w:vAlign w:val="center"/>
            <w:hideMark/>
          </w:tcPr>
          <w:p w14:paraId="727C6B49" w14:textId="77777777" w:rsidR="009971A3" w:rsidRPr="009971A3" w:rsidRDefault="009971A3" w:rsidP="009971A3">
            <w:pPr>
              <w:jc w:val="center"/>
              <w:rPr>
                <w:color w:val="000000"/>
              </w:rPr>
            </w:pPr>
            <w:r w:rsidRPr="009971A3">
              <w:rPr>
                <w:color w:val="000000"/>
              </w:rPr>
              <w:t>%</w:t>
            </w:r>
          </w:p>
        </w:tc>
        <w:tc>
          <w:tcPr>
            <w:tcW w:w="1563" w:type="dxa"/>
            <w:shd w:val="clear" w:color="000000" w:fill="FFFFFF"/>
            <w:vAlign w:val="center"/>
            <w:hideMark/>
          </w:tcPr>
          <w:p w14:paraId="2A2CB473" w14:textId="77777777" w:rsidR="009971A3" w:rsidRPr="009971A3" w:rsidRDefault="009971A3" w:rsidP="009971A3">
            <w:pPr>
              <w:jc w:val="center"/>
              <w:rPr>
                <w:color w:val="000000"/>
              </w:rPr>
            </w:pPr>
            <w:r w:rsidRPr="009971A3">
              <w:t>1 </w:t>
            </w:r>
          </w:p>
        </w:tc>
        <w:tc>
          <w:tcPr>
            <w:tcW w:w="1275" w:type="dxa"/>
            <w:shd w:val="clear" w:color="000000" w:fill="FFFFFF"/>
            <w:vAlign w:val="center"/>
            <w:hideMark/>
          </w:tcPr>
          <w:p w14:paraId="10136D08" w14:textId="77777777" w:rsidR="009971A3" w:rsidRPr="009971A3" w:rsidRDefault="009971A3" w:rsidP="009971A3">
            <w:pPr>
              <w:jc w:val="center"/>
              <w:rPr>
                <w:color w:val="000000"/>
              </w:rPr>
            </w:pPr>
            <w:r w:rsidRPr="009971A3">
              <w:t>1 </w:t>
            </w:r>
          </w:p>
        </w:tc>
      </w:tr>
      <w:tr w:rsidR="009971A3" w:rsidRPr="009971A3" w14:paraId="08C76E4A" w14:textId="77777777" w:rsidTr="00627AA0">
        <w:trPr>
          <w:trHeight w:val="623"/>
        </w:trPr>
        <w:tc>
          <w:tcPr>
            <w:tcW w:w="892" w:type="dxa"/>
            <w:shd w:val="clear" w:color="auto" w:fill="auto"/>
            <w:vAlign w:val="center"/>
            <w:hideMark/>
          </w:tcPr>
          <w:p w14:paraId="4A95324C" w14:textId="77777777" w:rsidR="009971A3" w:rsidRPr="009971A3" w:rsidRDefault="009971A3" w:rsidP="009971A3">
            <w:pPr>
              <w:jc w:val="center"/>
              <w:rPr>
                <w:color w:val="000000"/>
              </w:rPr>
            </w:pPr>
            <w:r w:rsidRPr="009971A3">
              <w:rPr>
                <w:color w:val="000000"/>
              </w:rPr>
              <w:lastRenderedPageBreak/>
              <w:t>3</w:t>
            </w:r>
          </w:p>
        </w:tc>
        <w:tc>
          <w:tcPr>
            <w:tcW w:w="4624" w:type="dxa"/>
            <w:shd w:val="clear" w:color="auto" w:fill="auto"/>
            <w:vAlign w:val="center"/>
            <w:hideMark/>
          </w:tcPr>
          <w:p w14:paraId="58B7699F" w14:textId="77777777" w:rsidR="009971A3" w:rsidRPr="009971A3" w:rsidRDefault="009971A3" w:rsidP="009971A3">
            <w:pPr>
              <w:rPr>
                <w:color w:val="000000"/>
              </w:rPr>
            </w:pPr>
            <w:r w:rsidRPr="009971A3">
              <w:rPr>
                <w:color w:val="000000"/>
              </w:rPr>
              <w:t>Индекс изменения количества активов (ИКА)</w:t>
            </w:r>
          </w:p>
        </w:tc>
        <w:tc>
          <w:tcPr>
            <w:tcW w:w="1275" w:type="dxa"/>
            <w:shd w:val="clear" w:color="auto" w:fill="auto"/>
            <w:vAlign w:val="center"/>
            <w:hideMark/>
          </w:tcPr>
          <w:p w14:paraId="0F5BD4B4" w14:textId="77777777" w:rsidR="009971A3" w:rsidRPr="009971A3" w:rsidRDefault="009971A3" w:rsidP="009971A3">
            <w:pPr>
              <w:jc w:val="center"/>
              <w:rPr>
                <w:color w:val="000000"/>
              </w:rPr>
            </w:pPr>
            <w:r w:rsidRPr="009971A3">
              <w:rPr>
                <w:color w:val="000000"/>
              </w:rPr>
              <w:t> </w:t>
            </w:r>
          </w:p>
        </w:tc>
        <w:tc>
          <w:tcPr>
            <w:tcW w:w="1563" w:type="dxa"/>
            <w:shd w:val="clear" w:color="000000" w:fill="FFFFFF"/>
            <w:vAlign w:val="center"/>
            <w:hideMark/>
          </w:tcPr>
          <w:p w14:paraId="50FBABFF" w14:textId="77777777" w:rsidR="009971A3" w:rsidRPr="009971A3" w:rsidRDefault="009971A3" w:rsidP="009971A3">
            <w:pPr>
              <w:jc w:val="center"/>
              <w:rPr>
                <w:color w:val="000000"/>
              </w:rPr>
            </w:pPr>
            <w:r w:rsidRPr="009971A3">
              <w:rPr>
                <w:lang w:val="en-US"/>
              </w:rPr>
              <w:t>0</w:t>
            </w:r>
          </w:p>
        </w:tc>
        <w:tc>
          <w:tcPr>
            <w:tcW w:w="1275" w:type="dxa"/>
            <w:shd w:val="clear" w:color="000000" w:fill="FFFFFF"/>
            <w:vAlign w:val="center"/>
            <w:hideMark/>
          </w:tcPr>
          <w:p w14:paraId="62022EBA" w14:textId="77777777" w:rsidR="009971A3" w:rsidRPr="009971A3" w:rsidRDefault="009971A3" w:rsidP="009971A3">
            <w:pPr>
              <w:jc w:val="center"/>
              <w:rPr>
                <w:color w:val="000000"/>
              </w:rPr>
            </w:pPr>
            <w:r w:rsidRPr="009971A3">
              <w:rPr>
                <w:lang w:val="en-US"/>
              </w:rPr>
              <w:t>0</w:t>
            </w:r>
          </w:p>
        </w:tc>
      </w:tr>
      <w:tr w:rsidR="009971A3" w:rsidRPr="009971A3" w14:paraId="6927F72E" w14:textId="77777777" w:rsidTr="00627AA0">
        <w:trPr>
          <w:trHeight w:val="1275"/>
        </w:trPr>
        <w:tc>
          <w:tcPr>
            <w:tcW w:w="892" w:type="dxa"/>
            <w:shd w:val="clear" w:color="auto" w:fill="auto"/>
            <w:vAlign w:val="center"/>
          </w:tcPr>
          <w:p w14:paraId="65DEC2C1" w14:textId="77777777" w:rsidR="009971A3" w:rsidRPr="009971A3" w:rsidRDefault="009971A3" w:rsidP="009971A3">
            <w:pPr>
              <w:jc w:val="center"/>
              <w:rPr>
                <w:color w:val="000000"/>
              </w:rPr>
            </w:pPr>
            <w:r w:rsidRPr="009971A3">
              <w:t>3.1</w:t>
            </w:r>
          </w:p>
        </w:tc>
        <w:tc>
          <w:tcPr>
            <w:tcW w:w="4624" w:type="dxa"/>
            <w:shd w:val="clear" w:color="auto" w:fill="auto"/>
            <w:vAlign w:val="center"/>
            <w:hideMark/>
          </w:tcPr>
          <w:p w14:paraId="2DE256F5" w14:textId="77777777" w:rsidR="009971A3" w:rsidRPr="009971A3" w:rsidRDefault="009971A3" w:rsidP="009971A3">
            <w:pPr>
              <w:rPr>
                <w:color w:val="000000"/>
              </w:rPr>
            </w:pPr>
            <w:r w:rsidRPr="009971A3">
              <w:rPr>
                <w:color w:val="000000"/>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5F2EBD9C" w14:textId="77777777" w:rsidR="009971A3" w:rsidRPr="009971A3" w:rsidRDefault="009971A3" w:rsidP="009971A3">
            <w:pPr>
              <w:jc w:val="center"/>
              <w:rPr>
                <w:color w:val="000000"/>
              </w:rPr>
            </w:pPr>
            <w:r w:rsidRPr="009971A3">
              <w:rPr>
                <w:color w:val="000000"/>
              </w:rPr>
              <w:t>у.е.</w:t>
            </w:r>
          </w:p>
        </w:tc>
        <w:tc>
          <w:tcPr>
            <w:tcW w:w="1563" w:type="dxa"/>
            <w:shd w:val="clear" w:color="000000" w:fill="FFFFFF"/>
            <w:vAlign w:val="center"/>
            <w:hideMark/>
          </w:tcPr>
          <w:p w14:paraId="1F2CE3E3" w14:textId="77777777" w:rsidR="009971A3" w:rsidRPr="009971A3" w:rsidRDefault="009971A3" w:rsidP="009971A3">
            <w:pPr>
              <w:jc w:val="center"/>
              <w:rPr>
                <w:color w:val="000000"/>
              </w:rPr>
            </w:pPr>
            <w:r w:rsidRPr="009971A3">
              <w:rPr>
                <w:lang w:val="en-US"/>
              </w:rPr>
              <w:t>148,836</w:t>
            </w:r>
          </w:p>
        </w:tc>
        <w:tc>
          <w:tcPr>
            <w:tcW w:w="1275" w:type="dxa"/>
            <w:shd w:val="clear" w:color="000000" w:fill="FFFFFF"/>
            <w:vAlign w:val="center"/>
            <w:hideMark/>
          </w:tcPr>
          <w:p w14:paraId="182F499E" w14:textId="77777777" w:rsidR="009971A3" w:rsidRPr="009971A3" w:rsidRDefault="009971A3" w:rsidP="009971A3">
            <w:pPr>
              <w:jc w:val="center"/>
              <w:rPr>
                <w:color w:val="000000"/>
              </w:rPr>
            </w:pPr>
            <w:r w:rsidRPr="009971A3">
              <w:rPr>
                <w:lang w:val="en-US"/>
              </w:rPr>
              <w:t>148,836</w:t>
            </w:r>
          </w:p>
        </w:tc>
      </w:tr>
      <w:tr w:rsidR="009971A3" w:rsidRPr="009971A3" w14:paraId="5897EA4D" w14:textId="77777777" w:rsidTr="00627AA0">
        <w:trPr>
          <w:trHeight w:val="529"/>
        </w:trPr>
        <w:tc>
          <w:tcPr>
            <w:tcW w:w="892" w:type="dxa"/>
            <w:shd w:val="clear" w:color="auto" w:fill="auto"/>
            <w:vAlign w:val="center"/>
            <w:hideMark/>
          </w:tcPr>
          <w:p w14:paraId="3D42962C" w14:textId="77777777" w:rsidR="009971A3" w:rsidRPr="009971A3" w:rsidRDefault="009971A3" w:rsidP="009971A3">
            <w:pPr>
              <w:jc w:val="center"/>
              <w:rPr>
                <w:color w:val="000000"/>
              </w:rPr>
            </w:pPr>
            <w:r w:rsidRPr="009971A3">
              <w:t>3.2</w:t>
            </w:r>
          </w:p>
        </w:tc>
        <w:tc>
          <w:tcPr>
            <w:tcW w:w="4624" w:type="dxa"/>
            <w:shd w:val="clear" w:color="auto" w:fill="auto"/>
            <w:vAlign w:val="center"/>
            <w:hideMark/>
          </w:tcPr>
          <w:p w14:paraId="3E87F67E" w14:textId="77777777" w:rsidR="009971A3" w:rsidRPr="009971A3" w:rsidRDefault="009971A3" w:rsidP="009971A3">
            <w:pPr>
              <w:rPr>
                <w:color w:val="000000"/>
              </w:rPr>
            </w:pPr>
            <w:r w:rsidRPr="009971A3">
              <w:rPr>
                <w:color w:val="000000"/>
              </w:rPr>
              <w:t>установленная тепловая мощность источника тепловой энергии</w:t>
            </w:r>
          </w:p>
        </w:tc>
        <w:tc>
          <w:tcPr>
            <w:tcW w:w="1275" w:type="dxa"/>
            <w:shd w:val="clear" w:color="auto" w:fill="auto"/>
            <w:vAlign w:val="center"/>
            <w:hideMark/>
          </w:tcPr>
          <w:p w14:paraId="010817D1" w14:textId="77777777" w:rsidR="009971A3" w:rsidRPr="009971A3" w:rsidRDefault="009971A3" w:rsidP="009971A3">
            <w:pPr>
              <w:jc w:val="center"/>
              <w:rPr>
                <w:color w:val="000000"/>
              </w:rPr>
            </w:pPr>
            <w:r w:rsidRPr="009971A3">
              <w:rPr>
                <w:color w:val="000000"/>
              </w:rPr>
              <w:t>Гкал/ч</w:t>
            </w:r>
          </w:p>
        </w:tc>
        <w:tc>
          <w:tcPr>
            <w:tcW w:w="1563" w:type="dxa"/>
            <w:shd w:val="clear" w:color="000000" w:fill="FFFFFF"/>
            <w:vAlign w:val="center"/>
          </w:tcPr>
          <w:p w14:paraId="2E8670D0" w14:textId="77777777" w:rsidR="009971A3" w:rsidRPr="009971A3" w:rsidRDefault="009971A3" w:rsidP="009971A3">
            <w:pPr>
              <w:jc w:val="center"/>
              <w:rPr>
                <w:color w:val="000000"/>
              </w:rPr>
            </w:pPr>
            <w:r w:rsidRPr="009971A3">
              <w:rPr>
                <w:color w:val="000000"/>
              </w:rPr>
              <w:t>26,71</w:t>
            </w:r>
          </w:p>
        </w:tc>
        <w:tc>
          <w:tcPr>
            <w:tcW w:w="1275" w:type="dxa"/>
            <w:shd w:val="clear" w:color="000000" w:fill="FFFFFF"/>
            <w:vAlign w:val="center"/>
          </w:tcPr>
          <w:p w14:paraId="76A2A4C4" w14:textId="77777777" w:rsidR="009971A3" w:rsidRPr="009971A3" w:rsidRDefault="009971A3" w:rsidP="009971A3">
            <w:pPr>
              <w:jc w:val="center"/>
              <w:rPr>
                <w:color w:val="000000"/>
              </w:rPr>
            </w:pPr>
            <w:r w:rsidRPr="009971A3">
              <w:rPr>
                <w:color w:val="000000"/>
              </w:rPr>
              <w:t>26,71</w:t>
            </w:r>
          </w:p>
        </w:tc>
      </w:tr>
      <w:tr w:rsidR="009971A3" w:rsidRPr="009971A3" w14:paraId="57503C16" w14:textId="77777777" w:rsidTr="00627AA0">
        <w:trPr>
          <w:trHeight w:val="840"/>
        </w:trPr>
        <w:tc>
          <w:tcPr>
            <w:tcW w:w="892" w:type="dxa"/>
            <w:shd w:val="clear" w:color="auto" w:fill="auto"/>
            <w:vAlign w:val="center"/>
            <w:hideMark/>
          </w:tcPr>
          <w:p w14:paraId="57046E34" w14:textId="77777777" w:rsidR="009971A3" w:rsidRPr="009971A3" w:rsidRDefault="009971A3" w:rsidP="009971A3">
            <w:pPr>
              <w:jc w:val="center"/>
              <w:rPr>
                <w:color w:val="000000"/>
              </w:rPr>
            </w:pPr>
            <w:r w:rsidRPr="009971A3">
              <w:rPr>
                <w:color w:val="000000"/>
              </w:rPr>
              <w:t>4</w:t>
            </w:r>
          </w:p>
        </w:tc>
        <w:tc>
          <w:tcPr>
            <w:tcW w:w="4624" w:type="dxa"/>
            <w:shd w:val="clear" w:color="auto" w:fill="auto"/>
            <w:vAlign w:val="center"/>
            <w:hideMark/>
          </w:tcPr>
          <w:p w14:paraId="60049FC0" w14:textId="77777777" w:rsidR="009971A3" w:rsidRPr="009971A3" w:rsidRDefault="009971A3" w:rsidP="009971A3">
            <w:pPr>
              <w:rPr>
                <w:color w:val="000000"/>
              </w:rPr>
            </w:pPr>
            <w:r w:rsidRPr="009971A3">
              <w:rPr>
                <w:color w:val="000000"/>
              </w:rPr>
              <w:t>Коэффициент эластичности затрат по росту активов (</w:t>
            </w:r>
            <w:proofErr w:type="spellStart"/>
            <w:r w:rsidRPr="009971A3">
              <w:rPr>
                <w:color w:val="000000"/>
              </w:rPr>
              <w:t>Кэл</w:t>
            </w:r>
            <w:proofErr w:type="spellEnd"/>
            <w:r w:rsidRPr="009971A3">
              <w:rPr>
                <w:color w:val="000000"/>
              </w:rPr>
              <w:t>)</w:t>
            </w:r>
          </w:p>
        </w:tc>
        <w:tc>
          <w:tcPr>
            <w:tcW w:w="1275" w:type="dxa"/>
            <w:shd w:val="clear" w:color="auto" w:fill="auto"/>
            <w:vAlign w:val="center"/>
            <w:hideMark/>
          </w:tcPr>
          <w:p w14:paraId="2C7160F1" w14:textId="77777777" w:rsidR="009971A3" w:rsidRPr="009971A3" w:rsidRDefault="009971A3" w:rsidP="009971A3">
            <w:pPr>
              <w:jc w:val="center"/>
              <w:rPr>
                <w:color w:val="000000"/>
              </w:rPr>
            </w:pPr>
            <w:r w:rsidRPr="009971A3">
              <w:rPr>
                <w:color w:val="000000"/>
              </w:rPr>
              <w:t> </w:t>
            </w:r>
          </w:p>
        </w:tc>
        <w:tc>
          <w:tcPr>
            <w:tcW w:w="1563" w:type="dxa"/>
            <w:shd w:val="clear" w:color="000000" w:fill="FFFFFF"/>
            <w:vAlign w:val="center"/>
            <w:hideMark/>
          </w:tcPr>
          <w:p w14:paraId="14A0CF60" w14:textId="77777777" w:rsidR="009971A3" w:rsidRPr="009971A3" w:rsidRDefault="009971A3" w:rsidP="009971A3">
            <w:pPr>
              <w:jc w:val="center"/>
              <w:rPr>
                <w:color w:val="000000"/>
              </w:rPr>
            </w:pPr>
            <w:r w:rsidRPr="009971A3">
              <w:t>0,75</w:t>
            </w:r>
          </w:p>
        </w:tc>
        <w:tc>
          <w:tcPr>
            <w:tcW w:w="1275" w:type="dxa"/>
            <w:shd w:val="clear" w:color="000000" w:fill="FFFFFF"/>
            <w:vAlign w:val="center"/>
            <w:hideMark/>
          </w:tcPr>
          <w:p w14:paraId="784056D6" w14:textId="77777777" w:rsidR="009971A3" w:rsidRPr="009971A3" w:rsidRDefault="009971A3" w:rsidP="009971A3">
            <w:pPr>
              <w:jc w:val="center"/>
              <w:rPr>
                <w:color w:val="000000"/>
              </w:rPr>
            </w:pPr>
            <w:r w:rsidRPr="009971A3">
              <w:t>0,75</w:t>
            </w:r>
          </w:p>
        </w:tc>
      </w:tr>
      <w:tr w:rsidR="009971A3" w:rsidRPr="009971A3" w14:paraId="7CAB13C2" w14:textId="77777777" w:rsidTr="00627AA0">
        <w:trPr>
          <w:trHeight w:val="399"/>
        </w:trPr>
        <w:tc>
          <w:tcPr>
            <w:tcW w:w="892" w:type="dxa"/>
            <w:shd w:val="clear" w:color="auto" w:fill="auto"/>
            <w:vAlign w:val="center"/>
            <w:hideMark/>
          </w:tcPr>
          <w:p w14:paraId="3C1E0B02" w14:textId="77777777" w:rsidR="009971A3" w:rsidRPr="009971A3" w:rsidRDefault="009971A3" w:rsidP="009971A3">
            <w:pPr>
              <w:jc w:val="center"/>
              <w:rPr>
                <w:color w:val="000000"/>
              </w:rPr>
            </w:pPr>
            <w:r w:rsidRPr="009971A3">
              <w:rPr>
                <w:color w:val="000000"/>
              </w:rPr>
              <w:t>5</w:t>
            </w:r>
          </w:p>
        </w:tc>
        <w:tc>
          <w:tcPr>
            <w:tcW w:w="4624" w:type="dxa"/>
            <w:shd w:val="clear" w:color="auto" w:fill="auto"/>
            <w:vAlign w:val="center"/>
            <w:hideMark/>
          </w:tcPr>
          <w:p w14:paraId="67991E98" w14:textId="77777777" w:rsidR="009971A3" w:rsidRPr="009971A3" w:rsidRDefault="009971A3" w:rsidP="009971A3">
            <w:pPr>
              <w:rPr>
                <w:color w:val="000000"/>
              </w:rPr>
            </w:pPr>
            <w:r w:rsidRPr="009971A3">
              <w:rPr>
                <w:color w:val="000000"/>
              </w:rPr>
              <w:t>Операционные (подконтрольные) расходы</w:t>
            </w:r>
          </w:p>
        </w:tc>
        <w:tc>
          <w:tcPr>
            <w:tcW w:w="1275" w:type="dxa"/>
            <w:shd w:val="clear" w:color="auto" w:fill="auto"/>
            <w:vAlign w:val="center"/>
            <w:hideMark/>
          </w:tcPr>
          <w:p w14:paraId="7837A95F" w14:textId="77777777" w:rsidR="009971A3" w:rsidRPr="009971A3" w:rsidRDefault="009971A3" w:rsidP="009971A3">
            <w:pPr>
              <w:jc w:val="center"/>
              <w:rPr>
                <w:color w:val="000000"/>
              </w:rPr>
            </w:pPr>
            <w:r w:rsidRPr="009971A3">
              <w:rPr>
                <w:color w:val="000000"/>
              </w:rPr>
              <w:t>тыс. руб.</w:t>
            </w:r>
          </w:p>
        </w:tc>
        <w:tc>
          <w:tcPr>
            <w:tcW w:w="1563" w:type="dxa"/>
            <w:shd w:val="clear" w:color="000000" w:fill="FFFFFF"/>
            <w:vAlign w:val="center"/>
            <w:hideMark/>
          </w:tcPr>
          <w:p w14:paraId="0A69A0E5" w14:textId="77777777" w:rsidR="009971A3" w:rsidRPr="009971A3" w:rsidRDefault="009971A3" w:rsidP="009971A3">
            <w:pPr>
              <w:jc w:val="center"/>
              <w:rPr>
                <w:color w:val="000000"/>
              </w:rPr>
            </w:pPr>
            <w:r w:rsidRPr="009971A3">
              <w:t>59 743,49</w:t>
            </w:r>
          </w:p>
        </w:tc>
        <w:tc>
          <w:tcPr>
            <w:tcW w:w="1275" w:type="dxa"/>
            <w:shd w:val="clear" w:color="000000" w:fill="FFFFFF"/>
            <w:vAlign w:val="center"/>
            <w:hideMark/>
          </w:tcPr>
          <w:p w14:paraId="114E1C94" w14:textId="77777777" w:rsidR="009971A3" w:rsidRPr="009971A3" w:rsidRDefault="009971A3" w:rsidP="009971A3">
            <w:pPr>
              <w:jc w:val="center"/>
              <w:rPr>
                <w:color w:val="000000"/>
              </w:rPr>
            </w:pPr>
            <w:r w:rsidRPr="009971A3">
              <w:t>59 743,49</w:t>
            </w:r>
          </w:p>
        </w:tc>
      </w:tr>
    </w:tbl>
    <w:p w14:paraId="4A21E9F2" w14:textId="77777777" w:rsidR="009971A3" w:rsidRPr="009971A3" w:rsidRDefault="009971A3" w:rsidP="009971A3">
      <w:pPr>
        <w:ind w:right="142" w:firstLine="709"/>
        <w:jc w:val="right"/>
        <w:rPr>
          <w:sz w:val="28"/>
          <w:szCs w:val="28"/>
        </w:rPr>
      </w:pPr>
    </w:p>
    <w:p w14:paraId="1218B51F" w14:textId="77777777" w:rsidR="009971A3" w:rsidRPr="009971A3" w:rsidRDefault="009971A3" w:rsidP="009971A3">
      <w:pPr>
        <w:ind w:right="142" w:firstLine="709"/>
        <w:jc w:val="right"/>
        <w:rPr>
          <w:sz w:val="28"/>
          <w:szCs w:val="28"/>
        </w:rPr>
      </w:pPr>
      <w:r w:rsidRPr="009971A3">
        <w:rPr>
          <w:sz w:val="28"/>
          <w:szCs w:val="28"/>
        </w:rPr>
        <w:t>Таблица 12</w:t>
      </w:r>
    </w:p>
    <w:p w14:paraId="58E90F52" w14:textId="77777777" w:rsidR="009971A3" w:rsidRPr="009971A3" w:rsidRDefault="009971A3" w:rsidP="009971A3">
      <w:pPr>
        <w:ind w:firstLine="709"/>
        <w:jc w:val="both"/>
        <w:rPr>
          <w:color w:val="000000"/>
          <w:sz w:val="28"/>
          <w:szCs w:val="28"/>
        </w:rPr>
      </w:pPr>
      <w:r w:rsidRPr="009971A3">
        <w:rPr>
          <w:color w:val="000000"/>
          <w:sz w:val="28"/>
          <w:szCs w:val="28"/>
        </w:rPr>
        <w:t>Фактические операционные (подконтрольные) расходы за 2023 год</w:t>
      </w:r>
    </w:p>
    <w:p w14:paraId="7FFDAB4E" w14:textId="77777777" w:rsidR="009971A3" w:rsidRPr="009971A3" w:rsidRDefault="009971A3" w:rsidP="009971A3">
      <w:pPr>
        <w:ind w:firstLine="709"/>
        <w:jc w:val="both"/>
        <w:rPr>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226"/>
        <w:gridCol w:w="1138"/>
        <w:gridCol w:w="1556"/>
        <w:gridCol w:w="1417"/>
        <w:gridCol w:w="1418"/>
        <w:gridCol w:w="1275"/>
      </w:tblGrid>
      <w:tr w:rsidR="009971A3" w:rsidRPr="009971A3" w14:paraId="05C477AE" w14:textId="77777777" w:rsidTr="00627AA0">
        <w:trPr>
          <w:trHeight w:val="844"/>
        </w:trPr>
        <w:tc>
          <w:tcPr>
            <w:tcW w:w="604" w:type="dxa"/>
            <w:shd w:val="clear" w:color="auto" w:fill="auto"/>
            <w:vAlign w:val="center"/>
          </w:tcPr>
          <w:p w14:paraId="41A1CC77" w14:textId="77777777" w:rsidR="009971A3" w:rsidRPr="009971A3" w:rsidRDefault="009971A3" w:rsidP="009971A3">
            <w:pPr>
              <w:jc w:val="center"/>
            </w:pPr>
            <w:r w:rsidRPr="009971A3">
              <w:t>№ п/п</w:t>
            </w:r>
          </w:p>
        </w:tc>
        <w:tc>
          <w:tcPr>
            <w:tcW w:w="2226" w:type="dxa"/>
            <w:shd w:val="clear" w:color="auto" w:fill="auto"/>
            <w:vAlign w:val="center"/>
          </w:tcPr>
          <w:p w14:paraId="772DD841" w14:textId="77777777" w:rsidR="009971A3" w:rsidRPr="009971A3" w:rsidRDefault="009971A3" w:rsidP="009971A3">
            <w:pPr>
              <w:jc w:val="center"/>
            </w:pPr>
            <w:r w:rsidRPr="009971A3">
              <w:t>Показатели</w:t>
            </w:r>
          </w:p>
        </w:tc>
        <w:tc>
          <w:tcPr>
            <w:tcW w:w="1138" w:type="dxa"/>
            <w:shd w:val="clear" w:color="auto" w:fill="auto"/>
            <w:vAlign w:val="center"/>
          </w:tcPr>
          <w:p w14:paraId="34CE2C73" w14:textId="77777777" w:rsidR="009971A3" w:rsidRPr="009971A3" w:rsidRDefault="009971A3" w:rsidP="009971A3">
            <w:pPr>
              <w:jc w:val="center"/>
            </w:pPr>
            <w:r w:rsidRPr="009971A3">
              <w:t>Ед. изм.</w:t>
            </w:r>
          </w:p>
        </w:tc>
        <w:tc>
          <w:tcPr>
            <w:tcW w:w="1556" w:type="dxa"/>
            <w:shd w:val="clear" w:color="auto" w:fill="auto"/>
          </w:tcPr>
          <w:p w14:paraId="648C14E9" w14:textId="77777777" w:rsidR="009971A3" w:rsidRPr="009971A3" w:rsidRDefault="009971A3" w:rsidP="009971A3">
            <w:pPr>
              <w:jc w:val="center"/>
            </w:pPr>
            <w:r w:rsidRPr="009971A3">
              <w:t>Утверждено на 2023 год</w:t>
            </w:r>
          </w:p>
        </w:tc>
        <w:tc>
          <w:tcPr>
            <w:tcW w:w="1417" w:type="dxa"/>
            <w:shd w:val="clear" w:color="auto" w:fill="auto"/>
          </w:tcPr>
          <w:p w14:paraId="6D0B2661" w14:textId="77777777" w:rsidR="009971A3" w:rsidRPr="009971A3" w:rsidRDefault="009971A3" w:rsidP="009971A3">
            <w:pPr>
              <w:jc w:val="center"/>
            </w:pPr>
            <w:r w:rsidRPr="009971A3">
              <w:t xml:space="preserve">Факт </w:t>
            </w:r>
          </w:p>
          <w:p w14:paraId="5FCC3B1E" w14:textId="77777777" w:rsidR="009971A3" w:rsidRPr="009971A3" w:rsidRDefault="009971A3" w:rsidP="009971A3">
            <w:pPr>
              <w:jc w:val="center"/>
            </w:pPr>
            <w:r w:rsidRPr="009971A3">
              <w:t>2023 года</w:t>
            </w:r>
          </w:p>
        </w:tc>
        <w:tc>
          <w:tcPr>
            <w:tcW w:w="1418" w:type="dxa"/>
            <w:shd w:val="clear" w:color="auto" w:fill="auto"/>
          </w:tcPr>
          <w:p w14:paraId="3904CCAF" w14:textId="77777777" w:rsidR="009971A3" w:rsidRPr="009971A3" w:rsidRDefault="009971A3" w:rsidP="009971A3">
            <w:pPr>
              <w:jc w:val="center"/>
            </w:pPr>
            <w:proofErr w:type="spellStart"/>
            <w:r w:rsidRPr="009971A3">
              <w:t>Отклоне-ние</w:t>
            </w:r>
            <w:proofErr w:type="spellEnd"/>
          </w:p>
          <w:p w14:paraId="082D26CD" w14:textId="77777777" w:rsidR="009971A3" w:rsidRPr="009971A3" w:rsidRDefault="009971A3" w:rsidP="009971A3">
            <w:pPr>
              <w:jc w:val="center"/>
            </w:pPr>
            <w:r w:rsidRPr="009971A3">
              <w:t>(5-4)</w:t>
            </w:r>
          </w:p>
        </w:tc>
        <w:tc>
          <w:tcPr>
            <w:tcW w:w="1275" w:type="dxa"/>
          </w:tcPr>
          <w:p w14:paraId="4736360D" w14:textId="77777777" w:rsidR="009971A3" w:rsidRPr="009971A3" w:rsidRDefault="009971A3" w:rsidP="009971A3">
            <w:pPr>
              <w:jc w:val="center"/>
            </w:pPr>
            <w:r w:rsidRPr="009971A3">
              <w:t xml:space="preserve">% </w:t>
            </w:r>
            <w:proofErr w:type="spellStart"/>
            <w:r w:rsidRPr="009971A3">
              <w:t>отклоне</w:t>
            </w:r>
            <w:proofErr w:type="spellEnd"/>
            <w:r w:rsidRPr="009971A3">
              <w:rPr>
                <w:lang w:val="en-US"/>
              </w:rPr>
              <w:t>-</w:t>
            </w:r>
            <w:proofErr w:type="spellStart"/>
            <w:r w:rsidRPr="009971A3">
              <w:t>ний</w:t>
            </w:r>
            <w:proofErr w:type="spellEnd"/>
          </w:p>
        </w:tc>
      </w:tr>
      <w:tr w:rsidR="009971A3" w:rsidRPr="009971A3" w14:paraId="5A55A95E" w14:textId="77777777" w:rsidTr="00627AA0">
        <w:trPr>
          <w:trHeight w:val="276"/>
        </w:trPr>
        <w:tc>
          <w:tcPr>
            <w:tcW w:w="604" w:type="dxa"/>
            <w:shd w:val="clear" w:color="auto" w:fill="auto"/>
            <w:vAlign w:val="center"/>
          </w:tcPr>
          <w:p w14:paraId="5D2FF15A" w14:textId="77777777" w:rsidR="009971A3" w:rsidRPr="009971A3" w:rsidRDefault="009971A3" w:rsidP="009971A3">
            <w:pPr>
              <w:jc w:val="center"/>
            </w:pPr>
            <w:r w:rsidRPr="009971A3">
              <w:t>1</w:t>
            </w:r>
          </w:p>
        </w:tc>
        <w:tc>
          <w:tcPr>
            <w:tcW w:w="2226" w:type="dxa"/>
            <w:shd w:val="clear" w:color="auto" w:fill="auto"/>
            <w:vAlign w:val="center"/>
          </w:tcPr>
          <w:p w14:paraId="134AEACE" w14:textId="77777777" w:rsidR="009971A3" w:rsidRPr="009971A3" w:rsidRDefault="009971A3" w:rsidP="009971A3">
            <w:pPr>
              <w:jc w:val="center"/>
            </w:pPr>
            <w:r w:rsidRPr="009971A3">
              <w:t>2</w:t>
            </w:r>
          </w:p>
        </w:tc>
        <w:tc>
          <w:tcPr>
            <w:tcW w:w="1138" w:type="dxa"/>
            <w:shd w:val="clear" w:color="auto" w:fill="auto"/>
            <w:vAlign w:val="center"/>
          </w:tcPr>
          <w:p w14:paraId="3C1EA3E6" w14:textId="77777777" w:rsidR="009971A3" w:rsidRPr="009971A3" w:rsidRDefault="009971A3" w:rsidP="009971A3">
            <w:pPr>
              <w:jc w:val="center"/>
            </w:pPr>
            <w:r w:rsidRPr="009971A3">
              <w:t>3</w:t>
            </w:r>
          </w:p>
        </w:tc>
        <w:tc>
          <w:tcPr>
            <w:tcW w:w="1556" w:type="dxa"/>
            <w:shd w:val="clear" w:color="auto" w:fill="auto"/>
          </w:tcPr>
          <w:p w14:paraId="7E8277D5" w14:textId="77777777" w:rsidR="009971A3" w:rsidRPr="009971A3" w:rsidRDefault="009971A3" w:rsidP="009971A3">
            <w:pPr>
              <w:jc w:val="center"/>
            </w:pPr>
            <w:r w:rsidRPr="009971A3">
              <w:t>4</w:t>
            </w:r>
          </w:p>
        </w:tc>
        <w:tc>
          <w:tcPr>
            <w:tcW w:w="1417" w:type="dxa"/>
            <w:shd w:val="clear" w:color="auto" w:fill="auto"/>
          </w:tcPr>
          <w:p w14:paraId="6E3C18F1" w14:textId="77777777" w:rsidR="009971A3" w:rsidRPr="009971A3" w:rsidRDefault="009971A3" w:rsidP="009971A3">
            <w:pPr>
              <w:jc w:val="center"/>
            </w:pPr>
            <w:r w:rsidRPr="009971A3">
              <w:t>5</w:t>
            </w:r>
          </w:p>
        </w:tc>
        <w:tc>
          <w:tcPr>
            <w:tcW w:w="1418" w:type="dxa"/>
            <w:shd w:val="clear" w:color="auto" w:fill="auto"/>
          </w:tcPr>
          <w:p w14:paraId="1295CB6B" w14:textId="77777777" w:rsidR="009971A3" w:rsidRPr="009971A3" w:rsidRDefault="009971A3" w:rsidP="009971A3">
            <w:pPr>
              <w:jc w:val="center"/>
            </w:pPr>
            <w:r w:rsidRPr="009971A3">
              <w:t>6</w:t>
            </w:r>
          </w:p>
        </w:tc>
        <w:tc>
          <w:tcPr>
            <w:tcW w:w="1275" w:type="dxa"/>
          </w:tcPr>
          <w:p w14:paraId="17A970B6" w14:textId="77777777" w:rsidR="009971A3" w:rsidRPr="009971A3" w:rsidRDefault="009971A3" w:rsidP="009971A3">
            <w:pPr>
              <w:jc w:val="center"/>
              <w:rPr>
                <w:lang w:val="en-US"/>
              </w:rPr>
            </w:pPr>
            <w:r w:rsidRPr="009971A3">
              <w:rPr>
                <w:lang w:val="en-US"/>
              </w:rPr>
              <w:t>7</w:t>
            </w:r>
          </w:p>
        </w:tc>
      </w:tr>
      <w:tr w:rsidR="009971A3" w:rsidRPr="009971A3" w14:paraId="1D3953CB" w14:textId="77777777" w:rsidTr="00627AA0">
        <w:trPr>
          <w:trHeight w:val="552"/>
        </w:trPr>
        <w:tc>
          <w:tcPr>
            <w:tcW w:w="604" w:type="dxa"/>
            <w:shd w:val="clear" w:color="auto" w:fill="auto"/>
          </w:tcPr>
          <w:p w14:paraId="234F5E48" w14:textId="77777777" w:rsidR="009971A3" w:rsidRPr="009971A3" w:rsidRDefault="009971A3" w:rsidP="009971A3">
            <w:pPr>
              <w:jc w:val="both"/>
            </w:pPr>
            <w:r w:rsidRPr="009971A3">
              <w:t>1</w:t>
            </w:r>
          </w:p>
        </w:tc>
        <w:tc>
          <w:tcPr>
            <w:tcW w:w="2226" w:type="dxa"/>
            <w:shd w:val="clear" w:color="auto" w:fill="auto"/>
          </w:tcPr>
          <w:p w14:paraId="36E0AF8C" w14:textId="77777777" w:rsidR="009971A3" w:rsidRPr="009971A3" w:rsidRDefault="009971A3" w:rsidP="009971A3">
            <w:r w:rsidRPr="009971A3">
              <w:t>Расходы на сырьё и материалы</w:t>
            </w:r>
          </w:p>
        </w:tc>
        <w:tc>
          <w:tcPr>
            <w:tcW w:w="1138" w:type="dxa"/>
            <w:shd w:val="clear" w:color="auto" w:fill="auto"/>
          </w:tcPr>
          <w:p w14:paraId="64BB5AF5" w14:textId="77777777" w:rsidR="009971A3" w:rsidRPr="009971A3" w:rsidRDefault="009971A3" w:rsidP="009971A3">
            <w:pPr>
              <w:jc w:val="center"/>
            </w:pPr>
            <w:r w:rsidRPr="009971A3">
              <w:t>тыс. руб.</w:t>
            </w:r>
          </w:p>
        </w:tc>
        <w:tc>
          <w:tcPr>
            <w:tcW w:w="1556" w:type="dxa"/>
            <w:shd w:val="clear" w:color="auto" w:fill="auto"/>
            <w:vAlign w:val="center"/>
          </w:tcPr>
          <w:p w14:paraId="029D65B0" w14:textId="77777777" w:rsidR="009971A3" w:rsidRPr="009971A3" w:rsidRDefault="009971A3" w:rsidP="009971A3">
            <w:pPr>
              <w:jc w:val="center"/>
            </w:pPr>
            <w:r w:rsidRPr="009971A3">
              <w:t>1 562,14</w:t>
            </w:r>
          </w:p>
        </w:tc>
        <w:tc>
          <w:tcPr>
            <w:tcW w:w="1417" w:type="dxa"/>
            <w:shd w:val="clear" w:color="auto" w:fill="auto"/>
            <w:vAlign w:val="center"/>
          </w:tcPr>
          <w:p w14:paraId="6B52CE00" w14:textId="77777777" w:rsidR="009971A3" w:rsidRPr="009971A3" w:rsidRDefault="009971A3" w:rsidP="009971A3">
            <w:pPr>
              <w:jc w:val="center"/>
            </w:pPr>
            <w:r w:rsidRPr="009971A3">
              <w:t>1 562,14</w:t>
            </w:r>
          </w:p>
        </w:tc>
        <w:tc>
          <w:tcPr>
            <w:tcW w:w="1418" w:type="dxa"/>
            <w:shd w:val="clear" w:color="auto" w:fill="auto"/>
            <w:vAlign w:val="center"/>
          </w:tcPr>
          <w:p w14:paraId="62B5D7A0" w14:textId="77777777" w:rsidR="009971A3" w:rsidRPr="009971A3" w:rsidRDefault="009971A3" w:rsidP="009971A3">
            <w:pPr>
              <w:jc w:val="center"/>
            </w:pPr>
            <w:r w:rsidRPr="009971A3">
              <w:t>0,00</w:t>
            </w:r>
          </w:p>
        </w:tc>
        <w:tc>
          <w:tcPr>
            <w:tcW w:w="1275" w:type="dxa"/>
            <w:shd w:val="clear" w:color="auto" w:fill="auto"/>
            <w:vAlign w:val="center"/>
          </w:tcPr>
          <w:p w14:paraId="751E0F2E" w14:textId="77777777" w:rsidR="009971A3" w:rsidRPr="009971A3" w:rsidRDefault="009971A3" w:rsidP="009971A3">
            <w:pPr>
              <w:jc w:val="center"/>
            </w:pPr>
            <w:r w:rsidRPr="009971A3">
              <w:t>0,00</w:t>
            </w:r>
          </w:p>
        </w:tc>
      </w:tr>
      <w:tr w:rsidR="009971A3" w:rsidRPr="009971A3" w14:paraId="5BAD1FB5" w14:textId="77777777" w:rsidTr="00627AA0">
        <w:trPr>
          <w:trHeight w:val="662"/>
        </w:trPr>
        <w:tc>
          <w:tcPr>
            <w:tcW w:w="604" w:type="dxa"/>
            <w:shd w:val="clear" w:color="auto" w:fill="auto"/>
          </w:tcPr>
          <w:p w14:paraId="3B5064CB" w14:textId="77777777" w:rsidR="009971A3" w:rsidRPr="009971A3" w:rsidRDefault="009971A3" w:rsidP="009971A3">
            <w:pPr>
              <w:jc w:val="both"/>
            </w:pPr>
            <w:r w:rsidRPr="009971A3">
              <w:t>2</w:t>
            </w:r>
          </w:p>
        </w:tc>
        <w:tc>
          <w:tcPr>
            <w:tcW w:w="2226" w:type="dxa"/>
            <w:shd w:val="clear" w:color="auto" w:fill="auto"/>
          </w:tcPr>
          <w:p w14:paraId="1637959E" w14:textId="77777777" w:rsidR="009971A3" w:rsidRPr="009971A3" w:rsidRDefault="009971A3" w:rsidP="009971A3">
            <w:r w:rsidRPr="009971A3">
              <w:t>Расходы на ремонт основных средств</w:t>
            </w:r>
          </w:p>
        </w:tc>
        <w:tc>
          <w:tcPr>
            <w:tcW w:w="1138" w:type="dxa"/>
            <w:shd w:val="clear" w:color="auto" w:fill="auto"/>
          </w:tcPr>
          <w:p w14:paraId="6D738804" w14:textId="77777777" w:rsidR="009971A3" w:rsidRPr="009971A3" w:rsidRDefault="009971A3" w:rsidP="009971A3">
            <w:pPr>
              <w:jc w:val="center"/>
            </w:pPr>
            <w:r w:rsidRPr="009971A3">
              <w:t>тыс. руб.</w:t>
            </w:r>
          </w:p>
        </w:tc>
        <w:tc>
          <w:tcPr>
            <w:tcW w:w="1556" w:type="dxa"/>
            <w:shd w:val="clear" w:color="auto" w:fill="auto"/>
            <w:vAlign w:val="center"/>
          </w:tcPr>
          <w:p w14:paraId="0435F572" w14:textId="77777777" w:rsidR="009971A3" w:rsidRPr="009971A3" w:rsidRDefault="009971A3" w:rsidP="009971A3">
            <w:pPr>
              <w:jc w:val="center"/>
            </w:pPr>
            <w:r w:rsidRPr="009971A3">
              <w:t>4 822,59</w:t>
            </w:r>
          </w:p>
        </w:tc>
        <w:tc>
          <w:tcPr>
            <w:tcW w:w="1417" w:type="dxa"/>
            <w:shd w:val="clear" w:color="auto" w:fill="auto"/>
            <w:vAlign w:val="center"/>
          </w:tcPr>
          <w:p w14:paraId="2515D0C9" w14:textId="77777777" w:rsidR="009971A3" w:rsidRPr="009971A3" w:rsidRDefault="009971A3" w:rsidP="009971A3">
            <w:pPr>
              <w:jc w:val="center"/>
            </w:pPr>
            <w:r w:rsidRPr="009971A3">
              <w:t>4 822,59</w:t>
            </w:r>
          </w:p>
        </w:tc>
        <w:tc>
          <w:tcPr>
            <w:tcW w:w="1418" w:type="dxa"/>
            <w:shd w:val="clear" w:color="auto" w:fill="auto"/>
            <w:vAlign w:val="center"/>
          </w:tcPr>
          <w:p w14:paraId="50F7759A" w14:textId="77777777" w:rsidR="009971A3" w:rsidRPr="009971A3" w:rsidRDefault="009971A3" w:rsidP="009971A3">
            <w:pPr>
              <w:jc w:val="center"/>
            </w:pPr>
            <w:r w:rsidRPr="009971A3">
              <w:t>0,00</w:t>
            </w:r>
          </w:p>
        </w:tc>
        <w:tc>
          <w:tcPr>
            <w:tcW w:w="1275" w:type="dxa"/>
            <w:shd w:val="clear" w:color="auto" w:fill="auto"/>
            <w:vAlign w:val="center"/>
          </w:tcPr>
          <w:p w14:paraId="406772D5" w14:textId="77777777" w:rsidR="009971A3" w:rsidRPr="009971A3" w:rsidRDefault="009971A3" w:rsidP="009971A3">
            <w:pPr>
              <w:jc w:val="center"/>
            </w:pPr>
            <w:r w:rsidRPr="009971A3">
              <w:t>0,00</w:t>
            </w:r>
          </w:p>
        </w:tc>
      </w:tr>
      <w:tr w:rsidR="009971A3" w:rsidRPr="009971A3" w14:paraId="3526E692" w14:textId="77777777" w:rsidTr="00627AA0">
        <w:trPr>
          <w:trHeight w:val="614"/>
        </w:trPr>
        <w:tc>
          <w:tcPr>
            <w:tcW w:w="604" w:type="dxa"/>
            <w:shd w:val="clear" w:color="auto" w:fill="auto"/>
          </w:tcPr>
          <w:p w14:paraId="1BA643CA" w14:textId="77777777" w:rsidR="009971A3" w:rsidRPr="009971A3" w:rsidRDefault="009971A3" w:rsidP="009971A3">
            <w:pPr>
              <w:jc w:val="both"/>
            </w:pPr>
            <w:r w:rsidRPr="009971A3">
              <w:t>3</w:t>
            </w:r>
          </w:p>
        </w:tc>
        <w:tc>
          <w:tcPr>
            <w:tcW w:w="2226" w:type="dxa"/>
            <w:shd w:val="clear" w:color="auto" w:fill="auto"/>
          </w:tcPr>
          <w:p w14:paraId="54835879" w14:textId="77777777" w:rsidR="009971A3" w:rsidRPr="009971A3" w:rsidRDefault="009971A3" w:rsidP="009971A3">
            <w:r w:rsidRPr="009971A3">
              <w:t>Расходы на оплату труда</w:t>
            </w:r>
          </w:p>
        </w:tc>
        <w:tc>
          <w:tcPr>
            <w:tcW w:w="1138" w:type="dxa"/>
            <w:shd w:val="clear" w:color="auto" w:fill="auto"/>
          </w:tcPr>
          <w:p w14:paraId="4DE60DB9" w14:textId="77777777" w:rsidR="009971A3" w:rsidRPr="009971A3" w:rsidRDefault="009971A3" w:rsidP="009971A3">
            <w:pPr>
              <w:jc w:val="center"/>
            </w:pPr>
            <w:r w:rsidRPr="009971A3">
              <w:t>тыс. руб.</w:t>
            </w:r>
          </w:p>
        </w:tc>
        <w:tc>
          <w:tcPr>
            <w:tcW w:w="1556" w:type="dxa"/>
            <w:shd w:val="clear" w:color="auto" w:fill="auto"/>
            <w:vAlign w:val="center"/>
          </w:tcPr>
          <w:p w14:paraId="0DA93E0A" w14:textId="77777777" w:rsidR="009971A3" w:rsidRPr="009971A3" w:rsidRDefault="009971A3" w:rsidP="009971A3">
            <w:pPr>
              <w:jc w:val="center"/>
            </w:pPr>
            <w:r w:rsidRPr="009971A3">
              <w:t>39 403,00</w:t>
            </w:r>
          </w:p>
        </w:tc>
        <w:tc>
          <w:tcPr>
            <w:tcW w:w="1417" w:type="dxa"/>
            <w:shd w:val="clear" w:color="auto" w:fill="auto"/>
            <w:vAlign w:val="center"/>
          </w:tcPr>
          <w:p w14:paraId="30BDB237" w14:textId="77777777" w:rsidR="009971A3" w:rsidRPr="009971A3" w:rsidRDefault="009971A3" w:rsidP="009971A3">
            <w:pPr>
              <w:jc w:val="center"/>
            </w:pPr>
            <w:r w:rsidRPr="009971A3">
              <w:t>39 403,00</w:t>
            </w:r>
          </w:p>
        </w:tc>
        <w:tc>
          <w:tcPr>
            <w:tcW w:w="1418" w:type="dxa"/>
            <w:shd w:val="clear" w:color="auto" w:fill="auto"/>
            <w:vAlign w:val="center"/>
          </w:tcPr>
          <w:p w14:paraId="786AC4BD" w14:textId="77777777" w:rsidR="009971A3" w:rsidRPr="009971A3" w:rsidRDefault="009971A3" w:rsidP="009971A3">
            <w:pPr>
              <w:jc w:val="center"/>
            </w:pPr>
            <w:r w:rsidRPr="009971A3">
              <w:t>0,00</w:t>
            </w:r>
          </w:p>
        </w:tc>
        <w:tc>
          <w:tcPr>
            <w:tcW w:w="1275" w:type="dxa"/>
            <w:shd w:val="clear" w:color="auto" w:fill="auto"/>
            <w:vAlign w:val="center"/>
          </w:tcPr>
          <w:p w14:paraId="330A81EB" w14:textId="77777777" w:rsidR="009971A3" w:rsidRPr="009971A3" w:rsidRDefault="009971A3" w:rsidP="009971A3">
            <w:pPr>
              <w:jc w:val="center"/>
            </w:pPr>
            <w:r w:rsidRPr="009971A3">
              <w:t>0,00</w:t>
            </w:r>
          </w:p>
        </w:tc>
      </w:tr>
      <w:tr w:rsidR="009971A3" w:rsidRPr="009971A3" w14:paraId="0C9F1A91" w14:textId="77777777" w:rsidTr="00627AA0">
        <w:trPr>
          <w:trHeight w:val="1412"/>
        </w:trPr>
        <w:tc>
          <w:tcPr>
            <w:tcW w:w="604" w:type="dxa"/>
            <w:shd w:val="clear" w:color="auto" w:fill="auto"/>
          </w:tcPr>
          <w:p w14:paraId="30682C7B" w14:textId="77777777" w:rsidR="009971A3" w:rsidRPr="009971A3" w:rsidRDefault="009971A3" w:rsidP="009971A3">
            <w:pPr>
              <w:jc w:val="both"/>
            </w:pPr>
            <w:r w:rsidRPr="009971A3">
              <w:t>4</w:t>
            </w:r>
          </w:p>
        </w:tc>
        <w:tc>
          <w:tcPr>
            <w:tcW w:w="2226" w:type="dxa"/>
            <w:shd w:val="clear" w:color="auto" w:fill="auto"/>
          </w:tcPr>
          <w:p w14:paraId="277F426D" w14:textId="77777777" w:rsidR="009971A3" w:rsidRPr="009971A3" w:rsidRDefault="009971A3" w:rsidP="009971A3">
            <w:r w:rsidRPr="009971A3">
              <w:t>Расходы на выполнение работ и услуг производственного характера</w:t>
            </w:r>
          </w:p>
        </w:tc>
        <w:tc>
          <w:tcPr>
            <w:tcW w:w="1138" w:type="dxa"/>
            <w:shd w:val="clear" w:color="auto" w:fill="auto"/>
          </w:tcPr>
          <w:p w14:paraId="58241DF9" w14:textId="77777777" w:rsidR="009971A3" w:rsidRPr="009971A3" w:rsidRDefault="009971A3" w:rsidP="009971A3">
            <w:pPr>
              <w:jc w:val="center"/>
            </w:pPr>
          </w:p>
          <w:p w14:paraId="7C9EB325" w14:textId="77777777" w:rsidR="009971A3" w:rsidRPr="009971A3" w:rsidRDefault="009971A3" w:rsidP="009971A3">
            <w:pPr>
              <w:jc w:val="center"/>
            </w:pPr>
          </w:p>
          <w:p w14:paraId="6F4B7C8A" w14:textId="77777777" w:rsidR="009971A3" w:rsidRPr="009971A3" w:rsidRDefault="009971A3" w:rsidP="009971A3">
            <w:pPr>
              <w:jc w:val="center"/>
            </w:pPr>
            <w:r w:rsidRPr="009971A3">
              <w:t>тыс. руб.</w:t>
            </w:r>
          </w:p>
        </w:tc>
        <w:tc>
          <w:tcPr>
            <w:tcW w:w="1556" w:type="dxa"/>
            <w:shd w:val="clear" w:color="auto" w:fill="auto"/>
            <w:vAlign w:val="center"/>
          </w:tcPr>
          <w:p w14:paraId="3DF59BC4" w14:textId="77777777" w:rsidR="009971A3" w:rsidRPr="009971A3" w:rsidRDefault="009971A3" w:rsidP="009971A3">
            <w:pPr>
              <w:jc w:val="center"/>
            </w:pPr>
            <w:r w:rsidRPr="009971A3">
              <w:t>4 751,73</w:t>
            </w:r>
          </w:p>
        </w:tc>
        <w:tc>
          <w:tcPr>
            <w:tcW w:w="1417" w:type="dxa"/>
            <w:shd w:val="clear" w:color="auto" w:fill="auto"/>
            <w:vAlign w:val="center"/>
          </w:tcPr>
          <w:p w14:paraId="12657BC2" w14:textId="77777777" w:rsidR="009971A3" w:rsidRPr="009971A3" w:rsidRDefault="009971A3" w:rsidP="009971A3">
            <w:pPr>
              <w:jc w:val="center"/>
            </w:pPr>
            <w:r w:rsidRPr="009971A3">
              <w:t>4 751,73</w:t>
            </w:r>
          </w:p>
        </w:tc>
        <w:tc>
          <w:tcPr>
            <w:tcW w:w="1418" w:type="dxa"/>
            <w:shd w:val="clear" w:color="auto" w:fill="auto"/>
            <w:vAlign w:val="center"/>
          </w:tcPr>
          <w:p w14:paraId="5A4974E0" w14:textId="77777777" w:rsidR="009971A3" w:rsidRPr="009971A3" w:rsidRDefault="009971A3" w:rsidP="009971A3">
            <w:pPr>
              <w:jc w:val="center"/>
            </w:pPr>
            <w:r w:rsidRPr="009971A3">
              <w:t>0,00</w:t>
            </w:r>
          </w:p>
        </w:tc>
        <w:tc>
          <w:tcPr>
            <w:tcW w:w="1275" w:type="dxa"/>
            <w:shd w:val="clear" w:color="auto" w:fill="auto"/>
            <w:vAlign w:val="center"/>
          </w:tcPr>
          <w:p w14:paraId="4F15A671" w14:textId="77777777" w:rsidR="009971A3" w:rsidRPr="009971A3" w:rsidRDefault="009971A3" w:rsidP="009971A3">
            <w:pPr>
              <w:jc w:val="center"/>
            </w:pPr>
            <w:r w:rsidRPr="009971A3">
              <w:t>0,00</w:t>
            </w:r>
          </w:p>
        </w:tc>
      </w:tr>
      <w:tr w:rsidR="009971A3" w:rsidRPr="009971A3" w14:paraId="547485E8" w14:textId="77777777" w:rsidTr="00627AA0">
        <w:trPr>
          <w:trHeight w:val="552"/>
        </w:trPr>
        <w:tc>
          <w:tcPr>
            <w:tcW w:w="604" w:type="dxa"/>
            <w:shd w:val="clear" w:color="auto" w:fill="auto"/>
          </w:tcPr>
          <w:p w14:paraId="4ECAD42A" w14:textId="77777777" w:rsidR="009971A3" w:rsidRPr="009971A3" w:rsidRDefault="009971A3" w:rsidP="009971A3">
            <w:pPr>
              <w:jc w:val="both"/>
            </w:pPr>
            <w:r w:rsidRPr="009971A3">
              <w:t>5</w:t>
            </w:r>
          </w:p>
        </w:tc>
        <w:tc>
          <w:tcPr>
            <w:tcW w:w="2226" w:type="dxa"/>
            <w:shd w:val="clear" w:color="auto" w:fill="auto"/>
          </w:tcPr>
          <w:p w14:paraId="563A1E88" w14:textId="77777777" w:rsidR="009971A3" w:rsidRPr="009971A3" w:rsidRDefault="009971A3" w:rsidP="009971A3">
            <w:r w:rsidRPr="009971A3">
              <w:t>Расходы на оплату иных работ и услуг</w:t>
            </w:r>
          </w:p>
        </w:tc>
        <w:tc>
          <w:tcPr>
            <w:tcW w:w="1138" w:type="dxa"/>
            <w:shd w:val="clear" w:color="auto" w:fill="auto"/>
          </w:tcPr>
          <w:p w14:paraId="0EB227FE" w14:textId="77777777" w:rsidR="009971A3" w:rsidRPr="009971A3" w:rsidRDefault="009971A3" w:rsidP="009971A3">
            <w:pPr>
              <w:jc w:val="center"/>
            </w:pPr>
            <w:r w:rsidRPr="009971A3">
              <w:t>тыс. руб.</w:t>
            </w:r>
          </w:p>
        </w:tc>
        <w:tc>
          <w:tcPr>
            <w:tcW w:w="1556" w:type="dxa"/>
            <w:shd w:val="clear" w:color="auto" w:fill="auto"/>
            <w:vAlign w:val="center"/>
          </w:tcPr>
          <w:p w14:paraId="63B4F3EB" w14:textId="77777777" w:rsidR="009971A3" w:rsidRPr="009971A3" w:rsidRDefault="009971A3" w:rsidP="009971A3">
            <w:pPr>
              <w:jc w:val="center"/>
            </w:pPr>
            <w:r w:rsidRPr="009971A3">
              <w:t>5 565,61</w:t>
            </w:r>
          </w:p>
        </w:tc>
        <w:tc>
          <w:tcPr>
            <w:tcW w:w="1417" w:type="dxa"/>
            <w:shd w:val="clear" w:color="auto" w:fill="auto"/>
            <w:vAlign w:val="center"/>
          </w:tcPr>
          <w:p w14:paraId="2FFE6480" w14:textId="77777777" w:rsidR="009971A3" w:rsidRPr="009971A3" w:rsidRDefault="009971A3" w:rsidP="009971A3">
            <w:pPr>
              <w:jc w:val="center"/>
            </w:pPr>
            <w:r w:rsidRPr="009971A3">
              <w:t>5 565,61</w:t>
            </w:r>
          </w:p>
        </w:tc>
        <w:tc>
          <w:tcPr>
            <w:tcW w:w="1418" w:type="dxa"/>
            <w:shd w:val="clear" w:color="auto" w:fill="auto"/>
            <w:vAlign w:val="center"/>
          </w:tcPr>
          <w:p w14:paraId="4D624C14" w14:textId="77777777" w:rsidR="009971A3" w:rsidRPr="009971A3" w:rsidRDefault="009971A3" w:rsidP="009971A3">
            <w:pPr>
              <w:jc w:val="center"/>
            </w:pPr>
            <w:r w:rsidRPr="009971A3">
              <w:t>0,00</w:t>
            </w:r>
          </w:p>
        </w:tc>
        <w:tc>
          <w:tcPr>
            <w:tcW w:w="1275" w:type="dxa"/>
            <w:shd w:val="clear" w:color="auto" w:fill="auto"/>
            <w:vAlign w:val="center"/>
          </w:tcPr>
          <w:p w14:paraId="4F0D8357" w14:textId="77777777" w:rsidR="009971A3" w:rsidRPr="009971A3" w:rsidRDefault="009971A3" w:rsidP="009971A3">
            <w:pPr>
              <w:jc w:val="center"/>
            </w:pPr>
            <w:r w:rsidRPr="009971A3">
              <w:t>0,00</w:t>
            </w:r>
          </w:p>
        </w:tc>
      </w:tr>
      <w:tr w:rsidR="009971A3" w:rsidRPr="009971A3" w14:paraId="7C750313" w14:textId="77777777" w:rsidTr="00627AA0">
        <w:trPr>
          <w:trHeight w:val="844"/>
        </w:trPr>
        <w:tc>
          <w:tcPr>
            <w:tcW w:w="604" w:type="dxa"/>
            <w:shd w:val="clear" w:color="auto" w:fill="auto"/>
          </w:tcPr>
          <w:p w14:paraId="1542054D" w14:textId="77777777" w:rsidR="009971A3" w:rsidRPr="009971A3" w:rsidRDefault="009971A3" w:rsidP="009971A3">
            <w:pPr>
              <w:jc w:val="both"/>
            </w:pPr>
            <w:r w:rsidRPr="009971A3">
              <w:t>6</w:t>
            </w:r>
          </w:p>
        </w:tc>
        <w:tc>
          <w:tcPr>
            <w:tcW w:w="2226" w:type="dxa"/>
            <w:shd w:val="clear" w:color="auto" w:fill="auto"/>
          </w:tcPr>
          <w:p w14:paraId="20D223A8" w14:textId="77777777" w:rsidR="009971A3" w:rsidRPr="009971A3" w:rsidRDefault="009971A3" w:rsidP="009971A3">
            <w:r w:rsidRPr="009971A3">
              <w:t>Расходы на служебные командировки</w:t>
            </w:r>
          </w:p>
        </w:tc>
        <w:tc>
          <w:tcPr>
            <w:tcW w:w="1138" w:type="dxa"/>
            <w:shd w:val="clear" w:color="auto" w:fill="auto"/>
          </w:tcPr>
          <w:p w14:paraId="38AE9EDA" w14:textId="77777777" w:rsidR="009971A3" w:rsidRPr="009971A3" w:rsidRDefault="009971A3" w:rsidP="009971A3">
            <w:pPr>
              <w:jc w:val="center"/>
            </w:pPr>
          </w:p>
          <w:p w14:paraId="1E10DB3A" w14:textId="77777777" w:rsidR="009971A3" w:rsidRPr="009971A3" w:rsidRDefault="009971A3" w:rsidP="009971A3">
            <w:pPr>
              <w:jc w:val="center"/>
            </w:pPr>
            <w:r w:rsidRPr="009971A3">
              <w:t>тыс. руб.</w:t>
            </w:r>
          </w:p>
        </w:tc>
        <w:tc>
          <w:tcPr>
            <w:tcW w:w="1556" w:type="dxa"/>
            <w:shd w:val="clear" w:color="auto" w:fill="auto"/>
            <w:vAlign w:val="center"/>
          </w:tcPr>
          <w:p w14:paraId="07B7053C" w14:textId="77777777" w:rsidR="009971A3" w:rsidRPr="009971A3" w:rsidRDefault="009971A3" w:rsidP="009971A3">
            <w:pPr>
              <w:jc w:val="center"/>
            </w:pPr>
            <w:r w:rsidRPr="009971A3">
              <w:t>0,00</w:t>
            </w:r>
          </w:p>
        </w:tc>
        <w:tc>
          <w:tcPr>
            <w:tcW w:w="1417" w:type="dxa"/>
            <w:shd w:val="clear" w:color="auto" w:fill="auto"/>
            <w:vAlign w:val="center"/>
          </w:tcPr>
          <w:p w14:paraId="13507503" w14:textId="77777777" w:rsidR="009971A3" w:rsidRPr="009971A3" w:rsidRDefault="009971A3" w:rsidP="009971A3">
            <w:pPr>
              <w:jc w:val="center"/>
            </w:pPr>
            <w:r w:rsidRPr="009971A3">
              <w:t>0,00</w:t>
            </w:r>
          </w:p>
        </w:tc>
        <w:tc>
          <w:tcPr>
            <w:tcW w:w="1418" w:type="dxa"/>
            <w:shd w:val="clear" w:color="auto" w:fill="auto"/>
            <w:vAlign w:val="center"/>
          </w:tcPr>
          <w:p w14:paraId="10A5BFFF" w14:textId="77777777" w:rsidR="009971A3" w:rsidRPr="009971A3" w:rsidRDefault="009971A3" w:rsidP="009971A3">
            <w:pPr>
              <w:jc w:val="center"/>
            </w:pPr>
            <w:r w:rsidRPr="009971A3">
              <w:t>0,00</w:t>
            </w:r>
          </w:p>
        </w:tc>
        <w:tc>
          <w:tcPr>
            <w:tcW w:w="1275" w:type="dxa"/>
            <w:shd w:val="clear" w:color="auto" w:fill="auto"/>
            <w:vAlign w:val="center"/>
          </w:tcPr>
          <w:p w14:paraId="41C34D30" w14:textId="77777777" w:rsidR="009971A3" w:rsidRPr="009971A3" w:rsidRDefault="009971A3" w:rsidP="009971A3">
            <w:pPr>
              <w:jc w:val="center"/>
            </w:pPr>
            <w:r w:rsidRPr="009971A3">
              <w:t>0,00</w:t>
            </w:r>
          </w:p>
        </w:tc>
      </w:tr>
      <w:tr w:rsidR="009971A3" w:rsidRPr="009971A3" w14:paraId="67C18F79" w14:textId="77777777" w:rsidTr="00627AA0">
        <w:trPr>
          <w:trHeight w:val="552"/>
        </w:trPr>
        <w:tc>
          <w:tcPr>
            <w:tcW w:w="604" w:type="dxa"/>
            <w:shd w:val="clear" w:color="auto" w:fill="auto"/>
          </w:tcPr>
          <w:p w14:paraId="3003EB89" w14:textId="77777777" w:rsidR="009971A3" w:rsidRPr="009971A3" w:rsidRDefault="009971A3" w:rsidP="009971A3">
            <w:pPr>
              <w:jc w:val="both"/>
            </w:pPr>
            <w:r w:rsidRPr="009971A3">
              <w:t>7</w:t>
            </w:r>
          </w:p>
        </w:tc>
        <w:tc>
          <w:tcPr>
            <w:tcW w:w="2226" w:type="dxa"/>
            <w:shd w:val="clear" w:color="auto" w:fill="auto"/>
          </w:tcPr>
          <w:p w14:paraId="216FB585" w14:textId="77777777" w:rsidR="009971A3" w:rsidRPr="009971A3" w:rsidRDefault="009971A3" w:rsidP="009971A3">
            <w:r w:rsidRPr="009971A3">
              <w:t>Расходы на обучение персонала</w:t>
            </w:r>
          </w:p>
        </w:tc>
        <w:tc>
          <w:tcPr>
            <w:tcW w:w="1138" w:type="dxa"/>
            <w:shd w:val="clear" w:color="auto" w:fill="auto"/>
          </w:tcPr>
          <w:p w14:paraId="5593857C" w14:textId="77777777" w:rsidR="009971A3" w:rsidRPr="009971A3" w:rsidRDefault="009971A3" w:rsidP="009971A3">
            <w:pPr>
              <w:jc w:val="center"/>
            </w:pPr>
          </w:p>
          <w:p w14:paraId="1774BB8B" w14:textId="77777777" w:rsidR="009971A3" w:rsidRPr="009971A3" w:rsidRDefault="009971A3" w:rsidP="009971A3">
            <w:pPr>
              <w:jc w:val="center"/>
            </w:pPr>
            <w:r w:rsidRPr="009971A3">
              <w:t>тыс. руб.</w:t>
            </w:r>
          </w:p>
        </w:tc>
        <w:tc>
          <w:tcPr>
            <w:tcW w:w="1556" w:type="dxa"/>
            <w:shd w:val="clear" w:color="auto" w:fill="auto"/>
            <w:vAlign w:val="center"/>
          </w:tcPr>
          <w:p w14:paraId="744B80A2" w14:textId="77777777" w:rsidR="009971A3" w:rsidRPr="009971A3" w:rsidRDefault="009971A3" w:rsidP="009971A3">
            <w:pPr>
              <w:jc w:val="center"/>
            </w:pPr>
            <w:r w:rsidRPr="009971A3">
              <w:t>47,41</w:t>
            </w:r>
          </w:p>
        </w:tc>
        <w:tc>
          <w:tcPr>
            <w:tcW w:w="1417" w:type="dxa"/>
            <w:shd w:val="clear" w:color="auto" w:fill="auto"/>
            <w:vAlign w:val="center"/>
          </w:tcPr>
          <w:p w14:paraId="0F92CF73" w14:textId="77777777" w:rsidR="009971A3" w:rsidRPr="009971A3" w:rsidRDefault="009971A3" w:rsidP="009971A3">
            <w:pPr>
              <w:jc w:val="center"/>
            </w:pPr>
            <w:r w:rsidRPr="009971A3">
              <w:t>47,41</w:t>
            </w:r>
          </w:p>
        </w:tc>
        <w:tc>
          <w:tcPr>
            <w:tcW w:w="1418" w:type="dxa"/>
            <w:shd w:val="clear" w:color="auto" w:fill="auto"/>
            <w:vAlign w:val="center"/>
          </w:tcPr>
          <w:p w14:paraId="0E2D275A" w14:textId="77777777" w:rsidR="009971A3" w:rsidRPr="009971A3" w:rsidRDefault="009971A3" w:rsidP="009971A3">
            <w:pPr>
              <w:jc w:val="center"/>
            </w:pPr>
            <w:r w:rsidRPr="009971A3">
              <w:t>0,00</w:t>
            </w:r>
          </w:p>
        </w:tc>
        <w:tc>
          <w:tcPr>
            <w:tcW w:w="1275" w:type="dxa"/>
            <w:shd w:val="clear" w:color="auto" w:fill="auto"/>
            <w:vAlign w:val="center"/>
          </w:tcPr>
          <w:p w14:paraId="754B607D" w14:textId="77777777" w:rsidR="009971A3" w:rsidRPr="009971A3" w:rsidRDefault="009971A3" w:rsidP="009971A3">
            <w:pPr>
              <w:jc w:val="center"/>
            </w:pPr>
            <w:r w:rsidRPr="009971A3">
              <w:t>0,00</w:t>
            </w:r>
          </w:p>
        </w:tc>
      </w:tr>
      <w:tr w:rsidR="009971A3" w:rsidRPr="009971A3" w14:paraId="06F55BEB" w14:textId="77777777" w:rsidTr="00627AA0">
        <w:trPr>
          <w:trHeight w:val="568"/>
        </w:trPr>
        <w:tc>
          <w:tcPr>
            <w:tcW w:w="604" w:type="dxa"/>
            <w:shd w:val="clear" w:color="auto" w:fill="auto"/>
          </w:tcPr>
          <w:p w14:paraId="07A9FCBD" w14:textId="77777777" w:rsidR="009971A3" w:rsidRPr="009971A3" w:rsidRDefault="009971A3" w:rsidP="009971A3">
            <w:pPr>
              <w:jc w:val="both"/>
            </w:pPr>
            <w:r w:rsidRPr="009971A3">
              <w:t>8</w:t>
            </w:r>
          </w:p>
        </w:tc>
        <w:tc>
          <w:tcPr>
            <w:tcW w:w="2226" w:type="dxa"/>
            <w:shd w:val="clear" w:color="auto" w:fill="auto"/>
          </w:tcPr>
          <w:p w14:paraId="1F5181BB" w14:textId="77777777" w:rsidR="009971A3" w:rsidRPr="009971A3" w:rsidRDefault="009971A3" w:rsidP="009971A3">
            <w:r w:rsidRPr="009971A3">
              <w:t>Арендная плата</w:t>
            </w:r>
          </w:p>
        </w:tc>
        <w:tc>
          <w:tcPr>
            <w:tcW w:w="1138" w:type="dxa"/>
            <w:shd w:val="clear" w:color="auto" w:fill="auto"/>
          </w:tcPr>
          <w:p w14:paraId="14EA96B6" w14:textId="77777777" w:rsidR="009971A3" w:rsidRPr="009971A3" w:rsidRDefault="009971A3" w:rsidP="009971A3">
            <w:pPr>
              <w:jc w:val="center"/>
            </w:pPr>
            <w:r w:rsidRPr="009971A3">
              <w:t>тыс. руб.</w:t>
            </w:r>
          </w:p>
        </w:tc>
        <w:tc>
          <w:tcPr>
            <w:tcW w:w="1556" w:type="dxa"/>
            <w:shd w:val="clear" w:color="auto" w:fill="auto"/>
            <w:vAlign w:val="center"/>
          </w:tcPr>
          <w:p w14:paraId="06A48B4E" w14:textId="77777777" w:rsidR="009971A3" w:rsidRPr="009971A3" w:rsidRDefault="009971A3" w:rsidP="009971A3">
            <w:pPr>
              <w:jc w:val="center"/>
            </w:pPr>
            <w:r w:rsidRPr="009971A3">
              <w:t>79,41</w:t>
            </w:r>
          </w:p>
        </w:tc>
        <w:tc>
          <w:tcPr>
            <w:tcW w:w="1417" w:type="dxa"/>
            <w:shd w:val="clear" w:color="auto" w:fill="auto"/>
            <w:vAlign w:val="center"/>
          </w:tcPr>
          <w:p w14:paraId="7180D1E0" w14:textId="77777777" w:rsidR="009971A3" w:rsidRPr="009971A3" w:rsidRDefault="009971A3" w:rsidP="009971A3">
            <w:pPr>
              <w:jc w:val="center"/>
            </w:pPr>
            <w:r w:rsidRPr="009971A3">
              <w:t>79,41</w:t>
            </w:r>
          </w:p>
        </w:tc>
        <w:tc>
          <w:tcPr>
            <w:tcW w:w="1418" w:type="dxa"/>
            <w:shd w:val="clear" w:color="auto" w:fill="auto"/>
            <w:vAlign w:val="center"/>
          </w:tcPr>
          <w:p w14:paraId="76007476" w14:textId="77777777" w:rsidR="009971A3" w:rsidRPr="009971A3" w:rsidRDefault="009971A3" w:rsidP="009971A3">
            <w:pPr>
              <w:jc w:val="center"/>
            </w:pPr>
            <w:r w:rsidRPr="009971A3">
              <w:t>0,00</w:t>
            </w:r>
          </w:p>
        </w:tc>
        <w:tc>
          <w:tcPr>
            <w:tcW w:w="1275" w:type="dxa"/>
            <w:shd w:val="clear" w:color="auto" w:fill="auto"/>
            <w:vAlign w:val="center"/>
          </w:tcPr>
          <w:p w14:paraId="0A80B6E6" w14:textId="77777777" w:rsidR="009971A3" w:rsidRPr="009971A3" w:rsidRDefault="009971A3" w:rsidP="009971A3">
            <w:pPr>
              <w:jc w:val="center"/>
            </w:pPr>
            <w:r w:rsidRPr="009971A3">
              <w:t>0,00</w:t>
            </w:r>
          </w:p>
        </w:tc>
      </w:tr>
      <w:tr w:rsidR="009971A3" w:rsidRPr="009971A3" w14:paraId="1B26A783" w14:textId="77777777" w:rsidTr="00627AA0">
        <w:trPr>
          <w:trHeight w:val="552"/>
        </w:trPr>
        <w:tc>
          <w:tcPr>
            <w:tcW w:w="604" w:type="dxa"/>
            <w:shd w:val="clear" w:color="auto" w:fill="auto"/>
          </w:tcPr>
          <w:p w14:paraId="0DD3E8FE" w14:textId="77777777" w:rsidR="009971A3" w:rsidRPr="009971A3" w:rsidRDefault="009971A3" w:rsidP="009971A3">
            <w:pPr>
              <w:jc w:val="both"/>
            </w:pPr>
            <w:r w:rsidRPr="009971A3">
              <w:t>9</w:t>
            </w:r>
          </w:p>
        </w:tc>
        <w:tc>
          <w:tcPr>
            <w:tcW w:w="2226" w:type="dxa"/>
            <w:shd w:val="clear" w:color="auto" w:fill="auto"/>
          </w:tcPr>
          <w:p w14:paraId="159E089B" w14:textId="77777777" w:rsidR="009971A3" w:rsidRPr="009971A3" w:rsidRDefault="009971A3" w:rsidP="009971A3">
            <w:r w:rsidRPr="009971A3">
              <w:t>Другие расходы</w:t>
            </w:r>
          </w:p>
        </w:tc>
        <w:tc>
          <w:tcPr>
            <w:tcW w:w="1138" w:type="dxa"/>
            <w:shd w:val="clear" w:color="auto" w:fill="auto"/>
          </w:tcPr>
          <w:p w14:paraId="6ABCDBDA" w14:textId="77777777" w:rsidR="009971A3" w:rsidRPr="009971A3" w:rsidRDefault="009971A3" w:rsidP="009971A3">
            <w:pPr>
              <w:jc w:val="center"/>
            </w:pPr>
            <w:r w:rsidRPr="009971A3">
              <w:t>тыс. руб.</w:t>
            </w:r>
          </w:p>
        </w:tc>
        <w:tc>
          <w:tcPr>
            <w:tcW w:w="1556" w:type="dxa"/>
            <w:shd w:val="clear" w:color="auto" w:fill="auto"/>
            <w:vAlign w:val="center"/>
          </w:tcPr>
          <w:p w14:paraId="6A4B2737" w14:textId="77777777" w:rsidR="009971A3" w:rsidRPr="009971A3" w:rsidRDefault="009971A3" w:rsidP="009971A3">
            <w:pPr>
              <w:jc w:val="center"/>
            </w:pPr>
            <w:r w:rsidRPr="009971A3">
              <w:t>3 511,60</w:t>
            </w:r>
          </w:p>
        </w:tc>
        <w:tc>
          <w:tcPr>
            <w:tcW w:w="1417" w:type="dxa"/>
            <w:shd w:val="clear" w:color="auto" w:fill="auto"/>
            <w:vAlign w:val="center"/>
          </w:tcPr>
          <w:p w14:paraId="602C4DD5" w14:textId="77777777" w:rsidR="009971A3" w:rsidRPr="009971A3" w:rsidRDefault="009971A3" w:rsidP="009971A3">
            <w:pPr>
              <w:jc w:val="center"/>
            </w:pPr>
            <w:r w:rsidRPr="009971A3">
              <w:t>3 511,60</w:t>
            </w:r>
          </w:p>
        </w:tc>
        <w:tc>
          <w:tcPr>
            <w:tcW w:w="1418" w:type="dxa"/>
            <w:shd w:val="clear" w:color="auto" w:fill="auto"/>
            <w:vAlign w:val="center"/>
          </w:tcPr>
          <w:p w14:paraId="1EB2D0F4" w14:textId="77777777" w:rsidR="009971A3" w:rsidRPr="009971A3" w:rsidRDefault="009971A3" w:rsidP="009971A3">
            <w:pPr>
              <w:jc w:val="center"/>
            </w:pPr>
            <w:r w:rsidRPr="009971A3">
              <w:t>0,00</w:t>
            </w:r>
          </w:p>
        </w:tc>
        <w:tc>
          <w:tcPr>
            <w:tcW w:w="1275" w:type="dxa"/>
            <w:shd w:val="clear" w:color="auto" w:fill="auto"/>
            <w:vAlign w:val="center"/>
          </w:tcPr>
          <w:p w14:paraId="4D06DBAF" w14:textId="77777777" w:rsidR="009971A3" w:rsidRPr="009971A3" w:rsidRDefault="009971A3" w:rsidP="009971A3">
            <w:pPr>
              <w:jc w:val="center"/>
            </w:pPr>
            <w:r w:rsidRPr="009971A3">
              <w:t>0,00</w:t>
            </w:r>
          </w:p>
        </w:tc>
      </w:tr>
      <w:tr w:rsidR="009971A3" w:rsidRPr="009971A3" w14:paraId="4ADAE2C3" w14:textId="77777777" w:rsidTr="00627AA0">
        <w:trPr>
          <w:trHeight w:val="844"/>
        </w:trPr>
        <w:tc>
          <w:tcPr>
            <w:tcW w:w="604" w:type="dxa"/>
            <w:shd w:val="clear" w:color="auto" w:fill="auto"/>
          </w:tcPr>
          <w:p w14:paraId="34F50563" w14:textId="77777777" w:rsidR="009971A3" w:rsidRPr="009971A3" w:rsidRDefault="009971A3" w:rsidP="009971A3">
            <w:pPr>
              <w:jc w:val="both"/>
            </w:pPr>
          </w:p>
        </w:tc>
        <w:tc>
          <w:tcPr>
            <w:tcW w:w="2226" w:type="dxa"/>
            <w:shd w:val="clear" w:color="auto" w:fill="auto"/>
          </w:tcPr>
          <w:p w14:paraId="36DC74AB" w14:textId="77777777" w:rsidR="009971A3" w:rsidRPr="009971A3" w:rsidRDefault="009971A3" w:rsidP="009971A3">
            <w:r w:rsidRPr="009971A3">
              <w:t>Итого операционных (подконтрольных) расходов</w:t>
            </w:r>
          </w:p>
        </w:tc>
        <w:tc>
          <w:tcPr>
            <w:tcW w:w="1138" w:type="dxa"/>
            <w:shd w:val="clear" w:color="auto" w:fill="auto"/>
          </w:tcPr>
          <w:p w14:paraId="42748575" w14:textId="77777777" w:rsidR="009971A3" w:rsidRPr="009971A3" w:rsidRDefault="009971A3" w:rsidP="009971A3">
            <w:pPr>
              <w:jc w:val="center"/>
            </w:pPr>
          </w:p>
          <w:p w14:paraId="0B30C255" w14:textId="77777777" w:rsidR="009971A3" w:rsidRPr="009971A3" w:rsidRDefault="009971A3" w:rsidP="009971A3">
            <w:pPr>
              <w:jc w:val="center"/>
            </w:pPr>
            <w:r w:rsidRPr="009971A3">
              <w:t>тыс. руб.</w:t>
            </w:r>
          </w:p>
        </w:tc>
        <w:tc>
          <w:tcPr>
            <w:tcW w:w="1556" w:type="dxa"/>
            <w:shd w:val="clear" w:color="auto" w:fill="auto"/>
            <w:vAlign w:val="center"/>
          </w:tcPr>
          <w:p w14:paraId="689BEEC6" w14:textId="77777777" w:rsidR="009971A3" w:rsidRPr="009971A3" w:rsidRDefault="009971A3" w:rsidP="009971A3">
            <w:pPr>
              <w:jc w:val="center"/>
            </w:pPr>
            <w:r w:rsidRPr="009971A3">
              <w:t>59 743,49</w:t>
            </w:r>
          </w:p>
        </w:tc>
        <w:tc>
          <w:tcPr>
            <w:tcW w:w="1417" w:type="dxa"/>
            <w:shd w:val="clear" w:color="auto" w:fill="auto"/>
            <w:vAlign w:val="center"/>
          </w:tcPr>
          <w:p w14:paraId="41240F1A" w14:textId="77777777" w:rsidR="009971A3" w:rsidRPr="009971A3" w:rsidRDefault="009971A3" w:rsidP="009971A3">
            <w:pPr>
              <w:jc w:val="center"/>
            </w:pPr>
            <w:r w:rsidRPr="009971A3">
              <w:t>59 743,49</w:t>
            </w:r>
          </w:p>
        </w:tc>
        <w:tc>
          <w:tcPr>
            <w:tcW w:w="1418" w:type="dxa"/>
            <w:shd w:val="clear" w:color="auto" w:fill="auto"/>
            <w:vAlign w:val="center"/>
          </w:tcPr>
          <w:p w14:paraId="1F6424E0" w14:textId="77777777" w:rsidR="009971A3" w:rsidRPr="009971A3" w:rsidRDefault="009971A3" w:rsidP="009971A3">
            <w:pPr>
              <w:jc w:val="center"/>
            </w:pPr>
            <w:r w:rsidRPr="009971A3">
              <w:t>0,00</w:t>
            </w:r>
          </w:p>
        </w:tc>
        <w:tc>
          <w:tcPr>
            <w:tcW w:w="1275" w:type="dxa"/>
            <w:shd w:val="clear" w:color="auto" w:fill="auto"/>
            <w:vAlign w:val="center"/>
          </w:tcPr>
          <w:p w14:paraId="5FE76357" w14:textId="77777777" w:rsidR="009971A3" w:rsidRPr="009971A3" w:rsidRDefault="009971A3" w:rsidP="009971A3">
            <w:pPr>
              <w:jc w:val="center"/>
            </w:pPr>
            <w:r w:rsidRPr="009971A3">
              <w:t>0,00</w:t>
            </w:r>
          </w:p>
        </w:tc>
      </w:tr>
    </w:tbl>
    <w:p w14:paraId="4A3A2ABB" w14:textId="77777777" w:rsidR="009971A3" w:rsidRPr="009971A3" w:rsidRDefault="009971A3" w:rsidP="009971A3">
      <w:pPr>
        <w:ind w:right="142" w:firstLine="709"/>
        <w:jc w:val="both"/>
        <w:rPr>
          <w:sz w:val="28"/>
          <w:szCs w:val="28"/>
        </w:rPr>
      </w:pPr>
    </w:p>
    <w:p w14:paraId="3486243F" w14:textId="77777777" w:rsidR="009971A3" w:rsidRPr="009971A3" w:rsidRDefault="009971A3" w:rsidP="009971A3">
      <w:pPr>
        <w:ind w:firstLine="709"/>
        <w:jc w:val="both"/>
        <w:rPr>
          <w:sz w:val="28"/>
          <w:szCs w:val="28"/>
        </w:rPr>
      </w:pPr>
      <w:r w:rsidRPr="009971A3">
        <w:rPr>
          <w:sz w:val="28"/>
          <w:szCs w:val="28"/>
        </w:rPr>
        <w:lastRenderedPageBreak/>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19295656" w14:textId="77777777" w:rsidR="009971A3" w:rsidRPr="009971A3" w:rsidRDefault="009971A3" w:rsidP="009971A3">
      <w:pPr>
        <w:ind w:firstLine="709"/>
        <w:jc w:val="both"/>
        <w:rPr>
          <w:sz w:val="28"/>
          <w:szCs w:val="28"/>
        </w:rPr>
      </w:pPr>
    </w:p>
    <w:p w14:paraId="61E1E5BA"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Фактические расходы на очистку стоков в 2023 году составили 114,11 тыс. руб., что на 0,05 тыс. руб. ниже принятого в расчет при установлении тарифа на тепловую энергию на 2023 год.</w:t>
      </w:r>
    </w:p>
    <w:p w14:paraId="3236EB29"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Фактические расходы на оплату налогов, сборов и других обязательных платежей в 2023 году составили 180,37 тыс. руб., что на 20,22 тыс. руб. ниже принятого в расчет при установлении тарифа на тепловую энергию на 2023 год.</w:t>
      </w:r>
    </w:p>
    <w:p w14:paraId="7FE84E85"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Фактические расходы на социальные отчисления в 2023 году составили 12 538,72 тыс. руб., что на 639,02 тыс. руб. выше принятого в расчет при установлении тарифа на тепловую энергию на 2023 год.</w:t>
      </w:r>
    </w:p>
    <w:p w14:paraId="0E19413A"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Фактические расходы на амортизацию основных средств и нематериальных активов составили 0,00 тыс. руб., что на 2 646,40 тыс. руб. ниже принятого в расчет при установлении тарифа на тепловую энергию на 2023 год.</w:t>
      </w:r>
    </w:p>
    <w:p w14:paraId="79E7F9C0"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Фактические расходы по сомнительным долгам составили 0,00 тыс. руб., что на 1 117,77 тыс. руб. ниже принятого в расчет при установлении тарифа на тепловую энергию на 2023 год.</w:t>
      </w:r>
    </w:p>
    <w:p w14:paraId="536536FB"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Фактические расходы по налогу на прибыль составили 0,00 тыс. руб., равны принятым в расчет расходам по налогу на прибыль при установлении тарифа на тепловую энергию на 2023 год.</w:t>
      </w:r>
    </w:p>
    <w:p w14:paraId="6CFB1B50"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 xml:space="preserve">Фактические неподконтрольные расходы в 2023 году составили 12 833,20 тыс. руб., что на 3 145,43 тыс. руб. (19,69 %) ниже уровня, принятого в расчёт при установлении тарифа на тепловую энергию на 2023 год. </w:t>
      </w:r>
    </w:p>
    <w:p w14:paraId="7853CDFC" w14:textId="77777777" w:rsidR="009971A3" w:rsidRPr="009971A3" w:rsidRDefault="009971A3" w:rsidP="009971A3">
      <w:pPr>
        <w:ind w:firstLine="709"/>
        <w:jc w:val="both"/>
        <w:rPr>
          <w:sz w:val="28"/>
          <w:szCs w:val="28"/>
        </w:rPr>
      </w:pPr>
      <w:r w:rsidRPr="009971A3">
        <w:rPr>
          <w:sz w:val="28"/>
          <w:szCs w:val="28"/>
        </w:rPr>
        <w:t>Реестр неподконтрольных расходов приведен в таблице 13.</w:t>
      </w:r>
    </w:p>
    <w:p w14:paraId="42123B8D" w14:textId="77777777" w:rsidR="009971A3" w:rsidRPr="009971A3" w:rsidRDefault="009971A3" w:rsidP="009971A3">
      <w:pPr>
        <w:jc w:val="right"/>
        <w:rPr>
          <w:sz w:val="28"/>
          <w:szCs w:val="28"/>
        </w:rPr>
      </w:pPr>
    </w:p>
    <w:p w14:paraId="50836591" w14:textId="77777777" w:rsidR="009971A3" w:rsidRPr="009971A3" w:rsidRDefault="009971A3" w:rsidP="009971A3">
      <w:pPr>
        <w:jc w:val="right"/>
        <w:rPr>
          <w:sz w:val="28"/>
          <w:szCs w:val="28"/>
        </w:rPr>
      </w:pPr>
      <w:r w:rsidRPr="009971A3">
        <w:rPr>
          <w:sz w:val="28"/>
          <w:szCs w:val="28"/>
        </w:rPr>
        <w:t>Таблица 13</w:t>
      </w:r>
    </w:p>
    <w:p w14:paraId="5BDC413E" w14:textId="77777777" w:rsidR="009971A3" w:rsidRPr="009971A3" w:rsidRDefault="009971A3" w:rsidP="009971A3">
      <w:pPr>
        <w:jc w:val="center"/>
        <w:rPr>
          <w:snapToGrid w:val="0"/>
          <w:color w:val="000000"/>
          <w:sz w:val="28"/>
          <w:szCs w:val="28"/>
        </w:rPr>
      </w:pPr>
      <w:r w:rsidRPr="009971A3">
        <w:rPr>
          <w:snapToGrid w:val="0"/>
          <w:color w:val="000000"/>
          <w:sz w:val="28"/>
          <w:szCs w:val="28"/>
        </w:rPr>
        <w:t>Реестр фактических неподконтрольных расходов за 2023 год</w:t>
      </w:r>
    </w:p>
    <w:p w14:paraId="2BBFD200" w14:textId="77777777" w:rsidR="009971A3" w:rsidRPr="009971A3" w:rsidRDefault="009971A3" w:rsidP="009971A3">
      <w:pPr>
        <w:ind w:right="-1"/>
        <w:jc w:val="right"/>
        <w:rPr>
          <w:snapToGrid w:val="0"/>
          <w:color w:val="000000"/>
          <w:sz w:val="28"/>
          <w:szCs w:val="28"/>
        </w:rPr>
      </w:pPr>
      <w:r w:rsidRPr="009971A3">
        <w:rPr>
          <w:snapToGrid w:val="0"/>
          <w:color w:val="00000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56"/>
        <w:gridCol w:w="1559"/>
        <w:gridCol w:w="1559"/>
        <w:gridCol w:w="1560"/>
      </w:tblGrid>
      <w:tr w:rsidR="009971A3" w:rsidRPr="009971A3" w14:paraId="39AD9573" w14:textId="77777777" w:rsidTr="00627AA0">
        <w:trPr>
          <w:trHeight w:val="525"/>
          <w:tblHeader/>
        </w:trPr>
        <w:tc>
          <w:tcPr>
            <w:tcW w:w="851" w:type="dxa"/>
            <w:shd w:val="clear" w:color="auto" w:fill="auto"/>
            <w:vAlign w:val="center"/>
            <w:hideMark/>
          </w:tcPr>
          <w:p w14:paraId="78E801BE" w14:textId="77777777" w:rsidR="009971A3" w:rsidRPr="009971A3" w:rsidRDefault="009971A3" w:rsidP="009971A3">
            <w:pPr>
              <w:jc w:val="center"/>
              <w:rPr>
                <w:szCs w:val="20"/>
              </w:rPr>
            </w:pPr>
            <w:r w:rsidRPr="009971A3">
              <w:rPr>
                <w:szCs w:val="20"/>
              </w:rPr>
              <w:t>№ п/п</w:t>
            </w:r>
          </w:p>
        </w:tc>
        <w:tc>
          <w:tcPr>
            <w:tcW w:w="3856" w:type="dxa"/>
            <w:shd w:val="clear" w:color="auto" w:fill="auto"/>
            <w:vAlign w:val="center"/>
            <w:hideMark/>
          </w:tcPr>
          <w:p w14:paraId="7797DB9E" w14:textId="77777777" w:rsidR="009971A3" w:rsidRPr="009971A3" w:rsidRDefault="009971A3" w:rsidP="009971A3">
            <w:pPr>
              <w:jc w:val="center"/>
              <w:rPr>
                <w:szCs w:val="20"/>
              </w:rPr>
            </w:pPr>
            <w:r w:rsidRPr="009971A3">
              <w:rPr>
                <w:szCs w:val="20"/>
              </w:rPr>
              <w:t>Наименование расхода</w:t>
            </w:r>
          </w:p>
        </w:tc>
        <w:tc>
          <w:tcPr>
            <w:tcW w:w="1559" w:type="dxa"/>
            <w:shd w:val="clear" w:color="auto" w:fill="auto"/>
            <w:vAlign w:val="center"/>
            <w:hideMark/>
          </w:tcPr>
          <w:p w14:paraId="17D13782" w14:textId="77777777" w:rsidR="009971A3" w:rsidRPr="009971A3" w:rsidRDefault="009971A3" w:rsidP="009971A3">
            <w:pPr>
              <w:ind w:left="-138" w:right="-153"/>
              <w:jc w:val="center"/>
              <w:rPr>
                <w:szCs w:val="20"/>
              </w:rPr>
            </w:pPr>
            <w:r w:rsidRPr="009971A3">
              <w:rPr>
                <w:szCs w:val="20"/>
              </w:rPr>
              <w:t>Утверждено</w:t>
            </w:r>
          </w:p>
          <w:p w14:paraId="504B3A7C" w14:textId="77777777" w:rsidR="009971A3" w:rsidRPr="009971A3" w:rsidRDefault="009971A3" w:rsidP="009971A3">
            <w:pPr>
              <w:ind w:left="-138" w:right="-153"/>
              <w:jc w:val="center"/>
              <w:rPr>
                <w:szCs w:val="20"/>
              </w:rPr>
            </w:pPr>
            <w:r w:rsidRPr="009971A3">
              <w:rPr>
                <w:szCs w:val="20"/>
              </w:rPr>
              <w:t xml:space="preserve"> на 2023 год</w:t>
            </w:r>
          </w:p>
        </w:tc>
        <w:tc>
          <w:tcPr>
            <w:tcW w:w="1559" w:type="dxa"/>
          </w:tcPr>
          <w:p w14:paraId="710F9317" w14:textId="77777777" w:rsidR="009971A3" w:rsidRPr="009971A3" w:rsidRDefault="009971A3" w:rsidP="009971A3">
            <w:pPr>
              <w:ind w:left="-138" w:right="-153"/>
              <w:jc w:val="center"/>
              <w:rPr>
                <w:szCs w:val="20"/>
              </w:rPr>
            </w:pPr>
            <w:r w:rsidRPr="009971A3">
              <w:rPr>
                <w:szCs w:val="20"/>
              </w:rPr>
              <w:t>Факт</w:t>
            </w:r>
          </w:p>
          <w:p w14:paraId="7D8AD6B5" w14:textId="77777777" w:rsidR="009971A3" w:rsidRPr="009971A3" w:rsidRDefault="009971A3" w:rsidP="009971A3">
            <w:pPr>
              <w:ind w:left="-138" w:right="-153"/>
              <w:jc w:val="center"/>
              <w:rPr>
                <w:szCs w:val="20"/>
              </w:rPr>
            </w:pPr>
            <w:r w:rsidRPr="009971A3">
              <w:rPr>
                <w:szCs w:val="20"/>
              </w:rPr>
              <w:t xml:space="preserve"> 2023 года</w:t>
            </w:r>
          </w:p>
        </w:tc>
        <w:tc>
          <w:tcPr>
            <w:tcW w:w="1560" w:type="dxa"/>
          </w:tcPr>
          <w:p w14:paraId="525BD99C" w14:textId="77777777" w:rsidR="009971A3" w:rsidRPr="009971A3" w:rsidRDefault="009971A3" w:rsidP="009971A3">
            <w:pPr>
              <w:ind w:left="-138" w:right="-153"/>
              <w:jc w:val="center"/>
              <w:rPr>
                <w:szCs w:val="20"/>
              </w:rPr>
            </w:pPr>
            <w:r w:rsidRPr="009971A3">
              <w:rPr>
                <w:szCs w:val="20"/>
              </w:rPr>
              <w:t>Отклонение</w:t>
            </w:r>
          </w:p>
          <w:p w14:paraId="28B81941" w14:textId="77777777" w:rsidR="009971A3" w:rsidRPr="009971A3" w:rsidRDefault="009971A3" w:rsidP="009971A3">
            <w:pPr>
              <w:ind w:left="-138" w:right="-153"/>
              <w:jc w:val="center"/>
              <w:rPr>
                <w:szCs w:val="20"/>
              </w:rPr>
            </w:pPr>
            <w:r w:rsidRPr="009971A3">
              <w:rPr>
                <w:szCs w:val="20"/>
              </w:rPr>
              <w:t>(4-3)</w:t>
            </w:r>
          </w:p>
        </w:tc>
      </w:tr>
      <w:tr w:rsidR="009971A3" w:rsidRPr="009971A3" w14:paraId="5848B027" w14:textId="77777777" w:rsidTr="00627AA0">
        <w:trPr>
          <w:trHeight w:val="267"/>
          <w:tblHeader/>
        </w:trPr>
        <w:tc>
          <w:tcPr>
            <w:tcW w:w="851" w:type="dxa"/>
            <w:shd w:val="clear" w:color="auto" w:fill="auto"/>
            <w:vAlign w:val="center"/>
          </w:tcPr>
          <w:p w14:paraId="534B3784" w14:textId="77777777" w:rsidR="009971A3" w:rsidRPr="009971A3" w:rsidRDefault="009971A3" w:rsidP="009971A3">
            <w:pPr>
              <w:jc w:val="center"/>
              <w:rPr>
                <w:szCs w:val="20"/>
              </w:rPr>
            </w:pPr>
            <w:r w:rsidRPr="009971A3">
              <w:rPr>
                <w:szCs w:val="20"/>
              </w:rPr>
              <w:t>1</w:t>
            </w:r>
          </w:p>
        </w:tc>
        <w:tc>
          <w:tcPr>
            <w:tcW w:w="3856" w:type="dxa"/>
            <w:shd w:val="clear" w:color="auto" w:fill="auto"/>
            <w:vAlign w:val="center"/>
          </w:tcPr>
          <w:p w14:paraId="079D9B86" w14:textId="77777777" w:rsidR="009971A3" w:rsidRPr="009971A3" w:rsidRDefault="009971A3" w:rsidP="009971A3">
            <w:pPr>
              <w:jc w:val="center"/>
              <w:rPr>
                <w:szCs w:val="20"/>
              </w:rPr>
            </w:pPr>
            <w:r w:rsidRPr="009971A3">
              <w:rPr>
                <w:szCs w:val="20"/>
              </w:rPr>
              <w:t>2</w:t>
            </w:r>
          </w:p>
        </w:tc>
        <w:tc>
          <w:tcPr>
            <w:tcW w:w="1559" w:type="dxa"/>
            <w:shd w:val="clear" w:color="auto" w:fill="auto"/>
            <w:vAlign w:val="center"/>
          </w:tcPr>
          <w:p w14:paraId="44640B9E" w14:textId="77777777" w:rsidR="009971A3" w:rsidRPr="009971A3" w:rsidRDefault="009971A3" w:rsidP="009971A3">
            <w:pPr>
              <w:ind w:left="-138" w:right="-153"/>
              <w:jc w:val="center"/>
              <w:rPr>
                <w:szCs w:val="20"/>
              </w:rPr>
            </w:pPr>
            <w:r w:rsidRPr="009971A3">
              <w:rPr>
                <w:szCs w:val="20"/>
              </w:rPr>
              <w:t>3</w:t>
            </w:r>
          </w:p>
        </w:tc>
        <w:tc>
          <w:tcPr>
            <w:tcW w:w="1559" w:type="dxa"/>
            <w:vAlign w:val="center"/>
          </w:tcPr>
          <w:p w14:paraId="4D1E7F1E" w14:textId="77777777" w:rsidR="009971A3" w:rsidRPr="009971A3" w:rsidRDefault="009971A3" w:rsidP="009971A3">
            <w:pPr>
              <w:ind w:left="-138" w:right="-153"/>
              <w:jc w:val="center"/>
              <w:rPr>
                <w:szCs w:val="20"/>
              </w:rPr>
            </w:pPr>
            <w:r w:rsidRPr="009971A3">
              <w:rPr>
                <w:szCs w:val="20"/>
              </w:rPr>
              <w:t>4</w:t>
            </w:r>
          </w:p>
        </w:tc>
        <w:tc>
          <w:tcPr>
            <w:tcW w:w="1560" w:type="dxa"/>
            <w:vAlign w:val="center"/>
          </w:tcPr>
          <w:p w14:paraId="25FF901F" w14:textId="77777777" w:rsidR="009971A3" w:rsidRPr="009971A3" w:rsidRDefault="009971A3" w:rsidP="009971A3">
            <w:pPr>
              <w:ind w:left="-138" w:right="-153"/>
              <w:jc w:val="center"/>
              <w:rPr>
                <w:szCs w:val="20"/>
              </w:rPr>
            </w:pPr>
            <w:r w:rsidRPr="009971A3">
              <w:rPr>
                <w:szCs w:val="20"/>
              </w:rPr>
              <w:t>5</w:t>
            </w:r>
          </w:p>
        </w:tc>
      </w:tr>
      <w:tr w:rsidR="009971A3" w:rsidRPr="009971A3" w14:paraId="333C61FF" w14:textId="77777777" w:rsidTr="00627AA0">
        <w:trPr>
          <w:trHeight w:val="360"/>
        </w:trPr>
        <w:tc>
          <w:tcPr>
            <w:tcW w:w="851" w:type="dxa"/>
            <w:shd w:val="clear" w:color="auto" w:fill="auto"/>
            <w:noWrap/>
            <w:vAlign w:val="center"/>
          </w:tcPr>
          <w:p w14:paraId="779ABF87" w14:textId="77777777" w:rsidR="009971A3" w:rsidRPr="009971A3" w:rsidRDefault="009971A3" w:rsidP="009971A3">
            <w:pPr>
              <w:jc w:val="center"/>
              <w:rPr>
                <w:szCs w:val="20"/>
              </w:rPr>
            </w:pPr>
            <w:r w:rsidRPr="009971A3">
              <w:rPr>
                <w:szCs w:val="20"/>
              </w:rPr>
              <w:t>1</w:t>
            </w:r>
          </w:p>
        </w:tc>
        <w:tc>
          <w:tcPr>
            <w:tcW w:w="3856" w:type="dxa"/>
            <w:shd w:val="clear" w:color="auto" w:fill="auto"/>
            <w:vAlign w:val="center"/>
          </w:tcPr>
          <w:p w14:paraId="06B28573" w14:textId="77777777" w:rsidR="009971A3" w:rsidRPr="009971A3" w:rsidRDefault="009971A3" w:rsidP="009971A3">
            <w:pPr>
              <w:rPr>
                <w:szCs w:val="20"/>
              </w:rPr>
            </w:pPr>
            <w:r w:rsidRPr="009971A3">
              <w:rPr>
                <w:szCs w:val="20"/>
              </w:rPr>
              <w:t>Очистка стоков</w:t>
            </w:r>
          </w:p>
        </w:tc>
        <w:tc>
          <w:tcPr>
            <w:tcW w:w="1559" w:type="dxa"/>
            <w:shd w:val="clear" w:color="auto" w:fill="auto"/>
            <w:vAlign w:val="center"/>
          </w:tcPr>
          <w:p w14:paraId="09B6335E" w14:textId="77777777" w:rsidR="009971A3" w:rsidRPr="009971A3" w:rsidRDefault="009971A3" w:rsidP="009971A3">
            <w:pPr>
              <w:jc w:val="center"/>
              <w:rPr>
                <w:szCs w:val="20"/>
              </w:rPr>
            </w:pPr>
            <w:r w:rsidRPr="009971A3">
              <w:rPr>
                <w:szCs w:val="20"/>
              </w:rPr>
              <w:t>114,16</w:t>
            </w:r>
          </w:p>
        </w:tc>
        <w:tc>
          <w:tcPr>
            <w:tcW w:w="1559" w:type="dxa"/>
            <w:shd w:val="clear" w:color="auto" w:fill="auto"/>
            <w:vAlign w:val="center"/>
          </w:tcPr>
          <w:p w14:paraId="2DDD6588" w14:textId="77777777" w:rsidR="009971A3" w:rsidRPr="009971A3" w:rsidRDefault="009971A3" w:rsidP="009971A3">
            <w:pPr>
              <w:jc w:val="center"/>
              <w:rPr>
                <w:szCs w:val="20"/>
              </w:rPr>
            </w:pPr>
            <w:r w:rsidRPr="009971A3">
              <w:rPr>
                <w:szCs w:val="20"/>
              </w:rPr>
              <w:t>114,11</w:t>
            </w:r>
          </w:p>
        </w:tc>
        <w:tc>
          <w:tcPr>
            <w:tcW w:w="1560" w:type="dxa"/>
            <w:shd w:val="clear" w:color="auto" w:fill="auto"/>
            <w:vAlign w:val="center"/>
          </w:tcPr>
          <w:p w14:paraId="218CD7B8" w14:textId="77777777" w:rsidR="009971A3" w:rsidRPr="009971A3" w:rsidRDefault="009971A3" w:rsidP="009971A3">
            <w:pPr>
              <w:jc w:val="center"/>
              <w:rPr>
                <w:szCs w:val="20"/>
              </w:rPr>
            </w:pPr>
            <w:r w:rsidRPr="009971A3">
              <w:rPr>
                <w:szCs w:val="20"/>
              </w:rPr>
              <w:t>-0,05</w:t>
            </w:r>
          </w:p>
        </w:tc>
      </w:tr>
      <w:tr w:rsidR="009971A3" w:rsidRPr="009971A3" w14:paraId="771FEAB7" w14:textId="77777777" w:rsidTr="00627AA0">
        <w:trPr>
          <w:trHeight w:val="360"/>
        </w:trPr>
        <w:tc>
          <w:tcPr>
            <w:tcW w:w="851" w:type="dxa"/>
            <w:shd w:val="clear" w:color="auto" w:fill="auto"/>
            <w:noWrap/>
            <w:vAlign w:val="center"/>
          </w:tcPr>
          <w:p w14:paraId="2E88374C" w14:textId="77777777" w:rsidR="009971A3" w:rsidRPr="009971A3" w:rsidRDefault="009971A3" w:rsidP="009971A3">
            <w:pPr>
              <w:jc w:val="center"/>
              <w:rPr>
                <w:szCs w:val="20"/>
              </w:rPr>
            </w:pPr>
            <w:r w:rsidRPr="009971A3">
              <w:rPr>
                <w:szCs w:val="20"/>
              </w:rPr>
              <w:t>2</w:t>
            </w:r>
          </w:p>
        </w:tc>
        <w:tc>
          <w:tcPr>
            <w:tcW w:w="3856" w:type="dxa"/>
            <w:shd w:val="clear" w:color="auto" w:fill="auto"/>
            <w:vAlign w:val="center"/>
          </w:tcPr>
          <w:p w14:paraId="3ABE3946" w14:textId="77777777" w:rsidR="009971A3" w:rsidRPr="009971A3" w:rsidRDefault="009971A3" w:rsidP="009971A3">
            <w:pPr>
              <w:rPr>
                <w:szCs w:val="20"/>
              </w:rPr>
            </w:pPr>
            <w:r w:rsidRPr="009971A3">
              <w:rPr>
                <w:szCs w:val="20"/>
              </w:rPr>
              <w:t>Арендная плата</w:t>
            </w:r>
          </w:p>
        </w:tc>
        <w:tc>
          <w:tcPr>
            <w:tcW w:w="1559" w:type="dxa"/>
            <w:shd w:val="clear" w:color="auto" w:fill="auto"/>
            <w:vAlign w:val="center"/>
          </w:tcPr>
          <w:p w14:paraId="2EA80407" w14:textId="77777777" w:rsidR="009971A3" w:rsidRPr="009971A3" w:rsidRDefault="009971A3" w:rsidP="009971A3">
            <w:pPr>
              <w:jc w:val="center"/>
              <w:rPr>
                <w:szCs w:val="20"/>
                <w:lang w:val="en-US"/>
              </w:rPr>
            </w:pPr>
            <w:r w:rsidRPr="009971A3">
              <w:rPr>
                <w:color w:val="000000"/>
                <w:szCs w:val="20"/>
              </w:rPr>
              <w:t>0</w:t>
            </w:r>
            <w:r w:rsidRPr="009971A3">
              <w:rPr>
                <w:color w:val="000000"/>
                <w:szCs w:val="20"/>
                <w:lang w:val="en-US"/>
              </w:rPr>
              <w:t>,00</w:t>
            </w:r>
          </w:p>
        </w:tc>
        <w:tc>
          <w:tcPr>
            <w:tcW w:w="1559" w:type="dxa"/>
            <w:shd w:val="clear" w:color="auto" w:fill="auto"/>
            <w:vAlign w:val="center"/>
          </w:tcPr>
          <w:p w14:paraId="7EAF52F6" w14:textId="77777777" w:rsidR="009971A3" w:rsidRPr="009971A3" w:rsidRDefault="009971A3" w:rsidP="009971A3">
            <w:pPr>
              <w:jc w:val="center"/>
              <w:rPr>
                <w:szCs w:val="20"/>
                <w:lang w:val="en-US"/>
              </w:rPr>
            </w:pPr>
            <w:r w:rsidRPr="009971A3">
              <w:rPr>
                <w:color w:val="000000"/>
                <w:szCs w:val="20"/>
              </w:rPr>
              <w:t>0</w:t>
            </w:r>
            <w:r w:rsidRPr="009971A3">
              <w:rPr>
                <w:color w:val="000000"/>
                <w:szCs w:val="20"/>
                <w:lang w:val="en-US"/>
              </w:rPr>
              <w:t>,00</w:t>
            </w:r>
          </w:p>
        </w:tc>
        <w:tc>
          <w:tcPr>
            <w:tcW w:w="1560" w:type="dxa"/>
            <w:shd w:val="clear" w:color="auto" w:fill="auto"/>
            <w:vAlign w:val="center"/>
          </w:tcPr>
          <w:p w14:paraId="270EA014" w14:textId="77777777" w:rsidR="009971A3" w:rsidRPr="009971A3" w:rsidRDefault="009971A3" w:rsidP="009971A3">
            <w:pPr>
              <w:jc w:val="center"/>
              <w:rPr>
                <w:szCs w:val="20"/>
                <w:lang w:val="en-US"/>
              </w:rPr>
            </w:pPr>
            <w:r w:rsidRPr="009971A3">
              <w:rPr>
                <w:szCs w:val="20"/>
              </w:rPr>
              <w:t>0,00</w:t>
            </w:r>
          </w:p>
        </w:tc>
      </w:tr>
      <w:tr w:rsidR="009971A3" w:rsidRPr="009971A3" w14:paraId="7510DCF6" w14:textId="77777777" w:rsidTr="00627AA0">
        <w:trPr>
          <w:trHeight w:val="360"/>
        </w:trPr>
        <w:tc>
          <w:tcPr>
            <w:tcW w:w="851" w:type="dxa"/>
            <w:shd w:val="clear" w:color="auto" w:fill="auto"/>
            <w:noWrap/>
            <w:vAlign w:val="center"/>
            <w:hideMark/>
          </w:tcPr>
          <w:p w14:paraId="1E7C6B50" w14:textId="77777777" w:rsidR="009971A3" w:rsidRPr="009971A3" w:rsidRDefault="009971A3" w:rsidP="009971A3">
            <w:pPr>
              <w:jc w:val="center"/>
              <w:rPr>
                <w:szCs w:val="20"/>
              </w:rPr>
            </w:pPr>
            <w:r w:rsidRPr="009971A3">
              <w:rPr>
                <w:szCs w:val="20"/>
              </w:rPr>
              <w:t>3</w:t>
            </w:r>
          </w:p>
        </w:tc>
        <w:tc>
          <w:tcPr>
            <w:tcW w:w="3856" w:type="dxa"/>
            <w:shd w:val="clear" w:color="auto" w:fill="auto"/>
            <w:vAlign w:val="center"/>
            <w:hideMark/>
          </w:tcPr>
          <w:p w14:paraId="262DA738" w14:textId="77777777" w:rsidR="009971A3" w:rsidRPr="009971A3" w:rsidRDefault="009971A3" w:rsidP="009971A3">
            <w:pPr>
              <w:rPr>
                <w:szCs w:val="20"/>
              </w:rPr>
            </w:pPr>
            <w:r w:rsidRPr="009971A3">
              <w:rPr>
                <w:szCs w:val="20"/>
              </w:rPr>
              <w:t>Расходы на оплату налогов, сборов и других обязательных платежей</w:t>
            </w:r>
          </w:p>
        </w:tc>
        <w:tc>
          <w:tcPr>
            <w:tcW w:w="1559" w:type="dxa"/>
            <w:shd w:val="clear" w:color="auto" w:fill="auto"/>
            <w:vAlign w:val="center"/>
          </w:tcPr>
          <w:p w14:paraId="4074C9F0" w14:textId="77777777" w:rsidR="009971A3" w:rsidRPr="009971A3" w:rsidRDefault="009971A3" w:rsidP="009971A3">
            <w:pPr>
              <w:jc w:val="center"/>
              <w:rPr>
                <w:szCs w:val="20"/>
              </w:rPr>
            </w:pPr>
            <w:r w:rsidRPr="009971A3">
              <w:rPr>
                <w:szCs w:val="20"/>
              </w:rPr>
              <w:t>200,59</w:t>
            </w:r>
          </w:p>
        </w:tc>
        <w:tc>
          <w:tcPr>
            <w:tcW w:w="1559" w:type="dxa"/>
            <w:shd w:val="clear" w:color="auto" w:fill="auto"/>
            <w:vAlign w:val="center"/>
          </w:tcPr>
          <w:p w14:paraId="5B73D7AC" w14:textId="77777777" w:rsidR="009971A3" w:rsidRPr="009971A3" w:rsidRDefault="009971A3" w:rsidP="009971A3">
            <w:pPr>
              <w:jc w:val="center"/>
              <w:rPr>
                <w:szCs w:val="20"/>
              </w:rPr>
            </w:pPr>
            <w:r w:rsidRPr="009971A3">
              <w:rPr>
                <w:szCs w:val="20"/>
              </w:rPr>
              <w:t>180,37</w:t>
            </w:r>
          </w:p>
        </w:tc>
        <w:tc>
          <w:tcPr>
            <w:tcW w:w="1560" w:type="dxa"/>
            <w:shd w:val="clear" w:color="auto" w:fill="auto"/>
            <w:vAlign w:val="center"/>
          </w:tcPr>
          <w:p w14:paraId="0625D960" w14:textId="77777777" w:rsidR="009971A3" w:rsidRPr="009971A3" w:rsidRDefault="009971A3" w:rsidP="009971A3">
            <w:pPr>
              <w:jc w:val="center"/>
              <w:rPr>
                <w:szCs w:val="20"/>
              </w:rPr>
            </w:pPr>
            <w:r w:rsidRPr="009971A3">
              <w:rPr>
                <w:szCs w:val="20"/>
              </w:rPr>
              <w:t>-20,22</w:t>
            </w:r>
          </w:p>
        </w:tc>
      </w:tr>
      <w:tr w:rsidR="009971A3" w:rsidRPr="009971A3" w14:paraId="1526B51F" w14:textId="77777777" w:rsidTr="00627AA0">
        <w:trPr>
          <w:trHeight w:val="360"/>
        </w:trPr>
        <w:tc>
          <w:tcPr>
            <w:tcW w:w="851" w:type="dxa"/>
            <w:shd w:val="clear" w:color="auto" w:fill="auto"/>
            <w:noWrap/>
            <w:vAlign w:val="center"/>
            <w:hideMark/>
          </w:tcPr>
          <w:p w14:paraId="22F9C633" w14:textId="77777777" w:rsidR="009971A3" w:rsidRPr="009971A3" w:rsidRDefault="009971A3" w:rsidP="009971A3">
            <w:pPr>
              <w:jc w:val="center"/>
              <w:rPr>
                <w:szCs w:val="20"/>
              </w:rPr>
            </w:pPr>
            <w:r w:rsidRPr="009971A3">
              <w:rPr>
                <w:szCs w:val="20"/>
              </w:rPr>
              <w:t>4</w:t>
            </w:r>
          </w:p>
        </w:tc>
        <w:tc>
          <w:tcPr>
            <w:tcW w:w="3856" w:type="dxa"/>
            <w:shd w:val="clear" w:color="auto" w:fill="auto"/>
            <w:noWrap/>
            <w:hideMark/>
          </w:tcPr>
          <w:p w14:paraId="63355DAE" w14:textId="77777777" w:rsidR="009971A3" w:rsidRPr="009971A3" w:rsidRDefault="009971A3" w:rsidP="009971A3">
            <w:pPr>
              <w:rPr>
                <w:szCs w:val="20"/>
              </w:rPr>
            </w:pPr>
            <w:r w:rsidRPr="009971A3">
              <w:rPr>
                <w:szCs w:val="20"/>
              </w:rPr>
              <w:t>Отчисления на социальные нужды</w:t>
            </w:r>
          </w:p>
        </w:tc>
        <w:tc>
          <w:tcPr>
            <w:tcW w:w="1559" w:type="dxa"/>
            <w:shd w:val="clear" w:color="auto" w:fill="auto"/>
            <w:vAlign w:val="center"/>
          </w:tcPr>
          <w:p w14:paraId="1157BD2C" w14:textId="77777777" w:rsidR="009971A3" w:rsidRPr="009971A3" w:rsidRDefault="009971A3" w:rsidP="009971A3">
            <w:pPr>
              <w:jc w:val="center"/>
              <w:rPr>
                <w:szCs w:val="20"/>
              </w:rPr>
            </w:pPr>
            <w:r w:rsidRPr="009971A3">
              <w:rPr>
                <w:szCs w:val="20"/>
              </w:rPr>
              <w:t>11 899,70</w:t>
            </w:r>
          </w:p>
        </w:tc>
        <w:tc>
          <w:tcPr>
            <w:tcW w:w="1559" w:type="dxa"/>
            <w:shd w:val="clear" w:color="auto" w:fill="auto"/>
            <w:vAlign w:val="center"/>
          </w:tcPr>
          <w:p w14:paraId="6E00F61B" w14:textId="77777777" w:rsidR="009971A3" w:rsidRPr="009971A3" w:rsidRDefault="009971A3" w:rsidP="009971A3">
            <w:pPr>
              <w:jc w:val="center"/>
              <w:rPr>
                <w:szCs w:val="20"/>
              </w:rPr>
            </w:pPr>
            <w:r w:rsidRPr="009971A3">
              <w:rPr>
                <w:szCs w:val="20"/>
              </w:rPr>
              <w:t>12 538,72</w:t>
            </w:r>
          </w:p>
        </w:tc>
        <w:tc>
          <w:tcPr>
            <w:tcW w:w="1560" w:type="dxa"/>
            <w:shd w:val="clear" w:color="auto" w:fill="auto"/>
            <w:vAlign w:val="center"/>
          </w:tcPr>
          <w:p w14:paraId="35EE61B2" w14:textId="77777777" w:rsidR="009971A3" w:rsidRPr="009971A3" w:rsidRDefault="009971A3" w:rsidP="009971A3">
            <w:pPr>
              <w:jc w:val="center"/>
              <w:rPr>
                <w:szCs w:val="20"/>
              </w:rPr>
            </w:pPr>
            <w:r w:rsidRPr="009971A3">
              <w:rPr>
                <w:szCs w:val="20"/>
              </w:rPr>
              <w:t>639,02</w:t>
            </w:r>
          </w:p>
        </w:tc>
      </w:tr>
      <w:tr w:rsidR="009971A3" w:rsidRPr="009971A3" w14:paraId="49E9D230" w14:textId="77777777" w:rsidTr="00627AA0">
        <w:trPr>
          <w:trHeight w:val="360"/>
        </w:trPr>
        <w:tc>
          <w:tcPr>
            <w:tcW w:w="851" w:type="dxa"/>
            <w:shd w:val="clear" w:color="auto" w:fill="auto"/>
            <w:noWrap/>
            <w:vAlign w:val="center"/>
          </w:tcPr>
          <w:p w14:paraId="08FF165F" w14:textId="77777777" w:rsidR="009971A3" w:rsidRPr="009971A3" w:rsidRDefault="009971A3" w:rsidP="009971A3">
            <w:pPr>
              <w:jc w:val="center"/>
              <w:rPr>
                <w:szCs w:val="20"/>
              </w:rPr>
            </w:pPr>
            <w:r w:rsidRPr="009971A3">
              <w:rPr>
                <w:szCs w:val="20"/>
              </w:rPr>
              <w:lastRenderedPageBreak/>
              <w:t>5</w:t>
            </w:r>
          </w:p>
        </w:tc>
        <w:tc>
          <w:tcPr>
            <w:tcW w:w="3856" w:type="dxa"/>
            <w:shd w:val="clear" w:color="auto" w:fill="auto"/>
            <w:noWrap/>
          </w:tcPr>
          <w:p w14:paraId="3D09DF27" w14:textId="77777777" w:rsidR="009971A3" w:rsidRPr="009971A3" w:rsidRDefault="009971A3" w:rsidP="009971A3">
            <w:pPr>
              <w:rPr>
                <w:szCs w:val="20"/>
              </w:rPr>
            </w:pPr>
            <w:r w:rsidRPr="009971A3">
              <w:rPr>
                <w:szCs w:val="20"/>
              </w:rPr>
              <w:t>Расходы по сомнительным долгам</w:t>
            </w:r>
          </w:p>
        </w:tc>
        <w:tc>
          <w:tcPr>
            <w:tcW w:w="1559" w:type="dxa"/>
            <w:shd w:val="clear" w:color="auto" w:fill="auto"/>
            <w:vAlign w:val="center"/>
          </w:tcPr>
          <w:p w14:paraId="3EC2AE30" w14:textId="77777777" w:rsidR="009971A3" w:rsidRPr="009971A3" w:rsidRDefault="009971A3" w:rsidP="009971A3">
            <w:pPr>
              <w:jc w:val="center"/>
              <w:rPr>
                <w:szCs w:val="20"/>
              </w:rPr>
            </w:pPr>
            <w:r w:rsidRPr="009971A3">
              <w:rPr>
                <w:szCs w:val="20"/>
              </w:rPr>
              <w:t>1 117,77</w:t>
            </w:r>
          </w:p>
        </w:tc>
        <w:tc>
          <w:tcPr>
            <w:tcW w:w="1559" w:type="dxa"/>
            <w:shd w:val="clear" w:color="auto" w:fill="auto"/>
            <w:vAlign w:val="center"/>
          </w:tcPr>
          <w:p w14:paraId="4DA14B2B" w14:textId="77777777" w:rsidR="009971A3" w:rsidRPr="009971A3" w:rsidRDefault="009971A3" w:rsidP="009971A3">
            <w:pPr>
              <w:jc w:val="center"/>
              <w:rPr>
                <w:szCs w:val="20"/>
                <w:lang w:val="en-US"/>
              </w:rPr>
            </w:pPr>
            <w:r w:rsidRPr="009971A3">
              <w:rPr>
                <w:color w:val="000000"/>
                <w:szCs w:val="20"/>
              </w:rPr>
              <w:t>0</w:t>
            </w:r>
            <w:r w:rsidRPr="009971A3">
              <w:rPr>
                <w:color w:val="000000"/>
                <w:szCs w:val="20"/>
                <w:lang w:val="en-US"/>
              </w:rPr>
              <w:t>,00</w:t>
            </w:r>
          </w:p>
        </w:tc>
        <w:tc>
          <w:tcPr>
            <w:tcW w:w="1560" w:type="dxa"/>
            <w:shd w:val="clear" w:color="auto" w:fill="auto"/>
            <w:vAlign w:val="center"/>
          </w:tcPr>
          <w:p w14:paraId="3FCD8165" w14:textId="77777777" w:rsidR="009971A3" w:rsidRPr="009971A3" w:rsidRDefault="009971A3" w:rsidP="009971A3">
            <w:pPr>
              <w:jc w:val="center"/>
              <w:rPr>
                <w:szCs w:val="20"/>
              </w:rPr>
            </w:pPr>
            <w:r w:rsidRPr="009971A3">
              <w:rPr>
                <w:szCs w:val="20"/>
              </w:rPr>
              <w:t>-1 117,77</w:t>
            </w:r>
          </w:p>
        </w:tc>
      </w:tr>
      <w:tr w:rsidR="009971A3" w:rsidRPr="009971A3" w14:paraId="2A1E3764" w14:textId="77777777" w:rsidTr="00627AA0">
        <w:trPr>
          <w:trHeight w:val="360"/>
        </w:trPr>
        <w:tc>
          <w:tcPr>
            <w:tcW w:w="851" w:type="dxa"/>
            <w:shd w:val="clear" w:color="auto" w:fill="auto"/>
            <w:noWrap/>
            <w:vAlign w:val="center"/>
          </w:tcPr>
          <w:p w14:paraId="2A3154C1" w14:textId="77777777" w:rsidR="009971A3" w:rsidRPr="009971A3" w:rsidRDefault="009971A3" w:rsidP="009971A3">
            <w:pPr>
              <w:jc w:val="center"/>
              <w:rPr>
                <w:szCs w:val="20"/>
              </w:rPr>
            </w:pPr>
            <w:r w:rsidRPr="009971A3">
              <w:rPr>
                <w:szCs w:val="20"/>
              </w:rPr>
              <w:t>6</w:t>
            </w:r>
          </w:p>
        </w:tc>
        <w:tc>
          <w:tcPr>
            <w:tcW w:w="3856" w:type="dxa"/>
            <w:shd w:val="clear" w:color="auto" w:fill="auto"/>
            <w:noWrap/>
          </w:tcPr>
          <w:p w14:paraId="418D375F" w14:textId="77777777" w:rsidR="009971A3" w:rsidRPr="009971A3" w:rsidRDefault="009971A3" w:rsidP="009971A3">
            <w:pPr>
              <w:rPr>
                <w:szCs w:val="20"/>
              </w:rPr>
            </w:pPr>
            <w:r w:rsidRPr="009971A3">
              <w:rPr>
                <w:szCs w:val="20"/>
              </w:rPr>
              <w:t>Амортизация основных средств и нематериальных активов</w:t>
            </w:r>
          </w:p>
        </w:tc>
        <w:tc>
          <w:tcPr>
            <w:tcW w:w="1559" w:type="dxa"/>
            <w:shd w:val="clear" w:color="auto" w:fill="auto"/>
            <w:vAlign w:val="center"/>
          </w:tcPr>
          <w:p w14:paraId="61920762" w14:textId="77777777" w:rsidR="009971A3" w:rsidRPr="009971A3" w:rsidRDefault="009971A3" w:rsidP="009971A3">
            <w:pPr>
              <w:jc w:val="center"/>
              <w:rPr>
                <w:szCs w:val="20"/>
              </w:rPr>
            </w:pPr>
            <w:r w:rsidRPr="009971A3">
              <w:rPr>
                <w:szCs w:val="20"/>
              </w:rPr>
              <w:t>2646,40</w:t>
            </w:r>
          </w:p>
        </w:tc>
        <w:tc>
          <w:tcPr>
            <w:tcW w:w="1559" w:type="dxa"/>
            <w:shd w:val="clear" w:color="auto" w:fill="auto"/>
            <w:vAlign w:val="center"/>
          </w:tcPr>
          <w:p w14:paraId="3A322C91" w14:textId="77777777" w:rsidR="009971A3" w:rsidRPr="009971A3" w:rsidRDefault="009971A3" w:rsidP="009971A3">
            <w:pPr>
              <w:jc w:val="center"/>
              <w:rPr>
                <w:szCs w:val="20"/>
              </w:rPr>
            </w:pPr>
            <w:r w:rsidRPr="009971A3">
              <w:rPr>
                <w:szCs w:val="20"/>
              </w:rPr>
              <w:t>0,00</w:t>
            </w:r>
          </w:p>
        </w:tc>
        <w:tc>
          <w:tcPr>
            <w:tcW w:w="1560" w:type="dxa"/>
            <w:shd w:val="clear" w:color="auto" w:fill="auto"/>
            <w:vAlign w:val="center"/>
          </w:tcPr>
          <w:p w14:paraId="31E49B15" w14:textId="77777777" w:rsidR="009971A3" w:rsidRPr="009971A3" w:rsidRDefault="009971A3" w:rsidP="009971A3">
            <w:pPr>
              <w:jc w:val="center"/>
              <w:rPr>
                <w:szCs w:val="20"/>
              </w:rPr>
            </w:pPr>
            <w:r w:rsidRPr="009971A3">
              <w:rPr>
                <w:szCs w:val="20"/>
              </w:rPr>
              <w:t>-2646,40</w:t>
            </w:r>
          </w:p>
        </w:tc>
      </w:tr>
      <w:tr w:rsidR="009971A3" w:rsidRPr="009971A3" w14:paraId="37EB0264" w14:textId="77777777" w:rsidTr="00627AA0">
        <w:trPr>
          <w:trHeight w:val="360"/>
        </w:trPr>
        <w:tc>
          <w:tcPr>
            <w:tcW w:w="851" w:type="dxa"/>
            <w:shd w:val="clear" w:color="auto" w:fill="auto"/>
            <w:noWrap/>
            <w:vAlign w:val="center"/>
          </w:tcPr>
          <w:p w14:paraId="643FCB19" w14:textId="77777777" w:rsidR="009971A3" w:rsidRPr="009971A3" w:rsidRDefault="009971A3" w:rsidP="009971A3">
            <w:pPr>
              <w:jc w:val="center"/>
              <w:rPr>
                <w:szCs w:val="20"/>
                <w:lang w:val="en-US"/>
              </w:rPr>
            </w:pPr>
            <w:r w:rsidRPr="009971A3">
              <w:rPr>
                <w:szCs w:val="20"/>
                <w:lang w:val="en-US"/>
              </w:rPr>
              <w:t>7</w:t>
            </w:r>
          </w:p>
        </w:tc>
        <w:tc>
          <w:tcPr>
            <w:tcW w:w="3856" w:type="dxa"/>
            <w:shd w:val="clear" w:color="auto" w:fill="auto"/>
            <w:noWrap/>
          </w:tcPr>
          <w:p w14:paraId="7E5F5AC4" w14:textId="77777777" w:rsidR="009971A3" w:rsidRPr="009971A3" w:rsidRDefault="009971A3" w:rsidP="009971A3">
            <w:pPr>
              <w:rPr>
                <w:szCs w:val="20"/>
              </w:rPr>
            </w:pPr>
            <w:r w:rsidRPr="009971A3">
              <w:rPr>
                <w:szCs w:val="20"/>
              </w:rPr>
              <w:t>Налог на прибыль</w:t>
            </w:r>
          </w:p>
        </w:tc>
        <w:tc>
          <w:tcPr>
            <w:tcW w:w="1559" w:type="dxa"/>
            <w:shd w:val="clear" w:color="auto" w:fill="auto"/>
            <w:vAlign w:val="center"/>
          </w:tcPr>
          <w:p w14:paraId="2B2A057E" w14:textId="77777777" w:rsidR="009971A3" w:rsidRPr="009971A3" w:rsidRDefault="009971A3" w:rsidP="009971A3">
            <w:pPr>
              <w:jc w:val="center"/>
              <w:rPr>
                <w:szCs w:val="20"/>
                <w:lang w:val="en-US"/>
              </w:rPr>
            </w:pPr>
            <w:r w:rsidRPr="009971A3">
              <w:rPr>
                <w:color w:val="000000"/>
                <w:szCs w:val="20"/>
              </w:rPr>
              <w:t>0</w:t>
            </w:r>
            <w:r w:rsidRPr="009971A3">
              <w:rPr>
                <w:color w:val="000000"/>
                <w:szCs w:val="20"/>
                <w:lang w:val="en-US"/>
              </w:rPr>
              <w:t>,00</w:t>
            </w:r>
          </w:p>
        </w:tc>
        <w:tc>
          <w:tcPr>
            <w:tcW w:w="1559" w:type="dxa"/>
            <w:shd w:val="clear" w:color="auto" w:fill="auto"/>
            <w:vAlign w:val="center"/>
          </w:tcPr>
          <w:p w14:paraId="06218905" w14:textId="77777777" w:rsidR="009971A3" w:rsidRPr="009971A3" w:rsidRDefault="009971A3" w:rsidP="009971A3">
            <w:pPr>
              <w:jc w:val="center"/>
              <w:rPr>
                <w:szCs w:val="20"/>
              </w:rPr>
            </w:pPr>
            <w:r w:rsidRPr="009971A3">
              <w:rPr>
                <w:szCs w:val="20"/>
              </w:rPr>
              <w:t>0,00</w:t>
            </w:r>
          </w:p>
        </w:tc>
        <w:tc>
          <w:tcPr>
            <w:tcW w:w="1560" w:type="dxa"/>
            <w:shd w:val="clear" w:color="auto" w:fill="auto"/>
            <w:vAlign w:val="center"/>
          </w:tcPr>
          <w:p w14:paraId="4F923AEA" w14:textId="77777777" w:rsidR="009971A3" w:rsidRPr="009971A3" w:rsidRDefault="009971A3" w:rsidP="009971A3">
            <w:pPr>
              <w:jc w:val="center"/>
              <w:rPr>
                <w:szCs w:val="20"/>
              </w:rPr>
            </w:pPr>
            <w:r w:rsidRPr="009971A3">
              <w:rPr>
                <w:szCs w:val="20"/>
              </w:rPr>
              <w:t>0,00</w:t>
            </w:r>
          </w:p>
        </w:tc>
      </w:tr>
      <w:tr w:rsidR="009971A3" w:rsidRPr="009971A3" w14:paraId="487F68A6" w14:textId="77777777" w:rsidTr="00627AA0">
        <w:trPr>
          <w:trHeight w:val="360"/>
        </w:trPr>
        <w:tc>
          <w:tcPr>
            <w:tcW w:w="851" w:type="dxa"/>
            <w:shd w:val="clear" w:color="auto" w:fill="auto"/>
            <w:noWrap/>
            <w:vAlign w:val="center"/>
            <w:hideMark/>
          </w:tcPr>
          <w:p w14:paraId="4DC798EF" w14:textId="77777777" w:rsidR="009971A3" w:rsidRPr="009971A3" w:rsidRDefault="009971A3" w:rsidP="009971A3">
            <w:pPr>
              <w:jc w:val="center"/>
              <w:rPr>
                <w:szCs w:val="20"/>
              </w:rPr>
            </w:pPr>
          </w:p>
        </w:tc>
        <w:tc>
          <w:tcPr>
            <w:tcW w:w="3856" w:type="dxa"/>
            <w:shd w:val="clear" w:color="auto" w:fill="auto"/>
            <w:vAlign w:val="center"/>
            <w:hideMark/>
          </w:tcPr>
          <w:p w14:paraId="7D42E429" w14:textId="77777777" w:rsidR="009971A3" w:rsidRPr="009971A3" w:rsidRDefault="009971A3" w:rsidP="009971A3">
            <w:pPr>
              <w:autoSpaceDE w:val="0"/>
              <w:autoSpaceDN w:val="0"/>
              <w:adjustRightInd w:val="0"/>
              <w:jc w:val="both"/>
              <w:rPr>
                <w:szCs w:val="20"/>
              </w:rPr>
            </w:pPr>
            <w:r w:rsidRPr="009971A3">
              <w:rPr>
                <w:szCs w:val="20"/>
              </w:rPr>
              <w:t>Итого неподконтрольных расходов</w:t>
            </w:r>
          </w:p>
        </w:tc>
        <w:tc>
          <w:tcPr>
            <w:tcW w:w="1559" w:type="dxa"/>
            <w:shd w:val="clear" w:color="auto" w:fill="auto"/>
            <w:vAlign w:val="center"/>
          </w:tcPr>
          <w:p w14:paraId="0A37E2D9" w14:textId="77777777" w:rsidR="009971A3" w:rsidRPr="009971A3" w:rsidRDefault="009971A3" w:rsidP="009971A3">
            <w:pPr>
              <w:jc w:val="center"/>
              <w:rPr>
                <w:szCs w:val="20"/>
              </w:rPr>
            </w:pPr>
            <w:r w:rsidRPr="009971A3">
              <w:rPr>
                <w:szCs w:val="20"/>
              </w:rPr>
              <w:t>15 978,63</w:t>
            </w:r>
          </w:p>
        </w:tc>
        <w:tc>
          <w:tcPr>
            <w:tcW w:w="1559" w:type="dxa"/>
            <w:shd w:val="clear" w:color="auto" w:fill="auto"/>
            <w:vAlign w:val="center"/>
          </w:tcPr>
          <w:p w14:paraId="1D064C51" w14:textId="77777777" w:rsidR="009971A3" w:rsidRPr="009971A3" w:rsidRDefault="009971A3" w:rsidP="009971A3">
            <w:pPr>
              <w:jc w:val="center"/>
              <w:rPr>
                <w:szCs w:val="20"/>
              </w:rPr>
            </w:pPr>
            <w:r w:rsidRPr="009971A3">
              <w:rPr>
                <w:szCs w:val="20"/>
              </w:rPr>
              <w:t>12 833,20</w:t>
            </w:r>
          </w:p>
        </w:tc>
        <w:tc>
          <w:tcPr>
            <w:tcW w:w="1560" w:type="dxa"/>
            <w:shd w:val="clear" w:color="auto" w:fill="auto"/>
            <w:vAlign w:val="center"/>
          </w:tcPr>
          <w:p w14:paraId="15AA7CB8" w14:textId="77777777" w:rsidR="009971A3" w:rsidRPr="009971A3" w:rsidRDefault="009971A3" w:rsidP="009971A3">
            <w:pPr>
              <w:jc w:val="center"/>
              <w:rPr>
                <w:szCs w:val="20"/>
              </w:rPr>
            </w:pPr>
            <w:r w:rsidRPr="009971A3">
              <w:rPr>
                <w:szCs w:val="20"/>
              </w:rPr>
              <w:t>-3 145,43</w:t>
            </w:r>
          </w:p>
        </w:tc>
      </w:tr>
    </w:tbl>
    <w:p w14:paraId="5ADE7EEC" w14:textId="77777777" w:rsidR="009971A3" w:rsidRPr="009971A3" w:rsidRDefault="009971A3" w:rsidP="009971A3">
      <w:pPr>
        <w:ind w:right="142" w:firstLine="720"/>
        <w:jc w:val="both"/>
        <w:rPr>
          <w:sz w:val="28"/>
          <w:szCs w:val="28"/>
        </w:rPr>
      </w:pPr>
      <w:r w:rsidRPr="009971A3">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24B7FCAD" w14:textId="77777777" w:rsidR="009971A3" w:rsidRPr="009971A3" w:rsidRDefault="009971A3" w:rsidP="009971A3">
      <w:pPr>
        <w:widowControl w:val="0"/>
        <w:tabs>
          <w:tab w:val="left" w:pos="1890"/>
        </w:tabs>
        <w:spacing w:before="240" w:after="120"/>
        <w:ind w:firstLine="720"/>
        <w:jc w:val="both"/>
        <w:rPr>
          <w:snapToGrid w:val="0"/>
          <w:color w:val="000000"/>
          <w:sz w:val="28"/>
          <w:szCs w:val="28"/>
        </w:rPr>
      </w:pPr>
      <w:r w:rsidRPr="009971A3">
        <w:rPr>
          <w:snapToGrid w:val="0"/>
          <w:color w:val="000000"/>
          <w:sz w:val="28"/>
          <w:szCs w:val="28"/>
        </w:rPr>
        <w:t>Экспертами проведён анализ фактических</w:t>
      </w:r>
      <w:r w:rsidRPr="009971A3">
        <w:rPr>
          <w:bCs/>
          <w:sz w:val="28"/>
          <w:szCs w:val="28"/>
        </w:rPr>
        <w:t xml:space="preserve"> расходов на приобретение энергетических ресурсов, холодной воды</w:t>
      </w:r>
      <w:r w:rsidRPr="009971A3">
        <w:rPr>
          <w:snapToGrid w:val="0"/>
          <w:color w:val="000000"/>
          <w:sz w:val="28"/>
          <w:szCs w:val="28"/>
        </w:rPr>
        <w:t xml:space="preserve"> предприятия за 2023 год. Цены и объемы по</w:t>
      </w:r>
      <w:r w:rsidRPr="009971A3">
        <w:rPr>
          <w:bCs/>
          <w:sz w:val="28"/>
          <w:szCs w:val="28"/>
        </w:rPr>
        <w:t xml:space="preserve"> приобретенным энергетическим ресурсам, холодной воды</w:t>
      </w:r>
      <w:r w:rsidRPr="009971A3">
        <w:rPr>
          <w:snapToGrid w:val="0"/>
          <w:color w:val="000000"/>
          <w:sz w:val="28"/>
          <w:szCs w:val="28"/>
        </w:rPr>
        <w:t xml:space="preserve"> в 2023 году представлены в Приложении № 1.</w:t>
      </w:r>
    </w:p>
    <w:p w14:paraId="416543A0"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64E0359A" w14:textId="77777777" w:rsidR="009971A3" w:rsidRPr="009971A3" w:rsidRDefault="009971A3" w:rsidP="009971A3">
      <w:pPr>
        <w:ind w:firstLine="709"/>
        <w:jc w:val="both"/>
        <w:rPr>
          <w:snapToGrid w:val="0"/>
          <w:color w:val="000000"/>
          <w:sz w:val="28"/>
          <w:szCs w:val="28"/>
        </w:rPr>
      </w:pPr>
      <w:r w:rsidRPr="009971A3">
        <w:rPr>
          <w:noProof/>
          <w:color w:val="000000"/>
          <w:position w:val="-14"/>
        </w:rPr>
        <w:drawing>
          <wp:inline distT="0" distB="0" distL="0" distR="0" wp14:anchorId="4E0461DD" wp14:editId="192B3401">
            <wp:extent cx="2457450" cy="352425"/>
            <wp:effectExtent l="0" t="0" r="0" b="0"/>
            <wp:docPr id="385127786" name="Рисунок 385127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9971A3">
        <w:rPr>
          <w:color w:val="000000"/>
        </w:rPr>
        <w:t xml:space="preserve"> (тыс. руб.), (29)</w:t>
      </w:r>
    </w:p>
    <w:p w14:paraId="0875450B"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где:</w:t>
      </w:r>
    </w:p>
    <w:p w14:paraId="15E66049" w14:textId="77777777" w:rsidR="009971A3" w:rsidRPr="009971A3" w:rsidRDefault="009971A3" w:rsidP="009971A3">
      <w:pPr>
        <w:ind w:firstLine="709"/>
        <w:jc w:val="both"/>
        <w:rPr>
          <w:snapToGrid w:val="0"/>
          <w:color w:val="000000"/>
          <w:sz w:val="28"/>
          <w:szCs w:val="28"/>
        </w:rPr>
      </w:pPr>
      <w:proofErr w:type="spellStart"/>
      <w:proofErr w:type="gramStart"/>
      <w:r w:rsidRPr="009971A3">
        <w:rPr>
          <w:snapToGrid w:val="0"/>
          <w:color w:val="000000"/>
          <w:sz w:val="28"/>
          <w:szCs w:val="28"/>
        </w:rPr>
        <w:t>bi,k</w:t>
      </w:r>
      <w:proofErr w:type="spellEnd"/>
      <w:proofErr w:type="gramEnd"/>
      <w:r w:rsidRPr="009971A3">
        <w:rPr>
          <w:snapToGrid w:val="0"/>
          <w:color w:val="000000"/>
          <w:sz w:val="28"/>
          <w:szCs w:val="28"/>
        </w:rPr>
        <w:t xml:space="preserve"> - удельный расход топлива учтенный при установлении тарифов на 2023 год – 231,40 кг </w:t>
      </w:r>
      <w:proofErr w:type="spellStart"/>
      <w:r w:rsidRPr="009971A3">
        <w:rPr>
          <w:snapToGrid w:val="0"/>
          <w:color w:val="000000"/>
          <w:sz w:val="28"/>
          <w:szCs w:val="28"/>
        </w:rPr>
        <w:t>у.т</w:t>
      </w:r>
      <w:proofErr w:type="spellEnd"/>
      <w:r w:rsidRPr="009971A3">
        <w:rPr>
          <w:snapToGrid w:val="0"/>
          <w:color w:val="000000"/>
          <w:sz w:val="28"/>
          <w:szCs w:val="28"/>
        </w:rPr>
        <w:t>./Гкал,</w:t>
      </w:r>
    </w:p>
    <w:p w14:paraId="42088738" w14:textId="77777777" w:rsidR="009971A3" w:rsidRPr="009971A3" w:rsidRDefault="009971A3" w:rsidP="009971A3">
      <w:pPr>
        <w:ind w:firstLine="709"/>
        <w:jc w:val="both"/>
        <w:rPr>
          <w:snapToGrid w:val="0"/>
          <w:color w:val="000000"/>
          <w:sz w:val="28"/>
          <w:szCs w:val="28"/>
        </w:rPr>
      </w:pPr>
      <w:r w:rsidRPr="009971A3">
        <w:rPr>
          <w:noProof/>
          <w:color w:val="000000"/>
          <w:sz w:val="28"/>
          <w:szCs w:val="28"/>
        </w:rPr>
        <w:drawing>
          <wp:inline distT="0" distB="0" distL="0" distR="0" wp14:anchorId="2976C03D" wp14:editId="4BB9AEA3">
            <wp:extent cx="466725" cy="361950"/>
            <wp:effectExtent l="0" t="0" r="0" b="0"/>
            <wp:docPr id="1958794010" name="Рисунок 195879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971A3">
        <w:rPr>
          <w:snapToGrid w:val="0"/>
          <w:color w:val="000000"/>
          <w:sz w:val="28"/>
          <w:szCs w:val="28"/>
        </w:rPr>
        <w:t>- фактический объем отпуска тепловой энергии в сеть в 2023 году – 31 642,29 Гкал,</w:t>
      </w:r>
    </w:p>
    <w:p w14:paraId="5C3839BF"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 xml:space="preserve"> </w:t>
      </w:r>
      <w:r w:rsidRPr="009971A3">
        <w:rPr>
          <w:noProof/>
          <w:color w:val="000000"/>
          <w:sz w:val="28"/>
          <w:szCs w:val="28"/>
        </w:rPr>
        <w:drawing>
          <wp:inline distT="0" distB="0" distL="0" distR="0" wp14:anchorId="2D6D922F" wp14:editId="5F8DEF49">
            <wp:extent cx="447675" cy="333375"/>
            <wp:effectExtent l="0" t="0" r="9525" b="0"/>
            <wp:docPr id="130137196" name="Рисунок 13013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9971A3">
        <w:rPr>
          <w:snapToGrid w:val="0"/>
          <w:color w:val="000000"/>
          <w:sz w:val="28"/>
          <w:szCs w:val="28"/>
        </w:rPr>
        <w:t>- фактическая цена на условное топливо (с учетом затрат на его доставку) – 4 768,94 руб./</w:t>
      </w:r>
      <w:proofErr w:type="spellStart"/>
      <w:r w:rsidRPr="009971A3">
        <w:rPr>
          <w:snapToGrid w:val="0"/>
          <w:color w:val="000000"/>
          <w:sz w:val="28"/>
          <w:szCs w:val="28"/>
        </w:rPr>
        <w:t>т.у.т</w:t>
      </w:r>
      <w:proofErr w:type="spellEnd"/>
      <w:r w:rsidRPr="009971A3">
        <w:rPr>
          <w:snapToGrid w:val="0"/>
          <w:color w:val="000000"/>
          <w:sz w:val="28"/>
          <w:szCs w:val="28"/>
        </w:rPr>
        <w:t xml:space="preserve">. = 40 842,13 тыс. руб. </w:t>
      </w:r>
      <w:r w:rsidRPr="009971A3">
        <w:rPr>
          <w:snapToGrid w:val="0"/>
          <w:color w:val="000000"/>
          <w:sz w:val="20"/>
          <w:szCs w:val="20"/>
        </w:rPr>
        <w:t xml:space="preserve">(расходы на уголь и доставку МКП «ТЕПЛО» (факт за 2023)) </w:t>
      </w:r>
      <w:r w:rsidRPr="009971A3">
        <w:rPr>
          <w:snapToGrid w:val="0"/>
          <w:color w:val="000000"/>
          <w:sz w:val="28"/>
          <w:szCs w:val="28"/>
        </w:rPr>
        <w:t xml:space="preserve">/ 8564,19 </w:t>
      </w:r>
      <w:proofErr w:type="spellStart"/>
      <w:r w:rsidRPr="009971A3">
        <w:rPr>
          <w:snapToGrid w:val="0"/>
          <w:color w:val="000000"/>
          <w:sz w:val="28"/>
          <w:szCs w:val="28"/>
        </w:rPr>
        <w:t>т.у.т</w:t>
      </w:r>
      <w:proofErr w:type="spellEnd"/>
      <w:r w:rsidRPr="009971A3">
        <w:rPr>
          <w:snapToGrid w:val="0"/>
          <w:color w:val="000000"/>
          <w:sz w:val="28"/>
          <w:szCs w:val="28"/>
        </w:rPr>
        <w:t xml:space="preserve">. </w:t>
      </w:r>
      <w:r w:rsidRPr="009971A3">
        <w:rPr>
          <w:snapToGrid w:val="0"/>
          <w:color w:val="000000"/>
          <w:sz w:val="20"/>
          <w:szCs w:val="20"/>
        </w:rPr>
        <w:t xml:space="preserve">(расход условного топлива по факту 2023 г. (по данным МКП «ТЕПЛО»)). </w:t>
      </w:r>
      <w:r w:rsidRPr="009971A3">
        <w:rPr>
          <w:snapToGrid w:val="0"/>
          <w:color w:val="000000"/>
          <w:sz w:val="28"/>
          <w:szCs w:val="28"/>
        </w:rPr>
        <w:t xml:space="preserve">Часть договоров на покупку </w:t>
      </w:r>
      <w:r w:rsidRPr="009971A3">
        <w:rPr>
          <w:color w:val="000000"/>
          <w:sz w:val="28"/>
          <w:szCs w:val="28"/>
        </w:rPr>
        <w:t xml:space="preserve">энергетического каменного угля </w:t>
      </w:r>
      <w:r w:rsidRPr="009971A3">
        <w:rPr>
          <w:snapToGrid w:val="0"/>
          <w:color w:val="000000"/>
          <w:sz w:val="28"/>
          <w:szCs w:val="28"/>
        </w:rPr>
        <w:t>(</w:t>
      </w:r>
      <w:proofErr w:type="spellStart"/>
      <w:r w:rsidRPr="009971A3">
        <w:rPr>
          <w:snapToGrid w:val="0"/>
          <w:color w:val="000000"/>
          <w:sz w:val="28"/>
          <w:szCs w:val="28"/>
        </w:rPr>
        <w:t>сортомарки</w:t>
      </w:r>
      <w:proofErr w:type="spellEnd"/>
      <w:r w:rsidRPr="009971A3">
        <w:rPr>
          <w:snapToGrid w:val="0"/>
          <w:color w:val="000000"/>
          <w:sz w:val="28"/>
          <w:szCs w:val="28"/>
        </w:rPr>
        <w:t xml:space="preserve"> </w:t>
      </w:r>
      <w:proofErr w:type="spellStart"/>
      <w:r w:rsidRPr="009971A3">
        <w:rPr>
          <w:snapToGrid w:val="0"/>
          <w:color w:val="000000"/>
          <w:sz w:val="28"/>
          <w:szCs w:val="28"/>
        </w:rPr>
        <w:t>Др</w:t>
      </w:r>
      <w:proofErr w:type="spellEnd"/>
      <w:r w:rsidRPr="009971A3">
        <w:rPr>
          <w:snapToGrid w:val="0"/>
          <w:color w:val="000000"/>
          <w:sz w:val="28"/>
          <w:szCs w:val="28"/>
        </w:rPr>
        <w:t>) в 2023 г. заключены с единственным поставщиком (поставщик угля: ООО «</w:t>
      </w:r>
      <w:proofErr w:type="spellStart"/>
      <w:r w:rsidRPr="009971A3">
        <w:rPr>
          <w:snapToGrid w:val="0"/>
          <w:color w:val="000000"/>
          <w:sz w:val="28"/>
          <w:szCs w:val="28"/>
        </w:rPr>
        <w:t>РесурсИнвестТрейд</w:t>
      </w:r>
      <w:proofErr w:type="spellEnd"/>
      <w:r w:rsidRPr="009971A3">
        <w:rPr>
          <w:snapToGrid w:val="0"/>
          <w:color w:val="000000"/>
          <w:sz w:val="28"/>
          <w:szCs w:val="28"/>
        </w:rPr>
        <w:t xml:space="preserve">», средняя фактическая цена угля сложилась на уровне 2 007,63 руб./т (информация отражена в шаблоне ЕИАС WARM.TOPL.Q4.2023)). Эксперты сравнили среднюю фактическую цену угля (2 007,63 руб./т) с ценой </w:t>
      </w:r>
      <w:r w:rsidRPr="009971A3">
        <w:rPr>
          <w:color w:val="000000"/>
          <w:sz w:val="28"/>
          <w:szCs w:val="28"/>
        </w:rPr>
        <w:t>энергетического каменного угля по договорам</w:t>
      </w:r>
      <w:r w:rsidRPr="009971A3">
        <w:rPr>
          <w:snapToGrid w:val="0"/>
          <w:color w:val="000000"/>
          <w:sz w:val="28"/>
          <w:szCs w:val="28"/>
        </w:rPr>
        <w:t>, заключенным по результатам проведения торгов (эксперты использовали цену каменного угля, установленную в договорах (№ 2022.229188 от 27.12.2022 и №2023.25560 от 28.02.2023), заключенных между ОО «</w:t>
      </w:r>
      <w:proofErr w:type="spellStart"/>
      <w:r w:rsidRPr="009971A3">
        <w:rPr>
          <w:snapToGrid w:val="0"/>
          <w:color w:val="000000"/>
          <w:sz w:val="28"/>
          <w:szCs w:val="28"/>
        </w:rPr>
        <w:t>РесурсИнвестТрейд</w:t>
      </w:r>
      <w:proofErr w:type="spellEnd"/>
      <w:r w:rsidRPr="009971A3">
        <w:rPr>
          <w:snapToGrid w:val="0"/>
          <w:color w:val="000000"/>
          <w:sz w:val="28"/>
          <w:szCs w:val="28"/>
        </w:rPr>
        <w:t>» и МКП «ТЕПЛО» в размере 1 995,83 руб./т (без НДС) (№ закупки 32312095225 и № 32211929548). Эксперты признают цену угля (</w:t>
      </w:r>
      <w:proofErr w:type="spellStart"/>
      <w:r w:rsidRPr="009971A3">
        <w:rPr>
          <w:snapToGrid w:val="0"/>
          <w:color w:val="000000"/>
          <w:sz w:val="28"/>
          <w:szCs w:val="28"/>
        </w:rPr>
        <w:t>сортомарки</w:t>
      </w:r>
      <w:proofErr w:type="spellEnd"/>
      <w:r w:rsidRPr="009971A3">
        <w:rPr>
          <w:snapToGrid w:val="0"/>
          <w:color w:val="000000"/>
          <w:sz w:val="28"/>
          <w:szCs w:val="28"/>
        </w:rPr>
        <w:t xml:space="preserve"> </w:t>
      </w:r>
      <w:proofErr w:type="spellStart"/>
      <w:r w:rsidRPr="009971A3">
        <w:rPr>
          <w:snapToGrid w:val="0"/>
          <w:color w:val="000000"/>
          <w:sz w:val="28"/>
          <w:szCs w:val="28"/>
        </w:rPr>
        <w:t>Др</w:t>
      </w:r>
      <w:proofErr w:type="spellEnd"/>
      <w:r w:rsidRPr="009971A3">
        <w:rPr>
          <w:snapToGrid w:val="0"/>
          <w:color w:val="000000"/>
          <w:sz w:val="28"/>
          <w:szCs w:val="28"/>
        </w:rPr>
        <w:t xml:space="preserve">) на 2023 г. в </w:t>
      </w:r>
      <w:r w:rsidRPr="009971A3">
        <w:rPr>
          <w:snapToGrid w:val="0"/>
          <w:color w:val="000000"/>
          <w:sz w:val="28"/>
          <w:szCs w:val="28"/>
        </w:rPr>
        <w:lastRenderedPageBreak/>
        <w:t>размере 1995,83 руб./т экономически обоснованной, соответственно фактическая цена на условное топливо (с учетом затрат на его доставку) – 4 757,15 руб./</w:t>
      </w:r>
      <w:proofErr w:type="spellStart"/>
      <w:r w:rsidRPr="009971A3">
        <w:rPr>
          <w:snapToGrid w:val="0"/>
          <w:color w:val="000000"/>
          <w:sz w:val="28"/>
          <w:szCs w:val="28"/>
        </w:rPr>
        <w:t>т.у.т</w:t>
      </w:r>
      <w:proofErr w:type="spellEnd"/>
      <w:r w:rsidRPr="009971A3">
        <w:rPr>
          <w:snapToGrid w:val="0"/>
          <w:color w:val="000000"/>
          <w:sz w:val="28"/>
          <w:szCs w:val="28"/>
        </w:rPr>
        <w:t>. (таблица 14). Цена в расчет принята на уровне заключенной по торгам с ООО «</w:t>
      </w:r>
      <w:proofErr w:type="spellStart"/>
      <w:r w:rsidRPr="009971A3">
        <w:rPr>
          <w:snapToGrid w:val="0"/>
          <w:color w:val="000000"/>
          <w:sz w:val="28"/>
          <w:szCs w:val="28"/>
        </w:rPr>
        <w:t>РесурсИнвестТрейд</w:t>
      </w:r>
      <w:proofErr w:type="spellEnd"/>
      <w:r w:rsidRPr="009971A3">
        <w:rPr>
          <w:snapToGrid w:val="0"/>
          <w:color w:val="000000"/>
          <w:sz w:val="28"/>
          <w:szCs w:val="28"/>
        </w:rPr>
        <w:t xml:space="preserve">» (1995,83 руб./т) (без НДС).  </w:t>
      </w:r>
    </w:p>
    <w:p w14:paraId="740C3C62" w14:textId="77777777" w:rsidR="009971A3" w:rsidRPr="009971A3" w:rsidRDefault="009971A3" w:rsidP="009971A3">
      <w:pPr>
        <w:ind w:firstLine="709"/>
        <w:jc w:val="both"/>
        <w:rPr>
          <w:snapToGrid w:val="0"/>
          <w:color w:val="000000"/>
          <w:sz w:val="20"/>
          <w:szCs w:val="20"/>
        </w:rPr>
      </w:pPr>
      <w:r w:rsidRPr="009971A3">
        <w:rPr>
          <w:snapToGrid w:val="0"/>
          <w:color w:val="000000"/>
          <w:sz w:val="28"/>
          <w:szCs w:val="28"/>
        </w:rPr>
        <w:t xml:space="preserve">8 564,19 </w:t>
      </w:r>
      <w:proofErr w:type="spellStart"/>
      <w:r w:rsidRPr="009971A3">
        <w:rPr>
          <w:snapToGrid w:val="0"/>
          <w:color w:val="000000"/>
          <w:sz w:val="28"/>
          <w:szCs w:val="28"/>
        </w:rPr>
        <w:t>т.у.т</w:t>
      </w:r>
      <w:proofErr w:type="spellEnd"/>
      <w:r w:rsidRPr="009971A3">
        <w:rPr>
          <w:snapToGrid w:val="0"/>
          <w:color w:val="000000"/>
          <w:sz w:val="28"/>
          <w:szCs w:val="28"/>
        </w:rPr>
        <w:t xml:space="preserve">. = 12 288,52 т </w:t>
      </w:r>
      <w:r w:rsidRPr="009971A3">
        <w:rPr>
          <w:snapToGrid w:val="0"/>
          <w:color w:val="000000"/>
          <w:sz w:val="20"/>
          <w:szCs w:val="20"/>
        </w:rPr>
        <w:t>(расход натурального топлива МКП «ТЕПЛО» за 2023) *</w:t>
      </w:r>
      <w:r w:rsidRPr="009971A3">
        <w:rPr>
          <w:snapToGrid w:val="0"/>
          <w:color w:val="000000"/>
          <w:sz w:val="28"/>
          <w:szCs w:val="28"/>
        </w:rPr>
        <w:t xml:space="preserve"> 0,6969 (тепловой эквивалент).</w:t>
      </w:r>
    </w:p>
    <w:p w14:paraId="1475804D"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 xml:space="preserve">Расходы на топливо, принимаются экспертами в сумме </w:t>
      </w:r>
    </w:p>
    <w:p w14:paraId="7AC7D7D2" w14:textId="77777777" w:rsidR="009971A3" w:rsidRPr="009971A3" w:rsidRDefault="009971A3" w:rsidP="009971A3">
      <w:pPr>
        <w:jc w:val="both"/>
        <w:rPr>
          <w:snapToGrid w:val="0"/>
          <w:color w:val="000000"/>
          <w:sz w:val="28"/>
          <w:szCs w:val="28"/>
        </w:rPr>
      </w:pPr>
      <w:r w:rsidRPr="009971A3">
        <w:rPr>
          <w:snapToGrid w:val="0"/>
          <w:color w:val="000000"/>
          <w:sz w:val="28"/>
          <w:szCs w:val="28"/>
        </w:rPr>
        <w:t xml:space="preserve">34 831,95 </w:t>
      </w:r>
      <w:proofErr w:type="spellStart"/>
      <w:r w:rsidRPr="009971A3">
        <w:rPr>
          <w:snapToGrid w:val="0"/>
          <w:color w:val="000000"/>
          <w:sz w:val="28"/>
          <w:szCs w:val="28"/>
        </w:rPr>
        <w:t>тыс.руб</w:t>
      </w:r>
      <w:proofErr w:type="spellEnd"/>
      <w:r w:rsidRPr="009971A3">
        <w:rPr>
          <w:snapToGrid w:val="0"/>
          <w:color w:val="000000"/>
          <w:sz w:val="28"/>
          <w:szCs w:val="28"/>
        </w:rPr>
        <w:t xml:space="preserve">. = 231,40 кг </w:t>
      </w:r>
      <w:proofErr w:type="spellStart"/>
      <w:r w:rsidRPr="009971A3">
        <w:rPr>
          <w:snapToGrid w:val="0"/>
          <w:color w:val="000000"/>
          <w:sz w:val="28"/>
          <w:szCs w:val="28"/>
        </w:rPr>
        <w:t>у.т</w:t>
      </w:r>
      <w:proofErr w:type="spellEnd"/>
      <w:r w:rsidRPr="009971A3">
        <w:rPr>
          <w:snapToGrid w:val="0"/>
          <w:color w:val="000000"/>
          <w:sz w:val="28"/>
          <w:szCs w:val="28"/>
        </w:rPr>
        <w:t>./Гкал * 31 642,29 Гкал * 4 757,15 руб./</w:t>
      </w:r>
      <w:proofErr w:type="spellStart"/>
      <w:r w:rsidRPr="009971A3">
        <w:rPr>
          <w:snapToGrid w:val="0"/>
          <w:color w:val="000000"/>
          <w:sz w:val="28"/>
          <w:szCs w:val="28"/>
        </w:rPr>
        <w:t>т.у.т</w:t>
      </w:r>
      <w:proofErr w:type="spellEnd"/>
      <w:r w:rsidRPr="009971A3">
        <w:rPr>
          <w:snapToGrid w:val="0"/>
          <w:color w:val="000000"/>
          <w:sz w:val="28"/>
          <w:szCs w:val="28"/>
        </w:rPr>
        <w:t>./ 1000.</w:t>
      </w:r>
    </w:p>
    <w:p w14:paraId="5FAF88ED" w14:textId="77777777" w:rsidR="009971A3" w:rsidRPr="009971A3" w:rsidRDefault="009971A3" w:rsidP="009971A3">
      <w:pPr>
        <w:widowControl w:val="0"/>
        <w:tabs>
          <w:tab w:val="left" w:pos="1890"/>
        </w:tabs>
        <w:spacing w:before="240" w:after="120"/>
        <w:ind w:firstLine="720"/>
        <w:jc w:val="both"/>
        <w:rPr>
          <w:snapToGrid w:val="0"/>
          <w:color w:val="000000"/>
          <w:sz w:val="28"/>
          <w:szCs w:val="28"/>
        </w:rPr>
      </w:pPr>
      <w:r w:rsidRPr="009971A3">
        <w:rPr>
          <w:snapToGrid w:val="0"/>
          <w:color w:val="000000"/>
          <w:sz w:val="28"/>
          <w:szCs w:val="28"/>
        </w:rPr>
        <w:t>Подходы экспертов в целях определения фактической цены отражены в таблице 14.</w:t>
      </w:r>
    </w:p>
    <w:p w14:paraId="6C24CCD4" w14:textId="77777777" w:rsidR="009971A3" w:rsidRPr="009971A3" w:rsidRDefault="009971A3" w:rsidP="009971A3">
      <w:pPr>
        <w:tabs>
          <w:tab w:val="left" w:pos="1890"/>
        </w:tabs>
        <w:ind w:left="1440" w:right="-1"/>
        <w:jc w:val="right"/>
        <w:rPr>
          <w:bCs/>
          <w:sz w:val="28"/>
          <w:szCs w:val="28"/>
        </w:rPr>
      </w:pPr>
      <w:r w:rsidRPr="009971A3">
        <w:rPr>
          <w:bCs/>
          <w:sz w:val="28"/>
          <w:szCs w:val="28"/>
        </w:rPr>
        <w:t>Таблица 14</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26"/>
        <w:gridCol w:w="1530"/>
        <w:gridCol w:w="1389"/>
        <w:gridCol w:w="3700"/>
      </w:tblGrid>
      <w:tr w:rsidR="009971A3" w:rsidRPr="009971A3" w14:paraId="047824D6" w14:textId="77777777" w:rsidTr="00627AA0">
        <w:trPr>
          <w:trHeight w:val="634"/>
        </w:trPr>
        <w:tc>
          <w:tcPr>
            <w:tcW w:w="540" w:type="dxa"/>
            <w:shd w:val="clear" w:color="auto" w:fill="auto"/>
            <w:vAlign w:val="center"/>
            <w:hideMark/>
          </w:tcPr>
          <w:p w14:paraId="5AD2CDF6" w14:textId="77777777" w:rsidR="009971A3" w:rsidRPr="009971A3" w:rsidRDefault="009971A3" w:rsidP="009971A3">
            <w:pPr>
              <w:jc w:val="center"/>
              <w:rPr>
                <w:szCs w:val="20"/>
              </w:rPr>
            </w:pPr>
            <w:r w:rsidRPr="009971A3">
              <w:rPr>
                <w:szCs w:val="20"/>
              </w:rPr>
              <w:t>№ п/п</w:t>
            </w:r>
          </w:p>
        </w:tc>
        <w:tc>
          <w:tcPr>
            <w:tcW w:w="2226" w:type="dxa"/>
            <w:shd w:val="clear" w:color="auto" w:fill="auto"/>
            <w:vAlign w:val="center"/>
            <w:hideMark/>
          </w:tcPr>
          <w:p w14:paraId="64343466" w14:textId="77777777" w:rsidR="009971A3" w:rsidRPr="009971A3" w:rsidRDefault="009971A3" w:rsidP="009971A3">
            <w:pPr>
              <w:jc w:val="center"/>
              <w:rPr>
                <w:szCs w:val="20"/>
              </w:rPr>
            </w:pPr>
            <w:r w:rsidRPr="009971A3">
              <w:rPr>
                <w:szCs w:val="20"/>
              </w:rPr>
              <w:t xml:space="preserve">Наименование </w:t>
            </w:r>
          </w:p>
        </w:tc>
        <w:tc>
          <w:tcPr>
            <w:tcW w:w="1530" w:type="dxa"/>
            <w:vAlign w:val="center"/>
          </w:tcPr>
          <w:p w14:paraId="41CB2BAF" w14:textId="77777777" w:rsidR="009971A3" w:rsidRPr="009971A3" w:rsidRDefault="009971A3" w:rsidP="009971A3">
            <w:pPr>
              <w:jc w:val="center"/>
              <w:rPr>
                <w:szCs w:val="20"/>
              </w:rPr>
            </w:pPr>
            <w:r w:rsidRPr="009971A3">
              <w:rPr>
                <w:szCs w:val="20"/>
              </w:rPr>
              <w:t xml:space="preserve">Фактическая цена, по данным предприятия </w:t>
            </w:r>
            <w:r w:rsidRPr="009971A3">
              <w:rPr>
                <w:szCs w:val="20"/>
              </w:rPr>
              <w:br/>
              <w:t>за 2023 год</w:t>
            </w:r>
          </w:p>
        </w:tc>
        <w:tc>
          <w:tcPr>
            <w:tcW w:w="1389" w:type="dxa"/>
            <w:shd w:val="clear" w:color="auto" w:fill="auto"/>
            <w:vAlign w:val="center"/>
            <w:hideMark/>
          </w:tcPr>
          <w:p w14:paraId="2A57B15E" w14:textId="77777777" w:rsidR="009971A3" w:rsidRPr="009971A3" w:rsidRDefault="009971A3" w:rsidP="009971A3">
            <w:pPr>
              <w:jc w:val="center"/>
              <w:rPr>
                <w:szCs w:val="20"/>
              </w:rPr>
            </w:pPr>
            <w:proofErr w:type="spellStart"/>
            <w:r w:rsidRPr="009971A3">
              <w:rPr>
                <w:szCs w:val="20"/>
              </w:rPr>
              <w:t>Фактичес</w:t>
            </w:r>
            <w:proofErr w:type="spellEnd"/>
            <w:r w:rsidRPr="009971A3">
              <w:rPr>
                <w:szCs w:val="20"/>
              </w:rPr>
              <w:t>-кая цена, принятая экспертами (2023 год)</w:t>
            </w:r>
          </w:p>
          <w:p w14:paraId="013C1FFF" w14:textId="77777777" w:rsidR="009971A3" w:rsidRPr="009971A3" w:rsidRDefault="009971A3" w:rsidP="009971A3">
            <w:pPr>
              <w:jc w:val="center"/>
              <w:rPr>
                <w:szCs w:val="20"/>
              </w:rPr>
            </w:pPr>
          </w:p>
        </w:tc>
        <w:tc>
          <w:tcPr>
            <w:tcW w:w="3700" w:type="dxa"/>
            <w:vAlign w:val="center"/>
          </w:tcPr>
          <w:p w14:paraId="7AA419A1" w14:textId="77777777" w:rsidR="009971A3" w:rsidRPr="009971A3" w:rsidRDefault="009971A3" w:rsidP="009971A3">
            <w:pPr>
              <w:jc w:val="center"/>
              <w:rPr>
                <w:szCs w:val="20"/>
              </w:rPr>
            </w:pPr>
            <w:r w:rsidRPr="009971A3">
              <w:rPr>
                <w:szCs w:val="20"/>
              </w:rPr>
              <w:t>Основание принятия цены экспертами</w:t>
            </w:r>
          </w:p>
        </w:tc>
      </w:tr>
      <w:tr w:rsidR="009971A3" w:rsidRPr="009971A3" w14:paraId="186C7373" w14:textId="77777777" w:rsidTr="00627AA0">
        <w:trPr>
          <w:trHeight w:val="293"/>
        </w:trPr>
        <w:tc>
          <w:tcPr>
            <w:tcW w:w="540" w:type="dxa"/>
            <w:shd w:val="clear" w:color="auto" w:fill="auto"/>
            <w:vAlign w:val="center"/>
          </w:tcPr>
          <w:p w14:paraId="1029E19D" w14:textId="77777777" w:rsidR="009971A3" w:rsidRPr="009971A3" w:rsidRDefault="009971A3" w:rsidP="009971A3">
            <w:pPr>
              <w:jc w:val="center"/>
              <w:rPr>
                <w:szCs w:val="20"/>
              </w:rPr>
            </w:pPr>
            <w:r w:rsidRPr="009971A3">
              <w:rPr>
                <w:szCs w:val="20"/>
              </w:rPr>
              <w:t>1</w:t>
            </w:r>
          </w:p>
        </w:tc>
        <w:tc>
          <w:tcPr>
            <w:tcW w:w="2226" w:type="dxa"/>
            <w:shd w:val="clear" w:color="auto" w:fill="auto"/>
            <w:vAlign w:val="center"/>
          </w:tcPr>
          <w:p w14:paraId="31C0FC88" w14:textId="77777777" w:rsidR="009971A3" w:rsidRPr="009971A3" w:rsidRDefault="009971A3" w:rsidP="009971A3">
            <w:pPr>
              <w:jc w:val="center"/>
              <w:rPr>
                <w:szCs w:val="20"/>
              </w:rPr>
            </w:pPr>
            <w:r w:rsidRPr="009971A3">
              <w:rPr>
                <w:szCs w:val="20"/>
              </w:rPr>
              <w:t>2</w:t>
            </w:r>
          </w:p>
        </w:tc>
        <w:tc>
          <w:tcPr>
            <w:tcW w:w="1530" w:type="dxa"/>
            <w:vAlign w:val="center"/>
          </w:tcPr>
          <w:p w14:paraId="53A4C599" w14:textId="77777777" w:rsidR="009971A3" w:rsidRPr="009971A3" w:rsidRDefault="009971A3" w:rsidP="009971A3">
            <w:pPr>
              <w:jc w:val="center"/>
              <w:rPr>
                <w:szCs w:val="20"/>
              </w:rPr>
            </w:pPr>
            <w:r w:rsidRPr="009971A3">
              <w:rPr>
                <w:szCs w:val="20"/>
              </w:rPr>
              <w:t>3</w:t>
            </w:r>
          </w:p>
        </w:tc>
        <w:tc>
          <w:tcPr>
            <w:tcW w:w="1389" w:type="dxa"/>
            <w:shd w:val="clear" w:color="auto" w:fill="auto"/>
            <w:vAlign w:val="center"/>
          </w:tcPr>
          <w:p w14:paraId="733D5067" w14:textId="77777777" w:rsidR="009971A3" w:rsidRPr="009971A3" w:rsidRDefault="009971A3" w:rsidP="009971A3">
            <w:pPr>
              <w:jc w:val="center"/>
              <w:rPr>
                <w:szCs w:val="20"/>
              </w:rPr>
            </w:pPr>
            <w:r w:rsidRPr="009971A3">
              <w:rPr>
                <w:szCs w:val="20"/>
              </w:rPr>
              <w:t>4</w:t>
            </w:r>
          </w:p>
        </w:tc>
        <w:tc>
          <w:tcPr>
            <w:tcW w:w="3700" w:type="dxa"/>
            <w:vAlign w:val="center"/>
          </w:tcPr>
          <w:p w14:paraId="124266BF" w14:textId="77777777" w:rsidR="009971A3" w:rsidRPr="009971A3" w:rsidRDefault="009971A3" w:rsidP="009971A3">
            <w:pPr>
              <w:jc w:val="center"/>
              <w:rPr>
                <w:szCs w:val="20"/>
              </w:rPr>
            </w:pPr>
            <w:r w:rsidRPr="009971A3">
              <w:rPr>
                <w:szCs w:val="20"/>
              </w:rPr>
              <w:t>5</w:t>
            </w:r>
          </w:p>
        </w:tc>
      </w:tr>
      <w:tr w:rsidR="009971A3" w:rsidRPr="009971A3" w14:paraId="5767D777" w14:textId="77777777" w:rsidTr="00627AA0">
        <w:trPr>
          <w:trHeight w:val="572"/>
        </w:trPr>
        <w:tc>
          <w:tcPr>
            <w:tcW w:w="540" w:type="dxa"/>
            <w:shd w:val="clear" w:color="auto" w:fill="auto"/>
            <w:vAlign w:val="center"/>
            <w:hideMark/>
          </w:tcPr>
          <w:p w14:paraId="1395AFE3" w14:textId="77777777" w:rsidR="009971A3" w:rsidRPr="009971A3" w:rsidRDefault="009971A3" w:rsidP="009971A3">
            <w:pPr>
              <w:jc w:val="center"/>
              <w:rPr>
                <w:szCs w:val="20"/>
              </w:rPr>
            </w:pPr>
            <w:r w:rsidRPr="009971A3">
              <w:rPr>
                <w:szCs w:val="20"/>
              </w:rPr>
              <w:t>1</w:t>
            </w:r>
          </w:p>
        </w:tc>
        <w:tc>
          <w:tcPr>
            <w:tcW w:w="2226" w:type="dxa"/>
            <w:shd w:val="clear" w:color="auto" w:fill="auto"/>
            <w:vAlign w:val="center"/>
            <w:hideMark/>
          </w:tcPr>
          <w:p w14:paraId="70895846" w14:textId="77777777" w:rsidR="009971A3" w:rsidRPr="009971A3" w:rsidRDefault="009971A3" w:rsidP="009971A3">
            <w:pPr>
              <w:rPr>
                <w:szCs w:val="20"/>
              </w:rPr>
            </w:pPr>
            <w:r w:rsidRPr="009971A3">
              <w:rPr>
                <w:szCs w:val="20"/>
              </w:rPr>
              <w:t>Фактическая цена условного топлива, с учетом доставки (без НДС), руб./</w:t>
            </w:r>
            <w:proofErr w:type="spellStart"/>
            <w:r w:rsidRPr="009971A3">
              <w:rPr>
                <w:szCs w:val="20"/>
              </w:rPr>
              <w:t>т.у.т</w:t>
            </w:r>
            <w:proofErr w:type="spellEnd"/>
            <w:r w:rsidRPr="009971A3">
              <w:rPr>
                <w:szCs w:val="20"/>
              </w:rPr>
              <w:t>.</w:t>
            </w:r>
          </w:p>
        </w:tc>
        <w:tc>
          <w:tcPr>
            <w:tcW w:w="1530" w:type="dxa"/>
            <w:vAlign w:val="center"/>
          </w:tcPr>
          <w:p w14:paraId="600C7A33" w14:textId="77777777" w:rsidR="009971A3" w:rsidRPr="009971A3" w:rsidRDefault="009971A3" w:rsidP="009971A3">
            <w:pPr>
              <w:jc w:val="center"/>
              <w:rPr>
                <w:szCs w:val="20"/>
              </w:rPr>
            </w:pPr>
            <w:r w:rsidRPr="009971A3">
              <w:rPr>
                <w:szCs w:val="20"/>
              </w:rPr>
              <w:t>4 768,94</w:t>
            </w:r>
          </w:p>
        </w:tc>
        <w:tc>
          <w:tcPr>
            <w:tcW w:w="1389" w:type="dxa"/>
            <w:shd w:val="clear" w:color="auto" w:fill="auto"/>
            <w:vAlign w:val="center"/>
          </w:tcPr>
          <w:p w14:paraId="59B8F1A2" w14:textId="77777777" w:rsidR="009971A3" w:rsidRPr="009971A3" w:rsidRDefault="009971A3" w:rsidP="009971A3">
            <w:pPr>
              <w:jc w:val="center"/>
              <w:rPr>
                <w:szCs w:val="20"/>
                <w:lang w:val="en-US"/>
              </w:rPr>
            </w:pPr>
            <w:r w:rsidRPr="009971A3">
              <w:rPr>
                <w:szCs w:val="20"/>
              </w:rPr>
              <w:t xml:space="preserve">4 757,15 </w:t>
            </w:r>
          </w:p>
        </w:tc>
        <w:tc>
          <w:tcPr>
            <w:tcW w:w="3700" w:type="dxa"/>
            <w:vAlign w:val="center"/>
          </w:tcPr>
          <w:p w14:paraId="271ABE67" w14:textId="77777777" w:rsidR="009971A3" w:rsidRPr="009971A3" w:rsidRDefault="009971A3" w:rsidP="009971A3">
            <w:pPr>
              <w:ind w:right="-107"/>
              <w:jc w:val="center"/>
              <w:rPr>
                <w:szCs w:val="20"/>
              </w:rPr>
            </w:pPr>
            <w:r w:rsidRPr="009971A3">
              <w:rPr>
                <w:szCs w:val="20"/>
              </w:rPr>
              <w:t xml:space="preserve">При определении фактической стоимости угля, в соответствии с </w:t>
            </w:r>
            <w:proofErr w:type="spellStart"/>
            <w:r w:rsidRPr="009971A3">
              <w:rPr>
                <w:szCs w:val="20"/>
              </w:rPr>
              <w:t>п.п</w:t>
            </w:r>
            <w:proofErr w:type="spellEnd"/>
            <w:r w:rsidRPr="009971A3">
              <w:rPr>
                <w:szCs w:val="20"/>
              </w:rPr>
              <w:t>. б) пункта 29 Основ ценообразования, экспертами использованы цены на каменный уголь, установленные в договорах, заключенных в результате проведения торгов (эксперты использовали цену каменного угля, установленную в договорах (№ 2022.229188 от 27.12.2022 и №2023.25560 от 28.02.2023), </w:t>
            </w:r>
          </w:p>
          <w:p w14:paraId="48073422" w14:textId="77777777" w:rsidR="009971A3" w:rsidRPr="009971A3" w:rsidRDefault="009971A3" w:rsidP="009971A3">
            <w:pPr>
              <w:ind w:right="-107"/>
              <w:jc w:val="center"/>
              <w:rPr>
                <w:szCs w:val="20"/>
              </w:rPr>
            </w:pPr>
            <w:r w:rsidRPr="009971A3">
              <w:rPr>
                <w:szCs w:val="20"/>
              </w:rPr>
              <w:t>заключенных между ОО «</w:t>
            </w:r>
            <w:proofErr w:type="spellStart"/>
            <w:r w:rsidRPr="009971A3">
              <w:rPr>
                <w:szCs w:val="20"/>
              </w:rPr>
              <w:t>РесурсИнвестТрейд</w:t>
            </w:r>
            <w:proofErr w:type="spellEnd"/>
            <w:r w:rsidRPr="009971A3">
              <w:rPr>
                <w:szCs w:val="20"/>
              </w:rPr>
              <w:t>» и МКП «ТЕПЛО» в размере 1 995,83 руб./т (без НДС), приняли ее как экономически обоснованную цену на уголь каменный (</w:t>
            </w:r>
            <w:proofErr w:type="spellStart"/>
            <w:r w:rsidRPr="009971A3">
              <w:rPr>
                <w:szCs w:val="20"/>
              </w:rPr>
              <w:t>Др</w:t>
            </w:r>
            <w:proofErr w:type="spellEnd"/>
            <w:r w:rsidRPr="009971A3">
              <w:rPr>
                <w:szCs w:val="20"/>
              </w:rPr>
              <w:t>)</w:t>
            </w:r>
          </w:p>
        </w:tc>
      </w:tr>
      <w:tr w:rsidR="009971A3" w:rsidRPr="009971A3" w14:paraId="7E185A1D" w14:textId="77777777" w:rsidTr="00627AA0">
        <w:trPr>
          <w:trHeight w:val="353"/>
        </w:trPr>
        <w:tc>
          <w:tcPr>
            <w:tcW w:w="540" w:type="dxa"/>
            <w:shd w:val="clear" w:color="auto" w:fill="auto"/>
            <w:vAlign w:val="center"/>
            <w:hideMark/>
          </w:tcPr>
          <w:p w14:paraId="45C1C546" w14:textId="77777777" w:rsidR="009971A3" w:rsidRPr="009971A3" w:rsidRDefault="009971A3" w:rsidP="009971A3">
            <w:pPr>
              <w:jc w:val="center"/>
              <w:rPr>
                <w:szCs w:val="20"/>
              </w:rPr>
            </w:pPr>
            <w:r w:rsidRPr="009971A3">
              <w:rPr>
                <w:szCs w:val="20"/>
              </w:rPr>
              <w:t>2</w:t>
            </w:r>
          </w:p>
        </w:tc>
        <w:tc>
          <w:tcPr>
            <w:tcW w:w="2226" w:type="dxa"/>
            <w:shd w:val="clear" w:color="auto" w:fill="auto"/>
            <w:vAlign w:val="center"/>
            <w:hideMark/>
          </w:tcPr>
          <w:p w14:paraId="35B9EE7D" w14:textId="77777777" w:rsidR="009971A3" w:rsidRPr="009971A3" w:rsidRDefault="009971A3" w:rsidP="009971A3">
            <w:pPr>
              <w:rPr>
                <w:szCs w:val="20"/>
              </w:rPr>
            </w:pPr>
            <w:r w:rsidRPr="009971A3">
              <w:rPr>
                <w:szCs w:val="20"/>
              </w:rPr>
              <w:t>Средневзвешенный тариф потребления электрической энергии, руб. кВт*ч</w:t>
            </w:r>
          </w:p>
        </w:tc>
        <w:tc>
          <w:tcPr>
            <w:tcW w:w="1530" w:type="dxa"/>
            <w:vAlign w:val="center"/>
          </w:tcPr>
          <w:p w14:paraId="38FF0601" w14:textId="77777777" w:rsidR="009971A3" w:rsidRPr="009971A3" w:rsidRDefault="009971A3" w:rsidP="009971A3">
            <w:pPr>
              <w:jc w:val="center"/>
              <w:rPr>
                <w:szCs w:val="20"/>
              </w:rPr>
            </w:pPr>
            <w:r w:rsidRPr="009971A3">
              <w:rPr>
                <w:szCs w:val="20"/>
              </w:rPr>
              <w:t>7,205</w:t>
            </w:r>
          </w:p>
        </w:tc>
        <w:tc>
          <w:tcPr>
            <w:tcW w:w="1389" w:type="dxa"/>
            <w:shd w:val="clear" w:color="auto" w:fill="auto"/>
            <w:vAlign w:val="center"/>
          </w:tcPr>
          <w:p w14:paraId="2A9630FA" w14:textId="77777777" w:rsidR="009971A3" w:rsidRPr="009971A3" w:rsidRDefault="009971A3" w:rsidP="009971A3">
            <w:pPr>
              <w:jc w:val="center"/>
              <w:rPr>
                <w:szCs w:val="20"/>
              </w:rPr>
            </w:pPr>
            <w:r w:rsidRPr="009971A3">
              <w:rPr>
                <w:szCs w:val="20"/>
              </w:rPr>
              <w:t>7,205</w:t>
            </w:r>
          </w:p>
        </w:tc>
        <w:tc>
          <w:tcPr>
            <w:tcW w:w="3700" w:type="dxa"/>
            <w:vAlign w:val="center"/>
          </w:tcPr>
          <w:p w14:paraId="5EE1ADC7" w14:textId="77777777" w:rsidR="009971A3" w:rsidRPr="009971A3" w:rsidRDefault="009971A3" w:rsidP="009971A3">
            <w:pPr>
              <w:jc w:val="center"/>
              <w:rPr>
                <w:szCs w:val="20"/>
              </w:rPr>
            </w:pPr>
            <w:r w:rsidRPr="009971A3">
              <w:rPr>
                <w:szCs w:val="20"/>
              </w:rPr>
              <w:t xml:space="preserve">Фактический средневзвешенный тариф за 2023 г. </w:t>
            </w:r>
          </w:p>
          <w:p w14:paraId="12D485A9" w14:textId="77777777" w:rsidR="009971A3" w:rsidRPr="009971A3" w:rsidRDefault="009971A3" w:rsidP="009971A3">
            <w:pPr>
              <w:jc w:val="center"/>
              <w:rPr>
                <w:szCs w:val="20"/>
              </w:rPr>
            </w:pPr>
            <w:r w:rsidRPr="009971A3">
              <w:rPr>
                <w:szCs w:val="20"/>
              </w:rPr>
              <w:t>(7,205 руб. кВт*ч)</w:t>
            </w:r>
          </w:p>
        </w:tc>
      </w:tr>
      <w:tr w:rsidR="009971A3" w:rsidRPr="009971A3" w14:paraId="27637765" w14:textId="77777777" w:rsidTr="00627AA0">
        <w:trPr>
          <w:trHeight w:val="3549"/>
        </w:trPr>
        <w:tc>
          <w:tcPr>
            <w:tcW w:w="540" w:type="dxa"/>
            <w:shd w:val="clear" w:color="auto" w:fill="auto"/>
            <w:vAlign w:val="center"/>
            <w:hideMark/>
          </w:tcPr>
          <w:p w14:paraId="074613CF" w14:textId="77777777" w:rsidR="009971A3" w:rsidRPr="009971A3" w:rsidRDefault="009971A3" w:rsidP="009971A3">
            <w:pPr>
              <w:jc w:val="center"/>
              <w:rPr>
                <w:szCs w:val="20"/>
              </w:rPr>
            </w:pPr>
            <w:r w:rsidRPr="009971A3">
              <w:rPr>
                <w:szCs w:val="20"/>
              </w:rPr>
              <w:lastRenderedPageBreak/>
              <w:t>3</w:t>
            </w:r>
          </w:p>
        </w:tc>
        <w:tc>
          <w:tcPr>
            <w:tcW w:w="2226" w:type="dxa"/>
            <w:shd w:val="clear" w:color="auto" w:fill="auto"/>
            <w:vAlign w:val="center"/>
            <w:hideMark/>
          </w:tcPr>
          <w:p w14:paraId="267296AF" w14:textId="77777777" w:rsidR="009971A3" w:rsidRPr="009971A3" w:rsidRDefault="009971A3" w:rsidP="009971A3">
            <w:pPr>
              <w:rPr>
                <w:szCs w:val="20"/>
              </w:rPr>
            </w:pPr>
            <w:r w:rsidRPr="009971A3">
              <w:rPr>
                <w:szCs w:val="20"/>
              </w:rPr>
              <w:t>Цена холодной (питьевой) воды,</w:t>
            </w:r>
            <w:r w:rsidRPr="009971A3">
              <w:rPr>
                <w:color w:val="000000"/>
                <w:sz w:val="20"/>
                <w:szCs w:val="20"/>
              </w:rPr>
              <w:t xml:space="preserve"> </w:t>
            </w:r>
            <w:r w:rsidRPr="009971A3">
              <w:rPr>
                <w:color w:val="000000"/>
                <w:szCs w:val="20"/>
              </w:rPr>
              <w:t>руб./м³</w:t>
            </w:r>
          </w:p>
        </w:tc>
        <w:tc>
          <w:tcPr>
            <w:tcW w:w="1530" w:type="dxa"/>
            <w:vAlign w:val="center"/>
          </w:tcPr>
          <w:p w14:paraId="150B910B" w14:textId="77777777" w:rsidR="009971A3" w:rsidRPr="009971A3" w:rsidRDefault="009971A3" w:rsidP="009971A3">
            <w:pPr>
              <w:jc w:val="center"/>
              <w:rPr>
                <w:szCs w:val="20"/>
              </w:rPr>
            </w:pPr>
            <w:r w:rsidRPr="009971A3">
              <w:rPr>
                <w:szCs w:val="20"/>
              </w:rPr>
              <w:t>59,60</w:t>
            </w:r>
          </w:p>
        </w:tc>
        <w:tc>
          <w:tcPr>
            <w:tcW w:w="1389" w:type="dxa"/>
            <w:shd w:val="clear" w:color="auto" w:fill="auto"/>
            <w:vAlign w:val="center"/>
          </w:tcPr>
          <w:p w14:paraId="77C801D3" w14:textId="77777777" w:rsidR="009971A3" w:rsidRPr="009971A3" w:rsidRDefault="009971A3" w:rsidP="009971A3">
            <w:pPr>
              <w:jc w:val="center"/>
              <w:rPr>
                <w:szCs w:val="20"/>
              </w:rPr>
            </w:pPr>
            <w:r w:rsidRPr="009971A3">
              <w:rPr>
                <w:szCs w:val="20"/>
              </w:rPr>
              <w:t>59,60</w:t>
            </w:r>
          </w:p>
        </w:tc>
        <w:tc>
          <w:tcPr>
            <w:tcW w:w="3700" w:type="dxa"/>
            <w:vAlign w:val="center"/>
          </w:tcPr>
          <w:p w14:paraId="4EFAE9A6" w14:textId="77777777" w:rsidR="009971A3" w:rsidRPr="009971A3" w:rsidRDefault="009971A3" w:rsidP="009971A3">
            <w:pPr>
              <w:autoSpaceDE w:val="0"/>
              <w:autoSpaceDN w:val="0"/>
              <w:adjustRightInd w:val="0"/>
              <w:jc w:val="both"/>
              <w:rPr>
                <w:rFonts w:eastAsia="Calibri"/>
              </w:rPr>
            </w:pPr>
            <w:r w:rsidRPr="009971A3">
              <w:t>Средневзвешенная цена (регулируемый тариф) по постановлению РЭК Кузбасса № 425 от 24.11.2022 «</w:t>
            </w:r>
            <w:r w:rsidRPr="009971A3">
              <w:rPr>
                <w:rFonts w:eastAsia="Calibri"/>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w:t>
            </w:r>
          </w:p>
          <w:p w14:paraId="0AE251A9" w14:textId="77777777" w:rsidR="009971A3" w:rsidRPr="009971A3" w:rsidRDefault="009971A3" w:rsidP="009971A3">
            <w:pPr>
              <w:autoSpaceDE w:val="0"/>
              <w:autoSpaceDN w:val="0"/>
              <w:adjustRightInd w:val="0"/>
              <w:jc w:val="both"/>
              <w:rPr>
                <w:szCs w:val="20"/>
              </w:rPr>
            </w:pPr>
          </w:p>
        </w:tc>
      </w:tr>
      <w:tr w:rsidR="009971A3" w:rsidRPr="009971A3" w14:paraId="343B3F16" w14:textId="77777777" w:rsidTr="00627AA0">
        <w:trPr>
          <w:trHeight w:val="3216"/>
        </w:trPr>
        <w:tc>
          <w:tcPr>
            <w:tcW w:w="540" w:type="dxa"/>
            <w:shd w:val="clear" w:color="auto" w:fill="auto"/>
            <w:vAlign w:val="center"/>
          </w:tcPr>
          <w:p w14:paraId="2DE81D9B" w14:textId="77777777" w:rsidR="009971A3" w:rsidRPr="009971A3" w:rsidRDefault="009971A3" w:rsidP="009971A3">
            <w:pPr>
              <w:jc w:val="center"/>
              <w:rPr>
                <w:szCs w:val="20"/>
              </w:rPr>
            </w:pPr>
            <w:r w:rsidRPr="009971A3">
              <w:rPr>
                <w:szCs w:val="20"/>
              </w:rPr>
              <w:t>4</w:t>
            </w:r>
          </w:p>
        </w:tc>
        <w:tc>
          <w:tcPr>
            <w:tcW w:w="2226" w:type="dxa"/>
            <w:shd w:val="clear" w:color="auto" w:fill="auto"/>
            <w:vAlign w:val="center"/>
          </w:tcPr>
          <w:p w14:paraId="3CC49AD3" w14:textId="77777777" w:rsidR="009971A3" w:rsidRPr="009971A3" w:rsidRDefault="009971A3" w:rsidP="009971A3">
            <w:pPr>
              <w:rPr>
                <w:szCs w:val="20"/>
              </w:rPr>
            </w:pPr>
            <w:r w:rsidRPr="009971A3">
              <w:rPr>
                <w:szCs w:val="20"/>
              </w:rPr>
              <w:t>Цена технической воды,</w:t>
            </w:r>
            <w:r w:rsidRPr="009971A3">
              <w:rPr>
                <w:color w:val="000000"/>
                <w:sz w:val="20"/>
                <w:szCs w:val="20"/>
              </w:rPr>
              <w:t xml:space="preserve"> </w:t>
            </w:r>
            <w:r w:rsidRPr="009971A3">
              <w:rPr>
                <w:color w:val="000000"/>
                <w:szCs w:val="20"/>
              </w:rPr>
              <w:t>руб./м³</w:t>
            </w:r>
          </w:p>
        </w:tc>
        <w:tc>
          <w:tcPr>
            <w:tcW w:w="1530" w:type="dxa"/>
            <w:vAlign w:val="center"/>
          </w:tcPr>
          <w:p w14:paraId="5D74707C" w14:textId="77777777" w:rsidR="009971A3" w:rsidRPr="009971A3" w:rsidRDefault="009971A3" w:rsidP="009971A3">
            <w:pPr>
              <w:jc w:val="center"/>
              <w:rPr>
                <w:szCs w:val="20"/>
              </w:rPr>
            </w:pPr>
            <w:r w:rsidRPr="009971A3">
              <w:rPr>
                <w:szCs w:val="20"/>
              </w:rPr>
              <w:t>18,97</w:t>
            </w:r>
          </w:p>
        </w:tc>
        <w:tc>
          <w:tcPr>
            <w:tcW w:w="1389" w:type="dxa"/>
            <w:shd w:val="clear" w:color="auto" w:fill="auto"/>
            <w:vAlign w:val="center"/>
          </w:tcPr>
          <w:p w14:paraId="570C2B19" w14:textId="77777777" w:rsidR="009971A3" w:rsidRPr="009971A3" w:rsidRDefault="009971A3" w:rsidP="009971A3">
            <w:pPr>
              <w:jc w:val="center"/>
              <w:rPr>
                <w:szCs w:val="20"/>
              </w:rPr>
            </w:pPr>
            <w:r w:rsidRPr="009971A3">
              <w:rPr>
                <w:szCs w:val="20"/>
              </w:rPr>
              <w:t>18,97</w:t>
            </w:r>
          </w:p>
        </w:tc>
        <w:tc>
          <w:tcPr>
            <w:tcW w:w="3700" w:type="dxa"/>
            <w:vAlign w:val="center"/>
          </w:tcPr>
          <w:p w14:paraId="08DE470F" w14:textId="77777777" w:rsidR="009971A3" w:rsidRPr="009971A3" w:rsidRDefault="009971A3" w:rsidP="009971A3">
            <w:pPr>
              <w:autoSpaceDE w:val="0"/>
              <w:autoSpaceDN w:val="0"/>
              <w:adjustRightInd w:val="0"/>
              <w:jc w:val="both"/>
              <w:rPr>
                <w:rFonts w:eastAsia="Calibri"/>
              </w:rPr>
            </w:pPr>
            <w:r w:rsidRPr="009971A3">
              <w:t xml:space="preserve">Средневзвешенная цена (регулируемый тариф) по постановлению РЭК </w:t>
            </w:r>
            <w:proofErr w:type="gramStart"/>
            <w:r w:rsidRPr="009971A3">
              <w:t>Кузбасса  №</w:t>
            </w:r>
            <w:proofErr w:type="gramEnd"/>
            <w:r w:rsidRPr="009971A3">
              <w:t> 753 от 28.11.2022г.</w:t>
            </w:r>
            <w:r w:rsidRPr="009971A3">
              <w:rPr>
                <w:rFonts w:eastAsia="Calibri"/>
              </w:rPr>
              <w:t xml:space="preserve">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5258D048" w14:textId="77777777" w:rsidR="009971A3" w:rsidRPr="009971A3" w:rsidRDefault="009971A3" w:rsidP="009971A3">
            <w:pPr>
              <w:autoSpaceDE w:val="0"/>
              <w:autoSpaceDN w:val="0"/>
              <w:adjustRightInd w:val="0"/>
              <w:jc w:val="both"/>
              <w:rPr>
                <w:szCs w:val="20"/>
              </w:rPr>
            </w:pPr>
          </w:p>
        </w:tc>
      </w:tr>
    </w:tbl>
    <w:p w14:paraId="5FEFFC2B" w14:textId="77777777" w:rsidR="009971A3" w:rsidRPr="009971A3" w:rsidRDefault="009971A3" w:rsidP="009971A3">
      <w:pPr>
        <w:tabs>
          <w:tab w:val="left" w:pos="1890"/>
        </w:tabs>
        <w:ind w:firstLine="720"/>
        <w:jc w:val="both"/>
        <w:rPr>
          <w:sz w:val="28"/>
          <w:szCs w:val="28"/>
        </w:rPr>
      </w:pPr>
    </w:p>
    <w:p w14:paraId="14A9DAE9" w14:textId="77777777" w:rsidR="009971A3" w:rsidRPr="009971A3" w:rsidRDefault="009971A3" w:rsidP="009971A3">
      <w:pPr>
        <w:tabs>
          <w:tab w:val="left" w:pos="1890"/>
        </w:tabs>
        <w:ind w:firstLine="720"/>
        <w:jc w:val="both"/>
        <w:rPr>
          <w:bCs/>
          <w:sz w:val="28"/>
          <w:szCs w:val="28"/>
        </w:rPr>
      </w:pPr>
      <w:r w:rsidRPr="009971A3">
        <w:rPr>
          <w:sz w:val="28"/>
          <w:szCs w:val="28"/>
        </w:rPr>
        <w:t xml:space="preserve">По расчетам экспертов, фактические расходы на приобретение энергетических ресурсов, холодной воды в 2023 году составили 44 381,96 тыс. руб. </w:t>
      </w:r>
      <w:r w:rsidRPr="009971A3">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15.</w:t>
      </w:r>
    </w:p>
    <w:p w14:paraId="533FD597" w14:textId="77777777" w:rsidR="009971A3" w:rsidRPr="009971A3" w:rsidRDefault="009971A3" w:rsidP="009971A3">
      <w:pPr>
        <w:tabs>
          <w:tab w:val="left" w:pos="1890"/>
        </w:tabs>
        <w:ind w:left="1440" w:right="-1"/>
        <w:jc w:val="right"/>
        <w:rPr>
          <w:bCs/>
          <w:sz w:val="28"/>
          <w:szCs w:val="28"/>
        </w:rPr>
      </w:pPr>
    </w:p>
    <w:p w14:paraId="52F1DD7E" w14:textId="77777777" w:rsidR="009971A3" w:rsidRPr="009971A3" w:rsidRDefault="009971A3" w:rsidP="009971A3">
      <w:pPr>
        <w:tabs>
          <w:tab w:val="left" w:pos="1890"/>
        </w:tabs>
        <w:ind w:left="1440" w:right="-1"/>
        <w:jc w:val="right"/>
        <w:rPr>
          <w:bCs/>
          <w:sz w:val="28"/>
          <w:szCs w:val="28"/>
        </w:rPr>
      </w:pPr>
      <w:r w:rsidRPr="009971A3">
        <w:rPr>
          <w:bCs/>
          <w:sz w:val="28"/>
          <w:szCs w:val="28"/>
        </w:rPr>
        <w:t>Таблица 15</w:t>
      </w:r>
    </w:p>
    <w:p w14:paraId="23CB0A3C" w14:textId="77777777" w:rsidR="009971A3" w:rsidRPr="009971A3" w:rsidRDefault="009971A3" w:rsidP="009971A3">
      <w:pPr>
        <w:jc w:val="center"/>
        <w:rPr>
          <w:bCs/>
          <w:sz w:val="28"/>
          <w:szCs w:val="28"/>
        </w:rPr>
      </w:pPr>
      <w:r w:rsidRPr="009971A3">
        <w:rPr>
          <w:bCs/>
          <w:sz w:val="28"/>
          <w:szCs w:val="28"/>
        </w:rPr>
        <w:t>Реестр фактических расходов на приобретение энергетических ресурсов, холодной воды и теплоносителя</w:t>
      </w:r>
    </w:p>
    <w:p w14:paraId="3F546302" w14:textId="77777777" w:rsidR="009971A3" w:rsidRPr="009971A3" w:rsidRDefault="009971A3" w:rsidP="009971A3">
      <w:pPr>
        <w:jc w:val="right"/>
        <w:rPr>
          <w:sz w:val="28"/>
          <w:szCs w:val="28"/>
        </w:rPr>
      </w:pPr>
      <w:r w:rsidRPr="009971A3">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9971A3" w:rsidRPr="009971A3" w14:paraId="7D6975FF" w14:textId="77777777" w:rsidTr="00627AA0">
        <w:trPr>
          <w:trHeight w:val="634"/>
        </w:trPr>
        <w:tc>
          <w:tcPr>
            <w:tcW w:w="540" w:type="dxa"/>
            <w:shd w:val="clear" w:color="auto" w:fill="auto"/>
            <w:vAlign w:val="center"/>
            <w:hideMark/>
          </w:tcPr>
          <w:p w14:paraId="23671AF2" w14:textId="77777777" w:rsidR="009971A3" w:rsidRPr="009971A3" w:rsidRDefault="009971A3" w:rsidP="009971A3">
            <w:pPr>
              <w:jc w:val="center"/>
              <w:rPr>
                <w:szCs w:val="20"/>
              </w:rPr>
            </w:pPr>
            <w:r w:rsidRPr="009971A3">
              <w:rPr>
                <w:szCs w:val="20"/>
              </w:rPr>
              <w:t>№ п/п</w:t>
            </w:r>
          </w:p>
        </w:tc>
        <w:tc>
          <w:tcPr>
            <w:tcW w:w="4467" w:type="dxa"/>
            <w:shd w:val="clear" w:color="auto" w:fill="auto"/>
            <w:vAlign w:val="center"/>
            <w:hideMark/>
          </w:tcPr>
          <w:p w14:paraId="458179E0" w14:textId="77777777" w:rsidR="009971A3" w:rsidRPr="009971A3" w:rsidRDefault="009971A3" w:rsidP="009971A3">
            <w:pPr>
              <w:jc w:val="center"/>
              <w:rPr>
                <w:szCs w:val="20"/>
              </w:rPr>
            </w:pPr>
            <w:r w:rsidRPr="009971A3">
              <w:rPr>
                <w:szCs w:val="20"/>
              </w:rPr>
              <w:t>Наименование расхода</w:t>
            </w:r>
          </w:p>
        </w:tc>
        <w:tc>
          <w:tcPr>
            <w:tcW w:w="1548" w:type="dxa"/>
            <w:vAlign w:val="center"/>
          </w:tcPr>
          <w:p w14:paraId="132D568D" w14:textId="77777777" w:rsidR="009971A3" w:rsidRPr="009971A3" w:rsidRDefault="009971A3" w:rsidP="009971A3">
            <w:pPr>
              <w:jc w:val="center"/>
              <w:rPr>
                <w:szCs w:val="20"/>
              </w:rPr>
            </w:pPr>
            <w:r w:rsidRPr="009971A3">
              <w:rPr>
                <w:szCs w:val="20"/>
              </w:rPr>
              <w:t xml:space="preserve">Утверждено </w:t>
            </w:r>
            <w:r w:rsidRPr="009971A3">
              <w:rPr>
                <w:szCs w:val="20"/>
              </w:rPr>
              <w:br/>
              <w:t>на 2023 год</w:t>
            </w:r>
          </w:p>
        </w:tc>
        <w:tc>
          <w:tcPr>
            <w:tcW w:w="1376" w:type="dxa"/>
            <w:shd w:val="clear" w:color="auto" w:fill="auto"/>
            <w:vAlign w:val="center"/>
            <w:hideMark/>
          </w:tcPr>
          <w:p w14:paraId="4D5E2056" w14:textId="77777777" w:rsidR="009971A3" w:rsidRPr="009971A3" w:rsidRDefault="009971A3" w:rsidP="009971A3">
            <w:pPr>
              <w:jc w:val="center"/>
              <w:rPr>
                <w:szCs w:val="20"/>
              </w:rPr>
            </w:pPr>
            <w:r w:rsidRPr="009971A3">
              <w:rPr>
                <w:szCs w:val="20"/>
              </w:rPr>
              <w:t>Факт</w:t>
            </w:r>
          </w:p>
          <w:p w14:paraId="2F0B572A" w14:textId="77777777" w:rsidR="009971A3" w:rsidRPr="009971A3" w:rsidRDefault="009971A3" w:rsidP="009971A3">
            <w:pPr>
              <w:jc w:val="center"/>
              <w:rPr>
                <w:szCs w:val="20"/>
              </w:rPr>
            </w:pPr>
            <w:r w:rsidRPr="009971A3">
              <w:rPr>
                <w:szCs w:val="20"/>
              </w:rPr>
              <w:t>2023 года</w:t>
            </w:r>
          </w:p>
        </w:tc>
        <w:tc>
          <w:tcPr>
            <w:tcW w:w="1449" w:type="dxa"/>
            <w:vAlign w:val="center"/>
          </w:tcPr>
          <w:p w14:paraId="611BAA84" w14:textId="77777777" w:rsidR="009971A3" w:rsidRPr="009971A3" w:rsidRDefault="009971A3" w:rsidP="009971A3">
            <w:pPr>
              <w:jc w:val="center"/>
              <w:rPr>
                <w:szCs w:val="20"/>
              </w:rPr>
            </w:pPr>
            <w:r w:rsidRPr="009971A3">
              <w:rPr>
                <w:szCs w:val="20"/>
              </w:rPr>
              <w:t xml:space="preserve">Отклонение </w:t>
            </w:r>
            <w:r w:rsidRPr="009971A3">
              <w:rPr>
                <w:szCs w:val="20"/>
              </w:rPr>
              <w:br/>
              <w:t>(4-3)</w:t>
            </w:r>
          </w:p>
        </w:tc>
      </w:tr>
      <w:tr w:rsidR="009971A3" w:rsidRPr="009971A3" w14:paraId="03FCF3FA" w14:textId="77777777" w:rsidTr="00627AA0">
        <w:trPr>
          <w:trHeight w:val="149"/>
        </w:trPr>
        <w:tc>
          <w:tcPr>
            <w:tcW w:w="540" w:type="dxa"/>
            <w:shd w:val="clear" w:color="auto" w:fill="auto"/>
            <w:vAlign w:val="center"/>
          </w:tcPr>
          <w:p w14:paraId="51E0B4FE" w14:textId="77777777" w:rsidR="009971A3" w:rsidRPr="009971A3" w:rsidRDefault="009971A3" w:rsidP="009971A3">
            <w:pPr>
              <w:jc w:val="center"/>
              <w:rPr>
                <w:szCs w:val="20"/>
              </w:rPr>
            </w:pPr>
            <w:r w:rsidRPr="009971A3">
              <w:rPr>
                <w:szCs w:val="20"/>
              </w:rPr>
              <w:t>1</w:t>
            </w:r>
          </w:p>
        </w:tc>
        <w:tc>
          <w:tcPr>
            <w:tcW w:w="4467" w:type="dxa"/>
            <w:shd w:val="clear" w:color="auto" w:fill="auto"/>
            <w:vAlign w:val="center"/>
          </w:tcPr>
          <w:p w14:paraId="348C49C5" w14:textId="77777777" w:rsidR="009971A3" w:rsidRPr="009971A3" w:rsidRDefault="009971A3" w:rsidP="009971A3">
            <w:pPr>
              <w:jc w:val="center"/>
              <w:rPr>
                <w:szCs w:val="20"/>
              </w:rPr>
            </w:pPr>
            <w:r w:rsidRPr="009971A3">
              <w:rPr>
                <w:szCs w:val="20"/>
              </w:rPr>
              <w:t>2</w:t>
            </w:r>
          </w:p>
        </w:tc>
        <w:tc>
          <w:tcPr>
            <w:tcW w:w="1548" w:type="dxa"/>
            <w:vAlign w:val="center"/>
          </w:tcPr>
          <w:p w14:paraId="04F6C7B6" w14:textId="77777777" w:rsidR="009971A3" w:rsidRPr="009971A3" w:rsidRDefault="009971A3" w:rsidP="009971A3">
            <w:pPr>
              <w:jc w:val="center"/>
              <w:rPr>
                <w:szCs w:val="20"/>
              </w:rPr>
            </w:pPr>
            <w:r w:rsidRPr="009971A3">
              <w:rPr>
                <w:szCs w:val="20"/>
              </w:rPr>
              <w:t>3</w:t>
            </w:r>
          </w:p>
        </w:tc>
        <w:tc>
          <w:tcPr>
            <w:tcW w:w="1376" w:type="dxa"/>
            <w:shd w:val="clear" w:color="auto" w:fill="auto"/>
            <w:vAlign w:val="center"/>
          </w:tcPr>
          <w:p w14:paraId="0A584CFD" w14:textId="77777777" w:rsidR="009971A3" w:rsidRPr="009971A3" w:rsidRDefault="009971A3" w:rsidP="009971A3">
            <w:pPr>
              <w:jc w:val="center"/>
              <w:rPr>
                <w:szCs w:val="20"/>
              </w:rPr>
            </w:pPr>
            <w:r w:rsidRPr="009971A3">
              <w:rPr>
                <w:szCs w:val="20"/>
              </w:rPr>
              <w:t>4</w:t>
            </w:r>
          </w:p>
        </w:tc>
        <w:tc>
          <w:tcPr>
            <w:tcW w:w="1449" w:type="dxa"/>
            <w:vAlign w:val="center"/>
          </w:tcPr>
          <w:p w14:paraId="788E3E67" w14:textId="77777777" w:rsidR="009971A3" w:rsidRPr="009971A3" w:rsidRDefault="009971A3" w:rsidP="009971A3">
            <w:pPr>
              <w:jc w:val="center"/>
              <w:rPr>
                <w:szCs w:val="20"/>
              </w:rPr>
            </w:pPr>
            <w:r w:rsidRPr="009971A3">
              <w:rPr>
                <w:szCs w:val="20"/>
              </w:rPr>
              <w:t>5</w:t>
            </w:r>
          </w:p>
        </w:tc>
      </w:tr>
      <w:tr w:rsidR="009971A3" w:rsidRPr="009971A3" w14:paraId="1B50F449" w14:textId="77777777" w:rsidTr="00627AA0">
        <w:trPr>
          <w:trHeight w:val="353"/>
        </w:trPr>
        <w:tc>
          <w:tcPr>
            <w:tcW w:w="540" w:type="dxa"/>
            <w:shd w:val="clear" w:color="auto" w:fill="auto"/>
            <w:vAlign w:val="center"/>
            <w:hideMark/>
          </w:tcPr>
          <w:p w14:paraId="1A28695B" w14:textId="77777777" w:rsidR="009971A3" w:rsidRPr="009971A3" w:rsidRDefault="009971A3" w:rsidP="009971A3">
            <w:pPr>
              <w:jc w:val="center"/>
              <w:rPr>
                <w:szCs w:val="20"/>
              </w:rPr>
            </w:pPr>
            <w:r w:rsidRPr="009971A3">
              <w:rPr>
                <w:szCs w:val="20"/>
              </w:rPr>
              <w:t>1</w:t>
            </w:r>
          </w:p>
        </w:tc>
        <w:tc>
          <w:tcPr>
            <w:tcW w:w="4467" w:type="dxa"/>
            <w:shd w:val="clear" w:color="auto" w:fill="auto"/>
            <w:vAlign w:val="center"/>
            <w:hideMark/>
          </w:tcPr>
          <w:p w14:paraId="1B5E8FFE" w14:textId="77777777" w:rsidR="009971A3" w:rsidRPr="009971A3" w:rsidRDefault="009971A3" w:rsidP="009971A3">
            <w:pPr>
              <w:rPr>
                <w:szCs w:val="20"/>
              </w:rPr>
            </w:pPr>
            <w:r w:rsidRPr="009971A3">
              <w:rPr>
                <w:szCs w:val="20"/>
              </w:rPr>
              <w:t>Расходы на топливо</w:t>
            </w:r>
          </w:p>
        </w:tc>
        <w:tc>
          <w:tcPr>
            <w:tcW w:w="1548" w:type="dxa"/>
            <w:shd w:val="clear" w:color="auto" w:fill="auto"/>
            <w:vAlign w:val="center"/>
          </w:tcPr>
          <w:p w14:paraId="15C6C523" w14:textId="77777777" w:rsidR="009971A3" w:rsidRPr="009971A3" w:rsidRDefault="009971A3" w:rsidP="009971A3">
            <w:pPr>
              <w:jc w:val="center"/>
              <w:rPr>
                <w:szCs w:val="20"/>
              </w:rPr>
            </w:pPr>
            <w:r w:rsidRPr="009971A3">
              <w:rPr>
                <w:szCs w:val="20"/>
              </w:rPr>
              <w:t>32 427,46</w:t>
            </w:r>
          </w:p>
        </w:tc>
        <w:tc>
          <w:tcPr>
            <w:tcW w:w="1376" w:type="dxa"/>
            <w:shd w:val="clear" w:color="auto" w:fill="auto"/>
            <w:vAlign w:val="center"/>
          </w:tcPr>
          <w:p w14:paraId="05859C98" w14:textId="77777777" w:rsidR="009971A3" w:rsidRPr="009971A3" w:rsidRDefault="009971A3" w:rsidP="009971A3">
            <w:pPr>
              <w:jc w:val="center"/>
              <w:rPr>
                <w:szCs w:val="20"/>
              </w:rPr>
            </w:pPr>
            <w:r w:rsidRPr="009971A3">
              <w:rPr>
                <w:szCs w:val="20"/>
              </w:rPr>
              <w:t>34 831,95</w:t>
            </w:r>
          </w:p>
        </w:tc>
        <w:tc>
          <w:tcPr>
            <w:tcW w:w="1449" w:type="dxa"/>
            <w:shd w:val="clear" w:color="auto" w:fill="auto"/>
            <w:vAlign w:val="center"/>
          </w:tcPr>
          <w:p w14:paraId="71D534A1" w14:textId="77777777" w:rsidR="009971A3" w:rsidRPr="009971A3" w:rsidRDefault="009971A3" w:rsidP="009971A3">
            <w:pPr>
              <w:jc w:val="center"/>
              <w:rPr>
                <w:szCs w:val="20"/>
              </w:rPr>
            </w:pPr>
            <w:r w:rsidRPr="009971A3">
              <w:rPr>
                <w:szCs w:val="20"/>
              </w:rPr>
              <w:t>2 404,49</w:t>
            </w:r>
          </w:p>
        </w:tc>
      </w:tr>
      <w:tr w:rsidR="009971A3" w:rsidRPr="009971A3" w14:paraId="5BC102B5" w14:textId="77777777" w:rsidTr="00627AA0">
        <w:trPr>
          <w:trHeight w:val="353"/>
        </w:trPr>
        <w:tc>
          <w:tcPr>
            <w:tcW w:w="540" w:type="dxa"/>
            <w:shd w:val="clear" w:color="auto" w:fill="auto"/>
            <w:vAlign w:val="center"/>
            <w:hideMark/>
          </w:tcPr>
          <w:p w14:paraId="0BB8484C" w14:textId="77777777" w:rsidR="009971A3" w:rsidRPr="009971A3" w:rsidRDefault="009971A3" w:rsidP="009971A3">
            <w:pPr>
              <w:jc w:val="center"/>
              <w:rPr>
                <w:szCs w:val="20"/>
              </w:rPr>
            </w:pPr>
            <w:r w:rsidRPr="009971A3">
              <w:rPr>
                <w:szCs w:val="20"/>
              </w:rPr>
              <w:t>2</w:t>
            </w:r>
          </w:p>
        </w:tc>
        <w:tc>
          <w:tcPr>
            <w:tcW w:w="4467" w:type="dxa"/>
            <w:shd w:val="clear" w:color="auto" w:fill="auto"/>
            <w:vAlign w:val="center"/>
            <w:hideMark/>
          </w:tcPr>
          <w:p w14:paraId="37BA52CB" w14:textId="77777777" w:rsidR="009971A3" w:rsidRPr="009971A3" w:rsidRDefault="009971A3" w:rsidP="009971A3">
            <w:pPr>
              <w:rPr>
                <w:szCs w:val="20"/>
              </w:rPr>
            </w:pPr>
            <w:r w:rsidRPr="009971A3">
              <w:rPr>
                <w:szCs w:val="20"/>
              </w:rPr>
              <w:t>Расходы на электрическую энергию</w:t>
            </w:r>
          </w:p>
        </w:tc>
        <w:tc>
          <w:tcPr>
            <w:tcW w:w="1548" w:type="dxa"/>
            <w:shd w:val="clear" w:color="auto" w:fill="auto"/>
            <w:vAlign w:val="center"/>
          </w:tcPr>
          <w:p w14:paraId="0206FEA8" w14:textId="77777777" w:rsidR="009971A3" w:rsidRPr="009971A3" w:rsidRDefault="009971A3" w:rsidP="009971A3">
            <w:pPr>
              <w:jc w:val="center"/>
              <w:rPr>
                <w:szCs w:val="20"/>
              </w:rPr>
            </w:pPr>
            <w:r w:rsidRPr="009971A3">
              <w:rPr>
                <w:szCs w:val="20"/>
              </w:rPr>
              <w:t>9 157,00</w:t>
            </w:r>
          </w:p>
        </w:tc>
        <w:tc>
          <w:tcPr>
            <w:tcW w:w="1376" w:type="dxa"/>
            <w:shd w:val="clear" w:color="auto" w:fill="auto"/>
            <w:vAlign w:val="center"/>
          </w:tcPr>
          <w:p w14:paraId="61641C64" w14:textId="77777777" w:rsidR="009971A3" w:rsidRPr="009971A3" w:rsidRDefault="009971A3" w:rsidP="009971A3">
            <w:pPr>
              <w:jc w:val="center"/>
              <w:rPr>
                <w:szCs w:val="20"/>
              </w:rPr>
            </w:pPr>
            <w:r w:rsidRPr="009971A3">
              <w:rPr>
                <w:szCs w:val="20"/>
              </w:rPr>
              <w:t>8 826,35</w:t>
            </w:r>
          </w:p>
        </w:tc>
        <w:tc>
          <w:tcPr>
            <w:tcW w:w="1449" w:type="dxa"/>
            <w:shd w:val="clear" w:color="auto" w:fill="auto"/>
            <w:vAlign w:val="center"/>
          </w:tcPr>
          <w:p w14:paraId="58A20C5C" w14:textId="77777777" w:rsidR="009971A3" w:rsidRPr="009971A3" w:rsidRDefault="009971A3" w:rsidP="009971A3">
            <w:pPr>
              <w:jc w:val="center"/>
              <w:rPr>
                <w:szCs w:val="20"/>
              </w:rPr>
            </w:pPr>
            <w:r w:rsidRPr="009971A3">
              <w:rPr>
                <w:szCs w:val="20"/>
              </w:rPr>
              <w:t>-330,65</w:t>
            </w:r>
          </w:p>
        </w:tc>
      </w:tr>
      <w:tr w:rsidR="009971A3" w:rsidRPr="009971A3" w14:paraId="6D28C0AC" w14:textId="77777777" w:rsidTr="00627AA0">
        <w:trPr>
          <w:trHeight w:val="353"/>
        </w:trPr>
        <w:tc>
          <w:tcPr>
            <w:tcW w:w="540" w:type="dxa"/>
            <w:shd w:val="clear" w:color="auto" w:fill="auto"/>
            <w:vAlign w:val="center"/>
            <w:hideMark/>
          </w:tcPr>
          <w:p w14:paraId="1691B911" w14:textId="77777777" w:rsidR="009971A3" w:rsidRPr="009971A3" w:rsidRDefault="009971A3" w:rsidP="009971A3">
            <w:pPr>
              <w:jc w:val="center"/>
              <w:rPr>
                <w:szCs w:val="20"/>
              </w:rPr>
            </w:pPr>
            <w:r w:rsidRPr="009971A3">
              <w:rPr>
                <w:szCs w:val="20"/>
              </w:rPr>
              <w:t>3</w:t>
            </w:r>
          </w:p>
        </w:tc>
        <w:tc>
          <w:tcPr>
            <w:tcW w:w="4467" w:type="dxa"/>
            <w:shd w:val="clear" w:color="auto" w:fill="auto"/>
            <w:vAlign w:val="center"/>
            <w:hideMark/>
          </w:tcPr>
          <w:p w14:paraId="6F757672" w14:textId="77777777" w:rsidR="009971A3" w:rsidRPr="009971A3" w:rsidRDefault="009971A3" w:rsidP="009971A3">
            <w:pPr>
              <w:rPr>
                <w:szCs w:val="20"/>
              </w:rPr>
            </w:pPr>
            <w:r w:rsidRPr="009971A3">
              <w:rPr>
                <w:szCs w:val="20"/>
              </w:rPr>
              <w:t>Расходы на воду</w:t>
            </w:r>
          </w:p>
        </w:tc>
        <w:tc>
          <w:tcPr>
            <w:tcW w:w="1548" w:type="dxa"/>
            <w:shd w:val="clear" w:color="auto" w:fill="auto"/>
            <w:vAlign w:val="center"/>
          </w:tcPr>
          <w:p w14:paraId="084DF93D" w14:textId="77777777" w:rsidR="009971A3" w:rsidRPr="009971A3" w:rsidRDefault="009971A3" w:rsidP="009971A3">
            <w:pPr>
              <w:jc w:val="center"/>
              <w:rPr>
                <w:szCs w:val="20"/>
              </w:rPr>
            </w:pPr>
            <w:r w:rsidRPr="009971A3">
              <w:rPr>
                <w:szCs w:val="20"/>
              </w:rPr>
              <w:t>758,64</w:t>
            </w:r>
          </w:p>
        </w:tc>
        <w:tc>
          <w:tcPr>
            <w:tcW w:w="1376" w:type="dxa"/>
            <w:shd w:val="clear" w:color="auto" w:fill="auto"/>
            <w:vAlign w:val="center"/>
          </w:tcPr>
          <w:p w14:paraId="325F5C86" w14:textId="77777777" w:rsidR="009971A3" w:rsidRPr="009971A3" w:rsidRDefault="009971A3" w:rsidP="009971A3">
            <w:pPr>
              <w:jc w:val="center"/>
              <w:rPr>
                <w:szCs w:val="20"/>
              </w:rPr>
            </w:pPr>
            <w:r w:rsidRPr="009971A3">
              <w:rPr>
                <w:szCs w:val="20"/>
              </w:rPr>
              <w:t>723,66</w:t>
            </w:r>
          </w:p>
        </w:tc>
        <w:tc>
          <w:tcPr>
            <w:tcW w:w="1449" w:type="dxa"/>
            <w:shd w:val="clear" w:color="auto" w:fill="auto"/>
            <w:vAlign w:val="center"/>
          </w:tcPr>
          <w:p w14:paraId="0F6D3F79" w14:textId="77777777" w:rsidR="009971A3" w:rsidRPr="009971A3" w:rsidRDefault="009971A3" w:rsidP="009971A3">
            <w:pPr>
              <w:jc w:val="center"/>
              <w:rPr>
                <w:szCs w:val="20"/>
              </w:rPr>
            </w:pPr>
            <w:r w:rsidRPr="009971A3">
              <w:rPr>
                <w:szCs w:val="20"/>
              </w:rPr>
              <w:t>-34,98</w:t>
            </w:r>
          </w:p>
        </w:tc>
      </w:tr>
      <w:tr w:rsidR="009971A3" w:rsidRPr="009971A3" w14:paraId="133CCC14" w14:textId="77777777" w:rsidTr="00627AA0">
        <w:trPr>
          <w:trHeight w:val="391"/>
        </w:trPr>
        <w:tc>
          <w:tcPr>
            <w:tcW w:w="540" w:type="dxa"/>
            <w:shd w:val="clear" w:color="auto" w:fill="auto"/>
            <w:vAlign w:val="center"/>
            <w:hideMark/>
          </w:tcPr>
          <w:p w14:paraId="4F747DC5" w14:textId="77777777" w:rsidR="009971A3" w:rsidRPr="009971A3" w:rsidRDefault="009971A3" w:rsidP="009971A3">
            <w:pPr>
              <w:jc w:val="center"/>
              <w:rPr>
                <w:szCs w:val="20"/>
              </w:rPr>
            </w:pPr>
          </w:p>
        </w:tc>
        <w:tc>
          <w:tcPr>
            <w:tcW w:w="4467" w:type="dxa"/>
            <w:shd w:val="clear" w:color="auto" w:fill="auto"/>
            <w:vAlign w:val="center"/>
            <w:hideMark/>
          </w:tcPr>
          <w:p w14:paraId="4309CF00" w14:textId="77777777" w:rsidR="009971A3" w:rsidRPr="009971A3" w:rsidRDefault="009971A3" w:rsidP="009971A3">
            <w:pPr>
              <w:rPr>
                <w:szCs w:val="20"/>
              </w:rPr>
            </w:pPr>
            <w:r w:rsidRPr="009971A3">
              <w:rPr>
                <w:szCs w:val="20"/>
              </w:rPr>
              <w:t>ИТОГО</w:t>
            </w:r>
          </w:p>
        </w:tc>
        <w:tc>
          <w:tcPr>
            <w:tcW w:w="1548" w:type="dxa"/>
            <w:shd w:val="clear" w:color="auto" w:fill="auto"/>
            <w:vAlign w:val="center"/>
          </w:tcPr>
          <w:p w14:paraId="6A570412" w14:textId="77777777" w:rsidR="009971A3" w:rsidRPr="009971A3" w:rsidRDefault="009971A3" w:rsidP="009971A3">
            <w:pPr>
              <w:jc w:val="center"/>
            </w:pPr>
            <w:r w:rsidRPr="009971A3">
              <w:t>42 343,10</w:t>
            </w:r>
          </w:p>
        </w:tc>
        <w:tc>
          <w:tcPr>
            <w:tcW w:w="1376" w:type="dxa"/>
            <w:shd w:val="clear" w:color="auto" w:fill="auto"/>
            <w:vAlign w:val="center"/>
          </w:tcPr>
          <w:p w14:paraId="274414E9" w14:textId="77777777" w:rsidR="009971A3" w:rsidRPr="009971A3" w:rsidRDefault="009971A3" w:rsidP="009971A3">
            <w:pPr>
              <w:jc w:val="center"/>
            </w:pPr>
            <w:r w:rsidRPr="009971A3">
              <w:t>44 381,96</w:t>
            </w:r>
          </w:p>
        </w:tc>
        <w:tc>
          <w:tcPr>
            <w:tcW w:w="1449" w:type="dxa"/>
            <w:shd w:val="clear" w:color="auto" w:fill="auto"/>
            <w:vAlign w:val="center"/>
          </w:tcPr>
          <w:p w14:paraId="79E2F779" w14:textId="77777777" w:rsidR="009971A3" w:rsidRPr="009971A3" w:rsidRDefault="009971A3" w:rsidP="009971A3">
            <w:pPr>
              <w:jc w:val="center"/>
            </w:pPr>
            <w:r w:rsidRPr="009971A3">
              <w:t>2 038,86</w:t>
            </w:r>
          </w:p>
        </w:tc>
      </w:tr>
    </w:tbl>
    <w:p w14:paraId="1E6DDD21" w14:textId="77777777" w:rsidR="009971A3" w:rsidRPr="009971A3" w:rsidRDefault="009971A3" w:rsidP="009971A3">
      <w:pPr>
        <w:tabs>
          <w:tab w:val="left" w:pos="1890"/>
        </w:tabs>
        <w:ind w:firstLine="720"/>
        <w:jc w:val="both"/>
        <w:rPr>
          <w:sz w:val="28"/>
          <w:szCs w:val="28"/>
        </w:rPr>
      </w:pPr>
      <w:r w:rsidRPr="009971A3">
        <w:rPr>
          <w:sz w:val="28"/>
          <w:szCs w:val="28"/>
        </w:rPr>
        <w:t xml:space="preserve">Фактические расходы на топливо за 2023 г. выше принятых в расчет при установлении тарифа на тепловую энергию на 2023 год, поскольку фактическая цена по результатам проведения торгов сложилась выше плановой. </w:t>
      </w:r>
    </w:p>
    <w:p w14:paraId="77C907DD" w14:textId="77777777" w:rsidR="009971A3" w:rsidRPr="009971A3" w:rsidRDefault="009971A3" w:rsidP="009971A3">
      <w:pPr>
        <w:tabs>
          <w:tab w:val="left" w:pos="1890"/>
        </w:tabs>
        <w:ind w:firstLine="720"/>
        <w:jc w:val="both"/>
        <w:rPr>
          <w:sz w:val="28"/>
          <w:szCs w:val="28"/>
        </w:rPr>
      </w:pPr>
    </w:p>
    <w:p w14:paraId="763F910F" w14:textId="77777777" w:rsidR="009971A3" w:rsidRPr="009971A3" w:rsidRDefault="009971A3" w:rsidP="009971A3">
      <w:pPr>
        <w:tabs>
          <w:tab w:val="left" w:pos="709"/>
        </w:tabs>
        <w:ind w:firstLine="709"/>
        <w:jc w:val="both"/>
        <w:rPr>
          <w:snapToGrid w:val="0"/>
          <w:sz w:val="28"/>
          <w:szCs w:val="28"/>
        </w:rPr>
      </w:pPr>
      <w:r w:rsidRPr="009971A3">
        <w:rPr>
          <w:snapToGrid w:val="0"/>
          <w:color w:val="000000"/>
          <w:sz w:val="28"/>
          <w:szCs w:val="28"/>
        </w:rPr>
        <w:lastRenderedPageBreak/>
        <w:t>4.</w:t>
      </w:r>
      <w:r w:rsidRPr="009971A3">
        <w:rPr>
          <w:sz w:val="28"/>
          <w:szCs w:val="28"/>
        </w:rPr>
        <w:t>Корректировка, связанная с соблюдением статьи 3 Федерального закона от 27.07.2010 № 190-ФЗ «О теплоснабжении»</w:t>
      </w:r>
      <w:r w:rsidRPr="009971A3">
        <w:rPr>
          <w:snapToGrid w:val="0"/>
          <w:sz w:val="28"/>
          <w:szCs w:val="28"/>
        </w:rPr>
        <w:t xml:space="preserve"> при установлении тарифов на 2023 год была принята в размере – (-7305,80) тыс. руб.</w:t>
      </w:r>
    </w:p>
    <w:p w14:paraId="7FACDC50" w14:textId="77777777" w:rsidR="009971A3" w:rsidRPr="009971A3" w:rsidRDefault="009971A3" w:rsidP="009971A3">
      <w:pPr>
        <w:tabs>
          <w:tab w:val="left" w:pos="709"/>
        </w:tabs>
        <w:ind w:firstLine="709"/>
        <w:jc w:val="both"/>
        <w:rPr>
          <w:snapToGrid w:val="0"/>
          <w:sz w:val="28"/>
          <w:szCs w:val="28"/>
        </w:rPr>
      </w:pPr>
      <w:r w:rsidRPr="009971A3">
        <w:rPr>
          <w:snapToGrid w:val="0"/>
          <w:sz w:val="28"/>
          <w:szCs w:val="28"/>
        </w:rPr>
        <w:t>При расчете фактической необходимой валовой выручки эксперты данную корректировку принимают на нулевом уровне.</w:t>
      </w:r>
    </w:p>
    <w:p w14:paraId="258CF09C" w14:textId="77777777" w:rsidR="009971A3" w:rsidRPr="009971A3" w:rsidRDefault="009971A3" w:rsidP="009971A3">
      <w:pPr>
        <w:spacing w:after="1" w:line="280" w:lineRule="atLeast"/>
        <w:ind w:firstLine="709"/>
        <w:jc w:val="both"/>
        <w:rPr>
          <w:color w:val="000000"/>
          <w:sz w:val="28"/>
          <w:szCs w:val="28"/>
        </w:rPr>
      </w:pPr>
      <w:r w:rsidRPr="009971A3">
        <w:rPr>
          <w:color w:val="000000"/>
          <w:sz w:val="28"/>
          <w:szCs w:val="28"/>
        </w:rPr>
        <w:t xml:space="preserve">5. Корректировка с целью учета отклонения фактических значений параметров расчета тарифов от значений, учтенных при установлении тарифов на 2023 год </w:t>
      </w:r>
      <w:r w:rsidRPr="009971A3">
        <w:rPr>
          <w:snapToGrid w:val="0"/>
          <w:sz w:val="28"/>
          <w:szCs w:val="28"/>
        </w:rPr>
        <w:t xml:space="preserve">(по итогу деятельности предприятия в 2021 году) </w:t>
      </w:r>
      <w:r w:rsidRPr="009971A3">
        <w:rPr>
          <w:color w:val="000000"/>
          <w:sz w:val="28"/>
          <w:szCs w:val="28"/>
        </w:rPr>
        <w:t xml:space="preserve">были приняты на </w:t>
      </w:r>
      <w:r w:rsidRPr="009971A3">
        <w:rPr>
          <w:snapToGrid w:val="0"/>
          <w:sz w:val="28"/>
          <w:szCs w:val="28"/>
        </w:rPr>
        <w:t>нулевом уровне.</w:t>
      </w:r>
      <w:r w:rsidRPr="009971A3">
        <w:rPr>
          <w:color w:val="000000"/>
          <w:sz w:val="28"/>
          <w:szCs w:val="28"/>
        </w:rPr>
        <w:t xml:space="preserve"> </w:t>
      </w:r>
    </w:p>
    <w:p w14:paraId="2AF75AC7"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6. Фактическая необходимая валовая выручка за 2023 год составила 116 958,65 тыс. руб., в т.ч. на потребительский рынок 112 507,21 тыс. руб.</w:t>
      </w:r>
    </w:p>
    <w:p w14:paraId="6E62506B"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7. Фактическая товарная выручка предприятия за 2023 год составила 100 841,70 тыс. руб. Тарифы для МКП «ТЕПЛО» на 2023 год утверждены постановлением РЭК Кузбасса от 28.11.2022 № 825 (с 01.01.2023 по 31.12.2023 – 4 154,66 руб./Гкал).</w:t>
      </w:r>
    </w:p>
    <w:p w14:paraId="4CB407B1"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Расчёт товарной выручки МКП «ТЕПЛО» за 2023 год представлен в таблице 16.</w:t>
      </w:r>
    </w:p>
    <w:p w14:paraId="3197DDA7" w14:textId="77777777" w:rsidR="009971A3" w:rsidRPr="009971A3" w:rsidRDefault="009971A3" w:rsidP="009971A3">
      <w:pPr>
        <w:tabs>
          <w:tab w:val="left" w:pos="1890"/>
        </w:tabs>
        <w:ind w:firstLine="720"/>
        <w:jc w:val="right"/>
        <w:rPr>
          <w:snapToGrid w:val="0"/>
          <w:sz w:val="28"/>
          <w:szCs w:val="28"/>
        </w:rPr>
      </w:pPr>
      <w:r w:rsidRPr="009971A3">
        <w:rPr>
          <w:snapToGrid w:val="0"/>
          <w:sz w:val="28"/>
          <w:szCs w:val="28"/>
        </w:rPr>
        <w:t>Таблица 16</w:t>
      </w:r>
    </w:p>
    <w:p w14:paraId="2A1F2D08" w14:textId="77777777" w:rsidR="009971A3" w:rsidRPr="009971A3" w:rsidRDefault="009971A3" w:rsidP="009971A3">
      <w:pPr>
        <w:tabs>
          <w:tab w:val="left" w:pos="1890"/>
        </w:tabs>
        <w:ind w:firstLine="720"/>
        <w:jc w:val="center"/>
        <w:rPr>
          <w:snapToGrid w:val="0"/>
          <w:color w:val="000000"/>
          <w:sz w:val="28"/>
          <w:szCs w:val="28"/>
        </w:rPr>
      </w:pPr>
      <w:r w:rsidRPr="009971A3">
        <w:rPr>
          <w:snapToGrid w:val="0"/>
          <w:color w:val="000000"/>
          <w:sz w:val="28"/>
          <w:szCs w:val="28"/>
        </w:rPr>
        <w:t>Расчёт товарной выручки МКП «ТЕПЛО» за 2023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9971A3" w:rsidRPr="009971A3" w14:paraId="316B537F" w14:textId="77777777" w:rsidTr="00627AA0">
        <w:tc>
          <w:tcPr>
            <w:tcW w:w="1814" w:type="dxa"/>
            <w:shd w:val="clear" w:color="auto" w:fill="auto"/>
            <w:vAlign w:val="center"/>
          </w:tcPr>
          <w:p w14:paraId="090F4BD3" w14:textId="77777777" w:rsidR="009971A3" w:rsidRPr="009971A3" w:rsidRDefault="009971A3" w:rsidP="009971A3">
            <w:pPr>
              <w:tabs>
                <w:tab w:val="left" w:pos="1890"/>
              </w:tabs>
              <w:jc w:val="center"/>
            </w:pPr>
            <w:r w:rsidRPr="009971A3">
              <w:t>Период</w:t>
            </w:r>
          </w:p>
        </w:tc>
        <w:tc>
          <w:tcPr>
            <w:tcW w:w="1843" w:type="dxa"/>
            <w:shd w:val="clear" w:color="auto" w:fill="auto"/>
            <w:vAlign w:val="center"/>
          </w:tcPr>
          <w:p w14:paraId="2ADC8ECF" w14:textId="77777777" w:rsidR="009971A3" w:rsidRPr="009971A3" w:rsidRDefault="009971A3" w:rsidP="009971A3">
            <w:pPr>
              <w:tabs>
                <w:tab w:val="left" w:pos="1890"/>
              </w:tabs>
              <w:jc w:val="center"/>
            </w:pPr>
            <w:r w:rsidRPr="009971A3">
              <w:t xml:space="preserve">Полезный отпуск на </w:t>
            </w:r>
            <w:proofErr w:type="gramStart"/>
            <w:r w:rsidRPr="009971A3">
              <w:t>потреби-</w:t>
            </w:r>
            <w:proofErr w:type="spellStart"/>
            <w:r w:rsidRPr="009971A3">
              <w:t>тельский</w:t>
            </w:r>
            <w:proofErr w:type="spellEnd"/>
            <w:proofErr w:type="gramEnd"/>
            <w:r w:rsidRPr="009971A3">
              <w:t xml:space="preserve"> рынок, Гкал</w:t>
            </w:r>
          </w:p>
        </w:tc>
        <w:tc>
          <w:tcPr>
            <w:tcW w:w="1446" w:type="dxa"/>
            <w:shd w:val="clear" w:color="auto" w:fill="auto"/>
            <w:vAlign w:val="center"/>
          </w:tcPr>
          <w:p w14:paraId="6A5F54AB" w14:textId="77777777" w:rsidR="009971A3" w:rsidRPr="009971A3" w:rsidRDefault="009971A3" w:rsidP="009971A3">
            <w:pPr>
              <w:tabs>
                <w:tab w:val="left" w:pos="1890"/>
              </w:tabs>
              <w:jc w:val="center"/>
            </w:pPr>
            <w:r w:rsidRPr="009971A3">
              <w:t>Размер тарифа, руб./Гкал</w:t>
            </w:r>
          </w:p>
        </w:tc>
        <w:tc>
          <w:tcPr>
            <w:tcW w:w="1701" w:type="dxa"/>
            <w:shd w:val="clear" w:color="auto" w:fill="auto"/>
            <w:vAlign w:val="center"/>
          </w:tcPr>
          <w:p w14:paraId="66400A2C" w14:textId="77777777" w:rsidR="009971A3" w:rsidRPr="009971A3" w:rsidRDefault="009971A3" w:rsidP="009971A3">
            <w:pPr>
              <w:tabs>
                <w:tab w:val="left" w:pos="1890"/>
              </w:tabs>
              <w:jc w:val="center"/>
            </w:pPr>
            <w:r w:rsidRPr="009971A3">
              <w:t>Товарная выручка, тыс. руб.</w:t>
            </w:r>
          </w:p>
          <w:p w14:paraId="41D322F6" w14:textId="77777777" w:rsidR="009971A3" w:rsidRPr="009971A3" w:rsidRDefault="009971A3" w:rsidP="009971A3">
            <w:pPr>
              <w:tabs>
                <w:tab w:val="left" w:pos="1890"/>
              </w:tabs>
              <w:jc w:val="center"/>
            </w:pPr>
            <w:r w:rsidRPr="009971A3">
              <w:t>(2 × 3)/1000</w:t>
            </w:r>
          </w:p>
        </w:tc>
        <w:tc>
          <w:tcPr>
            <w:tcW w:w="1537" w:type="dxa"/>
            <w:shd w:val="clear" w:color="auto" w:fill="auto"/>
            <w:vAlign w:val="center"/>
          </w:tcPr>
          <w:p w14:paraId="5BF0FD33" w14:textId="77777777" w:rsidR="009971A3" w:rsidRPr="009971A3" w:rsidRDefault="009971A3" w:rsidP="009971A3">
            <w:pPr>
              <w:tabs>
                <w:tab w:val="left" w:pos="1890"/>
              </w:tabs>
              <w:jc w:val="center"/>
            </w:pPr>
            <w:r w:rsidRPr="009971A3">
              <w:t>НВВ на потребительский рынок, тыс. руб.</w:t>
            </w:r>
          </w:p>
        </w:tc>
        <w:tc>
          <w:tcPr>
            <w:tcW w:w="1292" w:type="dxa"/>
            <w:shd w:val="clear" w:color="auto" w:fill="auto"/>
            <w:vAlign w:val="center"/>
          </w:tcPr>
          <w:p w14:paraId="472E7275" w14:textId="77777777" w:rsidR="009971A3" w:rsidRPr="009971A3" w:rsidRDefault="009971A3" w:rsidP="009971A3">
            <w:pPr>
              <w:tabs>
                <w:tab w:val="left" w:pos="1890"/>
              </w:tabs>
              <w:jc w:val="center"/>
            </w:pPr>
            <w:r w:rsidRPr="009971A3">
              <w:t>Дельта НВВ, тыс. руб.</w:t>
            </w:r>
          </w:p>
          <w:p w14:paraId="5BE9BFAE" w14:textId="77777777" w:rsidR="009971A3" w:rsidRPr="009971A3" w:rsidRDefault="009971A3" w:rsidP="009971A3">
            <w:pPr>
              <w:tabs>
                <w:tab w:val="left" w:pos="1890"/>
              </w:tabs>
              <w:jc w:val="center"/>
            </w:pPr>
            <w:r w:rsidRPr="009971A3">
              <w:t>(5 – 4)</w:t>
            </w:r>
          </w:p>
        </w:tc>
      </w:tr>
      <w:tr w:rsidR="009971A3" w:rsidRPr="009971A3" w14:paraId="2463AB4E" w14:textId="77777777" w:rsidTr="00627AA0">
        <w:tc>
          <w:tcPr>
            <w:tcW w:w="1814" w:type="dxa"/>
            <w:shd w:val="clear" w:color="auto" w:fill="auto"/>
            <w:vAlign w:val="center"/>
          </w:tcPr>
          <w:p w14:paraId="7D6F0E71" w14:textId="77777777" w:rsidR="009971A3" w:rsidRPr="009971A3" w:rsidRDefault="009971A3" w:rsidP="009971A3">
            <w:pPr>
              <w:tabs>
                <w:tab w:val="left" w:pos="1890"/>
              </w:tabs>
              <w:jc w:val="center"/>
            </w:pPr>
            <w:r w:rsidRPr="009971A3">
              <w:t>1</w:t>
            </w:r>
          </w:p>
        </w:tc>
        <w:tc>
          <w:tcPr>
            <w:tcW w:w="1843" w:type="dxa"/>
            <w:shd w:val="clear" w:color="auto" w:fill="auto"/>
            <w:vAlign w:val="center"/>
          </w:tcPr>
          <w:p w14:paraId="288A070E" w14:textId="77777777" w:rsidR="009971A3" w:rsidRPr="009971A3" w:rsidRDefault="009971A3" w:rsidP="009971A3">
            <w:pPr>
              <w:tabs>
                <w:tab w:val="left" w:pos="1890"/>
              </w:tabs>
              <w:jc w:val="center"/>
            </w:pPr>
            <w:r w:rsidRPr="009971A3">
              <w:t>2</w:t>
            </w:r>
          </w:p>
        </w:tc>
        <w:tc>
          <w:tcPr>
            <w:tcW w:w="1446" w:type="dxa"/>
            <w:shd w:val="clear" w:color="auto" w:fill="auto"/>
            <w:vAlign w:val="center"/>
          </w:tcPr>
          <w:p w14:paraId="523D5D41" w14:textId="77777777" w:rsidR="009971A3" w:rsidRPr="009971A3" w:rsidRDefault="009971A3" w:rsidP="009971A3">
            <w:pPr>
              <w:tabs>
                <w:tab w:val="left" w:pos="1890"/>
              </w:tabs>
              <w:jc w:val="center"/>
            </w:pPr>
            <w:r w:rsidRPr="009971A3">
              <w:t>3</w:t>
            </w:r>
          </w:p>
        </w:tc>
        <w:tc>
          <w:tcPr>
            <w:tcW w:w="1701" w:type="dxa"/>
            <w:shd w:val="clear" w:color="auto" w:fill="auto"/>
            <w:vAlign w:val="center"/>
          </w:tcPr>
          <w:p w14:paraId="172F7729" w14:textId="77777777" w:rsidR="009971A3" w:rsidRPr="009971A3" w:rsidRDefault="009971A3" w:rsidP="009971A3">
            <w:pPr>
              <w:tabs>
                <w:tab w:val="left" w:pos="1890"/>
              </w:tabs>
              <w:jc w:val="center"/>
            </w:pPr>
            <w:r w:rsidRPr="009971A3">
              <w:t>4</w:t>
            </w:r>
          </w:p>
        </w:tc>
        <w:tc>
          <w:tcPr>
            <w:tcW w:w="1537" w:type="dxa"/>
            <w:shd w:val="clear" w:color="auto" w:fill="auto"/>
            <w:vAlign w:val="center"/>
          </w:tcPr>
          <w:p w14:paraId="12FB0CA1" w14:textId="77777777" w:rsidR="009971A3" w:rsidRPr="009971A3" w:rsidRDefault="009971A3" w:rsidP="009971A3">
            <w:pPr>
              <w:tabs>
                <w:tab w:val="left" w:pos="1890"/>
              </w:tabs>
              <w:jc w:val="center"/>
            </w:pPr>
            <w:r w:rsidRPr="009971A3">
              <w:t>5</w:t>
            </w:r>
          </w:p>
        </w:tc>
        <w:tc>
          <w:tcPr>
            <w:tcW w:w="1292" w:type="dxa"/>
            <w:shd w:val="clear" w:color="auto" w:fill="auto"/>
            <w:vAlign w:val="center"/>
          </w:tcPr>
          <w:p w14:paraId="442040D3" w14:textId="77777777" w:rsidR="009971A3" w:rsidRPr="009971A3" w:rsidRDefault="009971A3" w:rsidP="009971A3">
            <w:pPr>
              <w:tabs>
                <w:tab w:val="left" w:pos="1890"/>
              </w:tabs>
              <w:jc w:val="center"/>
            </w:pPr>
            <w:r w:rsidRPr="009971A3">
              <w:t>6</w:t>
            </w:r>
          </w:p>
        </w:tc>
      </w:tr>
      <w:tr w:rsidR="009971A3" w:rsidRPr="009971A3" w14:paraId="6E464F46" w14:textId="77777777" w:rsidTr="00627AA0">
        <w:tc>
          <w:tcPr>
            <w:tcW w:w="1814" w:type="dxa"/>
            <w:shd w:val="clear" w:color="auto" w:fill="auto"/>
            <w:vAlign w:val="center"/>
          </w:tcPr>
          <w:p w14:paraId="1EAFA236" w14:textId="77777777" w:rsidR="009971A3" w:rsidRPr="009971A3" w:rsidRDefault="009971A3" w:rsidP="009971A3">
            <w:pPr>
              <w:tabs>
                <w:tab w:val="left" w:pos="1890"/>
              </w:tabs>
              <w:jc w:val="center"/>
            </w:pPr>
            <w:r w:rsidRPr="009971A3">
              <w:t>1 полугодие 2023</w:t>
            </w:r>
          </w:p>
        </w:tc>
        <w:tc>
          <w:tcPr>
            <w:tcW w:w="1843" w:type="dxa"/>
            <w:shd w:val="clear" w:color="auto" w:fill="auto"/>
            <w:vAlign w:val="center"/>
          </w:tcPr>
          <w:p w14:paraId="52EEA10C" w14:textId="77777777" w:rsidR="009971A3" w:rsidRPr="009971A3" w:rsidRDefault="009971A3" w:rsidP="009971A3">
            <w:pPr>
              <w:jc w:val="center"/>
            </w:pPr>
            <w:r w:rsidRPr="009971A3">
              <w:t>13048,70</w:t>
            </w:r>
          </w:p>
        </w:tc>
        <w:tc>
          <w:tcPr>
            <w:tcW w:w="1446" w:type="dxa"/>
            <w:shd w:val="clear" w:color="auto" w:fill="auto"/>
            <w:vAlign w:val="center"/>
          </w:tcPr>
          <w:p w14:paraId="27A52260" w14:textId="77777777" w:rsidR="009971A3" w:rsidRPr="009971A3" w:rsidRDefault="009971A3" w:rsidP="009971A3">
            <w:pPr>
              <w:jc w:val="center"/>
            </w:pPr>
            <w:r w:rsidRPr="009971A3">
              <w:t>4 154,66</w:t>
            </w:r>
          </w:p>
        </w:tc>
        <w:tc>
          <w:tcPr>
            <w:tcW w:w="1701" w:type="dxa"/>
            <w:shd w:val="clear" w:color="auto" w:fill="auto"/>
            <w:vAlign w:val="center"/>
          </w:tcPr>
          <w:p w14:paraId="05248EA0" w14:textId="77777777" w:rsidR="009971A3" w:rsidRPr="009971A3" w:rsidRDefault="009971A3" w:rsidP="009971A3">
            <w:pPr>
              <w:jc w:val="center"/>
            </w:pPr>
            <w:r w:rsidRPr="009971A3">
              <w:t>54 212,91</w:t>
            </w:r>
          </w:p>
        </w:tc>
        <w:tc>
          <w:tcPr>
            <w:tcW w:w="1537" w:type="dxa"/>
            <w:shd w:val="clear" w:color="auto" w:fill="auto"/>
            <w:vAlign w:val="center"/>
          </w:tcPr>
          <w:p w14:paraId="66804A1E" w14:textId="77777777" w:rsidR="009971A3" w:rsidRPr="009971A3" w:rsidRDefault="009971A3" w:rsidP="009971A3">
            <w:pPr>
              <w:tabs>
                <w:tab w:val="left" w:pos="1890"/>
              </w:tabs>
              <w:jc w:val="center"/>
            </w:pPr>
          </w:p>
        </w:tc>
        <w:tc>
          <w:tcPr>
            <w:tcW w:w="1292" w:type="dxa"/>
            <w:shd w:val="clear" w:color="auto" w:fill="auto"/>
            <w:vAlign w:val="center"/>
          </w:tcPr>
          <w:p w14:paraId="62A8515D" w14:textId="77777777" w:rsidR="009971A3" w:rsidRPr="009971A3" w:rsidRDefault="009971A3" w:rsidP="009971A3">
            <w:pPr>
              <w:tabs>
                <w:tab w:val="left" w:pos="1890"/>
              </w:tabs>
              <w:jc w:val="center"/>
            </w:pPr>
          </w:p>
        </w:tc>
      </w:tr>
      <w:tr w:rsidR="009971A3" w:rsidRPr="009971A3" w14:paraId="40198723" w14:textId="77777777" w:rsidTr="00627AA0">
        <w:tc>
          <w:tcPr>
            <w:tcW w:w="1814" w:type="dxa"/>
            <w:shd w:val="clear" w:color="auto" w:fill="auto"/>
            <w:vAlign w:val="center"/>
          </w:tcPr>
          <w:p w14:paraId="1A5C1F40" w14:textId="77777777" w:rsidR="009971A3" w:rsidRPr="009971A3" w:rsidRDefault="009971A3" w:rsidP="009971A3">
            <w:pPr>
              <w:tabs>
                <w:tab w:val="left" w:pos="1890"/>
              </w:tabs>
              <w:jc w:val="center"/>
            </w:pPr>
            <w:r w:rsidRPr="009971A3">
              <w:t>2 полугодие 2023</w:t>
            </w:r>
          </w:p>
        </w:tc>
        <w:tc>
          <w:tcPr>
            <w:tcW w:w="1843" w:type="dxa"/>
            <w:shd w:val="clear" w:color="auto" w:fill="auto"/>
            <w:vAlign w:val="center"/>
          </w:tcPr>
          <w:p w14:paraId="5B27A69A" w14:textId="77777777" w:rsidR="009971A3" w:rsidRPr="009971A3" w:rsidRDefault="009971A3" w:rsidP="009971A3">
            <w:pPr>
              <w:jc w:val="center"/>
            </w:pPr>
            <w:r w:rsidRPr="009971A3">
              <w:t>11223,25</w:t>
            </w:r>
          </w:p>
        </w:tc>
        <w:tc>
          <w:tcPr>
            <w:tcW w:w="1446" w:type="dxa"/>
            <w:shd w:val="clear" w:color="auto" w:fill="auto"/>
            <w:vAlign w:val="center"/>
          </w:tcPr>
          <w:p w14:paraId="1B2F3F4F" w14:textId="77777777" w:rsidR="009971A3" w:rsidRPr="009971A3" w:rsidRDefault="009971A3" w:rsidP="009971A3">
            <w:pPr>
              <w:jc w:val="center"/>
            </w:pPr>
            <w:r w:rsidRPr="009971A3">
              <w:t>4 154,66</w:t>
            </w:r>
          </w:p>
        </w:tc>
        <w:tc>
          <w:tcPr>
            <w:tcW w:w="1701" w:type="dxa"/>
            <w:shd w:val="clear" w:color="auto" w:fill="auto"/>
            <w:vAlign w:val="center"/>
          </w:tcPr>
          <w:p w14:paraId="7E9C799C" w14:textId="77777777" w:rsidR="009971A3" w:rsidRPr="009971A3" w:rsidRDefault="009971A3" w:rsidP="009971A3">
            <w:pPr>
              <w:jc w:val="center"/>
            </w:pPr>
            <w:r w:rsidRPr="009971A3">
              <w:t>46 628,79</w:t>
            </w:r>
          </w:p>
        </w:tc>
        <w:tc>
          <w:tcPr>
            <w:tcW w:w="1537" w:type="dxa"/>
            <w:shd w:val="clear" w:color="auto" w:fill="auto"/>
            <w:vAlign w:val="center"/>
          </w:tcPr>
          <w:p w14:paraId="53F2538D" w14:textId="77777777" w:rsidR="009971A3" w:rsidRPr="009971A3" w:rsidRDefault="009971A3" w:rsidP="009971A3">
            <w:pPr>
              <w:tabs>
                <w:tab w:val="left" w:pos="1890"/>
              </w:tabs>
              <w:jc w:val="center"/>
            </w:pPr>
          </w:p>
        </w:tc>
        <w:tc>
          <w:tcPr>
            <w:tcW w:w="1292" w:type="dxa"/>
            <w:shd w:val="clear" w:color="auto" w:fill="auto"/>
            <w:vAlign w:val="center"/>
          </w:tcPr>
          <w:p w14:paraId="127C280F" w14:textId="77777777" w:rsidR="009971A3" w:rsidRPr="009971A3" w:rsidRDefault="009971A3" w:rsidP="009971A3">
            <w:pPr>
              <w:tabs>
                <w:tab w:val="left" w:pos="1890"/>
              </w:tabs>
              <w:jc w:val="center"/>
            </w:pPr>
          </w:p>
        </w:tc>
      </w:tr>
      <w:tr w:rsidR="009971A3" w:rsidRPr="009971A3" w14:paraId="2F74602F" w14:textId="77777777" w:rsidTr="00627AA0">
        <w:trPr>
          <w:trHeight w:val="331"/>
        </w:trPr>
        <w:tc>
          <w:tcPr>
            <w:tcW w:w="1814" w:type="dxa"/>
            <w:shd w:val="clear" w:color="auto" w:fill="auto"/>
            <w:vAlign w:val="center"/>
          </w:tcPr>
          <w:p w14:paraId="2E6232B1" w14:textId="77777777" w:rsidR="009971A3" w:rsidRPr="009971A3" w:rsidRDefault="009971A3" w:rsidP="009971A3">
            <w:pPr>
              <w:tabs>
                <w:tab w:val="left" w:pos="1890"/>
              </w:tabs>
              <w:jc w:val="center"/>
            </w:pPr>
            <w:r w:rsidRPr="009971A3">
              <w:t>Итого за год</w:t>
            </w:r>
          </w:p>
        </w:tc>
        <w:tc>
          <w:tcPr>
            <w:tcW w:w="1843" w:type="dxa"/>
            <w:shd w:val="clear" w:color="auto" w:fill="auto"/>
            <w:vAlign w:val="center"/>
          </w:tcPr>
          <w:p w14:paraId="083F7623" w14:textId="77777777" w:rsidR="009971A3" w:rsidRPr="009971A3" w:rsidRDefault="009971A3" w:rsidP="009971A3">
            <w:pPr>
              <w:jc w:val="center"/>
            </w:pPr>
            <w:r w:rsidRPr="009971A3">
              <w:t>24 271,95</w:t>
            </w:r>
          </w:p>
        </w:tc>
        <w:tc>
          <w:tcPr>
            <w:tcW w:w="1446" w:type="dxa"/>
            <w:shd w:val="clear" w:color="auto" w:fill="auto"/>
            <w:vAlign w:val="center"/>
          </w:tcPr>
          <w:p w14:paraId="05A3DB49" w14:textId="77777777" w:rsidR="009971A3" w:rsidRPr="009971A3" w:rsidRDefault="009971A3" w:rsidP="009971A3">
            <w:pPr>
              <w:jc w:val="center"/>
            </w:pPr>
          </w:p>
        </w:tc>
        <w:tc>
          <w:tcPr>
            <w:tcW w:w="1701" w:type="dxa"/>
            <w:shd w:val="clear" w:color="auto" w:fill="auto"/>
            <w:vAlign w:val="center"/>
          </w:tcPr>
          <w:p w14:paraId="7A202654" w14:textId="77777777" w:rsidR="009971A3" w:rsidRPr="009971A3" w:rsidRDefault="009971A3" w:rsidP="009971A3">
            <w:pPr>
              <w:jc w:val="center"/>
            </w:pPr>
            <w:r w:rsidRPr="009971A3">
              <w:t>100 841,70</w:t>
            </w:r>
          </w:p>
        </w:tc>
        <w:tc>
          <w:tcPr>
            <w:tcW w:w="1537" w:type="dxa"/>
            <w:shd w:val="clear" w:color="auto" w:fill="auto"/>
            <w:vAlign w:val="center"/>
          </w:tcPr>
          <w:p w14:paraId="3E6B682A" w14:textId="77777777" w:rsidR="009971A3" w:rsidRPr="009971A3" w:rsidRDefault="009971A3" w:rsidP="009971A3">
            <w:pPr>
              <w:jc w:val="center"/>
            </w:pPr>
            <w:r w:rsidRPr="009971A3">
              <w:t>112 507,21</w:t>
            </w:r>
          </w:p>
        </w:tc>
        <w:tc>
          <w:tcPr>
            <w:tcW w:w="1292" w:type="dxa"/>
            <w:shd w:val="clear" w:color="auto" w:fill="auto"/>
            <w:vAlign w:val="center"/>
          </w:tcPr>
          <w:p w14:paraId="3987F2A4" w14:textId="77777777" w:rsidR="009971A3" w:rsidRPr="009971A3" w:rsidRDefault="009971A3" w:rsidP="009971A3">
            <w:pPr>
              <w:jc w:val="center"/>
            </w:pPr>
            <w:r w:rsidRPr="009971A3">
              <w:t>11 665,51</w:t>
            </w:r>
          </w:p>
        </w:tc>
      </w:tr>
    </w:tbl>
    <w:p w14:paraId="1E9AC66A" w14:textId="77777777" w:rsidR="009971A3" w:rsidRPr="009971A3" w:rsidRDefault="009971A3" w:rsidP="009971A3">
      <w:pPr>
        <w:tabs>
          <w:tab w:val="left" w:pos="1890"/>
        </w:tabs>
        <w:ind w:firstLine="720"/>
        <w:jc w:val="center"/>
        <w:rPr>
          <w:snapToGrid w:val="0"/>
          <w:color w:val="000000"/>
          <w:sz w:val="28"/>
          <w:szCs w:val="28"/>
        </w:rPr>
      </w:pPr>
    </w:p>
    <w:p w14:paraId="32BA9418" w14:textId="77777777" w:rsidR="009971A3" w:rsidRPr="009971A3" w:rsidRDefault="009971A3" w:rsidP="009971A3">
      <w:pPr>
        <w:shd w:val="clear" w:color="auto" w:fill="FFFFFF"/>
        <w:ind w:firstLine="709"/>
        <w:jc w:val="both"/>
        <w:rPr>
          <w:sz w:val="28"/>
          <w:szCs w:val="28"/>
        </w:rPr>
      </w:pPr>
      <w:r w:rsidRPr="009971A3">
        <w:rPr>
          <w:sz w:val="28"/>
          <w:szCs w:val="28"/>
        </w:rPr>
        <w:t xml:space="preserve">В целях корректировки необходимой валовой выручки на 2025 год, был проведен анализ деятельности предприятия за 2023 г. По итогам анализа деятельности предприятия в 2023 году в необходимую валовую выручку (НВВ) предприятия, для установления тарифов на тепловую энергию на 2025 год, необходимо включить сумму в размере 11 665,51 тыс. руб. (в ценах 2023 года). </w:t>
      </w:r>
    </w:p>
    <w:p w14:paraId="3AD0306A" w14:textId="77777777" w:rsidR="009971A3" w:rsidRPr="009971A3" w:rsidRDefault="009971A3" w:rsidP="009971A3">
      <w:pPr>
        <w:ind w:firstLine="709"/>
        <w:jc w:val="both"/>
        <w:rPr>
          <w:snapToGrid w:val="0"/>
          <w:sz w:val="28"/>
          <w:szCs w:val="28"/>
        </w:rPr>
      </w:pPr>
      <w:r w:rsidRPr="009971A3">
        <w:rPr>
          <w:snapToGrid w:val="0"/>
          <w:sz w:val="28"/>
          <w:szCs w:val="28"/>
        </w:rPr>
        <w:t xml:space="preserve">Дельта НВВ (в ценах 2023 г) по тепловой энергии составила: </w:t>
      </w:r>
    </w:p>
    <w:p w14:paraId="5FDE2839" w14:textId="77777777" w:rsidR="009971A3" w:rsidRPr="009971A3" w:rsidRDefault="009971A3" w:rsidP="009971A3">
      <w:pPr>
        <w:ind w:firstLine="709"/>
        <w:jc w:val="both"/>
        <w:rPr>
          <w:snapToGrid w:val="0"/>
          <w:sz w:val="28"/>
          <w:szCs w:val="28"/>
        </w:rPr>
      </w:pPr>
      <w:r w:rsidRPr="009971A3">
        <w:rPr>
          <w:snapToGrid w:val="0"/>
          <w:sz w:val="28"/>
          <w:szCs w:val="28"/>
        </w:rPr>
        <w:t>11 665,51 тыс. руб. = (112 507,21 тыс. руб. – 100 841,70 тыс. руб.).</w:t>
      </w:r>
    </w:p>
    <w:p w14:paraId="68BA0B1D" w14:textId="77777777" w:rsidR="009971A3" w:rsidRPr="009971A3" w:rsidRDefault="009971A3" w:rsidP="009971A3">
      <w:pPr>
        <w:ind w:firstLine="709"/>
        <w:jc w:val="both"/>
        <w:rPr>
          <w:snapToGrid w:val="0"/>
          <w:sz w:val="28"/>
          <w:szCs w:val="28"/>
        </w:rPr>
      </w:pPr>
      <w:bookmarkStart w:id="194" w:name="_Hlk153196555"/>
      <w:r w:rsidRPr="009971A3">
        <w:rPr>
          <w:snapToGrid w:val="0"/>
          <w:sz w:val="28"/>
          <w:szCs w:val="28"/>
        </w:rPr>
        <w:t>Рассчитанный размер корректировки, в целях учета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включению в НВВ 2025 года.</w:t>
      </w:r>
    </w:p>
    <w:p w14:paraId="444953C4" w14:textId="77777777" w:rsidR="009971A3" w:rsidRPr="009971A3" w:rsidRDefault="009971A3" w:rsidP="009971A3">
      <w:pPr>
        <w:shd w:val="clear" w:color="auto" w:fill="FFFFFF"/>
        <w:ind w:firstLine="709"/>
        <w:jc w:val="both"/>
        <w:rPr>
          <w:snapToGrid w:val="0"/>
          <w:sz w:val="28"/>
          <w:szCs w:val="28"/>
        </w:rPr>
      </w:pPr>
      <w:r w:rsidRPr="009971A3">
        <w:rPr>
          <w:snapToGrid w:val="0"/>
          <w:sz w:val="28"/>
          <w:szCs w:val="28"/>
        </w:rPr>
        <w:t>11 665,51 тыс. руб. × 1,08 (ИПЦ) × 1,058 (ИПЦ) = 13 329,48 тыс. руб.</w:t>
      </w:r>
    </w:p>
    <w:p w14:paraId="4C1F6630" w14:textId="77777777" w:rsidR="009971A3" w:rsidRPr="009971A3" w:rsidRDefault="009971A3" w:rsidP="009971A3">
      <w:pPr>
        <w:tabs>
          <w:tab w:val="left" w:pos="426"/>
        </w:tabs>
        <w:ind w:firstLine="709"/>
        <w:jc w:val="both"/>
        <w:rPr>
          <w:sz w:val="28"/>
          <w:szCs w:val="28"/>
        </w:rPr>
      </w:pPr>
      <w:r w:rsidRPr="009971A3">
        <w:rPr>
          <w:sz w:val="28"/>
          <w:szCs w:val="28"/>
        </w:rPr>
        <w:t xml:space="preserve">В связи со значительным ростом необходимой валовой выручки в целях установления тарифов на тепловую энергию на 2025 г., эксперты предлагают не учитывать корректировку в необходимой валовой выручки на тепловую </w:t>
      </w:r>
      <w:r w:rsidRPr="009971A3">
        <w:rPr>
          <w:sz w:val="28"/>
          <w:szCs w:val="28"/>
        </w:rPr>
        <w:lastRenderedPageBreak/>
        <w:t>энергию в 2025 г. в сумме 11 665,51 тыс. руб. (в ценах 2023 г.), а учесть в последующие периоды (2026-2027 гг.).</w:t>
      </w:r>
    </w:p>
    <w:p w14:paraId="6BA00D10" w14:textId="77777777" w:rsidR="009971A3" w:rsidRPr="009971A3" w:rsidRDefault="009971A3" w:rsidP="009971A3">
      <w:pPr>
        <w:tabs>
          <w:tab w:val="left" w:pos="426"/>
        </w:tabs>
        <w:ind w:firstLine="709"/>
        <w:jc w:val="both"/>
        <w:rPr>
          <w:sz w:val="28"/>
          <w:szCs w:val="28"/>
        </w:rPr>
      </w:pPr>
    </w:p>
    <w:p w14:paraId="7621FF8B" w14:textId="77777777" w:rsidR="009971A3" w:rsidRPr="009971A3" w:rsidRDefault="009971A3" w:rsidP="009971A3">
      <w:pPr>
        <w:tabs>
          <w:tab w:val="left" w:pos="426"/>
        </w:tabs>
        <w:ind w:firstLine="709"/>
        <w:jc w:val="both"/>
        <w:rPr>
          <w:sz w:val="28"/>
          <w:szCs w:val="28"/>
        </w:rPr>
      </w:pPr>
      <w:proofErr w:type="spellStart"/>
      <w:r w:rsidRPr="009971A3">
        <w:rPr>
          <w:sz w:val="28"/>
          <w:szCs w:val="28"/>
        </w:rPr>
        <w:t>Справочно</w:t>
      </w:r>
      <w:proofErr w:type="spellEnd"/>
      <w:r w:rsidRPr="009971A3">
        <w:rPr>
          <w:sz w:val="28"/>
          <w:szCs w:val="28"/>
        </w:rPr>
        <w:t>. В связи со значительным ростом необходимой валовой выручки в целях установления тарифов на тепловую энергию на 2024 г., экспертами не была учтена корректировка в необходимой валовой выручки на тепловую энергию в 2024 г. в сумме 26 120,48 тыс. руб. (в ценах 2022 г.).</w:t>
      </w:r>
    </w:p>
    <w:p w14:paraId="11556485" w14:textId="77777777" w:rsidR="009971A3" w:rsidRPr="009971A3" w:rsidRDefault="009971A3" w:rsidP="009971A3">
      <w:pPr>
        <w:tabs>
          <w:tab w:val="left" w:pos="426"/>
        </w:tabs>
        <w:ind w:firstLine="709"/>
        <w:jc w:val="both"/>
        <w:rPr>
          <w:sz w:val="28"/>
          <w:szCs w:val="28"/>
        </w:rPr>
      </w:pPr>
      <w:r w:rsidRPr="009971A3">
        <w:rPr>
          <w:sz w:val="28"/>
          <w:szCs w:val="28"/>
        </w:rPr>
        <w:t>В целях установления тарифов на тепловую энергию на 2025 г., эксперты предлагают учесть корректировку в необходимой валовой выручки на тепловую энергию в 2025 г. в сумме 4 844,41 тыс. руб. (в ценах 2022 г.). Корректировка необходимой валовой выручки на 2025 г. (в ценах 2025 г.) составит 5 862,00 тыс. руб. = (4 844,41*1,059*1,08*1,058), оставшаяся корректировка в размере 21 276,07 тыс. руб.= (26 120,48 - 4 844,41) (в ценах 2022 г.)  будет учтена в последующие периоды.</w:t>
      </w:r>
    </w:p>
    <w:p w14:paraId="13FE00E2" w14:textId="77777777" w:rsidR="009971A3" w:rsidRPr="009971A3" w:rsidRDefault="009971A3" w:rsidP="009971A3">
      <w:pPr>
        <w:tabs>
          <w:tab w:val="left" w:pos="426"/>
        </w:tabs>
        <w:ind w:firstLine="709"/>
        <w:jc w:val="both"/>
        <w:rPr>
          <w:sz w:val="28"/>
          <w:szCs w:val="28"/>
        </w:rPr>
      </w:pPr>
    </w:p>
    <w:p w14:paraId="1274AB48" w14:textId="77777777" w:rsidR="009971A3" w:rsidRPr="009971A3" w:rsidRDefault="009971A3" w:rsidP="009971A3">
      <w:pPr>
        <w:keepNext/>
        <w:outlineLvl w:val="2"/>
        <w:rPr>
          <w:rFonts w:cs="Arial"/>
          <w:b/>
          <w:bCs/>
          <w:snapToGrid w:val="0"/>
          <w:kern w:val="32"/>
          <w:sz w:val="28"/>
          <w:szCs w:val="32"/>
          <w:lang w:eastAsia="en-US"/>
        </w:rPr>
      </w:pPr>
      <w:r w:rsidRPr="009971A3">
        <w:rPr>
          <w:rFonts w:cs="Arial"/>
          <w:b/>
          <w:bCs/>
          <w:snapToGrid w:val="0"/>
          <w:kern w:val="32"/>
          <w:sz w:val="28"/>
          <w:szCs w:val="32"/>
          <w:lang w:eastAsia="en-US"/>
        </w:rPr>
        <w:t xml:space="preserve">           10. Корректировка в связи с неисполнением ремонтной программы</w:t>
      </w:r>
    </w:p>
    <w:p w14:paraId="20DBA015" w14:textId="77777777" w:rsidR="009971A3" w:rsidRPr="009971A3" w:rsidRDefault="009971A3" w:rsidP="009971A3">
      <w:pPr>
        <w:tabs>
          <w:tab w:val="left" w:pos="1890"/>
        </w:tabs>
        <w:ind w:firstLine="720"/>
        <w:jc w:val="both"/>
        <w:rPr>
          <w:rFonts w:cs="Arial"/>
          <w:b/>
          <w:bCs/>
          <w:snapToGrid w:val="0"/>
          <w:kern w:val="32"/>
          <w:sz w:val="28"/>
          <w:szCs w:val="32"/>
          <w:lang w:eastAsia="en-US"/>
        </w:rPr>
      </w:pPr>
    </w:p>
    <w:p w14:paraId="2498FE94" w14:textId="77777777" w:rsidR="009971A3" w:rsidRPr="009971A3" w:rsidRDefault="009971A3" w:rsidP="009971A3">
      <w:pPr>
        <w:tabs>
          <w:tab w:val="left" w:pos="1890"/>
        </w:tabs>
        <w:ind w:firstLine="709"/>
        <w:jc w:val="both"/>
        <w:rPr>
          <w:sz w:val="28"/>
          <w:szCs w:val="28"/>
        </w:rPr>
      </w:pPr>
      <w:r w:rsidRPr="009971A3">
        <w:rPr>
          <w:sz w:val="28"/>
          <w:szCs w:val="28"/>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в распоряжении регулируемой организации подвигнет последнюю к стимулированию роста эффективности работы предприятия. МКП </w:t>
      </w:r>
      <w:r w:rsidRPr="009971A3">
        <w:rPr>
          <w:snapToGrid w:val="0"/>
          <w:color w:val="000000"/>
          <w:sz w:val="28"/>
          <w:szCs w:val="28"/>
        </w:rPr>
        <w:t>«ТЕПЛО»</w:t>
      </w:r>
      <w:r w:rsidRPr="009971A3">
        <w:rPr>
          <w:sz w:val="28"/>
          <w:szCs w:val="28"/>
        </w:rPr>
        <w:t xml:space="preserve">, имея по итогу 2023 года 40% износ оборудования, не освоило ремонтный фонд в полном объеме, тем самыми не подтвердило экономическую обоснованность и целесообразность заявленных ремонтов.  </w:t>
      </w:r>
    </w:p>
    <w:p w14:paraId="1C6B290B" w14:textId="77777777" w:rsidR="009971A3" w:rsidRPr="009971A3" w:rsidRDefault="009971A3" w:rsidP="009971A3">
      <w:pPr>
        <w:tabs>
          <w:tab w:val="left" w:pos="1890"/>
        </w:tabs>
        <w:ind w:firstLine="709"/>
        <w:jc w:val="both"/>
        <w:rPr>
          <w:sz w:val="28"/>
          <w:szCs w:val="28"/>
        </w:rPr>
      </w:pPr>
      <w:r w:rsidRPr="009971A3">
        <w:rPr>
          <w:sz w:val="28"/>
          <w:szCs w:val="28"/>
        </w:rPr>
        <w:t>Фактически понесенные расходы регулируемой организации в меньшем размере, чем предусмотрено тарифной базой, отсутствие доказательств проведения мероприятий по оптимизации расходов, а также отсутствие доказательств реального и объективного повышения эффективности работы организации в указанный период, не может являться достаточным и безусловным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56124417" w14:textId="77777777" w:rsidR="009971A3" w:rsidRPr="009971A3" w:rsidRDefault="009971A3" w:rsidP="009971A3">
      <w:pPr>
        <w:tabs>
          <w:tab w:val="left" w:pos="1890"/>
        </w:tabs>
        <w:ind w:firstLine="709"/>
        <w:jc w:val="both"/>
        <w:rPr>
          <w:sz w:val="28"/>
          <w:szCs w:val="28"/>
        </w:rPr>
      </w:pPr>
      <w:r w:rsidRPr="009971A3">
        <w:rPr>
          <w:sz w:val="28"/>
          <w:szCs w:val="28"/>
        </w:rPr>
        <w:t>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течении более одного рассматриваемого периода регулирования, при условии, что в предыдущих периодах указанные либо аналогичные ремонты данного оборудования не осуществлялись.</w:t>
      </w:r>
    </w:p>
    <w:p w14:paraId="15CB0FEF" w14:textId="77777777" w:rsidR="009971A3" w:rsidRPr="009971A3" w:rsidRDefault="009971A3" w:rsidP="009971A3">
      <w:pPr>
        <w:tabs>
          <w:tab w:val="left" w:pos="1890"/>
        </w:tabs>
        <w:ind w:firstLine="709"/>
        <w:jc w:val="both"/>
        <w:rPr>
          <w:sz w:val="28"/>
          <w:szCs w:val="28"/>
        </w:rPr>
      </w:pPr>
      <w:r w:rsidRPr="009971A3">
        <w:rPr>
          <w:sz w:val="28"/>
          <w:szCs w:val="28"/>
        </w:rPr>
        <w:lastRenderedPageBreak/>
        <w:t xml:space="preserve">Предприятием по итогам 2022 года не выполнены мероприятия по   ремонту основных средств на сумму 6 291,35 тыс. руб. (7 903,47 тыс. руб. (утверждено РЭК Кузбасса на 2022 г) – 1 612,12 тыс. руб. (по бух. учету           МКП </w:t>
      </w:r>
      <w:r w:rsidRPr="009971A3">
        <w:rPr>
          <w:snapToGrid w:val="0"/>
          <w:color w:val="000000"/>
          <w:sz w:val="28"/>
          <w:szCs w:val="28"/>
        </w:rPr>
        <w:t>«ТЕПЛО»</w:t>
      </w:r>
      <w:r w:rsidRPr="009971A3">
        <w:rPr>
          <w:sz w:val="28"/>
          <w:szCs w:val="28"/>
        </w:rPr>
        <w:t xml:space="preserve"> за 2022 г.).</w:t>
      </w:r>
    </w:p>
    <w:p w14:paraId="2A2EF4AE" w14:textId="77777777" w:rsidR="009971A3" w:rsidRPr="009971A3" w:rsidRDefault="009971A3" w:rsidP="009971A3">
      <w:pPr>
        <w:tabs>
          <w:tab w:val="left" w:pos="1890"/>
        </w:tabs>
        <w:ind w:firstLine="709"/>
        <w:jc w:val="both"/>
        <w:rPr>
          <w:sz w:val="28"/>
          <w:szCs w:val="28"/>
        </w:rPr>
      </w:pPr>
      <w:r w:rsidRPr="009971A3">
        <w:rPr>
          <w:sz w:val="28"/>
          <w:szCs w:val="28"/>
        </w:rPr>
        <w:t xml:space="preserve">По итогам 2023 года не выполнены мероприятия по ремонту основных средств на сумму 3 448,27 тыс. руб. (4 822,59 тыс. руб. (утверждено РЭК Кузбасса на 2023 г) – 1 374,32 тыс. руб. (по бух. учету МКП </w:t>
      </w:r>
      <w:r w:rsidRPr="009971A3">
        <w:rPr>
          <w:snapToGrid w:val="0"/>
          <w:color w:val="000000"/>
          <w:sz w:val="28"/>
          <w:szCs w:val="28"/>
        </w:rPr>
        <w:t>«ТЕПЛО»</w:t>
      </w:r>
      <w:r w:rsidRPr="009971A3">
        <w:rPr>
          <w:sz w:val="28"/>
          <w:szCs w:val="28"/>
        </w:rPr>
        <w:t xml:space="preserve"> за 2023 г.).</w:t>
      </w:r>
    </w:p>
    <w:p w14:paraId="666D7B2B" w14:textId="77777777" w:rsidR="009971A3" w:rsidRPr="009971A3" w:rsidRDefault="009971A3" w:rsidP="009971A3">
      <w:pPr>
        <w:tabs>
          <w:tab w:val="left" w:pos="1890"/>
        </w:tabs>
        <w:ind w:firstLine="709"/>
        <w:jc w:val="both"/>
        <w:rPr>
          <w:sz w:val="28"/>
          <w:szCs w:val="28"/>
        </w:rPr>
      </w:pPr>
      <w:r w:rsidRPr="009971A3">
        <w:rPr>
          <w:sz w:val="28"/>
          <w:szCs w:val="28"/>
        </w:rPr>
        <w:t>Учитывая изложенное, эксперты предлагают исключить из НВВ на 2025 год сумму неисполнения ремонтной программы по факту 2022 и 2023 гг., в размере 9 739,62 тыс. руб.</w:t>
      </w:r>
    </w:p>
    <w:p w14:paraId="111B1729" w14:textId="77777777" w:rsidR="009971A3" w:rsidRPr="009971A3" w:rsidRDefault="009971A3" w:rsidP="009971A3">
      <w:pPr>
        <w:tabs>
          <w:tab w:val="left" w:pos="426"/>
        </w:tabs>
        <w:ind w:firstLine="709"/>
        <w:jc w:val="both"/>
        <w:rPr>
          <w:sz w:val="28"/>
          <w:szCs w:val="28"/>
        </w:rPr>
      </w:pPr>
    </w:p>
    <w:p w14:paraId="57544102" w14:textId="77777777" w:rsidR="009971A3" w:rsidRPr="009971A3" w:rsidRDefault="009971A3" w:rsidP="009971A3">
      <w:pPr>
        <w:tabs>
          <w:tab w:val="left" w:pos="426"/>
        </w:tabs>
        <w:ind w:firstLine="709"/>
        <w:jc w:val="both"/>
        <w:rPr>
          <w:sz w:val="28"/>
          <w:szCs w:val="28"/>
        </w:rPr>
      </w:pPr>
    </w:p>
    <w:p w14:paraId="564EBDA5"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95" w:name="_Toc181793953"/>
      <w:bookmarkEnd w:id="194"/>
      <w:r w:rsidRPr="009971A3">
        <w:rPr>
          <w:rFonts w:cs="Arial"/>
          <w:b/>
          <w:bCs/>
          <w:snapToGrid w:val="0"/>
          <w:kern w:val="32"/>
          <w:sz w:val="28"/>
          <w:szCs w:val="32"/>
          <w:lang w:eastAsia="en-US"/>
        </w:rPr>
        <w:t>11.Расчет необходимой валовой выручки методом индексации установленных тарифов МКП «ТЕПЛО» на 2025 год</w:t>
      </w:r>
      <w:bookmarkEnd w:id="195"/>
    </w:p>
    <w:p w14:paraId="25CE4D91"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7682795B" w14:textId="77777777" w:rsidR="009971A3" w:rsidRPr="009971A3" w:rsidRDefault="009971A3" w:rsidP="009971A3">
      <w:pPr>
        <w:tabs>
          <w:tab w:val="left" w:pos="1890"/>
        </w:tabs>
        <w:ind w:firstLine="720"/>
        <w:jc w:val="both"/>
        <w:rPr>
          <w:sz w:val="28"/>
          <w:szCs w:val="28"/>
        </w:rPr>
      </w:pPr>
      <w:r w:rsidRPr="009971A3">
        <w:rPr>
          <w:color w:val="000000"/>
          <w:sz w:val="28"/>
          <w:szCs w:val="28"/>
        </w:rPr>
        <w:t>Согласно пункту 51 Методических указаний, необходимая валовая выручка, принимаемая к расчету при установлении</w:t>
      </w:r>
      <w:r w:rsidRPr="009971A3">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676956B" w14:textId="77777777" w:rsidR="009971A3" w:rsidRPr="009971A3" w:rsidRDefault="009971A3" w:rsidP="009971A3">
      <w:pPr>
        <w:tabs>
          <w:tab w:val="left" w:pos="1890"/>
        </w:tabs>
        <w:ind w:firstLine="720"/>
        <w:jc w:val="both"/>
        <w:rPr>
          <w:sz w:val="28"/>
          <w:szCs w:val="28"/>
        </w:rPr>
      </w:pPr>
      <w:r w:rsidRPr="009971A3">
        <w:rPr>
          <w:sz w:val="28"/>
          <w:szCs w:val="28"/>
        </w:rPr>
        <w:t xml:space="preserve">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2025 год и составила </w:t>
      </w:r>
      <w:bookmarkStart w:id="196" w:name="_Hlk61262682"/>
      <w:r w:rsidRPr="009971A3">
        <w:rPr>
          <w:sz w:val="28"/>
          <w:szCs w:val="28"/>
        </w:rPr>
        <w:t xml:space="preserve">123 893,51 </w:t>
      </w:r>
      <w:bookmarkEnd w:id="196"/>
      <w:r w:rsidRPr="009971A3">
        <w:rPr>
          <w:sz w:val="28"/>
          <w:szCs w:val="28"/>
        </w:rPr>
        <w:t>тыс. руб.</w:t>
      </w:r>
    </w:p>
    <w:p w14:paraId="0E4ED901" w14:textId="77777777" w:rsidR="009971A3" w:rsidRPr="009971A3" w:rsidRDefault="009971A3" w:rsidP="009971A3">
      <w:pPr>
        <w:tabs>
          <w:tab w:val="left" w:pos="1890"/>
        </w:tabs>
        <w:ind w:firstLine="720"/>
        <w:jc w:val="both"/>
        <w:rPr>
          <w:sz w:val="28"/>
          <w:szCs w:val="28"/>
        </w:rPr>
      </w:pPr>
      <w:r w:rsidRPr="009971A3">
        <w:rPr>
          <w:sz w:val="28"/>
          <w:szCs w:val="28"/>
        </w:rPr>
        <w:t>Расчет необходимой валовой выручки на 2025 год постатейно отражен в таблице 17.</w:t>
      </w:r>
    </w:p>
    <w:p w14:paraId="01E7B882" w14:textId="77777777" w:rsidR="009971A3" w:rsidRPr="009971A3" w:rsidRDefault="009971A3" w:rsidP="009971A3">
      <w:pPr>
        <w:tabs>
          <w:tab w:val="left" w:pos="1890"/>
        </w:tabs>
        <w:spacing w:line="360" w:lineRule="auto"/>
        <w:ind w:left="8081" w:right="142" w:hanging="8081"/>
        <w:jc w:val="right"/>
        <w:rPr>
          <w:snapToGrid w:val="0"/>
          <w:sz w:val="28"/>
          <w:szCs w:val="28"/>
        </w:rPr>
      </w:pPr>
      <w:r w:rsidRPr="009971A3">
        <w:rPr>
          <w:snapToGrid w:val="0"/>
          <w:sz w:val="28"/>
          <w:szCs w:val="28"/>
        </w:rPr>
        <w:t>Таблица 17</w:t>
      </w:r>
    </w:p>
    <w:p w14:paraId="319E0F18" w14:textId="77777777" w:rsidR="009971A3" w:rsidRPr="009971A3" w:rsidRDefault="009971A3" w:rsidP="009971A3">
      <w:pPr>
        <w:tabs>
          <w:tab w:val="left" w:pos="1890"/>
        </w:tabs>
        <w:ind w:firstLine="720"/>
        <w:jc w:val="center"/>
        <w:rPr>
          <w:snapToGrid w:val="0"/>
          <w:color w:val="000000"/>
          <w:sz w:val="28"/>
          <w:szCs w:val="28"/>
        </w:rPr>
      </w:pPr>
      <w:r w:rsidRPr="009971A3">
        <w:rPr>
          <w:snapToGrid w:val="0"/>
          <w:color w:val="000000"/>
          <w:sz w:val="28"/>
          <w:szCs w:val="28"/>
        </w:rPr>
        <w:t>Расчёт необходимой валовой выручки на тепловую энергию</w:t>
      </w:r>
      <w:r w:rsidRPr="009971A3">
        <w:rPr>
          <w:snapToGrid w:val="0"/>
          <w:color w:val="000000"/>
          <w:sz w:val="28"/>
          <w:szCs w:val="28"/>
        </w:rPr>
        <w:br/>
        <w:t>методом индексации установленных тарифов на 2025 год</w:t>
      </w:r>
    </w:p>
    <w:p w14:paraId="17B5EA95" w14:textId="77777777" w:rsidR="009971A3" w:rsidRPr="009971A3" w:rsidRDefault="009971A3" w:rsidP="009971A3">
      <w:pPr>
        <w:tabs>
          <w:tab w:val="left" w:pos="1890"/>
        </w:tabs>
        <w:ind w:firstLine="720"/>
        <w:jc w:val="center"/>
        <w:rPr>
          <w:snapToGrid w:val="0"/>
          <w:color w:val="000000"/>
          <w:sz w:val="28"/>
          <w:szCs w:val="28"/>
        </w:rPr>
      </w:pPr>
      <w:r w:rsidRPr="009971A3">
        <w:rPr>
          <w:sz w:val="28"/>
          <w:szCs w:val="28"/>
        </w:rPr>
        <w:t>(Приложение 5.9 к Методическим указаниям)</w:t>
      </w:r>
    </w:p>
    <w:p w14:paraId="38F51EF6" w14:textId="77777777" w:rsidR="009971A3" w:rsidRPr="009971A3" w:rsidRDefault="009971A3" w:rsidP="009971A3">
      <w:pPr>
        <w:jc w:val="right"/>
        <w:rPr>
          <w:snapToGrid w:val="0"/>
          <w:sz w:val="28"/>
          <w:szCs w:val="28"/>
        </w:rPr>
      </w:pPr>
      <w:r w:rsidRPr="009971A3">
        <w:rPr>
          <w:snapToGrid w:val="0"/>
          <w:sz w:val="28"/>
          <w:szCs w:val="28"/>
        </w:rPr>
        <w:t>тыс. руб.</w:t>
      </w:r>
    </w:p>
    <w:tbl>
      <w:tblPr>
        <w:tblW w:w="9865" w:type="dxa"/>
        <w:tblLook w:val="04A0" w:firstRow="1" w:lastRow="0" w:firstColumn="1" w:lastColumn="0" w:noHBand="0" w:noVBand="1"/>
      </w:tblPr>
      <w:tblGrid>
        <w:gridCol w:w="540"/>
        <w:gridCol w:w="2466"/>
        <w:gridCol w:w="1306"/>
        <w:gridCol w:w="1525"/>
        <w:gridCol w:w="1330"/>
        <w:gridCol w:w="1215"/>
        <w:gridCol w:w="1247"/>
        <w:gridCol w:w="236"/>
      </w:tblGrid>
      <w:tr w:rsidR="009971A3" w:rsidRPr="009971A3" w14:paraId="423042A8" w14:textId="77777777" w:rsidTr="00627AA0">
        <w:trPr>
          <w:gridAfter w:val="1"/>
          <w:wAfter w:w="236" w:type="dxa"/>
          <w:trHeight w:val="45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18C20" w14:textId="77777777" w:rsidR="009971A3" w:rsidRPr="009971A3" w:rsidRDefault="009971A3" w:rsidP="009971A3">
            <w:pPr>
              <w:jc w:val="center"/>
            </w:pPr>
            <w:bookmarkStart w:id="197" w:name="_Hlk153177898"/>
            <w:r w:rsidRPr="009971A3">
              <w:rPr>
                <w:snapToGrid w:val="0"/>
                <w:szCs w:val="28"/>
              </w:rPr>
              <w:t>№ п/п</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96969" w14:textId="77777777" w:rsidR="009971A3" w:rsidRPr="009971A3" w:rsidRDefault="009971A3" w:rsidP="009971A3">
            <w:pPr>
              <w:jc w:val="center"/>
            </w:pPr>
            <w:r w:rsidRPr="009971A3">
              <w:rPr>
                <w:snapToGrid w:val="0"/>
                <w:szCs w:val="28"/>
              </w:rPr>
              <w:t>Наименование расхода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DCD6B" w14:textId="77777777" w:rsidR="009971A3" w:rsidRPr="009971A3" w:rsidRDefault="009971A3" w:rsidP="009971A3">
            <w:pPr>
              <w:jc w:val="center"/>
            </w:pPr>
            <w:proofErr w:type="spellStart"/>
            <w:proofErr w:type="gramStart"/>
            <w:r w:rsidRPr="009971A3">
              <w:rPr>
                <w:snapToGrid w:val="0"/>
                <w:szCs w:val="28"/>
              </w:rPr>
              <w:t>Утвержде</w:t>
            </w:r>
            <w:proofErr w:type="spellEnd"/>
            <w:r w:rsidRPr="009971A3">
              <w:rPr>
                <w:snapToGrid w:val="0"/>
                <w:szCs w:val="28"/>
              </w:rPr>
              <w:t>-но</w:t>
            </w:r>
            <w:proofErr w:type="gramEnd"/>
            <w:r w:rsidRPr="009971A3">
              <w:rPr>
                <w:snapToGrid w:val="0"/>
                <w:szCs w:val="28"/>
              </w:rPr>
              <w:t xml:space="preserve"> на 2024 год</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E477B" w14:textId="77777777" w:rsidR="009971A3" w:rsidRPr="009971A3" w:rsidRDefault="009971A3" w:rsidP="009971A3">
            <w:pPr>
              <w:jc w:val="center"/>
            </w:pPr>
            <w:proofErr w:type="spellStart"/>
            <w:r w:rsidRPr="009971A3">
              <w:t>Предложе-ние</w:t>
            </w:r>
            <w:proofErr w:type="spellEnd"/>
            <w:r w:rsidRPr="009971A3">
              <w:t xml:space="preserve"> предприятия на 2025</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909B6" w14:textId="77777777" w:rsidR="009971A3" w:rsidRPr="009971A3" w:rsidRDefault="009971A3" w:rsidP="009971A3">
            <w:pPr>
              <w:jc w:val="center"/>
            </w:pPr>
            <w:proofErr w:type="spellStart"/>
            <w:r w:rsidRPr="009971A3">
              <w:rPr>
                <w:snapToGrid w:val="0"/>
                <w:szCs w:val="28"/>
              </w:rPr>
              <w:t>Предложе-ние</w:t>
            </w:r>
            <w:proofErr w:type="spellEnd"/>
            <w:r w:rsidRPr="009971A3">
              <w:rPr>
                <w:snapToGrid w:val="0"/>
                <w:szCs w:val="28"/>
              </w:rPr>
              <w:t xml:space="preserve"> экспертов на 2025</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63E4B" w14:textId="77777777" w:rsidR="009971A3" w:rsidRPr="009971A3" w:rsidRDefault="009971A3" w:rsidP="009971A3">
            <w:pPr>
              <w:jc w:val="center"/>
            </w:pPr>
            <w:proofErr w:type="spellStart"/>
            <w:r w:rsidRPr="009971A3">
              <w:t>Отклоне-ние</w:t>
            </w:r>
            <w:proofErr w:type="spellEnd"/>
            <w:r w:rsidRPr="009971A3">
              <w:t xml:space="preserve"> (5-3)</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09F68" w14:textId="77777777" w:rsidR="009971A3" w:rsidRPr="009971A3" w:rsidRDefault="009971A3" w:rsidP="009971A3">
            <w:pPr>
              <w:jc w:val="center"/>
            </w:pPr>
            <w:r w:rsidRPr="009971A3">
              <w:t>Динамика расходов, %</w:t>
            </w:r>
          </w:p>
        </w:tc>
      </w:tr>
      <w:tr w:rsidR="009971A3" w:rsidRPr="009971A3" w14:paraId="3353E7DD" w14:textId="77777777" w:rsidTr="00627AA0">
        <w:trPr>
          <w:trHeight w:val="94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079F3C2"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1893350"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hideMark/>
          </w:tcPr>
          <w:p w14:paraId="37827C19" w14:textId="77777777" w:rsidR="009971A3" w:rsidRPr="009971A3" w:rsidRDefault="009971A3" w:rsidP="009971A3"/>
        </w:tc>
        <w:tc>
          <w:tcPr>
            <w:tcW w:w="1525" w:type="dxa"/>
            <w:vMerge/>
            <w:tcBorders>
              <w:top w:val="single" w:sz="4" w:space="0" w:color="auto"/>
              <w:left w:val="single" w:sz="4" w:space="0" w:color="auto"/>
              <w:bottom w:val="single" w:sz="4" w:space="0" w:color="auto"/>
              <w:right w:val="single" w:sz="4" w:space="0" w:color="auto"/>
            </w:tcBorders>
            <w:vAlign w:val="center"/>
            <w:hideMark/>
          </w:tcPr>
          <w:p w14:paraId="23DFA4A0" w14:textId="77777777" w:rsidR="009971A3" w:rsidRPr="009971A3" w:rsidRDefault="009971A3" w:rsidP="009971A3"/>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5BB43EC" w14:textId="77777777" w:rsidR="009971A3" w:rsidRPr="009971A3" w:rsidRDefault="009971A3" w:rsidP="009971A3"/>
        </w:tc>
        <w:tc>
          <w:tcPr>
            <w:tcW w:w="1215" w:type="dxa"/>
            <w:vMerge/>
            <w:tcBorders>
              <w:top w:val="single" w:sz="4" w:space="0" w:color="auto"/>
              <w:left w:val="single" w:sz="4" w:space="0" w:color="auto"/>
              <w:bottom w:val="single" w:sz="4" w:space="0" w:color="auto"/>
              <w:right w:val="single" w:sz="4" w:space="0" w:color="auto"/>
            </w:tcBorders>
            <w:vAlign w:val="center"/>
            <w:hideMark/>
          </w:tcPr>
          <w:p w14:paraId="0C299E9D" w14:textId="77777777" w:rsidR="009971A3" w:rsidRPr="009971A3" w:rsidRDefault="009971A3" w:rsidP="009971A3"/>
        </w:tc>
        <w:tc>
          <w:tcPr>
            <w:tcW w:w="1247" w:type="dxa"/>
            <w:vMerge/>
            <w:tcBorders>
              <w:top w:val="single" w:sz="4" w:space="0" w:color="auto"/>
              <w:left w:val="single" w:sz="4" w:space="0" w:color="auto"/>
              <w:bottom w:val="single" w:sz="4" w:space="0" w:color="auto"/>
              <w:right w:val="single" w:sz="4" w:space="0" w:color="auto"/>
            </w:tcBorders>
            <w:vAlign w:val="center"/>
            <w:hideMark/>
          </w:tcPr>
          <w:p w14:paraId="33B69366" w14:textId="77777777" w:rsidR="009971A3" w:rsidRPr="009971A3" w:rsidRDefault="009971A3" w:rsidP="009971A3"/>
        </w:tc>
        <w:tc>
          <w:tcPr>
            <w:tcW w:w="236" w:type="dxa"/>
            <w:tcBorders>
              <w:left w:val="single" w:sz="4" w:space="0" w:color="auto"/>
            </w:tcBorders>
            <w:shd w:val="clear" w:color="auto" w:fill="auto"/>
            <w:noWrap/>
            <w:hideMark/>
          </w:tcPr>
          <w:p w14:paraId="7E4189E4" w14:textId="77777777" w:rsidR="009971A3" w:rsidRPr="009971A3" w:rsidRDefault="009971A3" w:rsidP="009971A3">
            <w:pPr>
              <w:jc w:val="center"/>
            </w:pPr>
          </w:p>
        </w:tc>
      </w:tr>
      <w:tr w:rsidR="009971A3" w:rsidRPr="009971A3" w14:paraId="7BA7D823"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4F2E2D3"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4F494D0"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hideMark/>
          </w:tcPr>
          <w:p w14:paraId="15FDD970" w14:textId="77777777" w:rsidR="009971A3" w:rsidRPr="009971A3" w:rsidRDefault="009971A3" w:rsidP="009971A3"/>
        </w:tc>
        <w:tc>
          <w:tcPr>
            <w:tcW w:w="1525" w:type="dxa"/>
            <w:vMerge/>
            <w:tcBorders>
              <w:top w:val="single" w:sz="4" w:space="0" w:color="auto"/>
              <w:left w:val="single" w:sz="4" w:space="0" w:color="auto"/>
              <w:bottom w:val="single" w:sz="4" w:space="0" w:color="auto"/>
              <w:right w:val="single" w:sz="4" w:space="0" w:color="auto"/>
            </w:tcBorders>
            <w:vAlign w:val="center"/>
            <w:hideMark/>
          </w:tcPr>
          <w:p w14:paraId="468B6A6A" w14:textId="77777777" w:rsidR="009971A3" w:rsidRPr="009971A3" w:rsidRDefault="009971A3" w:rsidP="009971A3"/>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D7E3E58" w14:textId="77777777" w:rsidR="009971A3" w:rsidRPr="009971A3" w:rsidRDefault="009971A3" w:rsidP="009971A3"/>
        </w:tc>
        <w:tc>
          <w:tcPr>
            <w:tcW w:w="1215" w:type="dxa"/>
            <w:vMerge/>
            <w:tcBorders>
              <w:top w:val="single" w:sz="4" w:space="0" w:color="auto"/>
              <w:left w:val="single" w:sz="4" w:space="0" w:color="auto"/>
              <w:bottom w:val="single" w:sz="4" w:space="0" w:color="auto"/>
              <w:right w:val="single" w:sz="4" w:space="0" w:color="auto"/>
            </w:tcBorders>
            <w:vAlign w:val="center"/>
            <w:hideMark/>
          </w:tcPr>
          <w:p w14:paraId="1F2AAE02" w14:textId="77777777" w:rsidR="009971A3" w:rsidRPr="009971A3" w:rsidRDefault="009971A3" w:rsidP="009971A3"/>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36235E7" w14:textId="77777777" w:rsidR="009971A3" w:rsidRPr="009971A3" w:rsidRDefault="009971A3" w:rsidP="009971A3"/>
        </w:tc>
        <w:tc>
          <w:tcPr>
            <w:tcW w:w="236" w:type="dxa"/>
            <w:tcBorders>
              <w:left w:val="single" w:sz="4" w:space="0" w:color="auto"/>
            </w:tcBorders>
            <w:shd w:val="clear" w:color="auto" w:fill="auto"/>
            <w:noWrap/>
            <w:hideMark/>
          </w:tcPr>
          <w:p w14:paraId="29BABB15" w14:textId="77777777" w:rsidR="009971A3" w:rsidRPr="009971A3" w:rsidRDefault="009971A3" w:rsidP="009971A3">
            <w:pPr>
              <w:rPr>
                <w:sz w:val="20"/>
                <w:szCs w:val="20"/>
              </w:rPr>
            </w:pPr>
          </w:p>
        </w:tc>
      </w:tr>
      <w:tr w:rsidR="009971A3" w:rsidRPr="009971A3" w14:paraId="53189FB2" w14:textId="77777777" w:rsidTr="00627AA0">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BA9CD" w14:textId="77777777" w:rsidR="009971A3" w:rsidRPr="009971A3" w:rsidRDefault="009971A3" w:rsidP="009971A3">
            <w:pPr>
              <w:jc w:val="center"/>
            </w:pPr>
            <w:r w:rsidRPr="009971A3">
              <w:rPr>
                <w:snapToGrid w:val="0"/>
                <w:szCs w:val="28"/>
              </w:rPr>
              <w:t>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E1DAD" w14:textId="77777777" w:rsidR="009971A3" w:rsidRPr="009971A3" w:rsidRDefault="009971A3" w:rsidP="009971A3">
            <w:pPr>
              <w:jc w:val="center"/>
            </w:pPr>
            <w:r w:rsidRPr="009971A3">
              <w:rPr>
                <w:snapToGrid w:val="0"/>
                <w:szCs w:val="28"/>
              </w:rPr>
              <w:t>2</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54798" w14:textId="77777777" w:rsidR="009971A3" w:rsidRPr="009971A3" w:rsidRDefault="009971A3" w:rsidP="009971A3">
            <w:pPr>
              <w:jc w:val="center"/>
              <w:rPr>
                <w:color w:val="000000"/>
              </w:rPr>
            </w:pPr>
            <w:r w:rsidRPr="009971A3">
              <w:rPr>
                <w:color w:val="000000"/>
              </w:rPr>
              <w:t>3</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87294" w14:textId="77777777" w:rsidR="009971A3" w:rsidRPr="009971A3" w:rsidRDefault="009971A3" w:rsidP="009971A3">
            <w:pPr>
              <w:jc w:val="center"/>
              <w:rPr>
                <w:color w:val="000000"/>
              </w:rPr>
            </w:pPr>
            <w:r w:rsidRPr="009971A3">
              <w:rPr>
                <w:color w:val="000000"/>
              </w:rPr>
              <w:t>4</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061DE" w14:textId="77777777" w:rsidR="009971A3" w:rsidRPr="009971A3" w:rsidRDefault="009971A3" w:rsidP="009971A3">
            <w:pPr>
              <w:jc w:val="center"/>
              <w:rPr>
                <w:color w:val="000000"/>
              </w:rPr>
            </w:pPr>
            <w:r w:rsidRPr="009971A3">
              <w:rPr>
                <w:snapToGrid w:val="0"/>
                <w:color w:val="000000"/>
              </w:rPr>
              <w:t>5</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77423" w14:textId="77777777" w:rsidR="009971A3" w:rsidRPr="009971A3" w:rsidRDefault="009971A3" w:rsidP="009971A3">
            <w:pPr>
              <w:jc w:val="center"/>
              <w:rPr>
                <w:color w:val="000000"/>
              </w:rPr>
            </w:pPr>
            <w:r w:rsidRPr="009971A3">
              <w:rPr>
                <w:snapToGrid w:val="0"/>
                <w:color w:val="000000"/>
              </w:rPr>
              <w:t>6</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F5188" w14:textId="77777777" w:rsidR="009971A3" w:rsidRPr="009971A3" w:rsidRDefault="009971A3" w:rsidP="009971A3">
            <w:pPr>
              <w:jc w:val="center"/>
              <w:rPr>
                <w:color w:val="000000"/>
              </w:rPr>
            </w:pPr>
            <w:r w:rsidRPr="009971A3">
              <w:rPr>
                <w:snapToGrid w:val="0"/>
                <w:color w:val="000000"/>
              </w:rPr>
              <w:t>7</w:t>
            </w:r>
          </w:p>
        </w:tc>
        <w:tc>
          <w:tcPr>
            <w:tcW w:w="236" w:type="dxa"/>
            <w:tcBorders>
              <w:left w:val="single" w:sz="4" w:space="0" w:color="auto"/>
            </w:tcBorders>
            <w:vAlign w:val="center"/>
            <w:hideMark/>
          </w:tcPr>
          <w:p w14:paraId="3FD7C11F" w14:textId="77777777" w:rsidR="009971A3" w:rsidRPr="009971A3" w:rsidRDefault="009971A3" w:rsidP="009971A3">
            <w:pPr>
              <w:rPr>
                <w:sz w:val="20"/>
                <w:szCs w:val="20"/>
              </w:rPr>
            </w:pPr>
          </w:p>
        </w:tc>
      </w:tr>
      <w:tr w:rsidR="009971A3" w:rsidRPr="009971A3" w14:paraId="24BB1459" w14:textId="77777777" w:rsidTr="00627AA0">
        <w:trPr>
          <w:trHeight w:val="7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35CE8" w14:textId="77777777" w:rsidR="009971A3" w:rsidRPr="009971A3" w:rsidRDefault="009971A3" w:rsidP="009971A3">
            <w:pPr>
              <w:jc w:val="center"/>
            </w:pPr>
            <w:r w:rsidRPr="009971A3">
              <w:rPr>
                <w:snapToGrid w:val="0"/>
                <w:szCs w:val="28"/>
              </w:rPr>
              <w:t>1</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02A0A" w14:textId="77777777" w:rsidR="009971A3" w:rsidRPr="009971A3" w:rsidRDefault="009971A3" w:rsidP="009971A3">
            <w:r w:rsidRPr="009971A3">
              <w:rPr>
                <w:snapToGrid w:val="0"/>
                <w:szCs w:val="28"/>
              </w:rPr>
              <w:t>Операционные (подконтрольные)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F59A1EB" w14:textId="77777777" w:rsidR="009971A3" w:rsidRPr="009971A3" w:rsidRDefault="009971A3" w:rsidP="009971A3">
            <w:pPr>
              <w:jc w:val="center"/>
              <w:rPr>
                <w:color w:val="000000"/>
              </w:rPr>
            </w:pPr>
            <w:r w:rsidRPr="009971A3">
              <w:rPr>
                <w:color w:val="000000"/>
              </w:rPr>
              <w:t>63 404,57</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CA57782" w14:textId="77777777" w:rsidR="009971A3" w:rsidRPr="009971A3" w:rsidRDefault="009971A3" w:rsidP="009971A3">
            <w:pPr>
              <w:jc w:val="center"/>
              <w:rPr>
                <w:color w:val="000000"/>
              </w:rPr>
            </w:pPr>
            <w:r w:rsidRPr="009971A3">
              <w:rPr>
                <w:color w:val="000000"/>
              </w:rPr>
              <w:t>66 411,21</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E6867A" w14:textId="77777777" w:rsidR="009971A3" w:rsidRPr="009971A3" w:rsidRDefault="009971A3" w:rsidP="009971A3">
            <w:pPr>
              <w:jc w:val="center"/>
              <w:rPr>
                <w:color w:val="000000"/>
              </w:rPr>
            </w:pPr>
            <w:r w:rsidRPr="009971A3">
              <w:rPr>
                <w:color w:val="000000"/>
              </w:rPr>
              <w:t>65 281,82</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0C1BE67" w14:textId="77777777" w:rsidR="009971A3" w:rsidRPr="009971A3" w:rsidRDefault="009971A3" w:rsidP="009971A3">
            <w:pPr>
              <w:jc w:val="center"/>
              <w:rPr>
                <w:color w:val="000000"/>
              </w:rPr>
            </w:pPr>
            <w:r w:rsidRPr="009971A3">
              <w:rPr>
                <w:color w:val="000000"/>
              </w:rPr>
              <w:t>1 877,25</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3B24538" w14:textId="77777777" w:rsidR="009971A3" w:rsidRPr="009971A3" w:rsidRDefault="009971A3" w:rsidP="009971A3">
            <w:pPr>
              <w:jc w:val="center"/>
              <w:rPr>
                <w:color w:val="000000"/>
              </w:rPr>
            </w:pPr>
            <w:r w:rsidRPr="009971A3">
              <w:rPr>
                <w:color w:val="000000"/>
              </w:rPr>
              <w:t>2,96</w:t>
            </w:r>
          </w:p>
        </w:tc>
        <w:tc>
          <w:tcPr>
            <w:tcW w:w="236" w:type="dxa"/>
            <w:tcBorders>
              <w:left w:val="single" w:sz="4" w:space="0" w:color="auto"/>
            </w:tcBorders>
            <w:vAlign w:val="center"/>
            <w:hideMark/>
          </w:tcPr>
          <w:p w14:paraId="391639FB" w14:textId="77777777" w:rsidR="009971A3" w:rsidRPr="009971A3" w:rsidRDefault="009971A3" w:rsidP="009971A3">
            <w:pPr>
              <w:rPr>
                <w:sz w:val="20"/>
                <w:szCs w:val="20"/>
              </w:rPr>
            </w:pPr>
          </w:p>
        </w:tc>
      </w:tr>
      <w:tr w:rsidR="009971A3" w:rsidRPr="009971A3" w14:paraId="3B17FD74"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8085CB8"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3D9D623"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46F8C7A5"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10FD0FE"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6D1881F"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0F600407"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1873032"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6A50DC15" w14:textId="77777777" w:rsidR="009971A3" w:rsidRPr="009971A3" w:rsidRDefault="009971A3" w:rsidP="009971A3">
            <w:pPr>
              <w:jc w:val="center"/>
              <w:rPr>
                <w:color w:val="000000"/>
              </w:rPr>
            </w:pPr>
          </w:p>
        </w:tc>
      </w:tr>
      <w:tr w:rsidR="009971A3" w:rsidRPr="009971A3" w14:paraId="517417BC" w14:textId="77777777" w:rsidTr="00627AA0">
        <w:trPr>
          <w:trHeight w:val="2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30D3B" w14:textId="77777777" w:rsidR="009971A3" w:rsidRPr="009971A3" w:rsidRDefault="009971A3" w:rsidP="009971A3">
            <w:pPr>
              <w:jc w:val="center"/>
            </w:pPr>
            <w:r w:rsidRPr="009971A3">
              <w:rPr>
                <w:snapToGrid w:val="0"/>
                <w:szCs w:val="28"/>
              </w:rPr>
              <w:t>2</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F4BDA" w14:textId="77777777" w:rsidR="009971A3" w:rsidRPr="009971A3" w:rsidRDefault="009971A3" w:rsidP="009971A3">
            <w:r w:rsidRPr="009971A3">
              <w:rPr>
                <w:snapToGrid w:val="0"/>
                <w:szCs w:val="28"/>
              </w:rPr>
              <w:t>Неподконтрольные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0DC59B" w14:textId="77777777" w:rsidR="009971A3" w:rsidRPr="009971A3" w:rsidRDefault="009971A3" w:rsidP="009971A3">
            <w:pPr>
              <w:jc w:val="center"/>
              <w:rPr>
                <w:color w:val="000000"/>
              </w:rPr>
            </w:pPr>
            <w:r w:rsidRPr="009971A3">
              <w:rPr>
                <w:color w:val="000000"/>
              </w:rPr>
              <w:t>14 135,71</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062BC3A" w14:textId="77777777" w:rsidR="009971A3" w:rsidRPr="009971A3" w:rsidRDefault="009971A3" w:rsidP="009971A3">
            <w:pPr>
              <w:jc w:val="center"/>
              <w:rPr>
                <w:color w:val="000000"/>
              </w:rPr>
            </w:pPr>
            <w:r w:rsidRPr="009971A3">
              <w:rPr>
                <w:color w:val="000000"/>
              </w:rPr>
              <w:t>23 208,43</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6DBCCB9" w14:textId="77777777" w:rsidR="009971A3" w:rsidRPr="009971A3" w:rsidRDefault="009971A3" w:rsidP="009971A3">
            <w:pPr>
              <w:jc w:val="center"/>
              <w:rPr>
                <w:color w:val="000000"/>
              </w:rPr>
            </w:pPr>
            <w:r w:rsidRPr="009971A3">
              <w:rPr>
                <w:color w:val="000000"/>
              </w:rPr>
              <w:t>14 551,05</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498BE8" w14:textId="77777777" w:rsidR="009971A3" w:rsidRPr="009971A3" w:rsidRDefault="009971A3" w:rsidP="009971A3">
            <w:pPr>
              <w:jc w:val="center"/>
              <w:rPr>
                <w:color w:val="000000"/>
              </w:rPr>
            </w:pPr>
            <w:r w:rsidRPr="009971A3">
              <w:rPr>
                <w:color w:val="000000"/>
              </w:rPr>
              <w:t>415,34</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5890DAF" w14:textId="77777777" w:rsidR="009971A3" w:rsidRPr="009971A3" w:rsidRDefault="009971A3" w:rsidP="009971A3">
            <w:pPr>
              <w:jc w:val="center"/>
              <w:rPr>
                <w:color w:val="000000"/>
              </w:rPr>
            </w:pPr>
            <w:r w:rsidRPr="009971A3">
              <w:rPr>
                <w:color w:val="000000"/>
              </w:rPr>
              <w:t>2,94</w:t>
            </w:r>
          </w:p>
        </w:tc>
        <w:tc>
          <w:tcPr>
            <w:tcW w:w="236" w:type="dxa"/>
            <w:tcBorders>
              <w:left w:val="single" w:sz="4" w:space="0" w:color="auto"/>
            </w:tcBorders>
            <w:vAlign w:val="center"/>
            <w:hideMark/>
          </w:tcPr>
          <w:p w14:paraId="05DEDA94" w14:textId="77777777" w:rsidR="009971A3" w:rsidRPr="009971A3" w:rsidRDefault="009971A3" w:rsidP="009971A3">
            <w:pPr>
              <w:rPr>
                <w:sz w:val="20"/>
                <w:szCs w:val="20"/>
              </w:rPr>
            </w:pPr>
          </w:p>
        </w:tc>
      </w:tr>
      <w:tr w:rsidR="009971A3" w:rsidRPr="009971A3" w14:paraId="51FB36A1"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DBF7B6F"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5EF3FFE"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2676D80E"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384B5054"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C5565AE"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332AA2C6"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5B34240"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49014D31" w14:textId="77777777" w:rsidR="009971A3" w:rsidRPr="009971A3" w:rsidRDefault="009971A3" w:rsidP="009971A3">
            <w:pPr>
              <w:jc w:val="center"/>
              <w:rPr>
                <w:color w:val="000000"/>
              </w:rPr>
            </w:pPr>
          </w:p>
        </w:tc>
      </w:tr>
      <w:tr w:rsidR="009971A3" w:rsidRPr="009971A3" w14:paraId="147F52D3"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D6B928F"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2E24A26"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0E435140"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790B5A1"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594AFDE"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042B8AFA"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57F5C8F"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520E9537" w14:textId="77777777" w:rsidR="009971A3" w:rsidRPr="009971A3" w:rsidRDefault="009971A3" w:rsidP="009971A3">
            <w:pPr>
              <w:rPr>
                <w:sz w:val="20"/>
                <w:szCs w:val="20"/>
              </w:rPr>
            </w:pPr>
          </w:p>
        </w:tc>
      </w:tr>
      <w:tr w:rsidR="009971A3" w:rsidRPr="009971A3" w14:paraId="256DEC2F"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3991515"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2CABBD1"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46941E10"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3B521D2F"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83677F4"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3CA4AA5A"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42808F4"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5EEC2C57" w14:textId="77777777" w:rsidR="009971A3" w:rsidRPr="009971A3" w:rsidRDefault="009971A3" w:rsidP="009971A3">
            <w:pPr>
              <w:rPr>
                <w:sz w:val="20"/>
                <w:szCs w:val="20"/>
              </w:rPr>
            </w:pPr>
          </w:p>
        </w:tc>
      </w:tr>
      <w:tr w:rsidR="009971A3" w:rsidRPr="009971A3" w14:paraId="05AE2E72" w14:textId="77777777" w:rsidTr="00627AA0">
        <w:trPr>
          <w:trHeight w:val="143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A941B" w14:textId="77777777" w:rsidR="009971A3" w:rsidRPr="009971A3" w:rsidRDefault="009971A3" w:rsidP="009971A3">
            <w:pPr>
              <w:jc w:val="center"/>
            </w:pPr>
            <w:r w:rsidRPr="009971A3">
              <w:rPr>
                <w:snapToGrid w:val="0"/>
                <w:szCs w:val="28"/>
              </w:rPr>
              <w:lastRenderedPageBreak/>
              <w:t>3</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078CC" w14:textId="77777777" w:rsidR="009971A3" w:rsidRPr="009971A3" w:rsidRDefault="009971A3" w:rsidP="009971A3">
            <w:r w:rsidRPr="009971A3">
              <w:rPr>
                <w:snapToGrid w:val="0"/>
                <w:szCs w:val="28"/>
              </w:rPr>
              <w:t xml:space="preserve">Расходы на приобретение (производство) энергетических ресурсов, холодной воды и теплоносителя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86EB4D" w14:textId="77777777" w:rsidR="009971A3" w:rsidRPr="009971A3" w:rsidRDefault="009971A3" w:rsidP="009971A3">
            <w:pPr>
              <w:jc w:val="center"/>
              <w:rPr>
                <w:color w:val="000000"/>
              </w:rPr>
            </w:pPr>
            <w:r w:rsidRPr="009971A3">
              <w:rPr>
                <w:color w:val="000000"/>
              </w:rPr>
              <w:t>42 667,41</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1FD9D80" w14:textId="77777777" w:rsidR="009971A3" w:rsidRPr="009971A3" w:rsidRDefault="009971A3" w:rsidP="009971A3">
            <w:pPr>
              <w:jc w:val="center"/>
              <w:rPr>
                <w:color w:val="000000"/>
              </w:rPr>
            </w:pPr>
            <w:r w:rsidRPr="009971A3">
              <w:rPr>
                <w:color w:val="000000"/>
              </w:rPr>
              <w:t>55 624,77</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900EA5" w14:textId="77777777" w:rsidR="009971A3" w:rsidRPr="009971A3" w:rsidRDefault="009971A3" w:rsidP="009971A3">
            <w:pPr>
              <w:jc w:val="center"/>
              <w:rPr>
                <w:color w:val="000000"/>
              </w:rPr>
            </w:pPr>
            <w:r w:rsidRPr="009971A3">
              <w:rPr>
                <w:color w:val="000000"/>
              </w:rPr>
              <w:t>52 277,00</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68E8CEF" w14:textId="77777777" w:rsidR="009971A3" w:rsidRPr="009971A3" w:rsidRDefault="009971A3" w:rsidP="009971A3">
            <w:pPr>
              <w:jc w:val="center"/>
              <w:rPr>
                <w:color w:val="000000"/>
              </w:rPr>
            </w:pPr>
            <w:r w:rsidRPr="009971A3">
              <w:rPr>
                <w:color w:val="000000"/>
              </w:rPr>
              <w:t>9 609,59</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5C1811E" w14:textId="77777777" w:rsidR="009971A3" w:rsidRPr="009971A3" w:rsidRDefault="009971A3" w:rsidP="009971A3">
            <w:pPr>
              <w:jc w:val="center"/>
              <w:rPr>
                <w:color w:val="000000"/>
              </w:rPr>
            </w:pPr>
            <w:r w:rsidRPr="009971A3">
              <w:rPr>
                <w:color w:val="000000"/>
              </w:rPr>
              <w:t>22,52</w:t>
            </w:r>
          </w:p>
        </w:tc>
        <w:tc>
          <w:tcPr>
            <w:tcW w:w="236" w:type="dxa"/>
            <w:tcBorders>
              <w:left w:val="single" w:sz="4" w:space="0" w:color="auto"/>
            </w:tcBorders>
            <w:vAlign w:val="center"/>
            <w:hideMark/>
          </w:tcPr>
          <w:p w14:paraId="4B834300" w14:textId="77777777" w:rsidR="009971A3" w:rsidRPr="009971A3" w:rsidRDefault="009971A3" w:rsidP="009971A3">
            <w:pPr>
              <w:rPr>
                <w:sz w:val="20"/>
                <w:szCs w:val="20"/>
              </w:rPr>
            </w:pPr>
          </w:p>
        </w:tc>
      </w:tr>
      <w:tr w:rsidR="009971A3" w:rsidRPr="009971A3" w14:paraId="05D01DD1"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6387DEB"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043642E"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7467214F"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3375C36B"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7D6B31E"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12A2582C"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91D5464"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753B7A4F" w14:textId="77777777" w:rsidR="009971A3" w:rsidRPr="009971A3" w:rsidRDefault="009971A3" w:rsidP="009971A3">
            <w:pPr>
              <w:jc w:val="center"/>
              <w:rPr>
                <w:color w:val="000000"/>
              </w:rPr>
            </w:pPr>
          </w:p>
        </w:tc>
      </w:tr>
      <w:tr w:rsidR="009971A3" w:rsidRPr="009971A3" w14:paraId="588324E8"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C148ACF"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B1DDD4C"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23BF8BFF"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66A71E2"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C9FA014"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52CCE2DA"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92798E5"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1F21388C" w14:textId="77777777" w:rsidR="009971A3" w:rsidRPr="009971A3" w:rsidRDefault="009971A3" w:rsidP="009971A3">
            <w:pPr>
              <w:rPr>
                <w:sz w:val="20"/>
                <w:szCs w:val="20"/>
              </w:rPr>
            </w:pPr>
          </w:p>
        </w:tc>
      </w:tr>
      <w:tr w:rsidR="009971A3" w:rsidRPr="009971A3" w14:paraId="0AFC3602"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A2BAE26"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8C4C7CA"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70315E02"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30F05376"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EBE9C87"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4187A589"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BE63EFB"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1B0ADE3B" w14:textId="77777777" w:rsidR="009971A3" w:rsidRPr="009971A3" w:rsidRDefault="009971A3" w:rsidP="009971A3">
            <w:pPr>
              <w:rPr>
                <w:sz w:val="20"/>
                <w:szCs w:val="20"/>
              </w:rPr>
            </w:pPr>
          </w:p>
        </w:tc>
      </w:tr>
      <w:tr w:rsidR="009971A3" w:rsidRPr="009971A3" w14:paraId="7871DEC5" w14:textId="77777777" w:rsidTr="00627AA0">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0A387" w14:textId="77777777" w:rsidR="009971A3" w:rsidRPr="009971A3" w:rsidRDefault="009971A3" w:rsidP="009971A3">
            <w:pPr>
              <w:jc w:val="center"/>
            </w:pPr>
            <w:r w:rsidRPr="009971A3">
              <w:rPr>
                <w:snapToGrid w:val="0"/>
                <w:szCs w:val="28"/>
              </w:rPr>
              <w:t>4</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E1961" w14:textId="77777777" w:rsidR="009971A3" w:rsidRPr="009971A3" w:rsidRDefault="009971A3" w:rsidP="009971A3">
            <w:r w:rsidRPr="009971A3">
              <w:rPr>
                <w:snapToGrid w:val="0"/>
                <w:szCs w:val="28"/>
              </w:rPr>
              <w:t>Прибыль</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2FA085F1" w14:textId="77777777" w:rsidR="009971A3" w:rsidRPr="009971A3" w:rsidRDefault="009971A3" w:rsidP="009971A3">
            <w:pPr>
              <w:jc w:val="center"/>
              <w:rPr>
                <w:color w:val="000000"/>
              </w:rPr>
            </w:pPr>
            <w:r w:rsidRPr="009971A3">
              <w:rPr>
                <w:color w:val="000000"/>
              </w:rPr>
              <w:t>0,00</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3C3F3103" w14:textId="77777777" w:rsidR="009971A3" w:rsidRPr="009971A3" w:rsidRDefault="009971A3" w:rsidP="009971A3">
            <w:pPr>
              <w:jc w:val="center"/>
              <w:rPr>
                <w:color w:val="000000"/>
              </w:rPr>
            </w:pPr>
            <w:r w:rsidRPr="009971A3">
              <w:rPr>
                <w:color w:val="000000"/>
              </w:rPr>
              <w:t>0,00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5F481E59" w14:textId="77777777" w:rsidR="009971A3" w:rsidRPr="009971A3" w:rsidRDefault="009971A3" w:rsidP="009971A3">
            <w:pPr>
              <w:jc w:val="center"/>
              <w:rPr>
                <w:color w:val="000000"/>
              </w:rPr>
            </w:pPr>
            <w:r w:rsidRPr="009971A3">
              <w:rPr>
                <w:color w:val="000000"/>
              </w:rPr>
              <w:t>0,00</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6CC12980" w14:textId="77777777" w:rsidR="009971A3" w:rsidRPr="009971A3" w:rsidRDefault="009971A3" w:rsidP="009971A3">
            <w:pPr>
              <w:jc w:val="center"/>
              <w:rPr>
                <w:color w:val="000000"/>
              </w:rPr>
            </w:pPr>
            <w:r w:rsidRPr="009971A3">
              <w:rPr>
                <w:color w:val="000000"/>
                <w:szCs w:val="20"/>
              </w:rPr>
              <w:t>0,00 </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4962064A" w14:textId="77777777" w:rsidR="009971A3" w:rsidRPr="009971A3" w:rsidRDefault="009971A3" w:rsidP="009971A3">
            <w:pPr>
              <w:jc w:val="center"/>
              <w:rPr>
                <w:color w:val="000000"/>
              </w:rPr>
            </w:pPr>
            <w:r w:rsidRPr="009971A3">
              <w:rPr>
                <w:color w:val="000000"/>
                <w:szCs w:val="20"/>
              </w:rPr>
              <w:t>0,00 </w:t>
            </w:r>
          </w:p>
        </w:tc>
        <w:tc>
          <w:tcPr>
            <w:tcW w:w="236" w:type="dxa"/>
            <w:tcBorders>
              <w:left w:val="single" w:sz="4" w:space="0" w:color="auto"/>
            </w:tcBorders>
            <w:vAlign w:val="center"/>
            <w:hideMark/>
          </w:tcPr>
          <w:p w14:paraId="50982936" w14:textId="77777777" w:rsidR="009971A3" w:rsidRPr="009971A3" w:rsidRDefault="009971A3" w:rsidP="009971A3">
            <w:pPr>
              <w:rPr>
                <w:sz w:val="20"/>
                <w:szCs w:val="20"/>
              </w:rPr>
            </w:pPr>
          </w:p>
        </w:tc>
      </w:tr>
      <w:tr w:rsidR="009971A3" w:rsidRPr="009971A3" w14:paraId="082DD981" w14:textId="77777777" w:rsidTr="00627AA0">
        <w:trPr>
          <w:trHeight w:val="39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C29D2" w14:textId="77777777" w:rsidR="009971A3" w:rsidRPr="009971A3" w:rsidRDefault="009971A3" w:rsidP="009971A3">
            <w:pPr>
              <w:jc w:val="center"/>
            </w:pPr>
            <w:r w:rsidRPr="009971A3">
              <w:rPr>
                <w:snapToGrid w:val="0"/>
                <w:szCs w:val="28"/>
              </w:rPr>
              <w:t>5</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D39AE" w14:textId="77777777" w:rsidR="009971A3" w:rsidRPr="009971A3" w:rsidRDefault="009971A3" w:rsidP="009971A3">
            <w:r w:rsidRPr="009971A3">
              <w:rPr>
                <w:snapToGrid w:val="0"/>
                <w:szCs w:val="28"/>
              </w:rPr>
              <w:t>Расчетная предпринимательская прибыль</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C7A7A43" w14:textId="77777777" w:rsidR="009971A3" w:rsidRPr="009971A3" w:rsidRDefault="009971A3" w:rsidP="009971A3">
            <w:pPr>
              <w:jc w:val="center"/>
              <w:rPr>
                <w:color w:val="000000"/>
              </w:rPr>
            </w:pPr>
            <w:r w:rsidRPr="009971A3">
              <w:rPr>
                <w:color w:val="000000"/>
              </w:rPr>
              <w:t>0,00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1B14312" w14:textId="77777777" w:rsidR="009971A3" w:rsidRPr="009971A3" w:rsidRDefault="009971A3" w:rsidP="009971A3">
            <w:pPr>
              <w:jc w:val="center"/>
              <w:rPr>
                <w:color w:val="000000"/>
              </w:rPr>
            </w:pPr>
            <w:r w:rsidRPr="009971A3">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866BE23" w14:textId="77777777" w:rsidR="009971A3" w:rsidRPr="009971A3" w:rsidRDefault="009971A3" w:rsidP="009971A3">
            <w:pPr>
              <w:jc w:val="center"/>
              <w:rPr>
                <w:color w:val="000000"/>
              </w:rPr>
            </w:pPr>
            <w:r w:rsidRPr="009971A3">
              <w:rPr>
                <w:color w:val="000000"/>
              </w:rPr>
              <w:t>0,00</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899322F" w14:textId="77777777" w:rsidR="009971A3" w:rsidRPr="009971A3" w:rsidRDefault="009971A3" w:rsidP="009971A3">
            <w:pPr>
              <w:jc w:val="center"/>
              <w:rPr>
                <w:color w:val="000000"/>
              </w:rPr>
            </w:pPr>
            <w:r w:rsidRPr="009971A3">
              <w:rPr>
                <w:color w:val="000000"/>
                <w:szCs w:val="20"/>
              </w:rPr>
              <w:t>0,00 </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8271D60" w14:textId="77777777" w:rsidR="009971A3" w:rsidRPr="009971A3" w:rsidRDefault="009971A3" w:rsidP="009971A3">
            <w:pPr>
              <w:jc w:val="center"/>
              <w:rPr>
                <w:color w:val="000000"/>
              </w:rPr>
            </w:pPr>
            <w:r w:rsidRPr="009971A3">
              <w:rPr>
                <w:color w:val="000000"/>
                <w:szCs w:val="20"/>
              </w:rPr>
              <w:t>0,00 </w:t>
            </w:r>
          </w:p>
        </w:tc>
        <w:tc>
          <w:tcPr>
            <w:tcW w:w="236" w:type="dxa"/>
            <w:tcBorders>
              <w:left w:val="single" w:sz="4" w:space="0" w:color="auto"/>
            </w:tcBorders>
            <w:vAlign w:val="center"/>
            <w:hideMark/>
          </w:tcPr>
          <w:p w14:paraId="7F9EBFB7" w14:textId="77777777" w:rsidR="009971A3" w:rsidRPr="009971A3" w:rsidRDefault="009971A3" w:rsidP="009971A3">
            <w:pPr>
              <w:rPr>
                <w:sz w:val="20"/>
                <w:szCs w:val="20"/>
              </w:rPr>
            </w:pPr>
          </w:p>
        </w:tc>
      </w:tr>
      <w:tr w:rsidR="009971A3" w:rsidRPr="009971A3" w14:paraId="10C51301"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1FDCD74"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0BFBFB1"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3729E05D"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C911B50"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5D1A980"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17605A63"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67834FF"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2C95FAD9" w14:textId="77777777" w:rsidR="009971A3" w:rsidRPr="009971A3" w:rsidRDefault="009971A3" w:rsidP="009971A3">
            <w:pPr>
              <w:jc w:val="center"/>
              <w:rPr>
                <w:color w:val="000000"/>
              </w:rPr>
            </w:pPr>
          </w:p>
        </w:tc>
      </w:tr>
      <w:tr w:rsidR="009971A3" w:rsidRPr="009971A3" w14:paraId="5E17BC7F"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376BB5E"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CFEF338"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4BC57EBD"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729BF8DE"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4A73F2D"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7F2F9C27"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0867934"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21E4B59B" w14:textId="77777777" w:rsidR="009971A3" w:rsidRPr="009971A3" w:rsidRDefault="009971A3" w:rsidP="009971A3">
            <w:pPr>
              <w:rPr>
                <w:sz w:val="20"/>
                <w:szCs w:val="20"/>
              </w:rPr>
            </w:pPr>
          </w:p>
        </w:tc>
      </w:tr>
      <w:tr w:rsidR="009971A3" w:rsidRPr="009971A3" w14:paraId="2BF82FD2" w14:textId="77777777" w:rsidTr="00627AA0">
        <w:trPr>
          <w:trHeight w:val="69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72F06" w14:textId="77777777" w:rsidR="009971A3" w:rsidRPr="009971A3" w:rsidRDefault="009971A3" w:rsidP="009971A3">
            <w:pPr>
              <w:jc w:val="center"/>
            </w:pPr>
            <w:r w:rsidRPr="009971A3">
              <w:rPr>
                <w:snapToGrid w:val="0"/>
                <w:szCs w:val="28"/>
              </w:rPr>
              <w:t>6</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DFAE" w14:textId="77777777" w:rsidR="009971A3" w:rsidRPr="009971A3" w:rsidRDefault="009971A3" w:rsidP="009971A3">
            <w:r w:rsidRPr="009971A3">
              <w:t>Корректировка в связи с неисполнением ремонтной программы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6902A3" w14:textId="77777777" w:rsidR="009971A3" w:rsidRPr="009971A3" w:rsidRDefault="009971A3" w:rsidP="009971A3">
            <w:pPr>
              <w:jc w:val="center"/>
              <w:rPr>
                <w:color w:val="000000"/>
              </w:rPr>
            </w:pPr>
            <w:r w:rsidRPr="009971A3">
              <w:rPr>
                <w:color w:val="000000"/>
              </w:rPr>
              <w:t>0,00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B96D452" w14:textId="77777777" w:rsidR="009971A3" w:rsidRPr="009971A3" w:rsidRDefault="009971A3" w:rsidP="009971A3">
            <w:pPr>
              <w:jc w:val="center"/>
              <w:rPr>
                <w:color w:val="000000"/>
              </w:rPr>
            </w:pPr>
            <w:r w:rsidRPr="009971A3">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45C34F6" w14:textId="77777777" w:rsidR="009971A3" w:rsidRPr="009971A3" w:rsidRDefault="009971A3" w:rsidP="009971A3">
            <w:pPr>
              <w:jc w:val="center"/>
              <w:rPr>
                <w:color w:val="000000"/>
              </w:rPr>
            </w:pPr>
            <w:r w:rsidRPr="009971A3">
              <w:rPr>
                <w:color w:val="000000"/>
              </w:rPr>
              <w:t>-9 739,62</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068C625" w14:textId="77777777" w:rsidR="009971A3" w:rsidRPr="009971A3" w:rsidRDefault="009971A3" w:rsidP="009971A3">
            <w:pPr>
              <w:jc w:val="center"/>
              <w:rPr>
                <w:color w:val="000000"/>
              </w:rPr>
            </w:pPr>
            <w:r w:rsidRPr="009971A3">
              <w:rPr>
                <w:color w:val="000000"/>
                <w:szCs w:val="20"/>
              </w:rPr>
              <w:t>-9 739,62 </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E8627D3" w14:textId="77777777" w:rsidR="009971A3" w:rsidRPr="009971A3" w:rsidRDefault="009971A3" w:rsidP="009971A3">
            <w:pPr>
              <w:jc w:val="center"/>
              <w:rPr>
                <w:color w:val="000000"/>
              </w:rPr>
            </w:pPr>
            <w:r w:rsidRPr="009971A3">
              <w:rPr>
                <w:color w:val="000000"/>
                <w:szCs w:val="20"/>
              </w:rPr>
              <w:t>0,00 </w:t>
            </w:r>
          </w:p>
        </w:tc>
        <w:tc>
          <w:tcPr>
            <w:tcW w:w="236" w:type="dxa"/>
            <w:tcBorders>
              <w:left w:val="single" w:sz="4" w:space="0" w:color="auto"/>
            </w:tcBorders>
            <w:vAlign w:val="center"/>
            <w:hideMark/>
          </w:tcPr>
          <w:p w14:paraId="1BB28DD7" w14:textId="77777777" w:rsidR="009971A3" w:rsidRPr="009971A3" w:rsidRDefault="009971A3" w:rsidP="009971A3">
            <w:pPr>
              <w:rPr>
                <w:sz w:val="20"/>
                <w:szCs w:val="20"/>
              </w:rPr>
            </w:pPr>
          </w:p>
        </w:tc>
      </w:tr>
      <w:tr w:rsidR="009971A3" w:rsidRPr="009971A3" w14:paraId="290918C5"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B4F6666"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0185276"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20205901"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14033091"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96ADCCD"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73A5922A"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1E55277"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459966C9" w14:textId="77777777" w:rsidR="009971A3" w:rsidRPr="009971A3" w:rsidRDefault="009971A3" w:rsidP="009971A3">
            <w:pPr>
              <w:jc w:val="center"/>
              <w:rPr>
                <w:color w:val="000000"/>
              </w:rPr>
            </w:pPr>
          </w:p>
        </w:tc>
      </w:tr>
      <w:tr w:rsidR="009971A3" w:rsidRPr="009971A3" w14:paraId="7A4133B8"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D07F8AF"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5DC377B"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3C491E5C"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C1E7D7F"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8C15552"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4BF2D8A5"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E6E1213"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1FB83E78" w14:textId="77777777" w:rsidR="009971A3" w:rsidRPr="009971A3" w:rsidRDefault="009971A3" w:rsidP="009971A3">
            <w:pPr>
              <w:rPr>
                <w:sz w:val="20"/>
                <w:szCs w:val="20"/>
              </w:rPr>
            </w:pPr>
          </w:p>
        </w:tc>
      </w:tr>
      <w:tr w:rsidR="009971A3" w:rsidRPr="009971A3" w14:paraId="178FF7CD"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26A078A"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8B00FFA"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0561B14E"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FDBBBC1"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BBE9A59"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5A345439"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48FED58"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40910C41" w14:textId="77777777" w:rsidR="009971A3" w:rsidRPr="009971A3" w:rsidRDefault="009971A3" w:rsidP="009971A3">
            <w:pPr>
              <w:rPr>
                <w:sz w:val="20"/>
                <w:szCs w:val="20"/>
              </w:rPr>
            </w:pPr>
          </w:p>
        </w:tc>
      </w:tr>
      <w:tr w:rsidR="009971A3" w:rsidRPr="009971A3" w14:paraId="7FEBA6D6"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9223351"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017549D"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1A15C8A1"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0BE87CE"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86CBDA0"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3EB377F2"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60D4A12"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46DF4F22" w14:textId="77777777" w:rsidR="009971A3" w:rsidRPr="009971A3" w:rsidRDefault="009971A3" w:rsidP="009971A3">
            <w:pPr>
              <w:rPr>
                <w:sz w:val="20"/>
                <w:szCs w:val="20"/>
              </w:rPr>
            </w:pPr>
          </w:p>
        </w:tc>
      </w:tr>
      <w:tr w:rsidR="009971A3" w:rsidRPr="009971A3" w14:paraId="1ACE2DF3"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E6C57A1"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D6A86F0"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2AC7A205"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79F64F8"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8F15F0D"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6ED85135"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BB05623"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36E56E88" w14:textId="77777777" w:rsidR="009971A3" w:rsidRPr="009971A3" w:rsidRDefault="009971A3" w:rsidP="009971A3">
            <w:pPr>
              <w:jc w:val="center"/>
              <w:rPr>
                <w:color w:val="000000"/>
              </w:rPr>
            </w:pPr>
          </w:p>
        </w:tc>
      </w:tr>
      <w:tr w:rsidR="009971A3" w:rsidRPr="009971A3" w14:paraId="174F438C"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2C5953F"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0FB8727"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6C7CA0FB"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438B7C5"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EEEBA57"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776F50CD"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47BC755"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1B9AA8ED" w14:textId="77777777" w:rsidR="009971A3" w:rsidRPr="009971A3" w:rsidRDefault="009971A3" w:rsidP="009971A3">
            <w:pPr>
              <w:rPr>
                <w:sz w:val="20"/>
                <w:szCs w:val="20"/>
              </w:rPr>
            </w:pPr>
          </w:p>
        </w:tc>
      </w:tr>
      <w:tr w:rsidR="009971A3" w:rsidRPr="009971A3" w14:paraId="31F40C98"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6DF1538"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73DEA7F"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2D59EC38"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DC7F144"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A7F9E23"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7CE275DC"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6D06E43"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5522C533" w14:textId="77777777" w:rsidR="009971A3" w:rsidRPr="009971A3" w:rsidRDefault="009971A3" w:rsidP="009971A3">
            <w:pPr>
              <w:rPr>
                <w:sz w:val="20"/>
                <w:szCs w:val="20"/>
              </w:rPr>
            </w:pPr>
          </w:p>
        </w:tc>
      </w:tr>
      <w:tr w:rsidR="009971A3" w:rsidRPr="009971A3" w14:paraId="6A31F7DA" w14:textId="77777777" w:rsidTr="00627AA0">
        <w:trPr>
          <w:cantSplit/>
          <w:trHeight w:val="139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3FF9A" w14:textId="77777777" w:rsidR="009971A3" w:rsidRPr="009971A3" w:rsidRDefault="009971A3" w:rsidP="009971A3">
            <w:pPr>
              <w:jc w:val="center"/>
            </w:pPr>
            <w:r w:rsidRPr="009971A3">
              <w:t>7</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1B5BA" w14:textId="77777777" w:rsidR="009971A3" w:rsidRPr="009971A3" w:rsidRDefault="009971A3" w:rsidP="009971A3">
            <w:r w:rsidRPr="009971A3">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2023 года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46560F0" w14:textId="77777777" w:rsidR="009971A3" w:rsidRPr="009971A3" w:rsidRDefault="009971A3" w:rsidP="009971A3">
            <w:pPr>
              <w:jc w:val="center"/>
              <w:rPr>
                <w:color w:val="000000"/>
              </w:rPr>
            </w:pPr>
            <w:r w:rsidRPr="009971A3">
              <w:rPr>
                <w:color w:val="000000"/>
              </w:rPr>
              <w:t>0,00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0448BCA" w14:textId="77777777" w:rsidR="009971A3" w:rsidRPr="009971A3" w:rsidRDefault="009971A3" w:rsidP="009971A3">
            <w:pPr>
              <w:jc w:val="center"/>
              <w:rPr>
                <w:color w:val="000000"/>
              </w:rPr>
            </w:pPr>
            <w:r w:rsidRPr="009971A3">
              <w:rPr>
                <w:color w:val="000000"/>
              </w:rPr>
              <w:t>5 800,00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0B38B7E" w14:textId="77777777" w:rsidR="009971A3" w:rsidRPr="009971A3" w:rsidRDefault="009971A3" w:rsidP="009971A3">
            <w:pPr>
              <w:jc w:val="center"/>
              <w:rPr>
                <w:color w:val="000000"/>
              </w:rPr>
            </w:pPr>
            <w:r w:rsidRPr="009971A3">
              <w:rPr>
                <w:color w:val="000000"/>
              </w:rPr>
              <w:t>5 862,00</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2FB22B5" w14:textId="77777777" w:rsidR="009971A3" w:rsidRPr="009971A3" w:rsidRDefault="009971A3" w:rsidP="009971A3">
            <w:pPr>
              <w:jc w:val="center"/>
              <w:rPr>
                <w:color w:val="000000"/>
              </w:rPr>
            </w:pPr>
            <w:r w:rsidRPr="009971A3">
              <w:rPr>
                <w:color w:val="000000"/>
              </w:rPr>
              <w:t>5 862,00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76F73F7" w14:textId="77777777" w:rsidR="009971A3" w:rsidRPr="009971A3" w:rsidRDefault="009971A3" w:rsidP="009971A3">
            <w:pPr>
              <w:ind w:left="-507" w:firstLine="283"/>
              <w:jc w:val="center"/>
              <w:rPr>
                <w:color w:val="000000"/>
              </w:rPr>
            </w:pPr>
            <w:r w:rsidRPr="009971A3">
              <w:rPr>
                <w:color w:val="000000"/>
                <w:szCs w:val="20"/>
              </w:rPr>
              <w:t xml:space="preserve">   0,00 </w:t>
            </w:r>
          </w:p>
        </w:tc>
        <w:tc>
          <w:tcPr>
            <w:tcW w:w="236" w:type="dxa"/>
            <w:tcBorders>
              <w:left w:val="single" w:sz="4" w:space="0" w:color="auto"/>
            </w:tcBorders>
            <w:vAlign w:val="center"/>
            <w:hideMark/>
          </w:tcPr>
          <w:p w14:paraId="79C08818" w14:textId="77777777" w:rsidR="009971A3" w:rsidRPr="009971A3" w:rsidRDefault="009971A3" w:rsidP="009971A3">
            <w:pPr>
              <w:rPr>
                <w:sz w:val="20"/>
                <w:szCs w:val="20"/>
              </w:rPr>
            </w:pPr>
          </w:p>
        </w:tc>
      </w:tr>
      <w:tr w:rsidR="009971A3" w:rsidRPr="009971A3" w14:paraId="3E0F0DFB"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9FE5F35"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E973524"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19DE8B75"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998D821"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7A82E8C"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1A0E926B"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C13D961"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60873527" w14:textId="77777777" w:rsidR="009971A3" w:rsidRPr="009971A3" w:rsidRDefault="009971A3" w:rsidP="009971A3">
            <w:pPr>
              <w:jc w:val="center"/>
              <w:rPr>
                <w:color w:val="000000"/>
              </w:rPr>
            </w:pPr>
          </w:p>
        </w:tc>
      </w:tr>
      <w:tr w:rsidR="009971A3" w:rsidRPr="009971A3" w14:paraId="6D61B7DF"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29836D7"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47CBC16"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404853A3"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31BD5E2C"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8D27C2D"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4DF29B0B"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F32E6E2"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0ED06FE7" w14:textId="77777777" w:rsidR="009971A3" w:rsidRPr="009971A3" w:rsidRDefault="009971A3" w:rsidP="009971A3">
            <w:pPr>
              <w:rPr>
                <w:sz w:val="20"/>
                <w:szCs w:val="20"/>
              </w:rPr>
            </w:pPr>
          </w:p>
        </w:tc>
      </w:tr>
      <w:tr w:rsidR="009971A3" w:rsidRPr="009971A3" w14:paraId="7BA61D41"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8D7E6BD"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DBBBCE5"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564A8E08"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537B807"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59BA654"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7F48D0C9"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77E9AEB"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3F09F26D" w14:textId="77777777" w:rsidR="009971A3" w:rsidRPr="009971A3" w:rsidRDefault="009971A3" w:rsidP="009971A3">
            <w:pPr>
              <w:rPr>
                <w:sz w:val="20"/>
                <w:szCs w:val="20"/>
              </w:rPr>
            </w:pPr>
          </w:p>
        </w:tc>
      </w:tr>
      <w:tr w:rsidR="009971A3" w:rsidRPr="009971A3" w14:paraId="2743136D"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EBD48C4"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E9D4E50"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63D214FF"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D7C74D9"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A9B661F"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36A9A36E"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4EF89A8"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1480AB94" w14:textId="77777777" w:rsidR="009971A3" w:rsidRPr="009971A3" w:rsidRDefault="009971A3" w:rsidP="009971A3">
            <w:pPr>
              <w:rPr>
                <w:sz w:val="20"/>
                <w:szCs w:val="20"/>
              </w:rPr>
            </w:pPr>
          </w:p>
        </w:tc>
      </w:tr>
      <w:tr w:rsidR="009971A3" w:rsidRPr="009971A3" w14:paraId="7CF0BCA7" w14:textId="77777777" w:rsidTr="00627AA0">
        <w:trPr>
          <w:trHeight w:val="51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CFB16" w14:textId="77777777" w:rsidR="009971A3" w:rsidRPr="009971A3" w:rsidRDefault="009971A3" w:rsidP="009971A3">
            <w:pPr>
              <w:jc w:val="center"/>
            </w:pPr>
            <w:r w:rsidRPr="009971A3">
              <w:t>8</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496790" w14:textId="77777777" w:rsidR="009971A3" w:rsidRPr="009971A3" w:rsidRDefault="009971A3" w:rsidP="009971A3">
            <w:r w:rsidRPr="009971A3">
              <w:rPr>
                <w:snapToGrid w:val="0"/>
                <w:szCs w:val="28"/>
              </w:rPr>
              <w:t>Итого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16E0B8" w14:textId="77777777" w:rsidR="009971A3" w:rsidRPr="009971A3" w:rsidRDefault="009971A3" w:rsidP="009971A3">
            <w:pPr>
              <w:jc w:val="center"/>
            </w:pPr>
            <w:r w:rsidRPr="009971A3">
              <w:t>120 207,69</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B7D1C7" w14:textId="77777777" w:rsidR="009971A3" w:rsidRPr="009971A3" w:rsidRDefault="009971A3" w:rsidP="009971A3">
            <w:pPr>
              <w:jc w:val="center"/>
            </w:pPr>
            <w:r w:rsidRPr="009971A3">
              <w:t>151 044,41</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F79E74" w14:textId="77777777" w:rsidR="009971A3" w:rsidRPr="009971A3" w:rsidRDefault="009971A3" w:rsidP="009971A3">
            <w:pPr>
              <w:jc w:val="center"/>
            </w:pPr>
            <w:r w:rsidRPr="009971A3">
              <w:t>128 274,86</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8695D8" w14:textId="77777777" w:rsidR="009971A3" w:rsidRPr="009971A3" w:rsidRDefault="009971A3" w:rsidP="009971A3">
            <w:pPr>
              <w:jc w:val="center"/>
            </w:pPr>
            <w:r w:rsidRPr="009971A3">
              <w:t>8 067,17</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2F40CE" w14:textId="77777777" w:rsidR="009971A3" w:rsidRPr="009971A3" w:rsidRDefault="009971A3" w:rsidP="009971A3">
            <w:pPr>
              <w:jc w:val="center"/>
            </w:pPr>
            <w:r w:rsidRPr="009971A3">
              <w:t>6,71</w:t>
            </w:r>
          </w:p>
        </w:tc>
        <w:tc>
          <w:tcPr>
            <w:tcW w:w="236" w:type="dxa"/>
            <w:tcBorders>
              <w:left w:val="single" w:sz="4" w:space="0" w:color="auto"/>
            </w:tcBorders>
            <w:vAlign w:val="center"/>
            <w:hideMark/>
          </w:tcPr>
          <w:p w14:paraId="1BD607AA" w14:textId="77777777" w:rsidR="009971A3" w:rsidRPr="009971A3" w:rsidRDefault="009971A3" w:rsidP="009971A3">
            <w:pPr>
              <w:rPr>
                <w:sz w:val="20"/>
                <w:szCs w:val="20"/>
              </w:rPr>
            </w:pPr>
          </w:p>
        </w:tc>
      </w:tr>
      <w:tr w:rsidR="009971A3" w:rsidRPr="009971A3" w14:paraId="0D9E20D7"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A823FD7"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1D7E79C"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42DD109B" w14:textId="77777777" w:rsidR="009971A3" w:rsidRPr="009971A3" w:rsidRDefault="009971A3" w:rsidP="009971A3"/>
        </w:tc>
        <w:tc>
          <w:tcPr>
            <w:tcW w:w="1525" w:type="dxa"/>
            <w:vMerge/>
            <w:tcBorders>
              <w:top w:val="single" w:sz="4" w:space="0" w:color="auto"/>
              <w:left w:val="single" w:sz="4" w:space="0" w:color="auto"/>
              <w:bottom w:val="single" w:sz="4" w:space="0" w:color="auto"/>
              <w:right w:val="single" w:sz="4" w:space="0" w:color="auto"/>
            </w:tcBorders>
            <w:vAlign w:val="center"/>
          </w:tcPr>
          <w:p w14:paraId="35D2E858" w14:textId="77777777" w:rsidR="009971A3" w:rsidRPr="009971A3" w:rsidRDefault="009971A3" w:rsidP="009971A3"/>
        </w:tc>
        <w:tc>
          <w:tcPr>
            <w:tcW w:w="1330" w:type="dxa"/>
            <w:vMerge/>
            <w:tcBorders>
              <w:top w:val="single" w:sz="4" w:space="0" w:color="auto"/>
              <w:left w:val="single" w:sz="4" w:space="0" w:color="auto"/>
              <w:bottom w:val="single" w:sz="4" w:space="0" w:color="auto"/>
              <w:right w:val="single" w:sz="4" w:space="0" w:color="auto"/>
            </w:tcBorders>
            <w:vAlign w:val="center"/>
          </w:tcPr>
          <w:p w14:paraId="7728503B" w14:textId="77777777" w:rsidR="009971A3" w:rsidRPr="009971A3" w:rsidRDefault="009971A3" w:rsidP="009971A3"/>
        </w:tc>
        <w:tc>
          <w:tcPr>
            <w:tcW w:w="1215" w:type="dxa"/>
            <w:vMerge/>
            <w:tcBorders>
              <w:top w:val="single" w:sz="4" w:space="0" w:color="auto"/>
              <w:left w:val="single" w:sz="4" w:space="0" w:color="auto"/>
              <w:bottom w:val="single" w:sz="4" w:space="0" w:color="auto"/>
              <w:right w:val="single" w:sz="4" w:space="0" w:color="auto"/>
            </w:tcBorders>
            <w:vAlign w:val="center"/>
          </w:tcPr>
          <w:p w14:paraId="609AE696" w14:textId="77777777" w:rsidR="009971A3" w:rsidRPr="009971A3" w:rsidRDefault="009971A3" w:rsidP="009971A3"/>
        </w:tc>
        <w:tc>
          <w:tcPr>
            <w:tcW w:w="1247" w:type="dxa"/>
            <w:vMerge/>
            <w:tcBorders>
              <w:top w:val="single" w:sz="4" w:space="0" w:color="auto"/>
              <w:left w:val="single" w:sz="4" w:space="0" w:color="auto"/>
              <w:bottom w:val="single" w:sz="4" w:space="0" w:color="auto"/>
              <w:right w:val="single" w:sz="4" w:space="0" w:color="auto"/>
            </w:tcBorders>
            <w:vAlign w:val="center"/>
          </w:tcPr>
          <w:p w14:paraId="318CEBC6" w14:textId="77777777" w:rsidR="009971A3" w:rsidRPr="009971A3" w:rsidRDefault="009971A3" w:rsidP="009971A3"/>
        </w:tc>
        <w:tc>
          <w:tcPr>
            <w:tcW w:w="236" w:type="dxa"/>
            <w:tcBorders>
              <w:left w:val="single" w:sz="4" w:space="0" w:color="auto"/>
            </w:tcBorders>
            <w:shd w:val="clear" w:color="auto" w:fill="auto"/>
            <w:noWrap/>
            <w:hideMark/>
          </w:tcPr>
          <w:p w14:paraId="063DD842" w14:textId="77777777" w:rsidR="009971A3" w:rsidRPr="009971A3" w:rsidRDefault="009971A3" w:rsidP="009971A3">
            <w:pPr>
              <w:jc w:val="center"/>
            </w:pPr>
          </w:p>
        </w:tc>
      </w:tr>
      <w:tr w:rsidR="009971A3" w:rsidRPr="009971A3" w14:paraId="41A60E9D" w14:textId="77777777" w:rsidTr="00627AA0">
        <w:trPr>
          <w:trHeight w:val="52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65E88D0" w14:textId="77777777" w:rsidR="009971A3" w:rsidRPr="009971A3" w:rsidRDefault="009971A3" w:rsidP="009971A3"/>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34995" w14:textId="77777777" w:rsidR="009971A3" w:rsidRPr="009971A3" w:rsidRDefault="009971A3" w:rsidP="009971A3">
            <w:r w:rsidRPr="009971A3">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1AD7E8" w14:textId="77777777" w:rsidR="009971A3" w:rsidRPr="009971A3" w:rsidRDefault="009971A3" w:rsidP="009971A3">
            <w:pPr>
              <w:jc w:val="center"/>
            </w:pPr>
            <w:r w:rsidRPr="009971A3">
              <w:t>116 176,37</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D9C602" w14:textId="77777777" w:rsidR="009971A3" w:rsidRPr="009971A3" w:rsidRDefault="009971A3" w:rsidP="009971A3">
            <w:pPr>
              <w:jc w:val="center"/>
            </w:pPr>
            <w:r w:rsidRPr="009971A3">
              <w:t>146 228,84</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8E15B1" w14:textId="77777777" w:rsidR="009971A3" w:rsidRPr="009971A3" w:rsidRDefault="009971A3" w:rsidP="009971A3">
            <w:pPr>
              <w:jc w:val="center"/>
            </w:pPr>
            <w:r w:rsidRPr="009971A3">
              <w:t>123 893,35</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E2EE68" w14:textId="77777777" w:rsidR="009971A3" w:rsidRPr="009971A3" w:rsidRDefault="009971A3" w:rsidP="009971A3">
            <w:pPr>
              <w:jc w:val="center"/>
            </w:pPr>
            <w:r w:rsidRPr="009971A3">
              <w:t>7 716,98</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E0F416" w14:textId="77777777" w:rsidR="009971A3" w:rsidRPr="009971A3" w:rsidRDefault="009971A3" w:rsidP="009971A3">
            <w:pPr>
              <w:jc w:val="center"/>
            </w:pPr>
            <w:r w:rsidRPr="009971A3">
              <w:t>6,64</w:t>
            </w:r>
          </w:p>
        </w:tc>
        <w:tc>
          <w:tcPr>
            <w:tcW w:w="236" w:type="dxa"/>
            <w:tcBorders>
              <w:left w:val="single" w:sz="4" w:space="0" w:color="auto"/>
            </w:tcBorders>
            <w:vAlign w:val="center"/>
            <w:hideMark/>
          </w:tcPr>
          <w:p w14:paraId="5B009D79" w14:textId="77777777" w:rsidR="009971A3" w:rsidRPr="009971A3" w:rsidRDefault="009971A3" w:rsidP="009971A3">
            <w:pPr>
              <w:rPr>
                <w:sz w:val="20"/>
                <w:szCs w:val="20"/>
              </w:rPr>
            </w:pPr>
          </w:p>
        </w:tc>
      </w:tr>
      <w:tr w:rsidR="009971A3" w:rsidRPr="009971A3" w14:paraId="2AABB18C"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A8B66D8"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0F51CB8"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065BBE27" w14:textId="77777777" w:rsidR="009971A3" w:rsidRPr="009971A3" w:rsidRDefault="009971A3" w:rsidP="009971A3"/>
        </w:tc>
        <w:tc>
          <w:tcPr>
            <w:tcW w:w="1525" w:type="dxa"/>
            <w:vMerge/>
            <w:tcBorders>
              <w:top w:val="single" w:sz="4" w:space="0" w:color="auto"/>
              <w:left w:val="single" w:sz="4" w:space="0" w:color="auto"/>
              <w:bottom w:val="single" w:sz="4" w:space="0" w:color="auto"/>
              <w:right w:val="single" w:sz="4" w:space="0" w:color="auto"/>
            </w:tcBorders>
            <w:vAlign w:val="center"/>
          </w:tcPr>
          <w:p w14:paraId="089A82A9" w14:textId="77777777" w:rsidR="009971A3" w:rsidRPr="009971A3" w:rsidRDefault="009971A3" w:rsidP="009971A3"/>
        </w:tc>
        <w:tc>
          <w:tcPr>
            <w:tcW w:w="1330" w:type="dxa"/>
            <w:vMerge/>
            <w:tcBorders>
              <w:top w:val="single" w:sz="4" w:space="0" w:color="auto"/>
              <w:left w:val="single" w:sz="4" w:space="0" w:color="auto"/>
              <w:bottom w:val="single" w:sz="4" w:space="0" w:color="auto"/>
              <w:right w:val="single" w:sz="4" w:space="0" w:color="auto"/>
            </w:tcBorders>
            <w:vAlign w:val="center"/>
          </w:tcPr>
          <w:p w14:paraId="2A93527B" w14:textId="77777777" w:rsidR="009971A3" w:rsidRPr="009971A3" w:rsidRDefault="009971A3" w:rsidP="009971A3"/>
        </w:tc>
        <w:tc>
          <w:tcPr>
            <w:tcW w:w="1215" w:type="dxa"/>
            <w:vMerge/>
            <w:tcBorders>
              <w:top w:val="single" w:sz="4" w:space="0" w:color="auto"/>
              <w:left w:val="single" w:sz="4" w:space="0" w:color="auto"/>
              <w:bottom w:val="single" w:sz="4" w:space="0" w:color="auto"/>
              <w:right w:val="single" w:sz="4" w:space="0" w:color="auto"/>
            </w:tcBorders>
            <w:vAlign w:val="center"/>
          </w:tcPr>
          <w:p w14:paraId="70CFFE4A" w14:textId="77777777" w:rsidR="009971A3" w:rsidRPr="009971A3" w:rsidRDefault="009971A3" w:rsidP="009971A3"/>
        </w:tc>
        <w:tc>
          <w:tcPr>
            <w:tcW w:w="1247" w:type="dxa"/>
            <w:vMerge/>
            <w:tcBorders>
              <w:top w:val="single" w:sz="4" w:space="0" w:color="auto"/>
              <w:left w:val="single" w:sz="4" w:space="0" w:color="auto"/>
              <w:bottom w:val="single" w:sz="4" w:space="0" w:color="auto"/>
              <w:right w:val="single" w:sz="4" w:space="0" w:color="auto"/>
            </w:tcBorders>
            <w:vAlign w:val="center"/>
          </w:tcPr>
          <w:p w14:paraId="765B5344" w14:textId="77777777" w:rsidR="009971A3" w:rsidRPr="009971A3" w:rsidRDefault="009971A3" w:rsidP="009971A3"/>
        </w:tc>
        <w:tc>
          <w:tcPr>
            <w:tcW w:w="236" w:type="dxa"/>
            <w:tcBorders>
              <w:left w:val="single" w:sz="4" w:space="0" w:color="auto"/>
            </w:tcBorders>
            <w:shd w:val="clear" w:color="auto" w:fill="auto"/>
            <w:noWrap/>
            <w:hideMark/>
          </w:tcPr>
          <w:p w14:paraId="2896579C" w14:textId="77777777" w:rsidR="009971A3" w:rsidRPr="009971A3" w:rsidRDefault="009971A3" w:rsidP="009971A3">
            <w:pPr>
              <w:jc w:val="center"/>
            </w:pPr>
          </w:p>
        </w:tc>
      </w:tr>
      <w:tr w:rsidR="009971A3" w:rsidRPr="009971A3" w14:paraId="488CF972" w14:textId="77777777" w:rsidTr="00627AA0">
        <w:trPr>
          <w:trHeight w:val="13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71257" w14:textId="77777777" w:rsidR="009971A3" w:rsidRPr="009971A3" w:rsidRDefault="009971A3" w:rsidP="009971A3">
            <w:pPr>
              <w:jc w:val="center"/>
            </w:pPr>
            <w:r w:rsidRPr="009971A3">
              <w:t>9</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75C36" w14:textId="77777777" w:rsidR="009971A3" w:rsidRPr="009971A3" w:rsidRDefault="009971A3" w:rsidP="009971A3">
            <w:r w:rsidRPr="009971A3">
              <w:rPr>
                <w:snapToGrid w:val="0"/>
                <w:szCs w:val="28"/>
              </w:rPr>
              <w:t>Корректировка, связанная с соблюдением статьи 3 Федерального закона от 27.07.2010 № 190-ФЗ "О теплоснабжении"</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A395DD4" w14:textId="77777777" w:rsidR="009971A3" w:rsidRPr="009971A3" w:rsidRDefault="009971A3" w:rsidP="009971A3">
            <w:pPr>
              <w:jc w:val="center"/>
              <w:rPr>
                <w:color w:val="000000"/>
              </w:rPr>
            </w:pPr>
            <w:r w:rsidRPr="009971A3">
              <w:rPr>
                <w:color w:val="000000"/>
              </w:rPr>
              <w:t>-4 666,00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5D18287" w14:textId="77777777" w:rsidR="009971A3" w:rsidRPr="009971A3" w:rsidRDefault="009971A3" w:rsidP="009971A3">
            <w:pPr>
              <w:jc w:val="center"/>
              <w:rPr>
                <w:color w:val="000000"/>
              </w:rPr>
            </w:pPr>
            <w:r w:rsidRPr="009971A3">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896031" w14:textId="77777777" w:rsidR="009971A3" w:rsidRPr="009971A3" w:rsidRDefault="009971A3" w:rsidP="009971A3">
            <w:pPr>
              <w:jc w:val="center"/>
              <w:rPr>
                <w:color w:val="000000"/>
              </w:rPr>
            </w:pPr>
            <w:r w:rsidRPr="009971A3">
              <w:rPr>
                <w:color w:val="000000"/>
              </w:rPr>
              <w:t>0,00</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E3C07E5" w14:textId="77777777" w:rsidR="009971A3" w:rsidRPr="009971A3" w:rsidRDefault="009971A3" w:rsidP="009971A3">
            <w:pPr>
              <w:jc w:val="center"/>
              <w:rPr>
                <w:color w:val="000000"/>
              </w:rPr>
            </w:pPr>
            <w:r w:rsidRPr="009971A3">
              <w:rPr>
                <w:color w:val="000000"/>
              </w:rPr>
              <w:t>4 666,00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007E310" w14:textId="77777777" w:rsidR="009971A3" w:rsidRPr="009971A3" w:rsidRDefault="009971A3" w:rsidP="009971A3">
            <w:pPr>
              <w:jc w:val="center"/>
              <w:rPr>
                <w:color w:val="000000"/>
              </w:rPr>
            </w:pPr>
            <w:r w:rsidRPr="009971A3">
              <w:rPr>
                <w:color w:val="000000"/>
              </w:rPr>
              <w:t>-100,00</w:t>
            </w:r>
          </w:p>
        </w:tc>
        <w:tc>
          <w:tcPr>
            <w:tcW w:w="236" w:type="dxa"/>
            <w:tcBorders>
              <w:left w:val="single" w:sz="4" w:space="0" w:color="auto"/>
            </w:tcBorders>
            <w:vAlign w:val="center"/>
            <w:hideMark/>
          </w:tcPr>
          <w:p w14:paraId="299EB4DB" w14:textId="77777777" w:rsidR="009971A3" w:rsidRPr="009971A3" w:rsidRDefault="009971A3" w:rsidP="009971A3">
            <w:pPr>
              <w:rPr>
                <w:sz w:val="20"/>
                <w:szCs w:val="20"/>
              </w:rPr>
            </w:pPr>
          </w:p>
        </w:tc>
      </w:tr>
      <w:tr w:rsidR="009971A3" w:rsidRPr="009971A3" w14:paraId="3D746256"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34A539E"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576BFFF"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27B06D2F"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36596BDB"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F8B8AD9"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475A7BF3"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552004D"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65E280CF" w14:textId="77777777" w:rsidR="009971A3" w:rsidRPr="009971A3" w:rsidRDefault="009971A3" w:rsidP="009971A3">
            <w:pPr>
              <w:jc w:val="center"/>
              <w:rPr>
                <w:color w:val="000000"/>
              </w:rPr>
            </w:pPr>
          </w:p>
        </w:tc>
      </w:tr>
      <w:tr w:rsidR="009971A3" w:rsidRPr="009971A3" w14:paraId="0913D17B"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4ED4E9E"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EEDC0EB"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520EAFB7"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1877F01A"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C42C925"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392B7705"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381C7D8"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34DC78D2" w14:textId="77777777" w:rsidR="009971A3" w:rsidRPr="009971A3" w:rsidRDefault="009971A3" w:rsidP="009971A3">
            <w:pPr>
              <w:rPr>
                <w:sz w:val="20"/>
                <w:szCs w:val="20"/>
              </w:rPr>
            </w:pPr>
          </w:p>
        </w:tc>
      </w:tr>
      <w:tr w:rsidR="009971A3" w:rsidRPr="009971A3" w14:paraId="5ED8C695"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8581035"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572A7C1"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5A9A8389"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74B4F23D"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CBDF556"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7E79C2B9"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0303549"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7478F195" w14:textId="77777777" w:rsidR="009971A3" w:rsidRPr="009971A3" w:rsidRDefault="009971A3" w:rsidP="009971A3">
            <w:pPr>
              <w:rPr>
                <w:sz w:val="20"/>
                <w:szCs w:val="20"/>
              </w:rPr>
            </w:pPr>
          </w:p>
        </w:tc>
      </w:tr>
      <w:tr w:rsidR="009971A3" w:rsidRPr="009971A3" w14:paraId="56D1BBF6" w14:textId="77777777" w:rsidTr="00627AA0">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D4719DF"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BB84E62"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18A405A8"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779C1D7"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50E3DB5"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4E62121C"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35D8F58"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5750EE45" w14:textId="77777777" w:rsidR="009971A3" w:rsidRPr="009971A3" w:rsidRDefault="009971A3" w:rsidP="009971A3">
            <w:pPr>
              <w:rPr>
                <w:sz w:val="20"/>
                <w:szCs w:val="20"/>
              </w:rPr>
            </w:pPr>
          </w:p>
        </w:tc>
      </w:tr>
      <w:tr w:rsidR="009971A3" w:rsidRPr="009971A3" w14:paraId="5B250859" w14:textId="77777777" w:rsidTr="00627AA0">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49F9D" w14:textId="77777777" w:rsidR="009971A3" w:rsidRPr="009971A3" w:rsidRDefault="009971A3" w:rsidP="009971A3">
            <w:pPr>
              <w:jc w:val="center"/>
            </w:pPr>
          </w:p>
          <w:p w14:paraId="630C1C4E" w14:textId="77777777" w:rsidR="009971A3" w:rsidRPr="009971A3" w:rsidRDefault="009971A3" w:rsidP="009971A3">
            <w:pPr>
              <w:jc w:val="center"/>
            </w:pPr>
          </w:p>
          <w:p w14:paraId="62A6C71B" w14:textId="77777777" w:rsidR="009971A3" w:rsidRPr="009971A3" w:rsidRDefault="009971A3" w:rsidP="009971A3">
            <w:pPr>
              <w:jc w:val="center"/>
            </w:pPr>
          </w:p>
          <w:p w14:paraId="333150CB" w14:textId="77777777" w:rsidR="009971A3" w:rsidRPr="009971A3" w:rsidRDefault="009971A3" w:rsidP="009971A3">
            <w:pPr>
              <w:jc w:val="center"/>
            </w:pPr>
            <w:r w:rsidRPr="009971A3">
              <w:t>10</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54A80" w14:textId="77777777" w:rsidR="009971A3" w:rsidRPr="009971A3" w:rsidRDefault="009971A3" w:rsidP="009971A3">
            <w:r w:rsidRPr="009971A3">
              <w:rPr>
                <w:snapToGrid w:val="0"/>
                <w:szCs w:val="28"/>
              </w:rPr>
              <w:t>Итого скорректированная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E37C04E" w14:textId="77777777" w:rsidR="009971A3" w:rsidRPr="009971A3" w:rsidRDefault="009971A3" w:rsidP="009971A3">
            <w:pPr>
              <w:jc w:val="center"/>
              <w:rPr>
                <w:color w:val="000000"/>
              </w:rPr>
            </w:pPr>
            <w:r w:rsidRPr="009971A3">
              <w:rPr>
                <w:color w:val="000000"/>
              </w:rPr>
              <w:t>115 541,69</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D945D5" w14:textId="77777777" w:rsidR="009971A3" w:rsidRPr="009971A3" w:rsidRDefault="009971A3" w:rsidP="009971A3">
            <w:pPr>
              <w:jc w:val="center"/>
            </w:pPr>
          </w:p>
          <w:p w14:paraId="4958B985" w14:textId="77777777" w:rsidR="009971A3" w:rsidRPr="009971A3" w:rsidRDefault="009971A3" w:rsidP="009971A3">
            <w:pPr>
              <w:jc w:val="center"/>
              <w:rPr>
                <w:color w:val="000000"/>
              </w:rPr>
            </w:pPr>
            <w:r w:rsidRPr="009971A3">
              <w:t>151 044,41</w:t>
            </w:r>
          </w:p>
          <w:p w14:paraId="6BD2058C" w14:textId="77777777" w:rsidR="009971A3" w:rsidRPr="009971A3" w:rsidRDefault="009971A3" w:rsidP="009971A3">
            <w:pPr>
              <w:jc w:val="center"/>
              <w:rPr>
                <w:color w:val="000000"/>
              </w:rPr>
            </w:pP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2BAAB7" w14:textId="77777777" w:rsidR="009971A3" w:rsidRPr="009971A3" w:rsidRDefault="009971A3" w:rsidP="009971A3">
            <w:pPr>
              <w:jc w:val="center"/>
            </w:pPr>
          </w:p>
          <w:p w14:paraId="6D412D2F" w14:textId="77777777" w:rsidR="009971A3" w:rsidRPr="009971A3" w:rsidRDefault="009971A3" w:rsidP="009971A3">
            <w:pPr>
              <w:jc w:val="center"/>
            </w:pPr>
            <w:r w:rsidRPr="009971A3">
              <w:t>128 274,86</w:t>
            </w:r>
          </w:p>
          <w:p w14:paraId="786F43E8" w14:textId="77777777" w:rsidR="009971A3" w:rsidRPr="009971A3" w:rsidRDefault="009971A3" w:rsidP="009971A3">
            <w:pPr>
              <w:jc w:val="center"/>
              <w:rPr>
                <w:color w:val="000000"/>
              </w:rPr>
            </w:pP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F8D0168" w14:textId="77777777" w:rsidR="009971A3" w:rsidRPr="009971A3" w:rsidRDefault="009971A3" w:rsidP="009971A3">
            <w:pPr>
              <w:jc w:val="center"/>
              <w:rPr>
                <w:color w:val="000000"/>
              </w:rPr>
            </w:pPr>
            <w:r w:rsidRPr="009971A3">
              <w:rPr>
                <w:color w:val="000000"/>
              </w:rPr>
              <w:t>12 733,17</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F7BE2CD" w14:textId="77777777" w:rsidR="009971A3" w:rsidRPr="009971A3" w:rsidRDefault="009971A3" w:rsidP="009971A3">
            <w:pPr>
              <w:jc w:val="center"/>
              <w:rPr>
                <w:color w:val="000000"/>
              </w:rPr>
            </w:pPr>
            <w:r w:rsidRPr="009971A3">
              <w:rPr>
                <w:color w:val="000000"/>
              </w:rPr>
              <w:t>11,02</w:t>
            </w:r>
          </w:p>
        </w:tc>
        <w:tc>
          <w:tcPr>
            <w:tcW w:w="236" w:type="dxa"/>
            <w:tcBorders>
              <w:left w:val="single" w:sz="4" w:space="0" w:color="auto"/>
            </w:tcBorders>
            <w:vAlign w:val="center"/>
            <w:hideMark/>
          </w:tcPr>
          <w:p w14:paraId="0EB89B28" w14:textId="77777777" w:rsidR="009971A3" w:rsidRPr="009971A3" w:rsidRDefault="009971A3" w:rsidP="009971A3">
            <w:pPr>
              <w:rPr>
                <w:sz w:val="20"/>
                <w:szCs w:val="20"/>
              </w:rPr>
            </w:pPr>
          </w:p>
        </w:tc>
      </w:tr>
      <w:tr w:rsidR="009971A3" w:rsidRPr="009971A3" w14:paraId="2083493F" w14:textId="77777777" w:rsidTr="00627AA0">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6BE2EBA"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9135ABB"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368C8483"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7C4617E"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3DCF8B0"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5F3D5093"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E491309"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646C0EDE" w14:textId="77777777" w:rsidR="009971A3" w:rsidRPr="009971A3" w:rsidRDefault="009971A3" w:rsidP="009971A3">
            <w:pPr>
              <w:jc w:val="center"/>
              <w:rPr>
                <w:color w:val="000000"/>
              </w:rPr>
            </w:pPr>
          </w:p>
        </w:tc>
      </w:tr>
      <w:tr w:rsidR="009971A3" w:rsidRPr="009971A3" w14:paraId="364C847A" w14:textId="77777777" w:rsidTr="00627AA0">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79DAD42"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70C9FBC"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2A58B236"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B97CF6"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BBDD1"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01ADA33E"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D5C2A5B"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53D1E50A" w14:textId="77777777" w:rsidR="009971A3" w:rsidRPr="009971A3" w:rsidRDefault="009971A3" w:rsidP="009971A3">
            <w:pPr>
              <w:rPr>
                <w:sz w:val="20"/>
                <w:szCs w:val="20"/>
              </w:rPr>
            </w:pPr>
          </w:p>
        </w:tc>
      </w:tr>
      <w:tr w:rsidR="009971A3" w:rsidRPr="009971A3" w14:paraId="3499BB18" w14:textId="77777777" w:rsidTr="00627AA0">
        <w:trPr>
          <w:trHeight w:val="5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31FFA" w14:textId="77777777" w:rsidR="009971A3" w:rsidRPr="009971A3" w:rsidRDefault="009971A3" w:rsidP="009971A3">
            <w:pPr>
              <w:jc w:val="center"/>
            </w:pPr>
            <w:r w:rsidRPr="009971A3">
              <w:rPr>
                <w:snapToGrid w:val="0"/>
                <w:szCs w:val="28"/>
              </w:rPr>
              <w:lastRenderedPageBreak/>
              <w:t> </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E83A0" w14:textId="77777777" w:rsidR="009971A3" w:rsidRPr="009971A3" w:rsidRDefault="009971A3" w:rsidP="009971A3">
            <w:r w:rsidRPr="009971A3">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BC67BD" w14:textId="77777777" w:rsidR="009971A3" w:rsidRPr="009971A3" w:rsidRDefault="009971A3" w:rsidP="009971A3">
            <w:pPr>
              <w:jc w:val="center"/>
              <w:rPr>
                <w:color w:val="000000"/>
              </w:rPr>
            </w:pPr>
            <w:r w:rsidRPr="009971A3">
              <w:rPr>
                <w:color w:val="000000"/>
              </w:rPr>
              <w:t>111 510,37</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1E4BCF7" w14:textId="77777777" w:rsidR="009971A3" w:rsidRPr="009971A3" w:rsidRDefault="009971A3" w:rsidP="009971A3">
            <w:pPr>
              <w:jc w:val="center"/>
              <w:rPr>
                <w:color w:val="000000"/>
              </w:rPr>
            </w:pPr>
            <w:r w:rsidRPr="009971A3">
              <w:t>146 228,84</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0F321A96" w14:textId="77777777" w:rsidR="009971A3" w:rsidRPr="009971A3" w:rsidRDefault="009971A3" w:rsidP="009971A3">
            <w:pPr>
              <w:jc w:val="center"/>
              <w:rPr>
                <w:color w:val="000000"/>
              </w:rPr>
            </w:pPr>
            <w:r w:rsidRPr="009971A3">
              <w:t xml:space="preserve">123 893,35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032B194" w14:textId="77777777" w:rsidR="009971A3" w:rsidRPr="009971A3" w:rsidRDefault="009971A3" w:rsidP="009971A3">
            <w:pPr>
              <w:jc w:val="center"/>
              <w:rPr>
                <w:color w:val="000000"/>
              </w:rPr>
            </w:pPr>
            <w:r w:rsidRPr="009971A3">
              <w:rPr>
                <w:color w:val="000000"/>
              </w:rPr>
              <w:t>12 382,98</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3D34061" w14:textId="77777777" w:rsidR="009971A3" w:rsidRPr="009971A3" w:rsidRDefault="009971A3" w:rsidP="009971A3">
            <w:pPr>
              <w:jc w:val="center"/>
              <w:rPr>
                <w:color w:val="000000"/>
              </w:rPr>
            </w:pPr>
            <w:r w:rsidRPr="009971A3">
              <w:rPr>
                <w:color w:val="000000"/>
              </w:rPr>
              <w:t>11,10</w:t>
            </w:r>
          </w:p>
        </w:tc>
        <w:tc>
          <w:tcPr>
            <w:tcW w:w="236" w:type="dxa"/>
            <w:tcBorders>
              <w:left w:val="single" w:sz="4" w:space="0" w:color="auto"/>
            </w:tcBorders>
            <w:vAlign w:val="center"/>
            <w:hideMark/>
          </w:tcPr>
          <w:p w14:paraId="5A5972E6" w14:textId="77777777" w:rsidR="009971A3" w:rsidRPr="009971A3" w:rsidRDefault="009971A3" w:rsidP="009971A3">
            <w:pPr>
              <w:rPr>
                <w:sz w:val="20"/>
                <w:szCs w:val="20"/>
              </w:rPr>
            </w:pPr>
          </w:p>
        </w:tc>
      </w:tr>
      <w:tr w:rsidR="009971A3" w:rsidRPr="009971A3" w14:paraId="2B1A9B18" w14:textId="77777777" w:rsidTr="00627AA0">
        <w:trPr>
          <w:trHeight w:val="2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8AB63E2" w14:textId="77777777" w:rsidR="009971A3" w:rsidRPr="009971A3" w:rsidRDefault="009971A3" w:rsidP="009971A3"/>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223989D" w14:textId="77777777" w:rsidR="009971A3" w:rsidRPr="009971A3" w:rsidRDefault="009971A3" w:rsidP="009971A3"/>
        </w:tc>
        <w:tc>
          <w:tcPr>
            <w:tcW w:w="1306" w:type="dxa"/>
            <w:vMerge/>
            <w:tcBorders>
              <w:top w:val="single" w:sz="4" w:space="0" w:color="auto"/>
              <w:left w:val="single" w:sz="4" w:space="0" w:color="auto"/>
              <w:bottom w:val="single" w:sz="4" w:space="0" w:color="auto"/>
              <w:right w:val="single" w:sz="4" w:space="0" w:color="auto"/>
            </w:tcBorders>
            <w:vAlign w:val="center"/>
          </w:tcPr>
          <w:p w14:paraId="1AA28BC4" w14:textId="77777777" w:rsidR="009971A3" w:rsidRPr="009971A3" w:rsidRDefault="009971A3" w:rsidP="009971A3">
            <w:pPr>
              <w:rPr>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8D891AD" w14:textId="77777777" w:rsidR="009971A3" w:rsidRPr="009971A3" w:rsidRDefault="009971A3" w:rsidP="009971A3">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75991E2" w14:textId="77777777" w:rsidR="009971A3" w:rsidRPr="009971A3" w:rsidRDefault="009971A3" w:rsidP="009971A3">
            <w:pPr>
              <w:rPr>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tcPr>
          <w:p w14:paraId="223E647E" w14:textId="77777777" w:rsidR="009971A3" w:rsidRPr="009971A3" w:rsidRDefault="009971A3" w:rsidP="009971A3">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EA203FF" w14:textId="77777777" w:rsidR="009971A3" w:rsidRPr="009971A3" w:rsidRDefault="009971A3" w:rsidP="009971A3">
            <w:pPr>
              <w:rPr>
                <w:color w:val="000000"/>
              </w:rPr>
            </w:pPr>
          </w:p>
        </w:tc>
        <w:tc>
          <w:tcPr>
            <w:tcW w:w="236" w:type="dxa"/>
            <w:tcBorders>
              <w:left w:val="single" w:sz="4" w:space="0" w:color="auto"/>
            </w:tcBorders>
            <w:shd w:val="clear" w:color="auto" w:fill="auto"/>
            <w:noWrap/>
            <w:hideMark/>
          </w:tcPr>
          <w:p w14:paraId="38803FC1" w14:textId="77777777" w:rsidR="009971A3" w:rsidRPr="009971A3" w:rsidRDefault="009971A3" w:rsidP="009971A3">
            <w:pPr>
              <w:jc w:val="center"/>
              <w:rPr>
                <w:color w:val="000000"/>
              </w:rPr>
            </w:pPr>
          </w:p>
        </w:tc>
      </w:tr>
      <w:bookmarkEnd w:id="197"/>
    </w:tbl>
    <w:p w14:paraId="36BCA23D" w14:textId="77777777" w:rsidR="009971A3" w:rsidRPr="009971A3" w:rsidRDefault="009971A3" w:rsidP="009971A3">
      <w:pPr>
        <w:jc w:val="right"/>
        <w:rPr>
          <w:snapToGrid w:val="0"/>
          <w:sz w:val="28"/>
          <w:szCs w:val="28"/>
        </w:rPr>
      </w:pPr>
    </w:p>
    <w:p w14:paraId="7DA8D2AD" w14:textId="77777777" w:rsidR="009971A3" w:rsidRPr="009971A3" w:rsidRDefault="009971A3" w:rsidP="009971A3">
      <w:pPr>
        <w:ind w:firstLine="709"/>
        <w:jc w:val="both"/>
        <w:rPr>
          <w:sz w:val="28"/>
          <w:szCs w:val="28"/>
        </w:rPr>
      </w:pPr>
      <w:r w:rsidRPr="009971A3">
        <w:rPr>
          <w:sz w:val="28"/>
          <w:szCs w:val="28"/>
        </w:rPr>
        <w:t>Общая величина НВВ на 2025 год должна составить 128 274,86 тыс. руб., в том числе на потребительский рынок 123 893,35</w:t>
      </w:r>
      <w:r w:rsidRPr="009971A3">
        <w:t xml:space="preserve"> </w:t>
      </w:r>
      <w:r w:rsidRPr="009971A3">
        <w:rPr>
          <w:sz w:val="28"/>
          <w:szCs w:val="28"/>
        </w:rPr>
        <w:t xml:space="preserve">тыс. руб. </w:t>
      </w:r>
      <w:bookmarkStart w:id="198" w:name="_Hlk153178666"/>
    </w:p>
    <w:bookmarkEnd w:id="198"/>
    <w:p w14:paraId="50A732DA" w14:textId="77777777" w:rsidR="009971A3" w:rsidRPr="009971A3" w:rsidRDefault="009971A3" w:rsidP="009971A3">
      <w:pPr>
        <w:ind w:firstLine="709"/>
        <w:jc w:val="both"/>
        <w:rPr>
          <w:sz w:val="28"/>
          <w:szCs w:val="28"/>
        </w:rPr>
      </w:pPr>
    </w:p>
    <w:p w14:paraId="3956C6B6"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199" w:name="_Toc24891747"/>
      <w:bookmarkStart w:id="200" w:name="_Toc21094971"/>
      <w:bookmarkStart w:id="201" w:name="_Toc181793954"/>
      <w:r w:rsidRPr="009971A3">
        <w:rPr>
          <w:rFonts w:cs="Arial"/>
          <w:b/>
          <w:bCs/>
          <w:snapToGrid w:val="0"/>
          <w:kern w:val="32"/>
          <w:sz w:val="28"/>
          <w:szCs w:val="32"/>
          <w:lang w:eastAsia="en-US"/>
        </w:rPr>
        <w:t>12.Тарифы МКП «ТЕПЛО» на тепловую энергию</w:t>
      </w:r>
      <w:bookmarkEnd w:id="199"/>
      <w:r w:rsidRPr="009971A3">
        <w:rPr>
          <w:rFonts w:cs="Arial"/>
          <w:b/>
          <w:bCs/>
          <w:snapToGrid w:val="0"/>
          <w:kern w:val="32"/>
          <w:sz w:val="28"/>
          <w:szCs w:val="32"/>
          <w:lang w:eastAsia="en-US"/>
        </w:rPr>
        <w:t xml:space="preserve"> </w:t>
      </w:r>
      <w:bookmarkEnd w:id="200"/>
      <w:r w:rsidRPr="009971A3">
        <w:rPr>
          <w:rFonts w:cs="Arial"/>
          <w:b/>
          <w:bCs/>
          <w:snapToGrid w:val="0"/>
          <w:kern w:val="32"/>
          <w:sz w:val="28"/>
          <w:szCs w:val="32"/>
          <w:lang w:eastAsia="en-US"/>
        </w:rPr>
        <w:t>на 2025 год</w:t>
      </w:r>
      <w:bookmarkEnd w:id="201"/>
    </w:p>
    <w:p w14:paraId="51121513"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3DBF5564" w14:textId="77777777" w:rsidR="009971A3" w:rsidRPr="009971A3" w:rsidRDefault="009971A3" w:rsidP="009971A3">
      <w:pPr>
        <w:ind w:right="142" w:firstLine="709"/>
        <w:jc w:val="both"/>
        <w:rPr>
          <w:sz w:val="28"/>
          <w:szCs w:val="28"/>
        </w:rPr>
      </w:pPr>
      <w:r w:rsidRPr="009971A3">
        <w:rPr>
          <w:sz w:val="28"/>
          <w:szCs w:val="28"/>
        </w:rPr>
        <w:t>На основании необходимой валовой выручки на потребительский рынок на 2025 год в размере 123 893,35 тыс. руб. эксперты рассчитали тарифы на тепловую энергию МКП «ТЕПЛО», данные сведены в таблице 18.</w:t>
      </w:r>
    </w:p>
    <w:p w14:paraId="703BAED9" w14:textId="77777777" w:rsidR="009971A3" w:rsidRPr="009971A3" w:rsidRDefault="009971A3" w:rsidP="009971A3">
      <w:pPr>
        <w:tabs>
          <w:tab w:val="left" w:pos="1890"/>
        </w:tabs>
        <w:spacing w:line="360" w:lineRule="auto"/>
        <w:ind w:left="8081" w:right="142" w:hanging="7939"/>
        <w:jc w:val="right"/>
        <w:rPr>
          <w:snapToGrid w:val="0"/>
          <w:sz w:val="28"/>
          <w:szCs w:val="28"/>
        </w:rPr>
      </w:pPr>
      <w:r w:rsidRPr="009971A3">
        <w:rPr>
          <w:snapToGrid w:val="0"/>
          <w:sz w:val="28"/>
          <w:szCs w:val="28"/>
        </w:rPr>
        <w:t>Таблица 18</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908"/>
        <w:gridCol w:w="1701"/>
      </w:tblGrid>
      <w:tr w:rsidR="009971A3" w:rsidRPr="009971A3" w14:paraId="59302DBC" w14:textId="77777777" w:rsidTr="00627AA0">
        <w:trPr>
          <w:trHeight w:val="315"/>
        </w:trPr>
        <w:tc>
          <w:tcPr>
            <w:tcW w:w="776" w:type="dxa"/>
          </w:tcPr>
          <w:p w14:paraId="3CAFACA6" w14:textId="77777777" w:rsidR="009971A3" w:rsidRPr="009971A3" w:rsidRDefault="009971A3" w:rsidP="009971A3">
            <w:pPr>
              <w:jc w:val="center"/>
              <w:rPr>
                <w:sz w:val="28"/>
                <w:szCs w:val="28"/>
              </w:rPr>
            </w:pPr>
            <w:bookmarkStart w:id="202" w:name="_Hlk153178733"/>
            <w:r w:rsidRPr="009971A3">
              <w:rPr>
                <w:sz w:val="28"/>
                <w:szCs w:val="28"/>
              </w:rPr>
              <w:t>№ п.</w:t>
            </w:r>
          </w:p>
        </w:tc>
        <w:tc>
          <w:tcPr>
            <w:tcW w:w="6908" w:type="dxa"/>
            <w:shd w:val="clear" w:color="auto" w:fill="auto"/>
            <w:noWrap/>
            <w:vAlign w:val="center"/>
            <w:hideMark/>
          </w:tcPr>
          <w:p w14:paraId="3A7F32D9" w14:textId="77777777" w:rsidR="009971A3" w:rsidRPr="009971A3" w:rsidRDefault="009971A3" w:rsidP="009971A3">
            <w:pPr>
              <w:rPr>
                <w:snapToGrid w:val="0"/>
                <w:szCs w:val="28"/>
              </w:rPr>
            </w:pPr>
            <w:r w:rsidRPr="009971A3">
              <w:rPr>
                <w:snapToGrid w:val="0"/>
                <w:szCs w:val="28"/>
              </w:rPr>
              <w:t>Наименование показателя</w:t>
            </w:r>
          </w:p>
        </w:tc>
        <w:tc>
          <w:tcPr>
            <w:tcW w:w="1701" w:type="dxa"/>
            <w:vAlign w:val="center"/>
          </w:tcPr>
          <w:p w14:paraId="3CCE80CE" w14:textId="77777777" w:rsidR="009971A3" w:rsidRPr="009971A3" w:rsidRDefault="009971A3" w:rsidP="009971A3">
            <w:pPr>
              <w:rPr>
                <w:snapToGrid w:val="0"/>
                <w:szCs w:val="28"/>
                <w:lang w:val="en-US"/>
              </w:rPr>
            </w:pPr>
            <w:r w:rsidRPr="009971A3">
              <w:rPr>
                <w:snapToGrid w:val="0"/>
                <w:szCs w:val="28"/>
              </w:rPr>
              <w:t xml:space="preserve">        2025</w:t>
            </w:r>
          </w:p>
        </w:tc>
      </w:tr>
      <w:tr w:rsidR="009971A3" w:rsidRPr="009971A3" w14:paraId="33E55B10" w14:textId="77777777" w:rsidTr="00627AA0">
        <w:trPr>
          <w:trHeight w:val="243"/>
        </w:trPr>
        <w:tc>
          <w:tcPr>
            <w:tcW w:w="776" w:type="dxa"/>
            <w:vAlign w:val="center"/>
          </w:tcPr>
          <w:p w14:paraId="28576967" w14:textId="77777777" w:rsidR="009971A3" w:rsidRPr="009971A3" w:rsidRDefault="009971A3" w:rsidP="009971A3">
            <w:pPr>
              <w:rPr>
                <w:sz w:val="28"/>
                <w:szCs w:val="28"/>
              </w:rPr>
            </w:pPr>
            <w:r w:rsidRPr="009971A3">
              <w:rPr>
                <w:sz w:val="28"/>
                <w:szCs w:val="28"/>
              </w:rPr>
              <w:t>1</w:t>
            </w:r>
          </w:p>
        </w:tc>
        <w:tc>
          <w:tcPr>
            <w:tcW w:w="6908" w:type="dxa"/>
            <w:shd w:val="clear" w:color="auto" w:fill="auto"/>
            <w:noWrap/>
            <w:vAlign w:val="center"/>
          </w:tcPr>
          <w:p w14:paraId="3C7361AB" w14:textId="77777777" w:rsidR="009971A3" w:rsidRPr="009971A3" w:rsidRDefault="009971A3" w:rsidP="009971A3">
            <w:pPr>
              <w:rPr>
                <w:snapToGrid w:val="0"/>
                <w:szCs w:val="28"/>
              </w:rPr>
            </w:pPr>
            <w:r w:rsidRPr="009971A3">
              <w:rPr>
                <w:snapToGrid w:val="0"/>
                <w:szCs w:val="28"/>
              </w:rPr>
              <w:t>Полезный отпуск на потребительский рынок, Гкал, в том числе:</w:t>
            </w:r>
          </w:p>
        </w:tc>
        <w:tc>
          <w:tcPr>
            <w:tcW w:w="1701" w:type="dxa"/>
            <w:vAlign w:val="center"/>
          </w:tcPr>
          <w:p w14:paraId="3176C160" w14:textId="77777777" w:rsidR="009971A3" w:rsidRPr="009971A3" w:rsidRDefault="009971A3" w:rsidP="009971A3">
            <w:pPr>
              <w:jc w:val="center"/>
              <w:rPr>
                <w:snapToGrid w:val="0"/>
                <w:szCs w:val="28"/>
              </w:rPr>
            </w:pPr>
            <w:r w:rsidRPr="009971A3">
              <w:rPr>
                <w:snapToGrid w:val="0"/>
                <w:szCs w:val="28"/>
              </w:rPr>
              <w:t>26 904,00</w:t>
            </w:r>
          </w:p>
        </w:tc>
      </w:tr>
      <w:tr w:rsidR="009971A3" w:rsidRPr="009971A3" w14:paraId="775A5E3E" w14:textId="77777777" w:rsidTr="00627AA0">
        <w:trPr>
          <w:trHeight w:val="315"/>
        </w:trPr>
        <w:tc>
          <w:tcPr>
            <w:tcW w:w="776" w:type="dxa"/>
            <w:vAlign w:val="center"/>
          </w:tcPr>
          <w:p w14:paraId="00E350D4" w14:textId="77777777" w:rsidR="009971A3" w:rsidRPr="009971A3" w:rsidRDefault="009971A3" w:rsidP="009971A3">
            <w:pPr>
              <w:rPr>
                <w:sz w:val="28"/>
                <w:szCs w:val="28"/>
              </w:rPr>
            </w:pPr>
            <w:r w:rsidRPr="009971A3">
              <w:rPr>
                <w:sz w:val="28"/>
                <w:szCs w:val="28"/>
              </w:rPr>
              <w:t>1.1.</w:t>
            </w:r>
          </w:p>
        </w:tc>
        <w:tc>
          <w:tcPr>
            <w:tcW w:w="6908" w:type="dxa"/>
            <w:shd w:val="clear" w:color="auto" w:fill="auto"/>
            <w:noWrap/>
            <w:vAlign w:val="center"/>
            <w:hideMark/>
          </w:tcPr>
          <w:p w14:paraId="2BA08A97" w14:textId="77777777" w:rsidR="009971A3" w:rsidRPr="009971A3" w:rsidRDefault="009971A3" w:rsidP="009971A3">
            <w:pPr>
              <w:rPr>
                <w:snapToGrid w:val="0"/>
                <w:szCs w:val="28"/>
              </w:rPr>
            </w:pPr>
            <w:r w:rsidRPr="009971A3">
              <w:rPr>
                <w:snapToGrid w:val="0"/>
                <w:szCs w:val="28"/>
              </w:rPr>
              <w:t>1 полугодие (01.01.-30.06.2025)</w:t>
            </w:r>
          </w:p>
        </w:tc>
        <w:tc>
          <w:tcPr>
            <w:tcW w:w="1701" w:type="dxa"/>
            <w:vAlign w:val="center"/>
          </w:tcPr>
          <w:p w14:paraId="48F197D3" w14:textId="77777777" w:rsidR="009971A3" w:rsidRPr="009971A3" w:rsidRDefault="009971A3" w:rsidP="009971A3">
            <w:pPr>
              <w:jc w:val="center"/>
              <w:rPr>
                <w:snapToGrid w:val="0"/>
                <w:szCs w:val="28"/>
              </w:rPr>
            </w:pPr>
            <w:r w:rsidRPr="009971A3">
              <w:rPr>
                <w:snapToGrid w:val="0"/>
                <w:szCs w:val="28"/>
              </w:rPr>
              <w:t>14 534,00</w:t>
            </w:r>
          </w:p>
        </w:tc>
      </w:tr>
      <w:tr w:rsidR="009971A3" w:rsidRPr="009971A3" w14:paraId="60390C1E" w14:textId="77777777" w:rsidTr="00627AA0">
        <w:trPr>
          <w:trHeight w:val="315"/>
        </w:trPr>
        <w:tc>
          <w:tcPr>
            <w:tcW w:w="776" w:type="dxa"/>
            <w:vAlign w:val="center"/>
          </w:tcPr>
          <w:p w14:paraId="60DE57EC" w14:textId="77777777" w:rsidR="009971A3" w:rsidRPr="009971A3" w:rsidRDefault="009971A3" w:rsidP="009971A3">
            <w:pPr>
              <w:rPr>
                <w:sz w:val="28"/>
                <w:szCs w:val="28"/>
              </w:rPr>
            </w:pPr>
            <w:r w:rsidRPr="009971A3">
              <w:rPr>
                <w:sz w:val="28"/>
                <w:szCs w:val="28"/>
              </w:rPr>
              <w:t>1.2.</w:t>
            </w:r>
          </w:p>
        </w:tc>
        <w:tc>
          <w:tcPr>
            <w:tcW w:w="6908" w:type="dxa"/>
            <w:shd w:val="clear" w:color="auto" w:fill="auto"/>
            <w:noWrap/>
            <w:vAlign w:val="center"/>
            <w:hideMark/>
          </w:tcPr>
          <w:p w14:paraId="4CDFEC0C" w14:textId="77777777" w:rsidR="009971A3" w:rsidRPr="009971A3" w:rsidRDefault="009971A3" w:rsidP="009971A3">
            <w:pPr>
              <w:rPr>
                <w:snapToGrid w:val="0"/>
                <w:szCs w:val="28"/>
              </w:rPr>
            </w:pPr>
            <w:r w:rsidRPr="009971A3">
              <w:rPr>
                <w:snapToGrid w:val="0"/>
                <w:szCs w:val="28"/>
              </w:rPr>
              <w:t>2 полугодие (01.07.-31.12.2025)</w:t>
            </w:r>
          </w:p>
        </w:tc>
        <w:tc>
          <w:tcPr>
            <w:tcW w:w="1701" w:type="dxa"/>
            <w:vAlign w:val="center"/>
          </w:tcPr>
          <w:p w14:paraId="456F771A" w14:textId="77777777" w:rsidR="009971A3" w:rsidRPr="009971A3" w:rsidRDefault="009971A3" w:rsidP="009971A3">
            <w:pPr>
              <w:jc w:val="center"/>
              <w:rPr>
                <w:snapToGrid w:val="0"/>
                <w:szCs w:val="28"/>
              </w:rPr>
            </w:pPr>
            <w:r w:rsidRPr="009971A3">
              <w:rPr>
                <w:snapToGrid w:val="0"/>
                <w:szCs w:val="28"/>
              </w:rPr>
              <w:t>12 370,00</w:t>
            </w:r>
          </w:p>
        </w:tc>
      </w:tr>
      <w:tr w:rsidR="009971A3" w:rsidRPr="009971A3" w14:paraId="0AB43D1F" w14:textId="77777777" w:rsidTr="00627AA0">
        <w:trPr>
          <w:trHeight w:val="315"/>
        </w:trPr>
        <w:tc>
          <w:tcPr>
            <w:tcW w:w="776" w:type="dxa"/>
            <w:vAlign w:val="center"/>
          </w:tcPr>
          <w:p w14:paraId="0792B56A" w14:textId="77777777" w:rsidR="009971A3" w:rsidRPr="009971A3" w:rsidRDefault="009971A3" w:rsidP="009971A3">
            <w:pPr>
              <w:rPr>
                <w:sz w:val="28"/>
                <w:szCs w:val="28"/>
              </w:rPr>
            </w:pPr>
            <w:r w:rsidRPr="009971A3">
              <w:rPr>
                <w:sz w:val="28"/>
                <w:szCs w:val="28"/>
              </w:rPr>
              <w:t>2.</w:t>
            </w:r>
          </w:p>
        </w:tc>
        <w:tc>
          <w:tcPr>
            <w:tcW w:w="6908" w:type="dxa"/>
            <w:shd w:val="clear" w:color="auto" w:fill="auto"/>
            <w:noWrap/>
            <w:vAlign w:val="center"/>
            <w:hideMark/>
          </w:tcPr>
          <w:p w14:paraId="2246672C" w14:textId="77777777" w:rsidR="009971A3" w:rsidRPr="009971A3" w:rsidRDefault="009971A3" w:rsidP="009971A3">
            <w:pPr>
              <w:rPr>
                <w:snapToGrid w:val="0"/>
                <w:szCs w:val="28"/>
              </w:rPr>
            </w:pPr>
            <w:r w:rsidRPr="009971A3">
              <w:rPr>
                <w:snapToGrid w:val="0"/>
                <w:szCs w:val="28"/>
              </w:rPr>
              <w:t>Необходимая валовая выручка, тыс. руб., в том числе:</w:t>
            </w:r>
          </w:p>
        </w:tc>
        <w:tc>
          <w:tcPr>
            <w:tcW w:w="1701" w:type="dxa"/>
            <w:vAlign w:val="center"/>
          </w:tcPr>
          <w:p w14:paraId="01F0B74A" w14:textId="77777777" w:rsidR="009971A3" w:rsidRPr="009971A3" w:rsidRDefault="009971A3" w:rsidP="009971A3">
            <w:pPr>
              <w:jc w:val="center"/>
              <w:rPr>
                <w:snapToGrid w:val="0"/>
                <w:szCs w:val="28"/>
              </w:rPr>
            </w:pPr>
            <w:r w:rsidRPr="009971A3">
              <w:rPr>
                <w:snapToGrid w:val="0"/>
                <w:szCs w:val="28"/>
              </w:rPr>
              <w:t>123 893,35</w:t>
            </w:r>
          </w:p>
        </w:tc>
      </w:tr>
      <w:tr w:rsidR="009971A3" w:rsidRPr="009971A3" w14:paraId="3673838A" w14:textId="77777777" w:rsidTr="00627AA0">
        <w:trPr>
          <w:trHeight w:val="315"/>
        </w:trPr>
        <w:tc>
          <w:tcPr>
            <w:tcW w:w="776" w:type="dxa"/>
            <w:vAlign w:val="center"/>
          </w:tcPr>
          <w:p w14:paraId="3F997A52" w14:textId="77777777" w:rsidR="009971A3" w:rsidRPr="009971A3" w:rsidRDefault="009971A3" w:rsidP="009971A3">
            <w:pPr>
              <w:rPr>
                <w:sz w:val="28"/>
                <w:szCs w:val="28"/>
              </w:rPr>
            </w:pPr>
            <w:r w:rsidRPr="009971A3">
              <w:rPr>
                <w:sz w:val="28"/>
                <w:szCs w:val="28"/>
              </w:rPr>
              <w:t>2.1.</w:t>
            </w:r>
          </w:p>
        </w:tc>
        <w:tc>
          <w:tcPr>
            <w:tcW w:w="6908" w:type="dxa"/>
            <w:shd w:val="clear" w:color="auto" w:fill="auto"/>
            <w:noWrap/>
            <w:vAlign w:val="center"/>
            <w:hideMark/>
          </w:tcPr>
          <w:p w14:paraId="7DF68520" w14:textId="77777777" w:rsidR="009971A3" w:rsidRPr="009971A3" w:rsidRDefault="009971A3" w:rsidP="009971A3">
            <w:pPr>
              <w:rPr>
                <w:snapToGrid w:val="0"/>
                <w:szCs w:val="28"/>
              </w:rPr>
            </w:pPr>
            <w:r w:rsidRPr="009971A3">
              <w:rPr>
                <w:snapToGrid w:val="0"/>
                <w:szCs w:val="28"/>
              </w:rPr>
              <w:t>1 полугодие (01.01.-30.06.2025)</w:t>
            </w:r>
          </w:p>
        </w:tc>
        <w:tc>
          <w:tcPr>
            <w:tcW w:w="1701" w:type="dxa"/>
          </w:tcPr>
          <w:p w14:paraId="755E1C60" w14:textId="77777777" w:rsidR="009971A3" w:rsidRPr="009971A3" w:rsidRDefault="009971A3" w:rsidP="009971A3">
            <w:pPr>
              <w:jc w:val="center"/>
              <w:rPr>
                <w:snapToGrid w:val="0"/>
                <w:szCs w:val="28"/>
              </w:rPr>
            </w:pPr>
            <w:r w:rsidRPr="009971A3">
              <w:rPr>
                <w:snapToGrid w:val="0"/>
                <w:szCs w:val="28"/>
              </w:rPr>
              <w:t>63 983,91</w:t>
            </w:r>
          </w:p>
        </w:tc>
      </w:tr>
      <w:tr w:rsidR="009971A3" w:rsidRPr="009971A3" w14:paraId="6647EB67" w14:textId="77777777" w:rsidTr="00627AA0">
        <w:trPr>
          <w:trHeight w:val="315"/>
        </w:trPr>
        <w:tc>
          <w:tcPr>
            <w:tcW w:w="776" w:type="dxa"/>
            <w:vAlign w:val="center"/>
          </w:tcPr>
          <w:p w14:paraId="088A17EF" w14:textId="77777777" w:rsidR="009971A3" w:rsidRPr="009971A3" w:rsidRDefault="009971A3" w:rsidP="009971A3">
            <w:pPr>
              <w:rPr>
                <w:sz w:val="28"/>
                <w:szCs w:val="28"/>
              </w:rPr>
            </w:pPr>
            <w:r w:rsidRPr="009971A3">
              <w:rPr>
                <w:sz w:val="28"/>
                <w:szCs w:val="28"/>
              </w:rPr>
              <w:t>2.2.</w:t>
            </w:r>
          </w:p>
        </w:tc>
        <w:tc>
          <w:tcPr>
            <w:tcW w:w="6908" w:type="dxa"/>
            <w:shd w:val="clear" w:color="auto" w:fill="auto"/>
            <w:noWrap/>
            <w:vAlign w:val="center"/>
            <w:hideMark/>
          </w:tcPr>
          <w:p w14:paraId="34C4D449" w14:textId="77777777" w:rsidR="009971A3" w:rsidRPr="009971A3" w:rsidRDefault="009971A3" w:rsidP="009971A3">
            <w:pPr>
              <w:rPr>
                <w:snapToGrid w:val="0"/>
                <w:szCs w:val="28"/>
              </w:rPr>
            </w:pPr>
            <w:r w:rsidRPr="009971A3">
              <w:rPr>
                <w:snapToGrid w:val="0"/>
                <w:szCs w:val="28"/>
              </w:rPr>
              <w:t xml:space="preserve">2 полугодие (01.07.-31.12.2025) </w:t>
            </w:r>
          </w:p>
        </w:tc>
        <w:tc>
          <w:tcPr>
            <w:tcW w:w="1701" w:type="dxa"/>
          </w:tcPr>
          <w:p w14:paraId="7E10D1A7" w14:textId="77777777" w:rsidR="009971A3" w:rsidRPr="009971A3" w:rsidRDefault="009971A3" w:rsidP="009971A3">
            <w:pPr>
              <w:jc w:val="center"/>
              <w:rPr>
                <w:snapToGrid w:val="0"/>
                <w:szCs w:val="28"/>
              </w:rPr>
            </w:pPr>
            <w:r w:rsidRPr="009971A3">
              <w:rPr>
                <w:snapToGrid w:val="0"/>
                <w:szCs w:val="28"/>
              </w:rPr>
              <w:t>59 909,44</w:t>
            </w:r>
          </w:p>
        </w:tc>
      </w:tr>
      <w:tr w:rsidR="009971A3" w:rsidRPr="009971A3" w14:paraId="01307036" w14:textId="77777777" w:rsidTr="00627AA0">
        <w:trPr>
          <w:trHeight w:val="315"/>
        </w:trPr>
        <w:tc>
          <w:tcPr>
            <w:tcW w:w="776" w:type="dxa"/>
            <w:vAlign w:val="center"/>
          </w:tcPr>
          <w:p w14:paraId="701EB272" w14:textId="77777777" w:rsidR="009971A3" w:rsidRPr="009971A3" w:rsidRDefault="009971A3" w:rsidP="009971A3">
            <w:pPr>
              <w:rPr>
                <w:sz w:val="28"/>
                <w:szCs w:val="28"/>
              </w:rPr>
            </w:pPr>
            <w:r w:rsidRPr="009971A3">
              <w:rPr>
                <w:sz w:val="28"/>
                <w:szCs w:val="28"/>
              </w:rPr>
              <w:t>3.</w:t>
            </w:r>
          </w:p>
        </w:tc>
        <w:tc>
          <w:tcPr>
            <w:tcW w:w="6908" w:type="dxa"/>
            <w:shd w:val="clear" w:color="auto" w:fill="auto"/>
            <w:noWrap/>
            <w:vAlign w:val="center"/>
            <w:hideMark/>
          </w:tcPr>
          <w:p w14:paraId="64B0AC0F" w14:textId="77777777" w:rsidR="009971A3" w:rsidRPr="009971A3" w:rsidRDefault="009971A3" w:rsidP="009971A3">
            <w:pPr>
              <w:rPr>
                <w:snapToGrid w:val="0"/>
                <w:szCs w:val="28"/>
              </w:rPr>
            </w:pPr>
            <w:r w:rsidRPr="009971A3">
              <w:rPr>
                <w:snapToGrid w:val="0"/>
                <w:szCs w:val="28"/>
              </w:rPr>
              <w:t>Тариф на тепловую энергию, руб./Гкал, в том числе:</w:t>
            </w:r>
          </w:p>
        </w:tc>
        <w:tc>
          <w:tcPr>
            <w:tcW w:w="1701" w:type="dxa"/>
            <w:vAlign w:val="center"/>
          </w:tcPr>
          <w:p w14:paraId="68C5A3F9" w14:textId="77777777" w:rsidR="009971A3" w:rsidRPr="009971A3" w:rsidRDefault="009971A3" w:rsidP="009971A3">
            <w:pPr>
              <w:jc w:val="center"/>
              <w:rPr>
                <w:snapToGrid w:val="0"/>
                <w:szCs w:val="28"/>
              </w:rPr>
            </w:pPr>
            <w:r w:rsidRPr="009971A3">
              <w:rPr>
                <w:snapToGrid w:val="0"/>
                <w:szCs w:val="28"/>
              </w:rPr>
              <w:t>4 762,93</w:t>
            </w:r>
          </w:p>
        </w:tc>
      </w:tr>
      <w:tr w:rsidR="009971A3" w:rsidRPr="009971A3" w14:paraId="28388864" w14:textId="77777777" w:rsidTr="00627AA0">
        <w:trPr>
          <w:trHeight w:val="343"/>
        </w:trPr>
        <w:tc>
          <w:tcPr>
            <w:tcW w:w="776" w:type="dxa"/>
            <w:vAlign w:val="center"/>
          </w:tcPr>
          <w:p w14:paraId="3A4D788C" w14:textId="77777777" w:rsidR="009971A3" w:rsidRPr="009971A3" w:rsidRDefault="009971A3" w:rsidP="009971A3">
            <w:pPr>
              <w:rPr>
                <w:sz w:val="28"/>
                <w:szCs w:val="28"/>
              </w:rPr>
            </w:pPr>
            <w:r w:rsidRPr="009971A3">
              <w:rPr>
                <w:sz w:val="28"/>
                <w:szCs w:val="28"/>
              </w:rPr>
              <w:t>3.1.</w:t>
            </w:r>
          </w:p>
        </w:tc>
        <w:tc>
          <w:tcPr>
            <w:tcW w:w="6908" w:type="dxa"/>
            <w:shd w:val="clear" w:color="auto" w:fill="auto"/>
            <w:noWrap/>
            <w:vAlign w:val="center"/>
            <w:hideMark/>
          </w:tcPr>
          <w:p w14:paraId="49165DCA" w14:textId="77777777" w:rsidR="009971A3" w:rsidRPr="009971A3" w:rsidRDefault="009971A3" w:rsidP="009971A3">
            <w:pPr>
              <w:rPr>
                <w:snapToGrid w:val="0"/>
                <w:szCs w:val="28"/>
              </w:rPr>
            </w:pPr>
            <w:r w:rsidRPr="009971A3">
              <w:rPr>
                <w:snapToGrid w:val="0"/>
                <w:szCs w:val="28"/>
              </w:rPr>
              <w:t>С 01.01 по 30.06, руб./Гкал (2.1. / 1.1.)</w:t>
            </w:r>
          </w:p>
        </w:tc>
        <w:tc>
          <w:tcPr>
            <w:tcW w:w="1701" w:type="dxa"/>
            <w:shd w:val="clear" w:color="auto" w:fill="auto"/>
            <w:vAlign w:val="center"/>
          </w:tcPr>
          <w:p w14:paraId="7A18E5E5" w14:textId="77777777" w:rsidR="009971A3" w:rsidRPr="009971A3" w:rsidRDefault="009971A3" w:rsidP="009971A3">
            <w:pPr>
              <w:jc w:val="center"/>
              <w:rPr>
                <w:snapToGrid w:val="0"/>
                <w:szCs w:val="28"/>
              </w:rPr>
            </w:pPr>
            <w:r w:rsidRPr="009971A3">
              <w:rPr>
                <w:snapToGrid w:val="0"/>
                <w:szCs w:val="28"/>
              </w:rPr>
              <w:t>4 553,47</w:t>
            </w:r>
          </w:p>
        </w:tc>
      </w:tr>
      <w:tr w:rsidR="009971A3" w:rsidRPr="009971A3" w14:paraId="3F9D03E1" w14:textId="77777777" w:rsidTr="00627AA0">
        <w:trPr>
          <w:trHeight w:val="402"/>
        </w:trPr>
        <w:tc>
          <w:tcPr>
            <w:tcW w:w="776" w:type="dxa"/>
            <w:vAlign w:val="center"/>
          </w:tcPr>
          <w:p w14:paraId="1BD52418" w14:textId="77777777" w:rsidR="009971A3" w:rsidRPr="009971A3" w:rsidRDefault="009971A3" w:rsidP="009971A3">
            <w:pPr>
              <w:rPr>
                <w:sz w:val="28"/>
                <w:szCs w:val="28"/>
              </w:rPr>
            </w:pPr>
            <w:r w:rsidRPr="009971A3">
              <w:rPr>
                <w:sz w:val="28"/>
                <w:szCs w:val="28"/>
              </w:rPr>
              <w:t>3.1.1</w:t>
            </w:r>
          </w:p>
        </w:tc>
        <w:tc>
          <w:tcPr>
            <w:tcW w:w="6908" w:type="dxa"/>
            <w:shd w:val="clear" w:color="auto" w:fill="auto"/>
            <w:noWrap/>
            <w:vAlign w:val="center"/>
          </w:tcPr>
          <w:p w14:paraId="5AD6764C" w14:textId="77777777" w:rsidR="009971A3" w:rsidRPr="009971A3" w:rsidRDefault="009971A3" w:rsidP="009971A3">
            <w:pPr>
              <w:rPr>
                <w:snapToGrid w:val="0"/>
                <w:szCs w:val="28"/>
              </w:rPr>
            </w:pPr>
            <w:r w:rsidRPr="009971A3">
              <w:rPr>
                <w:snapToGrid w:val="0"/>
                <w:szCs w:val="28"/>
              </w:rPr>
              <w:t xml:space="preserve">Изменение тарифа с </w:t>
            </w:r>
            <w:proofErr w:type="gramStart"/>
            <w:r w:rsidRPr="009971A3">
              <w:rPr>
                <w:snapToGrid w:val="0"/>
                <w:szCs w:val="28"/>
              </w:rPr>
              <w:t>01.01,%</w:t>
            </w:r>
            <w:proofErr w:type="gramEnd"/>
          </w:p>
        </w:tc>
        <w:tc>
          <w:tcPr>
            <w:tcW w:w="1701" w:type="dxa"/>
            <w:shd w:val="clear" w:color="auto" w:fill="auto"/>
            <w:vAlign w:val="center"/>
          </w:tcPr>
          <w:p w14:paraId="708529AF" w14:textId="77777777" w:rsidR="009971A3" w:rsidRPr="009971A3" w:rsidRDefault="009971A3" w:rsidP="009971A3">
            <w:pPr>
              <w:jc w:val="center"/>
              <w:rPr>
                <w:snapToGrid w:val="0"/>
                <w:szCs w:val="28"/>
              </w:rPr>
            </w:pPr>
            <w:r w:rsidRPr="009971A3">
              <w:rPr>
                <w:snapToGrid w:val="0"/>
                <w:szCs w:val="28"/>
              </w:rPr>
              <w:t>0,00</w:t>
            </w:r>
          </w:p>
        </w:tc>
      </w:tr>
      <w:tr w:rsidR="009971A3" w:rsidRPr="009971A3" w14:paraId="0F48A3B2" w14:textId="77777777" w:rsidTr="00627AA0">
        <w:trPr>
          <w:trHeight w:val="423"/>
        </w:trPr>
        <w:tc>
          <w:tcPr>
            <w:tcW w:w="776" w:type="dxa"/>
            <w:vAlign w:val="center"/>
          </w:tcPr>
          <w:p w14:paraId="05AA9866" w14:textId="77777777" w:rsidR="009971A3" w:rsidRPr="009971A3" w:rsidRDefault="009971A3" w:rsidP="009971A3">
            <w:pPr>
              <w:rPr>
                <w:sz w:val="28"/>
                <w:szCs w:val="28"/>
              </w:rPr>
            </w:pPr>
            <w:r w:rsidRPr="009971A3">
              <w:rPr>
                <w:sz w:val="28"/>
                <w:szCs w:val="28"/>
              </w:rPr>
              <w:t>3.2.</w:t>
            </w:r>
          </w:p>
        </w:tc>
        <w:tc>
          <w:tcPr>
            <w:tcW w:w="6908" w:type="dxa"/>
            <w:shd w:val="clear" w:color="auto" w:fill="auto"/>
            <w:noWrap/>
            <w:vAlign w:val="center"/>
          </w:tcPr>
          <w:p w14:paraId="7CA5235E" w14:textId="77777777" w:rsidR="009971A3" w:rsidRPr="009971A3" w:rsidRDefault="009971A3" w:rsidP="009971A3">
            <w:pPr>
              <w:rPr>
                <w:snapToGrid w:val="0"/>
                <w:szCs w:val="28"/>
              </w:rPr>
            </w:pPr>
            <w:r w:rsidRPr="009971A3">
              <w:rPr>
                <w:snapToGrid w:val="0"/>
                <w:szCs w:val="28"/>
              </w:rPr>
              <w:t>С 01.07 по 31.12, руб./Гкал</w:t>
            </w:r>
          </w:p>
          <w:p w14:paraId="664AD4B1" w14:textId="77777777" w:rsidR="009971A3" w:rsidRPr="009971A3" w:rsidRDefault="009971A3" w:rsidP="009971A3">
            <w:pPr>
              <w:rPr>
                <w:snapToGrid w:val="0"/>
                <w:szCs w:val="28"/>
              </w:rPr>
            </w:pPr>
            <w:r w:rsidRPr="009971A3">
              <w:rPr>
                <w:snapToGrid w:val="0"/>
                <w:szCs w:val="28"/>
              </w:rPr>
              <w:t xml:space="preserve"> (2.2. / 1.1.)</w:t>
            </w:r>
          </w:p>
        </w:tc>
        <w:tc>
          <w:tcPr>
            <w:tcW w:w="1701" w:type="dxa"/>
            <w:shd w:val="clear" w:color="auto" w:fill="auto"/>
            <w:vAlign w:val="center"/>
          </w:tcPr>
          <w:p w14:paraId="5FCE7AC4" w14:textId="77777777" w:rsidR="009971A3" w:rsidRPr="009971A3" w:rsidRDefault="009971A3" w:rsidP="009971A3">
            <w:pPr>
              <w:jc w:val="center"/>
              <w:rPr>
                <w:snapToGrid w:val="0"/>
                <w:szCs w:val="28"/>
              </w:rPr>
            </w:pPr>
            <w:r w:rsidRPr="009971A3">
              <w:rPr>
                <w:snapToGrid w:val="0"/>
                <w:szCs w:val="28"/>
              </w:rPr>
              <w:t>5 009,02</w:t>
            </w:r>
          </w:p>
        </w:tc>
      </w:tr>
      <w:tr w:rsidR="009971A3" w:rsidRPr="009971A3" w14:paraId="3E19C7D2" w14:textId="77777777" w:rsidTr="00627AA0">
        <w:trPr>
          <w:trHeight w:val="274"/>
        </w:trPr>
        <w:tc>
          <w:tcPr>
            <w:tcW w:w="776" w:type="dxa"/>
            <w:vAlign w:val="center"/>
          </w:tcPr>
          <w:p w14:paraId="70BCAC1E" w14:textId="77777777" w:rsidR="009971A3" w:rsidRPr="009971A3" w:rsidRDefault="009971A3" w:rsidP="009971A3">
            <w:pPr>
              <w:rPr>
                <w:sz w:val="28"/>
                <w:szCs w:val="28"/>
              </w:rPr>
            </w:pPr>
            <w:r w:rsidRPr="009971A3">
              <w:rPr>
                <w:sz w:val="28"/>
                <w:szCs w:val="28"/>
              </w:rPr>
              <w:t>4.</w:t>
            </w:r>
          </w:p>
        </w:tc>
        <w:tc>
          <w:tcPr>
            <w:tcW w:w="6908" w:type="dxa"/>
            <w:shd w:val="clear" w:color="auto" w:fill="auto"/>
            <w:noWrap/>
            <w:vAlign w:val="center"/>
          </w:tcPr>
          <w:p w14:paraId="1123ED8B" w14:textId="77777777" w:rsidR="009971A3" w:rsidRPr="009971A3" w:rsidRDefault="009971A3" w:rsidP="009971A3">
            <w:pPr>
              <w:rPr>
                <w:snapToGrid w:val="0"/>
                <w:szCs w:val="28"/>
              </w:rPr>
            </w:pPr>
            <w:r w:rsidRPr="009971A3">
              <w:rPr>
                <w:snapToGrid w:val="0"/>
                <w:szCs w:val="28"/>
              </w:rPr>
              <w:t>Изменение тарифа с 01.07, % (3.2/3.1)</w:t>
            </w:r>
          </w:p>
        </w:tc>
        <w:tc>
          <w:tcPr>
            <w:tcW w:w="1701" w:type="dxa"/>
            <w:shd w:val="clear" w:color="auto" w:fill="auto"/>
            <w:vAlign w:val="center"/>
          </w:tcPr>
          <w:p w14:paraId="2A5C9DAD" w14:textId="77777777" w:rsidR="009971A3" w:rsidRPr="009971A3" w:rsidRDefault="009971A3" w:rsidP="009971A3">
            <w:pPr>
              <w:jc w:val="center"/>
              <w:rPr>
                <w:snapToGrid w:val="0"/>
                <w:szCs w:val="28"/>
              </w:rPr>
            </w:pPr>
            <w:r w:rsidRPr="009971A3">
              <w:rPr>
                <w:snapToGrid w:val="0"/>
                <w:szCs w:val="28"/>
              </w:rPr>
              <w:t>10,00</w:t>
            </w:r>
          </w:p>
        </w:tc>
      </w:tr>
      <w:bookmarkEnd w:id="202"/>
    </w:tbl>
    <w:p w14:paraId="7E13922F"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4FDC1F8B"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03" w:name="_Toc181793955"/>
      <w:r w:rsidRPr="009971A3">
        <w:rPr>
          <w:rFonts w:cs="Arial"/>
          <w:b/>
          <w:bCs/>
          <w:snapToGrid w:val="0"/>
          <w:kern w:val="32"/>
          <w:sz w:val="28"/>
          <w:szCs w:val="32"/>
          <w:lang w:eastAsia="en-US"/>
        </w:rPr>
        <w:t>13.Тарифы на теплоноситель</w:t>
      </w:r>
      <w:bookmarkEnd w:id="203"/>
    </w:p>
    <w:p w14:paraId="4AB2E4BF" w14:textId="77777777" w:rsidR="009971A3" w:rsidRPr="009971A3" w:rsidRDefault="009971A3" w:rsidP="009971A3">
      <w:pPr>
        <w:ind w:firstLine="709"/>
        <w:jc w:val="both"/>
        <w:rPr>
          <w:sz w:val="28"/>
          <w:szCs w:val="28"/>
        </w:rPr>
      </w:pPr>
      <w:r w:rsidRPr="009971A3">
        <w:rPr>
          <w:sz w:val="28"/>
          <w:szCs w:val="28"/>
        </w:rPr>
        <w:t xml:space="preserve">Предлагаемые для установления тарифы на теплоноситель рассчитаны в соответствии с разделом </w:t>
      </w:r>
      <w:r w:rsidRPr="009971A3">
        <w:rPr>
          <w:sz w:val="28"/>
          <w:szCs w:val="28"/>
          <w:lang w:val="en-US"/>
        </w:rPr>
        <w:t>I</w:t>
      </w:r>
      <w:r w:rsidRPr="009971A3">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9971A3">
        <w:rPr>
          <w:sz w:val="28"/>
          <w:szCs w:val="28"/>
          <w:lang w:val="en-US"/>
        </w:rPr>
        <w:t>IX</w:t>
      </w:r>
      <w:r w:rsidRPr="009971A3">
        <w:rPr>
          <w:sz w:val="28"/>
          <w:szCs w:val="28"/>
        </w:rPr>
        <w:t>.</w:t>
      </w:r>
      <w:r w:rsidRPr="009971A3">
        <w:rPr>
          <w:sz w:val="28"/>
          <w:szCs w:val="28"/>
          <w:lang w:val="en-US"/>
        </w:rPr>
        <w:t>V</w:t>
      </w:r>
      <w:r w:rsidRPr="009971A3">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4BFE57A4" w14:textId="77777777" w:rsidR="009971A3" w:rsidRPr="009971A3" w:rsidRDefault="009971A3" w:rsidP="009971A3">
      <w:pPr>
        <w:ind w:firstLine="709"/>
        <w:jc w:val="both"/>
        <w:rPr>
          <w:sz w:val="28"/>
          <w:szCs w:val="28"/>
        </w:rPr>
      </w:pPr>
      <w:r w:rsidRPr="009971A3">
        <w:rPr>
          <w:sz w:val="28"/>
          <w:szCs w:val="28"/>
        </w:rPr>
        <w:t xml:space="preserve">Структура планового объема отпуска теплоносителя экспертами принята </w:t>
      </w:r>
      <w:r w:rsidRPr="009971A3">
        <w:rPr>
          <w:sz w:val="28"/>
          <w:szCs w:val="28"/>
        </w:rPr>
        <w:br/>
        <w:t>по предложению предприятия. Потери в сетях в объеме 5</w:t>
      </w:r>
      <w:r w:rsidRPr="009971A3">
        <w:rPr>
          <w:sz w:val="28"/>
          <w:szCs w:val="28"/>
          <w:lang w:val="en-US"/>
        </w:rPr>
        <w:t> </w:t>
      </w:r>
      <w:r w:rsidRPr="009971A3">
        <w:rPr>
          <w:sz w:val="28"/>
          <w:szCs w:val="28"/>
        </w:rPr>
        <w:t>027,30 м</w:t>
      </w:r>
      <w:r w:rsidRPr="009971A3">
        <w:rPr>
          <w:sz w:val="28"/>
          <w:szCs w:val="28"/>
          <w:vertAlign w:val="superscript"/>
        </w:rPr>
        <w:t>3</w:t>
      </w:r>
      <w:r w:rsidRPr="009971A3">
        <w:rPr>
          <w:sz w:val="28"/>
          <w:szCs w:val="28"/>
        </w:rPr>
        <w:t xml:space="preserve">, утверждены постановлением региональной энергетической комиссии Кемеровской области от 27.10.2022 № 321. </w:t>
      </w:r>
    </w:p>
    <w:p w14:paraId="777509C3" w14:textId="77777777" w:rsidR="009971A3" w:rsidRPr="009971A3" w:rsidRDefault="009971A3" w:rsidP="009971A3">
      <w:pPr>
        <w:ind w:firstLine="709"/>
        <w:contextualSpacing/>
        <w:jc w:val="both"/>
        <w:rPr>
          <w:sz w:val="28"/>
          <w:szCs w:val="28"/>
        </w:rPr>
      </w:pPr>
    </w:p>
    <w:p w14:paraId="60048037" w14:textId="77777777" w:rsidR="009971A3" w:rsidRPr="009971A3" w:rsidRDefault="009971A3" w:rsidP="009971A3">
      <w:pPr>
        <w:tabs>
          <w:tab w:val="left" w:pos="1890"/>
        </w:tabs>
        <w:ind w:firstLine="567"/>
        <w:jc w:val="both"/>
        <w:rPr>
          <w:sz w:val="28"/>
          <w:szCs w:val="28"/>
        </w:rPr>
      </w:pPr>
      <w:r w:rsidRPr="009971A3">
        <w:rPr>
          <w:sz w:val="28"/>
          <w:szCs w:val="28"/>
        </w:rPr>
        <w:t>Баланс теплоносителя сведен в таблице 19.</w:t>
      </w:r>
    </w:p>
    <w:p w14:paraId="27B799EB" w14:textId="77777777" w:rsidR="009971A3" w:rsidRPr="009971A3" w:rsidRDefault="009971A3" w:rsidP="009971A3">
      <w:pPr>
        <w:spacing w:line="288" w:lineRule="auto"/>
        <w:ind w:firstLine="567"/>
        <w:jc w:val="right"/>
        <w:rPr>
          <w:sz w:val="28"/>
          <w:szCs w:val="28"/>
          <w:lang w:val="en-US"/>
        </w:rPr>
      </w:pPr>
      <w:r w:rsidRPr="009971A3">
        <w:rPr>
          <w:sz w:val="28"/>
          <w:szCs w:val="28"/>
        </w:rPr>
        <w:t>Таблица 19</w:t>
      </w:r>
    </w:p>
    <w:p w14:paraId="4998A157" w14:textId="77777777" w:rsidR="009971A3" w:rsidRPr="009971A3" w:rsidRDefault="009971A3" w:rsidP="009971A3">
      <w:pPr>
        <w:spacing w:line="288" w:lineRule="auto"/>
        <w:ind w:right="-284" w:firstLine="567"/>
        <w:jc w:val="center"/>
        <w:rPr>
          <w:b/>
          <w:bCs/>
          <w:sz w:val="28"/>
          <w:szCs w:val="28"/>
        </w:rPr>
      </w:pPr>
      <w:r w:rsidRPr="009971A3">
        <w:rPr>
          <w:b/>
          <w:bCs/>
          <w:sz w:val="28"/>
          <w:szCs w:val="28"/>
        </w:rPr>
        <w:t>Баланс теплоносителя на 2025 год</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80"/>
        <w:gridCol w:w="1799"/>
        <w:gridCol w:w="1800"/>
        <w:gridCol w:w="1800"/>
      </w:tblGrid>
      <w:tr w:rsidR="009971A3" w:rsidRPr="009971A3" w14:paraId="63BD0BCC" w14:textId="77777777" w:rsidTr="00627AA0">
        <w:trPr>
          <w:trHeight w:val="315"/>
          <w:jc w:val="center"/>
        </w:trPr>
        <w:tc>
          <w:tcPr>
            <w:tcW w:w="3114" w:type="dxa"/>
            <w:vMerge w:val="restart"/>
            <w:shd w:val="clear" w:color="auto" w:fill="auto"/>
            <w:noWrap/>
            <w:vAlign w:val="center"/>
            <w:hideMark/>
          </w:tcPr>
          <w:p w14:paraId="7F725FB1" w14:textId="77777777" w:rsidR="009971A3" w:rsidRPr="009971A3" w:rsidRDefault="009971A3" w:rsidP="009971A3">
            <w:pPr>
              <w:rPr>
                <w:iCs/>
                <w:szCs w:val="20"/>
              </w:rPr>
            </w:pPr>
            <w:r w:rsidRPr="009971A3">
              <w:rPr>
                <w:iCs/>
                <w:szCs w:val="20"/>
              </w:rPr>
              <w:t>Показатель</w:t>
            </w:r>
          </w:p>
        </w:tc>
        <w:tc>
          <w:tcPr>
            <w:tcW w:w="980" w:type="dxa"/>
            <w:vMerge w:val="restart"/>
            <w:shd w:val="clear" w:color="auto" w:fill="auto"/>
            <w:noWrap/>
            <w:vAlign w:val="center"/>
            <w:hideMark/>
          </w:tcPr>
          <w:p w14:paraId="61CE0861" w14:textId="77777777" w:rsidR="009971A3" w:rsidRPr="009971A3" w:rsidRDefault="009971A3" w:rsidP="009971A3">
            <w:pPr>
              <w:rPr>
                <w:iCs/>
                <w:szCs w:val="20"/>
              </w:rPr>
            </w:pPr>
            <w:proofErr w:type="spellStart"/>
            <w:r w:rsidRPr="009971A3">
              <w:rPr>
                <w:iCs/>
                <w:szCs w:val="20"/>
              </w:rPr>
              <w:t>Ед.изм</w:t>
            </w:r>
            <w:proofErr w:type="spellEnd"/>
            <w:r w:rsidRPr="009971A3">
              <w:rPr>
                <w:iCs/>
                <w:szCs w:val="20"/>
              </w:rPr>
              <w:t>.</w:t>
            </w:r>
          </w:p>
        </w:tc>
        <w:tc>
          <w:tcPr>
            <w:tcW w:w="5399" w:type="dxa"/>
            <w:gridSpan w:val="3"/>
            <w:shd w:val="clear" w:color="auto" w:fill="auto"/>
            <w:noWrap/>
            <w:vAlign w:val="center"/>
            <w:hideMark/>
          </w:tcPr>
          <w:p w14:paraId="38244D7A" w14:textId="77777777" w:rsidR="009971A3" w:rsidRPr="009971A3" w:rsidRDefault="009971A3" w:rsidP="009971A3">
            <w:pPr>
              <w:jc w:val="center"/>
              <w:rPr>
                <w:iCs/>
                <w:szCs w:val="20"/>
              </w:rPr>
            </w:pPr>
            <w:r w:rsidRPr="009971A3">
              <w:rPr>
                <w:iCs/>
                <w:szCs w:val="20"/>
              </w:rPr>
              <w:t>Предложения экспертов на 2025 год</w:t>
            </w:r>
          </w:p>
        </w:tc>
      </w:tr>
      <w:tr w:rsidR="009971A3" w:rsidRPr="009971A3" w14:paraId="480B1F96" w14:textId="77777777" w:rsidTr="00627AA0">
        <w:trPr>
          <w:trHeight w:val="315"/>
          <w:jc w:val="center"/>
        </w:trPr>
        <w:tc>
          <w:tcPr>
            <w:tcW w:w="3114" w:type="dxa"/>
            <w:vMerge/>
            <w:vAlign w:val="center"/>
            <w:hideMark/>
          </w:tcPr>
          <w:p w14:paraId="667A8013" w14:textId="77777777" w:rsidR="009971A3" w:rsidRPr="009971A3" w:rsidRDefault="009971A3" w:rsidP="009971A3">
            <w:pPr>
              <w:rPr>
                <w:iCs/>
                <w:szCs w:val="20"/>
              </w:rPr>
            </w:pPr>
          </w:p>
        </w:tc>
        <w:tc>
          <w:tcPr>
            <w:tcW w:w="980" w:type="dxa"/>
            <w:vMerge/>
            <w:vAlign w:val="center"/>
            <w:hideMark/>
          </w:tcPr>
          <w:p w14:paraId="0490597C" w14:textId="77777777" w:rsidR="009971A3" w:rsidRPr="009971A3" w:rsidRDefault="009971A3" w:rsidP="009971A3">
            <w:pPr>
              <w:rPr>
                <w:iCs/>
                <w:szCs w:val="20"/>
              </w:rPr>
            </w:pPr>
          </w:p>
        </w:tc>
        <w:tc>
          <w:tcPr>
            <w:tcW w:w="1799" w:type="dxa"/>
            <w:shd w:val="clear" w:color="auto" w:fill="auto"/>
            <w:noWrap/>
            <w:vAlign w:val="center"/>
            <w:hideMark/>
          </w:tcPr>
          <w:p w14:paraId="30C591D6" w14:textId="77777777" w:rsidR="009971A3" w:rsidRPr="009971A3" w:rsidRDefault="009971A3" w:rsidP="009971A3">
            <w:pPr>
              <w:jc w:val="center"/>
              <w:rPr>
                <w:iCs/>
                <w:szCs w:val="20"/>
              </w:rPr>
            </w:pPr>
            <w:r w:rsidRPr="009971A3">
              <w:rPr>
                <w:iCs/>
                <w:szCs w:val="20"/>
              </w:rPr>
              <w:t>Всего</w:t>
            </w:r>
          </w:p>
        </w:tc>
        <w:tc>
          <w:tcPr>
            <w:tcW w:w="1800" w:type="dxa"/>
            <w:shd w:val="clear" w:color="auto" w:fill="auto"/>
            <w:noWrap/>
            <w:vAlign w:val="center"/>
            <w:hideMark/>
          </w:tcPr>
          <w:p w14:paraId="26788387" w14:textId="77777777" w:rsidR="009971A3" w:rsidRPr="009971A3" w:rsidRDefault="009971A3" w:rsidP="009971A3">
            <w:pPr>
              <w:jc w:val="center"/>
              <w:rPr>
                <w:iCs/>
                <w:szCs w:val="20"/>
              </w:rPr>
            </w:pPr>
            <w:r w:rsidRPr="009971A3">
              <w:rPr>
                <w:iCs/>
                <w:szCs w:val="20"/>
              </w:rPr>
              <w:t>1 полугодие</w:t>
            </w:r>
          </w:p>
        </w:tc>
        <w:tc>
          <w:tcPr>
            <w:tcW w:w="1800" w:type="dxa"/>
            <w:shd w:val="clear" w:color="auto" w:fill="auto"/>
            <w:vAlign w:val="center"/>
            <w:hideMark/>
          </w:tcPr>
          <w:p w14:paraId="785AA223" w14:textId="77777777" w:rsidR="009971A3" w:rsidRPr="009971A3" w:rsidRDefault="009971A3" w:rsidP="009971A3">
            <w:pPr>
              <w:jc w:val="center"/>
              <w:rPr>
                <w:iCs/>
                <w:szCs w:val="20"/>
              </w:rPr>
            </w:pPr>
            <w:r w:rsidRPr="009971A3">
              <w:rPr>
                <w:iCs/>
                <w:szCs w:val="20"/>
              </w:rPr>
              <w:t>2 полугодие</w:t>
            </w:r>
          </w:p>
        </w:tc>
      </w:tr>
      <w:tr w:rsidR="009971A3" w:rsidRPr="009971A3" w14:paraId="400DD559" w14:textId="77777777" w:rsidTr="00627AA0">
        <w:trPr>
          <w:trHeight w:val="315"/>
          <w:jc w:val="center"/>
        </w:trPr>
        <w:tc>
          <w:tcPr>
            <w:tcW w:w="3114" w:type="dxa"/>
            <w:shd w:val="clear" w:color="auto" w:fill="auto"/>
            <w:noWrap/>
            <w:vAlign w:val="center"/>
            <w:hideMark/>
          </w:tcPr>
          <w:p w14:paraId="6DC79588" w14:textId="77777777" w:rsidR="009971A3" w:rsidRPr="009971A3" w:rsidRDefault="009971A3" w:rsidP="009971A3">
            <w:pPr>
              <w:rPr>
                <w:iCs/>
                <w:szCs w:val="20"/>
              </w:rPr>
            </w:pPr>
            <w:r w:rsidRPr="009971A3">
              <w:rPr>
                <w:iCs/>
                <w:szCs w:val="20"/>
              </w:rPr>
              <w:lastRenderedPageBreak/>
              <w:t>Теплоноситель всего, в т.ч.</w:t>
            </w:r>
          </w:p>
        </w:tc>
        <w:tc>
          <w:tcPr>
            <w:tcW w:w="980" w:type="dxa"/>
            <w:shd w:val="clear" w:color="auto" w:fill="auto"/>
            <w:noWrap/>
            <w:vAlign w:val="center"/>
            <w:hideMark/>
          </w:tcPr>
          <w:p w14:paraId="1CC06CA8" w14:textId="77777777" w:rsidR="009971A3" w:rsidRPr="009971A3" w:rsidRDefault="009971A3" w:rsidP="009971A3">
            <w:pPr>
              <w:jc w:val="center"/>
              <w:rPr>
                <w:iCs/>
                <w:szCs w:val="20"/>
              </w:rPr>
            </w:pPr>
            <w:r w:rsidRPr="009971A3">
              <w:rPr>
                <w:iCs/>
                <w:szCs w:val="20"/>
              </w:rPr>
              <w:t>м3</w:t>
            </w:r>
          </w:p>
        </w:tc>
        <w:tc>
          <w:tcPr>
            <w:tcW w:w="1799" w:type="dxa"/>
            <w:shd w:val="clear" w:color="auto" w:fill="auto"/>
            <w:noWrap/>
            <w:vAlign w:val="bottom"/>
          </w:tcPr>
          <w:p w14:paraId="1D153263" w14:textId="77777777" w:rsidR="009971A3" w:rsidRPr="009971A3" w:rsidRDefault="009971A3" w:rsidP="009971A3">
            <w:pPr>
              <w:jc w:val="center"/>
            </w:pPr>
            <w:r w:rsidRPr="009971A3">
              <w:t>20 521,52</w:t>
            </w:r>
          </w:p>
        </w:tc>
        <w:tc>
          <w:tcPr>
            <w:tcW w:w="1800" w:type="dxa"/>
            <w:shd w:val="clear" w:color="auto" w:fill="auto"/>
            <w:noWrap/>
            <w:vAlign w:val="bottom"/>
          </w:tcPr>
          <w:p w14:paraId="513AD322" w14:textId="77777777" w:rsidR="009971A3" w:rsidRPr="009971A3" w:rsidRDefault="009971A3" w:rsidP="009971A3">
            <w:pPr>
              <w:jc w:val="center"/>
            </w:pPr>
            <w:r w:rsidRPr="009971A3">
              <w:t>11</w:t>
            </w:r>
            <w:r w:rsidRPr="009971A3">
              <w:rPr>
                <w:lang w:val="en-US"/>
              </w:rPr>
              <w:t xml:space="preserve"> </w:t>
            </w:r>
            <w:r w:rsidRPr="009971A3">
              <w:t>415,32</w:t>
            </w:r>
          </w:p>
        </w:tc>
        <w:tc>
          <w:tcPr>
            <w:tcW w:w="1800" w:type="dxa"/>
            <w:shd w:val="clear" w:color="auto" w:fill="auto"/>
            <w:vAlign w:val="bottom"/>
          </w:tcPr>
          <w:p w14:paraId="58C2B104" w14:textId="77777777" w:rsidR="009971A3" w:rsidRPr="009971A3" w:rsidRDefault="009971A3" w:rsidP="009971A3">
            <w:pPr>
              <w:jc w:val="center"/>
            </w:pPr>
            <w:r w:rsidRPr="009971A3">
              <w:t>9</w:t>
            </w:r>
            <w:r w:rsidRPr="009971A3">
              <w:rPr>
                <w:lang w:val="en-US"/>
              </w:rPr>
              <w:t xml:space="preserve"> </w:t>
            </w:r>
            <w:r w:rsidRPr="009971A3">
              <w:t>123,22</w:t>
            </w:r>
          </w:p>
        </w:tc>
      </w:tr>
      <w:tr w:rsidR="009971A3" w:rsidRPr="009971A3" w14:paraId="64C40B31" w14:textId="77777777" w:rsidTr="00627AA0">
        <w:trPr>
          <w:trHeight w:val="315"/>
          <w:jc w:val="center"/>
        </w:trPr>
        <w:tc>
          <w:tcPr>
            <w:tcW w:w="3114" w:type="dxa"/>
            <w:shd w:val="clear" w:color="auto" w:fill="auto"/>
            <w:noWrap/>
            <w:vAlign w:val="center"/>
            <w:hideMark/>
          </w:tcPr>
          <w:p w14:paraId="6DBE8A93" w14:textId="77777777" w:rsidR="009971A3" w:rsidRPr="009971A3" w:rsidRDefault="009971A3" w:rsidP="009971A3">
            <w:pPr>
              <w:rPr>
                <w:iCs/>
                <w:szCs w:val="20"/>
              </w:rPr>
            </w:pPr>
            <w:r w:rsidRPr="009971A3">
              <w:rPr>
                <w:iCs/>
                <w:szCs w:val="20"/>
              </w:rPr>
              <w:t>Теплоноситель на сторону, в т.ч.</w:t>
            </w:r>
          </w:p>
        </w:tc>
        <w:tc>
          <w:tcPr>
            <w:tcW w:w="980" w:type="dxa"/>
            <w:shd w:val="clear" w:color="auto" w:fill="auto"/>
            <w:noWrap/>
            <w:vAlign w:val="center"/>
            <w:hideMark/>
          </w:tcPr>
          <w:p w14:paraId="41D7220A" w14:textId="77777777" w:rsidR="009971A3" w:rsidRPr="009971A3" w:rsidRDefault="009971A3" w:rsidP="009971A3">
            <w:pPr>
              <w:jc w:val="center"/>
              <w:rPr>
                <w:iCs/>
                <w:szCs w:val="20"/>
              </w:rPr>
            </w:pPr>
            <w:r w:rsidRPr="009971A3">
              <w:rPr>
                <w:iCs/>
                <w:szCs w:val="20"/>
              </w:rPr>
              <w:t>м3</w:t>
            </w:r>
          </w:p>
        </w:tc>
        <w:tc>
          <w:tcPr>
            <w:tcW w:w="1799" w:type="dxa"/>
            <w:shd w:val="clear" w:color="auto" w:fill="auto"/>
            <w:noWrap/>
            <w:vAlign w:val="bottom"/>
          </w:tcPr>
          <w:p w14:paraId="75419E30" w14:textId="77777777" w:rsidR="009971A3" w:rsidRPr="009971A3" w:rsidRDefault="009971A3" w:rsidP="009971A3">
            <w:pPr>
              <w:jc w:val="center"/>
            </w:pPr>
            <w:r w:rsidRPr="009971A3">
              <w:t>15 494,22</w:t>
            </w:r>
          </w:p>
        </w:tc>
        <w:tc>
          <w:tcPr>
            <w:tcW w:w="1800" w:type="dxa"/>
            <w:shd w:val="clear" w:color="auto" w:fill="auto"/>
            <w:noWrap/>
            <w:vAlign w:val="bottom"/>
          </w:tcPr>
          <w:p w14:paraId="715E9F5B" w14:textId="77777777" w:rsidR="009971A3" w:rsidRPr="009971A3" w:rsidRDefault="009971A3" w:rsidP="009971A3">
            <w:pPr>
              <w:jc w:val="center"/>
            </w:pPr>
            <w:r w:rsidRPr="009971A3">
              <w:t>8</w:t>
            </w:r>
            <w:r w:rsidRPr="009971A3">
              <w:rPr>
                <w:lang w:val="en-US"/>
              </w:rPr>
              <w:t xml:space="preserve"> </w:t>
            </w:r>
            <w:r w:rsidRPr="009971A3">
              <w:t>621,15</w:t>
            </w:r>
          </w:p>
        </w:tc>
        <w:tc>
          <w:tcPr>
            <w:tcW w:w="1800" w:type="dxa"/>
            <w:shd w:val="clear" w:color="auto" w:fill="auto"/>
            <w:vAlign w:val="bottom"/>
          </w:tcPr>
          <w:p w14:paraId="56145314" w14:textId="77777777" w:rsidR="009971A3" w:rsidRPr="009971A3" w:rsidRDefault="009971A3" w:rsidP="009971A3">
            <w:pPr>
              <w:jc w:val="center"/>
            </w:pPr>
            <w:r w:rsidRPr="009971A3">
              <w:t>6</w:t>
            </w:r>
            <w:r w:rsidRPr="009971A3">
              <w:rPr>
                <w:lang w:val="en-US"/>
              </w:rPr>
              <w:t xml:space="preserve"> </w:t>
            </w:r>
            <w:r w:rsidRPr="009971A3">
              <w:t>890,09</w:t>
            </w:r>
          </w:p>
        </w:tc>
      </w:tr>
      <w:tr w:rsidR="009971A3" w:rsidRPr="009971A3" w14:paraId="7D1311BD" w14:textId="77777777" w:rsidTr="00627AA0">
        <w:trPr>
          <w:trHeight w:val="315"/>
          <w:jc w:val="center"/>
        </w:trPr>
        <w:tc>
          <w:tcPr>
            <w:tcW w:w="3114" w:type="dxa"/>
            <w:shd w:val="clear" w:color="auto" w:fill="auto"/>
            <w:noWrap/>
            <w:vAlign w:val="center"/>
            <w:hideMark/>
          </w:tcPr>
          <w:p w14:paraId="4FEE4A57" w14:textId="77777777" w:rsidR="009971A3" w:rsidRPr="009971A3" w:rsidRDefault="009971A3" w:rsidP="009971A3">
            <w:pPr>
              <w:rPr>
                <w:iCs/>
                <w:szCs w:val="20"/>
              </w:rPr>
            </w:pPr>
            <w:r w:rsidRPr="009971A3">
              <w:rPr>
                <w:iCs/>
                <w:szCs w:val="20"/>
              </w:rPr>
              <w:t xml:space="preserve">     - жилищные организации</w:t>
            </w:r>
          </w:p>
        </w:tc>
        <w:tc>
          <w:tcPr>
            <w:tcW w:w="980" w:type="dxa"/>
            <w:shd w:val="clear" w:color="auto" w:fill="auto"/>
            <w:noWrap/>
            <w:vAlign w:val="center"/>
            <w:hideMark/>
          </w:tcPr>
          <w:p w14:paraId="03A6C8E5" w14:textId="77777777" w:rsidR="009971A3" w:rsidRPr="009971A3" w:rsidRDefault="009971A3" w:rsidP="009971A3">
            <w:pPr>
              <w:jc w:val="center"/>
              <w:rPr>
                <w:iCs/>
                <w:szCs w:val="20"/>
              </w:rPr>
            </w:pPr>
            <w:r w:rsidRPr="009971A3">
              <w:rPr>
                <w:iCs/>
                <w:szCs w:val="20"/>
              </w:rPr>
              <w:t>м3</w:t>
            </w:r>
          </w:p>
        </w:tc>
        <w:tc>
          <w:tcPr>
            <w:tcW w:w="1799" w:type="dxa"/>
            <w:shd w:val="clear" w:color="auto" w:fill="auto"/>
            <w:noWrap/>
            <w:vAlign w:val="bottom"/>
          </w:tcPr>
          <w:p w14:paraId="3075B223" w14:textId="77777777" w:rsidR="009971A3" w:rsidRPr="009971A3" w:rsidRDefault="009971A3" w:rsidP="009971A3">
            <w:pPr>
              <w:jc w:val="center"/>
            </w:pPr>
            <w:r w:rsidRPr="009971A3">
              <w:t>14 720,30</w:t>
            </w:r>
          </w:p>
        </w:tc>
        <w:tc>
          <w:tcPr>
            <w:tcW w:w="1800" w:type="dxa"/>
            <w:shd w:val="clear" w:color="auto" w:fill="auto"/>
            <w:noWrap/>
            <w:vAlign w:val="bottom"/>
          </w:tcPr>
          <w:p w14:paraId="2E3FC45B" w14:textId="77777777" w:rsidR="009971A3" w:rsidRPr="009971A3" w:rsidRDefault="009971A3" w:rsidP="009971A3">
            <w:pPr>
              <w:jc w:val="center"/>
            </w:pPr>
            <w:r w:rsidRPr="009971A3">
              <w:t>8</w:t>
            </w:r>
            <w:r w:rsidRPr="009971A3">
              <w:rPr>
                <w:lang w:val="en-US"/>
              </w:rPr>
              <w:t xml:space="preserve"> </w:t>
            </w:r>
            <w:r w:rsidRPr="009971A3">
              <w:t>174,56</w:t>
            </w:r>
          </w:p>
        </w:tc>
        <w:tc>
          <w:tcPr>
            <w:tcW w:w="1800" w:type="dxa"/>
            <w:shd w:val="clear" w:color="auto" w:fill="auto"/>
            <w:vAlign w:val="bottom"/>
          </w:tcPr>
          <w:p w14:paraId="5F5C9027" w14:textId="77777777" w:rsidR="009971A3" w:rsidRPr="009971A3" w:rsidRDefault="009971A3" w:rsidP="009971A3">
            <w:pPr>
              <w:jc w:val="center"/>
            </w:pPr>
            <w:r w:rsidRPr="009971A3">
              <w:t>6</w:t>
            </w:r>
            <w:r w:rsidRPr="009971A3">
              <w:rPr>
                <w:lang w:val="en-US"/>
              </w:rPr>
              <w:t xml:space="preserve"> </w:t>
            </w:r>
            <w:r w:rsidRPr="009971A3">
              <w:t>533,18</w:t>
            </w:r>
          </w:p>
        </w:tc>
      </w:tr>
      <w:tr w:rsidR="009971A3" w:rsidRPr="009971A3" w14:paraId="6E5F7AE0" w14:textId="77777777" w:rsidTr="00627AA0">
        <w:trPr>
          <w:trHeight w:val="315"/>
          <w:jc w:val="center"/>
        </w:trPr>
        <w:tc>
          <w:tcPr>
            <w:tcW w:w="3114" w:type="dxa"/>
            <w:shd w:val="clear" w:color="auto" w:fill="auto"/>
            <w:noWrap/>
            <w:vAlign w:val="center"/>
            <w:hideMark/>
          </w:tcPr>
          <w:p w14:paraId="5F9C7D3D" w14:textId="77777777" w:rsidR="009971A3" w:rsidRPr="009971A3" w:rsidRDefault="009971A3" w:rsidP="009971A3">
            <w:pPr>
              <w:rPr>
                <w:iCs/>
                <w:szCs w:val="20"/>
              </w:rPr>
            </w:pPr>
            <w:r w:rsidRPr="009971A3">
              <w:rPr>
                <w:iCs/>
                <w:szCs w:val="20"/>
              </w:rPr>
              <w:t xml:space="preserve">     - бюджетные организации</w:t>
            </w:r>
          </w:p>
        </w:tc>
        <w:tc>
          <w:tcPr>
            <w:tcW w:w="980" w:type="dxa"/>
            <w:shd w:val="clear" w:color="auto" w:fill="auto"/>
            <w:noWrap/>
            <w:vAlign w:val="center"/>
            <w:hideMark/>
          </w:tcPr>
          <w:p w14:paraId="117D777D" w14:textId="77777777" w:rsidR="009971A3" w:rsidRPr="009971A3" w:rsidRDefault="009971A3" w:rsidP="009971A3">
            <w:pPr>
              <w:jc w:val="center"/>
              <w:rPr>
                <w:iCs/>
                <w:szCs w:val="20"/>
              </w:rPr>
            </w:pPr>
            <w:r w:rsidRPr="009971A3">
              <w:rPr>
                <w:iCs/>
                <w:szCs w:val="20"/>
              </w:rPr>
              <w:t>м3</w:t>
            </w:r>
          </w:p>
        </w:tc>
        <w:tc>
          <w:tcPr>
            <w:tcW w:w="1799" w:type="dxa"/>
            <w:shd w:val="clear" w:color="auto" w:fill="auto"/>
            <w:noWrap/>
            <w:vAlign w:val="bottom"/>
          </w:tcPr>
          <w:p w14:paraId="155DA039" w14:textId="77777777" w:rsidR="009971A3" w:rsidRPr="009971A3" w:rsidRDefault="009971A3" w:rsidP="009971A3">
            <w:pPr>
              <w:jc w:val="center"/>
            </w:pPr>
            <w:r w:rsidRPr="009971A3">
              <w:t>767,25</w:t>
            </w:r>
          </w:p>
        </w:tc>
        <w:tc>
          <w:tcPr>
            <w:tcW w:w="1800" w:type="dxa"/>
            <w:shd w:val="clear" w:color="auto" w:fill="auto"/>
            <w:noWrap/>
            <w:vAlign w:val="bottom"/>
          </w:tcPr>
          <w:p w14:paraId="43D86BD2" w14:textId="77777777" w:rsidR="009971A3" w:rsidRPr="009971A3" w:rsidRDefault="009971A3" w:rsidP="009971A3">
            <w:pPr>
              <w:jc w:val="center"/>
            </w:pPr>
            <w:r w:rsidRPr="009971A3">
              <w:t>445,2</w:t>
            </w:r>
          </w:p>
        </w:tc>
        <w:tc>
          <w:tcPr>
            <w:tcW w:w="1800" w:type="dxa"/>
            <w:shd w:val="clear" w:color="auto" w:fill="auto"/>
            <w:vAlign w:val="bottom"/>
          </w:tcPr>
          <w:p w14:paraId="60AD2B35" w14:textId="77777777" w:rsidR="009971A3" w:rsidRPr="009971A3" w:rsidRDefault="009971A3" w:rsidP="009971A3">
            <w:pPr>
              <w:jc w:val="center"/>
            </w:pPr>
            <w:r w:rsidRPr="009971A3">
              <w:t>355,81</w:t>
            </w:r>
          </w:p>
        </w:tc>
      </w:tr>
      <w:tr w:rsidR="009971A3" w:rsidRPr="009971A3" w14:paraId="773C95CB" w14:textId="77777777" w:rsidTr="00627AA0">
        <w:trPr>
          <w:trHeight w:val="315"/>
          <w:jc w:val="center"/>
        </w:trPr>
        <w:tc>
          <w:tcPr>
            <w:tcW w:w="3114" w:type="dxa"/>
            <w:shd w:val="clear" w:color="auto" w:fill="auto"/>
            <w:noWrap/>
            <w:vAlign w:val="center"/>
            <w:hideMark/>
          </w:tcPr>
          <w:p w14:paraId="5FF9CF6C" w14:textId="77777777" w:rsidR="009971A3" w:rsidRPr="009971A3" w:rsidRDefault="009971A3" w:rsidP="009971A3">
            <w:pPr>
              <w:rPr>
                <w:iCs/>
                <w:szCs w:val="20"/>
              </w:rPr>
            </w:pPr>
            <w:r w:rsidRPr="009971A3">
              <w:rPr>
                <w:iCs/>
                <w:szCs w:val="20"/>
              </w:rPr>
              <w:t xml:space="preserve">     - прочие потребители </w:t>
            </w:r>
          </w:p>
        </w:tc>
        <w:tc>
          <w:tcPr>
            <w:tcW w:w="980" w:type="dxa"/>
            <w:shd w:val="clear" w:color="auto" w:fill="auto"/>
            <w:noWrap/>
            <w:vAlign w:val="center"/>
            <w:hideMark/>
          </w:tcPr>
          <w:p w14:paraId="0D973961" w14:textId="77777777" w:rsidR="009971A3" w:rsidRPr="009971A3" w:rsidRDefault="009971A3" w:rsidP="009971A3">
            <w:pPr>
              <w:jc w:val="center"/>
              <w:rPr>
                <w:iCs/>
                <w:szCs w:val="20"/>
              </w:rPr>
            </w:pPr>
            <w:r w:rsidRPr="009971A3">
              <w:rPr>
                <w:iCs/>
                <w:szCs w:val="20"/>
              </w:rPr>
              <w:t>м3</w:t>
            </w:r>
          </w:p>
        </w:tc>
        <w:tc>
          <w:tcPr>
            <w:tcW w:w="1799" w:type="dxa"/>
            <w:shd w:val="clear" w:color="auto" w:fill="auto"/>
            <w:noWrap/>
            <w:vAlign w:val="bottom"/>
          </w:tcPr>
          <w:p w14:paraId="7D80FB3A" w14:textId="77777777" w:rsidR="009971A3" w:rsidRPr="009971A3" w:rsidRDefault="009971A3" w:rsidP="009971A3">
            <w:pPr>
              <w:jc w:val="center"/>
            </w:pPr>
            <w:r w:rsidRPr="009971A3">
              <w:t>6,67</w:t>
            </w:r>
          </w:p>
        </w:tc>
        <w:tc>
          <w:tcPr>
            <w:tcW w:w="1800" w:type="dxa"/>
            <w:shd w:val="clear" w:color="auto" w:fill="auto"/>
            <w:noWrap/>
            <w:vAlign w:val="bottom"/>
          </w:tcPr>
          <w:p w14:paraId="5832DABA" w14:textId="77777777" w:rsidR="009971A3" w:rsidRPr="009971A3" w:rsidRDefault="009971A3" w:rsidP="009971A3">
            <w:pPr>
              <w:jc w:val="center"/>
            </w:pPr>
            <w:r w:rsidRPr="009971A3">
              <w:t>1,38</w:t>
            </w:r>
          </w:p>
        </w:tc>
        <w:tc>
          <w:tcPr>
            <w:tcW w:w="1800" w:type="dxa"/>
            <w:shd w:val="clear" w:color="auto" w:fill="auto"/>
            <w:vAlign w:val="bottom"/>
          </w:tcPr>
          <w:p w14:paraId="31FDF8BF" w14:textId="77777777" w:rsidR="009971A3" w:rsidRPr="009971A3" w:rsidRDefault="009971A3" w:rsidP="009971A3">
            <w:pPr>
              <w:jc w:val="center"/>
            </w:pPr>
            <w:r w:rsidRPr="009971A3">
              <w:t>1,11</w:t>
            </w:r>
          </w:p>
        </w:tc>
      </w:tr>
      <w:tr w:rsidR="009971A3" w:rsidRPr="009971A3" w14:paraId="68FDCB7B" w14:textId="77777777" w:rsidTr="00627AA0">
        <w:trPr>
          <w:trHeight w:val="300"/>
          <w:jc w:val="center"/>
        </w:trPr>
        <w:tc>
          <w:tcPr>
            <w:tcW w:w="3114" w:type="dxa"/>
            <w:shd w:val="clear" w:color="auto" w:fill="auto"/>
            <w:noWrap/>
            <w:vAlign w:val="center"/>
            <w:hideMark/>
          </w:tcPr>
          <w:p w14:paraId="6A4B87DA" w14:textId="77777777" w:rsidR="009971A3" w:rsidRPr="009971A3" w:rsidRDefault="009971A3" w:rsidP="009971A3">
            <w:pPr>
              <w:rPr>
                <w:iCs/>
                <w:szCs w:val="20"/>
              </w:rPr>
            </w:pPr>
            <w:r w:rsidRPr="009971A3">
              <w:rPr>
                <w:iCs/>
                <w:szCs w:val="20"/>
              </w:rPr>
              <w:t xml:space="preserve">     - собственные нужды предприятия</w:t>
            </w:r>
          </w:p>
        </w:tc>
        <w:tc>
          <w:tcPr>
            <w:tcW w:w="980" w:type="dxa"/>
            <w:shd w:val="clear" w:color="auto" w:fill="auto"/>
            <w:noWrap/>
            <w:vAlign w:val="center"/>
            <w:hideMark/>
          </w:tcPr>
          <w:p w14:paraId="6EA7A0D1" w14:textId="77777777" w:rsidR="009971A3" w:rsidRPr="009971A3" w:rsidRDefault="009971A3" w:rsidP="009971A3">
            <w:pPr>
              <w:jc w:val="center"/>
              <w:rPr>
                <w:iCs/>
                <w:szCs w:val="20"/>
              </w:rPr>
            </w:pPr>
            <w:r w:rsidRPr="009971A3">
              <w:rPr>
                <w:iCs/>
                <w:szCs w:val="20"/>
              </w:rPr>
              <w:t>м3</w:t>
            </w:r>
          </w:p>
        </w:tc>
        <w:tc>
          <w:tcPr>
            <w:tcW w:w="1799" w:type="dxa"/>
            <w:shd w:val="clear" w:color="auto" w:fill="auto"/>
            <w:noWrap/>
            <w:vAlign w:val="bottom"/>
          </w:tcPr>
          <w:p w14:paraId="2FD15DF9" w14:textId="77777777" w:rsidR="009971A3" w:rsidRPr="009971A3" w:rsidRDefault="009971A3" w:rsidP="009971A3">
            <w:pPr>
              <w:jc w:val="center"/>
            </w:pPr>
            <w:r w:rsidRPr="009971A3">
              <w:t>0,00</w:t>
            </w:r>
          </w:p>
        </w:tc>
        <w:tc>
          <w:tcPr>
            <w:tcW w:w="1800" w:type="dxa"/>
            <w:shd w:val="clear" w:color="auto" w:fill="auto"/>
            <w:noWrap/>
            <w:vAlign w:val="bottom"/>
          </w:tcPr>
          <w:p w14:paraId="0E0EF09A" w14:textId="77777777" w:rsidR="009971A3" w:rsidRPr="009971A3" w:rsidRDefault="009971A3" w:rsidP="009971A3">
            <w:pPr>
              <w:jc w:val="center"/>
              <w:rPr>
                <w:lang w:val="en-US"/>
              </w:rPr>
            </w:pPr>
            <w:r w:rsidRPr="009971A3">
              <w:t>0</w:t>
            </w:r>
            <w:r w:rsidRPr="009971A3">
              <w:rPr>
                <w:lang w:val="en-US"/>
              </w:rPr>
              <w:t>,00</w:t>
            </w:r>
          </w:p>
        </w:tc>
        <w:tc>
          <w:tcPr>
            <w:tcW w:w="1800" w:type="dxa"/>
            <w:shd w:val="clear" w:color="auto" w:fill="auto"/>
            <w:vAlign w:val="bottom"/>
          </w:tcPr>
          <w:p w14:paraId="6E3100EF" w14:textId="77777777" w:rsidR="009971A3" w:rsidRPr="009971A3" w:rsidRDefault="009971A3" w:rsidP="009971A3">
            <w:pPr>
              <w:jc w:val="center"/>
            </w:pPr>
            <w:r w:rsidRPr="009971A3">
              <w:t>0,00</w:t>
            </w:r>
          </w:p>
        </w:tc>
      </w:tr>
      <w:tr w:rsidR="009971A3" w:rsidRPr="009971A3" w14:paraId="077BD969" w14:textId="77777777" w:rsidTr="00627AA0">
        <w:trPr>
          <w:trHeight w:val="300"/>
          <w:jc w:val="center"/>
        </w:trPr>
        <w:tc>
          <w:tcPr>
            <w:tcW w:w="3114" w:type="dxa"/>
            <w:shd w:val="clear" w:color="auto" w:fill="auto"/>
            <w:noWrap/>
            <w:vAlign w:val="center"/>
            <w:hideMark/>
          </w:tcPr>
          <w:p w14:paraId="6B7414DC" w14:textId="77777777" w:rsidR="009971A3" w:rsidRPr="009971A3" w:rsidRDefault="009971A3" w:rsidP="009971A3">
            <w:pPr>
              <w:rPr>
                <w:iCs/>
                <w:szCs w:val="20"/>
              </w:rPr>
            </w:pPr>
            <w:r w:rsidRPr="009971A3">
              <w:rPr>
                <w:iCs/>
                <w:szCs w:val="20"/>
              </w:rPr>
              <w:t xml:space="preserve">Потери в сетях     </w:t>
            </w:r>
          </w:p>
        </w:tc>
        <w:tc>
          <w:tcPr>
            <w:tcW w:w="980" w:type="dxa"/>
            <w:shd w:val="clear" w:color="auto" w:fill="auto"/>
            <w:noWrap/>
            <w:vAlign w:val="center"/>
            <w:hideMark/>
          </w:tcPr>
          <w:p w14:paraId="5F511A54" w14:textId="77777777" w:rsidR="009971A3" w:rsidRPr="009971A3" w:rsidRDefault="009971A3" w:rsidP="009971A3">
            <w:pPr>
              <w:jc w:val="center"/>
              <w:rPr>
                <w:iCs/>
                <w:szCs w:val="20"/>
              </w:rPr>
            </w:pPr>
            <w:r w:rsidRPr="009971A3">
              <w:rPr>
                <w:iCs/>
                <w:szCs w:val="20"/>
              </w:rPr>
              <w:t>м3</w:t>
            </w:r>
          </w:p>
        </w:tc>
        <w:tc>
          <w:tcPr>
            <w:tcW w:w="1799" w:type="dxa"/>
            <w:shd w:val="clear" w:color="auto" w:fill="auto"/>
            <w:noWrap/>
            <w:vAlign w:val="bottom"/>
          </w:tcPr>
          <w:p w14:paraId="456C039F" w14:textId="77777777" w:rsidR="009971A3" w:rsidRPr="009971A3" w:rsidRDefault="009971A3" w:rsidP="009971A3">
            <w:pPr>
              <w:jc w:val="center"/>
            </w:pPr>
            <w:r w:rsidRPr="009971A3">
              <w:t>5 027,30</w:t>
            </w:r>
          </w:p>
        </w:tc>
        <w:tc>
          <w:tcPr>
            <w:tcW w:w="1800" w:type="dxa"/>
            <w:shd w:val="clear" w:color="auto" w:fill="auto"/>
            <w:noWrap/>
            <w:vAlign w:val="bottom"/>
          </w:tcPr>
          <w:p w14:paraId="5BD3D54F" w14:textId="77777777" w:rsidR="009971A3" w:rsidRPr="009971A3" w:rsidRDefault="009971A3" w:rsidP="009971A3">
            <w:pPr>
              <w:jc w:val="center"/>
            </w:pPr>
            <w:r w:rsidRPr="009971A3">
              <w:t>2</w:t>
            </w:r>
            <w:r w:rsidRPr="009971A3">
              <w:rPr>
                <w:lang w:val="en-US"/>
              </w:rPr>
              <w:t xml:space="preserve"> </w:t>
            </w:r>
            <w:r w:rsidRPr="009971A3">
              <w:t>794,17</w:t>
            </w:r>
          </w:p>
        </w:tc>
        <w:tc>
          <w:tcPr>
            <w:tcW w:w="1800" w:type="dxa"/>
            <w:shd w:val="clear" w:color="auto" w:fill="auto"/>
            <w:vAlign w:val="bottom"/>
          </w:tcPr>
          <w:p w14:paraId="68AB1CC6" w14:textId="77777777" w:rsidR="009971A3" w:rsidRPr="009971A3" w:rsidRDefault="009971A3" w:rsidP="009971A3">
            <w:pPr>
              <w:jc w:val="center"/>
            </w:pPr>
            <w:r w:rsidRPr="009971A3">
              <w:t>2</w:t>
            </w:r>
            <w:r w:rsidRPr="009971A3">
              <w:rPr>
                <w:lang w:val="en-US"/>
              </w:rPr>
              <w:t xml:space="preserve"> </w:t>
            </w:r>
            <w:r w:rsidRPr="009971A3">
              <w:t>233,13</w:t>
            </w:r>
          </w:p>
        </w:tc>
      </w:tr>
    </w:tbl>
    <w:p w14:paraId="35503FD3"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62AD61B5"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04" w:name="_Toc181793956"/>
      <w:r w:rsidRPr="009971A3">
        <w:rPr>
          <w:rFonts w:cs="Arial"/>
          <w:b/>
          <w:bCs/>
          <w:snapToGrid w:val="0"/>
          <w:kern w:val="32"/>
          <w:sz w:val="28"/>
          <w:szCs w:val="32"/>
          <w:lang w:eastAsia="en-US"/>
        </w:rPr>
        <w:t>13.1. Расчет операционных (подконтрольных) расходов</w:t>
      </w:r>
      <w:bookmarkEnd w:id="204"/>
    </w:p>
    <w:p w14:paraId="308A57B6"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r w:rsidRPr="009971A3">
        <w:rPr>
          <w:rFonts w:cs="Arial"/>
          <w:b/>
          <w:bCs/>
          <w:snapToGrid w:val="0"/>
          <w:kern w:val="32"/>
          <w:sz w:val="28"/>
          <w:szCs w:val="32"/>
          <w:lang w:eastAsia="en-US"/>
        </w:rPr>
        <w:t xml:space="preserve"> </w:t>
      </w:r>
      <w:bookmarkStart w:id="205" w:name="_Toc181793957"/>
      <w:r w:rsidRPr="009971A3">
        <w:rPr>
          <w:rFonts w:cs="Arial"/>
          <w:b/>
          <w:bCs/>
          <w:snapToGrid w:val="0"/>
          <w:kern w:val="32"/>
          <w:sz w:val="28"/>
          <w:szCs w:val="32"/>
          <w:lang w:eastAsia="en-US"/>
        </w:rPr>
        <w:t>на теплоноситель на 2025 год</w:t>
      </w:r>
      <w:bookmarkEnd w:id="205"/>
      <w:r w:rsidRPr="009971A3">
        <w:rPr>
          <w:rFonts w:cs="Arial"/>
          <w:b/>
          <w:bCs/>
          <w:snapToGrid w:val="0"/>
          <w:kern w:val="32"/>
          <w:sz w:val="28"/>
          <w:szCs w:val="32"/>
          <w:lang w:eastAsia="en-US"/>
        </w:rPr>
        <w:t xml:space="preserve"> </w:t>
      </w:r>
    </w:p>
    <w:p w14:paraId="4653BDBA"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15A275E5" w14:textId="77777777" w:rsidR="009971A3" w:rsidRPr="009971A3" w:rsidRDefault="009971A3" w:rsidP="009971A3">
      <w:pPr>
        <w:widowControl w:val="0"/>
        <w:autoSpaceDE w:val="0"/>
        <w:autoSpaceDN w:val="0"/>
        <w:ind w:firstLine="709"/>
        <w:jc w:val="both"/>
        <w:rPr>
          <w:color w:val="000000"/>
          <w:sz w:val="28"/>
          <w:szCs w:val="28"/>
        </w:rPr>
      </w:pPr>
      <w:r w:rsidRPr="009971A3">
        <w:rPr>
          <w:color w:val="000000"/>
          <w:sz w:val="28"/>
          <w:szCs w:val="28"/>
        </w:rPr>
        <w:t>Предприятием заявлены операционные расходы на 2025 год в сумме 1 051,70 тыс. руб.</w:t>
      </w:r>
    </w:p>
    <w:p w14:paraId="14918632" w14:textId="77777777" w:rsidR="009971A3" w:rsidRPr="009971A3" w:rsidRDefault="009971A3" w:rsidP="009971A3">
      <w:pPr>
        <w:widowControl w:val="0"/>
        <w:autoSpaceDE w:val="0"/>
        <w:autoSpaceDN w:val="0"/>
        <w:ind w:firstLine="709"/>
        <w:jc w:val="both"/>
        <w:rPr>
          <w:color w:val="000000"/>
          <w:sz w:val="28"/>
          <w:szCs w:val="28"/>
        </w:rPr>
      </w:pPr>
      <w:r w:rsidRPr="009971A3">
        <w:rPr>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МКП «ТЕПЛО», в соответствии с пунктом 52 Методических указаний, по формуле:</w:t>
      </w:r>
    </w:p>
    <w:p w14:paraId="2DD5E1E4" w14:textId="77777777" w:rsidR="009971A3" w:rsidRPr="009971A3" w:rsidRDefault="009971A3" w:rsidP="009971A3">
      <w:pPr>
        <w:ind w:left="426"/>
        <w:jc w:val="center"/>
        <w:rPr>
          <w:color w:val="000000"/>
          <w:sz w:val="28"/>
          <w:szCs w:val="28"/>
        </w:rPr>
      </w:pPr>
      <w:r w:rsidRPr="009971A3">
        <w:rPr>
          <w:noProof/>
          <w:color w:val="000000"/>
          <w:sz w:val="28"/>
          <w:szCs w:val="28"/>
        </w:rPr>
        <w:drawing>
          <wp:inline distT="0" distB="0" distL="0" distR="0" wp14:anchorId="6321B808" wp14:editId="1F9DF60E">
            <wp:extent cx="5591175" cy="600075"/>
            <wp:effectExtent l="0" t="0" r="0" b="9525"/>
            <wp:docPr id="942732353" name="Рисунок 94273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0147A460" w14:textId="77777777" w:rsidR="009971A3" w:rsidRPr="009971A3" w:rsidRDefault="009971A3" w:rsidP="009971A3">
      <w:pPr>
        <w:widowControl w:val="0"/>
        <w:autoSpaceDE w:val="0"/>
        <w:autoSpaceDN w:val="0"/>
        <w:ind w:firstLine="709"/>
        <w:jc w:val="both"/>
        <w:rPr>
          <w:color w:val="000000"/>
          <w:sz w:val="28"/>
          <w:szCs w:val="28"/>
        </w:rPr>
      </w:pPr>
      <w:r w:rsidRPr="009971A3">
        <w:rPr>
          <w:color w:val="000000"/>
          <w:sz w:val="28"/>
          <w:szCs w:val="28"/>
        </w:rPr>
        <w:t xml:space="preserve">Установленная тепловая мощность источников тепловой энергии, а также количество условных единиц МКП «ТЕПЛО» в 2025 году по сравнению с 2024 г. меняется (закрылась котельная д. </w:t>
      </w:r>
      <w:proofErr w:type="spellStart"/>
      <w:r w:rsidRPr="009971A3">
        <w:rPr>
          <w:color w:val="000000"/>
          <w:sz w:val="28"/>
          <w:szCs w:val="28"/>
        </w:rPr>
        <w:t>Терехино</w:t>
      </w:r>
      <w:proofErr w:type="spellEnd"/>
      <w:r w:rsidRPr="009971A3">
        <w:rPr>
          <w:color w:val="000000"/>
          <w:sz w:val="28"/>
          <w:szCs w:val="28"/>
        </w:rPr>
        <w:t>, с установленной тепловой мощностью 0,45 Гкал/ч). Соответственно, количество условных единиц на 2025 г. = 147,970 у.е. (в 2024 г было 148,836 у.е.), индекс изменения количества (ИКА) = -0,0227.</w:t>
      </w:r>
    </w:p>
    <w:p w14:paraId="3479A15C" w14:textId="77777777" w:rsidR="009971A3" w:rsidRPr="009971A3" w:rsidRDefault="009971A3" w:rsidP="009971A3">
      <w:pPr>
        <w:ind w:firstLine="709"/>
        <w:jc w:val="both"/>
        <w:rPr>
          <w:snapToGrid w:val="0"/>
          <w:color w:val="000000"/>
          <w:sz w:val="28"/>
          <w:szCs w:val="28"/>
        </w:rPr>
      </w:pPr>
      <w:r w:rsidRPr="009971A3">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39301FE3" w14:textId="77777777" w:rsidR="009971A3" w:rsidRPr="009971A3" w:rsidRDefault="009971A3" w:rsidP="009971A3">
      <w:pPr>
        <w:ind w:left="-142"/>
        <w:jc w:val="center"/>
        <w:rPr>
          <w:sz w:val="26"/>
          <w:szCs w:val="26"/>
        </w:rPr>
      </w:pPr>
      <w:r w:rsidRPr="009971A3">
        <w:rPr>
          <w:noProof/>
          <w:position w:val="-12"/>
          <w:sz w:val="26"/>
          <w:szCs w:val="26"/>
        </w:rPr>
        <w:drawing>
          <wp:inline distT="0" distB="0" distL="0" distR="0" wp14:anchorId="09F54730" wp14:editId="21B8B696">
            <wp:extent cx="485775"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971A3">
        <w:rPr>
          <w:position w:val="-12"/>
          <w:sz w:val="26"/>
          <w:szCs w:val="26"/>
        </w:rPr>
        <w:t xml:space="preserve"> </w:t>
      </w:r>
      <w:r w:rsidRPr="009971A3">
        <w:rPr>
          <w:sz w:val="26"/>
          <w:szCs w:val="26"/>
        </w:rPr>
        <w:t>= 1 004,44</w:t>
      </w:r>
      <w:r w:rsidRPr="009971A3">
        <w:rPr>
          <w:color w:val="000000"/>
        </w:rPr>
        <w:t xml:space="preserve"> </w:t>
      </w:r>
      <w:r w:rsidRPr="009971A3">
        <w:t>тыс. руб. × (1-1/100) × (1+0,058) × (1+0,75</w:t>
      </w:r>
      <w:proofErr w:type="gramStart"/>
      <w:r w:rsidRPr="009971A3">
        <w:t>×(</w:t>
      </w:r>
      <w:proofErr w:type="gramEnd"/>
      <w:r w:rsidRPr="009971A3">
        <w:t xml:space="preserve">-0,0227) = 1 034,18 </w:t>
      </w:r>
      <w:proofErr w:type="spellStart"/>
      <w:r w:rsidRPr="009971A3">
        <w:t>тыс.руб</w:t>
      </w:r>
      <w:proofErr w:type="spellEnd"/>
      <w:r w:rsidRPr="009971A3">
        <w:t>.</w:t>
      </w:r>
    </w:p>
    <w:p w14:paraId="0644282A" w14:textId="77777777" w:rsidR="009971A3" w:rsidRPr="009971A3" w:rsidRDefault="009971A3" w:rsidP="009971A3">
      <w:pPr>
        <w:ind w:firstLine="709"/>
        <w:jc w:val="both"/>
        <w:rPr>
          <w:sz w:val="28"/>
          <w:szCs w:val="28"/>
        </w:rPr>
      </w:pPr>
      <w:r w:rsidRPr="009971A3">
        <w:rPr>
          <w:sz w:val="28"/>
          <w:szCs w:val="28"/>
        </w:rPr>
        <w:t>Где 1 004,44 тыс. руб. плановый уровень операционных расходов на 2024 год.</w:t>
      </w:r>
    </w:p>
    <w:p w14:paraId="7FC58335" w14:textId="77777777" w:rsidR="009971A3" w:rsidRPr="009971A3" w:rsidRDefault="009971A3" w:rsidP="009971A3">
      <w:pPr>
        <w:jc w:val="right"/>
        <w:rPr>
          <w:sz w:val="28"/>
          <w:szCs w:val="28"/>
        </w:rPr>
      </w:pPr>
      <w:r w:rsidRPr="009971A3">
        <w:rPr>
          <w:sz w:val="28"/>
          <w:szCs w:val="28"/>
        </w:rPr>
        <w:t xml:space="preserve"> Таблица 20</w:t>
      </w:r>
    </w:p>
    <w:p w14:paraId="5747920C" w14:textId="77777777" w:rsidR="009971A3" w:rsidRPr="009971A3" w:rsidRDefault="009971A3" w:rsidP="009971A3">
      <w:pPr>
        <w:jc w:val="center"/>
        <w:rPr>
          <w:snapToGrid w:val="0"/>
          <w:sz w:val="28"/>
        </w:rPr>
      </w:pPr>
      <w:r w:rsidRPr="009971A3">
        <w:rPr>
          <w:snapToGrid w:val="0"/>
          <w:sz w:val="28"/>
        </w:rPr>
        <w:t xml:space="preserve">Расчёт операционных (подконтрольных) расходов </w:t>
      </w:r>
    </w:p>
    <w:p w14:paraId="6FBAB1B2" w14:textId="77777777" w:rsidR="009971A3" w:rsidRPr="009971A3" w:rsidRDefault="009971A3" w:rsidP="009971A3">
      <w:pPr>
        <w:jc w:val="center"/>
        <w:rPr>
          <w:snapToGrid w:val="0"/>
          <w:sz w:val="28"/>
        </w:rPr>
      </w:pPr>
      <w:r w:rsidRPr="009971A3">
        <w:rPr>
          <w:snapToGrid w:val="0"/>
          <w:sz w:val="28"/>
        </w:rPr>
        <w:t xml:space="preserve">на 2025 год долгосрочного периода регулирования </w:t>
      </w:r>
    </w:p>
    <w:p w14:paraId="683FE39C" w14:textId="77777777" w:rsidR="009971A3" w:rsidRPr="009971A3" w:rsidRDefault="009971A3" w:rsidP="009971A3">
      <w:pPr>
        <w:jc w:val="center"/>
        <w:rPr>
          <w:sz w:val="28"/>
        </w:rPr>
      </w:pPr>
      <w:r w:rsidRPr="009971A3">
        <w:rPr>
          <w:sz w:val="28"/>
        </w:rPr>
        <w:t>(приложение 5.2 к Методическим указаниям)</w:t>
      </w:r>
    </w:p>
    <w:p w14:paraId="760BD1E0" w14:textId="77777777" w:rsidR="009971A3" w:rsidRPr="009971A3" w:rsidRDefault="009971A3" w:rsidP="009971A3">
      <w:pPr>
        <w:jc w:val="center"/>
        <w:rPr>
          <w:sz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9971A3" w:rsidRPr="009971A3" w14:paraId="59BF0745" w14:textId="77777777" w:rsidTr="00627AA0">
        <w:trPr>
          <w:trHeight w:val="615"/>
        </w:trPr>
        <w:tc>
          <w:tcPr>
            <w:tcW w:w="587" w:type="dxa"/>
            <w:vMerge w:val="restart"/>
            <w:shd w:val="clear" w:color="auto" w:fill="auto"/>
            <w:vAlign w:val="center"/>
            <w:hideMark/>
          </w:tcPr>
          <w:p w14:paraId="3E7F8865" w14:textId="77777777" w:rsidR="009971A3" w:rsidRPr="009971A3" w:rsidRDefault="009971A3" w:rsidP="009971A3">
            <w:pPr>
              <w:jc w:val="center"/>
            </w:pPr>
            <w:r w:rsidRPr="009971A3">
              <w:t>№ п/п</w:t>
            </w:r>
          </w:p>
        </w:tc>
        <w:tc>
          <w:tcPr>
            <w:tcW w:w="3798" w:type="dxa"/>
            <w:vMerge w:val="restart"/>
            <w:shd w:val="clear" w:color="auto" w:fill="auto"/>
            <w:vAlign w:val="center"/>
            <w:hideMark/>
          </w:tcPr>
          <w:p w14:paraId="3DA054A5" w14:textId="77777777" w:rsidR="009971A3" w:rsidRPr="009971A3" w:rsidRDefault="009971A3" w:rsidP="009971A3">
            <w:pPr>
              <w:jc w:val="center"/>
            </w:pPr>
            <w:r w:rsidRPr="009971A3">
              <w:t>Параметры расчета расходов</w:t>
            </w:r>
          </w:p>
        </w:tc>
        <w:tc>
          <w:tcPr>
            <w:tcW w:w="850" w:type="dxa"/>
            <w:vMerge w:val="restart"/>
            <w:shd w:val="clear" w:color="auto" w:fill="auto"/>
            <w:vAlign w:val="center"/>
            <w:hideMark/>
          </w:tcPr>
          <w:p w14:paraId="4ADC227F" w14:textId="77777777" w:rsidR="009971A3" w:rsidRPr="009971A3" w:rsidRDefault="009971A3" w:rsidP="009971A3">
            <w:pPr>
              <w:jc w:val="center"/>
            </w:pPr>
            <w:r w:rsidRPr="009971A3">
              <w:t>Ед. изм.</w:t>
            </w:r>
          </w:p>
        </w:tc>
        <w:tc>
          <w:tcPr>
            <w:tcW w:w="4253" w:type="dxa"/>
            <w:gridSpan w:val="2"/>
            <w:shd w:val="clear" w:color="000000" w:fill="FFFFFF"/>
            <w:vAlign w:val="center"/>
            <w:hideMark/>
          </w:tcPr>
          <w:p w14:paraId="7A2432D5" w14:textId="77777777" w:rsidR="009971A3" w:rsidRPr="009971A3" w:rsidRDefault="009971A3" w:rsidP="009971A3">
            <w:pPr>
              <w:tabs>
                <w:tab w:val="left" w:pos="1531"/>
              </w:tabs>
              <w:jc w:val="center"/>
              <w:rPr>
                <w:color w:val="000000"/>
              </w:rPr>
            </w:pPr>
            <w:r w:rsidRPr="009971A3">
              <w:rPr>
                <w:color w:val="000000"/>
              </w:rPr>
              <w:t>Предложения экспертов</w:t>
            </w:r>
          </w:p>
        </w:tc>
      </w:tr>
      <w:tr w:rsidR="009971A3" w:rsidRPr="009971A3" w14:paraId="4EF2D64B" w14:textId="77777777" w:rsidTr="00627AA0">
        <w:trPr>
          <w:trHeight w:val="645"/>
        </w:trPr>
        <w:tc>
          <w:tcPr>
            <w:tcW w:w="587" w:type="dxa"/>
            <w:vMerge/>
            <w:vAlign w:val="center"/>
            <w:hideMark/>
          </w:tcPr>
          <w:p w14:paraId="1086BF81" w14:textId="77777777" w:rsidR="009971A3" w:rsidRPr="009971A3" w:rsidRDefault="009971A3" w:rsidP="009971A3"/>
        </w:tc>
        <w:tc>
          <w:tcPr>
            <w:tcW w:w="3798" w:type="dxa"/>
            <w:vMerge/>
            <w:vAlign w:val="center"/>
            <w:hideMark/>
          </w:tcPr>
          <w:p w14:paraId="1C6D7EBF" w14:textId="77777777" w:rsidR="009971A3" w:rsidRPr="009971A3" w:rsidRDefault="009971A3" w:rsidP="009971A3"/>
        </w:tc>
        <w:tc>
          <w:tcPr>
            <w:tcW w:w="850" w:type="dxa"/>
            <w:vMerge/>
            <w:vAlign w:val="center"/>
            <w:hideMark/>
          </w:tcPr>
          <w:p w14:paraId="2FA438C9" w14:textId="77777777" w:rsidR="009971A3" w:rsidRPr="009971A3" w:rsidRDefault="009971A3" w:rsidP="009971A3"/>
        </w:tc>
        <w:tc>
          <w:tcPr>
            <w:tcW w:w="2126" w:type="dxa"/>
            <w:shd w:val="clear" w:color="000000" w:fill="FFFFFF"/>
            <w:vAlign w:val="center"/>
            <w:hideMark/>
          </w:tcPr>
          <w:p w14:paraId="4A2330DD" w14:textId="77777777" w:rsidR="009971A3" w:rsidRPr="009971A3" w:rsidRDefault="009971A3" w:rsidP="009971A3">
            <w:pPr>
              <w:jc w:val="center"/>
              <w:rPr>
                <w:color w:val="000000"/>
              </w:rPr>
            </w:pPr>
            <w:r w:rsidRPr="009971A3">
              <w:t>утверждено на 2024</w:t>
            </w:r>
          </w:p>
        </w:tc>
        <w:tc>
          <w:tcPr>
            <w:tcW w:w="2127" w:type="dxa"/>
            <w:shd w:val="clear" w:color="000000" w:fill="FFFFFF"/>
            <w:vAlign w:val="center"/>
            <w:hideMark/>
          </w:tcPr>
          <w:p w14:paraId="431670D1" w14:textId="77777777" w:rsidR="009971A3" w:rsidRPr="009971A3" w:rsidRDefault="009971A3" w:rsidP="009971A3">
            <w:pPr>
              <w:jc w:val="center"/>
              <w:rPr>
                <w:color w:val="000000"/>
              </w:rPr>
            </w:pPr>
            <w:r w:rsidRPr="009971A3">
              <w:t>утверждено на 2025</w:t>
            </w:r>
          </w:p>
        </w:tc>
      </w:tr>
      <w:tr w:rsidR="009971A3" w:rsidRPr="009971A3" w14:paraId="664C3CDF" w14:textId="77777777" w:rsidTr="00627AA0">
        <w:trPr>
          <w:trHeight w:val="915"/>
        </w:trPr>
        <w:tc>
          <w:tcPr>
            <w:tcW w:w="587" w:type="dxa"/>
            <w:shd w:val="clear" w:color="auto" w:fill="auto"/>
            <w:vAlign w:val="center"/>
            <w:hideMark/>
          </w:tcPr>
          <w:p w14:paraId="5513E951" w14:textId="77777777" w:rsidR="009971A3" w:rsidRPr="009971A3" w:rsidRDefault="009971A3" w:rsidP="009971A3">
            <w:pPr>
              <w:jc w:val="center"/>
            </w:pPr>
            <w:r w:rsidRPr="009971A3">
              <w:t>1</w:t>
            </w:r>
          </w:p>
        </w:tc>
        <w:tc>
          <w:tcPr>
            <w:tcW w:w="3798" w:type="dxa"/>
            <w:shd w:val="clear" w:color="auto" w:fill="auto"/>
            <w:vAlign w:val="center"/>
            <w:hideMark/>
          </w:tcPr>
          <w:p w14:paraId="77EA9BBE" w14:textId="77777777" w:rsidR="009971A3" w:rsidRPr="009971A3" w:rsidRDefault="009971A3" w:rsidP="009971A3">
            <w:r w:rsidRPr="009971A3">
              <w:t>Индекс потребительских цен на расчетный период регулирования (ИПЦ)</w:t>
            </w:r>
          </w:p>
        </w:tc>
        <w:tc>
          <w:tcPr>
            <w:tcW w:w="850" w:type="dxa"/>
            <w:shd w:val="clear" w:color="auto" w:fill="auto"/>
            <w:vAlign w:val="center"/>
            <w:hideMark/>
          </w:tcPr>
          <w:p w14:paraId="7E65C79F" w14:textId="77777777" w:rsidR="009971A3" w:rsidRPr="009971A3" w:rsidRDefault="009971A3" w:rsidP="009971A3">
            <w:pPr>
              <w:jc w:val="center"/>
            </w:pPr>
            <w:r w:rsidRPr="009971A3">
              <w:t> </w:t>
            </w:r>
          </w:p>
        </w:tc>
        <w:tc>
          <w:tcPr>
            <w:tcW w:w="2126" w:type="dxa"/>
            <w:shd w:val="clear" w:color="000000" w:fill="FFFFFF"/>
            <w:vAlign w:val="center"/>
            <w:hideMark/>
          </w:tcPr>
          <w:p w14:paraId="21A82BDB" w14:textId="77777777" w:rsidR="009971A3" w:rsidRPr="009971A3" w:rsidRDefault="009971A3" w:rsidP="009971A3">
            <w:pPr>
              <w:jc w:val="center"/>
              <w:rPr>
                <w:color w:val="000000"/>
              </w:rPr>
            </w:pPr>
            <w:r w:rsidRPr="009971A3">
              <w:t>1,072</w:t>
            </w:r>
          </w:p>
        </w:tc>
        <w:tc>
          <w:tcPr>
            <w:tcW w:w="2127" w:type="dxa"/>
            <w:shd w:val="clear" w:color="000000" w:fill="FFFFFF"/>
            <w:vAlign w:val="center"/>
            <w:hideMark/>
          </w:tcPr>
          <w:p w14:paraId="4BA7253C" w14:textId="77777777" w:rsidR="009971A3" w:rsidRPr="009971A3" w:rsidRDefault="009971A3" w:rsidP="009971A3">
            <w:pPr>
              <w:jc w:val="center"/>
              <w:rPr>
                <w:color w:val="000000"/>
              </w:rPr>
            </w:pPr>
            <w:r w:rsidRPr="009971A3">
              <w:t>1,058</w:t>
            </w:r>
          </w:p>
        </w:tc>
      </w:tr>
      <w:tr w:rsidR="009971A3" w:rsidRPr="009971A3" w14:paraId="494577BB" w14:textId="77777777" w:rsidTr="00627AA0">
        <w:trPr>
          <w:trHeight w:val="915"/>
        </w:trPr>
        <w:tc>
          <w:tcPr>
            <w:tcW w:w="587" w:type="dxa"/>
            <w:shd w:val="clear" w:color="auto" w:fill="auto"/>
            <w:vAlign w:val="center"/>
            <w:hideMark/>
          </w:tcPr>
          <w:p w14:paraId="15C81B32" w14:textId="77777777" w:rsidR="009971A3" w:rsidRPr="009971A3" w:rsidRDefault="009971A3" w:rsidP="009971A3">
            <w:pPr>
              <w:jc w:val="center"/>
            </w:pPr>
            <w:r w:rsidRPr="009971A3">
              <w:t>2</w:t>
            </w:r>
          </w:p>
        </w:tc>
        <w:tc>
          <w:tcPr>
            <w:tcW w:w="3798" w:type="dxa"/>
            <w:shd w:val="clear" w:color="auto" w:fill="auto"/>
            <w:vAlign w:val="center"/>
            <w:hideMark/>
          </w:tcPr>
          <w:p w14:paraId="38C7FB05" w14:textId="77777777" w:rsidR="009971A3" w:rsidRPr="009971A3" w:rsidRDefault="009971A3" w:rsidP="009971A3">
            <w:r w:rsidRPr="009971A3">
              <w:t>Индекс эффективности операционных расходов (ИОР)</w:t>
            </w:r>
          </w:p>
        </w:tc>
        <w:tc>
          <w:tcPr>
            <w:tcW w:w="850" w:type="dxa"/>
            <w:shd w:val="clear" w:color="auto" w:fill="auto"/>
            <w:vAlign w:val="center"/>
            <w:hideMark/>
          </w:tcPr>
          <w:p w14:paraId="6AF5CEF2" w14:textId="77777777" w:rsidR="009971A3" w:rsidRPr="009971A3" w:rsidRDefault="009971A3" w:rsidP="009971A3">
            <w:pPr>
              <w:jc w:val="center"/>
            </w:pPr>
            <w:r w:rsidRPr="009971A3">
              <w:t>%</w:t>
            </w:r>
          </w:p>
        </w:tc>
        <w:tc>
          <w:tcPr>
            <w:tcW w:w="2126" w:type="dxa"/>
            <w:shd w:val="clear" w:color="000000" w:fill="FFFFFF"/>
            <w:vAlign w:val="center"/>
            <w:hideMark/>
          </w:tcPr>
          <w:p w14:paraId="73111BD6" w14:textId="77777777" w:rsidR="009971A3" w:rsidRPr="009971A3" w:rsidRDefault="009971A3" w:rsidP="009971A3">
            <w:pPr>
              <w:jc w:val="center"/>
              <w:rPr>
                <w:color w:val="000000"/>
              </w:rPr>
            </w:pPr>
            <w:r w:rsidRPr="009971A3">
              <w:t>1 </w:t>
            </w:r>
          </w:p>
        </w:tc>
        <w:tc>
          <w:tcPr>
            <w:tcW w:w="2127" w:type="dxa"/>
            <w:shd w:val="clear" w:color="000000" w:fill="FFFFFF"/>
            <w:vAlign w:val="center"/>
            <w:hideMark/>
          </w:tcPr>
          <w:p w14:paraId="7265DFBE" w14:textId="77777777" w:rsidR="009971A3" w:rsidRPr="009971A3" w:rsidRDefault="009971A3" w:rsidP="009971A3">
            <w:pPr>
              <w:jc w:val="center"/>
              <w:rPr>
                <w:color w:val="000000"/>
              </w:rPr>
            </w:pPr>
            <w:r w:rsidRPr="009971A3">
              <w:t>1 </w:t>
            </w:r>
          </w:p>
        </w:tc>
      </w:tr>
      <w:tr w:rsidR="009971A3" w:rsidRPr="009971A3" w14:paraId="7A36839F" w14:textId="77777777" w:rsidTr="00627AA0">
        <w:trPr>
          <w:trHeight w:val="915"/>
        </w:trPr>
        <w:tc>
          <w:tcPr>
            <w:tcW w:w="587" w:type="dxa"/>
            <w:shd w:val="clear" w:color="auto" w:fill="auto"/>
            <w:vAlign w:val="center"/>
            <w:hideMark/>
          </w:tcPr>
          <w:p w14:paraId="090F1695" w14:textId="77777777" w:rsidR="009971A3" w:rsidRPr="009971A3" w:rsidRDefault="009971A3" w:rsidP="009971A3">
            <w:pPr>
              <w:jc w:val="center"/>
            </w:pPr>
            <w:r w:rsidRPr="009971A3">
              <w:t>3</w:t>
            </w:r>
          </w:p>
        </w:tc>
        <w:tc>
          <w:tcPr>
            <w:tcW w:w="3798" w:type="dxa"/>
            <w:shd w:val="clear" w:color="auto" w:fill="auto"/>
            <w:vAlign w:val="center"/>
            <w:hideMark/>
          </w:tcPr>
          <w:p w14:paraId="22E1F6D9" w14:textId="77777777" w:rsidR="009971A3" w:rsidRPr="009971A3" w:rsidRDefault="009971A3" w:rsidP="009971A3">
            <w:r w:rsidRPr="009971A3">
              <w:t>Индекс изменения количества активов (ИКА)</w:t>
            </w:r>
          </w:p>
        </w:tc>
        <w:tc>
          <w:tcPr>
            <w:tcW w:w="850" w:type="dxa"/>
            <w:shd w:val="clear" w:color="auto" w:fill="auto"/>
            <w:vAlign w:val="center"/>
            <w:hideMark/>
          </w:tcPr>
          <w:p w14:paraId="51C79675" w14:textId="77777777" w:rsidR="009971A3" w:rsidRPr="009971A3" w:rsidRDefault="009971A3" w:rsidP="009971A3">
            <w:pPr>
              <w:jc w:val="center"/>
            </w:pPr>
            <w:r w:rsidRPr="009971A3">
              <w:t> </w:t>
            </w:r>
          </w:p>
        </w:tc>
        <w:tc>
          <w:tcPr>
            <w:tcW w:w="2126" w:type="dxa"/>
            <w:shd w:val="clear" w:color="000000" w:fill="FFFFFF"/>
            <w:vAlign w:val="center"/>
            <w:hideMark/>
          </w:tcPr>
          <w:p w14:paraId="70E3E61C" w14:textId="77777777" w:rsidR="009971A3" w:rsidRPr="009971A3" w:rsidRDefault="009971A3" w:rsidP="009971A3">
            <w:pPr>
              <w:jc w:val="center"/>
              <w:rPr>
                <w:color w:val="000000"/>
              </w:rPr>
            </w:pPr>
            <w:r w:rsidRPr="009971A3">
              <w:rPr>
                <w:lang w:val="en-US"/>
              </w:rPr>
              <w:t>0</w:t>
            </w:r>
          </w:p>
        </w:tc>
        <w:tc>
          <w:tcPr>
            <w:tcW w:w="2127" w:type="dxa"/>
            <w:shd w:val="clear" w:color="000000" w:fill="FFFFFF"/>
            <w:vAlign w:val="center"/>
            <w:hideMark/>
          </w:tcPr>
          <w:p w14:paraId="71FFB7AE" w14:textId="77777777" w:rsidR="009971A3" w:rsidRPr="009971A3" w:rsidRDefault="009971A3" w:rsidP="009971A3">
            <w:pPr>
              <w:jc w:val="center"/>
              <w:rPr>
                <w:color w:val="000000"/>
              </w:rPr>
            </w:pPr>
            <w:r w:rsidRPr="009971A3">
              <w:rPr>
                <w:color w:val="000000"/>
              </w:rPr>
              <w:t>-0,0227</w:t>
            </w:r>
          </w:p>
        </w:tc>
      </w:tr>
      <w:tr w:rsidR="009971A3" w:rsidRPr="009971A3" w14:paraId="774A14A1" w14:textId="77777777" w:rsidTr="00627AA0">
        <w:trPr>
          <w:trHeight w:val="572"/>
        </w:trPr>
        <w:tc>
          <w:tcPr>
            <w:tcW w:w="587" w:type="dxa"/>
            <w:shd w:val="clear" w:color="auto" w:fill="auto"/>
            <w:vAlign w:val="center"/>
            <w:hideMark/>
          </w:tcPr>
          <w:p w14:paraId="18645CE1" w14:textId="77777777" w:rsidR="009971A3" w:rsidRPr="009971A3" w:rsidRDefault="009971A3" w:rsidP="009971A3">
            <w:pPr>
              <w:jc w:val="center"/>
            </w:pPr>
            <w:r w:rsidRPr="009971A3">
              <w:t xml:space="preserve"> 3.1</w:t>
            </w:r>
          </w:p>
        </w:tc>
        <w:tc>
          <w:tcPr>
            <w:tcW w:w="3798" w:type="dxa"/>
            <w:shd w:val="clear" w:color="auto" w:fill="auto"/>
            <w:vAlign w:val="center"/>
            <w:hideMark/>
          </w:tcPr>
          <w:p w14:paraId="5D4BEFCA" w14:textId="77777777" w:rsidR="009971A3" w:rsidRPr="009971A3" w:rsidRDefault="009971A3" w:rsidP="009971A3">
            <w:r w:rsidRPr="009971A3">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453B003C" w14:textId="77777777" w:rsidR="009971A3" w:rsidRPr="009971A3" w:rsidRDefault="009971A3" w:rsidP="009971A3">
            <w:pPr>
              <w:jc w:val="center"/>
            </w:pPr>
            <w:r w:rsidRPr="009971A3">
              <w:t>у.е.</w:t>
            </w:r>
          </w:p>
        </w:tc>
        <w:tc>
          <w:tcPr>
            <w:tcW w:w="2126" w:type="dxa"/>
            <w:shd w:val="clear" w:color="000000" w:fill="FFFFFF"/>
            <w:vAlign w:val="center"/>
            <w:hideMark/>
          </w:tcPr>
          <w:p w14:paraId="0384CE33" w14:textId="77777777" w:rsidR="009971A3" w:rsidRPr="009971A3" w:rsidRDefault="009971A3" w:rsidP="009971A3">
            <w:pPr>
              <w:jc w:val="center"/>
              <w:rPr>
                <w:color w:val="000000"/>
              </w:rPr>
            </w:pPr>
            <w:r w:rsidRPr="009971A3">
              <w:rPr>
                <w:lang w:val="en-US"/>
              </w:rPr>
              <w:t>148,836</w:t>
            </w:r>
          </w:p>
        </w:tc>
        <w:tc>
          <w:tcPr>
            <w:tcW w:w="2127" w:type="dxa"/>
            <w:shd w:val="clear" w:color="000000" w:fill="FFFFFF"/>
            <w:vAlign w:val="center"/>
            <w:hideMark/>
          </w:tcPr>
          <w:p w14:paraId="18E72A2F" w14:textId="77777777" w:rsidR="009971A3" w:rsidRPr="009971A3" w:rsidRDefault="009971A3" w:rsidP="009971A3">
            <w:pPr>
              <w:jc w:val="center"/>
              <w:rPr>
                <w:color w:val="000000"/>
              </w:rPr>
            </w:pPr>
            <w:r w:rsidRPr="009971A3">
              <w:rPr>
                <w:lang w:val="en-US"/>
              </w:rPr>
              <w:t>14</w:t>
            </w:r>
            <w:r w:rsidRPr="009971A3">
              <w:t>7</w:t>
            </w:r>
            <w:r w:rsidRPr="009971A3">
              <w:rPr>
                <w:lang w:val="en-US"/>
              </w:rPr>
              <w:t>,</w:t>
            </w:r>
            <w:r w:rsidRPr="009971A3">
              <w:t>970</w:t>
            </w:r>
          </w:p>
        </w:tc>
      </w:tr>
      <w:tr w:rsidR="009971A3" w:rsidRPr="009971A3" w14:paraId="020D8E19" w14:textId="77777777" w:rsidTr="00627AA0">
        <w:trPr>
          <w:trHeight w:val="915"/>
        </w:trPr>
        <w:tc>
          <w:tcPr>
            <w:tcW w:w="587" w:type="dxa"/>
            <w:shd w:val="clear" w:color="auto" w:fill="auto"/>
            <w:vAlign w:val="center"/>
            <w:hideMark/>
          </w:tcPr>
          <w:p w14:paraId="7006503C" w14:textId="77777777" w:rsidR="009971A3" w:rsidRPr="009971A3" w:rsidRDefault="009971A3" w:rsidP="009971A3">
            <w:pPr>
              <w:jc w:val="center"/>
            </w:pPr>
            <w:r w:rsidRPr="009971A3">
              <w:t xml:space="preserve"> 3.2</w:t>
            </w:r>
          </w:p>
        </w:tc>
        <w:tc>
          <w:tcPr>
            <w:tcW w:w="3798" w:type="dxa"/>
            <w:shd w:val="clear" w:color="auto" w:fill="auto"/>
            <w:vAlign w:val="center"/>
            <w:hideMark/>
          </w:tcPr>
          <w:p w14:paraId="3D40EF6E" w14:textId="77777777" w:rsidR="009971A3" w:rsidRPr="009971A3" w:rsidRDefault="009971A3" w:rsidP="009971A3">
            <w:r w:rsidRPr="009971A3">
              <w:t>установленная тепловая мощность источника тепловой энергии</w:t>
            </w:r>
          </w:p>
        </w:tc>
        <w:tc>
          <w:tcPr>
            <w:tcW w:w="850" w:type="dxa"/>
            <w:shd w:val="clear" w:color="auto" w:fill="auto"/>
            <w:vAlign w:val="center"/>
            <w:hideMark/>
          </w:tcPr>
          <w:p w14:paraId="7F2E1C82" w14:textId="77777777" w:rsidR="009971A3" w:rsidRPr="009971A3" w:rsidRDefault="009971A3" w:rsidP="009971A3">
            <w:pPr>
              <w:jc w:val="center"/>
            </w:pPr>
            <w:r w:rsidRPr="009971A3">
              <w:t> </w:t>
            </w:r>
          </w:p>
        </w:tc>
        <w:tc>
          <w:tcPr>
            <w:tcW w:w="2126" w:type="dxa"/>
            <w:shd w:val="clear" w:color="000000" w:fill="FFFFFF"/>
            <w:vAlign w:val="center"/>
            <w:hideMark/>
          </w:tcPr>
          <w:p w14:paraId="2708A75B" w14:textId="77777777" w:rsidR="009971A3" w:rsidRPr="009971A3" w:rsidRDefault="009971A3" w:rsidP="009971A3">
            <w:pPr>
              <w:jc w:val="center"/>
              <w:rPr>
                <w:color w:val="000000"/>
              </w:rPr>
            </w:pPr>
            <w:r w:rsidRPr="009971A3">
              <w:rPr>
                <w:color w:val="000000"/>
              </w:rPr>
              <w:t>26,71</w:t>
            </w:r>
          </w:p>
        </w:tc>
        <w:tc>
          <w:tcPr>
            <w:tcW w:w="2127" w:type="dxa"/>
            <w:shd w:val="clear" w:color="000000" w:fill="FFFFFF"/>
            <w:vAlign w:val="center"/>
            <w:hideMark/>
          </w:tcPr>
          <w:p w14:paraId="120918EA" w14:textId="77777777" w:rsidR="009971A3" w:rsidRPr="009971A3" w:rsidRDefault="009971A3" w:rsidP="009971A3">
            <w:pPr>
              <w:jc w:val="center"/>
              <w:rPr>
                <w:color w:val="000000"/>
              </w:rPr>
            </w:pPr>
            <w:r w:rsidRPr="009971A3">
              <w:rPr>
                <w:color w:val="000000"/>
              </w:rPr>
              <w:t>26,26</w:t>
            </w:r>
          </w:p>
        </w:tc>
      </w:tr>
      <w:tr w:rsidR="009971A3" w:rsidRPr="009971A3" w14:paraId="1DD256AF" w14:textId="77777777" w:rsidTr="00627AA0">
        <w:trPr>
          <w:trHeight w:val="915"/>
        </w:trPr>
        <w:tc>
          <w:tcPr>
            <w:tcW w:w="587" w:type="dxa"/>
            <w:shd w:val="clear" w:color="auto" w:fill="auto"/>
            <w:vAlign w:val="center"/>
            <w:hideMark/>
          </w:tcPr>
          <w:p w14:paraId="5D10F453" w14:textId="77777777" w:rsidR="009971A3" w:rsidRPr="009971A3" w:rsidRDefault="009971A3" w:rsidP="009971A3">
            <w:pPr>
              <w:jc w:val="center"/>
            </w:pPr>
            <w:r w:rsidRPr="009971A3">
              <w:t>4</w:t>
            </w:r>
          </w:p>
        </w:tc>
        <w:tc>
          <w:tcPr>
            <w:tcW w:w="3798" w:type="dxa"/>
            <w:shd w:val="clear" w:color="auto" w:fill="auto"/>
            <w:vAlign w:val="center"/>
            <w:hideMark/>
          </w:tcPr>
          <w:p w14:paraId="6E7A0A8A" w14:textId="77777777" w:rsidR="009971A3" w:rsidRPr="009971A3" w:rsidRDefault="009971A3" w:rsidP="009971A3">
            <w:r w:rsidRPr="009971A3">
              <w:t>Коэффициент эластичности затрат по росту активов (</w:t>
            </w:r>
            <w:proofErr w:type="spellStart"/>
            <w:r w:rsidRPr="009971A3">
              <w:t>Кэл</w:t>
            </w:r>
            <w:proofErr w:type="spellEnd"/>
            <w:r w:rsidRPr="009971A3">
              <w:t>)</w:t>
            </w:r>
          </w:p>
        </w:tc>
        <w:tc>
          <w:tcPr>
            <w:tcW w:w="850" w:type="dxa"/>
            <w:shd w:val="clear" w:color="auto" w:fill="auto"/>
            <w:vAlign w:val="center"/>
            <w:hideMark/>
          </w:tcPr>
          <w:p w14:paraId="5AF340AC" w14:textId="77777777" w:rsidR="009971A3" w:rsidRPr="009971A3" w:rsidRDefault="009971A3" w:rsidP="009971A3">
            <w:pPr>
              <w:jc w:val="center"/>
            </w:pPr>
            <w:r w:rsidRPr="009971A3">
              <w:t> </w:t>
            </w:r>
          </w:p>
        </w:tc>
        <w:tc>
          <w:tcPr>
            <w:tcW w:w="2126" w:type="dxa"/>
            <w:shd w:val="clear" w:color="000000" w:fill="FFFFFF"/>
            <w:vAlign w:val="center"/>
            <w:hideMark/>
          </w:tcPr>
          <w:p w14:paraId="41050018" w14:textId="77777777" w:rsidR="009971A3" w:rsidRPr="009971A3" w:rsidRDefault="009971A3" w:rsidP="009971A3">
            <w:pPr>
              <w:jc w:val="center"/>
              <w:rPr>
                <w:color w:val="000000"/>
              </w:rPr>
            </w:pPr>
            <w:r w:rsidRPr="009971A3">
              <w:t>0,75</w:t>
            </w:r>
          </w:p>
        </w:tc>
        <w:tc>
          <w:tcPr>
            <w:tcW w:w="2127" w:type="dxa"/>
            <w:shd w:val="clear" w:color="000000" w:fill="FFFFFF"/>
            <w:vAlign w:val="center"/>
            <w:hideMark/>
          </w:tcPr>
          <w:p w14:paraId="77E16AFD" w14:textId="77777777" w:rsidR="009971A3" w:rsidRPr="009971A3" w:rsidRDefault="009971A3" w:rsidP="009971A3">
            <w:pPr>
              <w:jc w:val="center"/>
              <w:rPr>
                <w:color w:val="000000"/>
              </w:rPr>
            </w:pPr>
            <w:r w:rsidRPr="009971A3">
              <w:t>0,75</w:t>
            </w:r>
          </w:p>
        </w:tc>
      </w:tr>
      <w:tr w:rsidR="009971A3" w:rsidRPr="009971A3" w14:paraId="1B7FBDD0" w14:textId="77777777" w:rsidTr="00627AA0">
        <w:trPr>
          <w:trHeight w:val="915"/>
        </w:trPr>
        <w:tc>
          <w:tcPr>
            <w:tcW w:w="587" w:type="dxa"/>
            <w:shd w:val="clear" w:color="auto" w:fill="auto"/>
            <w:vAlign w:val="center"/>
            <w:hideMark/>
          </w:tcPr>
          <w:p w14:paraId="29544B45" w14:textId="77777777" w:rsidR="009971A3" w:rsidRPr="009971A3" w:rsidRDefault="009971A3" w:rsidP="009971A3">
            <w:pPr>
              <w:jc w:val="center"/>
            </w:pPr>
            <w:r w:rsidRPr="009971A3">
              <w:t>5</w:t>
            </w:r>
          </w:p>
        </w:tc>
        <w:tc>
          <w:tcPr>
            <w:tcW w:w="3798" w:type="dxa"/>
            <w:shd w:val="clear" w:color="auto" w:fill="auto"/>
            <w:vAlign w:val="center"/>
            <w:hideMark/>
          </w:tcPr>
          <w:p w14:paraId="21D86BC9" w14:textId="77777777" w:rsidR="009971A3" w:rsidRPr="009971A3" w:rsidRDefault="009971A3" w:rsidP="009971A3">
            <w:r w:rsidRPr="009971A3">
              <w:t>Операционные (подконтрольные) расходы</w:t>
            </w:r>
          </w:p>
        </w:tc>
        <w:tc>
          <w:tcPr>
            <w:tcW w:w="850" w:type="dxa"/>
            <w:shd w:val="clear" w:color="auto" w:fill="auto"/>
            <w:vAlign w:val="center"/>
            <w:hideMark/>
          </w:tcPr>
          <w:p w14:paraId="06ABD012" w14:textId="77777777" w:rsidR="009971A3" w:rsidRPr="009971A3" w:rsidRDefault="009971A3" w:rsidP="009971A3">
            <w:pPr>
              <w:jc w:val="center"/>
            </w:pPr>
            <w:r w:rsidRPr="009971A3">
              <w:t>тыс. руб.</w:t>
            </w:r>
          </w:p>
        </w:tc>
        <w:tc>
          <w:tcPr>
            <w:tcW w:w="2126" w:type="dxa"/>
            <w:shd w:val="clear" w:color="000000" w:fill="FFFFFF"/>
            <w:vAlign w:val="center"/>
          </w:tcPr>
          <w:p w14:paraId="0859F20C" w14:textId="77777777" w:rsidR="009971A3" w:rsidRPr="009971A3" w:rsidRDefault="009971A3" w:rsidP="009971A3">
            <w:pPr>
              <w:jc w:val="center"/>
              <w:rPr>
                <w:color w:val="000000"/>
              </w:rPr>
            </w:pPr>
            <w:r w:rsidRPr="009971A3">
              <w:rPr>
                <w:color w:val="000000"/>
              </w:rPr>
              <w:t>1 004,44</w:t>
            </w:r>
          </w:p>
        </w:tc>
        <w:tc>
          <w:tcPr>
            <w:tcW w:w="2127" w:type="dxa"/>
            <w:shd w:val="clear" w:color="000000" w:fill="FFFFFF"/>
            <w:vAlign w:val="center"/>
          </w:tcPr>
          <w:p w14:paraId="7DA76FFA" w14:textId="77777777" w:rsidR="009971A3" w:rsidRPr="009971A3" w:rsidRDefault="009971A3" w:rsidP="009971A3">
            <w:pPr>
              <w:jc w:val="center"/>
              <w:rPr>
                <w:color w:val="000000"/>
              </w:rPr>
            </w:pPr>
            <w:r w:rsidRPr="009971A3">
              <w:rPr>
                <w:color w:val="000000"/>
              </w:rPr>
              <w:t>1 034,18</w:t>
            </w:r>
          </w:p>
        </w:tc>
      </w:tr>
    </w:tbl>
    <w:p w14:paraId="0EA18EEF" w14:textId="77777777" w:rsidR="009971A3" w:rsidRPr="009971A3" w:rsidRDefault="009971A3" w:rsidP="009971A3">
      <w:pPr>
        <w:jc w:val="center"/>
        <w:rPr>
          <w:sz w:val="28"/>
        </w:rPr>
      </w:pPr>
    </w:p>
    <w:p w14:paraId="66F52D68" w14:textId="77777777" w:rsidR="009971A3" w:rsidRPr="009971A3" w:rsidRDefault="009971A3" w:rsidP="009971A3">
      <w:pPr>
        <w:ind w:firstLine="709"/>
        <w:jc w:val="both"/>
        <w:rPr>
          <w:color w:val="000000"/>
          <w:sz w:val="28"/>
          <w:szCs w:val="28"/>
        </w:rPr>
      </w:pPr>
      <w:r w:rsidRPr="009971A3">
        <w:rPr>
          <w:color w:val="000000"/>
          <w:sz w:val="28"/>
          <w:szCs w:val="28"/>
        </w:rPr>
        <w:t>Рост уровня операционных расходов на 2025 год составил 2,96 </w:t>
      </w:r>
      <w:r w:rsidRPr="009971A3">
        <w:rPr>
          <w:sz w:val="28"/>
          <w:szCs w:val="28"/>
        </w:rPr>
        <w:t xml:space="preserve">%. </w:t>
      </w:r>
      <w:r w:rsidRPr="009971A3">
        <w:rPr>
          <w:color w:val="000000"/>
          <w:sz w:val="28"/>
          <w:szCs w:val="28"/>
        </w:rPr>
        <w:t>Данный индекс операционных расходов применим ко всем статьям раздела операционные (подконтрольные) расходы.</w:t>
      </w:r>
    </w:p>
    <w:p w14:paraId="66DBCCAA" w14:textId="77777777" w:rsidR="009971A3" w:rsidRPr="009971A3" w:rsidRDefault="009971A3" w:rsidP="009971A3">
      <w:pPr>
        <w:ind w:firstLine="709"/>
        <w:jc w:val="both"/>
        <w:rPr>
          <w:color w:val="000000"/>
          <w:sz w:val="28"/>
          <w:szCs w:val="28"/>
        </w:rPr>
      </w:pPr>
      <w:r w:rsidRPr="009971A3">
        <w:rPr>
          <w:color w:val="000000"/>
          <w:sz w:val="28"/>
          <w:szCs w:val="28"/>
        </w:rPr>
        <w:t xml:space="preserve">Корректировка в сторону снижения от предложений предприятия составила 17,52 </w:t>
      </w:r>
      <w:r w:rsidRPr="009971A3">
        <w:rPr>
          <w:sz w:val="28"/>
          <w:szCs w:val="28"/>
        </w:rPr>
        <w:t>тыс. руб.</w:t>
      </w:r>
      <w:r w:rsidRPr="009971A3">
        <w:rPr>
          <w:color w:val="000000"/>
          <w:sz w:val="28"/>
          <w:szCs w:val="28"/>
        </w:rPr>
        <w:t xml:space="preserve"> </w:t>
      </w:r>
    </w:p>
    <w:p w14:paraId="19478674" w14:textId="77777777" w:rsidR="009971A3" w:rsidRPr="009971A3" w:rsidRDefault="009971A3" w:rsidP="009971A3">
      <w:pPr>
        <w:ind w:firstLine="709"/>
        <w:jc w:val="both"/>
        <w:rPr>
          <w:color w:val="000000"/>
          <w:sz w:val="28"/>
          <w:szCs w:val="28"/>
        </w:rPr>
      </w:pPr>
      <w:r w:rsidRPr="009971A3">
        <w:rPr>
          <w:color w:val="000000"/>
          <w:sz w:val="28"/>
          <w:szCs w:val="28"/>
        </w:rPr>
        <w:t>Информация о величине операционных расходов в разрезе статей затрат представлена в таблице 21.</w:t>
      </w:r>
    </w:p>
    <w:p w14:paraId="67FDCACF" w14:textId="77777777" w:rsidR="009971A3" w:rsidRPr="009971A3" w:rsidRDefault="009971A3" w:rsidP="009971A3">
      <w:pPr>
        <w:ind w:firstLine="709"/>
        <w:jc w:val="right"/>
        <w:rPr>
          <w:color w:val="000000"/>
          <w:sz w:val="28"/>
          <w:szCs w:val="28"/>
        </w:rPr>
      </w:pPr>
      <w:r w:rsidRPr="009971A3">
        <w:rPr>
          <w:color w:val="000000"/>
          <w:sz w:val="28"/>
          <w:szCs w:val="28"/>
        </w:rPr>
        <w:t xml:space="preserve">Таблица 21 </w:t>
      </w:r>
    </w:p>
    <w:p w14:paraId="0E5A49A9" w14:textId="77777777" w:rsidR="009971A3" w:rsidRPr="009971A3" w:rsidRDefault="009971A3" w:rsidP="009971A3">
      <w:pPr>
        <w:ind w:firstLine="709"/>
        <w:jc w:val="both"/>
        <w:rPr>
          <w:color w:val="000000"/>
          <w:sz w:val="28"/>
          <w:szCs w:val="28"/>
        </w:rPr>
      </w:pPr>
    </w:p>
    <w:p w14:paraId="38C87F6F" w14:textId="77777777" w:rsidR="009971A3" w:rsidRPr="009971A3" w:rsidRDefault="009971A3" w:rsidP="009971A3">
      <w:pPr>
        <w:ind w:firstLine="709"/>
        <w:jc w:val="both"/>
        <w:rPr>
          <w:color w:val="000000"/>
          <w:sz w:val="28"/>
          <w:szCs w:val="28"/>
        </w:rPr>
      </w:pPr>
      <w:r w:rsidRPr="009971A3">
        <w:rPr>
          <w:color w:val="000000"/>
          <w:sz w:val="28"/>
          <w:szCs w:val="28"/>
        </w:rPr>
        <w:t>Плановые операционные (подконтрольные) расходы на 2025 год</w:t>
      </w:r>
    </w:p>
    <w:p w14:paraId="7ECD9126" w14:textId="77777777" w:rsidR="009971A3" w:rsidRPr="009971A3" w:rsidRDefault="009971A3" w:rsidP="009971A3">
      <w:pPr>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43"/>
        <w:gridCol w:w="1385"/>
        <w:gridCol w:w="1623"/>
        <w:gridCol w:w="1624"/>
        <w:gridCol w:w="1769"/>
      </w:tblGrid>
      <w:tr w:rsidR="009971A3" w:rsidRPr="009971A3" w14:paraId="467A31CC" w14:textId="77777777" w:rsidTr="00627AA0">
        <w:tc>
          <w:tcPr>
            <w:tcW w:w="644" w:type="dxa"/>
            <w:shd w:val="clear" w:color="auto" w:fill="auto"/>
            <w:vAlign w:val="center"/>
          </w:tcPr>
          <w:p w14:paraId="2F46581D" w14:textId="77777777" w:rsidR="009971A3" w:rsidRPr="009971A3" w:rsidRDefault="009971A3" w:rsidP="009971A3">
            <w:pPr>
              <w:jc w:val="center"/>
              <w:rPr>
                <w:color w:val="000000"/>
                <w:u w:val="single"/>
              </w:rPr>
            </w:pPr>
            <w:r w:rsidRPr="009971A3">
              <w:t>№ п/п</w:t>
            </w:r>
          </w:p>
        </w:tc>
        <w:tc>
          <w:tcPr>
            <w:tcW w:w="2443" w:type="dxa"/>
            <w:shd w:val="clear" w:color="auto" w:fill="auto"/>
            <w:vAlign w:val="center"/>
          </w:tcPr>
          <w:p w14:paraId="38AF2D5F" w14:textId="77777777" w:rsidR="009971A3" w:rsidRPr="009971A3" w:rsidRDefault="009971A3" w:rsidP="009971A3">
            <w:pPr>
              <w:jc w:val="center"/>
              <w:rPr>
                <w:color w:val="000000"/>
                <w:u w:val="single"/>
              </w:rPr>
            </w:pPr>
            <w:r w:rsidRPr="009971A3">
              <w:t>Показатели</w:t>
            </w:r>
          </w:p>
        </w:tc>
        <w:tc>
          <w:tcPr>
            <w:tcW w:w="1385" w:type="dxa"/>
            <w:shd w:val="clear" w:color="auto" w:fill="auto"/>
            <w:vAlign w:val="center"/>
          </w:tcPr>
          <w:p w14:paraId="336C7160" w14:textId="77777777" w:rsidR="009971A3" w:rsidRPr="009971A3" w:rsidRDefault="009971A3" w:rsidP="009971A3">
            <w:pPr>
              <w:jc w:val="center"/>
              <w:rPr>
                <w:color w:val="000000"/>
                <w:u w:val="single"/>
              </w:rPr>
            </w:pPr>
            <w:r w:rsidRPr="009971A3">
              <w:t>Ед. изм.</w:t>
            </w:r>
          </w:p>
        </w:tc>
        <w:tc>
          <w:tcPr>
            <w:tcW w:w="1623" w:type="dxa"/>
            <w:shd w:val="clear" w:color="auto" w:fill="auto"/>
          </w:tcPr>
          <w:p w14:paraId="62463DE0" w14:textId="77777777" w:rsidR="009971A3" w:rsidRPr="009971A3" w:rsidRDefault="009971A3" w:rsidP="009971A3">
            <w:pPr>
              <w:jc w:val="center"/>
              <w:rPr>
                <w:color w:val="000000"/>
                <w:u w:val="single"/>
              </w:rPr>
            </w:pPr>
            <w:r w:rsidRPr="009971A3">
              <w:t>2025 предложение предприятия</w:t>
            </w:r>
          </w:p>
        </w:tc>
        <w:tc>
          <w:tcPr>
            <w:tcW w:w="1624" w:type="dxa"/>
            <w:shd w:val="clear" w:color="auto" w:fill="auto"/>
          </w:tcPr>
          <w:p w14:paraId="3BC09796" w14:textId="77777777" w:rsidR="009971A3" w:rsidRPr="009971A3" w:rsidRDefault="009971A3" w:rsidP="009971A3">
            <w:pPr>
              <w:ind w:left="-57" w:right="-57"/>
              <w:jc w:val="center"/>
            </w:pPr>
            <w:r w:rsidRPr="009971A3">
              <w:t>2025</w:t>
            </w:r>
          </w:p>
          <w:p w14:paraId="66842DD5" w14:textId="77777777" w:rsidR="009971A3" w:rsidRPr="009971A3" w:rsidRDefault="009971A3" w:rsidP="009971A3">
            <w:pPr>
              <w:jc w:val="center"/>
              <w:rPr>
                <w:color w:val="000000"/>
                <w:u w:val="single"/>
              </w:rPr>
            </w:pPr>
            <w:r w:rsidRPr="009971A3">
              <w:t>предложение экспертов</w:t>
            </w:r>
          </w:p>
        </w:tc>
        <w:tc>
          <w:tcPr>
            <w:tcW w:w="1769" w:type="dxa"/>
            <w:shd w:val="clear" w:color="auto" w:fill="auto"/>
          </w:tcPr>
          <w:p w14:paraId="77DF2422" w14:textId="77777777" w:rsidR="009971A3" w:rsidRPr="009971A3" w:rsidRDefault="009971A3" w:rsidP="009971A3">
            <w:pPr>
              <w:jc w:val="center"/>
              <w:rPr>
                <w:color w:val="000000"/>
                <w:u w:val="single"/>
              </w:rPr>
            </w:pPr>
            <w:r w:rsidRPr="009971A3">
              <w:t>Корректировка предложения предприятия</w:t>
            </w:r>
          </w:p>
        </w:tc>
      </w:tr>
      <w:tr w:rsidR="009971A3" w:rsidRPr="009971A3" w14:paraId="0F407E10" w14:textId="77777777" w:rsidTr="00627AA0">
        <w:tc>
          <w:tcPr>
            <w:tcW w:w="644" w:type="dxa"/>
            <w:shd w:val="clear" w:color="auto" w:fill="auto"/>
          </w:tcPr>
          <w:p w14:paraId="58D54C47" w14:textId="77777777" w:rsidR="009971A3" w:rsidRPr="009971A3" w:rsidRDefault="009971A3" w:rsidP="009971A3">
            <w:pPr>
              <w:jc w:val="both"/>
              <w:rPr>
                <w:color w:val="000000"/>
              </w:rPr>
            </w:pPr>
            <w:r w:rsidRPr="009971A3">
              <w:rPr>
                <w:color w:val="000000"/>
              </w:rPr>
              <w:t>1</w:t>
            </w:r>
          </w:p>
        </w:tc>
        <w:tc>
          <w:tcPr>
            <w:tcW w:w="2443" w:type="dxa"/>
            <w:shd w:val="clear" w:color="auto" w:fill="auto"/>
          </w:tcPr>
          <w:p w14:paraId="09DC3296" w14:textId="77777777" w:rsidR="009971A3" w:rsidRPr="009971A3" w:rsidRDefault="009971A3" w:rsidP="009971A3">
            <w:pPr>
              <w:rPr>
                <w:color w:val="000000"/>
              </w:rPr>
            </w:pPr>
            <w:r w:rsidRPr="009971A3">
              <w:rPr>
                <w:snapToGrid w:val="0"/>
              </w:rPr>
              <w:t>Стоимость реагентов, а также фильтрующих и ионообменных материалов, используемых при водоподготовке</w:t>
            </w:r>
            <w:r w:rsidRPr="009971A3">
              <w:rPr>
                <w:color w:val="000000"/>
              </w:rPr>
              <w:t xml:space="preserve"> Расходы на сырьё </w:t>
            </w:r>
          </w:p>
        </w:tc>
        <w:tc>
          <w:tcPr>
            <w:tcW w:w="1385" w:type="dxa"/>
            <w:shd w:val="clear" w:color="auto" w:fill="auto"/>
          </w:tcPr>
          <w:p w14:paraId="5F8D6275" w14:textId="77777777" w:rsidR="009971A3" w:rsidRPr="009971A3" w:rsidRDefault="009971A3" w:rsidP="009971A3">
            <w:pPr>
              <w:jc w:val="center"/>
              <w:rPr>
                <w:color w:val="000000"/>
              </w:rPr>
            </w:pPr>
          </w:p>
          <w:p w14:paraId="4E0704A9" w14:textId="77777777" w:rsidR="009971A3" w:rsidRPr="009971A3" w:rsidRDefault="009971A3" w:rsidP="009971A3">
            <w:pPr>
              <w:jc w:val="center"/>
              <w:rPr>
                <w:color w:val="000000"/>
              </w:rPr>
            </w:pPr>
          </w:p>
          <w:p w14:paraId="7E4A9F48" w14:textId="77777777" w:rsidR="009971A3" w:rsidRPr="009971A3" w:rsidRDefault="009971A3" w:rsidP="009971A3">
            <w:pPr>
              <w:jc w:val="center"/>
              <w:rPr>
                <w:color w:val="000000"/>
              </w:rPr>
            </w:pPr>
          </w:p>
          <w:p w14:paraId="0FCD8FD6" w14:textId="77777777" w:rsidR="009971A3" w:rsidRPr="009971A3" w:rsidRDefault="009971A3" w:rsidP="009971A3">
            <w:pPr>
              <w:jc w:val="center"/>
              <w:rPr>
                <w:color w:val="000000"/>
              </w:rPr>
            </w:pPr>
            <w:r w:rsidRPr="009971A3">
              <w:rPr>
                <w:color w:val="000000"/>
              </w:rPr>
              <w:t>тыс. руб.</w:t>
            </w:r>
          </w:p>
        </w:tc>
        <w:tc>
          <w:tcPr>
            <w:tcW w:w="1623" w:type="dxa"/>
            <w:vAlign w:val="center"/>
          </w:tcPr>
          <w:p w14:paraId="5C13AFD3" w14:textId="77777777" w:rsidR="009971A3" w:rsidRPr="009971A3" w:rsidRDefault="009971A3" w:rsidP="009971A3">
            <w:pPr>
              <w:jc w:val="center"/>
              <w:rPr>
                <w:color w:val="000000"/>
              </w:rPr>
            </w:pPr>
            <w:r w:rsidRPr="009971A3">
              <w:rPr>
                <w:color w:val="000000"/>
              </w:rPr>
              <w:t>119,97</w:t>
            </w:r>
          </w:p>
        </w:tc>
        <w:tc>
          <w:tcPr>
            <w:tcW w:w="1624" w:type="dxa"/>
            <w:shd w:val="clear" w:color="auto" w:fill="auto"/>
            <w:vAlign w:val="center"/>
          </w:tcPr>
          <w:p w14:paraId="7A4D1C7F" w14:textId="77777777" w:rsidR="009971A3" w:rsidRPr="009971A3" w:rsidRDefault="009971A3" w:rsidP="009971A3">
            <w:pPr>
              <w:jc w:val="center"/>
              <w:rPr>
                <w:color w:val="000000"/>
              </w:rPr>
            </w:pPr>
            <w:r w:rsidRPr="009971A3">
              <w:rPr>
                <w:color w:val="000000"/>
              </w:rPr>
              <w:t>118,29</w:t>
            </w:r>
          </w:p>
        </w:tc>
        <w:tc>
          <w:tcPr>
            <w:tcW w:w="1769" w:type="dxa"/>
            <w:vAlign w:val="center"/>
          </w:tcPr>
          <w:p w14:paraId="7B4B3516" w14:textId="77777777" w:rsidR="009971A3" w:rsidRPr="009971A3" w:rsidRDefault="009971A3" w:rsidP="009971A3">
            <w:pPr>
              <w:jc w:val="center"/>
              <w:rPr>
                <w:color w:val="000000"/>
              </w:rPr>
            </w:pPr>
            <w:r w:rsidRPr="009971A3">
              <w:rPr>
                <w:color w:val="000000"/>
              </w:rPr>
              <w:t>-1,67</w:t>
            </w:r>
          </w:p>
        </w:tc>
      </w:tr>
      <w:tr w:rsidR="009971A3" w:rsidRPr="009971A3" w14:paraId="61847E31" w14:textId="77777777" w:rsidTr="00627AA0">
        <w:tc>
          <w:tcPr>
            <w:tcW w:w="644" w:type="dxa"/>
            <w:shd w:val="clear" w:color="auto" w:fill="auto"/>
          </w:tcPr>
          <w:p w14:paraId="3830E309" w14:textId="77777777" w:rsidR="009971A3" w:rsidRPr="009971A3" w:rsidRDefault="009971A3" w:rsidP="009971A3">
            <w:pPr>
              <w:jc w:val="both"/>
              <w:rPr>
                <w:color w:val="000000"/>
              </w:rPr>
            </w:pPr>
            <w:r w:rsidRPr="009971A3">
              <w:rPr>
                <w:color w:val="000000"/>
              </w:rPr>
              <w:lastRenderedPageBreak/>
              <w:t>2</w:t>
            </w:r>
          </w:p>
        </w:tc>
        <w:tc>
          <w:tcPr>
            <w:tcW w:w="2443" w:type="dxa"/>
            <w:shd w:val="clear" w:color="auto" w:fill="auto"/>
          </w:tcPr>
          <w:p w14:paraId="4682A517" w14:textId="77777777" w:rsidR="009971A3" w:rsidRPr="009971A3" w:rsidRDefault="009971A3" w:rsidP="009971A3">
            <w:pPr>
              <w:rPr>
                <w:color w:val="000000"/>
              </w:rPr>
            </w:pPr>
            <w:r w:rsidRPr="009971A3">
              <w:rPr>
                <w:color w:val="000000"/>
              </w:rPr>
              <w:t>Расходы на оплату труда</w:t>
            </w:r>
          </w:p>
        </w:tc>
        <w:tc>
          <w:tcPr>
            <w:tcW w:w="1385" w:type="dxa"/>
            <w:shd w:val="clear" w:color="auto" w:fill="auto"/>
          </w:tcPr>
          <w:p w14:paraId="1D042E83" w14:textId="77777777" w:rsidR="009971A3" w:rsidRPr="009971A3" w:rsidRDefault="009971A3" w:rsidP="009971A3">
            <w:pPr>
              <w:jc w:val="center"/>
              <w:rPr>
                <w:color w:val="000000"/>
                <w:u w:val="single"/>
              </w:rPr>
            </w:pPr>
            <w:r w:rsidRPr="009971A3">
              <w:rPr>
                <w:color w:val="000000"/>
              </w:rPr>
              <w:t>тыс. руб.</w:t>
            </w:r>
          </w:p>
        </w:tc>
        <w:tc>
          <w:tcPr>
            <w:tcW w:w="1623" w:type="dxa"/>
            <w:shd w:val="clear" w:color="auto" w:fill="auto"/>
          </w:tcPr>
          <w:p w14:paraId="4479122F" w14:textId="77777777" w:rsidR="009971A3" w:rsidRPr="009971A3" w:rsidRDefault="009971A3" w:rsidP="009971A3">
            <w:pPr>
              <w:jc w:val="center"/>
              <w:rPr>
                <w:color w:val="000000"/>
              </w:rPr>
            </w:pPr>
            <w:r w:rsidRPr="009971A3">
              <w:rPr>
                <w:color w:val="000000"/>
              </w:rPr>
              <w:t>931,73</w:t>
            </w:r>
          </w:p>
        </w:tc>
        <w:tc>
          <w:tcPr>
            <w:tcW w:w="1624" w:type="dxa"/>
            <w:shd w:val="clear" w:color="auto" w:fill="auto"/>
          </w:tcPr>
          <w:p w14:paraId="73BB708F" w14:textId="77777777" w:rsidR="009971A3" w:rsidRPr="009971A3" w:rsidRDefault="009971A3" w:rsidP="009971A3">
            <w:pPr>
              <w:jc w:val="center"/>
              <w:rPr>
                <w:color w:val="000000"/>
              </w:rPr>
            </w:pPr>
            <w:r w:rsidRPr="009971A3">
              <w:rPr>
                <w:color w:val="000000"/>
              </w:rPr>
              <w:t>915,89</w:t>
            </w:r>
          </w:p>
        </w:tc>
        <w:tc>
          <w:tcPr>
            <w:tcW w:w="1769" w:type="dxa"/>
            <w:shd w:val="clear" w:color="auto" w:fill="auto"/>
          </w:tcPr>
          <w:p w14:paraId="78DA15D5" w14:textId="77777777" w:rsidR="009971A3" w:rsidRPr="009971A3" w:rsidRDefault="009971A3" w:rsidP="009971A3">
            <w:pPr>
              <w:jc w:val="center"/>
              <w:rPr>
                <w:color w:val="000000"/>
              </w:rPr>
            </w:pPr>
            <w:r w:rsidRPr="009971A3">
              <w:rPr>
                <w:color w:val="000000"/>
              </w:rPr>
              <w:t>-15,84</w:t>
            </w:r>
          </w:p>
        </w:tc>
      </w:tr>
      <w:tr w:rsidR="009971A3" w:rsidRPr="009971A3" w14:paraId="0C4F82E3" w14:textId="77777777" w:rsidTr="00627AA0">
        <w:tc>
          <w:tcPr>
            <w:tcW w:w="644" w:type="dxa"/>
            <w:shd w:val="clear" w:color="auto" w:fill="auto"/>
          </w:tcPr>
          <w:p w14:paraId="32EA1AB5" w14:textId="77777777" w:rsidR="009971A3" w:rsidRPr="009971A3" w:rsidRDefault="009971A3" w:rsidP="009971A3">
            <w:pPr>
              <w:jc w:val="both"/>
              <w:rPr>
                <w:color w:val="000000"/>
              </w:rPr>
            </w:pPr>
            <w:r w:rsidRPr="009971A3">
              <w:rPr>
                <w:color w:val="000000"/>
              </w:rPr>
              <w:t>3</w:t>
            </w:r>
          </w:p>
        </w:tc>
        <w:tc>
          <w:tcPr>
            <w:tcW w:w="2443" w:type="dxa"/>
            <w:shd w:val="clear" w:color="auto" w:fill="auto"/>
          </w:tcPr>
          <w:p w14:paraId="5A0F63B9" w14:textId="77777777" w:rsidR="009971A3" w:rsidRPr="009971A3" w:rsidRDefault="009971A3" w:rsidP="009971A3">
            <w:pPr>
              <w:rPr>
                <w:color w:val="000000"/>
                <w:u w:val="single"/>
              </w:rPr>
            </w:pPr>
            <w:r w:rsidRPr="009971A3">
              <w:rPr>
                <w:szCs w:val="20"/>
              </w:rPr>
              <w:t>Итого операционных (подконтрольных) расходов</w:t>
            </w:r>
          </w:p>
        </w:tc>
        <w:tc>
          <w:tcPr>
            <w:tcW w:w="1385" w:type="dxa"/>
            <w:shd w:val="clear" w:color="auto" w:fill="auto"/>
          </w:tcPr>
          <w:p w14:paraId="1B71A579" w14:textId="77777777" w:rsidR="009971A3" w:rsidRPr="009971A3" w:rsidRDefault="009971A3" w:rsidP="009971A3">
            <w:pPr>
              <w:jc w:val="center"/>
              <w:rPr>
                <w:color w:val="000000"/>
              </w:rPr>
            </w:pPr>
          </w:p>
          <w:p w14:paraId="71E5D0B2" w14:textId="77777777" w:rsidR="009971A3" w:rsidRPr="009971A3" w:rsidRDefault="009971A3" w:rsidP="009971A3">
            <w:pPr>
              <w:jc w:val="center"/>
              <w:rPr>
                <w:color w:val="000000"/>
                <w:u w:val="single"/>
              </w:rPr>
            </w:pPr>
            <w:r w:rsidRPr="009971A3">
              <w:rPr>
                <w:color w:val="000000"/>
              </w:rPr>
              <w:t>тыс. руб.</w:t>
            </w:r>
          </w:p>
        </w:tc>
        <w:tc>
          <w:tcPr>
            <w:tcW w:w="1623" w:type="dxa"/>
            <w:shd w:val="clear" w:color="auto" w:fill="auto"/>
          </w:tcPr>
          <w:p w14:paraId="18843048" w14:textId="77777777" w:rsidR="009971A3" w:rsidRPr="009971A3" w:rsidRDefault="009971A3" w:rsidP="009971A3">
            <w:pPr>
              <w:jc w:val="center"/>
              <w:rPr>
                <w:color w:val="000000"/>
              </w:rPr>
            </w:pPr>
          </w:p>
          <w:p w14:paraId="223CF820" w14:textId="77777777" w:rsidR="009971A3" w:rsidRPr="009971A3" w:rsidRDefault="009971A3" w:rsidP="009971A3">
            <w:pPr>
              <w:jc w:val="center"/>
              <w:rPr>
                <w:color w:val="000000"/>
              </w:rPr>
            </w:pPr>
            <w:r w:rsidRPr="009971A3">
              <w:rPr>
                <w:color w:val="000000"/>
              </w:rPr>
              <w:t>1 051,70</w:t>
            </w:r>
          </w:p>
        </w:tc>
        <w:tc>
          <w:tcPr>
            <w:tcW w:w="1624" w:type="dxa"/>
            <w:shd w:val="clear" w:color="auto" w:fill="auto"/>
          </w:tcPr>
          <w:p w14:paraId="18079F6C" w14:textId="77777777" w:rsidR="009971A3" w:rsidRPr="009971A3" w:rsidRDefault="009971A3" w:rsidP="009971A3">
            <w:pPr>
              <w:jc w:val="center"/>
              <w:rPr>
                <w:color w:val="000000"/>
              </w:rPr>
            </w:pPr>
          </w:p>
          <w:p w14:paraId="777BA3C2" w14:textId="77777777" w:rsidR="009971A3" w:rsidRPr="009971A3" w:rsidRDefault="009971A3" w:rsidP="009971A3">
            <w:pPr>
              <w:jc w:val="center"/>
              <w:rPr>
                <w:color w:val="000000"/>
              </w:rPr>
            </w:pPr>
            <w:r w:rsidRPr="009971A3">
              <w:rPr>
                <w:color w:val="000000"/>
              </w:rPr>
              <w:t>1 034,18</w:t>
            </w:r>
          </w:p>
        </w:tc>
        <w:tc>
          <w:tcPr>
            <w:tcW w:w="1769" w:type="dxa"/>
            <w:shd w:val="clear" w:color="auto" w:fill="auto"/>
          </w:tcPr>
          <w:p w14:paraId="5D464C26" w14:textId="77777777" w:rsidR="009971A3" w:rsidRPr="009971A3" w:rsidRDefault="009971A3" w:rsidP="009971A3">
            <w:pPr>
              <w:jc w:val="center"/>
              <w:rPr>
                <w:color w:val="000000"/>
              </w:rPr>
            </w:pPr>
          </w:p>
          <w:p w14:paraId="6CE4459D" w14:textId="77777777" w:rsidR="009971A3" w:rsidRPr="009971A3" w:rsidRDefault="009971A3" w:rsidP="009971A3">
            <w:pPr>
              <w:jc w:val="center"/>
              <w:rPr>
                <w:color w:val="000000"/>
              </w:rPr>
            </w:pPr>
            <w:r w:rsidRPr="009971A3">
              <w:rPr>
                <w:color w:val="000000"/>
              </w:rPr>
              <w:t>-17,52</w:t>
            </w:r>
          </w:p>
        </w:tc>
      </w:tr>
    </w:tbl>
    <w:p w14:paraId="615CF2D7" w14:textId="77777777" w:rsidR="009971A3" w:rsidRPr="009971A3" w:rsidRDefault="009971A3" w:rsidP="009971A3">
      <w:pPr>
        <w:ind w:firstLine="709"/>
        <w:jc w:val="both"/>
        <w:rPr>
          <w:color w:val="000000"/>
          <w:sz w:val="32"/>
          <w:szCs w:val="32"/>
          <w:u w:val="single"/>
        </w:rPr>
      </w:pPr>
    </w:p>
    <w:p w14:paraId="45DCFAAC" w14:textId="77777777" w:rsidR="009971A3" w:rsidRPr="009971A3" w:rsidRDefault="009971A3" w:rsidP="009971A3">
      <w:pPr>
        <w:keepNext/>
        <w:tabs>
          <w:tab w:val="left" w:pos="567"/>
        </w:tabs>
        <w:ind w:left="360"/>
        <w:jc w:val="center"/>
        <w:outlineLvl w:val="0"/>
        <w:rPr>
          <w:b/>
          <w:bCs/>
          <w:sz w:val="28"/>
          <w:szCs w:val="28"/>
          <w:lang w:val="x-none" w:eastAsia="x-none"/>
        </w:rPr>
      </w:pPr>
      <w:bookmarkStart w:id="206" w:name="_Toc181793958"/>
      <w:r w:rsidRPr="009971A3">
        <w:rPr>
          <w:b/>
          <w:bCs/>
          <w:sz w:val="28"/>
          <w:szCs w:val="28"/>
        </w:rPr>
        <w:t>13.2. Расчет неподконтрольных расходов на 2025 год</w:t>
      </w:r>
      <w:bookmarkEnd w:id="206"/>
    </w:p>
    <w:p w14:paraId="498966C9" w14:textId="77777777" w:rsidR="009971A3" w:rsidRPr="009971A3" w:rsidRDefault="009971A3" w:rsidP="009971A3">
      <w:pPr>
        <w:autoSpaceDE w:val="0"/>
        <w:autoSpaceDN w:val="0"/>
        <w:adjustRightInd w:val="0"/>
        <w:ind w:firstLine="851"/>
        <w:contextualSpacing/>
        <w:jc w:val="both"/>
        <w:rPr>
          <w:rFonts w:eastAsia="Calibri"/>
          <w:szCs w:val="20"/>
        </w:rPr>
      </w:pPr>
    </w:p>
    <w:p w14:paraId="3738FFBE" w14:textId="77777777" w:rsidR="009971A3" w:rsidRPr="009971A3" w:rsidRDefault="009971A3" w:rsidP="009971A3">
      <w:pPr>
        <w:autoSpaceDE w:val="0"/>
        <w:autoSpaceDN w:val="0"/>
        <w:adjustRightInd w:val="0"/>
        <w:ind w:firstLine="851"/>
        <w:contextualSpacing/>
        <w:jc w:val="both"/>
        <w:rPr>
          <w:rFonts w:eastAsia="Calibri"/>
          <w:sz w:val="28"/>
          <w:szCs w:val="28"/>
        </w:rPr>
      </w:pPr>
      <w:r w:rsidRPr="009971A3">
        <w:rPr>
          <w:rFonts w:eastAsia="Calibri"/>
          <w:sz w:val="28"/>
          <w:szCs w:val="28"/>
        </w:rPr>
        <w:t xml:space="preserve">Согласно </w:t>
      </w:r>
      <w:proofErr w:type="spellStart"/>
      <w:r w:rsidRPr="009971A3">
        <w:rPr>
          <w:rFonts w:eastAsia="Calibri"/>
          <w:sz w:val="28"/>
          <w:szCs w:val="28"/>
        </w:rPr>
        <w:t>абз</w:t>
      </w:r>
      <w:proofErr w:type="spellEnd"/>
      <w:r w:rsidRPr="009971A3">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w:t>
      </w:r>
    </w:p>
    <w:p w14:paraId="20B7E3E2" w14:textId="77777777" w:rsidR="009971A3" w:rsidRPr="009971A3" w:rsidRDefault="009971A3" w:rsidP="009971A3">
      <w:pPr>
        <w:autoSpaceDE w:val="0"/>
        <w:autoSpaceDN w:val="0"/>
        <w:adjustRightInd w:val="0"/>
        <w:ind w:firstLine="851"/>
        <w:contextualSpacing/>
        <w:jc w:val="both"/>
        <w:rPr>
          <w:rFonts w:eastAsia="Calibri"/>
          <w:szCs w:val="20"/>
        </w:rPr>
      </w:pPr>
    </w:p>
    <w:p w14:paraId="49AE0FFF"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07" w:name="_Toc181793959"/>
      <w:r w:rsidRPr="009971A3">
        <w:rPr>
          <w:rFonts w:cs="Arial"/>
          <w:b/>
          <w:bCs/>
          <w:snapToGrid w:val="0"/>
          <w:kern w:val="32"/>
          <w:sz w:val="28"/>
          <w:szCs w:val="32"/>
          <w:lang w:eastAsia="en-US"/>
        </w:rPr>
        <w:t>Отчисления на социальные нужды</w:t>
      </w:r>
      <w:bookmarkEnd w:id="207"/>
    </w:p>
    <w:p w14:paraId="35A87AA3"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1B758041" w14:textId="77777777" w:rsidR="009971A3" w:rsidRPr="009971A3" w:rsidRDefault="009971A3" w:rsidP="009971A3">
      <w:pPr>
        <w:ind w:left="11" w:right="142" w:firstLine="709"/>
        <w:jc w:val="both"/>
        <w:rPr>
          <w:b/>
          <w:bCs/>
          <w:sz w:val="28"/>
          <w:szCs w:val="28"/>
        </w:rPr>
      </w:pPr>
      <w:r w:rsidRPr="009971A3">
        <w:rPr>
          <w:sz w:val="28"/>
          <w:szCs w:val="28"/>
        </w:rPr>
        <w:t>Предприятием заявлены расходы по статье в размере 315,33 тыс. руб.</w:t>
      </w:r>
    </w:p>
    <w:p w14:paraId="05C60A92" w14:textId="77777777" w:rsidR="009971A3" w:rsidRPr="009971A3" w:rsidRDefault="009971A3" w:rsidP="009971A3">
      <w:pPr>
        <w:ind w:firstLine="709"/>
        <w:jc w:val="both"/>
        <w:rPr>
          <w:sz w:val="28"/>
          <w:szCs w:val="28"/>
        </w:rPr>
      </w:pPr>
      <w:r w:rsidRPr="009971A3">
        <w:rPr>
          <w:sz w:val="28"/>
          <w:szCs w:val="28"/>
        </w:rPr>
        <w:t>С 2023 года отдельные тарифы страховых взносов в ПФР, ФСС и ФОМС отменены.</w:t>
      </w:r>
    </w:p>
    <w:p w14:paraId="1990250F" w14:textId="77777777" w:rsidR="009971A3" w:rsidRPr="009971A3" w:rsidRDefault="009971A3" w:rsidP="009971A3">
      <w:pPr>
        <w:ind w:right="142" w:firstLine="709"/>
        <w:jc w:val="both"/>
        <w:rPr>
          <w:sz w:val="28"/>
          <w:szCs w:val="28"/>
        </w:rPr>
      </w:pPr>
      <w:r w:rsidRPr="009971A3">
        <w:rPr>
          <w:sz w:val="28"/>
          <w:szCs w:val="28"/>
        </w:rPr>
        <w:t>С 01.01.2023 ст. 421 Налогового кодекса Российской Федерации (часть вторая) от 05.08.2000 № 117-ФЗ дополняется п. 5.1 (</w:t>
      </w:r>
      <w:hyperlink r:id="rId76" w:anchor="dst100038" w:history="1">
        <w:r w:rsidRPr="009971A3">
          <w:rPr>
            <w:sz w:val="28"/>
            <w:szCs w:val="28"/>
          </w:rPr>
          <w:t>ФЗ</w:t>
        </w:r>
      </w:hyperlink>
      <w:r w:rsidRPr="009971A3">
        <w:rPr>
          <w:sz w:val="28"/>
          <w:szCs w:val="28"/>
        </w:rPr>
        <w:t> от 14.07.2022                   № 239-ФЗ)</w:t>
      </w:r>
    </w:p>
    <w:p w14:paraId="49EA75C2" w14:textId="77777777" w:rsidR="009971A3" w:rsidRPr="009971A3" w:rsidRDefault="009971A3" w:rsidP="009971A3">
      <w:pPr>
        <w:tabs>
          <w:tab w:val="left" w:pos="9498"/>
        </w:tabs>
        <w:autoSpaceDE w:val="0"/>
        <w:autoSpaceDN w:val="0"/>
        <w:adjustRightInd w:val="0"/>
        <w:ind w:firstLine="709"/>
        <w:jc w:val="both"/>
        <w:rPr>
          <w:sz w:val="28"/>
          <w:szCs w:val="28"/>
        </w:rPr>
      </w:pPr>
      <w:r w:rsidRPr="009971A3">
        <w:rPr>
          <w:sz w:val="28"/>
          <w:szCs w:val="28"/>
        </w:rPr>
        <w:t>С 1 января 2023 года страхователи начисляют страховые взносы                   по новому единому тарифу в размере 30%.</w:t>
      </w:r>
    </w:p>
    <w:p w14:paraId="42B46DFD" w14:textId="77777777" w:rsidR="009971A3" w:rsidRPr="009971A3" w:rsidRDefault="009971A3" w:rsidP="009971A3">
      <w:pPr>
        <w:ind w:right="142" w:firstLine="709"/>
        <w:jc w:val="both"/>
        <w:rPr>
          <w:sz w:val="28"/>
          <w:szCs w:val="28"/>
        </w:rPr>
      </w:pPr>
      <w:r w:rsidRPr="009971A3">
        <w:rPr>
          <w:sz w:val="28"/>
          <w:szCs w:val="28"/>
        </w:rPr>
        <w:t>В расходы по статье «Отчисления на социальные нужды» включаются:</w:t>
      </w:r>
    </w:p>
    <w:p w14:paraId="1EEC6CF0" w14:textId="77777777" w:rsidR="009971A3" w:rsidRPr="009971A3" w:rsidRDefault="009971A3" w:rsidP="009971A3">
      <w:pPr>
        <w:ind w:right="142" w:firstLine="709"/>
        <w:jc w:val="both"/>
        <w:rPr>
          <w:sz w:val="28"/>
          <w:szCs w:val="28"/>
        </w:rPr>
      </w:pPr>
      <w:r w:rsidRPr="009971A3">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6F1BE77C" w14:textId="77777777" w:rsidR="009971A3" w:rsidRPr="009971A3" w:rsidRDefault="009971A3" w:rsidP="009971A3">
      <w:pPr>
        <w:ind w:right="142" w:firstLine="709"/>
        <w:jc w:val="both"/>
        <w:rPr>
          <w:sz w:val="28"/>
          <w:szCs w:val="28"/>
        </w:rPr>
      </w:pPr>
      <w:r w:rsidRPr="009971A3">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9971A3">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1C8C7802" w14:textId="77777777" w:rsidR="009971A3" w:rsidRPr="009971A3" w:rsidRDefault="009971A3" w:rsidP="009971A3">
      <w:pPr>
        <w:ind w:right="142" w:firstLine="709"/>
        <w:jc w:val="both"/>
        <w:rPr>
          <w:sz w:val="28"/>
          <w:szCs w:val="28"/>
        </w:rPr>
      </w:pPr>
      <w:r w:rsidRPr="009971A3">
        <w:rPr>
          <w:sz w:val="28"/>
          <w:szCs w:val="28"/>
        </w:rPr>
        <w:t xml:space="preserve">- сумма страховых взносов на обязательное социальное страхование </w:t>
      </w:r>
      <w:r w:rsidRPr="009971A3">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(доп. документы), размер страхового тарифа с января 2024 года составляет 0,2%.</w:t>
      </w:r>
    </w:p>
    <w:p w14:paraId="53E4B739" w14:textId="77777777" w:rsidR="009971A3" w:rsidRPr="009971A3" w:rsidRDefault="009971A3" w:rsidP="009971A3">
      <w:pPr>
        <w:ind w:right="142" w:firstLine="709"/>
        <w:jc w:val="both"/>
        <w:rPr>
          <w:color w:val="000000"/>
          <w:sz w:val="28"/>
          <w:szCs w:val="28"/>
        </w:rPr>
      </w:pPr>
      <w:r w:rsidRPr="009971A3">
        <w:rPr>
          <w:color w:val="000000"/>
          <w:sz w:val="28"/>
          <w:szCs w:val="28"/>
        </w:rPr>
        <w:t xml:space="preserve">Экспертами </w:t>
      </w:r>
      <w:r w:rsidRPr="009971A3">
        <w:rPr>
          <w:sz w:val="28"/>
          <w:szCs w:val="28"/>
        </w:rPr>
        <w:t>в расчет НВВ на 2025 год приняты страховые взносы в размере в размере 30,2 % от ФОТ, определённого</w:t>
      </w:r>
      <w:r w:rsidRPr="009971A3">
        <w:rPr>
          <w:color w:val="000000"/>
          <w:sz w:val="28"/>
          <w:szCs w:val="28"/>
        </w:rPr>
        <w:t xml:space="preserve"> в операционных расходах, или 276,60</w:t>
      </w:r>
      <w:r w:rsidRPr="009971A3">
        <w:rPr>
          <w:sz w:val="28"/>
          <w:szCs w:val="28"/>
        </w:rPr>
        <w:t xml:space="preserve"> тыс. руб. </w:t>
      </w:r>
      <w:r w:rsidRPr="009971A3">
        <w:rPr>
          <w:color w:val="000000"/>
          <w:sz w:val="28"/>
          <w:szCs w:val="28"/>
        </w:rPr>
        <w:t xml:space="preserve">Корректировка плановых расходов по статье, на 2025 год относительно предложений предприятия составила 4,78 тыс. руб. в сторону </w:t>
      </w:r>
      <w:r w:rsidRPr="009971A3">
        <w:rPr>
          <w:color w:val="000000"/>
          <w:sz w:val="28"/>
          <w:szCs w:val="28"/>
        </w:rPr>
        <w:lastRenderedPageBreak/>
        <w:t>снижения, в связи с корректировкой статьи «расходы на оплату труда» в операционных расходах.</w:t>
      </w:r>
    </w:p>
    <w:p w14:paraId="0855DF06" w14:textId="77777777" w:rsidR="009971A3" w:rsidRPr="009971A3" w:rsidRDefault="009971A3" w:rsidP="009971A3">
      <w:pPr>
        <w:ind w:firstLine="709"/>
        <w:jc w:val="both"/>
        <w:rPr>
          <w:snapToGrid w:val="0"/>
          <w:sz w:val="28"/>
          <w:szCs w:val="28"/>
        </w:rPr>
      </w:pPr>
    </w:p>
    <w:p w14:paraId="6159B06F"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08" w:name="_Toc181793960"/>
      <w:r w:rsidRPr="009971A3">
        <w:rPr>
          <w:rFonts w:cs="Arial"/>
          <w:b/>
          <w:bCs/>
          <w:snapToGrid w:val="0"/>
          <w:kern w:val="32"/>
          <w:sz w:val="28"/>
          <w:szCs w:val="32"/>
          <w:lang w:eastAsia="en-US"/>
        </w:rPr>
        <w:t>13.3. Расчет расходов на приобретение энергетических ресурсов</w:t>
      </w:r>
      <w:bookmarkEnd w:id="208"/>
    </w:p>
    <w:p w14:paraId="48D28890"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4FCDC7EA"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09" w:name="_Toc181793961"/>
      <w:r w:rsidRPr="009971A3">
        <w:rPr>
          <w:rFonts w:cs="Arial"/>
          <w:b/>
          <w:bCs/>
          <w:snapToGrid w:val="0"/>
          <w:kern w:val="32"/>
          <w:sz w:val="28"/>
          <w:szCs w:val="32"/>
          <w:lang w:eastAsia="en-US"/>
        </w:rPr>
        <w:t>Стоимость исходной воды</w:t>
      </w:r>
      <w:bookmarkEnd w:id="209"/>
    </w:p>
    <w:p w14:paraId="247B406A"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2762E545" w14:textId="77777777" w:rsidR="009971A3" w:rsidRPr="009971A3" w:rsidRDefault="009971A3" w:rsidP="009971A3">
      <w:pPr>
        <w:tabs>
          <w:tab w:val="left" w:pos="1890"/>
        </w:tabs>
        <w:ind w:firstLine="720"/>
        <w:jc w:val="both"/>
        <w:rPr>
          <w:color w:val="000000"/>
          <w:sz w:val="28"/>
          <w:szCs w:val="28"/>
          <w:u w:val="single"/>
        </w:rPr>
      </w:pPr>
      <w:r w:rsidRPr="009971A3">
        <w:rPr>
          <w:color w:val="000000"/>
          <w:sz w:val="28"/>
          <w:szCs w:val="28"/>
        </w:rPr>
        <w:t>Предприятием заявлены расходы по статье на уровне 1 232,89 тыс. руб. при объеме воды на производство теплоносителя 20,522 тыс. м³.</w:t>
      </w:r>
    </w:p>
    <w:p w14:paraId="18025BD7" w14:textId="77777777" w:rsidR="009971A3" w:rsidRPr="009971A3" w:rsidRDefault="009971A3" w:rsidP="009971A3">
      <w:pPr>
        <w:tabs>
          <w:tab w:val="left" w:pos="1890"/>
        </w:tabs>
        <w:ind w:firstLine="720"/>
        <w:jc w:val="both"/>
        <w:rPr>
          <w:color w:val="000000"/>
          <w:sz w:val="28"/>
          <w:szCs w:val="28"/>
        </w:rPr>
      </w:pPr>
      <w:bookmarkStart w:id="210" w:name="_Hlk153184514"/>
      <w:r w:rsidRPr="009971A3">
        <w:rPr>
          <w:color w:val="000000"/>
          <w:sz w:val="28"/>
          <w:szCs w:val="28"/>
        </w:rPr>
        <w:t>Экспертами принят объем воды на производство теплоносителя в размере 20,522 тыс. м³ (согласно балансу теплоносителя – таблица 21).</w:t>
      </w:r>
    </w:p>
    <w:bookmarkEnd w:id="210"/>
    <w:p w14:paraId="2D89FD6E" w14:textId="77777777" w:rsidR="009971A3" w:rsidRPr="009971A3" w:rsidRDefault="009971A3" w:rsidP="009971A3">
      <w:pPr>
        <w:ind w:firstLine="709"/>
        <w:jc w:val="both"/>
        <w:rPr>
          <w:snapToGrid w:val="0"/>
          <w:sz w:val="28"/>
          <w:szCs w:val="28"/>
        </w:rPr>
      </w:pPr>
      <w:r w:rsidRPr="009971A3">
        <w:rPr>
          <w:snapToGrid w:val="0"/>
          <w:sz w:val="28"/>
          <w:szCs w:val="28"/>
        </w:rPr>
        <w:t xml:space="preserve">Представлены карточка </w:t>
      </w:r>
      <w:proofErr w:type="spellStart"/>
      <w:r w:rsidRPr="009971A3">
        <w:rPr>
          <w:snapToGrid w:val="0"/>
          <w:sz w:val="28"/>
          <w:szCs w:val="28"/>
        </w:rPr>
        <w:t>сч</w:t>
      </w:r>
      <w:proofErr w:type="spellEnd"/>
      <w:r w:rsidRPr="009971A3">
        <w:rPr>
          <w:snapToGrid w:val="0"/>
          <w:sz w:val="28"/>
          <w:szCs w:val="28"/>
        </w:rPr>
        <w:t xml:space="preserve">. 20.01. за 2023 г. по МКП «ТЕПЛО» (населенные пункты) подъем воды (теплоноситель) (п.48 стр. 203-215), </w:t>
      </w:r>
      <w:proofErr w:type="spellStart"/>
      <w:r w:rsidRPr="009971A3">
        <w:rPr>
          <w:snapToGrid w:val="0"/>
          <w:sz w:val="28"/>
          <w:szCs w:val="28"/>
        </w:rPr>
        <w:t>оборотно</w:t>
      </w:r>
      <w:proofErr w:type="spellEnd"/>
      <w:r w:rsidRPr="009971A3">
        <w:rPr>
          <w:snapToGrid w:val="0"/>
          <w:sz w:val="28"/>
          <w:szCs w:val="28"/>
        </w:rPr>
        <w:t xml:space="preserve"> - сальдовая ведомость по 20 счету за 2023 г. по населенным пунктам Топкинского округа (п.5 стр.89). </w:t>
      </w:r>
    </w:p>
    <w:p w14:paraId="21CC32E3" w14:textId="77777777" w:rsidR="009971A3" w:rsidRPr="009971A3" w:rsidRDefault="009971A3" w:rsidP="009971A3">
      <w:pPr>
        <w:tabs>
          <w:tab w:val="left" w:pos="1890"/>
        </w:tabs>
        <w:ind w:firstLine="709"/>
        <w:jc w:val="both"/>
        <w:rPr>
          <w:sz w:val="28"/>
          <w:szCs w:val="28"/>
        </w:rPr>
      </w:pPr>
      <w:r w:rsidRPr="009971A3">
        <w:rPr>
          <w:snapToGrid w:val="0"/>
          <w:sz w:val="28"/>
          <w:szCs w:val="28"/>
        </w:rPr>
        <w:t xml:space="preserve"> </w:t>
      </w:r>
      <w:r w:rsidRPr="009971A3">
        <w:rPr>
          <w:sz w:val="28"/>
          <w:szCs w:val="28"/>
        </w:rPr>
        <w:t>Объем исходной воды представлен в таблице 22.</w:t>
      </w:r>
    </w:p>
    <w:p w14:paraId="31C904B5" w14:textId="77777777" w:rsidR="009971A3" w:rsidRPr="009971A3" w:rsidRDefault="009971A3" w:rsidP="009971A3">
      <w:pPr>
        <w:spacing w:line="288" w:lineRule="auto"/>
        <w:ind w:firstLine="567"/>
        <w:jc w:val="right"/>
        <w:rPr>
          <w:bCs/>
          <w:sz w:val="28"/>
          <w:szCs w:val="28"/>
        </w:rPr>
      </w:pPr>
      <w:r w:rsidRPr="009971A3">
        <w:rPr>
          <w:bCs/>
          <w:sz w:val="28"/>
          <w:szCs w:val="28"/>
        </w:rPr>
        <w:t>Таблица 22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9971A3" w:rsidRPr="009971A3" w14:paraId="6A6316AA" w14:textId="77777777" w:rsidTr="00627AA0">
        <w:trPr>
          <w:trHeight w:val="405"/>
        </w:trPr>
        <w:tc>
          <w:tcPr>
            <w:tcW w:w="4957" w:type="dxa"/>
            <w:shd w:val="clear" w:color="auto" w:fill="auto"/>
            <w:noWrap/>
            <w:vAlign w:val="bottom"/>
            <w:hideMark/>
          </w:tcPr>
          <w:p w14:paraId="07C67038" w14:textId="77777777" w:rsidR="009971A3" w:rsidRPr="009971A3" w:rsidRDefault="009971A3" w:rsidP="009971A3">
            <w:pPr>
              <w:rPr>
                <w:bCs/>
              </w:rPr>
            </w:pPr>
            <w:r w:rsidRPr="009971A3">
              <w:rPr>
                <w:bCs/>
              </w:rPr>
              <w:t>Объем исходной воды всего, в том числе</w:t>
            </w:r>
          </w:p>
        </w:tc>
        <w:tc>
          <w:tcPr>
            <w:tcW w:w="1672" w:type="dxa"/>
            <w:shd w:val="clear" w:color="auto" w:fill="auto"/>
            <w:noWrap/>
            <w:vAlign w:val="bottom"/>
            <w:hideMark/>
          </w:tcPr>
          <w:p w14:paraId="62CBCD5D" w14:textId="77777777" w:rsidR="009971A3" w:rsidRPr="009971A3" w:rsidRDefault="009971A3" w:rsidP="009971A3">
            <w:pPr>
              <w:jc w:val="center"/>
              <w:rPr>
                <w:bCs/>
              </w:rPr>
            </w:pPr>
            <w:r w:rsidRPr="009971A3">
              <w:rPr>
                <w:bCs/>
              </w:rPr>
              <w:t>м³</w:t>
            </w:r>
          </w:p>
        </w:tc>
        <w:tc>
          <w:tcPr>
            <w:tcW w:w="2835" w:type="dxa"/>
            <w:shd w:val="clear" w:color="auto" w:fill="auto"/>
            <w:noWrap/>
            <w:vAlign w:val="bottom"/>
            <w:hideMark/>
          </w:tcPr>
          <w:p w14:paraId="3F924B64" w14:textId="77777777" w:rsidR="009971A3" w:rsidRPr="009971A3" w:rsidRDefault="009971A3" w:rsidP="009971A3">
            <w:pPr>
              <w:jc w:val="center"/>
              <w:rPr>
                <w:bCs/>
              </w:rPr>
            </w:pPr>
            <w:r w:rsidRPr="009971A3">
              <w:rPr>
                <w:bCs/>
              </w:rPr>
              <w:t>20 521,52</w:t>
            </w:r>
          </w:p>
        </w:tc>
      </w:tr>
      <w:tr w:rsidR="009971A3" w:rsidRPr="009971A3" w14:paraId="031FC5D6" w14:textId="77777777" w:rsidTr="00627AA0">
        <w:trPr>
          <w:trHeight w:val="683"/>
        </w:trPr>
        <w:tc>
          <w:tcPr>
            <w:tcW w:w="4957" w:type="dxa"/>
            <w:shd w:val="clear" w:color="auto" w:fill="auto"/>
            <w:hideMark/>
          </w:tcPr>
          <w:p w14:paraId="766961B4" w14:textId="77777777" w:rsidR="009971A3" w:rsidRPr="009971A3" w:rsidRDefault="009971A3" w:rsidP="009971A3">
            <w:pPr>
              <w:rPr>
                <w:bCs/>
              </w:rPr>
            </w:pPr>
            <w:r w:rsidRPr="009971A3">
              <w:rPr>
                <w:bCs/>
              </w:rPr>
              <w:t xml:space="preserve">МКП «ТЕПЛО» (г. Топки Топкинского муниципального округа) </w:t>
            </w:r>
          </w:p>
          <w:p w14:paraId="43D63073" w14:textId="77777777" w:rsidR="009971A3" w:rsidRPr="009971A3" w:rsidRDefault="009971A3" w:rsidP="009971A3">
            <w:pPr>
              <w:rPr>
                <w:b/>
              </w:rPr>
            </w:pPr>
            <w:r w:rsidRPr="009971A3">
              <w:rPr>
                <w:b/>
              </w:rPr>
              <w:t xml:space="preserve">техническая вода </w:t>
            </w:r>
          </w:p>
        </w:tc>
        <w:tc>
          <w:tcPr>
            <w:tcW w:w="1672" w:type="dxa"/>
            <w:shd w:val="clear" w:color="auto" w:fill="auto"/>
            <w:noWrap/>
            <w:vAlign w:val="bottom"/>
            <w:hideMark/>
          </w:tcPr>
          <w:p w14:paraId="0B0D8193" w14:textId="77777777" w:rsidR="009971A3" w:rsidRPr="009971A3" w:rsidRDefault="009971A3" w:rsidP="009971A3">
            <w:pPr>
              <w:jc w:val="center"/>
              <w:rPr>
                <w:bCs/>
              </w:rPr>
            </w:pPr>
            <w:r w:rsidRPr="009971A3">
              <w:rPr>
                <w:bCs/>
              </w:rPr>
              <w:t>м³</w:t>
            </w:r>
          </w:p>
        </w:tc>
        <w:tc>
          <w:tcPr>
            <w:tcW w:w="2835" w:type="dxa"/>
            <w:shd w:val="clear" w:color="auto" w:fill="auto"/>
            <w:noWrap/>
            <w:vAlign w:val="bottom"/>
          </w:tcPr>
          <w:p w14:paraId="2030970E" w14:textId="77777777" w:rsidR="009971A3" w:rsidRPr="009971A3" w:rsidRDefault="009971A3" w:rsidP="009971A3">
            <w:pPr>
              <w:jc w:val="center"/>
              <w:rPr>
                <w:bCs/>
              </w:rPr>
            </w:pPr>
            <w:r w:rsidRPr="009971A3">
              <w:rPr>
                <w:bCs/>
              </w:rPr>
              <w:t>3 980,32</w:t>
            </w:r>
          </w:p>
        </w:tc>
      </w:tr>
      <w:tr w:rsidR="009971A3" w:rsidRPr="009971A3" w14:paraId="746A67F3" w14:textId="77777777" w:rsidTr="00627AA0">
        <w:trPr>
          <w:trHeight w:val="705"/>
        </w:trPr>
        <w:tc>
          <w:tcPr>
            <w:tcW w:w="4957" w:type="dxa"/>
            <w:shd w:val="clear" w:color="auto" w:fill="auto"/>
            <w:hideMark/>
          </w:tcPr>
          <w:p w14:paraId="74F55CBC" w14:textId="77777777" w:rsidR="009971A3" w:rsidRPr="009971A3" w:rsidRDefault="009971A3" w:rsidP="009971A3">
            <w:pPr>
              <w:rPr>
                <w:bCs/>
              </w:rPr>
            </w:pPr>
            <w:r w:rsidRPr="009971A3">
              <w:rPr>
                <w:bCs/>
              </w:rPr>
              <w:t xml:space="preserve">МКП «ТЕПЛО» (населенные пункты Топкинского муниципального округа) </w:t>
            </w:r>
          </w:p>
          <w:p w14:paraId="03F388C5" w14:textId="77777777" w:rsidR="009971A3" w:rsidRPr="009971A3" w:rsidRDefault="009971A3" w:rsidP="009971A3">
            <w:pPr>
              <w:rPr>
                <w:bCs/>
              </w:rPr>
            </w:pPr>
            <w:r w:rsidRPr="009971A3">
              <w:rPr>
                <w:b/>
                <w:bCs/>
              </w:rPr>
              <w:t>питьевая вода</w:t>
            </w:r>
            <w:r w:rsidRPr="009971A3">
              <w:t xml:space="preserve"> в сельских поселениях Топкинского округа</w:t>
            </w:r>
          </w:p>
        </w:tc>
        <w:tc>
          <w:tcPr>
            <w:tcW w:w="1672" w:type="dxa"/>
            <w:shd w:val="clear" w:color="auto" w:fill="auto"/>
            <w:noWrap/>
            <w:vAlign w:val="bottom"/>
            <w:hideMark/>
          </w:tcPr>
          <w:p w14:paraId="30D2AA56" w14:textId="77777777" w:rsidR="009971A3" w:rsidRPr="009971A3" w:rsidRDefault="009971A3" w:rsidP="009971A3">
            <w:pPr>
              <w:jc w:val="center"/>
              <w:rPr>
                <w:bCs/>
              </w:rPr>
            </w:pPr>
            <w:r w:rsidRPr="009971A3">
              <w:rPr>
                <w:bCs/>
              </w:rPr>
              <w:t xml:space="preserve">м³ </w:t>
            </w:r>
          </w:p>
        </w:tc>
        <w:tc>
          <w:tcPr>
            <w:tcW w:w="2835" w:type="dxa"/>
            <w:shd w:val="clear" w:color="auto" w:fill="auto"/>
            <w:noWrap/>
            <w:vAlign w:val="bottom"/>
          </w:tcPr>
          <w:p w14:paraId="1CDD64A2" w14:textId="77777777" w:rsidR="009971A3" w:rsidRPr="009971A3" w:rsidRDefault="009971A3" w:rsidP="009971A3">
            <w:pPr>
              <w:jc w:val="center"/>
              <w:rPr>
                <w:bCs/>
              </w:rPr>
            </w:pPr>
            <w:r w:rsidRPr="009971A3">
              <w:rPr>
                <w:bCs/>
              </w:rPr>
              <w:t>16 541,20</w:t>
            </w:r>
          </w:p>
        </w:tc>
      </w:tr>
    </w:tbl>
    <w:p w14:paraId="3122D1F6" w14:textId="77777777" w:rsidR="009971A3" w:rsidRPr="009971A3" w:rsidRDefault="009971A3" w:rsidP="009971A3">
      <w:pPr>
        <w:tabs>
          <w:tab w:val="left" w:pos="1890"/>
        </w:tabs>
        <w:ind w:firstLine="709"/>
        <w:jc w:val="both"/>
        <w:rPr>
          <w:sz w:val="28"/>
          <w:szCs w:val="28"/>
        </w:rPr>
      </w:pPr>
      <w:r w:rsidRPr="009971A3">
        <w:rPr>
          <w:color w:val="000000"/>
          <w:sz w:val="28"/>
          <w:szCs w:val="28"/>
        </w:rPr>
        <w:t xml:space="preserve">В целях определения стоимости технической воды на 2025 г. эксперты использовали тариф 2025 г. по технической воде, согласно </w:t>
      </w:r>
      <w:r w:rsidRPr="009971A3">
        <w:rPr>
          <w:sz w:val="28"/>
          <w:szCs w:val="28"/>
        </w:rPr>
        <w:t xml:space="preserve">постановлению РЭК Кузбасса № 753 от 28.11.2022 (ред. от 07.11.2024 № 337) по МКП «ТЕПЛО» (г. Топки Топкинский муниципальный округ). </w:t>
      </w:r>
    </w:p>
    <w:p w14:paraId="1FDD8770" w14:textId="77777777" w:rsidR="009971A3" w:rsidRPr="009971A3" w:rsidRDefault="009971A3" w:rsidP="009971A3">
      <w:pPr>
        <w:tabs>
          <w:tab w:val="left" w:pos="1890"/>
        </w:tabs>
        <w:ind w:firstLine="709"/>
        <w:jc w:val="both"/>
        <w:rPr>
          <w:sz w:val="28"/>
          <w:szCs w:val="28"/>
        </w:rPr>
      </w:pPr>
      <w:r w:rsidRPr="009971A3">
        <w:rPr>
          <w:sz w:val="28"/>
          <w:szCs w:val="28"/>
        </w:rPr>
        <w:t xml:space="preserve">Стоимость водоснабжения </w:t>
      </w:r>
      <w:smartTag w:uri="urn:schemas-microsoft-com:office:smarttags" w:element="metricconverter">
        <w:smartTagPr>
          <w:attr w:name="ProductID" w:val="1 м³"/>
        </w:smartTagPr>
        <w:r w:rsidRPr="009971A3">
          <w:rPr>
            <w:sz w:val="28"/>
            <w:szCs w:val="28"/>
          </w:rPr>
          <w:t>1 м³</w:t>
        </w:r>
      </w:smartTag>
      <w:r w:rsidRPr="009971A3">
        <w:rPr>
          <w:sz w:val="28"/>
          <w:szCs w:val="28"/>
        </w:rPr>
        <w:t xml:space="preserve"> воды (технической) принята в расчет </w:t>
      </w:r>
      <w:r w:rsidRPr="009971A3">
        <w:rPr>
          <w:snapToGrid w:val="0"/>
          <w:color w:val="000000"/>
          <w:sz w:val="28"/>
          <w:szCs w:val="28"/>
        </w:rPr>
        <w:t>на 2025 год в размере 21,98 </w:t>
      </w:r>
      <w:r w:rsidRPr="009971A3">
        <w:rPr>
          <w:sz w:val="28"/>
          <w:szCs w:val="28"/>
        </w:rPr>
        <w:t xml:space="preserve">руб./м³ (20,83*54,02+23,33*45,98)/100, </w:t>
      </w:r>
      <w:r w:rsidRPr="009971A3">
        <w:rPr>
          <w:color w:val="000000"/>
          <w:sz w:val="28"/>
          <w:szCs w:val="28"/>
        </w:rPr>
        <w:t xml:space="preserve">согласно </w:t>
      </w:r>
      <w:r w:rsidRPr="009971A3">
        <w:rPr>
          <w:sz w:val="28"/>
          <w:szCs w:val="28"/>
        </w:rPr>
        <w:t xml:space="preserve">постановлению РЭК Кузбасса № 337 от 07.11.2024 г. по МКП «ТЕПЛО»                 (г. Топки Топкинского муниципального округа) (тариф с 01.01.2025 г. по 30.06.2025 в размере 20,83 руб./м³ (без НДС), тариф с 01.07.2025 г. по 31.12.2025 в размере 23,33 руб./м³ (без НДС). (54,02% и 45,98% - доли полезного отпуска по полугодиям 2025 г. по тепловой энергии). </w:t>
      </w:r>
    </w:p>
    <w:p w14:paraId="10A18897" w14:textId="77777777" w:rsidR="009971A3" w:rsidRPr="009971A3" w:rsidRDefault="009971A3" w:rsidP="009971A3">
      <w:pPr>
        <w:ind w:firstLine="709"/>
        <w:contextualSpacing/>
        <w:jc w:val="both"/>
        <w:rPr>
          <w:snapToGrid w:val="0"/>
          <w:color w:val="000000"/>
          <w:sz w:val="28"/>
          <w:szCs w:val="28"/>
        </w:rPr>
      </w:pPr>
    </w:p>
    <w:p w14:paraId="2001C57A" w14:textId="77777777" w:rsidR="009971A3" w:rsidRPr="009971A3" w:rsidRDefault="009971A3" w:rsidP="009971A3">
      <w:pPr>
        <w:ind w:firstLine="709"/>
        <w:contextualSpacing/>
        <w:jc w:val="both"/>
        <w:rPr>
          <w:sz w:val="28"/>
          <w:szCs w:val="28"/>
        </w:rPr>
      </w:pPr>
      <w:r w:rsidRPr="009971A3">
        <w:rPr>
          <w:sz w:val="28"/>
          <w:szCs w:val="28"/>
        </w:rPr>
        <w:t>Тарифы на услуги водоснабжения (по технической воде) представлены в таблице 23.</w:t>
      </w:r>
    </w:p>
    <w:p w14:paraId="7F018AC5" w14:textId="77777777" w:rsidR="009971A3" w:rsidRPr="009971A3" w:rsidRDefault="009971A3" w:rsidP="009971A3">
      <w:pPr>
        <w:ind w:firstLine="709"/>
        <w:contextualSpacing/>
        <w:jc w:val="right"/>
        <w:rPr>
          <w:sz w:val="28"/>
          <w:szCs w:val="28"/>
        </w:rPr>
      </w:pPr>
      <w:r w:rsidRPr="009971A3">
        <w:rPr>
          <w:sz w:val="28"/>
          <w:szCs w:val="28"/>
        </w:rPr>
        <w:t>Таблица 23</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409"/>
      </w:tblGrid>
      <w:tr w:rsidR="009971A3" w:rsidRPr="009971A3" w14:paraId="1B0DDE24" w14:textId="77777777" w:rsidTr="00627AA0">
        <w:trPr>
          <w:trHeight w:val="158"/>
        </w:trPr>
        <w:tc>
          <w:tcPr>
            <w:tcW w:w="2835" w:type="dxa"/>
            <w:vMerge w:val="restart"/>
            <w:shd w:val="clear" w:color="auto" w:fill="auto"/>
            <w:vAlign w:val="center"/>
          </w:tcPr>
          <w:p w14:paraId="7935A345" w14:textId="77777777" w:rsidR="009971A3" w:rsidRPr="009971A3" w:rsidRDefault="009971A3" w:rsidP="009971A3">
            <w:pPr>
              <w:rPr>
                <w:iCs/>
                <w:szCs w:val="20"/>
              </w:rPr>
            </w:pPr>
            <w:r w:rsidRPr="009971A3">
              <w:rPr>
                <w:iCs/>
                <w:szCs w:val="20"/>
              </w:rPr>
              <w:t>Поставщик</w:t>
            </w:r>
          </w:p>
          <w:p w14:paraId="19C58A13" w14:textId="77777777" w:rsidR="009971A3" w:rsidRPr="009971A3" w:rsidRDefault="009971A3" w:rsidP="009971A3">
            <w:pPr>
              <w:rPr>
                <w:bCs/>
              </w:rPr>
            </w:pPr>
            <w:r w:rsidRPr="009971A3">
              <w:rPr>
                <w:iCs/>
                <w:szCs w:val="20"/>
              </w:rPr>
              <w:t>(МКП «ТЕПЛО»</w:t>
            </w:r>
            <w:r w:rsidRPr="009971A3">
              <w:rPr>
                <w:bCs/>
              </w:rPr>
              <w:t xml:space="preserve"> </w:t>
            </w:r>
          </w:p>
          <w:p w14:paraId="4A4EC60E" w14:textId="77777777" w:rsidR="009971A3" w:rsidRPr="009971A3" w:rsidRDefault="009971A3" w:rsidP="009971A3">
            <w:pPr>
              <w:rPr>
                <w:bCs/>
              </w:rPr>
            </w:pPr>
            <w:r w:rsidRPr="009971A3">
              <w:rPr>
                <w:bCs/>
              </w:rPr>
              <w:t xml:space="preserve">(г. Топки Топкинского муниципального округа) </w:t>
            </w:r>
          </w:p>
          <w:p w14:paraId="4B10E80B" w14:textId="77777777" w:rsidR="009971A3" w:rsidRPr="009971A3" w:rsidRDefault="009971A3" w:rsidP="009971A3">
            <w:pPr>
              <w:rPr>
                <w:iCs/>
                <w:szCs w:val="20"/>
              </w:rPr>
            </w:pPr>
            <w:r w:rsidRPr="009971A3">
              <w:rPr>
                <w:iCs/>
                <w:szCs w:val="20"/>
              </w:rPr>
              <w:t xml:space="preserve"> </w:t>
            </w:r>
          </w:p>
        </w:tc>
        <w:tc>
          <w:tcPr>
            <w:tcW w:w="850" w:type="dxa"/>
            <w:vMerge w:val="restart"/>
            <w:shd w:val="clear" w:color="auto" w:fill="auto"/>
            <w:vAlign w:val="center"/>
          </w:tcPr>
          <w:p w14:paraId="62A2C97B" w14:textId="77777777" w:rsidR="009971A3" w:rsidRPr="009971A3" w:rsidRDefault="009971A3" w:rsidP="009971A3">
            <w:pPr>
              <w:jc w:val="center"/>
              <w:rPr>
                <w:iCs/>
                <w:szCs w:val="20"/>
              </w:rPr>
            </w:pPr>
            <w:r w:rsidRPr="009971A3">
              <w:rPr>
                <w:iCs/>
                <w:szCs w:val="20"/>
              </w:rPr>
              <w:t>Ед. изм.</w:t>
            </w:r>
          </w:p>
        </w:tc>
        <w:tc>
          <w:tcPr>
            <w:tcW w:w="3261" w:type="dxa"/>
            <w:gridSpan w:val="2"/>
            <w:shd w:val="clear" w:color="auto" w:fill="auto"/>
            <w:vAlign w:val="center"/>
          </w:tcPr>
          <w:p w14:paraId="1A186B92" w14:textId="77777777" w:rsidR="009971A3" w:rsidRPr="009971A3" w:rsidRDefault="009971A3" w:rsidP="009971A3">
            <w:pPr>
              <w:jc w:val="center"/>
              <w:rPr>
                <w:iCs/>
                <w:szCs w:val="20"/>
              </w:rPr>
            </w:pPr>
            <w:r w:rsidRPr="009971A3">
              <w:rPr>
                <w:iCs/>
                <w:szCs w:val="20"/>
              </w:rPr>
              <w:t>Тариф на услуги водоснабжения/</w:t>
            </w:r>
            <w:proofErr w:type="spellStart"/>
            <w:proofErr w:type="gramStart"/>
            <w:r w:rsidRPr="009971A3">
              <w:rPr>
                <w:iCs/>
                <w:szCs w:val="20"/>
              </w:rPr>
              <w:t>теплоноси</w:t>
            </w:r>
            <w:proofErr w:type="spellEnd"/>
            <w:r w:rsidRPr="009971A3">
              <w:rPr>
                <w:iCs/>
                <w:szCs w:val="20"/>
              </w:rPr>
              <w:t>-теля</w:t>
            </w:r>
            <w:proofErr w:type="gramEnd"/>
          </w:p>
          <w:p w14:paraId="35E38B7E" w14:textId="77777777" w:rsidR="009971A3" w:rsidRPr="009971A3" w:rsidRDefault="009971A3" w:rsidP="009971A3">
            <w:pPr>
              <w:jc w:val="center"/>
              <w:rPr>
                <w:iCs/>
                <w:szCs w:val="20"/>
              </w:rPr>
            </w:pPr>
            <w:r w:rsidRPr="009971A3">
              <w:rPr>
                <w:iCs/>
                <w:szCs w:val="20"/>
              </w:rPr>
              <w:t>(без НДС) на 202</w:t>
            </w:r>
            <w:r w:rsidRPr="009971A3">
              <w:rPr>
                <w:iCs/>
                <w:szCs w:val="20"/>
                <w:lang w:val="en-US"/>
              </w:rPr>
              <w:t>5</w:t>
            </w:r>
            <w:r w:rsidRPr="009971A3">
              <w:rPr>
                <w:iCs/>
                <w:szCs w:val="20"/>
              </w:rPr>
              <w:t xml:space="preserve"> год</w:t>
            </w:r>
          </w:p>
        </w:tc>
        <w:tc>
          <w:tcPr>
            <w:tcW w:w="2409" w:type="dxa"/>
          </w:tcPr>
          <w:p w14:paraId="756B373D" w14:textId="77777777" w:rsidR="009971A3" w:rsidRPr="009971A3" w:rsidRDefault="009971A3" w:rsidP="009971A3">
            <w:pPr>
              <w:jc w:val="center"/>
              <w:rPr>
                <w:iCs/>
                <w:szCs w:val="20"/>
              </w:rPr>
            </w:pPr>
          </w:p>
          <w:p w14:paraId="2D331087" w14:textId="77777777" w:rsidR="009971A3" w:rsidRPr="009971A3" w:rsidRDefault="009971A3" w:rsidP="009971A3">
            <w:pPr>
              <w:jc w:val="center"/>
              <w:rPr>
                <w:iCs/>
                <w:szCs w:val="20"/>
              </w:rPr>
            </w:pPr>
            <w:r w:rsidRPr="009971A3">
              <w:rPr>
                <w:iCs/>
                <w:szCs w:val="20"/>
              </w:rPr>
              <w:t xml:space="preserve">Средневзвешенный тариф </w:t>
            </w:r>
          </w:p>
        </w:tc>
      </w:tr>
      <w:tr w:rsidR="009971A3" w:rsidRPr="009971A3" w14:paraId="5990C49E" w14:textId="77777777" w:rsidTr="00627AA0">
        <w:trPr>
          <w:trHeight w:val="194"/>
        </w:trPr>
        <w:tc>
          <w:tcPr>
            <w:tcW w:w="2835" w:type="dxa"/>
            <w:vMerge/>
            <w:shd w:val="clear" w:color="auto" w:fill="auto"/>
            <w:vAlign w:val="center"/>
          </w:tcPr>
          <w:p w14:paraId="7E0FCF69" w14:textId="77777777" w:rsidR="009971A3" w:rsidRPr="009971A3" w:rsidRDefault="009971A3" w:rsidP="009971A3">
            <w:pPr>
              <w:rPr>
                <w:iCs/>
                <w:szCs w:val="20"/>
              </w:rPr>
            </w:pPr>
          </w:p>
        </w:tc>
        <w:tc>
          <w:tcPr>
            <w:tcW w:w="850" w:type="dxa"/>
            <w:vMerge/>
            <w:shd w:val="clear" w:color="auto" w:fill="auto"/>
            <w:vAlign w:val="center"/>
          </w:tcPr>
          <w:p w14:paraId="3F94E229" w14:textId="77777777" w:rsidR="009971A3" w:rsidRPr="009971A3" w:rsidRDefault="009971A3" w:rsidP="009971A3">
            <w:pPr>
              <w:jc w:val="center"/>
              <w:rPr>
                <w:iCs/>
                <w:szCs w:val="20"/>
              </w:rPr>
            </w:pPr>
          </w:p>
        </w:tc>
        <w:tc>
          <w:tcPr>
            <w:tcW w:w="1560" w:type="dxa"/>
            <w:shd w:val="clear" w:color="auto" w:fill="auto"/>
            <w:vAlign w:val="center"/>
          </w:tcPr>
          <w:p w14:paraId="4DB511D7" w14:textId="77777777" w:rsidR="009971A3" w:rsidRPr="009971A3" w:rsidRDefault="009971A3" w:rsidP="009971A3">
            <w:pPr>
              <w:jc w:val="center"/>
              <w:rPr>
                <w:iCs/>
                <w:szCs w:val="20"/>
                <w:lang w:val="en-US"/>
              </w:rPr>
            </w:pPr>
            <w:r w:rsidRPr="009971A3">
              <w:rPr>
                <w:iCs/>
                <w:szCs w:val="20"/>
              </w:rPr>
              <w:t>с 01.01.202</w:t>
            </w:r>
            <w:r w:rsidRPr="009971A3">
              <w:rPr>
                <w:iCs/>
                <w:szCs w:val="20"/>
                <w:lang w:val="en-US"/>
              </w:rPr>
              <w:t>5</w:t>
            </w:r>
          </w:p>
        </w:tc>
        <w:tc>
          <w:tcPr>
            <w:tcW w:w="1701" w:type="dxa"/>
            <w:shd w:val="clear" w:color="auto" w:fill="auto"/>
            <w:vAlign w:val="center"/>
          </w:tcPr>
          <w:p w14:paraId="367A41DE" w14:textId="77777777" w:rsidR="009971A3" w:rsidRPr="009971A3" w:rsidRDefault="009971A3" w:rsidP="009971A3">
            <w:pPr>
              <w:jc w:val="center"/>
              <w:rPr>
                <w:iCs/>
                <w:szCs w:val="20"/>
                <w:lang w:val="en-US"/>
              </w:rPr>
            </w:pPr>
            <w:r w:rsidRPr="009971A3">
              <w:rPr>
                <w:iCs/>
                <w:szCs w:val="20"/>
              </w:rPr>
              <w:t>с 01.07.202</w:t>
            </w:r>
            <w:r w:rsidRPr="009971A3">
              <w:rPr>
                <w:iCs/>
                <w:szCs w:val="20"/>
                <w:lang w:val="en-US"/>
              </w:rPr>
              <w:t>5</w:t>
            </w:r>
          </w:p>
        </w:tc>
        <w:tc>
          <w:tcPr>
            <w:tcW w:w="2409" w:type="dxa"/>
          </w:tcPr>
          <w:p w14:paraId="0B3DB68C" w14:textId="77777777" w:rsidR="009971A3" w:rsidRPr="009971A3" w:rsidRDefault="009971A3" w:rsidP="009971A3">
            <w:pPr>
              <w:jc w:val="center"/>
              <w:rPr>
                <w:iCs/>
                <w:szCs w:val="20"/>
              </w:rPr>
            </w:pPr>
            <w:r w:rsidRPr="009971A3">
              <w:rPr>
                <w:iCs/>
                <w:szCs w:val="20"/>
              </w:rPr>
              <w:t>2025</w:t>
            </w:r>
          </w:p>
        </w:tc>
      </w:tr>
      <w:tr w:rsidR="009971A3" w:rsidRPr="009971A3" w14:paraId="3C518CBC" w14:textId="77777777" w:rsidTr="00627AA0">
        <w:tc>
          <w:tcPr>
            <w:tcW w:w="2835" w:type="dxa"/>
            <w:shd w:val="clear" w:color="auto" w:fill="auto"/>
            <w:vAlign w:val="center"/>
          </w:tcPr>
          <w:p w14:paraId="21D3BE3D" w14:textId="77777777" w:rsidR="009971A3" w:rsidRPr="009971A3" w:rsidRDefault="009971A3" w:rsidP="009971A3">
            <w:pPr>
              <w:rPr>
                <w:iCs/>
                <w:szCs w:val="20"/>
              </w:rPr>
            </w:pPr>
            <w:r w:rsidRPr="009971A3">
              <w:rPr>
                <w:iCs/>
                <w:szCs w:val="20"/>
              </w:rPr>
              <w:lastRenderedPageBreak/>
              <w:t xml:space="preserve">Техническая вода </w:t>
            </w:r>
          </w:p>
        </w:tc>
        <w:tc>
          <w:tcPr>
            <w:tcW w:w="850" w:type="dxa"/>
            <w:shd w:val="clear" w:color="auto" w:fill="auto"/>
            <w:vAlign w:val="center"/>
          </w:tcPr>
          <w:p w14:paraId="5335DFA8" w14:textId="77777777" w:rsidR="009971A3" w:rsidRPr="009971A3" w:rsidRDefault="009971A3" w:rsidP="009971A3">
            <w:pPr>
              <w:jc w:val="center"/>
              <w:rPr>
                <w:iCs/>
                <w:szCs w:val="20"/>
              </w:rPr>
            </w:pPr>
            <w:r w:rsidRPr="009971A3">
              <w:rPr>
                <w:iCs/>
                <w:szCs w:val="20"/>
              </w:rPr>
              <w:t>руб./м3</w:t>
            </w:r>
          </w:p>
        </w:tc>
        <w:tc>
          <w:tcPr>
            <w:tcW w:w="1560" w:type="dxa"/>
            <w:shd w:val="clear" w:color="auto" w:fill="auto"/>
            <w:vAlign w:val="center"/>
          </w:tcPr>
          <w:p w14:paraId="54D22465" w14:textId="77777777" w:rsidR="009971A3" w:rsidRPr="009971A3" w:rsidRDefault="009971A3" w:rsidP="009971A3">
            <w:pPr>
              <w:jc w:val="center"/>
              <w:rPr>
                <w:iCs/>
                <w:szCs w:val="20"/>
              </w:rPr>
            </w:pPr>
            <w:r w:rsidRPr="009971A3">
              <w:rPr>
                <w:iCs/>
                <w:szCs w:val="20"/>
              </w:rPr>
              <w:t>20,83</w:t>
            </w:r>
          </w:p>
        </w:tc>
        <w:tc>
          <w:tcPr>
            <w:tcW w:w="1701" w:type="dxa"/>
            <w:shd w:val="clear" w:color="auto" w:fill="auto"/>
            <w:vAlign w:val="center"/>
          </w:tcPr>
          <w:p w14:paraId="1CCB13E8" w14:textId="77777777" w:rsidR="009971A3" w:rsidRPr="009971A3" w:rsidRDefault="009971A3" w:rsidP="009971A3">
            <w:pPr>
              <w:jc w:val="center"/>
              <w:rPr>
                <w:iCs/>
                <w:szCs w:val="20"/>
              </w:rPr>
            </w:pPr>
            <w:r w:rsidRPr="009971A3">
              <w:rPr>
                <w:iCs/>
                <w:szCs w:val="20"/>
              </w:rPr>
              <w:t>23,33</w:t>
            </w:r>
          </w:p>
        </w:tc>
        <w:tc>
          <w:tcPr>
            <w:tcW w:w="2409" w:type="dxa"/>
          </w:tcPr>
          <w:p w14:paraId="35C75D42" w14:textId="77777777" w:rsidR="009971A3" w:rsidRPr="009971A3" w:rsidRDefault="009971A3" w:rsidP="009971A3">
            <w:pPr>
              <w:jc w:val="center"/>
              <w:rPr>
                <w:iCs/>
                <w:szCs w:val="20"/>
              </w:rPr>
            </w:pPr>
            <w:r w:rsidRPr="009971A3">
              <w:rPr>
                <w:iCs/>
                <w:szCs w:val="20"/>
              </w:rPr>
              <w:t>(20,83*54,02+23,33*45,98)/100=21,98</w:t>
            </w:r>
          </w:p>
        </w:tc>
      </w:tr>
    </w:tbl>
    <w:p w14:paraId="1F90E762" w14:textId="77777777" w:rsidR="009971A3" w:rsidRPr="009971A3" w:rsidRDefault="009971A3" w:rsidP="009971A3">
      <w:pPr>
        <w:ind w:firstLine="709"/>
        <w:contextualSpacing/>
        <w:jc w:val="both"/>
        <w:rPr>
          <w:sz w:val="28"/>
          <w:szCs w:val="28"/>
        </w:rPr>
      </w:pPr>
    </w:p>
    <w:p w14:paraId="15096156" w14:textId="77777777" w:rsidR="009971A3" w:rsidRPr="009971A3" w:rsidRDefault="009971A3" w:rsidP="009971A3">
      <w:pPr>
        <w:tabs>
          <w:tab w:val="left" w:pos="1890"/>
        </w:tabs>
        <w:ind w:firstLine="709"/>
        <w:jc w:val="both"/>
        <w:rPr>
          <w:sz w:val="28"/>
          <w:szCs w:val="28"/>
        </w:rPr>
      </w:pPr>
      <w:r w:rsidRPr="009971A3">
        <w:rPr>
          <w:sz w:val="28"/>
          <w:szCs w:val="28"/>
        </w:rPr>
        <w:t xml:space="preserve">Стоимость водоснабжения </w:t>
      </w:r>
      <w:smartTag w:uri="urn:schemas-microsoft-com:office:smarttags" w:element="metricconverter">
        <w:smartTagPr>
          <w:attr w:name="ProductID" w:val="1 м³"/>
        </w:smartTagPr>
        <w:r w:rsidRPr="009971A3">
          <w:rPr>
            <w:sz w:val="28"/>
            <w:szCs w:val="28"/>
          </w:rPr>
          <w:t>1 м³</w:t>
        </w:r>
      </w:smartTag>
      <w:r w:rsidRPr="009971A3">
        <w:rPr>
          <w:sz w:val="28"/>
          <w:szCs w:val="28"/>
        </w:rPr>
        <w:t xml:space="preserve"> воды (питьевая вода в сельских поселениях Топкинского района) принята в расчет </w:t>
      </w:r>
      <w:r w:rsidRPr="009971A3">
        <w:rPr>
          <w:snapToGrid w:val="0"/>
          <w:color w:val="000000"/>
          <w:sz w:val="28"/>
          <w:szCs w:val="28"/>
        </w:rPr>
        <w:t>на 2025 год в размере 65,10 </w:t>
      </w:r>
      <w:r w:rsidRPr="009971A3">
        <w:rPr>
          <w:sz w:val="28"/>
          <w:szCs w:val="28"/>
        </w:rPr>
        <w:t>руб./м³ (65,10*54,02 + 65,10*45,98)/100 по постановлению РЭК Кузбасса № 341 от 12.11.2024 по МКП «ТЕПЛО»</w:t>
      </w:r>
      <w:r w:rsidRPr="009971A3">
        <w:rPr>
          <w:bCs/>
        </w:rPr>
        <w:t xml:space="preserve"> </w:t>
      </w:r>
      <w:r w:rsidRPr="009971A3">
        <w:rPr>
          <w:sz w:val="28"/>
          <w:szCs w:val="28"/>
        </w:rPr>
        <w:t>(населенные пункты Топкинского муниципального округа)</w:t>
      </w:r>
      <w:r w:rsidRPr="009971A3">
        <w:rPr>
          <w:bCs/>
        </w:rPr>
        <w:t xml:space="preserve"> </w:t>
      </w:r>
      <w:r w:rsidRPr="009971A3">
        <w:rPr>
          <w:sz w:val="28"/>
          <w:szCs w:val="28"/>
        </w:rPr>
        <w:t xml:space="preserve">(тариф с 01.01.2025 г. по 30.06.2025 в размере 65,10 руб./м³ (без НДС), тариф с 01.07.2025 г. по 31.12.2025 в размере 65,10 руб./м³ (без НДС). (54,02% и 45,98% - доли полезного отпуска по полугодиям 2025 г. по тепловой энергии). </w:t>
      </w:r>
    </w:p>
    <w:p w14:paraId="23E7E5B4" w14:textId="77777777" w:rsidR="009971A3" w:rsidRPr="009971A3" w:rsidRDefault="009971A3" w:rsidP="009971A3">
      <w:pPr>
        <w:ind w:firstLine="709"/>
        <w:jc w:val="both"/>
        <w:rPr>
          <w:sz w:val="28"/>
          <w:szCs w:val="28"/>
        </w:rPr>
      </w:pPr>
    </w:p>
    <w:p w14:paraId="1263EC7B" w14:textId="77777777" w:rsidR="009971A3" w:rsidRPr="009971A3" w:rsidRDefault="009971A3" w:rsidP="009971A3">
      <w:pPr>
        <w:ind w:firstLine="709"/>
        <w:jc w:val="both"/>
        <w:rPr>
          <w:sz w:val="28"/>
          <w:szCs w:val="28"/>
        </w:rPr>
      </w:pPr>
      <w:r w:rsidRPr="009971A3">
        <w:rPr>
          <w:sz w:val="28"/>
          <w:szCs w:val="28"/>
        </w:rPr>
        <w:t>Тарифы на услуги водоснабжения (по питьевой воде) представлены в таблице 24.</w:t>
      </w:r>
    </w:p>
    <w:p w14:paraId="1E73E61B" w14:textId="77777777" w:rsidR="009971A3" w:rsidRPr="009971A3" w:rsidRDefault="009971A3" w:rsidP="009971A3">
      <w:pPr>
        <w:ind w:firstLine="709"/>
        <w:contextualSpacing/>
        <w:jc w:val="right"/>
        <w:rPr>
          <w:sz w:val="28"/>
          <w:szCs w:val="28"/>
        </w:rPr>
      </w:pPr>
      <w:r w:rsidRPr="009971A3">
        <w:rPr>
          <w:sz w:val="28"/>
          <w:szCs w:val="28"/>
        </w:rPr>
        <w:t>Таблица 24</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1559"/>
        <w:gridCol w:w="1531"/>
        <w:gridCol w:w="2438"/>
      </w:tblGrid>
      <w:tr w:rsidR="009971A3" w:rsidRPr="009971A3" w14:paraId="594166D5" w14:textId="77777777" w:rsidTr="00627AA0">
        <w:trPr>
          <w:trHeight w:val="158"/>
        </w:trPr>
        <w:tc>
          <w:tcPr>
            <w:tcW w:w="2835" w:type="dxa"/>
            <w:vMerge w:val="restart"/>
            <w:shd w:val="clear" w:color="auto" w:fill="auto"/>
            <w:vAlign w:val="center"/>
          </w:tcPr>
          <w:p w14:paraId="5F4F4EDB" w14:textId="77777777" w:rsidR="009971A3" w:rsidRPr="009971A3" w:rsidRDefault="009971A3" w:rsidP="009971A3">
            <w:pPr>
              <w:rPr>
                <w:iCs/>
                <w:szCs w:val="20"/>
              </w:rPr>
            </w:pPr>
            <w:r w:rsidRPr="009971A3">
              <w:rPr>
                <w:iCs/>
                <w:szCs w:val="20"/>
              </w:rPr>
              <w:t>Поставщик МКП «ТЕПЛО»</w:t>
            </w:r>
            <w:r w:rsidRPr="009971A3">
              <w:rPr>
                <w:bCs/>
              </w:rPr>
              <w:t xml:space="preserve"> (населенные пункты Топкинского муниципального округа) </w:t>
            </w:r>
          </w:p>
        </w:tc>
        <w:tc>
          <w:tcPr>
            <w:tcW w:w="992" w:type="dxa"/>
            <w:vMerge w:val="restart"/>
            <w:shd w:val="clear" w:color="auto" w:fill="auto"/>
            <w:vAlign w:val="center"/>
          </w:tcPr>
          <w:p w14:paraId="0091187B" w14:textId="77777777" w:rsidR="009971A3" w:rsidRPr="009971A3" w:rsidRDefault="009971A3" w:rsidP="009971A3">
            <w:pPr>
              <w:jc w:val="center"/>
              <w:rPr>
                <w:iCs/>
                <w:szCs w:val="20"/>
              </w:rPr>
            </w:pPr>
            <w:r w:rsidRPr="009971A3">
              <w:rPr>
                <w:iCs/>
                <w:szCs w:val="20"/>
              </w:rPr>
              <w:t>Ед. изм.</w:t>
            </w:r>
          </w:p>
        </w:tc>
        <w:tc>
          <w:tcPr>
            <w:tcW w:w="3090" w:type="dxa"/>
            <w:gridSpan w:val="2"/>
            <w:shd w:val="clear" w:color="auto" w:fill="auto"/>
            <w:vAlign w:val="center"/>
          </w:tcPr>
          <w:p w14:paraId="5964CFE5" w14:textId="77777777" w:rsidR="009971A3" w:rsidRPr="009971A3" w:rsidRDefault="009971A3" w:rsidP="009971A3">
            <w:pPr>
              <w:jc w:val="center"/>
              <w:rPr>
                <w:iCs/>
                <w:szCs w:val="20"/>
              </w:rPr>
            </w:pPr>
            <w:r w:rsidRPr="009971A3">
              <w:rPr>
                <w:iCs/>
                <w:szCs w:val="20"/>
              </w:rPr>
              <w:t>Тариф на услуги водоснабжения/</w:t>
            </w:r>
            <w:proofErr w:type="spellStart"/>
            <w:proofErr w:type="gramStart"/>
            <w:r w:rsidRPr="009971A3">
              <w:rPr>
                <w:iCs/>
                <w:szCs w:val="20"/>
              </w:rPr>
              <w:t>теплоноси</w:t>
            </w:r>
            <w:proofErr w:type="spellEnd"/>
            <w:r w:rsidRPr="009971A3">
              <w:rPr>
                <w:iCs/>
                <w:szCs w:val="20"/>
              </w:rPr>
              <w:t>-теля</w:t>
            </w:r>
            <w:proofErr w:type="gramEnd"/>
          </w:p>
          <w:p w14:paraId="0B885A4A" w14:textId="77777777" w:rsidR="009971A3" w:rsidRPr="009971A3" w:rsidRDefault="009971A3" w:rsidP="009971A3">
            <w:pPr>
              <w:jc w:val="center"/>
              <w:rPr>
                <w:iCs/>
                <w:szCs w:val="20"/>
              </w:rPr>
            </w:pPr>
            <w:r w:rsidRPr="009971A3">
              <w:rPr>
                <w:iCs/>
                <w:szCs w:val="20"/>
              </w:rPr>
              <w:t>(без НДС) на 202</w:t>
            </w:r>
            <w:r w:rsidRPr="009971A3">
              <w:rPr>
                <w:iCs/>
                <w:szCs w:val="20"/>
                <w:lang w:val="en-US"/>
              </w:rPr>
              <w:t>5</w:t>
            </w:r>
            <w:r w:rsidRPr="009971A3">
              <w:rPr>
                <w:iCs/>
                <w:szCs w:val="20"/>
              </w:rPr>
              <w:t xml:space="preserve"> год</w:t>
            </w:r>
          </w:p>
        </w:tc>
        <w:tc>
          <w:tcPr>
            <w:tcW w:w="2438" w:type="dxa"/>
          </w:tcPr>
          <w:p w14:paraId="08FC7C83" w14:textId="77777777" w:rsidR="009971A3" w:rsidRPr="009971A3" w:rsidRDefault="009971A3" w:rsidP="009971A3">
            <w:pPr>
              <w:jc w:val="center"/>
              <w:rPr>
                <w:iCs/>
                <w:szCs w:val="20"/>
              </w:rPr>
            </w:pPr>
            <w:proofErr w:type="gramStart"/>
            <w:r w:rsidRPr="009971A3">
              <w:rPr>
                <w:iCs/>
                <w:szCs w:val="20"/>
              </w:rPr>
              <w:t>Средневзвешенный  тариф</w:t>
            </w:r>
            <w:proofErr w:type="gramEnd"/>
          </w:p>
        </w:tc>
      </w:tr>
      <w:tr w:rsidR="009971A3" w:rsidRPr="009971A3" w14:paraId="01261ECE" w14:textId="77777777" w:rsidTr="00627AA0">
        <w:trPr>
          <w:trHeight w:val="268"/>
        </w:trPr>
        <w:tc>
          <w:tcPr>
            <w:tcW w:w="2835" w:type="dxa"/>
            <w:vMerge/>
            <w:shd w:val="clear" w:color="auto" w:fill="auto"/>
            <w:vAlign w:val="center"/>
          </w:tcPr>
          <w:p w14:paraId="3D12F0E4" w14:textId="77777777" w:rsidR="009971A3" w:rsidRPr="009971A3" w:rsidRDefault="009971A3" w:rsidP="009971A3">
            <w:pPr>
              <w:rPr>
                <w:iCs/>
                <w:szCs w:val="20"/>
              </w:rPr>
            </w:pPr>
          </w:p>
        </w:tc>
        <w:tc>
          <w:tcPr>
            <w:tcW w:w="992" w:type="dxa"/>
            <w:vMerge/>
            <w:shd w:val="clear" w:color="auto" w:fill="auto"/>
            <w:vAlign w:val="center"/>
          </w:tcPr>
          <w:p w14:paraId="1AB029CE" w14:textId="77777777" w:rsidR="009971A3" w:rsidRPr="009971A3" w:rsidRDefault="009971A3" w:rsidP="009971A3">
            <w:pPr>
              <w:jc w:val="center"/>
              <w:rPr>
                <w:iCs/>
                <w:szCs w:val="20"/>
              </w:rPr>
            </w:pPr>
          </w:p>
        </w:tc>
        <w:tc>
          <w:tcPr>
            <w:tcW w:w="1559" w:type="dxa"/>
            <w:shd w:val="clear" w:color="auto" w:fill="auto"/>
            <w:vAlign w:val="center"/>
          </w:tcPr>
          <w:p w14:paraId="7340888B" w14:textId="77777777" w:rsidR="009971A3" w:rsidRPr="009971A3" w:rsidRDefault="009971A3" w:rsidP="009971A3">
            <w:pPr>
              <w:jc w:val="center"/>
              <w:rPr>
                <w:iCs/>
                <w:szCs w:val="20"/>
                <w:lang w:val="en-US"/>
              </w:rPr>
            </w:pPr>
            <w:r w:rsidRPr="009971A3">
              <w:rPr>
                <w:iCs/>
                <w:szCs w:val="20"/>
              </w:rPr>
              <w:t>с 01.01.202</w:t>
            </w:r>
            <w:r w:rsidRPr="009971A3">
              <w:rPr>
                <w:iCs/>
                <w:szCs w:val="20"/>
                <w:lang w:val="en-US"/>
              </w:rPr>
              <w:t>5</w:t>
            </w:r>
          </w:p>
        </w:tc>
        <w:tc>
          <w:tcPr>
            <w:tcW w:w="1531" w:type="dxa"/>
            <w:shd w:val="clear" w:color="auto" w:fill="auto"/>
            <w:vAlign w:val="center"/>
          </w:tcPr>
          <w:p w14:paraId="0DC32BFE" w14:textId="77777777" w:rsidR="009971A3" w:rsidRPr="009971A3" w:rsidRDefault="009971A3" w:rsidP="009971A3">
            <w:pPr>
              <w:jc w:val="center"/>
              <w:rPr>
                <w:iCs/>
                <w:szCs w:val="20"/>
                <w:lang w:val="en-US"/>
              </w:rPr>
            </w:pPr>
            <w:r w:rsidRPr="009971A3">
              <w:rPr>
                <w:iCs/>
                <w:szCs w:val="20"/>
              </w:rPr>
              <w:t>с 01.07.202</w:t>
            </w:r>
            <w:r w:rsidRPr="009971A3">
              <w:rPr>
                <w:iCs/>
                <w:szCs w:val="20"/>
                <w:lang w:val="en-US"/>
              </w:rPr>
              <w:t>5</w:t>
            </w:r>
          </w:p>
        </w:tc>
        <w:tc>
          <w:tcPr>
            <w:tcW w:w="2438" w:type="dxa"/>
          </w:tcPr>
          <w:p w14:paraId="137B6D8B" w14:textId="77777777" w:rsidR="009971A3" w:rsidRPr="009971A3" w:rsidRDefault="009971A3" w:rsidP="009971A3">
            <w:pPr>
              <w:jc w:val="center"/>
              <w:rPr>
                <w:iCs/>
                <w:szCs w:val="20"/>
              </w:rPr>
            </w:pPr>
            <w:r w:rsidRPr="009971A3">
              <w:rPr>
                <w:iCs/>
                <w:szCs w:val="20"/>
              </w:rPr>
              <w:t>202</w:t>
            </w:r>
            <w:r w:rsidRPr="009971A3">
              <w:rPr>
                <w:iCs/>
                <w:szCs w:val="20"/>
                <w:lang w:val="en-US"/>
              </w:rPr>
              <w:t>5</w:t>
            </w:r>
            <w:r w:rsidRPr="009971A3">
              <w:rPr>
                <w:iCs/>
                <w:szCs w:val="20"/>
              </w:rPr>
              <w:t xml:space="preserve"> год</w:t>
            </w:r>
          </w:p>
        </w:tc>
      </w:tr>
      <w:tr w:rsidR="009971A3" w:rsidRPr="009971A3" w14:paraId="4E0E6D4E" w14:textId="77777777" w:rsidTr="00627AA0">
        <w:trPr>
          <w:trHeight w:val="507"/>
        </w:trPr>
        <w:tc>
          <w:tcPr>
            <w:tcW w:w="2835" w:type="dxa"/>
            <w:shd w:val="clear" w:color="auto" w:fill="auto"/>
            <w:vAlign w:val="center"/>
          </w:tcPr>
          <w:p w14:paraId="2E7865E1" w14:textId="77777777" w:rsidR="009971A3" w:rsidRPr="009971A3" w:rsidRDefault="009971A3" w:rsidP="009971A3">
            <w:pPr>
              <w:rPr>
                <w:iCs/>
                <w:szCs w:val="20"/>
              </w:rPr>
            </w:pPr>
            <w:r w:rsidRPr="009971A3">
              <w:rPr>
                <w:iCs/>
                <w:szCs w:val="20"/>
              </w:rPr>
              <w:t xml:space="preserve">Питьевая вода </w:t>
            </w:r>
          </w:p>
        </w:tc>
        <w:tc>
          <w:tcPr>
            <w:tcW w:w="992" w:type="dxa"/>
            <w:shd w:val="clear" w:color="auto" w:fill="auto"/>
            <w:vAlign w:val="center"/>
          </w:tcPr>
          <w:p w14:paraId="5BE9468C" w14:textId="77777777" w:rsidR="009971A3" w:rsidRPr="009971A3" w:rsidRDefault="009971A3" w:rsidP="009971A3">
            <w:pPr>
              <w:jc w:val="center"/>
              <w:rPr>
                <w:iCs/>
                <w:szCs w:val="20"/>
              </w:rPr>
            </w:pPr>
            <w:r w:rsidRPr="009971A3">
              <w:rPr>
                <w:iCs/>
                <w:szCs w:val="20"/>
              </w:rPr>
              <w:t>руб./м3</w:t>
            </w:r>
          </w:p>
        </w:tc>
        <w:tc>
          <w:tcPr>
            <w:tcW w:w="1559" w:type="dxa"/>
            <w:shd w:val="clear" w:color="auto" w:fill="auto"/>
            <w:vAlign w:val="center"/>
          </w:tcPr>
          <w:p w14:paraId="1F445E16" w14:textId="77777777" w:rsidR="009971A3" w:rsidRPr="009971A3" w:rsidRDefault="009971A3" w:rsidP="009971A3">
            <w:pPr>
              <w:jc w:val="center"/>
              <w:rPr>
                <w:iCs/>
                <w:szCs w:val="20"/>
              </w:rPr>
            </w:pPr>
            <w:r w:rsidRPr="009971A3">
              <w:rPr>
                <w:iCs/>
                <w:szCs w:val="20"/>
              </w:rPr>
              <w:t>65,44</w:t>
            </w:r>
          </w:p>
        </w:tc>
        <w:tc>
          <w:tcPr>
            <w:tcW w:w="1531" w:type="dxa"/>
            <w:shd w:val="clear" w:color="auto" w:fill="auto"/>
            <w:vAlign w:val="center"/>
          </w:tcPr>
          <w:p w14:paraId="1CDA3F78" w14:textId="77777777" w:rsidR="009971A3" w:rsidRPr="009971A3" w:rsidRDefault="009971A3" w:rsidP="009971A3">
            <w:pPr>
              <w:jc w:val="center"/>
              <w:rPr>
                <w:iCs/>
                <w:szCs w:val="20"/>
              </w:rPr>
            </w:pPr>
            <w:r w:rsidRPr="009971A3">
              <w:rPr>
                <w:iCs/>
                <w:szCs w:val="20"/>
              </w:rPr>
              <w:t>72,36</w:t>
            </w:r>
          </w:p>
        </w:tc>
        <w:tc>
          <w:tcPr>
            <w:tcW w:w="2438" w:type="dxa"/>
          </w:tcPr>
          <w:p w14:paraId="7BC1B163" w14:textId="77777777" w:rsidR="009971A3" w:rsidRPr="009971A3" w:rsidRDefault="009971A3" w:rsidP="009971A3">
            <w:pPr>
              <w:jc w:val="center"/>
              <w:rPr>
                <w:iCs/>
                <w:szCs w:val="20"/>
              </w:rPr>
            </w:pPr>
            <w:r w:rsidRPr="009971A3">
              <w:rPr>
                <w:iCs/>
                <w:szCs w:val="20"/>
              </w:rPr>
              <w:t>(65,44*54,02+72,36*</w:t>
            </w:r>
          </w:p>
          <w:p w14:paraId="50BF1827" w14:textId="77777777" w:rsidR="009971A3" w:rsidRPr="009971A3" w:rsidRDefault="009971A3" w:rsidP="009971A3">
            <w:pPr>
              <w:jc w:val="center"/>
              <w:rPr>
                <w:iCs/>
                <w:szCs w:val="20"/>
              </w:rPr>
            </w:pPr>
            <w:r w:rsidRPr="009971A3">
              <w:rPr>
                <w:iCs/>
                <w:szCs w:val="20"/>
              </w:rPr>
              <w:t>*45,98)/100=68,62</w:t>
            </w:r>
          </w:p>
        </w:tc>
      </w:tr>
    </w:tbl>
    <w:p w14:paraId="1A841AB6" w14:textId="77777777" w:rsidR="009971A3" w:rsidRPr="009971A3" w:rsidRDefault="009971A3" w:rsidP="009971A3">
      <w:pPr>
        <w:ind w:firstLine="709"/>
        <w:jc w:val="both"/>
        <w:rPr>
          <w:sz w:val="28"/>
          <w:szCs w:val="28"/>
        </w:rPr>
      </w:pPr>
    </w:p>
    <w:p w14:paraId="590175A2" w14:textId="77777777" w:rsidR="009971A3" w:rsidRPr="009971A3" w:rsidRDefault="009971A3" w:rsidP="009971A3">
      <w:pPr>
        <w:ind w:firstLine="709"/>
        <w:jc w:val="both"/>
        <w:rPr>
          <w:sz w:val="28"/>
          <w:szCs w:val="28"/>
          <w:vertAlign w:val="superscript"/>
        </w:rPr>
      </w:pPr>
      <w:r w:rsidRPr="009971A3">
        <w:rPr>
          <w:sz w:val="28"/>
          <w:szCs w:val="28"/>
        </w:rPr>
        <w:t>Всего плановые расходы на 2025 год по данной статье должны составить 1 222,60 тыс. руб. = (3,98 тыс. м</w:t>
      </w:r>
      <w:r w:rsidRPr="009971A3">
        <w:rPr>
          <w:sz w:val="28"/>
          <w:szCs w:val="28"/>
          <w:vertAlign w:val="superscript"/>
        </w:rPr>
        <w:t>3</w:t>
      </w:r>
      <w:r w:rsidRPr="009971A3">
        <w:rPr>
          <w:sz w:val="28"/>
          <w:szCs w:val="28"/>
        </w:rPr>
        <w:t>*21,98 </w:t>
      </w:r>
      <w:r w:rsidRPr="009971A3">
        <w:rPr>
          <w:iCs/>
          <w:sz w:val="28"/>
          <w:szCs w:val="28"/>
        </w:rPr>
        <w:t>руб./</w:t>
      </w:r>
      <w:r w:rsidRPr="009971A3">
        <w:rPr>
          <w:sz w:val="28"/>
          <w:szCs w:val="28"/>
        </w:rPr>
        <w:t>м</w:t>
      </w:r>
      <w:r w:rsidRPr="009971A3">
        <w:rPr>
          <w:sz w:val="28"/>
          <w:szCs w:val="28"/>
          <w:vertAlign w:val="superscript"/>
        </w:rPr>
        <w:t>3</w:t>
      </w:r>
      <w:r w:rsidRPr="009971A3">
        <w:rPr>
          <w:sz w:val="28"/>
          <w:szCs w:val="28"/>
        </w:rPr>
        <w:t>+16,54</w:t>
      </w:r>
      <w:r w:rsidRPr="009971A3">
        <w:rPr>
          <w:sz w:val="28"/>
          <w:szCs w:val="28"/>
          <w:lang w:val="en-US"/>
        </w:rPr>
        <w:t> </w:t>
      </w:r>
      <w:r w:rsidRPr="009971A3">
        <w:rPr>
          <w:sz w:val="28"/>
          <w:szCs w:val="28"/>
        </w:rPr>
        <w:t>тыс. м</w:t>
      </w:r>
      <w:r w:rsidRPr="009971A3">
        <w:rPr>
          <w:sz w:val="28"/>
          <w:szCs w:val="28"/>
          <w:vertAlign w:val="superscript"/>
        </w:rPr>
        <w:t xml:space="preserve">3 </w:t>
      </w:r>
      <w:r w:rsidRPr="009971A3">
        <w:rPr>
          <w:sz w:val="28"/>
          <w:szCs w:val="28"/>
        </w:rPr>
        <w:t>*68,62 </w:t>
      </w:r>
      <w:r w:rsidRPr="009971A3">
        <w:rPr>
          <w:iCs/>
          <w:sz w:val="28"/>
          <w:szCs w:val="28"/>
        </w:rPr>
        <w:t>руб./</w:t>
      </w:r>
      <w:r w:rsidRPr="009971A3">
        <w:rPr>
          <w:sz w:val="28"/>
          <w:szCs w:val="28"/>
        </w:rPr>
        <w:t>м</w:t>
      </w:r>
      <w:r w:rsidRPr="009971A3">
        <w:rPr>
          <w:sz w:val="28"/>
          <w:szCs w:val="28"/>
          <w:vertAlign w:val="superscript"/>
        </w:rPr>
        <w:t>3</w:t>
      </w:r>
      <w:r w:rsidRPr="009971A3">
        <w:rPr>
          <w:sz w:val="28"/>
          <w:szCs w:val="28"/>
        </w:rPr>
        <w:t xml:space="preserve">). </w:t>
      </w:r>
    </w:p>
    <w:p w14:paraId="280AA690" w14:textId="77777777" w:rsidR="009971A3" w:rsidRPr="009971A3" w:rsidRDefault="009971A3" w:rsidP="009971A3">
      <w:pPr>
        <w:tabs>
          <w:tab w:val="left" w:pos="1890"/>
        </w:tabs>
        <w:ind w:firstLine="720"/>
        <w:jc w:val="both"/>
        <w:rPr>
          <w:color w:val="000000"/>
          <w:sz w:val="28"/>
          <w:szCs w:val="28"/>
        </w:rPr>
      </w:pPr>
      <w:r w:rsidRPr="009971A3">
        <w:rPr>
          <w:color w:val="000000"/>
          <w:sz w:val="28"/>
          <w:szCs w:val="28"/>
        </w:rPr>
        <w:t>Корректировка плановых расходов по статье на 2025 год относительно предложения предприятия в сторону снижения составила 10,29 тыс. руб., в связи с уменьшением тарифа на питьевую и техническую воду.</w:t>
      </w:r>
    </w:p>
    <w:p w14:paraId="3BA4AC91" w14:textId="77777777" w:rsidR="009971A3" w:rsidRPr="009971A3" w:rsidRDefault="009971A3" w:rsidP="009971A3">
      <w:pPr>
        <w:ind w:firstLine="709"/>
        <w:jc w:val="both"/>
        <w:rPr>
          <w:snapToGrid w:val="0"/>
          <w:sz w:val="28"/>
          <w:szCs w:val="28"/>
        </w:rPr>
      </w:pPr>
    </w:p>
    <w:p w14:paraId="377D10BE"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11" w:name="_Toc181793962"/>
      <w:r w:rsidRPr="009971A3">
        <w:rPr>
          <w:rFonts w:cs="Arial"/>
          <w:b/>
          <w:bCs/>
          <w:snapToGrid w:val="0"/>
          <w:kern w:val="32"/>
          <w:sz w:val="28"/>
          <w:szCs w:val="32"/>
          <w:lang w:eastAsia="en-US"/>
        </w:rPr>
        <w:t xml:space="preserve">13.4. </w:t>
      </w:r>
      <w:r w:rsidRPr="009971A3">
        <w:rPr>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bookmarkEnd w:id="211"/>
      <w:r w:rsidRPr="009971A3">
        <w:rPr>
          <w:sz w:val="28"/>
          <w:szCs w:val="28"/>
        </w:rPr>
        <w:t xml:space="preserve">  </w:t>
      </w:r>
    </w:p>
    <w:p w14:paraId="53F8093C"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6D87362F" w14:textId="77777777" w:rsidR="009971A3" w:rsidRPr="009971A3" w:rsidRDefault="009971A3" w:rsidP="009971A3">
      <w:pPr>
        <w:ind w:right="142" w:firstLine="709"/>
        <w:jc w:val="both"/>
        <w:rPr>
          <w:sz w:val="28"/>
          <w:szCs w:val="28"/>
        </w:rPr>
      </w:pPr>
      <w:r w:rsidRPr="009971A3">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7369EC9" w14:textId="77777777" w:rsidR="009971A3" w:rsidRPr="009971A3" w:rsidRDefault="009971A3" w:rsidP="009971A3">
      <w:pPr>
        <w:ind w:right="142" w:firstLine="709"/>
        <w:jc w:val="both"/>
        <w:rPr>
          <w:sz w:val="28"/>
          <w:szCs w:val="28"/>
        </w:rPr>
      </w:pPr>
      <w:r w:rsidRPr="009971A3">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w:t>
      </w:r>
      <w:r w:rsidRPr="009971A3">
        <w:rPr>
          <w:sz w:val="28"/>
          <w:szCs w:val="28"/>
        </w:rPr>
        <w:lastRenderedPageBreak/>
        <w:t>данных за последний расчетный период регулирования, по которому имеются фактические значения.</w:t>
      </w:r>
    </w:p>
    <w:p w14:paraId="05766CA6" w14:textId="77777777" w:rsidR="009971A3" w:rsidRPr="009971A3" w:rsidRDefault="009971A3" w:rsidP="009971A3">
      <w:pPr>
        <w:ind w:right="142" w:firstLine="709"/>
        <w:jc w:val="both"/>
        <w:rPr>
          <w:sz w:val="28"/>
          <w:szCs w:val="28"/>
        </w:rPr>
      </w:pPr>
      <w:r w:rsidRPr="009971A3">
        <w:rPr>
          <w:noProof/>
          <w:sz w:val="28"/>
          <w:szCs w:val="28"/>
        </w:rPr>
        <w:drawing>
          <wp:inline distT="0" distB="0" distL="0" distR="0" wp14:anchorId="46414A2B" wp14:editId="51C73DDE">
            <wp:extent cx="2270760" cy="335280"/>
            <wp:effectExtent l="0" t="0" r="0" b="0"/>
            <wp:docPr id="1928751825" name="Рисунок 19287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9971A3">
        <w:rPr>
          <w:sz w:val="28"/>
          <w:szCs w:val="28"/>
        </w:rPr>
        <w:t xml:space="preserve"> (тыс. руб.), (22)</w:t>
      </w:r>
    </w:p>
    <w:p w14:paraId="2B32D7E0" w14:textId="77777777" w:rsidR="009971A3" w:rsidRPr="009971A3" w:rsidRDefault="009971A3" w:rsidP="009971A3">
      <w:pPr>
        <w:ind w:right="142" w:firstLine="709"/>
        <w:jc w:val="both"/>
        <w:rPr>
          <w:sz w:val="28"/>
          <w:szCs w:val="28"/>
        </w:rPr>
      </w:pPr>
      <w:r w:rsidRPr="009971A3">
        <w:rPr>
          <w:sz w:val="28"/>
          <w:szCs w:val="28"/>
        </w:rPr>
        <w:t>где:</w:t>
      </w:r>
    </w:p>
    <w:p w14:paraId="58906F5C" w14:textId="77777777" w:rsidR="009971A3" w:rsidRPr="009971A3" w:rsidRDefault="009971A3" w:rsidP="009971A3">
      <w:pPr>
        <w:ind w:right="142" w:firstLine="709"/>
        <w:jc w:val="both"/>
        <w:rPr>
          <w:sz w:val="28"/>
          <w:szCs w:val="28"/>
        </w:rPr>
      </w:pPr>
      <w:r w:rsidRPr="009971A3">
        <w:rPr>
          <w:noProof/>
          <w:sz w:val="28"/>
          <w:szCs w:val="28"/>
        </w:rPr>
        <w:drawing>
          <wp:inline distT="0" distB="0" distL="0" distR="0" wp14:anchorId="639D5D37" wp14:editId="270DF294">
            <wp:extent cx="822960" cy="335280"/>
            <wp:effectExtent l="0" t="0" r="0" b="0"/>
            <wp:docPr id="444501766" name="Рисунок 44450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9971A3">
        <w:rPr>
          <w:sz w:val="28"/>
          <w:szCs w:val="28"/>
        </w:rPr>
        <w:t xml:space="preserve"> - размер корректировки необходимой валовой выручки по результатам (i-2)-го года;</w:t>
      </w:r>
    </w:p>
    <w:p w14:paraId="380D0519" w14:textId="77777777" w:rsidR="009971A3" w:rsidRPr="009971A3" w:rsidRDefault="009971A3" w:rsidP="009971A3">
      <w:pPr>
        <w:ind w:right="142" w:firstLine="709"/>
        <w:jc w:val="both"/>
        <w:rPr>
          <w:sz w:val="28"/>
          <w:szCs w:val="28"/>
        </w:rPr>
      </w:pPr>
      <w:r w:rsidRPr="009971A3">
        <w:rPr>
          <w:noProof/>
          <w:sz w:val="28"/>
          <w:szCs w:val="28"/>
        </w:rPr>
        <w:drawing>
          <wp:inline distT="0" distB="0" distL="0" distR="0" wp14:anchorId="5D1FEB4F" wp14:editId="2C9323D8">
            <wp:extent cx="693420" cy="335280"/>
            <wp:effectExtent l="0" t="0" r="0" b="0"/>
            <wp:docPr id="846445765" name="Рисунок 84644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9971A3">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7" w:history="1">
        <w:r w:rsidRPr="009971A3">
          <w:rPr>
            <w:color w:val="0000FF"/>
            <w:sz w:val="28"/>
            <w:szCs w:val="28"/>
            <w:u w:val="single"/>
          </w:rPr>
          <w:t>пунктом 55</w:t>
        </w:r>
      </w:hyperlink>
      <w:r w:rsidRPr="009971A3">
        <w:rPr>
          <w:sz w:val="28"/>
          <w:szCs w:val="28"/>
        </w:rPr>
        <w:t xml:space="preserve"> настоящих Методических указаний;</w:t>
      </w:r>
    </w:p>
    <w:p w14:paraId="66896067" w14:textId="77777777" w:rsidR="009971A3" w:rsidRPr="009971A3" w:rsidRDefault="009971A3" w:rsidP="009971A3">
      <w:pPr>
        <w:ind w:right="142" w:firstLine="709"/>
        <w:jc w:val="both"/>
        <w:rPr>
          <w:sz w:val="28"/>
          <w:szCs w:val="28"/>
        </w:rPr>
      </w:pPr>
      <w:r w:rsidRPr="009971A3">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78" w:history="1">
        <w:r w:rsidRPr="009971A3">
          <w:rPr>
            <w:color w:val="0000FF"/>
            <w:sz w:val="28"/>
            <w:szCs w:val="28"/>
            <w:u w:val="single"/>
          </w:rPr>
          <w:t>главой IX</w:t>
        </w:r>
      </w:hyperlink>
      <w:r w:rsidRPr="009971A3">
        <w:rPr>
          <w:sz w:val="28"/>
          <w:szCs w:val="28"/>
        </w:rPr>
        <w:t xml:space="preserve"> настоящих Методических указаний на (i-2)-й год, без учета уровня собираемости платежей.</w:t>
      </w:r>
    </w:p>
    <w:p w14:paraId="3F4444D5" w14:textId="77777777" w:rsidR="009971A3" w:rsidRPr="009971A3" w:rsidRDefault="009971A3" w:rsidP="009971A3">
      <w:pPr>
        <w:ind w:right="142" w:firstLine="709"/>
        <w:jc w:val="both"/>
        <w:rPr>
          <w:sz w:val="28"/>
          <w:szCs w:val="28"/>
        </w:rPr>
      </w:pPr>
      <w:r w:rsidRPr="009971A3">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9116B0F" w14:textId="77777777" w:rsidR="009971A3" w:rsidRPr="009971A3" w:rsidRDefault="009971A3" w:rsidP="009971A3">
      <w:pPr>
        <w:ind w:right="142" w:firstLine="709"/>
        <w:jc w:val="both"/>
        <w:rPr>
          <w:sz w:val="28"/>
          <w:szCs w:val="28"/>
        </w:rPr>
      </w:pPr>
      <w:r w:rsidRPr="009971A3">
        <w:rPr>
          <w:sz w:val="28"/>
          <w:szCs w:val="28"/>
        </w:rPr>
        <w:t>В расчёт фактической необходимой валовой выручки, согласно Методическим указаниям, включаются:</w:t>
      </w:r>
    </w:p>
    <w:p w14:paraId="6C44E375" w14:textId="77777777" w:rsidR="009971A3" w:rsidRPr="009971A3" w:rsidRDefault="009971A3" w:rsidP="009971A3">
      <w:pPr>
        <w:ind w:right="142" w:firstLine="709"/>
        <w:jc w:val="both"/>
        <w:rPr>
          <w:sz w:val="28"/>
          <w:szCs w:val="28"/>
        </w:rPr>
      </w:pPr>
      <w:r w:rsidRPr="009971A3">
        <w:rPr>
          <w:sz w:val="28"/>
          <w:szCs w:val="28"/>
        </w:rPr>
        <w:t>- операционные расходы предприятия на уровне базовых значений (согласно пункту 55 Методических указаний).</w:t>
      </w:r>
    </w:p>
    <w:p w14:paraId="29D6E482" w14:textId="77777777" w:rsidR="009971A3" w:rsidRPr="009971A3" w:rsidRDefault="009971A3" w:rsidP="009971A3">
      <w:pPr>
        <w:widowControl w:val="0"/>
        <w:ind w:firstLine="720"/>
        <w:jc w:val="both"/>
        <w:rPr>
          <w:sz w:val="28"/>
          <w:szCs w:val="28"/>
        </w:rPr>
      </w:pPr>
      <w:r w:rsidRPr="009971A3">
        <w:rPr>
          <w:sz w:val="28"/>
          <w:szCs w:val="28"/>
        </w:rPr>
        <w:t xml:space="preserve">1. Операционные расходы за 2023 год принимаются экспертами на уровне базовых значений (согласно пункту 55 Методических указаний) в размере 946,44 тыс. руб. (таблица 25). </w:t>
      </w:r>
    </w:p>
    <w:p w14:paraId="3409235F" w14:textId="77777777" w:rsidR="009971A3" w:rsidRPr="009971A3" w:rsidRDefault="009971A3" w:rsidP="009971A3">
      <w:pPr>
        <w:widowControl w:val="0"/>
        <w:tabs>
          <w:tab w:val="left" w:pos="1890"/>
        </w:tabs>
        <w:ind w:firstLine="720"/>
        <w:jc w:val="both"/>
        <w:rPr>
          <w:sz w:val="28"/>
          <w:szCs w:val="28"/>
        </w:rPr>
      </w:pPr>
      <w:r w:rsidRPr="009971A3">
        <w:rPr>
          <w:sz w:val="28"/>
          <w:szCs w:val="28"/>
        </w:rPr>
        <w:t xml:space="preserve">Фактические операционные расходы представлены в таблицах 25 и 26. </w:t>
      </w:r>
    </w:p>
    <w:p w14:paraId="5D9ECCAD" w14:textId="77777777" w:rsidR="009971A3" w:rsidRPr="009971A3" w:rsidRDefault="009971A3" w:rsidP="009971A3">
      <w:pPr>
        <w:ind w:right="142" w:firstLine="709"/>
        <w:jc w:val="right"/>
        <w:rPr>
          <w:sz w:val="28"/>
          <w:szCs w:val="28"/>
        </w:rPr>
      </w:pPr>
      <w:r w:rsidRPr="009971A3">
        <w:rPr>
          <w:sz w:val="28"/>
          <w:szCs w:val="28"/>
        </w:rPr>
        <w:t>Таблица 25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591"/>
        <w:gridCol w:w="1270"/>
        <w:gridCol w:w="1474"/>
        <w:gridCol w:w="1271"/>
      </w:tblGrid>
      <w:tr w:rsidR="009971A3" w:rsidRPr="009971A3" w14:paraId="09C1CF2C" w14:textId="77777777" w:rsidTr="00627AA0">
        <w:trPr>
          <w:trHeight w:val="615"/>
        </w:trPr>
        <w:tc>
          <w:tcPr>
            <w:tcW w:w="887" w:type="dxa"/>
            <w:vMerge w:val="restart"/>
            <w:shd w:val="clear" w:color="auto" w:fill="auto"/>
            <w:vAlign w:val="center"/>
            <w:hideMark/>
          </w:tcPr>
          <w:p w14:paraId="301EE888" w14:textId="77777777" w:rsidR="009971A3" w:rsidRPr="009971A3" w:rsidRDefault="009971A3" w:rsidP="009971A3">
            <w:pPr>
              <w:jc w:val="center"/>
              <w:rPr>
                <w:color w:val="000000"/>
              </w:rPr>
            </w:pPr>
            <w:r w:rsidRPr="009971A3">
              <w:rPr>
                <w:color w:val="000000"/>
              </w:rPr>
              <w:t>№ п/п</w:t>
            </w:r>
          </w:p>
        </w:tc>
        <w:tc>
          <w:tcPr>
            <w:tcW w:w="4591" w:type="dxa"/>
            <w:vMerge w:val="restart"/>
            <w:shd w:val="clear" w:color="auto" w:fill="auto"/>
            <w:vAlign w:val="center"/>
            <w:hideMark/>
          </w:tcPr>
          <w:p w14:paraId="2CCB8186" w14:textId="77777777" w:rsidR="009971A3" w:rsidRPr="009971A3" w:rsidRDefault="009971A3" w:rsidP="009971A3">
            <w:pPr>
              <w:jc w:val="center"/>
              <w:rPr>
                <w:color w:val="000000"/>
              </w:rPr>
            </w:pPr>
            <w:r w:rsidRPr="009971A3">
              <w:rPr>
                <w:color w:val="000000"/>
              </w:rPr>
              <w:t>Параметры расчета расходов</w:t>
            </w:r>
          </w:p>
        </w:tc>
        <w:tc>
          <w:tcPr>
            <w:tcW w:w="1270" w:type="dxa"/>
            <w:vMerge w:val="restart"/>
            <w:shd w:val="clear" w:color="auto" w:fill="auto"/>
            <w:vAlign w:val="center"/>
            <w:hideMark/>
          </w:tcPr>
          <w:p w14:paraId="1634BC89" w14:textId="77777777" w:rsidR="009971A3" w:rsidRPr="009971A3" w:rsidRDefault="009971A3" w:rsidP="009971A3">
            <w:pPr>
              <w:jc w:val="center"/>
              <w:rPr>
                <w:color w:val="000000"/>
              </w:rPr>
            </w:pPr>
            <w:r w:rsidRPr="009971A3">
              <w:rPr>
                <w:color w:val="000000"/>
              </w:rPr>
              <w:t>Ед. изм.</w:t>
            </w:r>
          </w:p>
        </w:tc>
        <w:tc>
          <w:tcPr>
            <w:tcW w:w="2745" w:type="dxa"/>
            <w:gridSpan w:val="2"/>
            <w:shd w:val="clear" w:color="000000" w:fill="FFFFFF"/>
            <w:vAlign w:val="center"/>
            <w:hideMark/>
          </w:tcPr>
          <w:p w14:paraId="003198DC" w14:textId="77777777" w:rsidR="009971A3" w:rsidRPr="009971A3" w:rsidRDefault="009971A3" w:rsidP="009971A3">
            <w:pPr>
              <w:jc w:val="center"/>
              <w:rPr>
                <w:color w:val="000000"/>
              </w:rPr>
            </w:pPr>
            <w:r w:rsidRPr="009971A3">
              <w:rPr>
                <w:color w:val="000000"/>
              </w:rPr>
              <w:t>Предложение экспертов </w:t>
            </w:r>
          </w:p>
        </w:tc>
      </w:tr>
      <w:tr w:rsidR="009971A3" w:rsidRPr="009971A3" w14:paraId="5CC3FB98" w14:textId="77777777" w:rsidTr="00627AA0">
        <w:trPr>
          <w:trHeight w:val="960"/>
        </w:trPr>
        <w:tc>
          <w:tcPr>
            <w:tcW w:w="887" w:type="dxa"/>
            <w:vMerge/>
            <w:vAlign w:val="center"/>
            <w:hideMark/>
          </w:tcPr>
          <w:p w14:paraId="6B3574A5" w14:textId="77777777" w:rsidR="009971A3" w:rsidRPr="009971A3" w:rsidRDefault="009971A3" w:rsidP="009971A3">
            <w:pPr>
              <w:rPr>
                <w:color w:val="000000"/>
              </w:rPr>
            </w:pPr>
          </w:p>
        </w:tc>
        <w:tc>
          <w:tcPr>
            <w:tcW w:w="4591" w:type="dxa"/>
            <w:vMerge/>
            <w:vAlign w:val="center"/>
            <w:hideMark/>
          </w:tcPr>
          <w:p w14:paraId="7CC8C5DB" w14:textId="77777777" w:rsidR="009971A3" w:rsidRPr="009971A3" w:rsidRDefault="009971A3" w:rsidP="009971A3">
            <w:pPr>
              <w:rPr>
                <w:color w:val="000000"/>
              </w:rPr>
            </w:pPr>
          </w:p>
        </w:tc>
        <w:tc>
          <w:tcPr>
            <w:tcW w:w="1270" w:type="dxa"/>
            <w:vMerge/>
            <w:vAlign w:val="center"/>
            <w:hideMark/>
          </w:tcPr>
          <w:p w14:paraId="3D5B5114" w14:textId="77777777" w:rsidR="009971A3" w:rsidRPr="009971A3" w:rsidRDefault="009971A3" w:rsidP="009971A3">
            <w:pPr>
              <w:rPr>
                <w:color w:val="000000"/>
              </w:rPr>
            </w:pPr>
          </w:p>
        </w:tc>
        <w:tc>
          <w:tcPr>
            <w:tcW w:w="1474" w:type="dxa"/>
            <w:shd w:val="clear" w:color="000000" w:fill="FFFFFF"/>
            <w:vAlign w:val="center"/>
            <w:hideMark/>
          </w:tcPr>
          <w:p w14:paraId="7342431B" w14:textId="77777777" w:rsidR="009971A3" w:rsidRPr="009971A3" w:rsidRDefault="009971A3" w:rsidP="009971A3">
            <w:pPr>
              <w:jc w:val="center"/>
              <w:rPr>
                <w:color w:val="000000"/>
              </w:rPr>
            </w:pPr>
            <w:r w:rsidRPr="009971A3">
              <w:t>Утверждено на 2023</w:t>
            </w:r>
          </w:p>
        </w:tc>
        <w:tc>
          <w:tcPr>
            <w:tcW w:w="1271" w:type="dxa"/>
            <w:shd w:val="clear" w:color="000000" w:fill="FFFFFF"/>
            <w:vAlign w:val="center"/>
            <w:hideMark/>
          </w:tcPr>
          <w:p w14:paraId="501550A7" w14:textId="77777777" w:rsidR="009971A3" w:rsidRPr="009971A3" w:rsidRDefault="009971A3" w:rsidP="009971A3">
            <w:pPr>
              <w:jc w:val="center"/>
              <w:rPr>
                <w:color w:val="000000"/>
              </w:rPr>
            </w:pPr>
            <w:r w:rsidRPr="009971A3">
              <w:t>факт 2023</w:t>
            </w:r>
          </w:p>
        </w:tc>
      </w:tr>
      <w:tr w:rsidR="009971A3" w:rsidRPr="009971A3" w14:paraId="21EB1BAC" w14:textId="77777777" w:rsidTr="00627AA0">
        <w:trPr>
          <w:trHeight w:val="315"/>
        </w:trPr>
        <w:tc>
          <w:tcPr>
            <w:tcW w:w="887" w:type="dxa"/>
            <w:shd w:val="clear" w:color="auto" w:fill="auto"/>
            <w:vAlign w:val="center"/>
            <w:hideMark/>
          </w:tcPr>
          <w:p w14:paraId="6597E9C2" w14:textId="77777777" w:rsidR="009971A3" w:rsidRPr="009971A3" w:rsidRDefault="009971A3" w:rsidP="009971A3">
            <w:pPr>
              <w:jc w:val="center"/>
              <w:rPr>
                <w:color w:val="000000"/>
              </w:rPr>
            </w:pPr>
            <w:r w:rsidRPr="009971A3">
              <w:rPr>
                <w:color w:val="000000"/>
              </w:rPr>
              <w:t>1</w:t>
            </w:r>
          </w:p>
        </w:tc>
        <w:tc>
          <w:tcPr>
            <w:tcW w:w="4591" w:type="dxa"/>
            <w:shd w:val="clear" w:color="auto" w:fill="auto"/>
            <w:vAlign w:val="center"/>
            <w:hideMark/>
          </w:tcPr>
          <w:p w14:paraId="0FEF94C4" w14:textId="77777777" w:rsidR="009971A3" w:rsidRPr="009971A3" w:rsidRDefault="009971A3" w:rsidP="009971A3">
            <w:pPr>
              <w:rPr>
                <w:color w:val="000000"/>
              </w:rPr>
            </w:pPr>
            <w:r w:rsidRPr="009971A3">
              <w:rPr>
                <w:color w:val="000000"/>
              </w:rPr>
              <w:t>Индекс потребительских цен на расчетный период регулирования (ИПЦ)</w:t>
            </w:r>
          </w:p>
        </w:tc>
        <w:tc>
          <w:tcPr>
            <w:tcW w:w="1270" w:type="dxa"/>
            <w:shd w:val="clear" w:color="auto" w:fill="auto"/>
            <w:vAlign w:val="center"/>
            <w:hideMark/>
          </w:tcPr>
          <w:p w14:paraId="752ADC25" w14:textId="77777777" w:rsidR="009971A3" w:rsidRPr="009971A3" w:rsidRDefault="009971A3" w:rsidP="009971A3">
            <w:pPr>
              <w:jc w:val="center"/>
              <w:rPr>
                <w:color w:val="000000"/>
              </w:rPr>
            </w:pPr>
            <w:r w:rsidRPr="009971A3">
              <w:rPr>
                <w:color w:val="000000"/>
              </w:rPr>
              <w:t> </w:t>
            </w:r>
          </w:p>
        </w:tc>
        <w:tc>
          <w:tcPr>
            <w:tcW w:w="1474" w:type="dxa"/>
            <w:shd w:val="clear" w:color="000000" w:fill="FFFFFF"/>
            <w:vAlign w:val="center"/>
            <w:hideMark/>
          </w:tcPr>
          <w:p w14:paraId="084C7972" w14:textId="77777777" w:rsidR="009971A3" w:rsidRPr="009971A3" w:rsidRDefault="009971A3" w:rsidP="009971A3">
            <w:pPr>
              <w:jc w:val="center"/>
              <w:rPr>
                <w:color w:val="000000"/>
              </w:rPr>
            </w:pPr>
            <w:r w:rsidRPr="009971A3">
              <w:t>0,06</w:t>
            </w:r>
          </w:p>
        </w:tc>
        <w:tc>
          <w:tcPr>
            <w:tcW w:w="1271" w:type="dxa"/>
            <w:shd w:val="clear" w:color="000000" w:fill="FFFFFF"/>
            <w:vAlign w:val="center"/>
            <w:hideMark/>
          </w:tcPr>
          <w:p w14:paraId="78DBC395" w14:textId="77777777" w:rsidR="009971A3" w:rsidRPr="009971A3" w:rsidRDefault="009971A3" w:rsidP="009971A3">
            <w:pPr>
              <w:jc w:val="center"/>
              <w:rPr>
                <w:color w:val="000000"/>
              </w:rPr>
            </w:pPr>
            <w:r w:rsidRPr="009971A3">
              <w:t>0,06</w:t>
            </w:r>
          </w:p>
        </w:tc>
      </w:tr>
      <w:tr w:rsidR="009971A3" w:rsidRPr="009971A3" w14:paraId="6303F913" w14:textId="77777777" w:rsidTr="00627AA0">
        <w:trPr>
          <w:trHeight w:val="810"/>
        </w:trPr>
        <w:tc>
          <w:tcPr>
            <w:tcW w:w="887" w:type="dxa"/>
            <w:shd w:val="clear" w:color="auto" w:fill="auto"/>
            <w:vAlign w:val="center"/>
            <w:hideMark/>
          </w:tcPr>
          <w:p w14:paraId="539168BB" w14:textId="77777777" w:rsidR="009971A3" w:rsidRPr="009971A3" w:rsidRDefault="009971A3" w:rsidP="009971A3">
            <w:pPr>
              <w:jc w:val="center"/>
              <w:rPr>
                <w:color w:val="000000"/>
              </w:rPr>
            </w:pPr>
            <w:r w:rsidRPr="009971A3">
              <w:rPr>
                <w:color w:val="000000"/>
              </w:rPr>
              <w:lastRenderedPageBreak/>
              <w:t>2</w:t>
            </w:r>
          </w:p>
        </w:tc>
        <w:tc>
          <w:tcPr>
            <w:tcW w:w="4591" w:type="dxa"/>
            <w:shd w:val="clear" w:color="auto" w:fill="auto"/>
            <w:vAlign w:val="center"/>
            <w:hideMark/>
          </w:tcPr>
          <w:p w14:paraId="0C6BA035" w14:textId="77777777" w:rsidR="009971A3" w:rsidRPr="009971A3" w:rsidRDefault="009971A3" w:rsidP="009971A3">
            <w:pPr>
              <w:rPr>
                <w:color w:val="000000"/>
              </w:rPr>
            </w:pPr>
            <w:r w:rsidRPr="009971A3">
              <w:rPr>
                <w:color w:val="000000"/>
              </w:rPr>
              <w:t>Индекс эффективности операционных расходов (ИОР)</w:t>
            </w:r>
          </w:p>
        </w:tc>
        <w:tc>
          <w:tcPr>
            <w:tcW w:w="1270" w:type="dxa"/>
            <w:shd w:val="clear" w:color="auto" w:fill="auto"/>
            <w:vAlign w:val="center"/>
            <w:hideMark/>
          </w:tcPr>
          <w:p w14:paraId="17EDD5AB" w14:textId="77777777" w:rsidR="009971A3" w:rsidRPr="009971A3" w:rsidRDefault="009971A3" w:rsidP="009971A3">
            <w:pPr>
              <w:jc w:val="center"/>
              <w:rPr>
                <w:color w:val="000000"/>
              </w:rPr>
            </w:pPr>
            <w:r w:rsidRPr="009971A3">
              <w:rPr>
                <w:color w:val="000000"/>
              </w:rPr>
              <w:t>%</w:t>
            </w:r>
          </w:p>
        </w:tc>
        <w:tc>
          <w:tcPr>
            <w:tcW w:w="1474" w:type="dxa"/>
            <w:shd w:val="clear" w:color="000000" w:fill="FFFFFF"/>
            <w:vAlign w:val="center"/>
            <w:hideMark/>
          </w:tcPr>
          <w:p w14:paraId="1A2AAE61" w14:textId="77777777" w:rsidR="009971A3" w:rsidRPr="009971A3" w:rsidRDefault="009971A3" w:rsidP="009971A3">
            <w:pPr>
              <w:jc w:val="center"/>
              <w:rPr>
                <w:color w:val="000000"/>
              </w:rPr>
            </w:pPr>
            <w:r w:rsidRPr="009971A3">
              <w:t>1 </w:t>
            </w:r>
          </w:p>
        </w:tc>
        <w:tc>
          <w:tcPr>
            <w:tcW w:w="1271" w:type="dxa"/>
            <w:shd w:val="clear" w:color="000000" w:fill="FFFFFF"/>
            <w:vAlign w:val="center"/>
            <w:hideMark/>
          </w:tcPr>
          <w:p w14:paraId="72708DFC" w14:textId="77777777" w:rsidR="009971A3" w:rsidRPr="009971A3" w:rsidRDefault="009971A3" w:rsidP="009971A3">
            <w:pPr>
              <w:jc w:val="center"/>
              <w:rPr>
                <w:color w:val="000000"/>
              </w:rPr>
            </w:pPr>
            <w:r w:rsidRPr="009971A3">
              <w:t>1 </w:t>
            </w:r>
          </w:p>
        </w:tc>
      </w:tr>
      <w:tr w:rsidR="009971A3" w:rsidRPr="009971A3" w14:paraId="6626753D" w14:textId="77777777" w:rsidTr="00627AA0">
        <w:trPr>
          <w:trHeight w:val="623"/>
        </w:trPr>
        <w:tc>
          <w:tcPr>
            <w:tcW w:w="887" w:type="dxa"/>
            <w:shd w:val="clear" w:color="auto" w:fill="auto"/>
            <w:vAlign w:val="center"/>
            <w:hideMark/>
          </w:tcPr>
          <w:p w14:paraId="2A7749E9" w14:textId="77777777" w:rsidR="009971A3" w:rsidRPr="009971A3" w:rsidRDefault="009971A3" w:rsidP="009971A3">
            <w:pPr>
              <w:jc w:val="center"/>
              <w:rPr>
                <w:color w:val="000000"/>
              </w:rPr>
            </w:pPr>
            <w:r w:rsidRPr="009971A3">
              <w:rPr>
                <w:color w:val="000000"/>
              </w:rPr>
              <w:t>3</w:t>
            </w:r>
          </w:p>
        </w:tc>
        <w:tc>
          <w:tcPr>
            <w:tcW w:w="4591" w:type="dxa"/>
            <w:shd w:val="clear" w:color="auto" w:fill="auto"/>
            <w:vAlign w:val="center"/>
            <w:hideMark/>
          </w:tcPr>
          <w:p w14:paraId="3D5B3AB9" w14:textId="77777777" w:rsidR="009971A3" w:rsidRPr="009971A3" w:rsidRDefault="009971A3" w:rsidP="009971A3">
            <w:pPr>
              <w:rPr>
                <w:color w:val="000000"/>
              </w:rPr>
            </w:pPr>
            <w:r w:rsidRPr="009971A3">
              <w:rPr>
                <w:color w:val="000000"/>
              </w:rPr>
              <w:t>Индекс изменения количества активов (ИКА)</w:t>
            </w:r>
          </w:p>
        </w:tc>
        <w:tc>
          <w:tcPr>
            <w:tcW w:w="1270" w:type="dxa"/>
            <w:shd w:val="clear" w:color="auto" w:fill="auto"/>
            <w:vAlign w:val="center"/>
            <w:hideMark/>
          </w:tcPr>
          <w:p w14:paraId="6FE8A531" w14:textId="77777777" w:rsidR="009971A3" w:rsidRPr="009971A3" w:rsidRDefault="009971A3" w:rsidP="009971A3">
            <w:pPr>
              <w:jc w:val="center"/>
              <w:rPr>
                <w:color w:val="000000"/>
              </w:rPr>
            </w:pPr>
            <w:r w:rsidRPr="009971A3">
              <w:rPr>
                <w:color w:val="000000"/>
              </w:rPr>
              <w:t> </w:t>
            </w:r>
          </w:p>
        </w:tc>
        <w:tc>
          <w:tcPr>
            <w:tcW w:w="1474" w:type="dxa"/>
            <w:shd w:val="clear" w:color="000000" w:fill="FFFFFF"/>
            <w:vAlign w:val="center"/>
            <w:hideMark/>
          </w:tcPr>
          <w:p w14:paraId="4B164EC6" w14:textId="77777777" w:rsidR="009971A3" w:rsidRPr="009971A3" w:rsidRDefault="009971A3" w:rsidP="009971A3">
            <w:pPr>
              <w:jc w:val="center"/>
              <w:rPr>
                <w:color w:val="000000"/>
              </w:rPr>
            </w:pPr>
            <w:r w:rsidRPr="009971A3">
              <w:rPr>
                <w:lang w:val="en-US"/>
              </w:rPr>
              <w:t>0</w:t>
            </w:r>
          </w:p>
        </w:tc>
        <w:tc>
          <w:tcPr>
            <w:tcW w:w="1271" w:type="dxa"/>
            <w:shd w:val="clear" w:color="000000" w:fill="FFFFFF"/>
            <w:vAlign w:val="center"/>
            <w:hideMark/>
          </w:tcPr>
          <w:p w14:paraId="31D8D314" w14:textId="77777777" w:rsidR="009971A3" w:rsidRPr="009971A3" w:rsidRDefault="009971A3" w:rsidP="009971A3">
            <w:pPr>
              <w:jc w:val="center"/>
              <w:rPr>
                <w:color w:val="000000"/>
              </w:rPr>
            </w:pPr>
            <w:r w:rsidRPr="009971A3">
              <w:rPr>
                <w:lang w:val="en-US"/>
              </w:rPr>
              <w:t>0</w:t>
            </w:r>
          </w:p>
        </w:tc>
      </w:tr>
      <w:tr w:rsidR="009971A3" w:rsidRPr="009971A3" w14:paraId="48F1A47C" w14:textId="77777777" w:rsidTr="00627AA0">
        <w:trPr>
          <w:trHeight w:val="1275"/>
        </w:trPr>
        <w:tc>
          <w:tcPr>
            <w:tcW w:w="887" w:type="dxa"/>
            <w:shd w:val="clear" w:color="auto" w:fill="auto"/>
            <w:vAlign w:val="center"/>
          </w:tcPr>
          <w:p w14:paraId="6C6C903B" w14:textId="77777777" w:rsidR="009971A3" w:rsidRPr="009971A3" w:rsidRDefault="009971A3" w:rsidP="009971A3">
            <w:pPr>
              <w:jc w:val="center"/>
              <w:rPr>
                <w:color w:val="000000"/>
              </w:rPr>
            </w:pPr>
            <w:r w:rsidRPr="009971A3">
              <w:t>3.1</w:t>
            </w:r>
          </w:p>
        </w:tc>
        <w:tc>
          <w:tcPr>
            <w:tcW w:w="4591" w:type="dxa"/>
            <w:shd w:val="clear" w:color="auto" w:fill="auto"/>
            <w:vAlign w:val="center"/>
            <w:hideMark/>
          </w:tcPr>
          <w:p w14:paraId="1BE616EE" w14:textId="77777777" w:rsidR="009971A3" w:rsidRPr="009971A3" w:rsidRDefault="009971A3" w:rsidP="009971A3">
            <w:pPr>
              <w:rPr>
                <w:color w:val="000000"/>
              </w:rPr>
            </w:pPr>
            <w:r w:rsidRPr="009971A3">
              <w:rPr>
                <w:color w:val="000000"/>
              </w:rPr>
              <w:t>количество условных единиц, относящихся к активам, необходимым для осуществления регулируемой деятельности</w:t>
            </w:r>
          </w:p>
        </w:tc>
        <w:tc>
          <w:tcPr>
            <w:tcW w:w="1270" w:type="dxa"/>
            <w:shd w:val="clear" w:color="auto" w:fill="auto"/>
            <w:vAlign w:val="center"/>
            <w:hideMark/>
          </w:tcPr>
          <w:p w14:paraId="650A66B9" w14:textId="77777777" w:rsidR="009971A3" w:rsidRPr="009971A3" w:rsidRDefault="009971A3" w:rsidP="009971A3">
            <w:pPr>
              <w:jc w:val="center"/>
              <w:rPr>
                <w:color w:val="000000"/>
              </w:rPr>
            </w:pPr>
            <w:r w:rsidRPr="009971A3">
              <w:rPr>
                <w:color w:val="000000"/>
              </w:rPr>
              <w:t>у.е.</w:t>
            </w:r>
          </w:p>
        </w:tc>
        <w:tc>
          <w:tcPr>
            <w:tcW w:w="1474" w:type="dxa"/>
            <w:shd w:val="clear" w:color="000000" w:fill="FFFFFF"/>
            <w:vAlign w:val="center"/>
            <w:hideMark/>
          </w:tcPr>
          <w:p w14:paraId="5B13C53C" w14:textId="77777777" w:rsidR="009971A3" w:rsidRPr="009971A3" w:rsidRDefault="009971A3" w:rsidP="009971A3">
            <w:pPr>
              <w:jc w:val="center"/>
              <w:rPr>
                <w:color w:val="000000"/>
              </w:rPr>
            </w:pPr>
            <w:r w:rsidRPr="009971A3">
              <w:rPr>
                <w:lang w:val="en-US"/>
              </w:rPr>
              <w:t>148,836</w:t>
            </w:r>
          </w:p>
        </w:tc>
        <w:tc>
          <w:tcPr>
            <w:tcW w:w="1271" w:type="dxa"/>
            <w:shd w:val="clear" w:color="000000" w:fill="FFFFFF"/>
            <w:vAlign w:val="center"/>
            <w:hideMark/>
          </w:tcPr>
          <w:p w14:paraId="20827C92" w14:textId="77777777" w:rsidR="009971A3" w:rsidRPr="009971A3" w:rsidRDefault="009971A3" w:rsidP="009971A3">
            <w:pPr>
              <w:jc w:val="center"/>
              <w:rPr>
                <w:color w:val="000000"/>
              </w:rPr>
            </w:pPr>
            <w:r w:rsidRPr="009971A3">
              <w:rPr>
                <w:lang w:val="en-US"/>
              </w:rPr>
              <w:t>148,836</w:t>
            </w:r>
          </w:p>
        </w:tc>
      </w:tr>
      <w:tr w:rsidR="009971A3" w:rsidRPr="009971A3" w14:paraId="344F5DCE" w14:textId="77777777" w:rsidTr="00627AA0">
        <w:trPr>
          <w:trHeight w:val="529"/>
        </w:trPr>
        <w:tc>
          <w:tcPr>
            <w:tcW w:w="887" w:type="dxa"/>
            <w:shd w:val="clear" w:color="auto" w:fill="auto"/>
            <w:vAlign w:val="center"/>
            <w:hideMark/>
          </w:tcPr>
          <w:p w14:paraId="794012C4" w14:textId="77777777" w:rsidR="009971A3" w:rsidRPr="009971A3" w:rsidRDefault="009971A3" w:rsidP="009971A3">
            <w:pPr>
              <w:jc w:val="center"/>
              <w:rPr>
                <w:color w:val="000000"/>
              </w:rPr>
            </w:pPr>
            <w:r w:rsidRPr="009971A3">
              <w:t>3.2</w:t>
            </w:r>
          </w:p>
        </w:tc>
        <w:tc>
          <w:tcPr>
            <w:tcW w:w="4591" w:type="dxa"/>
            <w:shd w:val="clear" w:color="auto" w:fill="auto"/>
            <w:vAlign w:val="center"/>
            <w:hideMark/>
          </w:tcPr>
          <w:p w14:paraId="2A1CF4B9" w14:textId="77777777" w:rsidR="009971A3" w:rsidRPr="009971A3" w:rsidRDefault="009971A3" w:rsidP="009971A3">
            <w:pPr>
              <w:rPr>
                <w:color w:val="000000"/>
              </w:rPr>
            </w:pPr>
            <w:r w:rsidRPr="009971A3">
              <w:rPr>
                <w:color w:val="000000"/>
              </w:rPr>
              <w:t>установленная тепловая мощность источника тепловой энергии</w:t>
            </w:r>
          </w:p>
        </w:tc>
        <w:tc>
          <w:tcPr>
            <w:tcW w:w="1270" w:type="dxa"/>
            <w:shd w:val="clear" w:color="auto" w:fill="auto"/>
            <w:vAlign w:val="center"/>
            <w:hideMark/>
          </w:tcPr>
          <w:p w14:paraId="33E51913" w14:textId="77777777" w:rsidR="009971A3" w:rsidRPr="009971A3" w:rsidRDefault="009971A3" w:rsidP="009971A3">
            <w:pPr>
              <w:jc w:val="center"/>
              <w:rPr>
                <w:color w:val="000000"/>
              </w:rPr>
            </w:pPr>
            <w:r w:rsidRPr="009971A3">
              <w:rPr>
                <w:color w:val="000000"/>
              </w:rPr>
              <w:t>Гкал/ч</w:t>
            </w:r>
          </w:p>
        </w:tc>
        <w:tc>
          <w:tcPr>
            <w:tcW w:w="1474" w:type="dxa"/>
            <w:shd w:val="clear" w:color="000000" w:fill="FFFFFF"/>
            <w:vAlign w:val="center"/>
            <w:hideMark/>
          </w:tcPr>
          <w:p w14:paraId="76FFCCC2" w14:textId="77777777" w:rsidR="009971A3" w:rsidRPr="009971A3" w:rsidRDefault="009971A3" w:rsidP="009971A3">
            <w:pPr>
              <w:jc w:val="center"/>
              <w:rPr>
                <w:color w:val="000000"/>
              </w:rPr>
            </w:pPr>
            <w:r w:rsidRPr="009971A3">
              <w:t>25,5</w:t>
            </w:r>
          </w:p>
        </w:tc>
        <w:tc>
          <w:tcPr>
            <w:tcW w:w="1271" w:type="dxa"/>
            <w:shd w:val="clear" w:color="000000" w:fill="FFFFFF"/>
            <w:vAlign w:val="center"/>
            <w:hideMark/>
          </w:tcPr>
          <w:p w14:paraId="4E5F2D08" w14:textId="77777777" w:rsidR="009971A3" w:rsidRPr="009971A3" w:rsidRDefault="009971A3" w:rsidP="009971A3">
            <w:pPr>
              <w:jc w:val="center"/>
              <w:rPr>
                <w:color w:val="000000"/>
              </w:rPr>
            </w:pPr>
            <w:r w:rsidRPr="009971A3">
              <w:t>25,5</w:t>
            </w:r>
          </w:p>
        </w:tc>
      </w:tr>
      <w:tr w:rsidR="009971A3" w:rsidRPr="009971A3" w14:paraId="659A63BD" w14:textId="77777777" w:rsidTr="00627AA0">
        <w:trPr>
          <w:trHeight w:val="840"/>
        </w:trPr>
        <w:tc>
          <w:tcPr>
            <w:tcW w:w="887" w:type="dxa"/>
            <w:shd w:val="clear" w:color="auto" w:fill="auto"/>
            <w:vAlign w:val="center"/>
            <w:hideMark/>
          </w:tcPr>
          <w:p w14:paraId="63CE6FC4" w14:textId="77777777" w:rsidR="009971A3" w:rsidRPr="009971A3" w:rsidRDefault="009971A3" w:rsidP="009971A3">
            <w:pPr>
              <w:jc w:val="center"/>
              <w:rPr>
                <w:color w:val="000000"/>
              </w:rPr>
            </w:pPr>
            <w:r w:rsidRPr="009971A3">
              <w:rPr>
                <w:color w:val="000000"/>
              </w:rPr>
              <w:t>4</w:t>
            </w:r>
          </w:p>
        </w:tc>
        <w:tc>
          <w:tcPr>
            <w:tcW w:w="4591" w:type="dxa"/>
            <w:shd w:val="clear" w:color="auto" w:fill="auto"/>
            <w:vAlign w:val="center"/>
            <w:hideMark/>
          </w:tcPr>
          <w:p w14:paraId="01A29A6F" w14:textId="77777777" w:rsidR="009971A3" w:rsidRPr="009971A3" w:rsidRDefault="009971A3" w:rsidP="009971A3">
            <w:pPr>
              <w:rPr>
                <w:color w:val="000000"/>
              </w:rPr>
            </w:pPr>
            <w:r w:rsidRPr="009971A3">
              <w:rPr>
                <w:color w:val="000000"/>
              </w:rPr>
              <w:t>Коэффициент эластичности затрат по росту активов (</w:t>
            </w:r>
            <w:proofErr w:type="spellStart"/>
            <w:r w:rsidRPr="009971A3">
              <w:rPr>
                <w:color w:val="000000"/>
              </w:rPr>
              <w:t>Кэл</w:t>
            </w:r>
            <w:proofErr w:type="spellEnd"/>
            <w:r w:rsidRPr="009971A3">
              <w:rPr>
                <w:color w:val="000000"/>
              </w:rPr>
              <w:t>)</w:t>
            </w:r>
          </w:p>
        </w:tc>
        <w:tc>
          <w:tcPr>
            <w:tcW w:w="1270" w:type="dxa"/>
            <w:shd w:val="clear" w:color="auto" w:fill="auto"/>
            <w:vAlign w:val="center"/>
            <w:hideMark/>
          </w:tcPr>
          <w:p w14:paraId="560B3AD6" w14:textId="77777777" w:rsidR="009971A3" w:rsidRPr="009971A3" w:rsidRDefault="009971A3" w:rsidP="009971A3">
            <w:pPr>
              <w:jc w:val="center"/>
              <w:rPr>
                <w:color w:val="000000"/>
              </w:rPr>
            </w:pPr>
            <w:r w:rsidRPr="009971A3">
              <w:rPr>
                <w:color w:val="000000"/>
              </w:rPr>
              <w:t> </w:t>
            </w:r>
          </w:p>
        </w:tc>
        <w:tc>
          <w:tcPr>
            <w:tcW w:w="1474" w:type="dxa"/>
            <w:shd w:val="clear" w:color="000000" w:fill="FFFFFF"/>
            <w:vAlign w:val="center"/>
            <w:hideMark/>
          </w:tcPr>
          <w:p w14:paraId="07DD0B86" w14:textId="77777777" w:rsidR="009971A3" w:rsidRPr="009971A3" w:rsidRDefault="009971A3" w:rsidP="009971A3">
            <w:pPr>
              <w:jc w:val="center"/>
              <w:rPr>
                <w:color w:val="000000"/>
              </w:rPr>
            </w:pPr>
            <w:r w:rsidRPr="009971A3">
              <w:t>0,75</w:t>
            </w:r>
          </w:p>
        </w:tc>
        <w:tc>
          <w:tcPr>
            <w:tcW w:w="1271" w:type="dxa"/>
            <w:shd w:val="clear" w:color="000000" w:fill="FFFFFF"/>
            <w:vAlign w:val="center"/>
            <w:hideMark/>
          </w:tcPr>
          <w:p w14:paraId="460FC236" w14:textId="77777777" w:rsidR="009971A3" w:rsidRPr="009971A3" w:rsidRDefault="009971A3" w:rsidP="009971A3">
            <w:pPr>
              <w:jc w:val="center"/>
              <w:rPr>
                <w:color w:val="000000"/>
              </w:rPr>
            </w:pPr>
            <w:r w:rsidRPr="009971A3">
              <w:t>0,75</w:t>
            </w:r>
          </w:p>
        </w:tc>
      </w:tr>
      <w:tr w:rsidR="009971A3" w:rsidRPr="009971A3" w14:paraId="203EE72C" w14:textId="77777777" w:rsidTr="00627AA0">
        <w:trPr>
          <w:trHeight w:val="399"/>
        </w:trPr>
        <w:tc>
          <w:tcPr>
            <w:tcW w:w="887" w:type="dxa"/>
            <w:shd w:val="clear" w:color="auto" w:fill="auto"/>
            <w:vAlign w:val="center"/>
            <w:hideMark/>
          </w:tcPr>
          <w:p w14:paraId="6EF1267E" w14:textId="77777777" w:rsidR="009971A3" w:rsidRPr="009971A3" w:rsidRDefault="009971A3" w:rsidP="009971A3">
            <w:pPr>
              <w:jc w:val="center"/>
              <w:rPr>
                <w:color w:val="000000"/>
              </w:rPr>
            </w:pPr>
            <w:r w:rsidRPr="009971A3">
              <w:rPr>
                <w:color w:val="000000"/>
              </w:rPr>
              <w:t>5</w:t>
            </w:r>
          </w:p>
        </w:tc>
        <w:tc>
          <w:tcPr>
            <w:tcW w:w="4591" w:type="dxa"/>
            <w:shd w:val="clear" w:color="auto" w:fill="auto"/>
            <w:vAlign w:val="center"/>
            <w:hideMark/>
          </w:tcPr>
          <w:p w14:paraId="345EB200" w14:textId="77777777" w:rsidR="009971A3" w:rsidRPr="009971A3" w:rsidRDefault="009971A3" w:rsidP="009971A3">
            <w:pPr>
              <w:rPr>
                <w:color w:val="000000"/>
              </w:rPr>
            </w:pPr>
            <w:r w:rsidRPr="009971A3">
              <w:rPr>
                <w:color w:val="000000"/>
              </w:rPr>
              <w:t>Операционные (подконтрольные) расходы</w:t>
            </w:r>
          </w:p>
        </w:tc>
        <w:tc>
          <w:tcPr>
            <w:tcW w:w="1270" w:type="dxa"/>
            <w:shd w:val="clear" w:color="auto" w:fill="auto"/>
            <w:vAlign w:val="center"/>
            <w:hideMark/>
          </w:tcPr>
          <w:p w14:paraId="2FDF7827" w14:textId="77777777" w:rsidR="009971A3" w:rsidRPr="009971A3" w:rsidRDefault="009971A3" w:rsidP="009971A3">
            <w:pPr>
              <w:jc w:val="center"/>
              <w:rPr>
                <w:color w:val="000000"/>
              </w:rPr>
            </w:pPr>
            <w:r w:rsidRPr="009971A3">
              <w:rPr>
                <w:color w:val="000000"/>
              </w:rPr>
              <w:t>тыс. руб.</w:t>
            </w:r>
          </w:p>
        </w:tc>
        <w:tc>
          <w:tcPr>
            <w:tcW w:w="1474" w:type="dxa"/>
            <w:shd w:val="clear" w:color="000000" w:fill="FFFFFF"/>
            <w:vAlign w:val="center"/>
          </w:tcPr>
          <w:p w14:paraId="2B1134F4" w14:textId="77777777" w:rsidR="009971A3" w:rsidRPr="009971A3" w:rsidRDefault="009971A3" w:rsidP="009971A3">
            <w:pPr>
              <w:jc w:val="center"/>
              <w:rPr>
                <w:color w:val="000000"/>
              </w:rPr>
            </w:pPr>
            <w:r w:rsidRPr="009971A3">
              <w:rPr>
                <w:color w:val="000000"/>
              </w:rPr>
              <w:t>946,44</w:t>
            </w:r>
          </w:p>
        </w:tc>
        <w:tc>
          <w:tcPr>
            <w:tcW w:w="1271" w:type="dxa"/>
            <w:shd w:val="clear" w:color="000000" w:fill="FFFFFF"/>
            <w:vAlign w:val="center"/>
          </w:tcPr>
          <w:p w14:paraId="4E2944BD" w14:textId="77777777" w:rsidR="009971A3" w:rsidRPr="009971A3" w:rsidRDefault="009971A3" w:rsidP="009971A3">
            <w:pPr>
              <w:jc w:val="center"/>
              <w:rPr>
                <w:color w:val="000000"/>
              </w:rPr>
            </w:pPr>
            <w:r w:rsidRPr="009971A3">
              <w:rPr>
                <w:color w:val="000000"/>
              </w:rPr>
              <w:t>946,44</w:t>
            </w:r>
          </w:p>
        </w:tc>
      </w:tr>
    </w:tbl>
    <w:p w14:paraId="283734AA" w14:textId="77777777" w:rsidR="009971A3" w:rsidRPr="009971A3" w:rsidRDefault="009971A3" w:rsidP="009971A3">
      <w:pPr>
        <w:ind w:right="142" w:firstLine="709"/>
        <w:jc w:val="right"/>
        <w:rPr>
          <w:sz w:val="28"/>
          <w:szCs w:val="28"/>
        </w:rPr>
      </w:pPr>
      <w:r w:rsidRPr="009971A3">
        <w:rPr>
          <w:sz w:val="28"/>
          <w:szCs w:val="28"/>
        </w:rPr>
        <w:t>Таблица 26</w:t>
      </w:r>
    </w:p>
    <w:p w14:paraId="68EC21A4" w14:textId="77777777" w:rsidR="009971A3" w:rsidRPr="009971A3" w:rsidRDefault="009971A3" w:rsidP="009971A3">
      <w:pPr>
        <w:ind w:firstLine="709"/>
        <w:jc w:val="both"/>
        <w:rPr>
          <w:color w:val="000000"/>
          <w:sz w:val="28"/>
          <w:szCs w:val="28"/>
        </w:rPr>
      </w:pPr>
      <w:r w:rsidRPr="009971A3">
        <w:rPr>
          <w:color w:val="000000"/>
          <w:sz w:val="28"/>
          <w:szCs w:val="28"/>
        </w:rPr>
        <w:t>Фактические операционные (подконтрольные) расходы за 2023 год</w:t>
      </w:r>
    </w:p>
    <w:p w14:paraId="45D38025" w14:textId="77777777" w:rsidR="009971A3" w:rsidRPr="009971A3" w:rsidRDefault="009971A3" w:rsidP="009971A3">
      <w:pPr>
        <w:ind w:firstLine="709"/>
        <w:jc w:val="both"/>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94"/>
        <w:gridCol w:w="1055"/>
        <w:gridCol w:w="1474"/>
        <w:gridCol w:w="1447"/>
        <w:gridCol w:w="1369"/>
        <w:gridCol w:w="1134"/>
      </w:tblGrid>
      <w:tr w:rsidR="009971A3" w:rsidRPr="009971A3" w14:paraId="43105581" w14:textId="77777777" w:rsidTr="00627AA0">
        <w:tc>
          <w:tcPr>
            <w:tcW w:w="620" w:type="dxa"/>
            <w:shd w:val="clear" w:color="auto" w:fill="auto"/>
            <w:vAlign w:val="center"/>
          </w:tcPr>
          <w:p w14:paraId="5DE7F709" w14:textId="77777777" w:rsidR="009971A3" w:rsidRPr="009971A3" w:rsidRDefault="009971A3" w:rsidP="009971A3">
            <w:pPr>
              <w:jc w:val="center"/>
            </w:pPr>
            <w:r w:rsidRPr="009971A3">
              <w:t>№ п/п</w:t>
            </w:r>
          </w:p>
        </w:tc>
        <w:tc>
          <w:tcPr>
            <w:tcW w:w="2394" w:type="dxa"/>
            <w:shd w:val="clear" w:color="auto" w:fill="auto"/>
            <w:vAlign w:val="center"/>
          </w:tcPr>
          <w:p w14:paraId="26FD0E2E" w14:textId="77777777" w:rsidR="009971A3" w:rsidRPr="009971A3" w:rsidRDefault="009971A3" w:rsidP="009971A3">
            <w:pPr>
              <w:jc w:val="center"/>
            </w:pPr>
            <w:r w:rsidRPr="009971A3">
              <w:t>Показатели</w:t>
            </w:r>
          </w:p>
        </w:tc>
        <w:tc>
          <w:tcPr>
            <w:tcW w:w="1055" w:type="dxa"/>
            <w:shd w:val="clear" w:color="auto" w:fill="auto"/>
            <w:vAlign w:val="center"/>
          </w:tcPr>
          <w:p w14:paraId="5515C27E" w14:textId="77777777" w:rsidR="009971A3" w:rsidRPr="009971A3" w:rsidRDefault="009971A3" w:rsidP="009971A3">
            <w:pPr>
              <w:jc w:val="center"/>
            </w:pPr>
            <w:r w:rsidRPr="009971A3">
              <w:t>Ед. изм.</w:t>
            </w:r>
          </w:p>
        </w:tc>
        <w:tc>
          <w:tcPr>
            <w:tcW w:w="1474" w:type="dxa"/>
            <w:shd w:val="clear" w:color="auto" w:fill="auto"/>
          </w:tcPr>
          <w:p w14:paraId="3ED33610" w14:textId="77777777" w:rsidR="009971A3" w:rsidRPr="009971A3" w:rsidRDefault="009971A3" w:rsidP="009971A3">
            <w:pPr>
              <w:jc w:val="center"/>
            </w:pPr>
            <w:r w:rsidRPr="009971A3">
              <w:t>Утверждено на 2023 год</w:t>
            </w:r>
          </w:p>
        </w:tc>
        <w:tc>
          <w:tcPr>
            <w:tcW w:w="1447" w:type="dxa"/>
            <w:shd w:val="clear" w:color="auto" w:fill="auto"/>
          </w:tcPr>
          <w:p w14:paraId="47CDD8EE" w14:textId="77777777" w:rsidR="009971A3" w:rsidRPr="009971A3" w:rsidRDefault="009971A3" w:rsidP="009971A3">
            <w:pPr>
              <w:jc w:val="center"/>
            </w:pPr>
            <w:r w:rsidRPr="009971A3">
              <w:t xml:space="preserve">Факт </w:t>
            </w:r>
          </w:p>
          <w:p w14:paraId="3F08097D" w14:textId="77777777" w:rsidR="009971A3" w:rsidRPr="009971A3" w:rsidRDefault="009971A3" w:rsidP="009971A3">
            <w:pPr>
              <w:jc w:val="center"/>
            </w:pPr>
            <w:r w:rsidRPr="009971A3">
              <w:t>2023 года</w:t>
            </w:r>
          </w:p>
        </w:tc>
        <w:tc>
          <w:tcPr>
            <w:tcW w:w="1369" w:type="dxa"/>
            <w:shd w:val="clear" w:color="auto" w:fill="auto"/>
          </w:tcPr>
          <w:p w14:paraId="3260D0E2" w14:textId="77777777" w:rsidR="009971A3" w:rsidRPr="009971A3" w:rsidRDefault="009971A3" w:rsidP="009971A3">
            <w:pPr>
              <w:jc w:val="center"/>
            </w:pPr>
            <w:proofErr w:type="spellStart"/>
            <w:r w:rsidRPr="009971A3">
              <w:t>Отклоне-ние</w:t>
            </w:r>
            <w:proofErr w:type="spellEnd"/>
          </w:p>
          <w:p w14:paraId="473A4B16" w14:textId="77777777" w:rsidR="009971A3" w:rsidRPr="009971A3" w:rsidRDefault="009971A3" w:rsidP="009971A3">
            <w:pPr>
              <w:jc w:val="center"/>
            </w:pPr>
            <w:r w:rsidRPr="009971A3">
              <w:t>(5-4)</w:t>
            </w:r>
          </w:p>
        </w:tc>
        <w:tc>
          <w:tcPr>
            <w:tcW w:w="1134" w:type="dxa"/>
          </w:tcPr>
          <w:p w14:paraId="225F74CB" w14:textId="77777777" w:rsidR="009971A3" w:rsidRPr="009971A3" w:rsidRDefault="009971A3" w:rsidP="009971A3">
            <w:pPr>
              <w:jc w:val="center"/>
            </w:pPr>
            <w:r w:rsidRPr="009971A3">
              <w:t>% отклонений</w:t>
            </w:r>
          </w:p>
        </w:tc>
      </w:tr>
      <w:tr w:rsidR="009971A3" w:rsidRPr="009971A3" w14:paraId="525929F1" w14:textId="77777777" w:rsidTr="00627AA0">
        <w:tc>
          <w:tcPr>
            <w:tcW w:w="620" w:type="dxa"/>
            <w:shd w:val="clear" w:color="auto" w:fill="auto"/>
            <w:vAlign w:val="center"/>
          </w:tcPr>
          <w:p w14:paraId="64AD13D2" w14:textId="77777777" w:rsidR="009971A3" w:rsidRPr="009971A3" w:rsidRDefault="009971A3" w:rsidP="009971A3">
            <w:pPr>
              <w:jc w:val="center"/>
            </w:pPr>
            <w:r w:rsidRPr="009971A3">
              <w:t>1</w:t>
            </w:r>
          </w:p>
        </w:tc>
        <w:tc>
          <w:tcPr>
            <w:tcW w:w="2394" w:type="dxa"/>
            <w:shd w:val="clear" w:color="auto" w:fill="auto"/>
            <w:vAlign w:val="center"/>
          </w:tcPr>
          <w:p w14:paraId="5EDE56F3" w14:textId="77777777" w:rsidR="009971A3" w:rsidRPr="009971A3" w:rsidRDefault="009971A3" w:rsidP="009971A3">
            <w:pPr>
              <w:jc w:val="center"/>
            </w:pPr>
            <w:r w:rsidRPr="009971A3">
              <w:t>2</w:t>
            </w:r>
          </w:p>
        </w:tc>
        <w:tc>
          <w:tcPr>
            <w:tcW w:w="1055" w:type="dxa"/>
            <w:shd w:val="clear" w:color="auto" w:fill="auto"/>
            <w:vAlign w:val="center"/>
          </w:tcPr>
          <w:p w14:paraId="12BA8531" w14:textId="77777777" w:rsidR="009971A3" w:rsidRPr="009971A3" w:rsidRDefault="009971A3" w:rsidP="009971A3">
            <w:pPr>
              <w:jc w:val="center"/>
            </w:pPr>
            <w:r w:rsidRPr="009971A3">
              <w:t>3</w:t>
            </w:r>
          </w:p>
        </w:tc>
        <w:tc>
          <w:tcPr>
            <w:tcW w:w="1474" w:type="dxa"/>
            <w:shd w:val="clear" w:color="auto" w:fill="auto"/>
          </w:tcPr>
          <w:p w14:paraId="18946545" w14:textId="77777777" w:rsidR="009971A3" w:rsidRPr="009971A3" w:rsidRDefault="009971A3" w:rsidP="009971A3">
            <w:pPr>
              <w:jc w:val="center"/>
            </w:pPr>
            <w:r w:rsidRPr="009971A3">
              <w:t>4</w:t>
            </w:r>
          </w:p>
        </w:tc>
        <w:tc>
          <w:tcPr>
            <w:tcW w:w="1447" w:type="dxa"/>
            <w:shd w:val="clear" w:color="auto" w:fill="auto"/>
          </w:tcPr>
          <w:p w14:paraId="0FFDD1F3" w14:textId="77777777" w:rsidR="009971A3" w:rsidRPr="009971A3" w:rsidRDefault="009971A3" w:rsidP="009971A3">
            <w:pPr>
              <w:jc w:val="center"/>
            </w:pPr>
            <w:r w:rsidRPr="009971A3">
              <w:t>5</w:t>
            </w:r>
          </w:p>
        </w:tc>
        <w:tc>
          <w:tcPr>
            <w:tcW w:w="1369" w:type="dxa"/>
            <w:shd w:val="clear" w:color="auto" w:fill="auto"/>
          </w:tcPr>
          <w:p w14:paraId="176C0E81" w14:textId="77777777" w:rsidR="009971A3" w:rsidRPr="009971A3" w:rsidRDefault="009971A3" w:rsidP="009971A3">
            <w:pPr>
              <w:jc w:val="center"/>
            </w:pPr>
            <w:r w:rsidRPr="009971A3">
              <w:t>6</w:t>
            </w:r>
          </w:p>
        </w:tc>
        <w:tc>
          <w:tcPr>
            <w:tcW w:w="1134" w:type="dxa"/>
          </w:tcPr>
          <w:p w14:paraId="27751952" w14:textId="77777777" w:rsidR="009971A3" w:rsidRPr="009971A3" w:rsidRDefault="009971A3" w:rsidP="009971A3">
            <w:pPr>
              <w:jc w:val="center"/>
              <w:rPr>
                <w:lang w:val="en-US"/>
              </w:rPr>
            </w:pPr>
            <w:r w:rsidRPr="009971A3">
              <w:rPr>
                <w:lang w:val="en-US"/>
              </w:rPr>
              <w:t>7</w:t>
            </w:r>
          </w:p>
        </w:tc>
      </w:tr>
      <w:tr w:rsidR="009971A3" w:rsidRPr="009971A3" w14:paraId="07C8494F" w14:textId="77777777" w:rsidTr="00627AA0">
        <w:tc>
          <w:tcPr>
            <w:tcW w:w="620" w:type="dxa"/>
            <w:shd w:val="clear" w:color="auto" w:fill="auto"/>
          </w:tcPr>
          <w:p w14:paraId="41AAE382" w14:textId="77777777" w:rsidR="009971A3" w:rsidRPr="009971A3" w:rsidRDefault="009971A3" w:rsidP="009971A3">
            <w:pPr>
              <w:jc w:val="both"/>
            </w:pPr>
            <w:r w:rsidRPr="009971A3">
              <w:t>1</w:t>
            </w:r>
          </w:p>
        </w:tc>
        <w:tc>
          <w:tcPr>
            <w:tcW w:w="2394" w:type="dxa"/>
            <w:shd w:val="clear" w:color="auto" w:fill="auto"/>
          </w:tcPr>
          <w:p w14:paraId="53E6CDB7" w14:textId="77777777" w:rsidR="009971A3" w:rsidRPr="009971A3" w:rsidRDefault="009971A3" w:rsidP="009971A3">
            <w:r w:rsidRPr="009971A3">
              <w:t>Стоимость реагентов</w:t>
            </w:r>
          </w:p>
        </w:tc>
        <w:tc>
          <w:tcPr>
            <w:tcW w:w="1055" w:type="dxa"/>
            <w:shd w:val="clear" w:color="auto" w:fill="auto"/>
          </w:tcPr>
          <w:p w14:paraId="586EB700" w14:textId="77777777" w:rsidR="009971A3" w:rsidRPr="009971A3" w:rsidRDefault="009971A3" w:rsidP="009971A3">
            <w:pPr>
              <w:jc w:val="center"/>
            </w:pPr>
            <w:r w:rsidRPr="009971A3">
              <w:t>тыс. руб.</w:t>
            </w:r>
          </w:p>
        </w:tc>
        <w:tc>
          <w:tcPr>
            <w:tcW w:w="1474" w:type="dxa"/>
            <w:shd w:val="clear" w:color="auto" w:fill="auto"/>
            <w:vAlign w:val="center"/>
          </w:tcPr>
          <w:p w14:paraId="2A6F6CD1" w14:textId="77777777" w:rsidR="009971A3" w:rsidRPr="009971A3" w:rsidRDefault="009971A3" w:rsidP="009971A3">
            <w:pPr>
              <w:jc w:val="center"/>
            </w:pPr>
            <w:r w:rsidRPr="009971A3">
              <w:t>108,26</w:t>
            </w:r>
          </w:p>
        </w:tc>
        <w:tc>
          <w:tcPr>
            <w:tcW w:w="1447" w:type="dxa"/>
            <w:shd w:val="clear" w:color="auto" w:fill="auto"/>
            <w:vAlign w:val="center"/>
          </w:tcPr>
          <w:p w14:paraId="0FAE6465" w14:textId="77777777" w:rsidR="009971A3" w:rsidRPr="009971A3" w:rsidRDefault="009971A3" w:rsidP="009971A3">
            <w:pPr>
              <w:jc w:val="center"/>
            </w:pPr>
            <w:r w:rsidRPr="009971A3">
              <w:t>108,26</w:t>
            </w:r>
          </w:p>
        </w:tc>
        <w:tc>
          <w:tcPr>
            <w:tcW w:w="1369" w:type="dxa"/>
            <w:shd w:val="clear" w:color="auto" w:fill="auto"/>
            <w:vAlign w:val="center"/>
          </w:tcPr>
          <w:p w14:paraId="304E41B2" w14:textId="77777777" w:rsidR="009971A3" w:rsidRPr="009971A3" w:rsidRDefault="009971A3" w:rsidP="009971A3">
            <w:pPr>
              <w:jc w:val="center"/>
            </w:pPr>
            <w:r w:rsidRPr="009971A3">
              <w:t>0,00</w:t>
            </w:r>
          </w:p>
        </w:tc>
        <w:tc>
          <w:tcPr>
            <w:tcW w:w="1134" w:type="dxa"/>
            <w:shd w:val="clear" w:color="auto" w:fill="auto"/>
            <w:vAlign w:val="center"/>
          </w:tcPr>
          <w:p w14:paraId="453B1CAF" w14:textId="77777777" w:rsidR="009971A3" w:rsidRPr="009971A3" w:rsidRDefault="009971A3" w:rsidP="009971A3">
            <w:pPr>
              <w:jc w:val="center"/>
            </w:pPr>
            <w:r w:rsidRPr="009971A3">
              <w:t>0,00</w:t>
            </w:r>
          </w:p>
        </w:tc>
      </w:tr>
      <w:tr w:rsidR="009971A3" w:rsidRPr="009971A3" w14:paraId="3A3F7347" w14:textId="77777777" w:rsidTr="00627AA0">
        <w:trPr>
          <w:trHeight w:val="600"/>
        </w:trPr>
        <w:tc>
          <w:tcPr>
            <w:tcW w:w="620" w:type="dxa"/>
            <w:shd w:val="clear" w:color="auto" w:fill="auto"/>
          </w:tcPr>
          <w:p w14:paraId="29B1061C" w14:textId="77777777" w:rsidR="009971A3" w:rsidRPr="009971A3" w:rsidRDefault="009971A3" w:rsidP="009971A3">
            <w:pPr>
              <w:jc w:val="both"/>
            </w:pPr>
            <w:r w:rsidRPr="009971A3">
              <w:t>2</w:t>
            </w:r>
          </w:p>
        </w:tc>
        <w:tc>
          <w:tcPr>
            <w:tcW w:w="2394" w:type="dxa"/>
            <w:shd w:val="clear" w:color="auto" w:fill="auto"/>
          </w:tcPr>
          <w:p w14:paraId="074432AC" w14:textId="77777777" w:rsidR="009971A3" w:rsidRPr="009971A3" w:rsidRDefault="009971A3" w:rsidP="009971A3">
            <w:r w:rsidRPr="009971A3">
              <w:t>Расходы на оплату труда</w:t>
            </w:r>
          </w:p>
        </w:tc>
        <w:tc>
          <w:tcPr>
            <w:tcW w:w="1055" w:type="dxa"/>
            <w:shd w:val="clear" w:color="auto" w:fill="auto"/>
          </w:tcPr>
          <w:p w14:paraId="5E58A36F" w14:textId="77777777" w:rsidR="009971A3" w:rsidRPr="009971A3" w:rsidRDefault="009971A3" w:rsidP="009971A3">
            <w:pPr>
              <w:jc w:val="center"/>
            </w:pPr>
            <w:r w:rsidRPr="009971A3">
              <w:t>тыс. руб.</w:t>
            </w:r>
          </w:p>
        </w:tc>
        <w:tc>
          <w:tcPr>
            <w:tcW w:w="1474" w:type="dxa"/>
            <w:shd w:val="clear" w:color="auto" w:fill="auto"/>
            <w:vAlign w:val="center"/>
          </w:tcPr>
          <w:p w14:paraId="0982C6F3" w14:textId="77777777" w:rsidR="009971A3" w:rsidRPr="009971A3" w:rsidRDefault="009971A3" w:rsidP="009971A3">
            <w:pPr>
              <w:jc w:val="center"/>
            </w:pPr>
            <w:r w:rsidRPr="009971A3">
              <w:t>838,18</w:t>
            </w:r>
          </w:p>
        </w:tc>
        <w:tc>
          <w:tcPr>
            <w:tcW w:w="1447" w:type="dxa"/>
            <w:shd w:val="clear" w:color="auto" w:fill="auto"/>
            <w:vAlign w:val="center"/>
          </w:tcPr>
          <w:p w14:paraId="791701C9" w14:textId="77777777" w:rsidR="009971A3" w:rsidRPr="009971A3" w:rsidRDefault="009971A3" w:rsidP="009971A3">
            <w:pPr>
              <w:jc w:val="center"/>
            </w:pPr>
            <w:r w:rsidRPr="009971A3">
              <w:t>838,18</w:t>
            </w:r>
          </w:p>
        </w:tc>
        <w:tc>
          <w:tcPr>
            <w:tcW w:w="1369" w:type="dxa"/>
            <w:shd w:val="clear" w:color="auto" w:fill="auto"/>
            <w:vAlign w:val="center"/>
          </w:tcPr>
          <w:p w14:paraId="02AC6DFD" w14:textId="77777777" w:rsidR="009971A3" w:rsidRPr="009971A3" w:rsidRDefault="009971A3" w:rsidP="009971A3">
            <w:pPr>
              <w:jc w:val="center"/>
            </w:pPr>
            <w:r w:rsidRPr="009971A3">
              <w:t>0,00</w:t>
            </w:r>
          </w:p>
        </w:tc>
        <w:tc>
          <w:tcPr>
            <w:tcW w:w="1134" w:type="dxa"/>
            <w:shd w:val="clear" w:color="auto" w:fill="auto"/>
            <w:vAlign w:val="center"/>
          </w:tcPr>
          <w:p w14:paraId="2C044107" w14:textId="77777777" w:rsidR="009971A3" w:rsidRPr="009971A3" w:rsidRDefault="009971A3" w:rsidP="009971A3">
            <w:pPr>
              <w:jc w:val="center"/>
            </w:pPr>
            <w:r w:rsidRPr="009971A3">
              <w:t>0,00</w:t>
            </w:r>
          </w:p>
        </w:tc>
      </w:tr>
      <w:tr w:rsidR="009971A3" w:rsidRPr="009971A3" w14:paraId="31433003" w14:textId="77777777" w:rsidTr="00627AA0">
        <w:tc>
          <w:tcPr>
            <w:tcW w:w="620" w:type="dxa"/>
            <w:shd w:val="clear" w:color="auto" w:fill="auto"/>
          </w:tcPr>
          <w:p w14:paraId="2F362B15" w14:textId="77777777" w:rsidR="009971A3" w:rsidRPr="009971A3" w:rsidRDefault="009971A3" w:rsidP="009971A3">
            <w:pPr>
              <w:jc w:val="both"/>
            </w:pPr>
            <w:r w:rsidRPr="009971A3">
              <w:t>3</w:t>
            </w:r>
          </w:p>
        </w:tc>
        <w:tc>
          <w:tcPr>
            <w:tcW w:w="2394" w:type="dxa"/>
            <w:shd w:val="clear" w:color="auto" w:fill="auto"/>
          </w:tcPr>
          <w:p w14:paraId="4C1F98A0" w14:textId="77777777" w:rsidR="009971A3" w:rsidRPr="009971A3" w:rsidRDefault="009971A3" w:rsidP="009971A3">
            <w:r w:rsidRPr="009971A3">
              <w:t>Итого операционных (подконтрольных) расходов</w:t>
            </w:r>
          </w:p>
        </w:tc>
        <w:tc>
          <w:tcPr>
            <w:tcW w:w="1055" w:type="dxa"/>
            <w:shd w:val="clear" w:color="auto" w:fill="auto"/>
          </w:tcPr>
          <w:p w14:paraId="732EFD5A" w14:textId="77777777" w:rsidR="009971A3" w:rsidRPr="009971A3" w:rsidRDefault="009971A3" w:rsidP="009971A3">
            <w:pPr>
              <w:jc w:val="center"/>
            </w:pPr>
            <w:r w:rsidRPr="009971A3">
              <w:t>тыс. руб.</w:t>
            </w:r>
          </w:p>
        </w:tc>
        <w:tc>
          <w:tcPr>
            <w:tcW w:w="1474" w:type="dxa"/>
            <w:shd w:val="clear" w:color="auto" w:fill="auto"/>
            <w:vAlign w:val="center"/>
          </w:tcPr>
          <w:p w14:paraId="6CBA4D9E" w14:textId="77777777" w:rsidR="009971A3" w:rsidRPr="009971A3" w:rsidRDefault="009971A3" w:rsidP="009971A3">
            <w:pPr>
              <w:jc w:val="center"/>
            </w:pPr>
            <w:r w:rsidRPr="009971A3">
              <w:t>946,44</w:t>
            </w:r>
          </w:p>
        </w:tc>
        <w:tc>
          <w:tcPr>
            <w:tcW w:w="1447" w:type="dxa"/>
            <w:shd w:val="clear" w:color="auto" w:fill="auto"/>
            <w:vAlign w:val="center"/>
          </w:tcPr>
          <w:p w14:paraId="4240A434" w14:textId="77777777" w:rsidR="009971A3" w:rsidRPr="009971A3" w:rsidRDefault="009971A3" w:rsidP="009971A3">
            <w:pPr>
              <w:jc w:val="center"/>
            </w:pPr>
            <w:r w:rsidRPr="009971A3">
              <w:t>946,44</w:t>
            </w:r>
          </w:p>
        </w:tc>
        <w:tc>
          <w:tcPr>
            <w:tcW w:w="1369" w:type="dxa"/>
            <w:shd w:val="clear" w:color="auto" w:fill="auto"/>
            <w:vAlign w:val="center"/>
          </w:tcPr>
          <w:p w14:paraId="44E837D5" w14:textId="77777777" w:rsidR="009971A3" w:rsidRPr="009971A3" w:rsidRDefault="009971A3" w:rsidP="009971A3">
            <w:pPr>
              <w:jc w:val="center"/>
            </w:pPr>
            <w:r w:rsidRPr="009971A3">
              <w:t>0,00</w:t>
            </w:r>
          </w:p>
        </w:tc>
        <w:tc>
          <w:tcPr>
            <w:tcW w:w="1134" w:type="dxa"/>
            <w:shd w:val="clear" w:color="auto" w:fill="auto"/>
            <w:vAlign w:val="center"/>
          </w:tcPr>
          <w:p w14:paraId="1BB2B129" w14:textId="77777777" w:rsidR="009971A3" w:rsidRPr="009971A3" w:rsidRDefault="009971A3" w:rsidP="009971A3">
            <w:pPr>
              <w:jc w:val="center"/>
            </w:pPr>
            <w:r w:rsidRPr="009971A3">
              <w:t>0,00</w:t>
            </w:r>
          </w:p>
        </w:tc>
      </w:tr>
    </w:tbl>
    <w:p w14:paraId="7995ACD1" w14:textId="77777777" w:rsidR="009971A3" w:rsidRPr="009971A3" w:rsidRDefault="009971A3" w:rsidP="009971A3">
      <w:pPr>
        <w:widowControl w:val="0"/>
        <w:tabs>
          <w:tab w:val="left" w:pos="1890"/>
        </w:tabs>
        <w:ind w:firstLine="720"/>
        <w:jc w:val="both"/>
        <w:rPr>
          <w:sz w:val="28"/>
          <w:szCs w:val="28"/>
        </w:rPr>
      </w:pPr>
    </w:p>
    <w:p w14:paraId="7E13C3EF" w14:textId="77777777" w:rsidR="009971A3" w:rsidRPr="009971A3" w:rsidRDefault="009971A3" w:rsidP="009971A3">
      <w:pPr>
        <w:ind w:right="142" w:firstLine="709"/>
        <w:jc w:val="both"/>
        <w:rPr>
          <w:sz w:val="28"/>
          <w:szCs w:val="28"/>
        </w:rPr>
      </w:pPr>
      <w:r w:rsidRPr="009971A3">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5750AB53" w14:textId="77777777" w:rsidR="009971A3" w:rsidRPr="009971A3" w:rsidRDefault="009971A3" w:rsidP="009971A3">
      <w:pPr>
        <w:ind w:right="142" w:firstLine="709"/>
        <w:jc w:val="both"/>
        <w:rPr>
          <w:sz w:val="28"/>
          <w:szCs w:val="28"/>
        </w:rPr>
      </w:pPr>
    </w:p>
    <w:p w14:paraId="4CC96099" w14:textId="77777777" w:rsidR="009971A3" w:rsidRPr="009971A3" w:rsidRDefault="009971A3" w:rsidP="009971A3">
      <w:pPr>
        <w:tabs>
          <w:tab w:val="left" w:pos="1890"/>
        </w:tabs>
        <w:ind w:firstLine="720"/>
        <w:jc w:val="both"/>
        <w:rPr>
          <w:snapToGrid w:val="0"/>
          <w:color w:val="000000"/>
          <w:sz w:val="28"/>
          <w:szCs w:val="28"/>
        </w:rPr>
      </w:pPr>
      <w:r w:rsidRPr="009971A3">
        <w:rPr>
          <w:snapToGrid w:val="0"/>
          <w:color w:val="000000"/>
          <w:sz w:val="28"/>
          <w:szCs w:val="28"/>
        </w:rPr>
        <w:t xml:space="preserve">Фактические неподконтрольные расходы в 2023 году составили 228,13 тыс. руб., что на 25,00 тыс. руб. (-12,44 %) ниже уровня, принятого в расчёт при установлении тарифа на тепловую энергию на 2023 год. </w:t>
      </w:r>
    </w:p>
    <w:p w14:paraId="648BB86E" w14:textId="77777777" w:rsidR="009971A3" w:rsidRPr="009971A3" w:rsidRDefault="009971A3" w:rsidP="009971A3">
      <w:pPr>
        <w:ind w:firstLine="709"/>
        <w:jc w:val="both"/>
        <w:rPr>
          <w:sz w:val="28"/>
          <w:szCs w:val="28"/>
        </w:rPr>
      </w:pPr>
      <w:r w:rsidRPr="009971A3">
        <w:rPr>
          <w:sz w:val="28"/>
          <w:szCs w:val="28"/>
        </w:rPr>
        <w:t>Реестр неподконтрольных расходов приведен в таблице 27.</w:t>
      </w:r>
    </w:p>
    <w:p w14:paraId="5F2F2E8C" w14:textId="77777777" w:rsidR="009971A3" w:rsidRPr="009971A3" w:rsidRDefault="009971A3" w:rsidP="009971A3">
      <w:pPr>
        <w:jc w:val="right"/>
        <w:rPr>
          <w:sz w:val="28"/>
          <w:szCs w:val="28"/>
        </w:rPr>
      </w:pPr>
    </w:p>
    <w:p w14:paraId="3019A1DA" w14:textId="77777777" w:rsidR="009971A3" w:rsidRPr="009971A3" w:rsidRDefault="009971A3" w:rsidP="009971A3">
      <w:pPr>
        <w:jc w:val="right"/>
        <w:rPr>
          <w:sz w:val="28"/>
          <w:szCs w:val="28"/>
        </w:rPr>
      </w:pPr>
    </w:p>
    <w:p w14:paraId="6262FEBC" w14:textId="77777777" w:rsidR="009971A3" w:rsidRPr="009971A3" w:rsidRDefault="009971A3" w:rsidP="009971A3">
      <w:pPr>
        <w:jc w:val="right"/>
        <w:rPr>
          <w:sz w:val="28"/>
          <w:szCs w:val="28"/>
        </w:rPr>
      </w:pPr>
    </w:p>
    <w:p w14:paraId="0AD36AA3" w14:textId="77777777" w:rsidR="009971A3" w:rsidRPr="009971A3" w:rsidRDefault="009971A3" w:rsidP="009971A3">
      <w:pPr>
        <w:jc w:val="right"/>
        <w:rPr>
          <w:sz w:val="28"/>
          <w:szCs w:val="28"/>
        </w:rPr>
      </w:pPr>
    </w:p>
    <w:p w14:paraId="6BAE97C0" w14:textId="77777777" w:rsidR="009971A3" w:rsidRPr="009971A3" w:rsidRDefault="009971A3" w:rsidP="009971A3">
      <w:pPr>
        <w:jc w:val="right"/>
        <w:rPr>
          <w:sz w:val="28"/>
          <w:szCs w:val="28"/>
        </w:rPr>
      </w:pPr>
    </w:p>
    <w:p w14:paraId="240084DB" w14:textId="77777777" w:rsidR="009971A3" w:rsidRPr="009971A3" w:rsidRDefault="009971A3" w:rsidP="009971A3">
      <w:pPr>
        <w:jc w:val="right"/>
        <w:rPr>
          <w:sz w:val="28"/>
          <w:szCs w:val="28"/>
        </w:rPr>
      </w:pPr>
      <w:r w:rsidRPr="009971A3">
        <w:rPr>
          <w:sz w:val="28"/>
          <w:szCs w:val="28"/>
        </w:rPr>
        <w:t>Таблица 27</w:t>
      </w:r>
    </w:p>
    <w:p w14:paraId="42F592CF" w14:textId="77777777" w:rsidR="009971A3" w:rsidRPr="009971A3" w:rsidRDefault="009971A3" w:rsidP="009971A3">
      <w:pPr>
        <w:jc w:val="center"/>
        <w:rPr>
          <w:snapToGrid w:val="0"/>
          <w:color w:val="000000"/>
          <w:sz w:val="28"/>
          <w:szCs w:val="28"/>
        </w:rPr>
      </w:pPr>
      <w:r w:rsidRPr="009971A3">
        <w:rPr>
          <w:snapToGrid w:val="0"/>
          <w:color w:val="000000"/>
          <w:sz w:val="28"/>
          <w:szCs w:val="28"/>
        </w:rPr>
        <w:t>Реестр фактических неподконтрольных расходов за 2027 год</w:t>
      </w:r>
    </w:p>
    <w:p w14:paraId="620DF374" w14:textId="77777777" w:rsidR="009971A3" w:rsidRPr="009971A3" w:rsidRDefault="009971A3" w:rsidP="009971A3">
      <w:pPr>
        <w:ind w:right="-1"/>
        <w:jc w:val="right"/>
        <w:rPr>
          <w:snapToGrid w:val="0"/>
          <w:color w:val="000000"/>
          <w:sz w:val="28"/>
          <w:szCs w:val="28"/>
        </w:rPr>
      </w:pPr>
      <w:r w:rsidRPr="009971A3">
        <w:rPr>
          <w:snapToGrid w:val="0"/>
          <w:color w:val="00000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417"/>
        <w:gridCol w:w="1418"/>
      </w:tblGrid>
      <w:tr w:rsidR="009971A3" w:rsidRPr="009971A3" w14:paraId="5F20D365" w14:textId="77777777" w:rsidTr="00627AA0">
        <w:trPr>
          <w:trHeight w:val="525"/>
          <w:tblHeader/>
        </w:trPr>
        <w:tc>
          <w:tcPr>
            <w:tcW w:w="851" w:type="dxa"/>
            <w:shd w:val="clear" w:color="auto" w:fill="auto"/>
            <w:vAlign w:val="center"/>
            <w:hideMark/>
          </w:tcPr>
          <w:p w14:paraId="4C418454" w14:textId="77777777" w:rsidR="009971A3" w:rsidRPr="009971A3" w:rsidRDefault="009971A3" w:rsidP="009971A3">
            <w:pPr>
              <w:jc w:val="center"/>
              <w:rPr>
                <w:szCs w:val="20"/>
              </w:rPr>
            </w:pPr>
            <w:r w:rsidRPr="009971A3">
              <w:rPr>
                <w:szCs w:val="20"/>
              </w:rPr>
              <w:t>№ п/п</w:t>
            </w:r>
          </w:p>
        </w:tc>
        <w:tc>
          <w:tcPr>
            <w:tcW w:w="4139" w:type="dxa"/>
            <w:shd w:val="clear" w:color="auto" w:fill="auto"/>
            <w:vAlign w:val="center"/>
            <w:hideMark/>
          </w:tcPr>
          <w:p w14:paraId="087E6688" w14:textId="77777777" w:rsidR="009971A3" w:rsidRPr="009971A3" w:rsidRDefault="009971A3" w:rsidP="009971A3">
            <w:pPr>
              <w:jc w:val="center"/>
              <w:rPr>
                <w:szCs w:val="20"/>
              </w:rPr>
            </w:pPr>
            <w:r w:rsidRPr="009971A3">
              <w:rPr>
                <w:szCs w:val="20"/>
              </w:rPr>
              <w:t>Наименование расхода</w:t>
            </w:r>
          </w:p>
        </w:tc>
        <w:tc>
          <w:tcPr>
            <w:tcW w:w="1560" w:type="dxa"/>
            <w:shd w:val="clear" w:color="auto" w:fill="auto"/>
            <w:vAlign w:val="center"/>
            <w:hideMark/>
          </w:tcPr>
          <w:p w14:paraId="743024FA" w14:textId="77777777" w:rsidR="009971A3" w:rsidRPr="009971A3" w:rsidRDefault="009971A3" w:rsidP="009971A3">
            <w:pPr>
              <w:ind w:left="-138" w:right="-153"/>
              <w:jc w:val="center"/>
              <w:rPr>
                <w:szCs w:val="20"/>
              </w:rPr>
            </w:pPr>
            <w:r w:rsidRPr="009971A3">
              <w:rPr>
                <w:szCs w:val="20"/>
              </w:rPr>
              <w:t>Утверждено</w:t>
            </w:r>
          </w:p>
          <w:p w14:paraId="76078626" w14:textId="77777777" w:rsidR="009971A3" w:rsidRPr="009971A3" w:rsidRDefault="009971A3" w:rsidP="009971A3">
            <w:pPr>
              <w:ind w:left="-138" w:right="-153"/>
              <w:jc w:val="center"/>
              <w:rPr>
                <w:szCs w:val="20"/>
              </w:rPr>
            </w:pPr>
            <w:r w:rsidRPr="009971A3">
              <w:rPr>
                <w:szCs w:val="20"/>
              </w:rPr>
              <w:t xml:space="preserve"> на 202</w:t>
            </w:r>
            <w:r w:rsidRPr="009971A3">
              <w:rPr>
                <w:szCs w:val="20"/>
                <w:lang w:val="en-US"/>
              </w:rPr>
              <w:t>3</w:t>
            </w:r>
            <w:r w:rsidRPr="009971A3">
              <w:rPr>
                <w:szCs w:val="20"/>
              </w:rPr>
              <w:t xml:space="preserve"> год</w:t>
            </w:r>
          </w:p>
        </w:tc>
        <w:tc>
          <w:tcPr>
            <w:tcW w:w="1417" w:type="dxa"/>
          </w:tcPr>
          <w:p w14:paraId="19B25F69" w14:textId="77777777" w:rsidR="009971A3" w:rsidRPr="009971A3" w:rsidRDefault="009971A3" w:rsidP="009971A3">
            <w:pPr>
              <w:ind w:left="-138" w:right="-153"/>
              <w:jc w:val="center"/>
              <w:rPr>
                <w:szCs w:val="20"/>
              </w:rPr>
            </w:pPr>
            <w:r w:rsidRPr="009971A3">
              <w:rPr>
                <w:szCs w:val="20"/>
              </w:rPr>
              <w:t>Факт</w:t>
            </w:r>
          </w:p>
          <w:p w14:paraId="6B02FF81" w14:textId="77777777" w:rsidR="009971A3" w:rsidRPr="009971A3" w:rsidRDefault="009971A3" w:rsidP="009971A3">
            <w:pPr>
              <w:ind w:left="-138" w:right="-153"/>
              <w:jc w:val="center"/>
              <w:rPr>
                <w:szCs w:val="20"/>
              </w:rPr>
            </w:pPr>
            <w:r w:rsidRPr="009971A3">
              <w:rPr>
                <w:szCs w:val="20"/>
              </w:rPr>
              <w:t xml:space="preserve"> 202</w:t>
            </w:r>
            <w:r w:rsidRPr="009971A3">
              <w:rPr>
                <w:szCs w:val="20"/>
                <w:lang w:val="en-US"/>
              </w:rPr>
              <w:t>3</w:t>
            </w:r>
            <w:r w:rsidRPr="009971A3">
              <w:rPr>
                <w:szCs w:val="20"/>
              </w:rPr>
              <w:t xml:space="preserve"> года</w:t>
            </w:r>
          </w:p>
        </w:tc>
        <w:tc>
          <w:tcPr>
            <w:tcW w:w="1418" w:type="dxa"/>
          </w:tcPr>
          <w:p w14:paraId="6D10F930" w14:textId="77777777" w:rsidR="009971A3" w:rsidRPr="009971A3" w:rsidRDefault="009971A3" w:rsidP="009971A3">
            <w:pPr>
              <w:ind w:left="-138" w:right="-153"/>
              <w:jc w:val="center"/>
              <w:rPr>
                <w:szCs w:val="20"/>
              </w:rPr>
            </w:pPr>
            <w:r w:rsidRPr="009971A3">
              <w:rPr>
                <w:szCs w:val="20"/>
              </w:rPr>
              <w:t>Отклонение</w:t>
            </w:r>
          </w:p>
          <w:p w14:paraId="3F34940F" w14:textId="77777777" w:rsidR="009971A3" w:rsidRPr="009971A3" w:rsidRDefault="009971A3" w:rsidP="009971A3">
            <w:pPr>
              <w:ind w:left="-138" w:right="-153"/>
              <w:jc w:val="center"/>
              <w:rPr>
                <w:szCs w:val="20"/>
              </w:rPr>
            </w:pPr>
            <w:r w:rsidRPr="009971A3">
              <w:rPr>
                <w:szCs w:val="20"/>
              </w:rPr>
              <w:t>(4-3)</w:t>
            </w:r>
          </w:p>
        </w:tc>
      </w:tr>
      <w:tr w:rsidR="009971A3" w:rsidRPr="009971A3" w14:paraId="2293B016" w14:textId="77777777" w:rsidTr="00627AA0">
        <w:trPr>
          <w:trHeight w:val="267"/>
          <w:tblHeader/>
        </w:trPr>
        <w:tc>
          <w:tcPr>
            <w:tcW w:w="851" w:type="dxa"/>
            <w:shd w:val="clear" w:color="auto" w:fill="auto"/>
            <w:vAlign w:val="center"/>
          </w:tcPr>
          <w:p w14:paraId="095AC2A1" w14:textId="77777777" w:rsidR="009971A3" w:rsidRPr="009971A3" w:rsidRDefault="009971A3" w:rsidP="009971A3">
            <w:pPr>
              <w:jc w:val="center"/>
              <w:rPr>
                <w:szCs w:val="20"/>
              </w:rPr>
            </w:pPr>
            <w:r w:rsidRPr="009971A3">
              <w:rPr>
                <w:szCs w:val="20"/>
              </w:rPr>
              <w:t>1</w:t>
            </w:r>
          </w:p>
        </w:tc>
        <w:tc>
          <w:tcPr>
            <w:tcW w:w="4139" w:type="dxa"/>
            <w:shd w:val="clear" w:color="auto" w:fill="auto"/>
            <w:vAlign w:val="center"/>
          </w:tcPr>
          <w:p w14:paraId="79E95468" w14:textId="77777777" w:rsidR="009971A3" w:rsidRPr="009971A3" w:rsidRDefault="009971A3" w:rsidP="009971A3">
            <w:pPr>
              <w:jc w:val="center"/>
              <w:rPr>
                <w:szCs w:val="20"/>
              </w:rPr>
            </w:pPr>
            <w:r w:rsidRPr="009971A3">
              <w:rPr>
                <w:szCs w:val="20"/>
              </w:rPr>
              <w:t>2</w:t>
            </w:r>
          </w:p>
        </w:tc>
        <w:tc>
          <w:tcPr>
            <w:tcW w:w="1560" w:type="dxa"/>
            <w:shd w:val="clear" w:color="auto" w:fill="auto"/>
            <w:vAlign w:val="center"/>
          </w:tcPr>
          <w:p w14:paraId="07580349" w14:textId="77777777" w:rsidR="009971A3" w:rsidRPr="009971A3" w:rsidRDefault="009971A3" w:rsidP="009971A3">
            <w:pPr>
              <w:ind w:left="-138" w:right="-153"/>
              <w:jc w:val="center"/>
              <w:rPr>
                <w:szCs w:val="20"/>
              </w:rPr>
            </w:pPr>
            <w:r w:rsidRPr="009971A3">
              <w:rPr>
                <w:szCs w:val="20"/>
              </w:rPr>
              <w:t>3</w:t>
            </w:r>
          </w:p>
        </w:tc>
        <w:tc>
          <w:tcPr>
            <w:tcW w:w="1417" w:type="dxa"/>
            <w:vAlign w:val="center"/>
          </w:tcPr>
          <w:p w14:paraId="5682B167" w14:textId="77777777" w:rsidR="009971A3" w:rsidRPr="009971A3" w:rsidRDefault="009971A3" w:rsidP="009971A3">
            <w:pPr>
              <w:ind w:left="-138" w:right="-153"/>
              <w:jc w:val="center"/>
              <w:rPr>
                <w:szCs w:val="20"/>
              </w:rPr>
            </w:pPr>
            <w:r w:rsidRPr="009971A3">
              <w:rPr>
                <w:szCs w:val="20"/>
              </w:rPr>
              <w:t>4</w:t>
            </w:r>
          </w:p>
        </w:tc>
        <w:tc>
          <w:tcPr>
            <w:tcW w:w="1418" w:type="dxa"/>
            <w:vAlign w:val="center"/>
          </w:tcPr>
          <w:p w14:paraId="6EDCAADC" w14:textId="77777777" w:rsidR="009971A3" w:rsidRPr="009971A3" w:rsidRDefault="009971A3" w:rsidP="009971A3">
            <w:pPr>
              <w:ind w:left="-138" w:right="-153"/>
              <w:jc w:val="center"/>
              <w:rPr>
                <w:szCs w:val="20"/>
              </w:rPr>
            </w:pPr>
            <w:r w:rsidRPr="009971A3">
              <w:rPr>
                <w:szCs w:val="20"/>
              </w:rPr>
              <w:t>5</w:t>
            </w:r>
          </w:p>
        </w:tc>
      </w:tr>
      <w:tr w:rsidR="009971A3" w:rsidRPr="009971A3" w14:paraId="21A3E395" w14:textId="77777777" w:rsidTr="00627AA0">
        <w:trPr>
          <w:trHeight w:val="455"/>
        </w:trPr>
        <w:tc>
          <w:tcPr>
            <w:tcW w:w="851" w:type="dxa"/>
            <w:shd w:val="clear" w:color="auto" w:fill="auto"/>
            <w:noWrap/>
            <w:vAlign w:val="center"/>
            <w:hideMark/>
          </w:tcPr>
          <w:p w14:paraId="16D700B4" w14:textId="77777777" w:rsidR="009971A3" w:rsidRPr="009971A3" w:rsidRDefault="009971A3" w:rsidP="009971A3">
            <w:pPr>
              <w:jc w:val="center"/>
              <w:rPr>
                <w:szCs w:val="20"/>
              </w:rPr>
            </w:pPr>
            <w:r w:rsidRPr="009971A3">
              <w:rPr>
                <w:szCs w:val="20"/>
              </w:rPr>
              <w:t>1</w:t>
            </w:r>
          </w:p>
        </w:tc>
        <w:tc>
          <w:tcPr>
            <w:tcW w:w="4139" w:type="dxa"/>
            <w:shd w:val="clear" w:color="auto" w:fill="auto"/>
            <w:noWrap/>
            <w:hideMark/>
          </w:tcPr>
          <w:p w14:paraId="5142C285" w14:textId="77777777" w:rsidR="009971A3" w:rsidRPr="009971A3" w:rsidRDefault="009971A3" w:rsidP="009971A3">
            <w:pPr>
              <w:rPr>
                <w:szCs w:val="20"/>
              </w:rPr>
            </w:pPr>
            <w:r w:rsidRPr="009971A3">
              <w:rPr>
                <w:szCs w:val="20"/>
              </w:rPr>
              <w:t>Отчисления на социальные нужды</w:t>
            </w:r>
          </w:p>
        </w:tc>
        <w:tc>
          <w:tcPr>
            <w:tcW w:w="1560" w:type="dxa"/>
            <w:shd w:val="clear" w:color="auto" w:fill="auto"/>
            <w:vAlign w:val="center"/>
          </w:tcPr>
          <w:p w14:paraId="092D4CF3" w14:textId="77777777" w:rsidR="009971A3" w:rsidRPr="009971A3" w:rsidRDefault="009971A3" w:rsidP="009971A3">
            <w:pPr>
              <w:jc w:val="center"/>
              <w:rPr>
                <w:szCs w:val="20"/>
              </w:rPr>
            </w:pPr>
            <w:r w:rsidRPr="009971A3">
              <w:rPr>
                <w:szCs w:val="20"/>
              </w:rPr>
              <w:t>253,13</w:t>
            </w:r>
          </w:p>
        </w:tc>
        <w:tc>
          <w:tcPr>
            <w:tcW w:w="1417" w:type="dxa"/>
            <w:shd w:val="clear" w:color="auto" w:fill="auto"/>
            <w:vAlign w:val="center"/>
          </w:tcPr>
          <w:p w14:paraId="29EDB795" w14:textId="77777777" w:rsidR="009971A3" w:rsidRPr="009971A3" w:rsidRDefault="009971A3" w:rsidP="009971A3">
            <w:pPr>
              <w:jc w:val="center"/>
              <w:rPr>
                <w:szCs w:val="20"/>
              </w:rPr>
            </w:pPr>
            <w:r w:rsidRPr="009971A3">
              <w:rPr>
                <w:szCs w:val="20"/>
              </w:rPr>
              <w:t>228,13</w:t>
            </w:r>
          </w:p>
        </w:tc>
        <w:tc>
          <w:tcPr>
            <w:tcW w:w="1418" w:type="dxa"/>
            <w:shd w:val="clear" w:color="auto" w:fill="auto"/>
            <w:vAlign w:val="center"/>
          </w:tcPr>
          <w:p w14:paraId="1FA8968A" w14:textId="77777777" w:rsidR="009971A3" w:rsidRPr="009971A3" w:rsidRDefault="009971A3" w:rsidP="009971A3">
            <w:pPr>
              <w:jc w:val="center"/>
              <w:rPr>
                <w:szCs w:val="20"/>
              </w:rPr>
            </w:pPr>
            <w:r w:rsidRPr="009971A3">
              <w:rPr>
                <w:szCs w:val="20"/>
              </w:rPr>
              <w:t>-25,00</w:t>
            </w:r>
          </w:p>
        </w:tc>
      </w:tr>
      <w:tr w:rsidR="009971A3" w:rsidRPr="009971A3" w14:paraId="0020D090" w14:textId="77777777" w:rsidTr="00627AA0">
        <w:trPr>
          <w:trHeight w:val="360"/>
        </w:trPr>
        <w:tc>
          <w:tcPr>
            <w:tcW w:w="851" w:type="dxa"/>
            <w:shd w:val="clear" w:color="auto" w:fill="auto"/>
            <w:noWrap/>
            <w:vAlign w:val="center"/>
            <w:hideMark/>
          </w:tcPr>
          <w:p w14:paraId="275E8E7E" w14:textId="77777777" w:rsidR="009971A3" w:rsidRPr="009971A3" w:rsidRDefault="009971A3" w:rsidP="009971A3">
            <w:pPr>
              <w:jc w:val="center"/>
              <w:rPr>
                <w:szCs w:val="20"/>
              </w:rPr>
            </w:pPr>
            <w:r w:rsidRPr="009971A3">
              <w:rPr>
                <w:szCs w:val="20"/>
              </w:rPr>
              <w:t>2</w:t>
            </w:r>
          </w:p>
        </w:tc>
        <w:tc>
          <w:tcPr>
            <w:tcW w:w="4139" w:type="dxa"/>
            <w:shd w:val="clear" w:color="auto" w:fill="auto"/>
            <w:vAlign w:val="center"/>
            <w:hideMark/>
          </w:tcPr>
          <w:p w14:paraId="718D3690" w14:textId="77777777" w:rsidR="009971A3" w:rsidRPr="009971A3" w:rsidRDefault="009971A3" w:rsidP="009971A3">
            <w:pPr>
              <w:autoSpaceDE w:val="0"/>
              <w:autoSpaceDN w:val="0"/>
              <w:adjustRightInd w:val="0"/>
              <w:jc w:val="both"/>
              <w:rPr>
                <w:szCs w:val="20"/>
              </w:rPr>
            </w:pPr>
            <w:r w:rsidRPr="009971A3">
              <w:rPr>
                <w:szCs w:val="20"/>
              </w:rPr>
              <w:t>Итого неподконтрольных расходов</w:t>
            </w:r>
          </w:p>
        </w:tc>
        <w:tc>
          <w:tcPr>
            <w:tcW w:w="1560" w:type="dxa"/>
            <w:shd w:val="clear" w:color="auto" w:fill="auto"/>
            <w:vAlign w:val="center"/>
          </w:tcPr>
          <w:p w14:paraId="51731465" w14:textId="77777777" w:rsidR="009971A3" w:rsidRPr="009971A3" w:rsidRDefault="009971A3" w:rsidP="009971A3">
            <w:pPr>
              <w:jc w:val="center"/>
              <w:rPr>
                <w:szCs w:val="20"/>
              </w:rPr>
            </w:pPr>
            <w:r w:rsidRPr="009971A3">
              <w:rPr>
                <w:szCs w:val="20"/>
              </w:rPr>
              <w:t>253,13</w:t>
            </w:r>
          </w:p>
        </w:tc>
        <w:tc>
          <w:tcPr>
            <w:tcW w:w="1417" w:type="dxa"/>
            <w:shd w:val="clear" w:color="auto" w:fill="auto"/>
            <w:vAlign w:val="center"/>
          </w:tcPr>
          <w:p w14:paraId="46E237B0" w14:textId="77777777" w:rsidR="009971A3" w:rsidRPr="009971A3" w:rsidRDefault="009971A3" w:rsidP="009971A3">
            <w:pPr>
              <w:jc w:val="center"/>
              <w:rPr>
                <w:szCs w:val="20"/>
              </w:rPr>
            </w:pPr>
            <w:r w:rsidRPr="009971A3">
              <w:rPr>
                <w:szCs w:val="20"/>
              </w:rPr>
              <w:t>228,13</w:t>
            </w:r>
          </w:p>
        </w:tc>
        <w:tc>
          <w:tcPr>
            <w:tcW w:w="1418" w:type="dxa"/>
            <w:shd w:val="clear" w:color="auto" w:fill="auto"/>
            <w:vAlign w:val="center"/>
          </w:tcPr>
          <w:p w14:paraId="6F7F4256" w14:textId="77777777" w:rsidR="009971A3" w:rsidRPr="009971A3" w:rsidRDefault="009971A3" w:rsidP="009971A3">
            <w:pPr>
              <w:jc w:val="center"/>
              <w:rPr>
                <w:szCs w:val="20"/>
              </w:rPr>
            </w:pPr>
            <w:r w:rsidRPr="009971A3">
              <w:rPr>
                <w:szCs w:val="20"/>
              </w:rPr>
              <w:t>-25,00</w:t>
            </w:r>
          </w:p>
        </w:tc>
      </w:tr>
    </w:tbl>
    <w:p w14:paraId="05EDC669" w14:textId="77777777" w:rsidR="009971A3" w:rsidRPr="009971A3" w:rsidRDefault="009971A3" w:rsidP="009971A3">
      <w:pPr>
        <w:jc w:val="right"/>
        <w:rPr>
          <w:b/>
          <w:sz w:val="28"/>
          <w:szCs w:val="28"/>
          <w:lang w:eastAsia="en-US"/>
        </w:rPr>
      </w:pPr>
    </w:p>
    <w:p w14:paraId="0DE15010" w14:textId="77777777" w:rsidR="009971A3" w:rsidRPr="009971A3" w:rsidRDefault="009971A3" w:rsidP="009971A3">
      <w:pPr>
        <w:ind w:right="142" w:firstLine="720"/>
        <w:jc w:val="both"/>
        <w:rPr>
          <w:sz w:val="28"/>
          <w:szCs w:val="28"/>
        </w:rPr>
      </w:pPr>
      <w:r w:rsidRPr="009971A3">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17C93437" w14:textId="77777777" w:rsidR="009971A3" w:rsidRPr="009971A3" w:rsidRDefault="009971A3" w:rsidP="009971A3">
      <w:pPr>
        <w:widowControl w:val="0"/>
        <w:tabs>
          <w:tab w:val="left" w:pos="1890"/>
        </w:tabs>
        <w:spacing w:before="240" w:after="120"/>
        <w:ind w:firstLine="720"/>
        <w:jc w:val="both"/>
        <w:rPr>
          <w:snapToGrid w:val="0"/>
          <w:color w:val="000000"/>
          <w:sz w:val="28"/>
          <w:szCs w:val="28"/>
        </w:rPr>
      </w:pPr>
      <w:r w:rsidRPr="009971A3">
        <w:rPr>
          <w:snapToGrid w:val="0"/>
          <w:color w:val="000000"/>
          <w:sz w:val="28"/>
          <w:szCs w:val="28"/>
        </w:rPr>
        <w:t>Экспертами проведён анализ фактических</w:t>
      </w:r>
      <w:r w:rsidRPr="009971A3">
        <w:rPr>
          <w:bCs/>
          <w:sz w:val="28"/>
          <w:szCs w:val="28"/>
        </w:rPr>
        <w:t xml:space="preserve"> расходов на приобретение холодной воды</w:t>
      </w:r>
      <w:r w:rsidRPr="009971A3">
        <w:rPr>
          <w:snapToGrid w:val="0"/>
          <w:color w:val="000000"/>
          <w:sz w:val="28"/>
          <w:szCs w:val="28"/>
        </w:rPr>
        <w:t xml:space="preserve"> предприятия за 2023 год. Цены и объемы по</w:t>
      </w:r>
      <w:r w:rsidRPr="009971A3">
        <w:rPr>
          <w:bCs/>
          <w:sz w:val="28"/>
          <w:szCs w:val="28"/>
        </w:rPr>
        <w:t xml:space="preserve"> приобретенной холодной воде</w:t>
      </w:r>
      <w:r w:rsidRPr="009971A3">
        <w:rPr>
          <w:snapToGrid w:val="0"/>
          <w:color w:val="000000"/>
          <w:sz w:val="28"/>
          <w:szCs w:val="28"/>
        </w:rPr>
        <w:t xml:space="preserve"> в 2023 году представлены в Приложении №2.</w:t>
      </w:r>
    </w:p>
    <w:p w14:paraId="1CE4F0B2" w14:textId="77777777" w:rsidR="009971A3" w:rsidRPr="009971A3" w:rsidRDefault="009971A3" w:rsidP="009971A3">
      <w:pPr>
        <w:tabs>
          <w:tab w:val="left" w:pos="1890"/>
        </w:tabs>
        <w:ind w:firstLine="720"/>
        <w:jc w:val="both"/>
        <w:rPr>
          <w:bCs/>
          <w:sz w:val="28"/>
          <w:szCs w:val="28"/>
        </w:rPr>
      </w:pPr>
      <w:r w:rsidRPr="009971A3">
        <w:rPr>
          <w:sz w:val="28"/>
          <w:szCs w:val="28"/>
        </w:rPr>
        <w:t>По расчетам экспертов, фактические расходы на приобретение холодной воды в 2023 году составили 1061,36</w:t>
      </w:r>
      <w:r w:rsidRPr="009971A3">
        <w:rPr>
          <w:sz w:val="28"/>
          <w:szCs w:val="28"/>
          <w:lang w:val="en-US"/>
        </w:rPr>
        <w:t> </w:t>
      </w:r>
      <w:r w:rsidRPr="009971A3">
        <w:rPr>
          <w:sz w:val="28"/>
          <w:szCs w:val="28"/>
        </w:rPr>
        <w:t xml:space="preserve">тыс. руб. </w:t>
      </w:r>
      <w:r w:rsidRPr="009971A3">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28.</w:t>
      </w:r>
    </w:p>
    <w:p w14:paraId="15F29C2B" w14:textId="77777777" w:rsidR="009971A3" w:rsidRPr="009971A3" w:rsidRDefault="009971A3" w:rsidP="009971A3">
      <w:pPr>
        <w:tabs>
          <w:tab w:val="left" w:pos="1890"/>
        </w:tabs>
        <w:ind w:left="1440" w:right="-1"/>
        <w:jc w:val="right"/>
        <w:rPr>
          <w:bCs/>
          <w:sz w:val="28"/>
          <w:szCs w:val="28"/>
        </w:rPr>
      </w:pPr>
      <w:r w:rsidRPr="009971A3">
        <w:rPr>
          <w:bCs/>
          <w:sz w:val="28"/>
          <w:szCs w:val="28"/>
        </w:rPr>
        <w:t>Таблица 28</w:t>
      </w:r>
    </w:p>
    <w:p w14:paraId="175DE1FF" w14:textId="77777777" w:rsidR="009971A3" w:rsidRPr="009971A3" w:rsidRDefault="009971A3" w:rsidP="009971A3">
      <w:pPr>
        <w:jc w:val="center"/>
        <w:rPr>
          <w:bCs/>
          <w:sz w:val="28"/>
          <w:szCs w:val="28"/>
        </w:rPr>
      </w:pPr>
      <w:r w:rsidRPr="009971A3">
        <w:rPr>
          <w:bCs/>
          <w:sz w:val="28"/>
          <w:szCs w:val="28"/>
        </w:rPr>
        <w:t>Реестр фактических расходов на приобретение энергетических ресурсов, холодной воды и теплоносителя</w:t>
      </w:r>
    </w:p>
    <w:p w14:paraId="07B3B098" w14:textId="77777777" w:rsidR="009971A3" w:rsidRPr="009971A3" w:rsidRDefault="009971A3" w:rsidP="009971A3">
      <w:pPr>
        <w:jc w:val="right"/>
        <w:rPr>
          <w:sz w:val="28"/>
          <w:szCs w:val="28"/>
        </w:rPr>
      </w:pPr>
      <w:r w:rsidRPr="009971A3">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9971A3" w:rsidRPr="009971A3" w14:paraId="38A3F0A9" w14:textId="77777777" w:rsidTr="00627AA0">
        <w:trPr>
          <w:trHeight w:val="634"/>
        </w:trPr>
        <w:tc>
          <w:tcPr>
            <w:tcW w:w="540" w:type="dxa"/>
            <w:shd w:val="clear" w:color="auto" w:fill="auto"/>
            <w:vAlign w:val="center"/>
            <w:hideMark/>
          </w:tcPr>
          <w:p w14:paraId="138A74DA" w14:textId="77777777" w:rsidR="009971A3" w:rsidRPr="009971A3" w:rsidRDefault="009971A3" w:rsidP="009971A3">
            <w:pPr>
              <w:jc w:val="center"/>
              <w:rPr>
                <w:szCs w:val="20"/>
              </w:rPr>
            </w:pPr>
            <w:r w:rsidRPr="009971A3">
              <w:rPr>
                <w:szCs w:val="20"/>
              </w:rPr>
              <w:t>№ п/п</w:t>
            </w:r>
          </w:p>
        </w:tc>
        <w:tc>
          <w:tcPr>
            <w:tcW w:w="4467" w:type="dxa"/>
            <w:shd w:val="clear" w:color="auto" w:fill="auto"/>
            <w:vAlign w:val="center"/>
            <w:hideMark/>
          </w:tcPr>
          <w:p w14:paraId="41B17ED0" w14:textId="77777777" w:rsidR="009971A3" w:rsidRPr="009971A3" w:rsidRDefault="009971A3" w:rsidP="009971A3">
            <w:pPr>
              <w:jc w:val="center"/>
              <w:rPr>
                <w:szCs w:val="20"/>
              </w:rPr>
            </w:pPr>
            <w:r w:rsidRPr="009971A3">
              <w:rPr>
                <w:szCs w:val="20"/>
              </w:rPr>
              <w:t>Наименование расхода</w:t>
            </w:r>
          </w:p>
        </w:tc>
        <w:tc>
          <w:tcPr>
            <w:tcW w:w="1548" w:type="dxa"/>
            <w:vAlign w:val="center"/>
          </w:tcPr>
          <w:p w14:paraId="515AC8D1" w14:textId="77777777" w:rsidR="009971A3" w:rsidRPr="009971A3" w:rsidRDefault="009971A3" w:rsidP="009971A3">
            <w:pPr>
              <w:jc w:val="center"/>
              <w:rPr>
                <w:szCs w:val="20"/>
              </w:rPr>
            </w:pPr>
            <w:r w:rsidRPr="009971A3">
              <w:rPr>
                <w:szCs w:val="20"/>
              </w:rPr>
              <w:t xml:space="preserve">Утверждено </w:t>
            </w:r>
            <w:r w:rsidRPr="009971A3">
              <w:rPr>
                <w:szCs w:val="20"/>
              </w:rPr>
              <w:br/>
              <w:t>на 2023 год</w:t>
            </w:r>
          </w:p>
        </w:tc>
        <w:tc>
          <w:tcPr>
            <w:tcW w:w="1376" w:type="dxa"/>
            <w:shd w:val="clear" w:color="auto" w:fill="auto"/>
            <w:vAlign w:val="center"/>
            <w:hideMark/>
          </w:tcPr>
          <w:p w14:paraId="22D6D497" w14:textId="77777777" w:rsidR="009971A3" w:rsidRPr="009971A3" w:rsidRDefault="009971A3" w:rsidP="009971A3">
            <w:pPr>
              <w:jc w:val="center"/>
              <w:rPr>
                <w:szCs w:val="20"/>
              </w:rPr>
            </w:pPr>
            <w:r w:rsidRPr="009971A3">
              <w:rPr>
                <w:szCs w:val="20"/>
              </w:rPr>
              <w:t>Факт</w:t>
            </w:r>
          </w:p>
          <w:p w14:paraId="26A67674" w14:textId="77777777" w:rsidR="009971A3" w:rsidRPr="009971A3" w:rsidRDefault="009971A3" w:rsidP="009971A3">
            <w:pPr>
              <w:jc w:val="center"/>
              <w:rPr>
                <w:szCs w:val="20"/>
              </w:rPr>
            </w:pPr>
            <w:r w:rsidRPr="009971A3">
              <w:rPr>
                <w:szCs w:val="20"/>
              </w:rPr>
              <w:t>2023 года</w:t>
            </w:r>
          </w:p>
        </w:tc>
        <w:tc>
          <w:tcPr>
            <w:tcW w:w="1449" w:type="dxa"/>
            <w:vAlign w:val="center"/>
          </w:tcPr>
          <w:p w14:paraId="5B1B128F" w14:textId="77777777" w:rsidR="009971A3" w:rsidRPr="009971A3" w:rsidRDefault="009971A3" w:rsidP="009971A3">
            <w:pPr>
              <w:jc w:val="center"/>
              <w:rPr>
                <w:szCs w:val="20"/>
              </w:rPr>
            </w:pPr>
            <w:r w:rsidRPr="009971A3">
              <w:rPr>
                <w:szCs w:val="20"/>
              </w:rPr>
              <w:t xml:space="preserve">Отклонение </w:t>
            </w:r>
            <w:r w:rsidRPr="009971A3">
              <w:rPr>
                <w:szCs w:val="20"/>
              </w:rPr>
              <w:br/>
              <w:t>(4-3)</w:t>
            </w:r>
          </w:p>
        </w:tc>
      </w:tr>
      <w:tr w:rsidR="009971A3" w:rsidRPr="009971A3" w14:paraId="599DE49C" w14:textId="77777777" w:rsidTr="00627AA0">
        <w:trPr>
          <w:trHeight w:val="149"/>
        </w:trPr>
        <w:tc>
          <w:tcPr>
            <w:tcW w:w="540" w:type="dxa"/>
            <w:shd w:val="clear" w:color="auto" w:fill="auto"/>
            <w:vAlign w:val="center"/>
          </w:tcPr>
          <w:p w14:paraId="04544EC7" w14:textId="77777777" w:rsidR="009971A3" w:rsidRPr="009971A3" w:rsidRDefault="009971A3" w:rsidP="009971A3">
            <w:pPr>
              <w:jc w:val="center"/>
              <w:rPr>
                <w:szCs w:val="20"/>
              </w:rPr>
            </w:pPr>
            <w:r w:rsidRPr="009971A3">
              <w:rPr>
                <w:szCs w:val="20"/>
              </w:rPr>
              <w:t>1</w:t>
            </w:r>
          </w:p>
        </w:tc>
        <w:tc>
          <w:tcPr>
            <w:tcW w:w="4467" w:type="dxa"/>
            <w:shd w:val="clear" w:color="auto" w:fill="auto"/>
            <w:vAlign w:val="center"/>
          </w:tcPr>
          <w:p w14:paraId="315ED16E" w14:textId="77777777" w:rsidR="009971A3" w:rsidRPr="009971A3" w:rsidRDefault="009971A3" w:rsidP="009971A3">
            <w:pPr>
              <w:jc w:val="center"/>
              <w:rPr>
                <w:szCs w:val="20"/>
              </w:rPr>
            </w:pPr>
            <w:r w:rsidRPr="009971A3">
              <w:rPr>
                <w:szCs w:val="20"/>
              </w:rPr>
              <w:t>2</w:t>
            </w:r>
          </w:p>
        </w:tc>
        <w:tc>
          <w:tcPr>
            <w:tcW w:w="1548" w:type="dxa"/>
            <w:vAlign w:val="center"/>
          </w:tcPr>
          <w:p w14:paraId="1D953816" w14:textId="77777777" w:rsidR="009971A3" w:rsidRPr="009971A3" w:rsidRDefault="009971A3" w:rsidP="009971A3">
            <w:pPr>
              <w:jc w:val="center"/>
              <w:rPr>
                <w:szCs w:val="20"/>
              </w:rPr>
            </w:pPr>
            <w:r w:rsidRPr="009971A3">
              <w:rPr>
                <w:szCs w:val="20"/>
              </w:rPr>
              <w:t>3</w:t>
            </w:r>
          </w:p>
        </w:tc>
        <w:tc>
          <w:tcPr>
            <w:tcW w:w="1376" w:type="dxa"/>
            <w:shd w:val="clear" w:color="auto" w:fill="auto"/>
            <w:vAlign w:val="center"/>
          </w:tcPr>
          <w:p w14:paraId="009576A4" w14:textId="77777777" w:rsidR="009971A3" w:rsidRPr="009971A3" w:rsidRDefault="009971A3" w:rsidP="009971A3">
            <w:pPr>
              <w:jc w:val="center"/>
              <w:rPr>
                <w:szCs w:val="20"/>
              </w:rPr>
            </w:pPr>
            <w:r w:rsidRPr="009971A3">
              <w:rPr>
                <w:szCs w:val="20"/>
              </w:rPr>
              <w:t>4</w:t>
            </w:r>
          </w:p>
        </w:tc>
        <w:tc>
          <w:tcPr>
            <w:tcW w:w="1449" w:type="dxa"/>
            <w:vAlign w:val="center"/>
          </w:tcPr>
          <w:p w14:paraId="00F53278" w14:textId="77777777" w:rsidR="009971A3" w:rsidRPr="009971A3" w:rsidRDefault="009971A3" w:rsidP="009971A3">
            <w:pPr>
              <w:jc w:val="center"/>
              <w:rPr>
                <w:szCs w:val="20"/>
              </w:rPr>
            </w:pPr>
            <w:r w:rsidRPr="009971A3">
              <w:rPr>
                <w:szCs w:val="20"/>
              </w:rPr>
              <w:t>5</w:t>
            </w:r>
          </w:p>
        </w:tc>
      </w:tr>
      <w:tr w:rsidR="009971A3" w:rsidRPr="009971A3" w14:paraId="4F30B655" w14:textId="77777777" w:rsidTr="00627AA0">
        <w:trPr>
          <w:trHeight w:val="353"/>
        </w:trPr>
        <w:tc>
          <w:tcPr>
            <w:tcW w:w="540" w:type="dxa"/>
            <w:shd w:val="clear" w:color="auto" w:fill="auto"/>
            <w:vAlign w:val="center"/>
            <w:hideMark/>
          </w:tcPr>
          <w:p w14:paraId="195810CC" w14:textId="77777777" w:rsidR="009971A3" w:rsidRPr="009971A3" w:rsidRDefault="009971A3" w:rsidP="009971A3">
            <w:pPr>
              <w:jc w:val="center"/>
              <w:rPr>
                <w:szCs w:val="20"/>
              </w:rPr>
            </w:pPr>
            <w:r w:rsidRPr="009971A3">
              <w:rPr>
                <w:szCs w:val="20"/>
              </w:rPr>
              <w:t>1</w:t>
            </w:r>
          </w:p>
        </w:tc>
        <w:tc>
          <w:tcPr>
            <w:tcW w:w="4467" w:type="dxa"/>
            <w:shd w:val="clear" w:color="auto" w:fill="auto"/>
            <w:vAlign w:val="center"/>
            <w:hideMark/>
          </w:tcPr>
          <w:p w14:paraId="62891E5A" w14:textId="77777777" w:rsidR="009971A3" w:rsidRPr="009971A3" w:rsidRDefault="009971A3" w:rsidP="009971A3">
            <w:pPr>
              <w:rPr>
                <w:szCs w:val="20"/>
              </w:rPr>
            </w:pPr>
            <w:r w:rsidRPr="009971A3">
              <w:rPr>
                <w:szCs w:val="20"/>
              </w:rPr>
              <w:t>Расходы на топливо</w:t>
            </w:r>
          </w:p>
        </w:tc>
        <w:tc>
          <w:tcPr>
            <w:tcW w:w="1548" w:type="dxa"/>
            <w:shd w:val="clear" w:color="auto" w:fill="auto"/>
            <w:vAlign w:val="center"/>
          </w:tcPr>
          <w:p w14:paraId="415E3E08" w14:textId="77777777" w:rsidR="009971A3" w:rsidRPr="009971A3" w:rsidRDefault="009971A3" w:rsidP="009971A3">
            <w:pPr>
              <w:jc w:val="center"/>
              <w:rPr>
                <w:szCs w:val="20"/>
              </w:rPr>
            </w:pPr>
            <w:r w:rsidRPr="009971A3">
              <w:rPr>
                <w:szCs w:val="20"/>
              </w:rPr>
              <w:t>0,00</w:t>
            </w:r>
          </w:p>
        </w:tc>
        <w:tc>
          <w:tcPr>
            <w:tcW w:w="1376" w:type="dxa"/>
            <w:shd w:val="clear" w:color="auto" w:fill="auto"/>
            <w:vAlign w:val="center"/>
          </w:tcPr>
          <w:p w14:paraId="577EA2DB" w14:textId="77777777" w:rsidR="009971A3" w:rsidRPr="009971A3" w:rsidRDefault="009971A3" w:rsidP="009971A3">
            <w:pPr>
              <w:jc w:val="center"/>
              <w:rPr>
                <w:szCs w:val="20"/>
              </w:rPr>
            </w:pPr>
            <w:r w:rsidRPr="009971A3">
              <w:rPr>
                <w:szCs w:val="20"/>
              </w:rPr>
              <w:t>0,00</w:t>
            </w:r>
          </w:p>
        </w:tc>
        <w:tc>
          <w:tcPr>
            <w:tcW w:w="1449" w:type="dxa"/>
            <w:shd w:val="clear" w:color="auto" w:fill="auto"/>
            <w:vAlign w:val="center"/>
          </w:tcPr>
          <w:p w14:paraId="303A7F41" w14:textId="77777777" w:rsidR="009971A3" w:rsidRPr="009971A3" w:rsidRDefault="009971A3" w:rsidP="009971A3">
            <w:pPr>
              <w:jc w:val="center"/>
              <w:rPr>
                <w:szCs w:val="20"/>
              </w:rPr>
            </w:pPr>
            <w:r w:rsidRPr="009971A3">
              <w:rPr>
                <w:szCs w:val="20"/>
              </w:rPr>
              <w:t>0,00</w:t>
            </w:r>
          </w:p>
        </w:tc>
      </w:tr>
      <w:tr w:rsidR="009971A3" w:rsidRPr="009971A3" w14:paraId="5BE23514" w14:textId="77777777" w:rsidTr="00627AA0">
        <w:trPr>
          <w:trHeight w:val="353"/>
        </w:trPr>
        <w:tc>
          <w:tcPr>
            <w:tcW w:w="540" w:type="dxa"/>
            <w:shd w:val="clear" w:color="auto" w:fill="auto"/>
            <w:vAlign w:val="center"/>
            <w:hideMark/>
          </w:tcPr>
          <w:p w14:paraId="1ACFACEE" w14:textId="77777777" w:rsidR="009971A3" w:rsidRPr="009971A3" w:rsidRDefault="009971A3" w:rsidP="009971A3">
            <w:pPr>
              <w:jc w:val="center"/>
              <w:rPr>
                <w:szCs w:val="20"/>
              </w:rPr>
            </w:pPr>
            <w:r w:rsidRPr="009971A3">
              <w:rPr>
                <w:szCs w:val="20"/>
              </w:rPr>
              <w:t>2</w:t>
            </w:r>
          </w:p>
        </w:tc>
        <w:tc>
          <w:tcPr>
            <w:tcW w:w="4467" w:type="dxa"/>
            <w:shd w:val="clear" w:color="auto" w:fill="auto"/>
            <w:vAlign w:val="center"/>
            <w:hideMark/>
          </w:tcPr>
          <w:p w14:paraId="2C29D5F8" w14:textId="77777777" w:rsidR="009971A3" w:rsidRPr="009971A3" w:rsidRDefault="009971A3" w:rsidP="009971A3">
            <w:pPr>
              <w:rPr>
                <w:szCs w:val="20"/>
              </w:rPr>
            </w:pPr>
            <w:r w:rsidRPr="009971A3">
              <w:rPr>
                <w:szCs w:val="20"/>
              </w:rPr>
              <w:t>Расходы на электрическую энергию</w:t>
            </w:r>
          </w:p>
        </w:tc>
        <w:tc>
          <w:tcPr>
            <w:tcW w:w="1548" w:type="dxa"/>
            <w:shd w:val="clear" w:color="auto" w:fill="auto"/>
            <w:vAlign w:val="center"/>
          </w:tcPr>
          <w:p w14:paraId="5C0244B6" w14:textId="77777777" w:rsidR="009971A3" w:rsidRPr="009971A3" w:rsidRDefault="009971A3" w:rsidP="009971A3">
            <w:pPr>
              <w:jc w:val="center"/>
              <w:rPr>
                <w:szCs w:val="20"/>
              </w:rPr>
            </w:pPr>
            <w:r w:rsidRPr="009971A3">
              <w:rPr>
                <w:szCs w:val="20"/>
              </w:rPr>
              <w:t>0,00</w:t>
            </w:r>
          </w:p>
        </w:tc>
        <w:tc>
          <w:tcPr>
            <w:tcW w:w="1376" w:type="dxa"/>
            <w:shd w:val="clear" w:color="auto" w:fill="auto"/>
            <w:vAlign w:val="center"/>
          </w:tcPr>
          <w:p w14:paraId="5E12EE1B" w14:textId="77777777" w:rsidR="009971A3" w:rsidRPr="009971A3" w:rsidRDefault="009971A3" w:rsidP="009971A3">
            <w:pPr>
              <w:jc w:val="center"/>
              <w:rPr>
                <w:szCs w:val="20"/>
              </w:rPr>
            </w:pPr>
            <w:r w:rsidRPr="009971A3">
              <w:rPr>
                <w:szCs w:val="20"/>
              </w:rPr>
              <w:t>0,00</w:t>
            </w:r>
          </w:p>
        </w:tc>
        <w:tc>
          <w:tcPr>
            <w:tcW w:w="1449" w:type="dxa"/>
            <w:shd w:val="clear" w:color="auto" w:fill="auto"/>
            <w:vAlign w:val="center"/>
          </w:tcPr>
          <w:p w14:paraId="1745628B" w14:textId="77777777" w:rsidR="009971A3" w:rsidRPr="009971A3" w:rsidRDefault="009971A3" w:rsidP="009971A3">
            <w:pPr>
              <w:jc w:val="center"/>
              <w:rPr>
                <w:szCs w:val="20"/>
              </w:rPr>
            </w:pPr>
            <w:r w:rsidRPr="009971A3">
              <w:rPr>
                <w:szCs w:val="20"/>
              </w:rPr>
              <w:t>0,00</w:t>
            </w:r>
          </w:p>
        </w:tc>
      </w:tr>
      <w:tr w:rsidR="009971A3" w:rsidRPr="009971A3" w14:paraId="7AD17AD6" w14:textId="77777777" w:rsidTr="00627AA0">
        <w:trPr>
          <w:trHeight w:val="353"/>
        </w:trPr>
        <w:tc>
          <w:tcPr>
            <w:tcW w:w="540" w:type="dxa"/>
            <w:shd w:val="clear" w:color="auto" w:fill="auto"/>
            <w:vAlign w:val="center"/>
            <w:hideMark/>
          </w:tcPr>
          <w:p w14:paraId="101B1E27" w14:textId="77777777" w:rsidR="009971A3" w:rsidRPr="009971A3" w:rsidRDefault="009971A3" w:rsidP="009971A3">
            <w:pPr>
              <w:jc w:val="center"/>
              <w:rPr>
                <w:szCs w:val="20"/>
              </w:rPr>
            </w:pPr>
            <w:r w:rsidRPr="009971A3">
              <w:rPr>
                <w:szCs w:val="20"/>
              </w:rPr>
              <w:t>3</w:t>
            </w:r>
          </w:p>
        </w:tc>
        <w:tc>
          <w:tcPr>
            <w:tcW w:w="4467" w:type="dxa"/>
            <w:shd w:val="clear" w:color="auto" w:fill="auto"/>
            <w:vAlign w:val="center"/>
            <w:hideMark/>
          </w:tcPr>
          <w:p w14:paraId="7B60887E" w14:textId="77777777" w:rsidR="009971A3" w:rsidRPr="009971A3" w:rsidRDefault="009971A3" w:rsidP="009971A3">
            <w:pPr>
              <w:rPr>
                <w:szCs w:val="20"/>
              </w:rPr>
            </w:pPr>
            <w:r w:rsidRPr="009971A3">
              <w:rPr>
                <w:szCs w:val="20"/>
              </w:rPr>
              <w:t>Расходы на воду</w:t>
            </w:r>
          </w:p>
        </w:tc>
        <w:tc>
          <w:tcPr>
            <w:tcW w:w="1548" w:type="dxa"/>
            <w:shd w:val="clear" w:color="auto" w:fill="auto"/>
            <w:vAlign w:val="center"/>
          </w:tcPr>
          <w:p w14:paraId="4161512B" w14:textId="77777777" w:rsidR="009971A3" w:rsidRPr="009971A3" w:rsidRDefault="009971A3" w:rsidP="009971A3">
            <w:pPr>
              <w:jc w:val="center"/>
              <w:rPr>
                <w:szCs w:val="20"/>
              </w:rPr>
            </w:pPr>
            <w:r w:rsidRPr="009971A3">
              <w:rPr>
                <w:szCs w:val="20"/>
              </w:rPr>
              <w:t>1 324,03</w:t>
            </w:r>
          </w:p>
        </w:tc>
        <w:tc>
          <w:tcPr>
            <w:tcW w:w="1376" w:type="dxa"/>
            <w:shd w:val="clear" w:color="auto" w:fill="auto"/>
            <w:vAlign w:val="center"/>
          </w:tcPr>
          <w:p w14:paraId="4D73C127" w14:textId="77777777" w:rsidR="009971A3" w:rsidRPr="009971A3" w:rsidRDefault="009971A3" w:rsidP="009971A3">
            <w:pPr>
              <w:jc w:val="center"/>
              <w:rPr>
                <w:szCs w:val="20"/>
              </w:rPr>
            </w:pPr>
            <w:r w:rsidRPr="009971A3">
              <w:rPr>
                <w:szCs w:val="20"/>
              </w:rPr>
              <w:t>1 061,36</w:t>
            </w:r>
          </w:p>
        </w:tc>
        <w:tc>
          <w:tcPr>
            <w:tcW w:w="1449" w:type="dxa"/>
            <w:shd w:val="clear" w:color="auto" w:fill="auto"/>
            <w:vAlign w:val="center"/>
          </w:tcPr>
          <w:p w14:paraId="6CC5C989" w14:textId="77777777" w:rsidR="009971A3" w:rsidRPr="009971A3" w:rsidRDefault="009971A3" w:rsidP="009971A3">
            <w:pPr>
              <w:jc w:val="center"/>
              <w:rPr>
                <w:szCs w:val="20"/>
              </w:rPr>
            </w:pPr>
            <w:r w:rsidRPr="009971A3">
              <w:rPr>
                <w:szCs w:val="20"/>
              </w:rPr>
              <w:t>-262,67</w:t>
            </w:r>
          </w:p>
        </w:tc>
      </w:tr>
      <w:tr w:rsidR="009971A3" w:rsidRPr="009971A3" w14:paraId="0B9A9176" w14:textId="77777777" w:rsidTr="00627AA0">
        <w:trPr>
          <w:trHeight w:val="391"/>
        </w:trPr>
        <w:tc>
          <w:tcPr>
            <w:tcW w:w="540" w:type="dxa"/>
            <w:shd w:val="clear" w:color="auto" w:fill="auto"/>
            <w:vAlign w:val="center"/>
            <w:hideMark/>
          </w:tcPr>
          <w:p w14:paraId="51625D80" w14:textId="77777777" w:rsidR="009971A3" w:rsidRPr="009971A3" w:rsidRDefault="009971A3" w:rsidP="009971A3">
            <w:pPr>
              <w:jc w:val="center"/>
              <w:rPr>
                <w:szCs w:val="20"/>
              </w:rPr>
            </w:pPr>
          </w:p>
        </w:tc>
        <w:tc>
          <w:tcPr>
            <w:tcW w:w="4467" w:type="dxa"/>
            <w:shd w:val="clear" w:color="auto" w:fill="auto"/>
            <w:vAlign w:val="center"/>
            <w:hideMark/>
          </w:tcPr>
          <w:p w14:paraId="45A9D7C8" w14:textId="77777777" w:rsidR="009971A3" w:rsidRPr="009971A3" w:rsidRDefault="009971A3" w:rsidP="009971A3">
            <w:pPr>
              <w:rPr>
                <w:szCs w:val="20"/>
              </w:rPr>
            </w:pPr>
            <w:r w:rsidRPr="009971A3">
              <w:rPr>
                <w:szCs w:val="20"/>
              </w:rPr>
              <w:t>ИТОГО</w:t>
            </w:r>
          </w:p>
        </w:tc>
        <w:tc>
          <w:tcPr>
            <w:tcW w:w="1548" w:type="dxa"/>
            <w:shd w:val="clear" w:color="auto" w:fill="auto"/>
            <w:vAlign w:val="center"/>
          </w:tcPr>
          <w:p w14:paraId="1FC7FD28" w14:textId="77777777" w:rsidR="009971A3" w:rsidRPr="009971A3" w:rsidRDefault="009971A3" w:rsidP="009971A3">
            <w:pPr>
              <w:jc w:val="center"/>
            </w:pPr>
            <w:r w:rsidRPr="009971A3">
              <w:rPr>
                <w:szCs w:val="20"/>
              </w:rPr>
              <w:t>1 324,03</w:t>
            </w:r>
          </w:p>
        </w:tc>
        <w:tc>
          <w:tcPr>
            <w:tcW w:w="1376" w:type="dxa"/>
            <w:shd w:val="clear" w:color="auto" w:fill="auto"/>
            <w:vAlign w:val="center"/>
          </w:tcPr>
          <w:p w14:paraId="5647B7C7" w14:textId="77777777" w:rsidR="009971A3" w:rsidRPr="009971A3" w:rsidRDefault="009971A3" w:rsidP="009971A3">
            <w:pPr>
              <w:jc w:val="center"/>
            </w:pPr>
            <w:r w:rsidRPr="009971A3">
              <w:rPr>
                <w:szCs w:val="20"/>
              </w:rPr>
              <w:t>1 061,36</w:t>
            </w:r>
          </w:p>
        </w:tc>
        <w:tc>
          <w:tcPr>
            <w:tcW w:w="1449" w:type="dxa"/>
            <w:shd w:val="clear" w:color="auto" w:fill="auto"/>
            <w:vAlign w:val="center"/>
          </w:tcPr>
          <w:p w14:paraId="18623BBD" w14:textId="77777777" w:rsidR="009971A3" w:rsidRPr="009971A3" w:rsidRDefault="009971A3" w:rsidP="009971A3">
            <w:pPr>
              <w:jc w:val="center"/>
            </w:pPr>
            <w:r w:rsidRPr="009971A3">
              <w:rPr>
                <w:szCs w:val="20"/>
              </w:rPr>
              <w:t>-262,67</w:t>
            </w:r>
          </w:p>
        </w:tc>
      </w:tr>
    </w:tbl>
    <w:p w14:paraId="43CB2080" w14:textId="77777777" w:rsidR="009971A3" w:rsidRPr="009971A3" w:rsidRDefault="009971A3" w:rsidP="009971A3">
      <w:pPr>
        <w:tabs>
          <w:tab w:val="left" w:pos="1890"/>
        </w:tabs>
        <w:ind w:firstLine="720"/>
        <w:jc w:val="both"/>
        <w:rPr>
          <w:sz w:val="28"/>
          <w:szCs w:val="28"/>
        </w:rPr>
      </w:pPr>
    </w:p>
    <w:p w14:paraId="62AAB706" w14:textId="77777777" w:rsidR="009971A3" w:rsidRPr="009971A3" w:rsidRDefault="009971A3" w:rsidP="009971A3">
      <w:pPr>
        <w:tabs>
          <w:tab w:val="left" w:pos="1890"/>
        </w:tabs>
        <w:ind w:firstLine="720"/>
        <w:jc w:val="both"/>
        <w:rPr>
          <w:color w:val="000000"/>
          <w:sz w:val="28"/>
          <w:szCs w:val="28"/>
        </w:rPr>
      </w:pPr>
      <w:r w:rsidRPr="009971A3">
        <w:rPr>
          <w:color w:val="000000"/>
          <w:sz w:val="28"/>
          <w:szCs w:val="28"/>
        </w:rPr>
        <w:t>Фактическая необходимая валовая выручка на потребительский рынок за 2023 год составила 2 235,93 тыс. руб.</w:t>
      </w:r>
    </w:p>
    <w:p w14:paraId="4A3C49EE" w14:textId="77777777" w:rsidR="009971A3" w:rsidRPr="009971A3" w:rsidRDefault="009971A3" w:rsidP="009971A3">
      <w:pPr>
        <w:tabs>
          <w:tab w:val="left" w:pos="1890"/>
        </w:tabs>
        <w:ind w:firstLine="720"/>
        <w:jc w:val="both"/>
        <w:rPr>
          <w:color w:val="000000"/>
          <w:sz w:val="28"/>
          <w:szCs w:val="28"/>
        </w:rPr>
      </w:pPr>
      <w:r w:rsidRPr="009971A3">
        <w:rPr>
          <w:color w:val="000000"/>
          <w:sz w:val="28"/>
          <w:szCs w:val="28"/>
        </w:rPr>
        <w:t>Фактическая товарная выручка предприятия за 2023 год составила 1 518,28 тыс. руб. Тарифы на теплоноситель для МКП «ТЕПЛО» на 2023 год утверждены постановлением РЭК Кузбасса от 28.11.2022 № 825.</w:t>
      </w:r>
    </w:p>
    <w:p w14:paraId="05ED06C2" w14:textId="77777777" w:rsidR="009971A3" w:rsidRPr="009971A3" w:rsidRDefault="009971A3" w:rsidP="009971A3">
      <w:pPr>
        <w:tabs>
          <w:tab w:val="left" w:pos="1890"/>
        </w:tabs>
        <w:ind w:firstLine="720"/>
        <w:jc w:val="both"/>
        <w:rPr>
          <w:color w:val="000000"/>
          <w:sz w:val="28"/>
          <w:szCs w:val="28"/>
        </w:rPr>
      </w:pPr>
      <w:r w:rsidRPr="009971A3">
        <w:rPr>
          <w:color w:val="000000"/>
          <w:sz w:val="28"/>
          <w:szCs w:val="28"/>
        </w:rPr>
        <w:t xml:space="preserve"> Расчёт товарной выручки МКП «ТЕПЛО» за 2023 год представлен в таблице 29.</w:t>
      </w:r>
    </w:p>
    <w:p w14:paraId="7128E50A" w14:textId="77777777" w:rsidR="009971A3" w:rsidRPr="009971A3" w:rsidRDefault="009971A3" w:rsidP="009971A3">
      <w:pPr>
        <w:tabs>
          <w:tab w:val="left" w:pos="1890"/>
        </w:tabs>
        <w:ind w:left="1440" w:right="-1"/>
        <w:jc w:val="right"/>
        <w:rPr>
          <w:sz w:val="28"/>
          <w:szCs w:val="28"/>
        </w:rPr>
      </w:pPr>
    </w:p>
    <w:p w14:paraId="48E7A30C" w14:textId="77777777" w:rsidR="009971A3" w:rsidRPr="009971A3" w:rsidRDefault="009971A3" w:rsidP="009971A3">
      <w:pPr>
        <w:tabs>
          <w:tab w:val="left" w:pos="1890"/>
        </w:tabs>
        <w:ind w:left="1440" w:right="-1"/>
        <w:jc w:val="right"/>
        <w:rPr>
          <w:sz w:val="28"/>
          <w:szCs w:val="28"/>
        </w:rPr>
      </w:pPr>
    </w:p>
    <w:p w14:paraId="7966EB48" w14:textId="77777777" w:rsidR="009971A3" w:rsidRPr="009971A3" w:rsidRDefault="009971A3" w:rsidP="009971A3">
      <w:pPr>
        <w:tabs>
          <w:tab w:val="left" w:pos="1890"/>
        </w:tabs>
        <w:ind w:left="1440" w:right="-1"/>
        <w:jc w:val="right"/>
        <w:rPr>
          <w:sz w:val="28"/>
          <w:szCs w:val="28"/>
        </w:rPr>
      </w:pPr>
    </w:p>
    <w:p w14:paraId="7C5D26E2" w14:textId="77777777" w:rsidR="009971A3" w:rsidRPr="009971A3" w:rsidRDefault="009971A3" w:rsidP="009971A3">
      <w:pPr>
        <w:tabs>
          <w:tab w:val="left" w:pos="1890"/>
        </w:tabs>
        <w:ind w:left="1440" w:right="-1"/>
        <w:jc w:val="right"/>
        <w:rPr>
          <w:sz w:val="28"/>
          <w:szCs w:val="28"/>
        </w:rPr>
      </w:pPr>
      <w:r w:rsidRPr="009971A3">
        <w:rPr>
          <w:sz w:val="28"/>
          <w:szCs w:val="28"/>
        </w:rPr>
        <w:t>Таблица 29</w:t>
      </w:r>
    </w:p>
    <w:p w14:paraId="1CA9A484" w14:textId="77777777" w:rsidR="009971A3" w:rsidRPr="009971A3" w:rsidRDefault="009971A3" w:rsidP="009971A3">
      <w:pPr>
        <w:tabs>
          <w:tab w:val="left" w:pos="1890"/>
        </w:tabs>
        <w:ind w:firstLine="720"/>
        <w:jc w:val="center"/>
        <w:rPr>
          <w:color w:val="000000"/>
          <w:sz w:val="28"/>
          <w:szCs w:val="28"/>
        </w:rPr>
      </w:pPr>
      <w:r w:rsidRPr="009971A3">
        <w:rPr>
          <w:color w:val="000000"/>
          <w:sz w:val="28"/>
          <w:szCs w:val="28"/>
        </w:rPr>
        <w:t>Расчёт товарной выручки на теплоноситель</w:t>
      </w:r>
    </w:p>
    <w:p w14:paraId="33190B89" w14:textId="77777777" w:rsidR="009971A3" w:rsidRPr="009971A3" w:rsidRDefault="009971A3" w:rsidP="009971A3">
      <w:pPr>
        <w:tabs>
          <w:tab w:val="left" w:pos="1890"/>
        </w:tabs>
        <w:ind w:firstLine="720"/>
        <w:jc w:val="center"/>
        <w:rPr>
          <w:color w:val="000000"/>
          <w:sz w:val="28"/>
          <w:szCs w:val="28"/>
        </w:rPr>
      </w:pPr>
      <w:r w:rsidRPr="009971A3">
        <w:rPr>
          <w:color w:val="000000"/>
          <w:sz w:val="28"/>
          <w:szCs w:val="28"/>
        </w:rPr>
        <w:t>МКП «ТЕПЛО» за 2023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68"/>
        <w:gridCol w:w="1219"/>
        <w:gridCol w:w="1382"/>
        <w:gridCol w:w="1968"/>
        <w:gridCol w:w="1013"/>
      </w:tblGrid>
      <w:tr w:rsidR="009971A3" w:rsidRPr="009971A3" w14:paraId="7071F4C8" w14:textId="77777777" w:rsidTr="00627AA0">
        <w:tc>
          <w:tcPr>
            <w:tcW w:w="1943" w:type="dxa"/>
            <w:shd w:val="clear" w:color="auto" w:fill="auto"/>
            <w:vAlign w:val="center"/>
          </w:tcPr>
          <w:p w14:paraId="62DC475B" w14:textId="77777777" w:rsidR="009971A3" w:rsidRPr="009971A3" w:rsidRDefault="009971A3" w:rsidP="009971A3">
            <w:pPr>
              <w:tabs>
                <w:tab w:val="left" w:pos="1890"/>
              </w:tabs>
              <w:jc w:val="center"/>
            </w:pPr>
            <w:r w:rsidRPr="009971A3">
              <w:t>Период</w:t>
            </w:r>
          </w:p>
        </w:tc>
        <w:tc>
          <w:tcPr>
            <w:tcW w:w="1968" w:type="dxa"/>
            <w:shd w:val="clear" w:color="auto" w:fill="auto"/>
            <w:vAlign w:val="center"/>
          </w:tcPr>
          <w:p w14:paraId="37AA5DED" w14:textId="77777777" w:rsidR="009971A3" w:rsidRPr="009971A3" w:rsidRDefault="009971A3" w:rsidP="009971A3">
            <w:pPr>
              <w:tabs>
                <w:tab w:val="left" w:pos="1890"/>
              </w:tabs>
              <w:jc w:val="center"/>
            </w:pPr>
            <w:r w:rsidRPr="009971A3">
              <w:t>Полезный отпуск на потребительский рынок, м</w:t>
            </w:r>
            <w:r w:rsidRPr="009971A3">
              <w:rPr>
                <w:vertAlign w:val="superscript"/>
              </w:rPr>
              <w:t>3</w:t>
            </w:r>
          </w:p>
        </w:tc>
        <w:tc>
          <w:tcPr>
            <w:tcW w:w="1219" w:type="dxa"/>
            <w:shd w:val="clear" w:color="auto" w:fill="auto"/>
            <w:vAlign w:val="center"/>
          </w:tcPr>
          <w:p w14:paraId="1DE22E35" w14:textId="77777777" w:rsidR="009971A3" w:rsidRPr="009971A3" w:rsidRDefault="009971A3" w:rsidP="009971A3">
            <w:pPr>
              <w:tabs>
                <w:tab w:val="left" w:pos="1890"/>
              </w:tabs>
              <w:jc w:val="center"/>
            </w:pPr>
            <w:r w:rsidRPr="009971A3">
              <w:t>Размер тарифа,</w:t>
            </w:r>
          </w:p>
          <w:p w14:paraId="09136A52" w14:textId="77777777" w:rsidR="009971A3" w:rsidRPr="009971A3" w:rsidRDefault="009971A3" w:rsidP="009971A3">
            <w:pPr>
              <w:tabs>
                <w:tab w:val="left" w:pos="1890"/>
              </w:tabs>
              <w:jc w:val="center"/>
            </w:pPr>
            <w:r w:rsidRPr="009971A3">
              <w:t xml:space="preserve"> руб./ м</w:t>
            </w:r>
            <w:r w:rsidRPr="009971A3">
              <w:rPr>
                <w:vertAlign w:val="superscript"/>
              </w:rPr>
              <w:t>3</w:t>
            </w:r>
          </w:p>
        </w:tc>
        <w:tc>
          <w:tcPr>
            <w:tcW w:w="1382" w:type="dxa"/>
            <w:shd w:val="clear" w:color="auto" w:fill="auto"/>
            <w:vAlign w:val="center"/>
          </w:tcPr>
          <w:p w14:paraId="48E26EB5" w14:textId="77777777" w:rsidR="009971A3" w:rsidRPr="009971A3" w:rsidRDefault="009971A3" w:rsidP="009971A3">
            <w:pPr>
              <w:tabs>
                <w:tab w:val="left" w:pos="1890"/>
              </w:tabs>
              <w:jc w:val="center"/>
            </w:pPr>
            <w:r w:rsidRPr="009971A3">
              <w:t>Товарная выручка, тыс. руб.</w:t>
            </w:r>
          </w:p>
          <w:p w14:paraId="31BDE1F5" w14:textId="77777777" w:rsidR="009971A3" w:rsidRPr="009971A3" w:rsidRDefault="009971A3" w:rsidP="009971A3">
            <w:pPr>
              <w:tabs>
                <w:tab w:val="left" w:pos="1890"/>
              </w:tabs>
              <w:jc w:val="center"/>
            </w:pPr>
            <w:r w:rsidRPr="009971A3">
              <w:t>(2 × 3)/1000</w:t>
            </w:r>
          </w:p>
        </w:tc>
        <w:tc>
          <w:tcPr>
            <w:tcW w:w="1968" w:type="dxa"/>
            <w:shd w:val="clear" w:color="auto" w:fill="auto"/>
            <w:vAlign w:val="center"/>
          </w:tcPr>
          <w:p w14:paraId="5C92436D" w14:textId="77777777" w:rsidR="009971A3" w:rsidRPr="009971A3" w:rsidRDefault="009971A3" w:rsidP="009971A3">
            <w:pPr>
              <w:tabs>
                <w:tab w:val="left" w:pos="1890"/>
              </w:tabs>
              <w:jc w:val="center"/>
            </w:pPr>
            <w:r w:rsidRPr="009971A3">
              <w:t>НВВ на потребительский рынок, тыс. руб.</w:t>
            </w:r>
          </w:p>
        </w:tc>
        <w:tc>
          <w:tcPr>
            <w:tcW w:w="1013" w:type="dxa"/>
            <w:shd w:val="clear" w:color="auto" w:fill="auto"/>
            <w:vAlign w:val="center"/>
          </w:tcPr>
          <w:p w14:paraId="72319B1D" w14:textId="77777777" w:rsidR="009971A3" w:rsidRPr="009971A3" w:rsidRDefault="009971A3" w:rsidP="009971A3">
            <w:pPr>
              <w:tabs>
                <w:tab w:val="left" w:pos="1890"/>
              </w:tabs>
              <w:jc w:val="center"/>
            </w:pPr>
            <w:r w:rsidRPr="009971A3">
              <w:t>Дельта НВВ, тыс. руб.</w:t>
            </w:r>
          </w:p>
          <w:p w14:paraId="7418A4AA" w14:textId="77777777" w:rsidR="009971A3" w:rsidRPr="009971A3" w:rsidRDefault="009971A3" w:rsidP="009971A3">
            <w:pPr>
              <w:tabs>
                <w:tab w:val="left" w:pos="1890"/>
              </w:tabs>
              <w:jc w:val="center"/>
            </w:pPr>
            <w:r w:rsidRPr="009971A3">
              <w:t>(5 – 4)</w:t>
            </w:r>
          </w:p>
        </w:tc>
      </w:tr>
      <w:tr w:rsidR="009971A3" w:rsidRPr="009971A3" w14:paraId="6582497B" w14:textId="77777777" w:rsidTr="00627AA0">
        <w:tc>
          <w:tcPr>
            <w:tcW w:w="1943" w:type="dxa"/>
            <w:shd w:val="clear" w:color="auto" w:fill="auto"/>
            <w:vAlign w:val="center"/>
          </w:tcPr>
          <w:p w14:paraId="5EC89391" w14:textId="77777777" w:rsidR="009971A3" w:rsidRPr="009971A3" w:rsidRDefault="009971A3" w:rsidP="009971A3">
            <w:pPr>
              <w:tabs>
                <w:tab w:val="left" w:pos="1890"/>
              </w:tabs>
              <w:jc w:val="center"/>
            </w:pPr>
            <w:r w:rsidRPr="009971A3">
              <w:t>1</w:t>
            </w:r>
          </w:p>
        </w:tc>
        <w:tc>
          <w:tcPr>
            <w:tcW w:w="1968" w:type="dxa"/>
            <w:shd w:val="clear" w:color="auto" w:fill="auto"/>
            <w:vAlign w:val="center"/>
          </w:tcPr>
          <w:p w14:paraId="4FD205B4" w14:textId="77777777" w:rsidR="009971A3" w:rsidRPr="009971A3" w:rsidRDefault="009971A3" w:rsidP="009971A3">
            <w:pPr>
              <w:tabs>
                <w:tab w:val="left" w:pos="1890"/>
              </w:tabs>
              <w:jc w:val="center"/>
            </w:pPr>
            <w:r w:rsidRPr="009971A3">
              <w:t>2</w:t>
            </w:r>
          </w:p>
        </w:tc>
        <w:tc>
          <w:tcPr>
            <w:tcW w:w="1219" w:type="dxa"/>
            <w:shd w:val="clear" w:color="auto" w:fill="auto"/>
            <w:vAlign w:val="center"/>
          </w:tcPr>
          <w:p w14:paraId="4731B709" w14:textId="77777777" w:rsidR="009971A3" w:rsidRPr="009971A3" w:rsidRDefault="009971A3" w:rsidP="009971A3">
            <w:pPr>
              <w:tabs>
                <w:tab w:val="left" w:pos="1890"/>
              </w:tabs>
              <w:jc w:val="center"/>
            </w:pPr>
            <w:r w:rsidRPr="009971A3">
              <w:t>3</w:t>
            </w:r>
          </w:p>
        </w:tc>
        <w:tc>
          <w:tcPr>
            <w:tcW w:w="1382" w:type="dxa"/>
            <w:shd w:val="clear" w:color="auto" w:fill="auto"/>
            <w:vAlign w:val="center"/>
          </w:tcPr>
          <w:p w14:paraId="5947BCA5" w14:textId="77777777" w:rsidR="009971A3" w:rsidRPr="009971A3" w:rsidRDefault="009971A3" w:rsidP="009971A3">
            <w:pPr>
              <w:tabs>
                <w:tab w:val="left" w:pos="1890"/>
              </w:tabs>
              <w:jc w:val="center"/>
            </w:pPr>
            <w:r w:rsidRPr="009971A3">
              <w:t>4</w:t>
            </w:r>
          </w:p>
        </w:tc>
        <w:tc>
          <w:tcPr>
            <w:tcW w:w="1968" w:type="dxa"/>
            <w:shd w:val="clear" w:color="auto" w:fill="auto"/>
            <w:vAlign w:val="center"/>
          </w:tcPr>
          <w:p w14:paraId="301CE0C1" w14:textId="77777777" w:rsidR="009971A3" w:rsidRPr="009971A3" w:rsidRDefault="009971A3" w:rsidP="009971A3">
            <w:pPr>
              <w:tabs>
                <w:tab w:val="left" w:pos="1890"/>
              </w:tabs>
              <w:jc w:val="center"/>
            </w:pPr>
            <w:r w:rsidRPr="009971A3">
              <w:t>5</w:t>
            </w:r>
          </w:p>
        </w:tc>
        <w:tc>
          <w:tcPr>
            <w:tcW w:w="1013" w:type="dxa"/>
            <w:shd w:val="clear" w:color="auto" w:fill="auto"/>
            <w:vAlign w:val="center"/>
          </w:tcPr>
          <w:p w14:paraId="5EE72BA5" w14:textId="77777777" w:rsidR="009971A3" w:rsidRPr="009971A3" w:rsidRDefault="009971A3" w:rsidP="009971A3">
            <w:pPr>
              <w:tabs>
                <w:tab w:val="left" w:pos="1890"/>
              </w:tabs>
              <w:jc w:val="center"/>
            </w:pPr>
            <w:r w:rsidRPr="009971A3">
              <w:t>6</w:t>
            </w:r>
          </w:p>
        </w:tc>
      </w:tr>
      <w:tr w:rsidR="009971A3" w:rsidRPr="009971A3" w14:paraId="22240BCB" w14:textId="77777777" w:rsidTr="00627AA0">
        <w:tc>
          <w:tcPr>
            <w:tcW w:w="1943" w:type="dxa"/>
            <w:shd w:val="clear" w:color="auto" w:fill="auto"/>
            <w:vAlign w:val="center"/>
          </w:tcPr>
          <w:p w14:paraId="5249ED24" w14:textId="77777777" w:rsidR="009971A3" w:rsidRPr="009971A3" w:rsidRDefault="009971A3" w:rsidP="009971A3">
            <w:pPr>
              <w:tabs>
                <w:tab w:val="left" w:pos="1890"/>
              </w:tabs>
              <w:jc w:val="both"/>
            </w:pPr>
            <w:r w:rsidRPr="009971A3">
              <w:t>1 полугодие</w:t>
            </w:r>
          </w:p>
        </w:tc>
        <w:tc>
          <w:tcPr>
            <w:tcW w:w="1968" w:type="dxa"/>
            <w:shd w:val="clear" w:color="auto" w:fill="auto"/>
            <w:vAlign w:val="center"/>
          </w:tcPr>
          <w:p w14:paraId="791B68C6" w14:textId="77777777" w:rsidR="009971A3" w:rsidRPr="009971A3" w:rsidRDefault="009971A3" w:rsidP="009971A3">
            <w:pPr>
              <w:jc w:val="center"/>
            </w:pPr>
            <w:r w:rsidRPr="009971A3">
              <w:t>8 612,10</w:t>
            </w:r>
          </w:p>
        </w:tc>
        <w:tc>
          <w:tcPr>
            <w:tcW w:w="1219" w:type="dxa"/>
            <w:shd w:val="clear" w:color="auto" w:fill="auto"/>
            <w:vAlign w:val="center"/>
          </w:tcPr>
          <w:p w14:paraId="2B8F66F2" w14:textId="77777777" w:rsidR="009971A3" w:rsidRPr="009971A3" w:rsidRDefault="009971A3" w:rsidP="009971A3">
            <w:pPr>
              <w:jc w:val="center"/>
            </w:pPr>
            <w:r w:rsidRPr="009971A3">
              <w:t>97,99</w:t>
            </w:r>
          </w:p>
        </w:tc>
        <w:tc>
          <w:tcPr>
            <w:tcW w:w="1382" w:type="dxa"/>
            <w:shd w:val="clear" w:color="auto" w:fill="auto"/>
            <w:vAlign w:val="center"/>
          </w:tcPr>
          <w:p w14:paraId="376D24DC" w14:textId="77777777" w:rsidR="009971A3" w:rsidRPr="009971A3" w:rsidRDefault="009971A3" w:rsidP="009971A3">
            <w:pPr>
              <w:jc w:val="center"/>
            </w:pPr>
            <w:r w:rsidRPr="009971A3">
              <w:t>843,90</w:t>
            </w:r>
          </w:p>
        </w:tc>
        <w:tc>
          <w:tcPr>
            <w:tcW w:w="1968" w:type="dxa"/>
            <w:shd w:val="clear" w:color="auto" w:fill="auto"/>
            <w:vAlign w:val="center"/>
          </w:tcPr>
          <w:p w14:paraId="712BE8AE" w14:textId="77777777" w:rsidR="009971A3" w:rsidRPr="009971A3" w:rsidRDefault="009971A3" w:rsidP="009971A3">
            <w:pPr>
              <w:tabs>
                <w:tab w:val="left" w:pos="1890"/>
              </w:tabs>
              <w:jc w:val="center"/>
            </w:pPr>
          </w:p>
        </w:tc>
        <w:tc>
          <w:tcPr>
            <w:tcW w:w="1013" w:type="dxa"/>
            <w:shd w:val="clear" w:color="auto" w:fill="auto"/>
            <w:vAlign w:val="center"/>
          </w:tcPr>
          <w:p w14:paraId="3C8A5678" w14:textId="77777777" w:rsidR="009971A3" w:rsidRPr="009971A3" w:rsidRDefault="009971A3" w:rsidP="009971A3">
            <w:pPr>
              <w:tabs>
                <w:tab w:val="left" w:pos="1890"/>
              </w:tabs>
              <w:jc w:val="center"/>
            </w:pPr>
          </w:p>
        </w:tc>
      </w:tr>
      <w:tr w:rsidR="009971A3" w:rsidRPr="009971A3" w14:paraId="7E600E81" w14:textId="77777777" w:rsidTr="00627AA0">
        <w:tc>
          <w:tcPr>
            <w:tcW w:w="1943" w:type="dxa"/>
            <w:shd w:val="clear" w:color="auto" w:fill="auto"/>
            <w:vAlign w:val="center"/>
          </w:tcPr>
          <w:p w14:paraId="5BE52830" w14:textId="77777777" w:rsidR="009971A3" w:rsidRPr="009971A3" w:rsidRDefault="009971A3" w:rsidP="009971A3">
            <w:pPr>
              <w:tabs>
                <w:tab w:val="left" w:pos="1890"/>
              </w:tabs>
              <w:jc w:val="both"/>
            </w:pPr>
            <w:r w:rsidRPr="009971A3">
              <w:t>2 полугодие</w:t>
            </w:r>
          </w:p>
        </w:tc>
        <w:tc>
          <w:tcPr>
            <w:tcW w:w="1968" w:type="dxa"/>
            <w:shd w:val="clear" w:color="auto" w:fill="auto"/>
            <w:vAlign w:val="center"/>
          </w:tcPr>
          <w:p w14:paraId="0143912F" w14:textId="77777777" w:rsidR="009971A3" w:rsidRPr="009971A3" w:rsidRDefault="009971A3" w:rsidP="009971A3">
            <w:pPr>
              <w:jc w:val="center"/>
            </w:pPr>
            <w:r w:rsidRPr="009971A3">
              <w:t>6 882,12</w:t>
            </w:r>
          </w:p>
        </w:tc>
        <w:tc>
          <w:tcPr>
            <w:tcW w:w="1219" w:type="dxa"/>
            <w:shd w:val="clear" w:color="auto" w:fill="auto"/>
            <w:vAlign w:val="center"/>
          </w:tcPr>
          <w:p w14:paraId="18256017" w14:textId="77777777" w:rsidR="009971A3" w:rsidRPr="009971A3" w:rsidRDefault="009971A3" w:rsidP="009971A3">
            <w:pPr>
              <w:jc w:val="center"/>
            </w:pPr>
            <w:r w:rsidRPr="009971A3">
              <w:t>97,99</w:t>
            </w:r>
          </w:p>
        </w:tc>
        <w:tc>
          <w:tcPr>
            <w:tcW w:w="1382" w:type="dxa"/>
            <w:shd w:val="clear" w:color="auto" w:fill="auto"/>
            <w:vAlign w:val="center"/>
          </w:tcPr>
          <w:p w14:paraId="6CE405AE" w14:textId="77777777" w:rsidR="009971A3" w:rsidRPr="009971A3" w:rsidRDefault="009971A3" w:rsidP="009971A3">
            <w:pPr>
              <w:jc w:val="center"/>
            </w:pPr>
            <w:r w:rsidRPr="009971A3">
              <w:t>674,38</w:t>
            </w:r>
          </w:p>
        </w:tc>
        <w:tc>
          <w:tcPr>
            <w:tcW w:w="1968" w:type="dxa"/>
            <w:shd w:val="clear" w:color="auto" w:fill="auto"/>
            <w:vAlign w:val="center"/>
          </w:tcPr>
          <w:p w14:paraId="02BAD9D1" w14:textId="77777777" w:rsidR="009971A3" w:rsidRPr="009971A3" w:rsidRDefault="009971A3" w:rsidP="009971A3">
            <w:pPr>
              <w:tabs>
                <w:tab w:val="left" w:pos="1890"/>
              </w:tabs>
              <w:jc w:val="center"/>
            </w:pPr>
          </w:p>
        </w:tc>
        <w:tc>
          <w:tcPr>
            <w:tcW w:w="1013" w:type="dxa"/>
            <w:shd w:val="clear" w:color="auto" w:fill="auto"/>
            <w:vAlign w:val="center"/>
          </w:tcPr>
          <w:p w14:paraId="5542CA84" w14:textId="77777777" w:rsidR="009971A3" w:rsidRPr="009971A3" w:rsidRDefault="009971A3" w:rsidP="009971A3">
            <w:pPr>
              <w:tabs>
                <w:tab w:val="left" w:pos="1890"/>
              </w:tabs>
              <w:jc w:val="center"/>
            </w:pPr>
          </w:p>
        </w:tc>
      </w:tr>
      <w:tr w:rsidR="009971A3" w:rsidRPr="009971A3" w14:paraId="4920297B" w14:textId="77777777" w:rsidTr="00627AA0">
        <w:tc>
          <w:tcPr>
            <w:tcW w:w="1943" w:type="dxa"/>
            <w:shd w:val="clear" w:color="auto" w:fill="auto"/>
            <w:vAlign w:val="center"/>
          </w:tcPr>
          <w:p w14:paraId="461978ED" w14:textId="77777777" w:rsidR="009971A3" w:rsidRPr="009971A3" w:rsidRDefault="009971A3" w:rsidP="009971A3">
            <w:pPr>
              <w:tabs>
                <w:tab w:val="left" w:pos="1890"/>
              </w:tabs>
              <w:jc w:val="both"/>
            </w:pPr>
            <w:r w:rsidRPr="009971A3">
              <w:t>Итого за год</w:t>
            </w:r>
          </w:p>
        </w:tc>
        <w:tc>
          <w:tcPr>
            <w:tcW w:w="1968" w:type="dxa"/>
            <w:shd w:val="clear" w:color="auto" w:fill="auto"/>
            <w:vAlign w:val="center"/>
          </w:tcPr>
          <w:p w14:paraId="5A4104EC" w14:textId="77777777" w:rsidR="009971A3" w:rsidRPr="009971A3" w:rsidRDefault="009971A3" w:rsidP="009971A3">
            <w:pPr>
              <w:jc w:val="center"/>
            </w:pPr>
            <w:r w:rsidRPr="009971A3">
              <w:t>15 494,22</w:t>
            </w:r>
          </w:p>
        </w:tc>
        <w:tc>
          <w:tcPr>
            <w:tcW w:w="1219" w:type="dxa"/>
            <w:shd w:val="clear" w:color="auto" w:fill="auto"/>
            <w:vAlign w:val="center"/>
          </w:tcPr>
          <w:p w14:paraId="0B66AFFF" w14:textId="77777777" w:rsidR="009971A3" w:rsidRPr="009971A3" w:rsidRDefault="009971A3" w:rsidP="009971A3">
            <w:pPr>
              <w:jc w:val="center"/>
            </w:pPr>
          </w:p>
        </w:tc>
        <w:tc>
          <w:tcPr>
            <w:tcW w:w="1382" w:type="dxa"/>
            <w:shd w:val="clear" w:color="auto" w:fill="auto"/>
            <w:vAlign w:val="center"/>
          </w:tcPr>
          <w:p w14:paraId="7D7A9071" w14:textId="77777777" w:rsidR="009971A3" w:rsidRPr="009971A3" w:rsidRDefault="009971A3" w:rsidP="009971A3">
            <w:pPr>
              <w:jc w:val="center"/>
            </w:pPr>
            <w:r w:rsidRPr="009971A3">
              <w:t>1 518,28</w:t>
            </w:r>
          </w:p>
        </w:tc>
        <w:tc>
          <w:tcPr>
            <w:tcW w:w="1968" w:type="dxa"/>
            <w:shd w:val="clear" w:color="auto" w:fill="auto"/>
            <w:vAlign w:val="center"/>
          </w:tcPr>
          <w:p w14:paraId="620431D7" w14:textId="77777777" w:rsidR="009971A3" w:rsidRPr="009971A3" w:rsidRDefault="009971A3" w:rsidP="009971A3">
            <w:pPr>
              <w:jc w:val="center"/>
            </w:pPr>
            <w:r w:rsidRPr="009971A3">
              <w:t>2 235,93</w:t>
            </w:r>
          </w:p>
        </w:tc>
        <w:tc>
          <w:tcPr>
            <w:tcW w:w="1013" w:type="dxa"/>
            <w:shd w:val="clear" w:color="auto" w:fill="auto"/>
            <w:vAlign w:val="center"/>
          </w:tcPr>
          <w:p w14:paraId="55F8E96F" w14:textId="77777777" w:rsidR="009971A3" w:rsidRPr="009971A3" w:rsidRDefault="009971A3" w:rsidP="009971A3">
            <w:pPr>
              <w:jc w:val="center"/>
            </w:pPr>
            <w:r w:rsidRPr="009971A3">
              <w:t>717,65</w:t>
            </w:r>
          </w:p>
        </w:tc>
      </w:tr>
    </w:tbl>
    <w:p w14:paraId="71E42B92" w14:textId="77777777" w:rsidR="009971A3" w:rsidRPr="009971A3" w:rsidRDefault="009971A3" w:rsidP="009971A3">
      <w:pPr>
        <w:shd w:val="clear" w:color="auto" w:fill="FFFFFF"/>
        <w:ind w:firstLine="709"/>
        <w:jc w:val="both"/>
        <w:rPr>
          <w:sz w:val="28"/>
          <w:szCs w:val="28"/>
        </w:rPr>
      </w:pPr>
    </w:p>
    <w:p w14:paraId="596882B6" w14:textId="77777777" w:rsidR="009971A3" w:rsidRPr="009971A3" w:rsidRDefault="009971A3" w:rsidP="009971A3">
      <w:pPr>
        <w:ind w:firstLine="709"/>
        <w:jc w:val="both"/>
        <w:rPr>
          <w:snapToGrid w:val="0"/>
          <w:sz w:val="28"/>
          <w:szCs w:val="28"/>
        </w:rPr>
      </w:pPr>
      <w:r w:rsidRPr="009971A3">
        <w:rPr>
          <w:snapToGrid w:val="0"/>
          <w:sz w:val="28"/>
          <w:szCs w:val="28"/>
        </w:rPr>
        <w:t xml:space="preserve">Дельта НВВ (в ценах 2023 г) по теплоносителю составила: </w:t>
      </w:r>
    </w:p>
    <w:p w14:paraId="196B77EE" w14:textId="77777777" w:rsidR="009971A3" w:rsidRPr="009971A3" w:rsidRDefault="009971A3" w:rsidP="009971A3">
      <w:pPr>
        <w:ind w:firstLine="709"/>
        <w:jc w:val="both"/>
        <w:rPr>
          <w:snapToGrid w:val="0"/>
          <w:sz w:val="28"/>
          <w:szCs w:val="28"/>
        </w:rPr>
      </w:pPr>
      <w:r w:rsidRPr="009971A3">
        <w:rPr>
          <w:snapToGrid w:val="0"/>
          <w:sz w:val="28"/>
          <w:szCs w:val="28"/>
        </w:rPr>
        <w:t>717,65 тыс. руб. = (2 235,93 тыс. руб. – 1 518,28 тыс. руб.).</w:t>
      </w:r>
    </w:p>
    <w:p w14:paraId="4AE4A9F2" w14:textId="77777777" w:rsidR="009971A3" w:rsidRPr="009971A3" w:rsidRDefault="009971A3" w:rsidP="009971A3">
      <w:pPr>
        <w:ind w:firstLine="720"/>
        <w:jc w:val="both"/>
        <w:rPr>
          <w:snapToGrid w:val="0"/>
          <w:sz w:val="28"/>
          <w:szCs w:val="28"/>
        </w:rPr>
      </w:pPr>
      <w:r w:rsidRPr="009971A3">
        <w:rPr>
          <w:snapToGrid w:val="0"/>
          <w:sz w:val="28"/>
          <w:szCs w:val="28"/>
        </w:rPr>
        <w:t>Рассчитанный размер корректировки, в целях учета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включению в НВВ 2025 года.</w:t>
      </w:r>
    </w:p>
    <w:p w14:paraId="41588381" w14:textId="77777777" w:rsidR="009971A3" w:rsidRPr="009971A3" w:rsidRDefault="009971A3" w:rsidP="009971A3">
      <w:pPr>
        <w:shd w:val="clear" w:color="auto" w:fill="FFFFFF"/>
        <w:ind w:firstLine="709"/>
        <w:jc w:val="both"/>
        <w:rPr>
          <w:snapToGrid w:val="0"/>
          <w:sz w:val="28"/>
          <w:szCs w:val="28"/>
        </w:rPr>
      </w:pPr>
      <w:r w:rsidRPr="009971A3">
        <w:rPr>
          <w:snapToGrid w:val="0"/>
          <w:sz w:val="28"/>
          <w:szCs w:val="28"/>
        </w:rPr>
        <w:t>717,65 тыс. руб. × 1,08 (ИПЦ) × 1,058 (ИПЦ) = 820,02 тыс. руб.</w:t>
      </w:r>
      <w:bookmarkStart w:id="212" w:name="_Toc121732487"/>
      <w:bookmarkStart w:id="213" w:name="_Toc121732693"/>
      <w:r w:rsidRPr="009971A3">
        <w:rPr>
          <w:snapToGrid w:val="0"/>
          <w:sz w:val="28"/>
          <w:szCs w:val="28"/>
        </w:rPr>
        <w:t xml:space="preserve"> </w:t>
      </w:r>
      <w:r w:rsidRPr="009971A3">
        <w:rPr>
          <w:sz w:val="28"/>
          <w:szCs w:val="28"/>
        </w:rPr>
        <w:t>В связи со значительным ростом необходимой валовой выручки в целях установления тарифов на теплоноситель на 2025 г., предлагаем не учитывать корректировку в необходимой валовой выручки на теплоноситель в 2025 г. в сумме 820,02 тыс. руб. (в ценах 2025 г.), а учесть в последующие периоды (2026-2027 гг.).</w:t>
      </w:r>
      <w:bookmarkEnd w:id="212"/>
      <w:bookmarkEnd w:id="213"/>
    </w:p>
    <w:p w14:paraId="7BB9B67D" w14:textId="77777777" w:rsidR="009971A3" w:rsidRPr="009971A3" w:rsidRDefault="009971A3" w:rsidP="009971A3">
      <w:pPr>
        <w:shd w:val="clear" w:color="auto" w:fill="FFFFFF"/>
        <w:ind w:firstLine="709"/>
        <w:jc w:val="both"/>
        <w:rPr>
          <w:sz w:val="28"/>
          <w:szCs w:val="28"/>
        </w:rPr>
      </w:pPr>
    </w:p>
    <w:p w14:paraId="1E9AD651"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14" w:name="_Toc181793963"/>
      <w:r w:rsidRPr="009971A3">
        <w:rPr>
          <w:rFonts w:cs="Arial"/>
          <w:b/>
          <w:bCs/>
          <w:snapToGrid w:val="0"/>
          <w:kern w:val="32"/>
          <w:sz w:val="28"/>
          <w:szCs w:val="32"/>
          <w:lang w:eastAsia="en-US"/>
        </w:rPr>
        <w:t xml:space="preserve">13.5. Расчет </w:t>
      </w:r>
      <w:r w:rsidRPr="009971A3">
        <w:rPr>
          <w:b/>
          <w:bCs/>
          <w:snapToGrid w:val="0"/>
          <w:sz w:val="28"/>
          <w:szCs w:val="28"/>
        </w:rPr>
        <w:t>необходимой валовой выручки на теплоноситель методом индексации установленных тарифов МКП «ТЕПЛО» на 2025 год</w:t>
      </w:r>
      <w:bookmarkEnd w:id="214"/>
    </w:p>
    <w:p w14:paraId="351CB379"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291DFED4" w14:textId="77777777" w:rsidR="009971A3" w:rsidRPr="009971A3" w:rsidRDefault="009971A3" w:rsidP="009971A3">
      <w:pPr>
        <w:tabs>
          <w:tab w:val="left" w:pos="1890"/>
        </w:tabs>
        <w:ind w:firstLine="720"/>
        <w:jc w:val="both"/>
        <w:rPr>
          <w:sz w:val="28"/>
          <w:szCs w:val="28"/>
        </w:rPr>
      </w:pPr>
      <w:r w:rsidRPr="009971A3">
        <w:rPr>
          <w:color w:val="000000"/>
          <w:sz w:val="28"/>
          <w:szCs w:val="28"/>
        </w:rPr>
        <w:t>Согласно пункту 51 Методических указаний, необходимая валовая выручка, принимаемая к расчету при установлении</w:t>
      </w:r>
      <w:r w:rsidRPr="009971A3">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EC5C4A2" w14:textId="77777777" w:rsidR="009971A3" w:rsidRPr="009971A3" w:rsidRDefault="009971A3" w:rsidP="009971A3">
      <w:pPr>
        <w:tabs>
          <w:tab w:val="left" w:pos="1890"/>
        </w:tabs>
        <w:ind w:firstLine="720"/>
        <w:jc w:val="both"/>
        <w:rPr>
          <w:sz w:val="28"/>
          <w:szCs w:val="28"/>
        </w:rPr>
      </w:pPr>
      <w:r w:rsidRPr="009971A3">
        <w:rPr>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2025 год. </w:t>
      </w:r>
    </w:p>
    <w:p w14:paraId="04156ED8" w14:textId="77777777" w:rsidR="009971A3" w:rsidRPr="009971A3" w:rsidRDefault="009971A3" w:rsidP="009971A3">
      <w:pPr>
        <w:tabs>
          <w:tab w:val="left" w:pos="1890"/>
        </w:tabs>
        <w:ind w:firstLine="720"/>
        <w:jc w:val="both"/>
        <w:rPr>
          <w:sz w:val="28"/>
          <w:szCs w:val="28"/>
        </w:rPr>
      </w:pPr>
      <w:r w:rsidRPr="009971A3">
        <w:rPr>
          <w:sz w:val="28"/>
          <w:szCs w:val="28"/>
        </w:rPr>
        <w:t>Расчет необходимой валовой выручки на 2025 год постатейно отражен в таблице 30.</w:t>
      </w:r>
    </w:p>
    <w:p w14:paraId="454A0ED7" w14:textId="77777777" w:rsidR="009971A3" w:rsidRPr="009971A3" w:rsidRDefault="009971A3" w:rsidP="009971A3">
      <w:pPr>
        <w:tabs>
          <w:tab w:val="left" w:pos="1890"/>
        </w:tabs>
        <w:spacing w:line="360" w:lineRule="auto"/>
        <w:ind w:left="8081" w:right="142" w:hanging="8081"/>
        <w:jc w:val="right"/>
        <w:rPr>
          <w:sz w:val="28"/>
          <w:szCs w:val="28"/>
        </w:rPr>
      </w:pPr>
    </w:p>
    <w:p w14:paraId="452814B0" w14:textId="77777777" w:rsidR="009971A3" w:rsidRPr="009971A3" w:rsidRDefault="009971A3" w:rsidP="009971A3">
      <w:pPr>
        <w:tabs>
          <w:tab w:val="left" w:pos="1890"/>
        </w:tabs>
        <w:spacing w:line="360" w:lineRule="auto"/>
        <w:ind w:left="8081" w:right="142" w:hanging="8081"/>
        <w:jc w:val="right"/>
        <w:rPr>
          <w:sz w:val="28"/>
          <w:szCs w:val="28"/>
        </w:rPr>
      </w:pPr>
    </w:p>
    <w:p w14:paraId="2DAE81D3" w14:textId="77777777" w:rsidR="009971A3" w:rsidRPr="009971A3" w:rsidRDefault="009971A3" w:rsidP="009971A3">
      <w:pPr>
        <w:tabs>
          <w:tab w:val="left" w:pos="1890"/>
        </w:tabs>
        <w:spacing w:line="360" w:lineRule="auto"/>
        <w:ind w:left="8081" w:right="142" w:hanging="8081"/>
        <w:jc w:val="right"/>
        <w:rPr>
          <w:sz w:val="28"/>
          <w:szCs w:val="28"/>
        </w:rPr>
      </w:pPr>
    </w:p>
    <w:p w14:paraId="1AB745FC" w14:textId="77777777" w:rsidR="009971A3" w:rsidRPr="009971A3" w:rsidRDefault="009971A3" w:rsidP="009971A3">
      <w:pPr>
        <w:tabs>
          <w:tab w:val="left" w:pos="1890"/>
        </w:tabs>
        <w:spacing w:line="360" w:lineRule="auto"/>
        <w:ind w:left="8081" w:right="142" w:hanging="8081"/>
        <w:jc w:val="right"/>
        <w:rPr>
          <w:sz w:val="28"/>
          <w:szCs w:val="28"/>
        </w:rPr>
      </w:pPr>
    </w:p>
    <w:p w14:paraId="04048F38" w14:textId="77777777" w:rsidR="009971A3" w:rsidRPr="009971A3" w:rsidRDefault="009971A3" w:rsidP="009971A3">
      <w:pPr>
        <w:tabs>
          <w:tab w:val="left" w:pos="1890"/>
        </w:tabs>
        <w:spacing w:line="360" w:lineRule="auto"/>
        <w:ind w:left="8081" w:right="142" w:hanging="8081"/>
        <w:jc w:val="right"/>
        <w:rPr>
          <w:sz w:val="28"/>
          <w:szCs w:val="28"/>
        </w:rPr>
      </w:pPr>
    </w:p>
    <w:p w14:paraId="3DF71370" w14:textId="77777777" w:rsidR="009971A3" w:rsidRPr="009971A3" w:rsidRDefault="009971A3" w:rsidP="009971A3">
      <w:pPr>
        <w:tabs>
          <w:tab w:val="left" w:pos="1890"/>
        </w:tabs>
        <w:spacing w:line="360" w:lineRule="auto"/>
        <w:ind w:left="8081" w:right="142" w:hanging="8081"/>
        <w:jc w:val="right"/>
        <w:rPr>
          <w:sz w:val="28"/>
          <w:szCs w:val="28"/>
        </w:rPr>
      </w:pPr>
      <w:r w:rsidRPr="009971A3">
        <w:rPr>
          <w:sz w:val="28"/>
          <w:szCs w:val="28"/>
        </w:rPr>
        <w:t xml:space="preserve">  Таблица 30</w:t>
      </w:r>
    </w:p>
    <w:p w14:paraId="4AB17D17" w14:textId="77777777" w:rsidR="009971A3" w:rsidRPr="009971A3" w:rsidRDefault="009971A3" w:rsidP="009971A3">
      <w:pPr>
        <w:tabs>
          <w:tab w:val="left" w:pos="1890"/>
        </w:tabs>
        <w:ind w:left="8080" w:right="142" w:hanging="8080"/>
        <w:jc w:val="center"/>
        <w:rPr>
          <w:b/>
          <w:bCs/>
          <w:sz w:val="28"/>
          <w:szCs w:val="28"/>
        </w:rPr>
      </w:pPr>
      <w:r w:rsidRPr="009971A3">
        <w:rPr>
          <w:b/>
          <w:bCs/>
          <w:sz w:val="28"/>
          <w:szCs w:val="28"/>
        </w:rPr>
        <w:t>Динамика необходимой валовой выручки на теплоноситель методом</w:t>
      </w:r>
    </w:p>
    <w:p w14:paraId="1618A730" w14:textId="77777777" w:rsidR="009971A3" w:rsidRPr="009971A3" w:rsidRDefault="009971A3" w:rsidP="009971A3">
      <w:pPr>
        <w:tabs>
          <w:tab w:val="left" w:pos="1890"/>
        </w:tabs>
        <w:ind w:left="8080" w:right="142" w:hanging="8080"/>
        <w:jc w:val="center"/>
        <w:rPr>
          <w:sz w:val="28"/>
          <w:szCs w:val="28"/>
        </w:rPr>
      </w:pPr>
      <w:r w:rsidRPr="009971A3">
        <w:rPr>
          <w:b/>
          <w:bCs/>
          <w:sz w:val="28"/>
          <w:szCs w:val="28"/>
        </w:rPr>
        <w:t>индексации установленных тарифов</w:t>
      </w:r>
    </w:p>
    <w:p w14:paraId="4AD28905" w14:textId="77777777" w:rsidR="009971A3" w:rsidRPr="009971A3" w:rsidRDefault="009971A3" w:rsidP="009971A3">
      <w:pPr>
        <w:jc w:val="right"/>
        <w:rPr>
          <w:sz w:val="28"/>
          <w:szCs w:val="28"/>
        </w:rPr>
      </w:pPr>
      <w:r w:rsidRPr="009971A3">
        <w:rPr>
          <w:sz w:val="28"/>
          <w:szCs w:val="28"/>
        </w:rPr>
        <w:t xml:space="preserve">                                                                                                            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198"/>
        <w:gridCol w:w="1418"/>
        <w:gridCol w:w="1417"/>
        <w:gridCol w:w="1418"/>
        <w:gridCol w:w="1276"/>
      </w:tblGrid>
      <w:tr w:rsidR="009971A3" w:rsidRPr="009971A3" w14:paraId="1EAB31EF" w14:textId="77777777" w:rsidTr="00627AA0">
        <w:trPr>
          <w:trHeight w:val="848"/>
          <w:tblHeader/>
        </w:trPr>
        <w:tc>
          <w:tcPr>
            <w:tcW w:w="658" w:type="dxa"/>
            <w:shd w:val="clear" w:color="auto" w:fill="auto"/>
            <w:vAlign w:val="center"/>
            <w:hideMark/>
          </w:tcPr>
          <w:p w14:paraId="09DF6195" w14:textId="77777777" w:rsidR="009971A3" w:rsidRPr="009971A3" w:rsidRDefault="009971A3" w:rsidP="009971A3">
            <w:pPr>
              <w:jc w:val="center"/>
              <w:rPr>
                <w:szCs w:val="20"/>
              </w:rPr>
            </w:pPr>
            <w:r w:rsidRPr="009971A3">
              <w:rPr>
                <w:szCs w:val="20"/>
              </w:rPr>
              <w:t>№ п/п</w:t>
            </w:r>
          </w:p>
        </w:tc>
        <w:tc>
          <w:tcPr>
            <w:tcW w:w="3198" w:type="dxa"/>
            <w:shd w:val="clear" w:color="auto" w:fill="auto"/>
            <w:vAlign w:val="center"/>
            <w:hideMark/>
          </w:tcPr>
          <w:p w14:paraId="59AF3FA8" w14:textId="77777777" w:rsidR="009971A3" w:rsidRPr="009971A3" w:rsidRDefault="009971A3" w:rsidP="009971A3">
            <w:pPr>
              <w:jc w:val="center"/>
              <w:rPr>
                <w:szCs w:val="20"/>
              </w:rPr>
            </w:pPr>
            <w:r w:rsidRPr="009971A3">
              <w:rPr>
                <w:szCs w:val="20"/>
              </w:rPr>
              <w:t>Наименование расхода</w:t>
            </w:r>
          </w:p>
        </w:tc>
        <w:tc>
          <w:tcPr>
            <w:tcW w:w="1418" w:type="dxa"/>
          </w:tcPr>
          <w:p w14:paraId="332A0884" w14:textId="77777777" w:rsidR="009971A3" w:rsidRPr="009971A3" w:rsidRDefault="009971A3" w:rsidP="009971A3">
            <w:pPr>
              <w:ind w:left="-57" w:right="-57"/>
              <w:jc w:val="center"/>
              <w:rPr>
                <w:szCs w:val="20"/>
              </w:rPr>
            </w:pPr>
            <w:r w:rsidRPr="009971A3">
              <w:rPr>
                <w:szCs w:val="20"/>
              </w:rPr>
              <w:t>Утверждено на 2024 год</w:t>
            </w:r>
          </w:p>
        </w:tc>
        <w:tc>
          <w:tcPr>
            <w:tcW w:w="1417" w:type="dxa"/>
          </w:tcPr>
          <w:p w14:paraId="6E958CC9" w14:textId="77777777" w:rsidR="009971A3" w:rsidRPr="009971A3" w:rsidRDefault="009971A3" w:rsidP="009971A3">
            <w:pPr>
              <w:ind w:left="-57" w:right="-57"/>
              <w:jc w:val="center"/>
              <w:rPr>
                <w:szCs w:val="20"/>
              </w:rPr>
            </w:pPr>
            <w:proofErr w:type="spellStart"/>
            <w:r w:rsidRPr="009971A3">
              <w:rPr>
                <w:szCs w:val="20"/>
              </w:rPr>
              <w:t>Предложе-ние</w:t>
            </w:r>
            <w:proofErr w:type="spellEnd"/>
            <w:r w:rsidRPr="009971A3">
              <w:rPr>
                <w:szCs w:val="20"/>
              </w:rPr>
              <w:t xml:space="preserve"> предприятия на 2025 год</w:t>
            </w:r>
          </w:p>
        </w:tc>
        <w:tc>
          <w:tcPr>
            <w:tcW w:w="1418" w:type="dxa"/>
          </w:tcPr>
          <w:p w14:paraId="7A46FD3E" w14:textId="77777777" w:rsidR="009971A3" w:rsidRPr="009971A3" w:rsidRDefault="009971A3" w:rsidP="009971A3">
            <w:pPr>
              <w:ind w:left="-57" w:right="-57"/>
              <w:jc w:val="center"/>
              <w:rPr>
                <w:szCs w:val="20"/>
              </w:rPr>
            </w:pPr>
            <w:proofErr w:type="spellStart"/>
            <w:r w:rsidRPr="009971A3">
              <w:rPr>
                <w:szCs w:val="20"/>
              </w:rPr>
              <w:t>Предложе-ние</w:t>
            </w:r>
            <w:proofErr w:type="spellEnd"/>
            <w:r w:rsidRPr="009971A3">
              <w:rPr>
                <w:szCs w:val="20"/>
              </w:rPr>
              <w:t xml:space="preserve"> экспертов</w:t>
            </w:r>
          </w:p>
          <w:p w14:paraId="106E280A" w14:textId="77777777" w:rsidR="009971A3" w:rsidRPr="009971A3" w:rsidRDefault="009971A3" w:rsidP="009971A3">
            <w:pPr>
              <w:ind w:left="-57" w:right="-57"/>
              <w:jc w:val="center"/>
              <w:rPr>
                <w:szCs w:val="20"/>
              </w:rPr>
            </w:pPr>
            <w:r w:rsidRPr="009971A3">
              <w:rPr>
                <w:szCs w:val="20"/>
              </w:rPr>
              <w:t xml:space="preserve"> на 2025 год</w:t>
            </w:r>
          </w:p>
        </w:tc>
        <w:tc>
          <w:tcPr>
            <w:tcW w:w="1276" w:type="dxa"/>
          </w:tcPr>
          <w:p w14:paraId="6D02CC7D" w14:textId="77777777" w:rsidR="009971A3" w:rsidRPr="009971A3" w:rsidRDefault="009971A3" w:rsidP="009971A3">
            <w:pPr>
              <w:ind w:left="-57" w:right="-57"/>
              <w:jc w:val="center"/>
              <w:rPr>
                <w:szCs w:val="20"/>
              </w:rPr>
            </w:pPr>
            <w:r w:rsidRPr="009971A3">
              <w:rPr>
                <w:szCs w:val="20"/>
              </w:rPr>
              <w:t>Динамика</w:t>
            </w:r>
          </w:p>
          <w:p w14:paraId="1F6BD4D8" w14:textId="77777777" w:rsidR="009971A3" w:rsidRPr="009971A3" w:rsidRDefault="009971A3" w:rsidP="009971A3">
            <w:pPr>
              <w:ind w:left="-57" w:right="-57"/>
              <w:jc w:val="center"/>
              <w:rPr>
                <w:szCs w:val="20"/>
              </w:rPr>
            </w:pPr>
            <w:r w:rsidRPr="009971A3">
              <w:rPr>
                <w:szCs w:val="20"/>
              </w:rPr>
              <w:t xml:space="preserve"> расходов</w:t>
            </w:r>
          </w:p>
          <w:p w14:paraId="06D118A5" w14:textId="77777777" w:rsidR="009971A3" w:rsidRPr="009971A3" w:rsidRDefault="009971A3" w:rsidP="009971A3">
            <w:pPr>
              <w:ind w:left="-57" w:right="-57"/>
              <w:jc w:val="center"/>
              <w:rPr>
                <w:szCs w:val="20"/>
              </w:rPr>
            </w:pPr>
            <w:r w:rsidRPr="009971A3">
              <w:rPr>
                <w:szCs w:val="20"/>
              </w:rPr>
              <w:t>(5 – 3)</w:t>
            </w:r>
          </w:p>
        </w:tc>
      </w:tr>
      <w:tr w:rsidR="009971A3" w:rsidRPr="009971A3" w14:paraId="7E401257" w14:textId="77777777" w:rsidTr="00627AA0">
        <w:trPr>
          <w:trHeight w:val="108"/>
        </w:trPr>
        <w:tc>
          <w:tcPr>
            <w:tcW w:w="658" w:type="dxa"/>
            <w:shd w:val="clear" w:color="auto" w:fill="auto"/>
            <w:vAlign w:val="center"/>
          </w:tcPr>
          <w:p w14:paraId="28A755F2" w14:textId="77777777" w:rsidR="009971A3" w:rsidRPr="009971A3" w:rsidRDefault="009971A3" w:rsidP="009971A3">
            <w:pPr>
              <w:jc w:val="center"/>
              <w:rPr>
                <w:szCs w:val="20"/>
              </w:rPr>
            </w:pPr>
            <w:r w:rsidRPr="009971A3">
              <w:rPr>
                <w:szCs w:val="20"/>
              </w:rPr>
              <w:t>1</w:t>
            </w:r>
          </w:p>
        </w:tc>
        <w:tc>
          <w:tcPr>
            <w:tcW w:w="3198" w:type="dxa"/>
            <w:shd w:val="clear" w:color="auto" w:fill="auto"/>
            <w:vAlign w:val="center"/>
          </w:tcPr>
          <w:p w14:paraId="369900A1" w14:textId="77777777" w:rsidR="009971A3" w:rsidRPr="009971A3" w:rsidRDefault="009971A3" w:rsidP="009971A3">
            <w:pPr>
              <w:jc w:val="center"/>
              <w:rPr>
                <w:szCs w:val="20"/>
              </w:rPr>
            </w:pPr>
            <w:r w:rsidRPr="009971A3">
              <w:rPr>
                <w:szCs w:val="20"/>
              </w:rPr>
              <w:t>2</w:t>
            </w:r>
          </w:p>
        </w:tc>
        <w:tc>
          <w:tcPr>
            <w:tcW w:w="1418" w:type="dxa"/>
            <w:shd w:val="clear" w:color="000000" w:fill="FFFFFF"/>
            <w:vAlign w:val="center"/>
          </w:tcPr>
          <w:p w14:paraId="26B9E08E" w14:textId="77777777" w:rsidR="009971A3" w:rsidRPr="009971A3" w:rsidRDefault="009971A3" w:rsidP="009971A3">
            <w:pPr>
              <w:jc w:val="center"/>
              <w:rPr>
                <w:color w:val="000000"/>
              </w:rPr>
            </w:pPr>
            <w:r w:rsidRPr="009971A3">
              <w:rPr>
                <w:color w:val="000000"/>
              </w:rPr>
              <w:t>3</w:t>
            </w:r>
          </w:p>
        </w:tc>
        <w:tc>
          <w:tcPr>
            <w:tcW w:w="1417" w:type="dxa"/>
            <w:shd w:val="clear" w:color="000000" w:fill="FFFFFF"/>
          </w:tcPr>
          <w:p w14:paraId="43E866AD" w14:textId="77777777" w:rsidR="009971A3" w:rsidRPr="009971A3" w:rsidRDefault="009971A3" w:rsidP="009971A3">
            <w:pPr>
              <w:jc w:val="center"/>
              <w:rPr>
                <w:color w:val="000000"/>
              </w:rPr>
            </w:pPr>
            <w:r w:rsidRPr="009971A3">
              <w:rPr>
                <w:color w:val="000000"/>
              </w:rPr>
              <w:t>4</w:t>
            </w:r>
          </w:p>
        </w:tc>
        <w:tc>
          <w:tcPr>
            <w:tcW w:w="1418" w:type="dxa"/>
            <w:shd w:val="clear" w:color="000000" w:fill="FFFFFF"/>
            <w:vAlign w:val="center"/>
          </w:tcPr>
          <w:p w14:paraId="45B7D270" w14:textId="77777777" w:rsidR="009971A3" w:rsidRPr="009971A3" w:rsidRDefault="009971A3" w:rsidP="009971A3">
            <w:pPr>
              <w:jc w:val="center"/>
              <w:rPr>
                <w:color w:val="000000"/>
              </w:rPr>
            </w:pPr>
            <w:r w:rsidRPr="009971A3">
              <w:rPr>
                <w:color w:val="000000"/>
              </w:rPr>
              <w:t>5</w:t>
            </w:r>
          </w:p>
        </w:tc>
        <w:tc>
          <w:tcPr>
            <w:tcW w:w="1276" w:type="dxa"/>
            <w:shd w:val="clear" w:color="000000" w:fill="FFFFFF"/>
            <w:vAlign w:val="center"/>
          </w:tcPr>
          <w:p w14:paraId="3810F97D" w14:textId="77777777" w:rsidR="009971A3" w:rsidRPr="009971A3" w:rsidRDefault="009971A3" w:rsidP="009971A3">
            <w:pPr>
              <w:jc w:val="center"/>
              <w:rPr>
                <w:color w:val="000000"/>
              </w:rPr>
            </w:pPr>
            <w:r w:rsidRPr="009971A3">
              <w:rPr>
                <w:color w:val="000000"/>
              </w:rPr>
              <w:t>6</w:t>
            </w:r>
          </w:p>
        </w:tc>
      </w:tr>
      <w:tr w:rsidR="009971A3" w:rsidRPr="009971A3" w14:paraId="2CE8DB9E" w14:textId="77777777" w:rsidTr="00627AA0">
        <w:trPr>
          <w:trHeight w:val="349"/>
        </w:trPr>
        <w:tc>
          <w:tcPr>
            <w:tcW w:w="658" w:type="dxa"/>
            <w:shd w:val="clear" w:color="auto" w:fill="auto"/>
            <w:vAlign w:val="center"/>
          </w:tcPr>
          <w:p w14:paraId="7B0C7CF4" w14:textId="77777777" w:rsidR="009971A3" w:rsidRPr="009971A3" w:rsidRDefault="009971A3" w:rsidP="009971A3">
            <w:pPr>
              <w:jc w:val="center"/>
              <w:rPr>
                <w:szCs w:val="20"/>
              </w:rPr>
            </w:pPr>
            <w:r w:rsidRPr="009971A3">
              <w:rPr>
                <w:szCs w:val="20"/>
              </w:rPr>
              <w:t>1</w:t>
            </w:r>
          </w:p>
        </w:tc>
        <w:tc>
          <w:tcPr>
            <w:tcW w:w="3198" w:type="dxa"/>
            <w:shd w:val="clear" w:color="auto" w:fill="auto"/>
            <w:vAlign w:val="center"/>
          </w:tcPr>
          <w:p w14:paraId="29228578" w14:textId="77777777" w:rsidR="009971A3" w:rsidRPr="009971A3" w:rsidRDefault="009971A3" w:rsidP="009971A3">
            <w:pPr>
              <w:rPr>
                <w:szCs w:val="20"/>
              </w:rPr>
            </w:pPr>
            <w:r w:rsidRPr="009971A3">
              <w:rPr>
                <w:szCs w:val="20"/>
              </w:rPr>
              <w:t>Операционные (подконтрольные) расходы</w:t>
            </w:r>
          </w:p>
        </w:tc>
        <w:tc>
          <w:tcPr>
            <w:tcW w:w="1418" w:type="dxa"/>
            <w:shd w:val="clear" w:color="auto" w:fill="auto"/>
            <w:vAlign w:val="center"/>
          </w:tcPr>
          <w:p w14:paraId="2C670491" w14:textId="77777777" w:rsidR="009971A3" w:rsidRPr="009971A3" w:rsidRDefault="009971A3" w:rsidP="009971A3">
            <w:pPr>
              <w:jc w:val="center"/>
              <w:rPr>
                <w:color w:val="000000"/>
              </w:rPr>
            </w:pPr>
          </w:p>
          <w:p w14:paraId="0726FC75" w14:textId="77777777" w:rsidR="009971A3" w:rsidRPr="009971A3" w:rsidRDefault="009971A3" w:rsidP="009971A3">
            <w:pPr>
              <w:jc w:val="center"/>
              <w:rPr>
                <w:color w:val="000000"/>
              </w:rPr>
            </w:pPr>
            <w:r w:rsidRPr="009971A3">
              <w:rPr>
                <w:color w:val="000000"/>
              </w:rPr>
              <w:t>1 004,44</w:t>
            </w:r>
          </w:p>
        </w:tc>
        <w:tc>
          <w:tcPr>
            <w:tcW w:w="1417" w:type="dxa"/>
          </w:tcPr>
          <w:p w14:paraId="7DAFB671" w14:textId="77777777" w:rsidR="009971A3" w:rsidRPr="009971A3" w:rsidRDefault="009971A3" w:rsidP="009971A3">
            <w:pPr>
              <w:jc w:val="center"/>
              <w:rPr>
                <w:color w:val="000000"/>
              </w:rPr>
            </w:pPr>
          </w:p>
          <w:p w14:paraId="58F7181E" w14:textId="77777777" w:rsidR="009971A3" w:rsidRPr="009971A3" w:rsidRDefault="009971A3" w:rsidP="009971A3">
            <w:pPr>
              <w:jc w:val="center"/>
              <w:rPr>
                <w:color w:val="000000"/>
              </w:rPr>
            </w:pPr>
            <w:r w:rsidRPr="009971A3">
              <w:rPr>
                <w:color w:val="000000"/>
              </w:rPr>
              <w:t>1051,70</w:t>
            </w:r>
          </w:p>
        </w:tc>
        <w:tc>
          <w:tcPr>
            <w:tcW w:w="1418" w:type="dxa"/>
            <w:shd w:val="clear" w:color="auto" w:fill="auto"/>
            <w:vAlign w:val="center"/>
          </w:tcPr>
          <w:p w14:paraId="1A651589" w14:textId="77777777" w:rsidR="009971A3" w:rsidRPr="009971A3" w:rsidRDefault="009971A3" w:rsidP="009971A3">
            <w:pPr>
              <w:jc w:val="center"/>
              <w:rPr>
                <w:color w:val="000000"/>
              </w:rPr>
            </w:pPr>
          </w:p>
          <w:p w14:paraId="32F7EC0E" w14:textId="77777777" w:rsidR="009971A3" w:rsidRPr="009971A3" w:rsidRDefault="009971A3" w:rsidP="009971A3">
            <w:pPr>
              <w:jc w:val="center"/>
              <w:rPr>
                <w:color w:val="000000"/>
              </w:rPr>
            </w:pPr>
            <w:r w:rsidRPr="009971A3">
              <w:rPr>
                <w:color w:val="000000"/>
              </w:rPr>
              <w:t>1034,18</w:t>
            </w:r>
          </w:p>
        </w:tc>
        <w:tc>
          <w:tcPr>
            <w:tcW w:w="1276" w:type="dxa"/>
            <w:shd w:val="clear" w:color="000000" w:fill="FFFFFF"/>
            <w:vAlign w:val="center"/>
          </w:tcPr>
          <w:p w14:paraId="6C27B345" w14:textId="77777777" w:rsidR="009971A3" w:rsidRPr="009971A3" w:rsidRDefault="009971A3" w:rsidP="009971A3">
            <w:pPr>
              <w:jc w:val="center"/>
              <w:rPr>
                <w:color w:val="000000"/>
              </w:rPr>
            </w:pPr>
          </w:p>
          <w:p w14:paraId="4A154445" w14:textId="77777777" w:rsidR="009971A3" w:rsidRPr="009971A3" w:rsidRDefault="009971A3" w:rsidP="009971A3">
            <w:pPr>
              <w:jc w:val="center"/>
              <w:rPr>
                <w:color w:val="000000"/>
              </w:rPr>
            </w:pPr>
            <w:r w:rsidRPr="009971A3">
              <w:rPr>
                <w:color w:val="000000"/>
              </w:rPr>
              <w:t>29,74</w:t>
            </w:r>
          </w:p>
        </w:tc>
      </w:tr>
      <w:tr w:rsidR="009971A3" w:rsidRPr="009971A3" w14:paraId="3203F18C" w14:textId="77777777" w:rsidTr="00627AA0">
        <w:trPr>
          <w:trHeight w:val="204"/>
        </w:trPr>
        <w:tc>
          <w:tcPr>
            <w:tcW w:w="658" w:type="dxa"/>
            <w:shd w:val="clear" w:color="auto" w:fill="auto"/>
            <w:vAlign w:val="center"/>
            <w:hideMark/>
          </w:tcPr>
          <w:p w14:paraId="7C3DF9FC" w14:textId="77777777" w:rsidR="009971A3" w:rsidRPr="009971A3" w:rsidRDefault="009971A3" w:rsidP="009971A3">
            <w:pPr>
              <w:jc w:val="center"/>
              <w:rPr>
                <w:szCs w:val="20"/>
              </w:rPr>
            </w:pPr>
            <w:r w:rsidRPr="009971A3">
              <w:rPr>
                <w:szCs w:val="20"/>
              </w:rPr>
              <w:t>2</w:t>
            </w:r>
          </w:p>
        </w:tc>
        <w:tc>
          <w:tcPr>
            <w:tcW w:w="3198" w:type="dxa"/>
            <w:shd w:val="clear" w:color="auto" w:fill="auto"/>
            <w:vAlign w:val="center"/>
            <w:hideMark/>
          </w:tcPr>
          <w:p w14:paraId="70AC4496" w14:textId="77777777" w:rsidR="009971A3" w:rsidRPr="009971A3" w:rsidRDefault="009971A3" w:rsidP="009971A3">
            <w:pPr>
              <w:rPr>
                <w:szCs w:val="20"/>
              </w:rPr>
            </w:pPr>
            <w:r w:rsidRPr="009971A3">
              <w:rPr>
                <w:szCs w:val="20"/>
              </w:rPr>
              <w:t>Неподконтрольные расходы</w:t>
            </w:r>
          </w:p>
        </w:tc>
        <w:tc>
          <w:tcPr>
            <w:tcW w:w="1418" w:type="dxa"/>
            <w:shd w:val="clear" w:color="auto" w:fill="auto"/>
            <w:vAlign w:val="center"/>
          </w:tcPr>
          <w:p w14:paraId="1BD01B11" w14:textId="77777777" w:rsidR="009971A3" w:rsidRPr="009971A3" w:rsidRDefault="009971A3" w:rsidP="009971A3">
            <w:pPr>
              <w:jc w:val="center"/>
              <w:rPr>
                <w:color w:val="000000"/>
              </w:rPr>
            </w:pPr>
            <w:r w:rsidRPr="009971A3">
              <w:rPr>
                <w:color w:val="000000"/>
              </w:rPr>
              <w:t>268,64</w:t>
            </w:r>
          </w:p>
        </w:tc>
        <w:tc>
          <w:tcPr>
            <w:tcW w:w="1417" w:type="dxa"/>
          </w:tcPr>
          <w:p w14:paraId="19AB164C" w14:textId="77777777" w:rsidR="009971A3" w:rsidRPr="009971A3" w:rsidRDefault="009971A3" w:rsidP="009971A3">
            <w:pPr>
              <w:jc w:val="center"/>
              <w:rPr>
                <w:color w:val="000000"/>
              </w:rPr>
            </w:pPr>
            <w:r w:rsidRPr="009971A3">
              <w:rPr>
                <w:color w:val="000000"/>
              </w:rPr>
              <w:t>281,38</w:t>
            </w:r>
          </w:p>
        </w:tc>
        <w:tc>
          <w:tcPr>
            <w:tcW w:w="1418" w:type="dxa"/>
            <w:shd w:val="clear" w:color="auto" w:fill="auto"/>
            <w:vAlign w:val="center"/>
          </w:tcPr>
          <w:p w14:paraId="53832126" w14:textId="77777777" w:rsidR="009971A3" w:rsidRPr="009971A3" w:rsidRDefault="009971A3" w:rsidP="009971A3">
            <w:pPr>
              <w:jc w:val="center"/>
              <w:rPr>
                <w:color w:val="000000"/>
              </w:rPr>
            </w:pPr>
            <w:r w:rsidRPr="009971A3">
              <w:rPr>
                <w:color w:val="000000"/>
              </w:rPr>
              <w:t>276,60</w:t>
            </w:r>
          </w:p>
        </w:tc>
        <w:tc>
          <w:tcPr>
            <w:tcW w:w="1276" w:type="dxa"/>
            <w:shd w:val="clear" w:color="000000" w:fill="FFFFFF"/>
            <w:vAlign w:val="center"/>
          </w:tcPr>
          <w:p w14:paraId="689B89D7" w14:textId="77777777" w:rsidR="009971A3" w:rsidRPr="009971A3" w:rsidRDefault="009971A3" w:rsidP="009971A3">
            <w:pPr>
              <w:jc w:val="center"/>
              <w:rPr>
                <w:color w:val="000000"/>
              </w:rPr>
            </w:pPr>
            <w:r w:rsidRPr="009971A3">
              <w:rPr>
                <w:color w:val="000000"/>
              </w:rPr>
              <w:t>7,96</w:t>
            </w:r>
          </w:p>
        </w:tc>
      </w:tr>
      <w:tr w:rsidR="009971A3" w:rsidRPr="009971A3" w14:paraId="77698416" w14:textId="77777777" w:rsidTr="00627AA0">
        <w:trPr>
          <w:trHeight w:val="344"/>
        </w:trPr>
        <w:tc>
          <w:tcPr>
            <w:tcW w:w="658" w:type="dxa"/>
            <w:shd w:val="clear" w:color="auto" w:fill="auto"/>
            <w:vAlign w:val="center"/>
            <w:hideMark/>
          </w:tcPr>
          <w:p w14:paraId="5C5645AC" w14:textId="77777777" w:rsidR="009971A3" w:rsidRPr="009971A3" w:rsidRDefault="009971A3" w:rsidP="009971A3">
            <w:pPr>
              <w:jc w:val="center"/>
              <w:rPr>
                <w:szCs w:val="20"/>
              </w:rPr>
            </w:pPr>
            <w:r w:rsidRPr="009971A3">
              <w:rPr>
                <w:szCs w:val="20"/>
              </w:rPr>
              <w:t>3</w:t>
            </w:r>
          </w:p>
        </w:tc>
        <w:tc>
          <w:tcPr>
            <w:tcW w:w="3198" w:type="dxa"/>
            <w:shd w:val="clear" w:color="auto" w:fill="auto"/>
            <w:vAlign w:val="center"/>
            <w:hideMark/>
          </w:tcPr>
          <w:p w14:paraId="74BBD210" w14:textId="77777777" w:rsidR="009971A3" w:rsidRPr="009971A3" w:rsidRDefault="009971A3" w:rsidP="009971A3">
            <w:pPr>
              <w:rPr>
                <w:szCs w:val="20"/>
              </w:rPr>
            </w:pPr>
            <w:r w:rsidRPr="009971A3">
              <w:rPr>
                <w:szCs w:val="20"/>
              </w:rPr>
              <w:t>Расходы на приобретение (производство) энергетических ресурсов</w:t>
            </w:r>
          </w:p>
        </w:tc>
        <w:tc>
          <w:tcPr>
            <w:tcW w:w="1418" w:type="dxa"/>
            <w:shd w:val="clear" w:color="auto" w:fill="auto"/>
            <w:vAlign w:val="center"/>
          </w:tcPr>
          <w:p w14:paraId="6476B64F" w14:textId="77777777" w:rsidR="009971A3" w:rsidRPr="009971A3" w:rsidRDefault="009971A3" w:rsidP="009971A3">
            <w:pPr>
              <w:jc w:val="center"/>
              <w:rPr>
                <w:color w:val="000000"/>
              </w:rPr>
            </w:pPr>
            <w:r w:rsidRPr="009971A3">
              <w:rPr>
                <w:color w:val="000000"/>
              </w:rPr>
              <w:t>958,83</w:t>
            </w:r>
          </w:p>
        </w:tc>
        <w:tc>
          <w:tcPr>
            <w:tcW w:w="1417" w:type="dxa"/>
          </w:tcPr>
          <w:p w14:paraId="393CD056" w14:textId="77777777" w:rsidR="009971A3" w:rsidRPr="009971A3" w:rsidRDefault="009971A3" w:rsidP="009971A3">
            <w:pPr>
              <w:jc w:val="center"/>
              <w:rPr>
                <w:color w:val="000000"/>
              </w:rPr>
            </w:pPr>
          </w:p>
          <w:p w14:paraId="6D1152B3" w14:textId="77777777" w:rsidR="009971A3" w:rsidRPr="009971A3" w:rsidRDefault="009971A3" w:rsidP="009971A3">
            <w:pPr>
              <w:jc w:val="center"/>
              <w:rPr>
                <w:color w:val="000000"/>
              </w:rPr>
            </w:pPr>
            <w:r w:rsidRPr="009971A3">
              <w:rPr>
                <w:color w:val="000000"/>
              </w:rPr>
              <w:t>1232,89</w:t>
            </w:r>
          </w:p>
        </w:tc>
        <w:tc>
          <w:tcPr>
            <w:tcW w:w="1418" w:type="dxa"/>
            <w:shd w:val="clear" w:color="auto" w:fill="auto"/>
            <w:vAlign w:val="center"/>
          </w:tcPr>
          <w:p w14:paraId="4C9E869A" w14:textId="77777777" w:rsidR="009971A3" w:rsidRPr="009971A3" w:rsidRDefault="009971A3" w:rsidP="009971A3">
            <w:pPr>
              <w:jc w:val="center"/>
              <w:rPr>
                <w:color w:val="000000"/>
              </w:rPr>
            </w:pPr>
            <w:r w:rsidRPr="009971A3">
              <w:rPr>
                <w:color w:val="000000"/>
              </w:rPr>
              <w:t>1164,32</w:t>
            </w:r>
          </w:p>
        </w:tc>
        <w:tc>
          <w:tcPr>
            <w:tcW w:w="1276" w:type="dxa"/>
            <w:shd w:val="clear" w:color="000000" w:fill="FFFFFF"/>
            <w:vAlign w:val="center"/>
          </w:tcPr>
          <w:p w14:paraId="789E993C" w14:textId="77777777" w:rsidR="009971A3" w:rsidRPr="009971A3" w:rsidRDefault="009971A3" w:rsidP="009971A3">
            <w:pPr>
              <w:jc w:val="center"/>
              <w:rPr>
                <w:color w:val="000000"/>
              </w:rPr>
            </w:pPr>
            <w:r w:rsidRPr="009971A3">
              <w:rPr>
                <w:color w:val="000000"/>
              </w:rPr>
              <w:t>205,49</w:t>
            </w:r>
          </w:p>
        </w:tc>
      </w:tr>
      <w:tr w:rsidR="009971A3" w:rsidRPr="009971A3" w14:paraId="6B15CBB8" w14:textId="77777777" w:rsidTr="00627AA0">
        <w:trPr>
          <w:cantSplit/>
          <w:trHeight w:val="488"/>
        </w:trPr>
        <w:tc>
          <w:tcPr>
            <w:tcW w:w="658" w:type="dxa"/>
            <w:shd w:val="clear" w:color="auto" w:fill="auto"/>
            <w:vAlign w:val="center"/>
            <w:hideMark/>
          </w:tcPr>
          <w:p w14:paraId="25FD3269" w14:textId="77777777" w:rsidR="009971A3" w:rsidRPr="009971A3" w:rsidRDefault="009971A3" w:rsidP="009971A3">
            <w:pPr>
              <w:jc w:val="center"/>
              <w:rPr>
                <w:szCs w:val="20"/>
              </w:rPr>
            </w:pPr>
            <w:r w:rsidRPr="009971A3">
              <w:rPr>
                <w:szCs w:val="20"/>
              </w:rPr>
              <w:t>4</w:t>
            </w:r>
          </w:p>
        </w:tc>
        <w:tc>
          <w:tcPr>
            <w:tcW w:w="3198" w:type="dxa"/>
            <w:shd w:val="clear" w:color="auto" w:fill="auto"/>
            <w:vAlign w:val="center"/>
          </w:tcPr>
          <w:p w14:paraId="7D83A7B4" w14:textId="77777777" w:rsidR="009971A3" w:rsidRPr="009971A3" w:rsidRDefault="009971A3" w:rsidP="009971A3">
            <w:pPr>
              <w:rPr>
                <w:szCs w:val="20"/>
              </w:rPr>
            </w:pPr>
            <w:r w:rsidRPr="009971A3">
              <w:rPr>
                <w:szCs w:val="20"/>
              </w:rPr>
              <w:t>Корректировка с целью учета отклонения фактических значений параметров расчета тарифов от значений, учтенных при установлении тарифов по итогу 2023 года</w:t>
            </w:r>
          </w:p>
        </w:tc>
        <w:tc>
          <w:tcPr>
            <w:tcW w:w="1418" w:type="dxa"/>
            <w:shd w:val="clear" w:color="auto" w:fill="auto"/>
            <w:vAlign w:val="center"/>
          </w:tcPr>
          <w:p w14:paraId="3EC5A21F" w14:textId="77777777" w:rsidR="009971A3" w:rsidRPr="009971A3" w:rsidRDefault="009971A3" w:rsidP="009971A3">
            <w:pPr>
              <w:jc w:val="center"/>
              <w:rPr>
                <w:color w:val="000000"/>
              </w:rPr>
            </w:pPr>
            <w:r w:rsidRPr="009971A3">
              <w:rPr>
                <w:color w:val="000000"/>
              </w:rPr>
              <w:t>0,00</w:t>
            </w:r>
          </w:p>
        </w:tc>
        <w:tc>
          <w:tcPr>
            <w:tcW w:w="1417" w:type="dxa"/>
          </w:tcPr>
          <w:p w14:paraId="3EE9514F" w14:textId="77777777" w:rsidR="009971A3" w:rsidRPr="009971A3" w:rsidRDefault="009971A3" w:rsidP="009971A3">
            <w:pPr>
              <w:jc w:val="center"/>
            </w:pPr>
          </w:p>
          <w:p w14:paraId="17E11992" w14:textId="77777777" w:rsidR="009971A3" w:rsidRPr="009971A3" w:rsidRDefault="009971A3" w:rsidP="009971A3">
            <w:pPr>
              <w:jc w:val="center"/>
            </w:pPr>
          </w:p>
          <w:p w14:paraId="319EAFA9" w14:textId="77777777" w:rsidR="009971A3" w:rsidRPr="009971A3" w:rsidRDefault="009971A3" w:rsidP="009971A3">
            <w:pPr>
              <w:jc w:val="center"/>
            </w:pPr>
          </w:p>
          <w:p w14:paraId="2FC5B406" w14:textId="77777777" w:rsidR="009971A3" w:rsidRPr="009971A3" w:rsidRDefault="009971A3" w:rsidP="009971A3">
            <w:pPr>
              <w:jc w:val="center"/>
            </w:pPr>
            <w:r w:rsidRPr="009971A3">
              <w:t>0,00</w:t>
            </w:r>
          </w:p>
        </w:tc>
        <w:tc>
          <w:tcPr>
            <w:tcW w:w="1418" w:type="dxa"/>
            <w:shd w:val="clear" w:color="auto" w:fill="auto"/>
            <w:vAlign w:val="center"/>
          </w:tcPr>
          <w:p w14:paraId="4E98048C" w14:textId="77777777" w:rsidR="009971A3" w:rsidRPr="009971A3" w:rsidRDefault="009971A3" w:rsidP="009971A3">
            <w:pPr>
              <w:jc w:val="center"/>
              <w:rPr>
                <w:color w:val="000000"/>
              </w:rPr>
            </w:pPr>
            <w:r w:rsidRPr="009971A3">
              <w:rPr>
                <w:color w:val="000000"/>
              </w:rPr>
              <w:t>0,00</w:t>
            </w:r>
          </w:p>
        </w:tc>
        <w:tc>
          <w:tcPr>
            <w:tcW w:w="1276" w:type="dxa"/>
            <w:shd w:val="clear" w:color="000000" w:fill="FFFFFF"/>
            <w:vAlign w:val="center"/>
          </w:tcPr>
          <w:p w14:paraId="38F35BCE" w14:textId="77777777" w:rsidR="009971A3" w:rsidRPr="009971A3" w:rsidRDefault="009971A3" w:rsidP="009971A3">
            <w:pPr>
              <w:jc w:val="center"/>
              <w:rPr>
                <w:color w:val="000000"/>
              </w:rPr>
            </w:pPr>
            <w:r w:rsidRPr="009971A3">
              <w:rPr>
                <w:color w:val="000000"/>
              </w:rPr>
              <w:t>0,00</w:t>
            </w:r>
          </w:p>
        </w:tc>
      </w:tr>
      <w:tr w:rsidR="009971A3" w:rsidRPr="009971A3" w14:paraId="51DBADD2" w14:textId="77777777" w:rsidTr="00627AA0">
        <w:trPr>
          <w:cantSplit/>
          <w:trHeight w:val="1162"/>
        </w:trPr>
        <w:tc>
          <w:tcPr>
            <w:tcW w:w="658" w:type="dxa"/>
            <w:shd w:val="clear" w:color="auto" w:fill="auto"/>
            <w:vAlign w:val="center"/>
          </w:tcPr>
          <w:p w14:paraId="3E354289" w14:textId="77777777" w:rsidR="009971A3" w:rsidRPr="009971A3" w:rsidRDefault="009971A3" w:rsidP="009971A3">
            <w:pPr>
              <w:jc w:val="center"/>
              <w:rPr>
                <w:szCs w:val="20"/>
              </w:rPr>
            </w:pPr>
            <w:r w:rsidRPr="009971A3">
              <w:rPr>
                <w:szCs w:val="20"/>
              </w:rPr>
              <w:t>5</w:t>
            </w:r>
          </w:p>
        </w:tc>
        <w:tc>
          <w:tcPr>
            <w:tcW w:w="3198" w:type="dxa"/>
            <w:shd w:val="clear" w:color="auto" w:fill="auto"/>
            <w:vAlign w:val="center"/>
          </w:tcPr>
          <w:p w14:paraId="1C4662CE" w14:textId="77777777" w:rsidR="009971A3" w:rsidRPr="009971A3" w:rsidRDefault="009971A3" w:rsidP="009971A3">
            <w:pPr>
              <w:rPr>
                <w:szCs w:val="20"/>
              </w:rPr>
            </w:pPr>
            <w:r w:rsidRPr="009971A3">
              <w:rPr>
                <w:snapToGrid w:val="0"/>
                <w:szCs w:val="28"/>
              </w:rPr>
              <w:t>Корректировка, связанная с соблюдением статьи 3 Федерального закона от 27.07.2010 № 190-ФЗ «О теплоснабжении»</w:t>
            </w:r>
          </w:p>
        </w:tc>
        <w:tc>
          <w:tcPr>
            <w:tcW w:w="1418" w:type="dxa"/>
            <w:shd w:val="clear" w:color="auto" w:fill="auto"/>
            <w:vAlign w:val="center"/>
          </w:tcPr>
          <w:p w14:paraId="534934ED" w14:textId="77777777" w:rsidR="009971A3" w:rsidRPr="009971A3" w:rsidRDefault="009971A3" w:rsidP="009971A3">
            <w:pPr>
              <w:jc w:val="center"/>
              <w:rPr>
                <w:color w:val="000000"/>
              </w:rPr>
            </w:pPr>
            <w:r w:rsidRPr="009971A3">
              <w:t>-128,72</w:t>
            </w:r>
          </w:p>
        </w:tc>
        <w:tc>
          <w:tcPr>
            <w:tcW w:w="1417" w:type="dxa"/>
          </w:tcPr>
          <w:p w14:paraId="3A805BDD" w14:textId="77777777" w:rsidR="009971A3" w:rsidRPr="009971A3" w:rsidRDefault="009971A3" w:rsidP="009971A3">
            <w:pPr>
              <w:jc w:val="center"/>
            </w:pPr>
          </w:p>
          <w:p w14:paraId="6950F91C" w14:textId="77777777" w:rsidR="009971A3" w:rsidRPr="009971A3" w:rsidRDefault="009971A3" w:rsidP="009971A3">
            <w:pPr>
              <w:jc w:val="center"/>
            </w:pPr>
          </w:p>
          <w:p w14:paraId="6271A07B" w14:textId="77777777" w:rsidR="009971A3" w:rsidRPr="009971A3" w:rsidRDefault="009971A3" w:rsidP="009971A3">
            <w:pPr>
              <w:jc w:val="center"/>
            </w:pPr>
            <w:r w:rsidRPr="009971A3">
              <w:t>0,00</w:t>
            </w:r>
          </w:p>
        </w:tc>
        <w:tc>
          <w:tcPr>
            <w:tcW w:w="1418" w:type="dxa"/>
            <w:shd w:val="clear" w:color="auto" w:fill="auto"/>
            <w:vAlign w:val="center"/>
          </w:tcPr>
          <w:p w14:paraId="3C266B72" w14:textId="77777777" w:rsidR="009971A3" w:rsidRPr="009971A3" w:rsidRDefault="009971A3" w:rsidP="009971A3">
            <w:pPr>
              <w:jc w:val="center"/>
              <w:rPr>
                <w:lang w:val="en-US"/>
              </w:rPr>
            </w:pPr>
            <w:r w:rsidRPr="009971A3">
              <w:rPr>
                <w:lang w:val="en-US"/>
              </w:rPr>
              <w:t>-227,38</w:t>
            </w:r>
          </w:p>
        </w:tc>
        <w:tc>
          <w:tcPr>
            <w:tcW w:w="1276" w:type="dxa"/>
            <w:shd w:val="clear" w:color="000000" w:fill="FFFFFF"/>
            <w:vAlign w:val="center"/>
          </w:tcPr>
          <w:p w14:paraId="28F4C94F" w14:textId="77777777" w:rsidR="009971A3" w:rsidRPr="009971A3" w:rsidRDefault="009971A3" w:rsidP="009971A3">
            <w:pPr>
              <w:jc w:val="center"/>
              <w:rPr>
                <w:color w:val="000000"/>
                <w:szCs w:val="20"/>
                <w:lang w:val="en-US"/>
              </w:rPr>
            </w:pPr>
            <w:r w:rsidRPr="009971A3">
              <w:rPr>
                <w:color w:val="000000"/>
                <w:szCs w:val="20"/>
              </w:rPr>
              <w:t>-</w:t>
            </w:r>
            <w:r w:rsidRPr="009971A3">
              <w:rPr>
                <w:color w:val="000000"/>
                <w:szCs w:val="20"/>
                <w:lang w:val="en-US"/>
              </w:rPr>
              <w:t>98,66</w:t>
            </w:r>
          </w:p>
        </w:tc>
      </w:tr>
      <w:tr w:rsidR="009971A3" w:rsidRPr="009971A3" w14:paraId="7431526A" w14:textId="77777777" w:rsidTr="00627AA0">
        <w:trPr>
          <w:trHeight w:val="232"/>
        </w:trPr>
        <w:tc>
          <w:tcPr>
            <w:tcW w:w="658" w:type="dxa"/>
            <w:vMerge w:val="restart"/>
            <w:shd w:val="clear" w:color="auto" w:fill="auto"/>
            <w:vAlign w:val="center"/>
            <w:hideMark/>
          </w:tcPr>
          <w:p w14:paraId="73A82E1F" w14:textId="77777777" w:rsidR="009971A3" w:rsidRPr="009971A3" w:rsidRDefault="009971A3" w:rsidP="009971A3">
            <w:pPr>
              <w:jc w:val="center"/>
              <w:rPr>
                <w:szCs w:val="20"/>
              </w:rPr>
            </w:pPr>
            <w:r w:rsidRPr="009971A3">
              <w:rPr>
                <w:szCs w:val="20"/>
              </w:rPr>
              <w:t>6</w:t>
            </w:r>
          </w:p>
        </w:tc>
        <w:tc>
          <w:tcPr>
            <w:tcW w:w="3198" w:type="dxa"/>
            <w:shd w:val="clear" w:color="auto" w:fill="auto"/>
            <w:vAlign w:val="center"/>
            <w:hideMark/>
          </w:tcPr>
          <w:p w14:paraId="15FE5D7D" w14:textId="77777777" w:rsidR="009971A3" w:rsidRPr="009971A3" w:rsidRDefault="009971A3" w:rsidP="009971A3">
            <w:pPr>
              <w:rPr>
                <w:szCs w:val="20"/>
              </w:rPr>
            </w:pPr>
            <w:r w:rsidRPr="009971A3">
              <w:rPr>
                <w:szCs w:val="20"/>
              </w:rPr>
              <w:t>Итого необходимая валовая выручка</w:t>
            </w:r>
          </w:p>
        </w:tc>
        <w:tc>
          <w:tcPr>
            <w:tcW w:w="1418" w:type="dxa"/>
            <w:shd w:val="clear" w:color="auto" w:fill="auto"/>
            <w:vAlign w:val="center"/>
          </w:tcPr>
          <w:p w14:paraId="5A55528F" w14:textId="77777777" w:rsidR="009971A3" w:rsidRPr="009971A3" w:rsidRDefault="009971A3" w:rsidP="009971A3">
            <w:pPr>
              <w:jc w:val="center"/>
              <w:rPr>
                <w:color w:val="000000"/>
              </w:rPr>
            </w:pPr>
          </w:p>
          <w:p w14:paraId="164D2319" w14:textId="77777777" w:rsidR="009971A3" w:rsidRPr="009971A3" w:rsidRDefault="009971A3" w:rsidP="009971A3">
            <w:pPr>
              <w:jc w:val="center"/>
              <w:rPr>
                <w:color w:val="000000"/>
              </w:rPr>
            </w:pPr>
            <w:r w:rsidRPr="009971A3">
              <w:rPr>
                <w:color w:val="000000"/>
              </w:rPr>
              <w:t>2 103,20</w:t>
            </w:r>
          </w:p>
        </w:tc>
        <w:tc>
          <w:tcPr>
            <w:tcW w:w="1417" w:type="dxa"/>
          </w:tcPr>
          <w:p w14:paraId="2848462F" w14:textId="77777777" w:rsidR="009971A3" w:rsidRPr="009971A3" w:rsidRDefault="009971A3" w:rsidP="009971A3">
            <w:pPr>
              <w:jc w:val="center"/>
              <w:rPr>
                <w:color w:val="000000"/>
              </w:rPr>
            </w:pPr>
          </w:p>
          <w:p w14:paraId="77B93337" w14:textId="77777777" w:rsidR="009971A3" w:rsidRPr="009971A3" w:rsidRDefault="009971A3" w:rsidP="009971A3">
            <w:pPr>
              <w:jc w:val="center"/>
              <w:rPr>
                <w:color w:val="000000"/>
              </w:rPr>
            </w:pPr>
            <w:r w:rsidRPr="009971A3">
              <w:rPr>
                <w:color w:val="000000"/>
              </w:rPr>
              <w:t>2 565,97</w:t>
            </w:r>
          </w:p>
        </w:tc>
        <w:tc>
          <w:tcPr>
            <w:tcW w:w="1418" w:type="dxa"/>
            <w:shd w:val="clear" w:color="auto" w:fill="auto"/>
            <w:vAlign w:val="center"/>
          </w:tcPr>
          <w:p w14:paraId="16EEC363" w14:textId="77777777" w:rsidR="009971A3" w:rsidRPr="009971A3" w:rsidRDefault="009971A3" w:rsidP="009971A3">
            <w:pPr>
              <w:jc w:val="center"/>
              <w:rPr>
                <w:color w:val="000000"/>
                <w:lang w:val="en-US"/>
              </w:rPr>
            </w:pPr>
          </w:p>
          <w:p w14:paraId="60CA70EC" w14:textId="77777777" w:rsidR="009971A3" w:rsidRPr="009971A3" w:rsidRDefault="009971A3" w:rsidP="009971A3">
            <w:pPr>
              <w:jc w:val="center"/>
              <w:rPr>
                <w:color w:val="000000"/>
                <w:lang w:val="en-US"/>
              </w:rPr>
            </w:pPr>
            <w:r w:rsidRPr="009971A3">
              <w:rPr>
                <w:color w:val="000000"/>
                <w:lang w:val="en-US"/>
              </w:rPr>
              <w:t>2 306,00</w:t>
            </w:r>
          </w:p>
        </w:tc>
        <w:tc>
          <w:tcPr>
            <w:tcW w:w="1276" w:type="dxa"/>
            <w:shd w:val="clear" w:color="000000" w:fill="FFFFFF"/>
            <w:vAlign w:val="center"/>
          </w:tcPr>
          <w:p w14:paraId="515B0445" w14:textId="77777777" w:rsidR="009971A3" w:rsidRPr="009971A3" w:rsidRDefault="009971A3" w:rsidP="009971A3">
            <w:pPr>
              <w:jc w:val="center"/>
              <w:rPr>
                <w:color w:val="000000"/>
              </w:rPr>
            </w:pPr>
          </w:p>
          <w:p w14:paraId="2BBFB28B" w14:textId="77777777" w:rsidR="009971A3" w:rsidRPr="009971A3" w:rsidRDefault="009971A3" w:rsidP="009971A3">
            <w:pPr>
              <w:jc w:val="center"/>
              <w:rPr>
                <w:color w:val="000000"/>
                <w:lang w:val="en-US"/>
              </w:rPr>
            </w:pPr>
            <w:r w:rsidRPr="009971A3">
              <w:rPr>
                <w:color w:val="000000"/>
                <w:lang w:val="en-US"/>
              </w:rPr>
              <w:t>202,80</w:t>
            </w:r>
          </w:p>
        </w:tc>
      </w:tr>
      <w:tr w:rsidR="009971A3" w:rsidRPr="009971A3" w14:paraId="4D689141" w14:textId="77777777" w:rsidTr="00627AA0">
        <w:trPr>
          <w:trHeight w:val="337"/>
        </w:trPr>
        <w:tc>
          <w:tcPr>
            <w:tcW w:w="658" w:type="dxa"/>
            <w:vMerge/>
            <w:shd w:val="clear" w:color="auto" w:fill="auto"/>
            <w:vAlign w:val="center"/>
          </w:tcPr>
          <w:p w14:paraId="23339722" w14:textId="77777777" w:rsidR="009971A3" w:rsidRPr="009971A3" w:rsidRDefault="009971A3" w:rsidP="009971A3">
            <w:pPr>
              <w:jc w:val="center"/>
              <w:rPr>
                <w:szCs w:val="20"/>
              </w:rPr>
            </w:pPr>
          </w:p>
        </w:tc>
        <w:tc>
          <w:tcPr>
            <w:tcW w:w="3198" w:type="dxa"/>
            <w:shd w:val="clear" w:color="auto" w:fill="auto"/>
            <w:vAlign w:val="center"/>
          </w:tcPr>
          <w:p w14:paraId="0D39B91D" w14:textId="77777777" w:rsidR="009971A3" w:rsidRPr="009971A3" w:rsidRDefault="009971A3" w:rsidP="009971A3">
            <w:pPr>
              <w:rPr>
                <w:szCs w:val="20"/>
              </w:rPr>
            </w:pPr>
            <w:r w:rsidRPr="009971A3">
              <w:rPr>
                <w:szCs w:val="20"/>
              </w:rPr>
              <w:t>в том числе на потребительский рынок</w:t>
            </w:r>
          </w:p>
        </w:tc>
        <w:tc>
          <w:tcPr>
            <w:tcW w:w="1418" w:type="dxa"/>
            <w:shd w:val="clear" w:color="auto" w:fill="auto"/>
            <w:vAlign w:val="center"/>
          </w:tcPr>
          <w:p w14:paraId="7A7F4521" w14:textId="77777777" w:rsidR="009971A3" w:rsidRPr="009971A3" w:rsidRDefault="009971A3" w:rsidP="009971A3">
            <w:pPr>
              <w:jc w:val="center"/>
              <w:rPr>
                <w:color w:val="000000"/>
              </w:rPr>
            </w:pPr>
          </w:p>
          <w:p w14:paraId="7F8BFAA5" w14:textId="77777777" w:rsidR="009971A3" w:rsidRPr="009971A3" w:rsidRDefault="009971A3" w:rsidP="009971A3">
            <w:pPr>
              <w:jc w:val="center"/>
              <w:rPr>
                <w:color w:val="000000"/>
              </w:rPr>
            </w:pPr>
            <w:r w:rsidRPr="009971A3">
              <w:rPr>
                <w:color w:val="000000"/>
              </w:rPr>
              <w:t>2 103,20</w:t>
            </w:r>
          </w:p>
        </w:tc>
        <w:tc>
          <w:tcPr>
            <w:tcW w:w="1417" w:type="dxa"/>
          </w:tcPr>
          <w:p w14:paraId="381B8F4B" w14:textId="77777777" w:rsidR="009971A3" w:rsidRPr="009971A3" w:rsidRDefault="009971A3" w:rsidP="009971A3">
            <w:pPr>
              <w:jc w:val="center"/>
              <w:rPr>
                <w:color w:val="000000"/>
              </w:rPr>
            </w:pPr>
          </w:p>
          <w:p w14:paraId="1454F3C2" w14:textId="77777777" w:rsidR="009971A3" w:rsidRPr="009971A3" w:rsidRDefault="009971A3" w:rsidP="009971A3">
            <w:pPr>
              <w:jc w:val="center"/>
              <w:rPr>
                <w:color w:val="000000"/>
              </w:rPr>
            </w:pPr>
            <w:r w:rsidRPr="009971A3">
              <w:rPr>
                <w:color w:val="000000"/>
              </w:rPr>
              <w:t>2 565,97</w:t>
            </w:r>
          </w:p>
        </w:tc>
        <w:tc>
          <w:tcPr>
            <w:tcW w:w="1418" w:type="dxa"/>
            <w:shd w:val="clear" w:color="auto" w:fill="auto"/>
            <w:vAlign w:val="center"/>
          </w:tcPr>
          <w:p w14:paraId="1A182635" w14:textId="77777777" w:rsidR="009971A3" w:rsidRPr="009971A3" w:rsidRDefault="009971A3" w:rsidP="009971A3">
            <w:pPr>
              <w:jc w:val="center"/>
              <w:rPr>
                <w:color w:val="000000"/>
              </w:rPr>
            </w:pPr>
          </w:p>
          <w:p w14:paraId="2B7E72BB" w14:textId="77777777" w:rsidR="009971A3" w:rsidRPr="009971A3" w:rsidRDefault="009971A3" w:rsidP="009971A3">
            <w:pPr>
              <w:jc w:val="center"/>
              <w:rPr>
                <w:color w:val="000000"/>
                <w:lang w:val="en-US"/>
              </w:rPr>
            </w:pPr>
            <w:r w:rsidRPr="009971A3">
              <w:rPr>
                <w:color w:val="000000"/>
                <w:lang w:val="en-US"/>
              </w:rPr>
              <w:t>2 306,00</w:t>
            </w:r>
          </w:p>
        </w:tc>
        <w:tc>
          <w:tcPr>
            <w:tcW w:w="1276" w:type="dxa"/>
            <w:shd w:val="clear" w:color="000000" w:fill="FFFFFF"/>
            <w:vAlign w:val="center"/>
          </w:tcPr>
          <w:p w14:paraId="2D04419B" w14:textId="77777777" w:rsidR="009971A3" w:rsidRPr="009971A3" w:rsidRDefault="009971A3" w:rsidP="009971A3">
            <w:pPr>
              <w:jc w:val="center"/>
              <w:rPr>
                <w:color w:val="000000"/>
              </w:rPr>
            </w:pPr>
          </w:p>
          <w:p w14:paraId="1755B0B3" w14:textId="77777777" w:rsidR="009971A3" w:rsidRPr="009971A3" w:rsidRDefault="009971A3" w:rsidP="009971A3">
            <w:pPr>
              <w:jc w:val="center"/>
              <w:rPr>
                <w:color w:val="000000"/>
                <w:lang w:val="en-US"/>
              </w:rPr>
            </w:pPr>
            <w:r w:rsidRPr="009971A3">
              <w:rPr>
                <w:color w:val="000000"/>
                <w:lang w:val="en-US"/>
              </w:rPr>
              <w:t>202,80</w:t>
            </w:r>
          </w:p>
        </w:tc>
      </w:tr>
    </w:tbl>
    <w:p w14:paraId="3F99365E" w14:textId="77777777" w:rsidR="009971A3" w:rsidRPr="009971A3" w:rsidRDefault="009971A3" w:rsidP="009971A3">
      <w:pPr>
        <w:tabs>
          <w:tab w:val="left" w:pos="709"/>
        </w:tabs>
        <w:ind w:firstLine="709"/>
        <w:jc w:val="both"/>
        <w:rPr>
          <w:sz w:val="28"/>
          <w:szCs w:val="28"/>
        </w:rPr>
      </w:pPr>
      <w:r w:rsidRPr="009971A3">
        <w:rPr>
          <w:sz w:val="28"/>
          <w:szCs w:val="28"/>
        </w:rPr>
        <w:t xml:space="preserve">Необходимая валовая выручка на потребительский рынок на теплоноситель на 2025 год должна составить 2 306,00 тыс. руб. с учетом корректировки (-227,38 тыс. руб.), соблюдены интересы теплоснабжающей организации и интересы потребителей, согласно статье 3 Федерального закона от 27.07.2010 № 190-ФЗ «О теплоснабжении». </w:t>
      </w:r>
    </w:p>
    <w:p w14:paraId="73C7801F" w14:textId="77777777" w:rsidR="009971A3" w:rsidRPr="009971A3" w:rsidRDefault="009971A3" w:rsidP="009971A3">
      <w:pPr>
        <w:tabs>
          <w:tab w:val="left" w:pos="1134"/>
        </w:tabs>
        <w:snapToGrid w:val="0"/>
        <w:ind w:firstLine="709"/>
        <w:jc w:val="both"/>
        <w:rPr>
          <w:sz w:val="28"/>
          <w:szCs w:val="28"/>
        </w:rPr>
      </w:pPr>
    </w:p>
    <w:p w14:paraId="478B2C82"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15" w:name="_Toc181793964"/>
      <w:r w:rsidRPr="009971A3">
        <w:rPr>
          <w:rFonts w:cs="Arial"/>
          <w:b/>
          <w:bCs/>
          <w:snapToGrid w:val="0"/>
          <w:kern w:val="32"/>
          <w:sz w:val="28"/>
          <w:szCs w:val="32"/>
          <w:lang w:eastAsia="en-US"/>
        </w:rPr>
        <w:t>13.6. Тарифы МКП «ТЕПЛО» на теплоноситель на 2025 год</w:t>
      </w:r>
      <w:bookmarkEnd w:id="215"/>
    </w:p>
    <w:p w14:paraId="41374BD2"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016493E8" w14:textId="77777777" w:rsidR="009971A3" w:rsidRPr="009971A3" w:rsidRDefault="009971A3" w:rsidP="009971A3">
      <w:pPr>
        <w:ind w:right="142" w:firstLine="709"/>
        <w:jc w:val="both"/>
        <w:rPr>
          <w:sz w:val="28"/>
          <w:szCs w:val="28"/>
        </w:rPr>
      </w:pPr>
      <w:r w:rsidRPr="009971A3">
        <w:rPr>
          <w:sz w:val="28"/>
          <w:szCs w:val="28"/>
        </w:rPr>
        <w:t>На основании необходимой валовой выручки, относимой на производство теплоносителя на 2025 год в размере 2 306,00 тыс. руб. эксперты рассчитали тарифы на теплоноситель МКП «ТЕПЛО», данные сведены в таблице 31.</w:t>
      </w:r>
    </w:p>
    <w:p w14:paraId="0A8ACBE1" w14:textId="77777777" w:rsidR="009971A3" w:rsidRPr="009971A3" w:rsidRDefault="009971A3" w:rsidP="009971A3">
      <w:pPr>
        <w:tabs>
          <w:tab w:val="left" w:pos="1890"/>
        </w:tabs>
        <w:ind w:left="8080" w:right="142" w:hanging="7938"/>
        <w:jc w:val="right"/>
        <w:rPr>
          <w:snapToGrid w:val="0"/>
          <w:sz w:val="28"/>
          <w:szCs w:val="28"/>
        </w:rPr>
      </w:pPr>
    </w:p>
    <w:p w14:paraId="09BC2ABE" w14:textId="77777777" w:rsidR="009971A3" w:rsidRPr="009971A3" w:rsidRDefault="009971A3" w:rsidP="009971A3">
      <w:pPr>
        <w:tabs>
          <w:tab w:val="left" w:pos="1890"/>
        </w:tabs>
        <w:ind w:left="8080" w:right="142" w:hanging="7938"/>
        <w:jc w:val="right"/>
        <w:rPr>
          <w:snapToGrid w:val="0"/>
          <w:sz w:val="28"/>
          <w:szCs w:val="28"/>
        </w:rPr>
      </w:pPr>
    </w:p>
    <w:p w14:paraId="12C07C40" w14:textId="77777777" w:rsidR="009971A3" w:rsidRPr="009971A3" w:rsidRDefault="009971A3" w:rsidP="009971A3">
      <w:pPr>
        <w:tabs>
          <w:tab w:val="left" w:pos="1890"/>
        </w:tabs>
        <w:ind w:left="8080" w:right="142" w:hanging="7938"/>
        <w:jc w:val="right"/>
        <w:rPr>
          <w:snapToGrid w:val="0"/>
          <w:sz w:val="28"/>
          <w:szCs w:val="28"/>
        </w:rPr>
      </w:pPr>
    </w:p>
    <w:p w14:paraId="7D6B6E70" w14:textId="77777777" w:rsidR="009971A3" w:rsidRPr="009971A3" w:rsidRDefault="009971A3" w:rsidP="009971A3">
      <w:pPr>
        <w:tabs>
          <w:tab w:val="left" w:pos="1890"/>
        </w:tabs>
        <w:ind w:left="8080" w:right="142" w:hanging="7938"/>
        <w:jc w:val="right"/>
        <w:rPr>
          <w:snapToGrid w:val="0"/>
          <w:sz w:val="28"/>
          <w:szCs w:val="28"/>
        </w:rPr>
      </w:pPr>
    </w:p>
    <w:p w14:paraId="1D78B650" w14:textId="77777777" w:rsidR="009971A3" w:rsidRPr="009971A3" w:rsidRDefault="009971A3" w:rsidP="009971A3">
      <w:pPr>
        <w:tabs>
          <w:tab w:val="left" w:pos="1890"/>
        </w:tabs>
        <w:ind w:left="8080" w:right="142" w:hanging="7938"/>
        <w:jc w:val="right"/>
        <w:rPr>
          <w:snapToGrid w:val="0"/>
          <w:sz w:val="28"/>
          <w:szCs w:val="28"/>
        </w:rPr>
      </w:pPr>
    </w:p>
    <w:p w14:paraId="3AF6E16C" w14:textId="77777777" w:rsidR="009971A3" w:rsidRPr="009971A3" w:rsidRDefault="009971A3" w:rsidP="009971A3">
      <w:pPr>
        <w:tabs>
          <w:tab w:val="left" w:pos="1890"/>
        </w:tabs>
        <w:ind w:left="8080" w:right="142" w:hanging="7938"/>
        <w:jc w:val="right"/>
        <w:rPr>
          <w:snapToGrid w:val="0"/>
          <w:sz w:val="28"/>
          <w:szCs w:val="28"/>
        </w:rPr>
      </w:pPr>
      <w:r w:rsidRPr="009971A3">
        <w:rPr>
          <w:snapToGrid w:val="0"/>
          <w:sz w:val="28"/>
          <w:szCs w:val="28"/>
        </w:rPr>
        <w:t>Таблица 31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347"/>
        <w:gridCol w:w="2977"/>
      </w:tblGrid>
      <w:tr w:rsidR="009971A3" w:rsidRPr="009971A3" w14:paraId="1D80745A" w14:textId="77777777" w:rsidTr="00627AA0">
        <w:trPr>
          <w:trHeight w:val="730"/>
          <w:tblHeader/>
          <w:jc w:val="center"/>
        </w:trPr>
        <w:tc>
          <w:tcPr>
            <w:tcW w:w="1027" w:type="dxa"/>
            <w:shd w:val="clear" w:color="auto" w:fill="auto"/>
            <w:vAlign w:val="center"/>
          </w:tcPr>
          <w:p w14:paraId="2C32B537" w14:textId="77777777" w:rsidR="009971A3" w:rsidRPr="009971A3" w:rsidRDefault="009971A3" w:rsidP="009971A3">
            <w:pPr>
              <w:jc w:val="center"/>
            </w:pPr>
            <w:r w:rsidRPr="009971A3">
              <w:t>№ п/п</w:t>
            </w:r>
          </w:p>
        </w:tc>
        <w:tc>
          <w:tcPr>
            <w:tcW w:w="5347" w:type="dxa"/>
            <w:shd w:val="clear" w:color="auto" w:fill="auto"/>
            <w:vAlign w:val="center"/>
          </w:tcPr>
          <w:p w14:paraId="305ED5AC" w14:textId="77777777" w:rsidR="009971A3" w:rsidRPr="009971A3" w:rsidRDefault="009971A3" w:rsidP="009971A3">
            <w:pPr>
              <w:jc w:val="center"/>
            </w:pPr>
            <w:r w:rsidRPr="009971A3">
              <w:t>Наименование расхода</w:t>
            </w:r>
          </w:p>
        </w:tc>
        <w:tc>
          <w:tcPr>
            <w:tcW w:w="2977" w:type="dxa"/>
            <w:vAlign w:val="center"/>
          </w:tcPr>
          <w:p w14:paraId="41380765" w14:textId="77777777" w:rsidR="009971A3" w:rsidRPr="009971A3" w:rsidRDefault="009971A3" w:rsidP="009971A3">
            <w:pPr>
              <w:jc w:val="center"/>
            </w:pPr>
            <w:r w:rsidRPr="009971A3">
              <w:t>Предложения экспертов на 2025 год</w:t>
            </w:r>
          </w:p>
        </w:tc>
      </w:tr>
      <w:tr w:rsidR="009971A3" w:rsidRPr="009971A3" w14:paraId="40F34E44" w14:textId="77777777" w:rsidTr="00627AA0">
        <w:trPr>
          <w:trHeight w:val="360"/>
          <w:jc w:val="center"/>
        </w:trPr>
        <w:tc>
          <w:tcPr>
            <w:tcW w:w="1027" w:type="dxa"/>
            <w:shd w:val="clear" w:color="auto" w:fill="auto"/>
            <w:vAlign w:val="center"/>
          </w:tcPr>
          <w:p w14:paraId="63FC5F2F" w14:textId="77777777" w:rsidR="009971A3" w:rsidRPr="009971A3" w:rsidRDefault="009971A3" w:rsidP="009971A3">
            <w:pPr>
              <w:jc w:val="center"/>
            </w:pPr>
            <w:r w:rsidRPr="009971A3">
              <w:t>1</w:t>
            </w:r>
          </w:p>
        </w:tc>
        <w:tc>
          <w:tcPr>
            <w:tcW w:w="5347" w:type="dxa"/>
            <w:shd w:val="clear" w:color="auto" w:fill="auto"/>
            <w:vAlign w:val="center"/>
          </w:tcPr>
          <w:p w14:paraId="63DC7AA5" w14:textId="77777777" w:rsidR="009971A3" w:rsidRPr="009971A3" w:rsidRDefault="009971A3" w:rsidP="009971A3">
            <w:pPr>
              <w:jc w:val="both"/>
            </w:pPr>
            <w:r w:rsidRPr="009971A3">
              <w:t>НВВ, тыс. руб.</w:t>
            </w:r>
          </w:p>
        </w:tc>
        <w:tc>
          <w:tcPr>
            <w:tcW w:w="2977" w:type="dxa"/>
          </w:tcPr>
          <w:p w14:paraId="1C59ED5A" w14:textId="77777777" w:rsidR="009971A3" w:rsidRPr="009971A3" w:rsidRDefault="009971A3" w:rsidP="009971A3">
            <w:pPr>
              <w:jc w:val="center"/>
            </w:pPr>
            <w:r w:rsidRPr="009971A3">
              <w:t>2 306,00</w:t>
            </w:r>
          </w:p>
        </w:tc>
      </w:tr>
      <w:tr w:rsidR="009971A3" w:rsidRPr="009971A3" w14:paraId="279CF4B7" w14:textId="77777777" w:rsidTr="00627AA0">
        <w:trPr>
          <w:trHeight w:val="360"/>
          <w:jc w:val="center"/>
        </w:trPr>
        <w:tc>
          <w:tcPr>
            <w:tcW w:w="1027" w:type="dxa"/>
            <w:shd w:val="clear" w:color="auto" w:fill="auto"/>
            <w:vAlign w:val="center"/>
          </w:tcPr>
          <w:p w14:paraId="510E65DD" w14:textId="77777777" w:rsidR="009971A3" w:rsidRPr="009971A3" w:rsidRDefault="009971A3" w:rsidP="009971A3">
            <w:pPr>
              <w:jc w:val="center"/>
            </w:pPr>
            <w:r w:rsidRPr="009971A3">
              <w:t>1.1</w:t>
            </w:r>
          </w:p>
        </w:tc>
        <w:tc>
          <w:tcPr>
            <w:tcW w:w="5347" w:type="dxa"/>
            <w:shd w:val="clear" w:color="auto" w:fill="auto"/>
            <w:vAlign w:val="center"/>
          </w:tcPr>
          <w:p w14:paraId="30669CFD" w14:textId="77777777" w:rsidR="009971A3" w:rsidRPr="009971A3" w:rsidRDefault="009971A3" w:rsidP="009971A3">
            <w:pPr>
              <w:jc w:val="both"/>
              <w:rPr>
                <w:iCs/>
              </w:rPr>
            </w:pPr>
            <w:r w:rsidRPr="009971A3">
              <w:rPr>
                <w:iCs/>
              </w:rPr>
              <w:t>1 полугодие</w:t>
            </w:r>
          </w:p>
        </w:tc>
        <w:tc>
          <w:tcPr>
            <w:tcW w:w="2977" w:type="dxa"/>
          </w:tcPr>
          <w:p w14:paraId="6BA1573F" w14:textId="77777777" w:rsidR="009971A3" w:rsidRPr="009971A3" w:rsidRDefault="009971A3" w:rsidP="009971A3">
            <w:pPr>
              <w:jc w:val="center"/>
            </w:pPr>
            <w:r w:rsidRPr="009971A3">
              <w:t>1 227,16</w:t>
            </w:r>
          </w:p>
        </w:tc>
      </w:tr>
      <w:tr w:rsidR="009971A3" w:rsidRPr="009971A3" w14:paraId="4D0E43A0" w14:textId="77777777" w:rsidTr="00627AA0">
        <w:trPr>
          <w:trHeight w:val="360"/>
          <w:jc w:val="center"/>
        </w:trPr>
        <w:tc>
          <w:tcPr>
            <w:tcW w:w="1027" w:type="dxa"/>
            <w:shd w:val="clear" w:color="auto" w:fill="auto"/>
            <w:vAlign w:val="center"/>
          </w:tcPr>
          <w:p w14:paraId="4B64C874" w14:textId="77777777" w:rsidR="009971A3" w:rsidRPr="009971A3" w:rsidRDefault="009971A3" w:rsidP="009971A3">
            <w:pPr>
              <w:jc w:val="center"/>
            </w:pPr>
            <w:r w:rsidRPr="009971A3">
              <w:t>1.2</w:t>
            </w:r>
          </w:p>
        </w:tc>
        <w:tc>
          <w:tcPr>
            <w:tcW w:w="5347" w:type="dxa"/>
            <w:shd w:val="clear" w:color="auto" w:fill="auto"/>
            <w:vAlign w:val="center"/>
          </w:tcPr>
          <w:p w14:paraId="746AD7EA" w14:textId="77777777" w:rsidR="009971A3" w:rsidRPr="009971A3" w:rsidRDefault="009971A3" w:rsidP="009971A3">
            <w:pPr>
              <w:jc w:val="both"/>
              <w:rPr>
                <w:iCs/>
              </w:rPr>
            </w:pPr>
            <w:r w:rsidRPr="009971A3">
              <w:rPr>
                <w:iCs/>
              </w:rPr>
              <w:t>2 полугодие</w:t>
            </w:r>
          </w:p>
        </w:tc>
        <w:tc>
          <w:tcPr>
            <w:tcW w:w="2977" w:type="dxa"/>
          </w:tcPr>
          <w:p w14:paraId="41EA1AAD" w14:textId="77777777" w:rsidR="009971A3" w:rsidRPr="009971A3" w:rsidRDefault="009971A3" w:rsidP="009971A3">
            <w:pPr>
              <w:jc w:val="center"/>
            </w:pPr>
            <w:r w:rsidRPr="009971A3">
              <w:t>1 078,84</w:t>
            </w:r>
          </w:p>
        </w:tc>
      </w:tr>
      <w:tr w:rsidR="009971A3" w:rsidRPr="009971A3" w14:paraId="777A3A68" w14:textId="77777777" w:rsidTr="00627AA0">
        <w:trPr>
          <w:trHeight w:val="360"/>
          <w:jc w:val="center"/>
        </w:trPr>
        <w:tc>
          <w:tcPr>
            <w:tcW w:w="1027" w:type="dxa"/>
            <w:shd w:val="clear" w:color="auto" w:fill="auto"/>
            <w:vAlign w:val="center"/>
          </w:tcPr>
          <w:p w14:paraId="374536BB" w14:textId="77777777" w:rsidR="009971A3" w:rsidRPr="009971A3" w:rsidRDefault="009971A3" w:rsidP="009971A3">
            <w:pPr>
              <w:jc w:val="center"/>
            </w:pPr>
            <w:r w:rsidRPr="009971A3">
              <w:t>2</w:t>
            </w:r>
          </w:p>
        </w:tc>
        <w:tc>
          <w:tcPr>
            <w:tcW w:w="5347" w:type="dxa"/>
            <w:shd w:val="clear" w:color="auto" w:fill="auto"/>
            <w:vAlign w:val="center"/>
            <w:hideMark/>
          </w:tcPr>
          <w:p w14:paraId="75516318" w14:textId="77777777" w:rsidR="009971A3" w:rsidRPr="009971A3" w:rsidRDefault="009971A3" w:rsidP="009971A3">
            <w:pPr>
              <w:jc w:val="both"/>
              <w:rPr>
                <w:vertAlign w:val="superscript"/>
              </w:rPr>
            </w:pPr>
            <w:r w:rsidRPr="009971A3">
              <w:t xml:space="preserve">Полезный отпуск </w:t>
            </w:r>
            <w:r w:rsidRPr="009971A3">
              <w:rPr>
                <w:iCs/>
              </w:rPr>
              <w:t>на потребительский рынок</w:t>
            </w:r>
            <w:r w:rsidRPr="009971A3">
              <w:t>, м</w:t>
            </w:r>
            <w:r w:rsidRPr="009971A3">
              <w:rPr>
                <w:vertAlign w:val="superscript"/>
              </w:rPr>
              <w:t>3</w:t>
            </w:r>
          </w:p>
        </w:tc>
        <w:tc>
          <w:tcPr>
            <w:tcW w:w="2977" w:type="dxa"/>
          </w:tcPr>
          <w:p w14:paraId="4E5394A4" w14:textId="77777777" w:rsidR="009971A3" w:rsidRPr="009971A3" w:rsidRDefault="009971A3" w:rsidP="009971A3">
            <w:pPr>
              <w:jc w:val="center"/>
            </w:pPr>
            <w:r w:rsidRPr="009971A3">
              <w:t>20 521,52</w:t>
            </w:r>
          </w:p>
        </w:tc>
      </w:tr>
      <w:tr w:rsidR="009971A3" w:rsidRPr="009971A3" w14:paraId="37CA7C1E" w14:textId="77777777" w:rsidTr="00627AA0">
        <w:trPr>
          <w:trHeight w:val="375"/>
          <w:jc w:val="center"/>
        </w:trPr>
        <w:tc>
          <w:tcPr>
            <w:tcW w:w="1027" w:type="dxa"/>
            <w:shd w:val="clear" w:color="auto" w:fill="auto"/>
            <w:vAlign w:val="center"/>
          </w:tcPr>
          <w:p w14:paraId="271F9807" w14:textId="77777777" w:rsidR="009971A3" w:rsidRPr="009971A3" w:rsidRDefault="009971A3" w:rsidP="009971A3">
            <w:pPr>
              <w:jc w:val="center"/>
            </w:pPr>
            <w:r w:rsidRPr="009971A3">
              <w:t>2.1</w:t>
            </w:r>
          </w:p>
        </w:tc>
        <w:tc>
          <w:tcPr>
            <w:tcW w:w="5347" w:type="dxa"/>
            <w:shd w:val="clear" w:color="auto" w:fill="auto"/>
            <w:vAlign w:val="center"/>
            <w:hideMark/>
          </w:tcPr>
          <w:p w14:paraId="0217FBEB" w14:textId="77777777" w:rsidR="009971A3" w:rsidRPr="009971A3" w:rsidRDefault="009971A3" w:rsidP="009971A3">
            <w:pPr>
              <w:jc w:val="both"/>
              <w:rPr>
                <w:iCs/>
              </w:rPr>
            </w:pPr>
            <w:r w:rsidRPr="009971A3">
              <w:rPr>
                <w:iCs/>
              </w:rPr>
              <w:t>1 полугодие</w:t>
            </w:r>
          </w:p>
        </w:tc>
        <w:tc>
          <w:tcPr>
            <w:tcW w:w="2977" w:type="dxa"/>
          </w:tcPr>
          <w:p w14:paraId="6D2822C3" w14:textId="77777777" w:rsidR="009971A3" w:rsidRPr="009971A3" w:rsidRDefault="009971A3" w:rsidP="009971A3">
            <w:pPr>
              <w:jc w:val="center"/>
            </w:pPr>
            <w:r w:rsidRPr="009971A3">
              <w:t>11 415,32</w:t>
            </w:r>
          </w:p>
        </w:tc>
      </w:tr>
      <w:tr w:rsidR="009971A3" w:rsidRPr="009971A3" w14:paraId="250846C2" w14:textId="77777777" w:rsidTr="00627AA0">
        <w:trPr>
          <w:trHeight w:val="375"/>
          <w:jc w:val="center"/>
        </w:trPr>
        <w:tc>
          <w:tcPr>
            <w:tcW w:w="1027" w:type="dxa"/>
            <w:shd w:val="clear" w:color="auto" w:fill="auto"/>
            <w:vAlign w:val="center"/>
          </w:tcPr>
          <w:p w14:paraId="6E085D3E" w14:textId="77777777" w:rsidR="009971A3" w:rsidRPr="009971A3" w:rsidRDefault="009971A3" w:rsidP="009971A3">
            <w:pPr>
              <w:jc w:val="center"/>
            </w:pPr>
            <w:r w:rsidRPr="009971A3">
              <w:t>2.2</w:t>
            </w:r>
          </w:p>
        </w:tc>
        <w:tc>
          <w:tcPr>
            <w:tcW w:w="5347" w:type="dxa"/>
            <w:shd w:val="clear" w:color="auto" w:fill="auto"/>
            <w:vAlign w:val="center"/>
            <w:hideMark/>
          </w:tcPr>
          <w:p w14:paraId="51EE0544" w14:textId="77777777" w:rsidR="009971A3" w:rsidRPr="009971A3" w:rsidRDefault="009971A3" w:rsidP="009971A3">
            <w:pPr>
              <w:jc w:val="both"/>
              <w:rPr>
                <w:iCs/>
              </w:rPr>
            </w:pPr>
            <w:r w:rsidRPr="009971A3">
              <w:rPr>
                <w:iCs/>
              </w:rPr>
              <w:t>2 полугодие</w:t>
            </w:r>
          </w:p>
        </w:tc>
        <w:tc>
          <w:tcPr>
            <w:tcW w:w="2977" w:type="dxa"/>
          </w:tcPr>
          <w:p w14:paraId="334CD15A" w14:textId="77777777" w:rsidR="009971A3" w:rsidRPr="009971A3" w:rsidRDefault="009971A3" w:rsidP="009971A3">
            <w:pPr>
              <w:jc w:val="center"/>
            </w:pPr>
            <w:r w:rsidRPr="009971A3">
              <w:t>9 123,22</w:t>
            </w:r>
          </w:p>
        </w:tc>
      </w:tr>
      <w:tr w:rsidR="009971A3" w:rsidRPr="009971A3" w14:paraId="59E3BD69" w14:textId="77777777" w:rsidTr="00627AA0">
        <w:trPr>
          <w:trHeight w:val="360"/>
          <w:jc w:val="center"/>
        </w:trPr>
        <w:tc>
          <w:tcPr>
            <w:tcW w:w="1027" w:type="dxa"/>
            <w:shd w:val="clear" w:color="auto" w:fill="auto"/>
            <w:vAlign w:val="center"/>
            <w:hideMark/>
          </w:tcPr>
          <w:p w14:paraId="498F4AE1" w14:textId="77777777" w:rsidR="009971A3" w:rsidRPr="009971A3" w:rsidRDefault="009971A3" w:rsidP="009971A3">
            <w:pPr>
              <w:jc w:val="center"/>
            </w:pPr>
            <w:r w:rsidRPr="009971A3">
              <w:t>3</w:t>
            </w:r>
          </w:p>
        </w:tc>
        <w:tc>
          <w:tcPr>
            <w:tcW w:w="5347" w:type="dxa"/>
            <w:shd w:val="clear" w:color="auto" w:fill="auto"/>
            <w:vAlign w:val="center"/>
            <w:hideMark/>
          </w:tcPr>
          <w:p w14:paraId="193881BE" w14:textId="77777777" w:rsidR="009971A3" w:rsidRPr="009971A3" w:rsidRDefault="009971A3" w:rsidP="009971A3">
            <w:pPr>
              <w:jc w:val="both"/>
            </w:pPr>
            <w:r w:rsidRPr="009971A3">
              <w:t>Тариф, руб./м</w:t>
            </w:r>
            <w:r w:rsidRPr="009971A3">
              <w:rPr>
                <w:vertAlign w:val="superscript"/>
              </w:rPr>
              <w:t>3</w:t>
            </w:r>
            <w:r w:rsidRPr="009971A3">
              <w:t>, в т.ч.:</w:t>
            </w:r>
          </w:p>
        </w:tc>
        <w:tc>
          <w:tcPr>
            <w:tcW w:w="2977" w:type="dxa"/>
          </w:tcPr>
          <w:p w14:paraId="27D60DFF" w14:textId="77777777" w:rsidR="009971A3" w:rsidRPr="009971A3" w:rsidRDefault="009971A3" w:rsidP="009971A3">
            <w:pPr>
              <w:jc w:val="center"/>
            </w:pPr>
            <w:r w:rsidRPr="009971A3">
              <w:t>112,37</w:t>
            </w:r>
          </w:p>
        </w:tc>
      </w:tr>
      <w:tr w:rsidR="009971A3" w:rsidRPr="009971A3" w14:paraId="5A746EF7" w14:textId="77777777" w:rsidTr="00627AA0">
        <w:trPr>
          <w:trHeight w:val="375"/>
          <w:jc w:val="center"/>
        </w:trPr>
        <w:tc>
          <w:tcPr>
            <w:tcW w:w="1027" w:type="dxa"/>
            <w:shd w:val="clear" w:color="auto" w:fill="auto"/>
            <w:vAlign w:val="center"/>
            <w:hideMark/>
          </w:tcPr>
          <w:p w14:paraId="10E653D1" w14:textId="77777777" w:rsidR="009971A3" w:rsidRPr="009971A3" w:rsidRDefault="009971A3" w:rsidP="009971A3">
            <w:pPr>
              <w:jc w:val="center"/>
            </w:pPr>
            <w:r w:rsidRPr="009971A3">
              <w:t>3.1</w:t>
            </w:r>
          </w:p>
        </w:tc>
        <w:tc>
          <w:tcPr>
            <w:tcW w:w="5347" w:type="dxa"/>
            <w:shd w:val="clear" w:color="auto" w:fill="auto"/>
            <w:vAlign w:val="center"/>
            <w:hideMark/>
          </w:tcPr>
          <w:p w14:paraId="6F2A3743" w14:textId="77777777" w:rsidR="009971A3" w:rsidRPr="009971A3" w:rsidRDefault="009971A3" w:rsidP="009971A3">
            <w:pPr>
              <w:jc w:val="both"/>
              <w:rPr>
                <w:iCs/>
              </w:rPr>
            </w:pPr>
            <w:r w:rsidRPr="009971A3">
              <w:rPr>
                <w:iCs/>
              </w:rPr>
              <w:t>с 1 января</w:t>
            </w:r>
          </w:p>
        </w:tc>
        <w:tc>
          <w:tcPr>
            <w:tcW w:w="2977" w:type="dxa"/>
          </w:tcPr>
          <w:p w14:paraId="41970A56" w14:textId="77777777" w:rsidR="009971A3" w:rsidRPr="009971A3" w:rsidRDefault="009971A3" w:rsidP="009971A3">
            <w:pPr>
              <w:jc w:val="center"/>
            </w:pPr>
            <w:r w:rsidRPr="009971A3">
              <w:t>107,59</w:t>
            </w:r>
          </w:p>
        </w:tc>
      </w:tr>
      <w:tr w:rsidR="009971A3" w:rsidRPr="009971A3" w14:paraId="2DE9BC12" w14:textId="77777777" w:rsidTr="00627AA0">
        <w:trPr>
          <w:trHeight w:val="375"/>
          <w:jc w:val="center"/>
        </w:trPr>
        <w:tc>
          <w:tcPr>
            <w:tcW w:w="1027" w:type="dxa"/>
            <w:shd w:val="clear" w:color="auto" w:fill="auto"/>
            <w:vAlign w:val="center"/>
          </w:tcPr>
          <w:p w14:paraId="3FD1DEE2" w14:textId="77777777" w:rsidR="009971A3" w:rsidRPr="009971A3" w:rsidRDefault="009971A3" w:rsidP="009971A3">
            <w:pPr>
              <w:jc w:val="center"/>
            </w:pPr>
            <w:r w:rsidRPr="009971A3">
              <w:t>3.1.1.</w:t>
            </w:r>
          </w:p>
        </w:tc>
        <w:tc>
          <w:tcPr>
            <w:tcW w:w="5347" w:type="dxa"/>
            <w:shd w:val="clear" w:color="auto" w:fill="auto"/>
            <w:vAlign w:val="center"/>
          </w:tcPr>
          <w:p w14:paraId="7160662E" w14:textId="77777777" w:rsidR="009971A3" w:rsidRPr="009971A3" w:rsidRDefault="009971A3" w:rsidP="009971A3">
            <w:pPr>
              <w:jc w:val="both"/>
              <w:rPr>
                <w:iCs/>
              </w:rPr>
            </w:pPr>
            <w:r w:rsidRPr="009971A3">
              <w:rPr>
                <w:iCs/>
              </w:rPr>
              <w:t>Изменение тарифа с 1 января, %</w:t>
            </w:r>
          </w:p>
        </w:tc>
        <w:tc>
          <w:tcPr>
            <w:tcW w:w="2977" w:type="dxa"/>
          </w:tcPr>
          <w:p w14:paraId="1A3CEA00" w14:textId="77777777" w:rsidR="009971A3" w:rsidRPr="009971A3" w:rsidRDefault="009971A3" w:rsidP="009971A3">
            <w:pPr>
              <w:jc w:val="center"/>
            </w:pPr>
            <w:r w:rsidRPr="009971A3">
              <w:t>0,00</w:t>
            </w:r>
          </w:p>
        </w:tc>
      </w:tr>
      <w:tr w:rsidR="009971A3" w:rsidRPr="009971A3" w14:paraId="47B275A4" w14:textId="77777777" w:rsidTr="00627AA0">
        <w:trPr>
          <w:trHeight w:val="375"/>
          <w:jc w:val="center"/>
        </w:trPr>
        <w:tc>
          <w:tcPr>
            <w:tcW w:w="1027" w:type="dxa"/>
            <w:shd w:val="clear" w:color="auto" w:fill="auto"/>
            <w:vAlign w:val="center"/>
            <w:hideMark/>
          </w:tcPr>
          <w:p w14:paraId="7AE0CF9C" w14:textId="77777777" w:rsidR="009971A3" w:rsidRPr="009971A3" w:rsidRDefault="009971A3" w:rsidP="009971A3">
            <w:pPr>
              <w:jc w:val="center"/>
            </w:pPr>
            <w:r w:rsidRPr="009971A3">
              <w:t>3.2</w:t>
            </w:r>
          </w:p>
        </w:tc>
        <w:tc>
          <w:tcPr>
            <w:tcW w:w="5347" w:type="dxa"/>
            <w:shd w:val="clear" w:color="auto" w:fill="auto"/>
            <w:vAlign w:val="center"/>
            <w:hideMark/>
          </w:tcPr>
          <w:p w14:paraId="1D89820B" w14:textId="77777777" w:rsidR="009971A3" w:rsidRPr="009971A3" w:rsidRDefault="009971A3" w:rsidP="009971A3">
            <w:pPr>
              <w:jc w:val="both"/>
              <w:rPr>
                <w:iCs/>
              </w:rPr>
            </w:pPr>
            <w:r w:rsidRPr="009971A3">
              <w:rPr>
                <w:iCs/>
              </w:rPr>
              <w:t>с 1 июля</w:t>
            </w:r>
          </w:p>
        </w:tc>
        <w:tc>
          <w:tcPr>
            <w:tcW w:w="2977" w:type="dxa"/>
          </w:tcPr>
          <w:p w14:paraId="3F4EA8E7" w14:textId="77777777" w:rsidR="009971A3" w:rsidRPr="009971A3" w:rsidRDefault="009971A3" w:rsidP="009971A3">
            <w:pPr>
              <w:jc w:val="center"/>
            </w:pPr>
            <w:r w:rsidRPr="009971A3">
              <w:t>118,35</w:t>
            </w:r>
          </w:p>
        </w:tc>
      </w:tr>
      <w:tr w:rsidR="009971A3" w:rsidRPr="009971A3" w14:paraId="04E41745" w14:textId="77777777" w:rsidTr="00627AA0">
        <w:trPr>
          <w:trHeight w:val="375"/>
          <w:jc w:val="center"/>
        </w:trPr>
        <w:tc>
          <w:tcPr>
            <w:tcW w:w="1027" w:type="dxa"/>
            <w:shd w:val="clear" w:color="auto" w:fill="auto"/>
            <w:vAlign w:val="center"/>
            <w:hideMark/>
          </w:tcPr>
          <w:p w14:paraId="2457F89C" w14:textId="77777777" w:rsidR="009971A3" w:rsidRPr="009971A3" w:rsidRDefault="009971A3" w:rsidP="009971A3">
            <w:pPr>
              <w:jc w:val="center"/>
            </w:pPr>
            <w:r w:rsidRPr="009971A3">
              <w:t>3.2.1.</w:t>
            </w:r>
          </w:p>
        </w:tc>
        <w:tc>
          <w:tcPr>
            <w:tcW w:w="5347" w:type="dxa"/>
            <w:shd w:val="clear" w:color="auto" w:fill="auto"/>
            <w:vAlign w:val="center"/>
            <w:hideMark/>
          </w:tcPr>
          <w:p w14:paraId="5DE93EF4" w14:textId="77777777" w:rsidR="009971A3" w:rsidRPr="009971A3" w:rsidRDefault="009971A3" w:rsidP="009971A3">
            <w:pPr>
              <w:jc w:val="both"/>
              <w:rPr>
                <w:iCs/>
              </w:rPr>
            </w:pPr>
            <w:r w:rsidRPr="009971A3">
              <w:rPr>
                <w:iCs/>
              </w:rPr>
              <w:t>Изменение тарифа с 1 июля, %</w:t>
            </w:r>
          </w:p>
        </w:tc>
        <w:tc>
          <w:tcPr>
            <w:tcW w:w="2977" w:type="dxa"/>
          </w:tcPr>
          <w:p w14:paraId="5820FF04" w14:textId="77777777" w:rsidR="009971A3" w:rsidRPr="009971A3" w:rsidRDefault="009971A3" w:rsidP="009971A3">
            <w:pPr>
              <w:jc w:val="center"/>
              <w:rPr>
                <w:lang w:val="en-US"/>
              </w:rPr>
            </w:pPr>
            <w:r w:rsidRPr="009971A3">
              <w:t>10,0</w:t>
            </w:r>
            <w:r w:rsidRPr="009971A3">
              <w:rPr>
                <w:lang w:val="en-US"/>
              </w:rPr>
              <w:t>0</w:t>
            </w:r>
          </w:p>
        </w:tc>
      </w:tr>
    </w:tbl>
    <w:p w14:paraId="3D5D6B3D"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p>
    <w:p w14:paraId="43E7CD57" w14:textId="77777777" w:rsidR="009971A3" w:rsidRPr="009971A3" w:rsidRDefault="009971A3" w:rsidP="009971A3">
      <w:pPr>
        <w:keepNext/>
        <w:tabs>
          <w:tab w:val="left" w:pos="284"/>
        </w:tabs>
        <w:jc w:val="center"/>
        <w:outlineLvl w:val="0"/>
        <w:rPr>
          <w:rFonts w:cs="Arial"/>
          <w:b/>
          <w:bCs/>
          <w:snapToGrid w:val="0"/>
          <w:kern w:val="32"/>
          <w:sz w:val="28"/>
          <w:szCs w:val="32"/>
          <w:lang w:eastAsia="en-US"/>
        </w:rPr>
      </w:pPr>
      <w:bookmarkStart w:id="216" w:name="_Toc181793965"/>
      <w:r w:rsidRPr="009971A3">
        <w:rPr>
          <w:rFonts w:cs="Arial"/>
          <w:b/>
          <w:bCs/>
          <w:snapToGrid w:val="0"/>
          <w:kern w:val="32"/>
          <w:sz w:val="28"/>
          <w:szCs w:val="32"/>
          <w:lang w:eastAsia="en-US"/>
        </w:rPr>
        <w:t>14. Тарифы на горячую воду</w:t>
      </w:r>
      <w:bookmarkEnd w:id="216"/>
    </w:p>
    <w:p w14:paraId="2EBD55B4" w14:textId="77777777" w:rsidR="009971A3" w:rsidRPr="009971A3" w:rsidRDefault="009971A3" w:rsidP="009971A3">
      <w:pPr>
        <w:keepNext/>
        <w:tabs>
          <w:tab w:val="left" w:pos="284"/>
        </w:tabs>
        <w:jc w:val="center"/>
        <w:outlineLvl w:val="0"/>
        <w:rPr>
          <w:b/>
          <w:bCs/>
          <w:szCs w:val="20"/>
        </w:rPr>
      </w:pPr>
      <w:r w:rsidRPr="009971A3">
        <w:rPr>
          <w:rFonts w:cs="Arial"/>
          <w:b/>
          <w:bCs/>
          <w:snapToGrid w:val="0"/>
          <w:kern w:val="32"/>
          <w:sz w:val="28"/>
          <w:szCs w:val="32"/>
          <w:lang w:eastAsia="en-US"/>
        </w:rPr>
        <w:t xml:space="preserve"> </w:t>
      </w:r>
    </w:p>
    <w:p w14:paraId="308D9EBA"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79" w:history="1">
        <w:r w:rsidRPr="009971A3">
          <w:rPr>
            <w:color w:val="000000"/>
            <w:sz w:val="28"/>
            <w:szCs w:val="28"/>
          </w:rPr>
          <w:t>устанавливаются</w:t>
        </w:r>
      </w:hyperlink>
      <w:r w:rsidRPr="009971A3">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440F1239"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Компонент на тепловую энергию соответствует тарифу на тепловую энергию на 2025 год согласно данному экспертному заключению.</w:t>
      </w:r>
    </w:p>
    <w:p w14:paraId="113AE795"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Стоимость тепловой энергии в горячей воде, согласно данному экспертному заключению, составляет:</w:t>
      </w:r>
    </w:p>
    <w:p w14:paraId="1BD2EE90"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 xml:space="preserve">                                                                                                         Таблица 32</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45"/>
      </w:tblGrid>
      <w:tr w:rsidR="009971A3" w:rsidRPr="009971A3" w14:paraId="7A1B4E50" w14:textId="77777777" w:rsidTr="00627AA0">
        <w:trPr>
          <w:trHeight w:val="870"/>
        </w:trPr>
        <w:tc>
          <w:tcPr>
            <w:tcW w:w="4248" w:type="dxa"/>
            <w:vMerge w:val="restart"/>
            <w:shd w:val="clear" w:color="auto" w:fill="auto"/>
            <w:vAlign w:val="center"/>
            <w:hideMark/>
          </w:tcPr>
          <w:p w14:paraId="0616BCF8" w14:textId="77777777" w:rsidR="009971A3" w:rsidRPr="009971A3" w:rsidRDefault="009971A3" w:rsidP="009971A3">
            <w:pPr>
              <w:tabs>
                <w:tab w:val="left" w:pos="0"/>
                <w:tab w:val="left" w:pos="9900"/>
              </w:tabs>
              <w:ind w:firstLine="709"/>
              <w:jc w:val="both"/>
              <w:rPr>
                <w:color w:val="000000"/>
              </w:rPr>
            </w:pPr>
            <w:r w:rsidRPr="009971A3">
              <w:rPr>
                <w:color w:val="000000"/>
              </w:rPr>
              <w:t>Период</w:t>
            </w:r>
          </w:p>
        </w:tc>
        <w:tc>
          <w:tcPr>
            <w:tcW w:w="5245" w:type="dxa"/>
            <w:vMerge w:val="restart"/>
            <w:shd w:val="clear" w:color="auto" w:fill="auto"/>
            <w:vAlign w:val="center"/>
            <w:hideMark/>
          </w:tcPr>
          <w:p w14:paraId="315C217A" w14:textId="77777777" w:rsidR="009971A3" w:rsidRPr="009971A3" w:rsidRDefault="009971A3" w:rsidP="009971A3">
            <w:pPr>
              <w:jc w:val="center"/>
            </w:pPr>
            <w:r w:rsidRPr="009971A3">
              <w:t>Компонент на тепловую энергию</w:t>
            </w:r>
          </w:p>
          <w:p w14:paraId="367D25AE" w14:textId="77777777" w:rsidR="009971A3" w:rsidRPr="009971A3" w:rsidRDefault="009971A3" w:rsidP="009971A3">
            <w:pPr>
              <w:jc w:val="center"/>
            </w:pPr>
            <w:r w:rsidRPr="009971A3">
              <w:t>руб./Гкал (без НДС)</w:t>
            </w:r>
          </w:p>
        </w:tc>
      </w:tr>
      <w:tr w:rsidR="009971A3" w:rsidRPr="009971A3" w14:paraId="064D6F47" w14:textId="77777777" w:rsidTr="00627AA0">
        <w:trPr>
          <w:trHeight w:val="458"/>
        </w:trPr>
        <w:tc>
          <w:tcPr>
            <w:tcW w:w="4248" w:type="dxa"/>
            <w:vMerge/>
            <w:vAlign w:val="center"/>
            <w:hideMark/>
          </w:tcPr>
          <w:p w14:paraId="0498458F" w14:textId="77777777" w:rsidR="009971A3" w:rsidRPr="009971A3" w:rsidRDefault="009971A3" w:rsidP="009971A3">
            <w:pPr>
              <w:tabs>
                <w:tab w:val="left" w:pos="0"/>
                <w:tab w:val="left" w:pos="9900"/>
              </w:tabs>
              <w:ind w:firstLine="709"/>
              <w:jc w:val="both"/>
              <w:rPr>
                <w:color w:val="000000"/>
              </w:rPr>
            </w:pPr>
          </w:p>
        </w:tc>
        <w:tc>
          <w:tcPr>
            <w:tcW w:w="5245" w:type="dxa"/>
            <w:vMerge/>
            <w:shd w:val="clear" w:color="auto" w:fill="auto"/>
            <w:vAlign w:val="center"/>
            <w:hideMark/>
          </w:tcPr>
          <w:p w14:paraId="60B1210A" w14:textId="77777777" w:rsidR="009971A3" w:rsidRPr="009971A3" w:rsidRDefault="009971A3" w:rsidP="009971A3">
            <w:pPr>
              <w:tabs>
                <w:tab w:val="left" w:pos="0"/>
                <w:tab w:val="left" w:pos="9900"/>
              </w:tabs>
              <w:ind w:firstLine="709"/>
              <w:jc w:val="both"/>
              <w:rPr>
                <w:color w:val="000000"/>
              </w:rPr>
            </w:pPr>
          </w:p>
        </w:tc>
      </w:tr>
      <w:tr w:rsidR="009971A3" w:rsidRPr="009971A3" w14:paraId="16A52715" w14:textId="77777777" w:rsidTr="00627AA0">
        <w:trPr>
          <w:trHeight w:val="458"/>
        </w:trPr>
        <w:tc>
          <w:tcPr>
            <w:tcW w:w="4248" w:type="dxa"/>
            <w:vMerge/>
            <w:vAlign w:val="center"/>
            <w:hideMark/>
          </w:tcPr>
          <w:p w14:paraId="63B2A6D2" w14:textId="77777777" w:rsidR="009971A3" w:rsidRPr="009971A3" w:rsidRDefault="009971A3" w:rsidP="009971A3">
            <w:pPr>
              <w:tabs>
                <w:tab w:val="left" w:pos="0"/>
                <w:tab w:val="left" w:pos="9900"/>
              </w:tabs>
              <w:ind w:firstLine="709"/>
              <w:jc w:val="both"/>
              <w:rPr>
                <w:color w:val="000000"/>
              </w:rPr>
            </w:pPr>
          </w:p>
        </w:tc>
        <w:tc>
          <w:tcPr>
            <w:tcW w:w="5245" w:type="dxa"/>
            <w:vMerge/>
            <w:vAlign w:val="center"/>
            <w:hideMark/>
          </w:tcPr>
          <w:p w14:paraId="57B6B0B0" w14:textId="77777777" w:rsidR="009971A3" w:rsidRPr="009971A3" w:rsidRDefault="009971A3" w:rsidP="009971A3">
            <w:pPr>
              <w:tabs>
                <w:tab w:val="left" w:pos="0"/>
                <w:tab w:val="left" w:pos="9900"/>
              </w:tabs>
              <w:ind w:firstLine="709"/>
              <w:jc w:val="both"/>
              <w:rPr>
                <w:color w:val="000000"/>
              </w:rPr>
            </w:pPr>
          </w:p>
        </w:tc>
      </w:tr>
      <w:tr w:rsidR="009971A3" w:rsidRPr="009971A3" w14:paraId="1C543D31" w14:textId="77777777" w:rsidTr="00627AA0">
        <w:trPr>
          <w:trHeight w:val="346"/>
        </w:trPr>
        <w:tc>
          <w:tcPr>
            <w:tcW w:w="4248" w:type="dxa"/>
            <w:shd w:val="clear" w:color="auto" w:fill="auto"/>
            <w:vAlign w:val="center"/>
            <w:hideMark/>
          </w:tcPr>
          <w:p w14:paraId="58D90D9F" w14:textId="77777777" w:rsidR="009971A3" w:rsidRPr="009971A3" w:rsidRDefault="009971A3" w:rsidP="009971A3">
            <w:pPr>
              <w:tabs>
                <w:tab w:val="left" w:pos="0"/>
                <w:tab w:val="left" w:pos="9900"/>
              </w:tabs>
              <w:ind w:firstLine="709"/>
              <w:jc w:val="both"/>
              <w:rPr>
                <w:color w:val="000000"/>
              </w:rPr>
            </w:pPr>
            <w:r w:rsidRPr="009971A3">
              <w:rPr>
                <w:color w:val="000000"/>
              </w:rPr>
              <w:t>с 01.01.2025</w:t>
            </w:r>
          </w:p>
        </w:tc>
        <w:tc>
          <w:tcPr>
            <w:tcW w:w="5245" w:type="dxa"/>
            <w:shd w:val="clear" w:color="auto" w:fill="auto"/>
            <w:vAlign w:val="center"/>
          </w:tcPr>
          <w:p w14:paraId="19EC610F" w14:textId="77777777" w:rsidR="009971A3" w:rsidRPr="009971A3" w:rsidRDefault="009971A3" w:rsidP="009971A3">
            <w:pPr>
              <w:tabs>
                <w:tab w:val="left" w:pos="0"/>
                <w:tab w:val="left" w:pos="9900"/>
              </w:tabs>
              <w:ind w:firstLine="709"/>
              <w:jc w:val="center"/>
              <w:rPr>
                <w:color w:val="000000"/>
              </w:rPr>
            </w:pPr>
            <w:r w:rsidRPr="009971A3">
              <w:rPr>
                <w:color w:val="000000"/>
              </w:rPr>
              <w:t>4 553,47</w:t>
            </w:r>
          </w:p>
        </w:tc>
      </w:tr>
      <w:tr w:rsidR="009971A3" w:rsidRPr="009971A3" w14:paraId="0D5DC71F" w14:textId="77777777" w:rsidTr="00627AA0">
        <w:trPr>
          <w:trHeight w:val="408"/>
        </w:trPr>
        <w:tc>
          <w:tcPr>
            <w:tcW w:w="4248" w:type="dxa"/>
            <w:shd w:val="clear" w:color="auto" w:fill="auto"/>
            <w:vAlign w:val="center"/>
            <w:hideMark/>
          </w:tcPr>
          <w:p w14:paraId="66BC31E0" w14:textId="77777777" w:rsidR="009971A3" w:rsidRPr="009971A3" w:rsidRDefault="009971A3" w:rsidP="009971A3">
            <w:pPr>
              <w:tabs>
                <w:tab w:val="left" w:pos="0"/>
                <w:tab w:val="left" w:pos="9900"/>
              </w:tabs>
              <w:ind w:firstLine="709"/>
              <w:jc w:val="both"/>
              <w:rPr>
                <w:color w:val="000000"/>
              </w:rPr>
            </w:pPr>
            <w:r w:rsidRPr="009971A3">
              <w:rPr>
                <w:color w:val="000000"/>
              </w:rPr>
              <w:t>с 01.07.2025</w:t>
            </w:r>
          </w:p>
        </w:tc>
        <w:tc>
          <w:tcPr>
            <w:tcW w:w="5245" w:type="dxa"/>
            <w:shd w:val="clear" w:color="auto" w:fill="auto"/>
            <w:vAlign w:val="center"/>
          </w:tcPr>
          <w:p w14:paraId="5CD25D9A" w14:textId="77777777" w:rsidR="009971A3" w:rsidRPr="009971A3" w:rsidRDefault="009971A3" w:rsidP="009971A3">
            <w:pPr>
              <w:tabs>
                <w:tab w:val="left" w:pos="0"/>
                <w:tab w:val="left" w:pos="9900"/>
              </w:tabs>
              <w:ind w:firstLine="709"/>
              <w:jc w:val="center"/>
              <w:rPr>
                <w:color w:val="000000"/>
              </w:rPr>
            </w:pPr>
            <w:r w:rsidRPr="009971A3">
              <w:rPr>
                <w:color w:val="000000"/>
              </w:rPr>
              <w:t>5 009,03</w:t>
            </w:r>
          </w:p>
        </w:tc>
      </w:tr>
    </w:tbl>
    <w:p w14:paraId="61ACB27F"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 xml:space="preserve">Нормативы расхода тепловой энергии, необходимые для осуществления горячего водоснабжения </w:t>
      </w:r>
      <w:r w:rsidRPr="009971A3">
        <w:rPr>
          <w:sz w:val="28"/>
          <w:szCs w:val="28"/>
        </w:rPr>
        <w:t>МКП «ТЕПЛО»</w:t>
      </w:r>
      <w:r w:rsidRPr="009971A3">
        <w:rPr>
          <w:color w:val="000000"/>
          <w:sz w:val="28"/>
          <w:szCs w:val="28"/>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w:t>
      </w:r>
      <w:r w:rsidRPr="009971A3">
        <w:rPr>
          <w:color w:val="000000"/>
          <w:sz w:val="28"/>
          <w:szCs w:val="28"/>
        </w:rPr>
        <w:lastRenderedPageBreak/>
        <w:t>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948A1DB"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 xml:space="preserve">                                                                                                      </w:t>
      </w:r>
    </w:p>
    <w:p w14:paraId="327621BB" w14:textId="77777777" w:rsidR="009971A3" w:rsidRPr="009971A3" w:rsidRDefault="009971A3" w:rsidP="009971A3">
      <w:pPr>
        <w:tabs>
          <w:tab w:val="left" w:pos="0"/>
          <w:tab w:val="left" w:pos="9900"/>
        </w:tabs>
        <w:ind w:firstLine="709"/>
        <w:jc w:val="both"/>
        <w:rPr>
          <w:color w:val="000000"/>
          <w:sz w:val="28"/>
          <w:szCs w:val="28"/>
        </w:rPr>
      </w:pPr>
    </w:p>
    <w:p w14:paraId="78F8CE3C" w14:textId="77777777" w:rsidR="009971A3" w:rsidRPr="009971A3" w:rsidRDefault="009971A3" w:rsidP="009971A3">
      <w:pPr>
        <w:tabs>
          <w:tab w:val="left" w:pos="0"/>
          <w:tab w:val="left" w:pos="9900"/>
        </w:tabs>
        <w:ind w:firstLine="709"/>
        <w:jc w:val="right"/>
        <w:rPr>
          <w:color w:val="000000"/>
          <w:sz w:val="28"/>
          <w:szCs w:val="28"/>
        </w:rPr>
      </w:pPr>
    </w:p>
    <w:p w14:paraId="7C0CC2B0" w14:textId="77777777" w:rsidR="009971A3" w:rsidRPr="009971A3" w:rsidRDefault="009971A3" w:rsidP="009971A3">
      <w:pPr>
        <w:tabs>
          <w:tab w:val="left" w:pos="0"/>
          <w:tab w:val="left" w:pos="9900"/>
        </w:tabs>
        <w:ind w:firstLine="709"/>
        <w:jc w:val="right"/>
        <w:rPr>
          <w:color w:val="000000"/>
          <w:sz w:val="28"/>
          <w:szCs w:val="28"/>
        </w:rPr>
      </w:pPr>
      <w:r w:rsidRPr="009971A3">
        <w:rPr>
          <w:color w:val="000000"/>
          <w:sz w:val="28"/>
          <w:szCs w:val="28"/>
        </w:rPr>
        <w:t>Таблица 33</w:t>
      </w:r>
    </w:p>
    <w:p w14:paraId="1095D38D" w14:textId="77777777" w:rsidR="009971A3" w:rsidRPr="009971A3" w:rsidRDefault="009971A3" w:rsidP="009971A3">
      <w:pPr>
        <w:tabs>
          <w:tab w:val="left" w:pos="0"/>
          <w:tab w:val="left" w:pos="9900"/>
        </w:tabs>
        <w:ind w:firstLine="709"/>
        <w:jc w:val="both"/>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9971A3" w:rsidRPr="009971A3" w14:paraId="033D765B" w14:textId="77777777" w:rsidTr="00627AA0">
        <w:trPr>
          <w:trHeight w:val="485"/>
        </w:trPr>
        <w:tc>
          <w:tcPr>
            <w:tcW w:w="4844" w:type="dxa"/>
            <w:gridSpan w:val="2"/>
            <w:shd w:val="clear" w:color="auto" w:fill="auto"/>
            <w:vAlign w:val="center"/>
          </w:tcPr>
          <w:p w14:paraId="5EE17434"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С изолированными стояками</w:t>
            </w:r>
          </w:p>
        </w:tc>
        <w:tc>
          <w:tcPr>
            <w:tcW w:w="4790" w:type="dxa"/>
            <w:gridSpan w:val="2"/>
            <w:shd w:val="clear" w:color="auto" w:fill="auto"/>
            <w:vAlign w:val="center"/>
            <w:hideMark/>
          </w:tcPr>
          <w:p w14:paraId="0A33E0A3"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С неизолированными стояками</w:t>
            </w:r>
          </w:p>
        </w:tc>
      </w:tr>
      <w:tr w:rsidR="009971A3" w:rsidRPr="009971A3" w14:paraId="286D0037" w14:textId="77777777" w:rsidTr="00627AA0">
        <w:trPr>
          <w:trHeight w:val="293"/>
        </w:trPr>
        <w:tc>
          <w:tcPr>
            <w:tcW w:w="2405" w:type="dxa"/>
            <w:shd w:val="clear" w:color="auto" w:fill="auto"/>
            <w:vAlign w:val="center"/>
            <w:hideMark/>
          </w:tcPr>
          <w:p w14:paraId="67F229D1" w14:textId="77777777" w:rsidR="009971A3" w:rsidRPr="009971A3" w:rsidRDefault="009971A3" w:rsidP="009971A3">
            <w:pPr>
              <w:tabs>
                <w:tab w:val="left" w:pos="0"/>
                <w:tab w:val="left" w:pos="9900"/>
              </w:tabs>
              <w:ind w:firstLine="709"/>
              <w:jc w:val="center"/>
              <w:rPr>
                <w:color w:val="000000"/>
                <w:sz w:val="28"/>
                <w:szCs w:val="28"/>
              </w:rPr>
            </w:pPr>
            <w:r w:rsidRPr="009971A3">
              <w:rPr>
                <w:color w:val="000000"/>
                <w:sz w:val="28"/>
                <w:szCs w:val="28"/>
              </w:rPr>
              <w:t xml:space="preserve">с </w:t>
            </w:r>
            <w:proofErr w:type="gramStart"/>
            <w:r w:rsidRPr="009971A3">
              <w:rPr>
                <w:color w:val="000000"/>
                <w:sz w:val="28"/>
                <w:szCs w:val="28"/>
              </w:rPr>
              <w:t>полотенце-</w:t>
            </w:r>
            <w:proofErr w:type="spellStart"/>
            <w:r w:rsidRPr="009971A3">
              <w:rPr>
                <w:color w:val="000000"/>
                <w:sz w:val="28"/>
                <w:szCs w:val="28"/>
              </w:rPr>
              <w:t>сушителем</w:t>
            </w:r>
            <w:proofErr w:type="spellEnd"/>
            <w:proofErr w:type="gramEnd"/>
          </w:p>
        </w:tc>
        <w:tc>
          <w:tcPr>
            <w:tcW w:w="2439" w:type="dxa"/>
            <w:shd w:val="clear" w:color="auto" w:fill="auto"/>
            <w:vAlign w:val="center"/>
            <w:hideMark/>
          </w:tcPr>
          <w:p w14:paraId="503B2FF0" w14:textId="77777777" w:rsidR="009971A3" w:rsidRPr="009971A3" w:rsidRDefault="009971A3" w:rsidP="009971A3">
            <w:pPr>
              <w:tabs>
                <w:tab w:val="left" w:pos="0"/>
                <w:tab w:val="left" w:pos="9900"/>
              </w:tabs>
              <w:ind w:firstLine="709"/>
              <w:rPr>
                <w:color w:val="000000"/>
                <w:sz w:val="28"/>
                <w:szCs w:val="28"/>
              </w:rPr>
            </w:pPr>
            <w:r w:rsidRPr="009971A3">
              <w:rPr>
                <w:color w:val="000000"/>
                <w:sz w:val="28"/>
                <w:szCs w:val="28"/>
              </w:rPr>
              <w:t xml:space="preserve">без    </w:t>
            </w:r>
            <w:proofErr w:type="gramStart"/>
            <w:r w:rsidRPr="009971A3">
              <w:rPr>
                <w:color w:val="000000"/>
                <w:sz w:val="28"/>
                <w:szCs w:val="28"/>
              </w:rPr>
              <w:t>полотенце-</w:t>
            </w:r>
            <w:proofErr w:type="spellStart"/>
            <w:r w:rsidRPr="009971A3">
              <w:rPr>
                <w:color w:val="000000"/>
                <w:sz w:val="28"/>
                <w:szCs w:val="28"/>
              </w:rPr>
              <w:t>сушителя</w:t>
            </w:r>
            <w:proofErr w:type="spellEnd"/>
            <w:proofErr w:type="gramEnd"/>
          </w:p>
        </w:tc>
        <w:tc>
          <w:tcPr>
            <w:tcW w:w="2522" w:type="dxa"/>
            <w:shd w:val="clear" w:color="auto" w:fill="auto"/>
            <w:vAlign w:val="center"/>
            <w:hideMark/>
          </w:tcPr>
          <w:p w14:paraId="09AAE215" w14:textId="77777777" w:rsidR="009971A3" w:rsidRPr="009971A3" w:rsidRDefault="009971A3" w:rsidP="009971A3">
            <w:pPr>
              <w:tabs>
                <w:tab w:val="left" w:pos="0"/>
                <w:tab w:val="left" w:pos="9900"/>
              </w:tabs>
              <w:jc w:val="center"/>
              <w:rPr>
                <w:color w:val="000000"/>
                <w:sz w:val="28"/>
                <w:szCs w:val="28"/>
              </w:rPr>
            </w:pPr>
            <w:r w:rsidRPr="009971A3">
              <w:rPr>
                <w:color w:val="000000"/>
                <w:sz w:val="28"/>
                <w:szCs w:val="28"/>
              </w:rPr>
              <w:t xml:space="preserve">с </w:t>
            </w:r>
            <w:proofErr w:type="gramStart"/>
            <w:r w:rsidRPr="009971A3">
              <w:rPr>
                <w:color w:val="000000"/>
                <w:sz w:val="28"/>
                <w:szCs w:val="28"/>
              </w:rPr>
              <w:t>полотенце-</w:t>
            </w:r>
            <w:proofErr w:type="spellStart"/>
            <w:r w:rsidRPr="009971A3">
              <w:rPr>
                <w:color w:val="000000"/>
                <w:sz w:val="28"/>
                <w:szCs w:val="28"/>
              </w:rPr>
              <w:t>сушителем</w:t>
            </w:r>
            <w:proofErr w:type="spellEnd"/>
            <w:proofErr w:type="gramEnd"/>
          </w:p>
        </w:tc>
        <w:tc>
          <w:tcPr>
            <w:tcW w:w="2268" w:type="dxa"/>
            <w:shd w:val="clear" w:color="auto" w:fill="auto"/>
            <w:vAlign w:val="center"/>
            <w:hideMark/>
          </w:tcPr>
          <w:p w14:paraId="7BAFF593" w14:textId="77777777" w:rsidR="009971A3" w:rsidRPr="009971A3" w:rsidRDefault="009971A3" w:rsidP="009971A3">
            <w:pPr>
              <w:tabs>
                <w:tab w:val="left" w:pos="0"/>
                <w:tab w:val="left" w:pos="9900"/>
              </w:tabs>
              <w:ind w:firstLine="709"/>
              <w:jc w:val="center"/>
              <w:rPr>
                <w:color w:val="000000"/>
                <w:sz w:val="28"/>
                <w:szCs w:val="28"/>
              </w:rPr>
            </w:pPr>
            <w:r w:rsidRPr="009971A3">
              <w:rPr>
                <w:color w:val="000000"/>
                <w:sz w:val="28"/>
                <w:szCs w:val="28"/>
              </w:rPr>
              <w:t xml:space="preserve">без </w:t>
            </w:r>
            <w:proofErr w:type="gramStart"/>
            <w:r w:rsidRPr="009971A3">
              <w:rPr>
                <w:color w:val="000000"/>
                <w:sz w:val="28"/>
                <w:szCs w:val="28"/>
              </w:rPr>
              <w:t>полотенце-</w:t>
            </w:r>
            <w:proofErr w:type="spellStart"/>
            <w:r w:rsidRPr="009971A3">
              <w:rPr>
                <w:color w:val="000000"/>
                <w:sz w:val="28"/>
                <w:szCs w:val="28"/>
              </w:rPr>
              <w:t>сушителя</w:t>
            </w:r>
            <w:proofErr w:type="spellEnd"/>
            <w:proofErr w:type="gramEnd"/>
          </w:p>
        </w:tc>
      </w:tr>
      <w:tr w:rsidR="009971A3" w:rsidRPr="009971A3" w14:paraId="47692621" w14:textId="77777777" w:rsidTr="00627AA0">
        <w:trPr>
          <w:trHeight w:val="293"/>
        </w:trPr>
        <w:tc>
          <w:tcPr>
            <w:tcW w:w="2405" w:type="dxa"/>
            <w:shd w:val="clear" w:color="auto" w:fill="auto"/>
            <w:vAlign w:val="center"/>
          </w:tcPr>
          <w:p w14:paraId="78AE0289"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0,0544</w:t>
            </w:r>
          </w:p>
        </w:tc>
        <w:tc>
          <w:tcPr>
            <w:tcW w:w="2439" w:type="dxa"/>
            <w:shd w:val="clear" w:color="auto" w:fill="auto"/>
            <w:vAlign w:val="center"/>
          </w:tcPr>
          <w:p w14:paraId="46A449B0"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0,0536</w:t>
            </w:r>
          </w:p>
        </w:tc>
        <w:tc>
          <w:tcPr>
            <w:tcW w:w="2522" w:type="dxa"/>
            <w:shd w:val="clear" w:color="auto" w:fill="auto"/>
            <w:vAlign w:val="center"/>
          </w:tcPr>
          <w:p w14:paraId="27ABD1F6"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0,0580</w:t>
            </w:r>
          </w:p>
        </w:tc>
        <w:tc>
          <w:tcPr>
            <w:tcW w:w="2268" w:type="dxa"/>
            <w:shd w:val="clear" w:color="auto" w:fill="auto"/>
            <w:vAlign w:val="center"/>
          </w:tcPr>
          <w:p w14:paraId="05A288DC"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0,0548</w:t>
            </w:r>
          </w:p>
        </w:tc>
      </w:tr>
    </w:tbl>
    <w:p w14:paraId="27E8A166" w14:textId="77777777" w:rsidR="009971A3" w:rsidRPr="009971A3" w:rsidRDefault="009971A3" w:rsidP="009971A3">
      <w:pPr>
        <w:tabs>
          <w:tab w:val="left" w:pos="0"/>
          <w:tab w:val="left" w:pos="9900"/>
        </w:tabs>
        <w:ind w:firstLine="709"/>
        <w:jc w:val="both"/>
        <w:rPr>
          <w:color w:val="000000"/>
          <w:sz w:val="28"/>
          <w:szCs w:val="28"/>
        </w:rPr>
      </w:pPr>
      <w:r w:rsidRPr="009971A3">
        <w:rPr>
          <w:color w:val="000000"/>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2025 год для </w:t>
      </w:r>
      <w:r w:rsidRPr="009971A3">
        <w:rPr>
          <w:sz w:val="28"/>
          <w:szCs w:val="28"/>
        </w:rPr>
        <w:t xml:space="preserve">МКП «ТЕПЛО» (Топкинский муниципальный округ) </w:t>
      </w:r>
      <w:r w:rsidRPr="009971A3">
        <w:rPr>
          <w:color w:val="000000"/>
          <w:sz w:val="28"/>
          <w:szCs w:val="28"/>
        </w:rPr>
        <w:t>в следующем виде:</w:t>
      </w:r>
    </w:p>
    <w:p w14:paraId="22847EA1" w14:textId="77777777" w:rsidR="009971A3" w:rsidRPr="009971A3" w:rsidRDefault="009971A3" w:rsidP="009971A3">
      <w:pPr>
        <w:tabs>
          <w:tab w:val="left" w:pos="0"/>
          <w:tab w:val="left" w:pos="9900"/>
        </w:tabs>
        <w:ind w:firstLine="709"/>
        <w:jc w:val="both"/>
        <w:rPr>
          <w:color w:val="000000"/>
          <w:sz w:val="28"/>
          <w:szCs w:val="28"/>
        </w:rPr>
      </w:pPr>
    </w:p>
    <w:p w14:paraId="4FFA9F49" w14:textId="77777777" w:rsidR="009971A3" w:rsidRPr="009971A3" w:rsidRDefault="009971A3" w:rsidP="009971A3">
      <w:pPr>
        <w:tabs>
          <w:tab w:val="left" w:pos="0"/>
          <w:tab w:val="left" w:pos="9900"/>
        </w:tabs>
        <w:ind w:firstLine="709"/>
        <w:jc w:val="both"/>
        <w:rPr>
          <w:color w:val="000000"/>
          <w:sz w:val="28"/>
          <w:szCs w:val="28"/>
        </w:rPr>
        <w:sectPr w:rsidR="009971A3" w:rsidRPr="009971A3" w:rsidSect="009971A3">
          <w:headerReference w:type="default" r:id="rId80"/>
          <w:footerReference w:type="even" r:id="rId81"/>
          <w:pgSz w:w="11906" w:h="16838"/>
          <w:pgMar w:top="1134" w:right="707" w:bottom="993" w:left="1701" w:header="709" w:footer="709" w:gutter="0"/>
          <w:cols w:space="708"/>
          <w:titlePg/>
          <w:docGrid w:linePitch="381"/>
        </w:sectPr>
      </w:pPr>
    </w:p>
    <w:p w14:paraId="5CBD8138" w14:textId="77777777" w:rsidR="009971A3" w:rsidRPr="009971A3" w:rsidRDefault="009971A3" w:rsidP="009971A3">
      <w:pPr>
        <w:ind w:firstLine="567"/>
        <w:jc w:val="right"/>
        <w:rPr>
          <w:sz w:val="28"/>
          <w:szCs w:val="28"/>
        </w:rPr>
      </w:pPr>
      <w:r w:rsidRPr="009971A3">
        <w:rPr>
          <w:sz w:val="28"/>
          <w:szCs w:val="28"/>
        </w:rPr>
        <w:lastRenderedPageBreak/>
        <w:t xml:space="preserve">Таблица 34 </w:t>
      </w:r>
    </w:p>
    <w:p w14:paraId="6D13290B" w14:textId="77777777" w:rsidR="009971A3" w:rsidRPr="009971A3" w:rsidRDefault="009971A3" w:rsidP="009971A3">
      <w:pPr>
        <w:jc w:val="center"/>
        <w:rPr>
          <w:b/>
          <w:bCs/>
          <w:sz w:val="28"/>
          <w:szCs w:val="28"/>
        </w:rPr>
      </w:pPr>
      <w:r w:rsidRPr="009971A3">
        <w:rPr>
          <w:b/>
          <w:bCs/>
          <w:sz w:val="28"/>
          <w:szCs w:val="28"/>
        </w:rPr>
        <w:t>Тарифы МКП «ТЕПЛО» на горячую воду в открытой системе теплоснабжения,</w:t>
      </w:r>
      <w:r w:rsidRPr="009971A3">
        <w:rPr>
          <w:b/>
          <w:bCs/>
          <w:sz w:val="28"/>
          <w:szCs w:val="28"/>
        </w:rPr>
        <w:br/>
        <w:t>реализуемую на потребительском рынке Топкинского муниципального округа, на 2023-2027 годы</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59"/>
        <w:gridCol w:w="920"/>
        <w:gridCol w:w="914"/>
        <w:gridCol w:w="6"/>
        <w:gridCol w:w="926"/>
        <w:gridCol w:w="917"/>
        <w:gridCol w:w="852"/>
        <w:gridCol w:w="991"/>
        <w:gridCol w:w="850"/>
        <w:gridCol w:w="998"/>
        <w:gridCol w:w="1135"/>
        <w:gridCol w:w="1133"/>
        <w:gridCol w:w="1236"/>
        <w:gridCol w:w="1025"/>
      </w:tblGrid>
      <w:tr w:rsidR="009971A3" w:rsidRPr="009971A3" w14:paraId="69127518" w14:textId="77777777" w:rsidTr="00627AA0">
        <w:trPr>
          <w:trHeight w:val="364"/>
        </w:trPr>
        <w:tc>
          <w:tcPr>
            <w:tcW w:w="1875" w:type="dxa"/>
            <w:vMerge w:val="restart"/>
            <w:shd w:val="clear" w:color="auto" w:fill="auto"/>
            <w:vAlign w:val="center"/>
          </w:tcPr>
          <w:p w14:paraId="131A73D3" w14:textId="77777777" w:rsidR="009971A3" w:rsidRPr="009971A3" w:rsidRDefault="009971A3" w:rsidP="009971A3">
            <w:pPr>
              <w:tabs>
                <w:tab w:val="left" w:pos="3052"/>
              </w:tabs>
              <w:ind w:left="-108" w:right="-108"/>
              <w:jc w:val="center"/>
              <w:rPr>
                <w:szCs w:val="20"/>
              </w:rPr>
            </w:pPr>
            <w:r w:rsidRPr="009971A3">
              <w:rPr>
                <w:szCs w:val="20"/>
              </w:rPr>
              <w:t>Наименование регулируемой организации</w:t>
            </w:r>
          </w:p>
        </w:tc>
        <w:tc>
          <w:tcPr>
            <w:tcW w:w="1559" w:type="dxa"/>
            <w:vMerge w:val="restart"/>
            <w:vAlign w:val="center"/>
          </w:tcPr>
          <w:p w14:paraId="78DA1D9F" w14:textId="77777777" w:rsidR="009971A3" w:rsidRPr="009971A3" w:rsidRDefault="009971A3" w:rsidP="009971A3">
            <w:pPr>
              <w:ind w:left="-108" w:firstLine="47"/>
              <w:jc w:val="center"/>
              <w:rPr>
                <w:szCs w:val="20"/>
              </w:rPr>
            </w:pPr>
            <w:r w:rsidRPr="009971A3">
              <w:rPr>
                <w:szCs w:val="20"/>
              </w:rPr>
              <w:t>Период</w:t>
            </w:r>
          </w:p>
        </w:tc>
        <w:tc>
          <w:tcPr>
            <w:tcW w:w="3683" w:type="dxa"/>
            <w:gridSpan w:val="5"/>
            <w:vAlign w:val="center"/>
          </w:tcPr>
          <w:p w14:paraId="62AF50E6" w14:textId="77777777" w:rsidR="009971A3" w:rsidRPr="009971A3" w:rsidRDefault="009971A3" w:rsidP="009971A3">
            <w:pPr>
              <w:ind w:left="-108" w:firstLine="47"/>
              <w:jc w:val="center"/>
              <w:rPr>
                <w:szCs w:val="20"/>
              </w:rPr>
            </w:pPr>
            <w:r w:rsidRPr="009971A3">
              <w:rPr>
                <w:szCs w:val="20"/>
              </w:rPr>
              <w:t>Тариф на горячую воду для населения, руб./м</w:t>
            </w:r>
            <w:r w:rsidRPr="009971A3">
              <w:rPr>
                <w:szCs w:val="20"/>
                <w:vertAlign w:val="superscript"/>
              </w:rPr>
              <w:t xml:space="preserve">3 </w:t>
            </w:r>
            <w:r w:rsidRPr="009971A3">
              <w:rPr>
                <w:szCs w:val="20"/>
              </w:rPr>
              <w:t>* (с НДС)</w:t>
            </w:r>
          </w:p>
        </w:tc>
        <w:tc>
          <w:tcPr>
            <w:tcW w:w="3691" w:type="dxa"/>
            <w:gridSpan w:val="4"/>
            <w:shd w:val="clear" w:color="auto" w:fill="auto"/>
            <w:vAlign w:val="center"/>
          </w:tcPr>
          <w:p w14:paraId="7ABF765F" w14:textId="77777777" w:rsidR="009971A3" w:rsidRPr="009971A3" w:rsidRDefault="009971A3" w:rsidP="009971A3">
            <w:pPr>
              <w:ind w:left="-108" w:firstLine="47"/>
              <w:jc w:val="center"/>
              <w:rPr>
                <w:szCs w:val="20"/>
              </w:rPr>
            </w:pPr>
            <w:r w:rsidRPr="009971A3">
              <w:rPr>
                <w:szCs w:val="20"/>
              </w:rPr>
              <w:t>Тариф на горячую воду для прочих потребителей,</w:t>
            </w:r>
          </w:p>
          <w:p w14:paraId="1E2D0D28" w14:textId="77777777" w:rsidR="009971A3" w:rsidRPr="009971A3" w:rsidRDefault="009971A3" w:rsidP="009971A3">
            <w:pPr>
              <w:ind w:left="-108" w:firstLine="47"/>
              <w:jc w:val="center"/>
              <w:rPr>
                <w:szCs w:val="20"/>
              </w:rPr>
            </w:pPr>
            <w:r w:rsidRPr="009971A3">
              <w:rPr>
                <w:szCs w:val="20"/>
              </w:rPr>
              <w:t>руб./м</w:t>
            </w:r>
            <w:r w:rsidRPr="009971A3">
              <w:rPr>
                <w:szCs w:val="20"/>
                <w:vertAlign w:val="superscript"/>
              </w:rPr>
              <w:t xml:space="preserve">3 </w:t>
            </w:r>
            <w:r w:rsidRPr="009971A3">
              <w:rPr>
                <w:szCs w:val="20"/>
              </w:rPr>
              <w:t>(без НДС)</w:t>
            </w:r>
          </w:p>
        </w:tc>
        <w:tc>
          <w:tcPr>
            <w:tcW w:w="1135" w:type="dxa"/>
            <w:vMerge w:val="restart"/>
            <w:shd w:val="clear" w:color="auto" w:fill="auto"/>
            <w:vAlign w:val="center"/>
          </w:tcPr>
          <w:p w14:paraId="415E67B6" w14:textId="77777777" w:rsidR="009971A3" w:rsidRPr="009971A3" w:rsidRDefault="009971A3" w:rsidP="009971A3">
            <w:pPr>
              <w:ind w:left="-108" w:right="-104" w:firstLine="3"/>
              <w:jc w:val="center"/>
              <w:rPr>
                <w:szCs w:val="20"/>
              </w:rPr>
            </w:pPr>
            <w:r w:rsidRPr="009971A3">
              <w:rPr>
                <w:szCs w:val="20"/>
              </w:rPr>
              <w:t>Компо-</w:t>
            </w:r>
            <w:proofErr w:type="spellStart"/>
            <w:r w:rsidRPr="009971A3">
              <w:rPr>
                <w:szCs w:val="20"/>
              </w:rPr>
              <w:t>нент</w:t>
            </w:r>
            <w:proofErr w:type="spellEnd"/>
            <w:r w:rsidRPr="009971A3">
              <w:rPr>
                <w:szCs w:val="20"/>
              </w:rPr>
              <w:t xml:space="preserve"> на </w:t>
            </w:r>
            <w:proofErr w:type="spellStart"/>
            <w:r w:rsidRPr="009971A3">
              <w:rPr>
                <w:szCs w:val="20"/>
              </w:rPr>
              <w:t>теплоно-ситель</w:t>
            </w:r>
            <w:proofErr w:type="spellEnd"/>
            <w:r w:rsidRPr="009971A3">
              <w:rPr>
                <w:szCs w:val="20"/>
              </w:rPr>
              <w:t>,</w:t>
            </w:r>
          </w:p>
          <w:p w14:paraId="5DBD8316" w14:textId="77777777" w:rsidR="009971A3" w:rsidRPr="009971A3" w:rsidRDefault="009971A3" w:rsidP="009971A3">
            <w:pPr>
              <w:ind w:left="-108" w:right="-104" w:firstLine="3"/>
              <w:jc w:val="center"/>
              <w:rPr>
                <w:szCs w:val="20"/>
              </w:rPr>
            </w:pPr>
            <w:r w:rsidRPr="009971A3">
              <w:rPr>
                <w:szCs w:val="20"/>
              </w:rPr>
              <w:t>руб./м</w:t>
            </w:r>
            <w:r w:rsidRPr="009971A3">
              <w:rPr>
                <w:szCs w:val="20"/>
                <w:vertAlign w:val="superscript"/>
              </w:rPr>
              <w:t xml:space="preserve">3 </w:t>
            </w:r>
            <w:r w:rsidRPr="009971A3">
              <w:rPr>
                <w:szCs w:val="20"/>
              </w:rPr>
              <w:t>**</w:t>
            </w:r>
          </w:p>
          <w:p w14:paraId="4A5AD841" w14:textId="77777777" w:rsidR="009971A3" w:rsidRPr="009971A3" w:rsidRDefault="009971A3" w:rsidP="009971A3">
            <w:pPr>
              <w:tabs>
                <w:tab w:val="left" w:pos="3052"/>
              </w:tabs>
              <w:ind w:left="-108" w:right="-104" w:firstLine="3"/>
              <w:jc w:val="center"/>
              <w:rPr>
                <w:szCs w:val="20"/>
              </w:rPr>
            </w:pPr>
            <w:r w:rsidRPr="009971A3">
              <w:rPr>
                <w:szCs w:val="20"/>
              </w:rPr>
              <w:t>(без НДС)</w:t>
            </w:r>
          </w:p>
        </w:tc>
        <w:tc>
          <w:tcPr>
            <w:tcW w:w="3394" w:type="dxa"/>
            <w:gridSpan w:val="3"/>
            <w:shd w:val="clear" w:color="auto" w:fill="auto"/>
            <w:vAlign w:val="center"/>
          </w:tcPr>
          <w:p w14:paraId="1A2719B8" w14:textId="77777777" w:rsidR="009971A3" w:rsidRPr="009971A3" w:rsidRDefault="009971A3" w:rsidP="009971A3">
            <w:pPr>
              <w:tabs>
                <w:tab w:val="left" w:pos="3052"/>
              </w:tabs>
              <w:jc w:val="center"/>
              <w:rPr>
                <w:szCs w:val="20"/>
              </w:rPr>
            </w:pPr>
            <w:r w:rsidRPr="009971A3">
              <w:rPr>
                <w:szCs w:val="20"/>
              </w:rPr>
              <w:t>Компонент на тепловую энергию</w:t>
            </w:r>
          </w:p>
        </w:tc>
      </w:tr>
      <w:tr w:rsidR="009971A3" w:rsidRPr="009971A3" w14:paraId="6BBFC727" w14:textId="77777777" w:rsidTr="00627AA0">
        <w:trPr>
          <w:trHeight w:val="225"/>
        </w:trPr>
        <w:tc>
          <w:tcPr>
            <w:tcW w:w="1875" w:type="dxa"/>
            <w:vMerge/>
            <w:shd w:val="clear" w:color="auto" w:fill="auto"/>
            <w:vAlign w:val="center"/>
          </w:tcPr>
          <w:p w14:paraId="0422FDFA" w14:textId="77777777" w:rsidR="009971A3" w:rsidRPr="009971A3" w:rsidRDefault="009971A3" w:rsidP="009971A3">
            <w:pPr>
              <w:tabs>
                <w:tab w:val="left" w:pos="3052"/>
              </w:tabs>
              <w:jc w:val="center"/>
              <w:rPr>
                <w:szCs w:val="20"/>
              </w:rPr>
            </w:pPr>
          </w:p>
        </w:tc>
        <w:tc>
          <w:tcPr>
            <w:tcW w:w="1559" w:type="dxa"/>
            <w:vMerge/>
            <w:vAlign w:val="center"/>
          </w:tcPr>
          <w:p w14:paraId="4D7614A5" w14:textId="77777777" w:rsidR="009971A3" w:rsidRPr="009971A3" w:rsidRDefault="009971A3" w:rsidP="009971A3">
            <w:pPr>
              <w:tabs>
                <w:tab w:val="left" w:pos="3052"/>
              </w:tabs>
              <w:jc w:val="center"/>
              <w:rPr>
                <w:szCs w:val="20"/>
              </w:rPr>
            </w:pPr>
          </w:p>
        </w:tc>
        <w:tc>
          <w:tcPr>
            <w:tcW w:w="1840" w:type="dxa"/>
            <w:gridSpan w:val="3"/>
            <w:vAlign w:val="center"/>
          </w:tcPr>
          <w:p w14:paraId="4602D9F4" w14:textId="77777777" w:rsidR="009971A3" w:rsidRPr="009971A3" w:rsidRDefault="009971A3" w:rsidP="009971A3">
            <w:pPr>
              <w:ind w:left="-108" w:right="-85" w:hanging="55"/>
              <w:jc w:val="center"/>
              <w:rPr>
                <w:szCs w:val="20"/>
              </w:rPr>
            </w:pPr>
            <w:r w:rsidRPr="009971A3">
              <w:rPr>
                <w:szCs w:val="20"/>
              </w:rPr>
              <w:t>Изолированные стояки</w:t>
            </w:r>
          </w:p>
        </w:tc>
        <w:tc>
          <w:tcPr>
            <w:tcW w:w="1843" w:type="dxa"/>
            <w:gridSpan w:val="2"/>
            <w:vAlign w:val="center"/>
          </w:tcPr>
          <w:p w14:paraId="76704193" w14:textId="77777777" w:rsidR="009971A3" w:rsidRPr="009971A3" w:rsidRDefault="009971A3" w:rsidP="009971A3">
            <w:pPr>
              <w:ind w:left="-108" w:right="-85" w:hanging="4"/>
              <w:jc w:val="center"/>
              <w:rPr>
                <w:szCs w:val="20"/>
              </w:rPr>
            </w:pPr>
            <w:proofErr w:type="spellStart"/>
            <w:r w:rsidRPr="009971A3">
              <w:rPr>
                <w:szCs w:val="20"/>
              </w:rPr>
              <w:t>Неизолирован-ные</w:t>
            </w:r>
            <w:proofErr w:type="spellEnd"/>
            <w:r w:rsidRPr="009971A3">
              <w:rPr>
                <w:szCs w:val="20"/>
              </w:rPr>
              <w:t xml:space="preserve"> стояки</w:t>
            </w:r>
          </w:p>
        </w:tc>
        <w:tc>
          <w:tcPr>
            <w:tcW w:w="1843" w:type="dxa"/>
            <w:gridSpan w:val="2"/>
            <w:vAlign w:val="center"/>
          </w:tcPr>
          <w:p w14:paraId="4B909FBC" w14:textId="77777777" w:rsidR="009971A3" w:rsidRPr="009971A3" w:rsidRDefault="009971A3" w:rsidP="009971A3">
            <w:pPr>
              <w:ind w:left="-108" w:right="-85" w:hanging="55"/>
              <w:jc w:val="center"/>
              <w:rPr>
                <w:szCs w:val="20"/>
              </w:rPr>
            </w:pPr>
            <w:r w:rsidRPr="009971A3">
              <w:rPr>
                <w:szCs w:val="20"/>
              </w:rPr>
              <w:t>Изолированные стояки</w:t>
            </w:r>
          </w:p>
        </w:tc>
        <w:tc>
          <w:tcPr>
            <w:tcW w:w="1848" w:type="dxa"/>
            <w:gridSpan w:val="2"/>
            <w:vAlign w:val="center"/>
          </w:tcPr>
          <w:p w14:paraId="064CC88A" w14:textId="77777777" w:rsidR="009971A3" w:rsidRPr="009971A3" w:rsidRDefault="009971A3" w:rsidP="009971A3">
            <w:pPr>
              <w:ind w:left="-108" w:right="-85" w:hanging="4"/>
              <w:jc w:val="center"/>
              <w:rPr>
                <w:szCs w:val="20"/>
              </w:rPr>
            </w:pPr>
            <w:proofErr w:type="spellStart"/>
            <w:r w:rsidRPr="009971A3">
              <w:rPr>
                <w:szCs w:val="20"/>
              </w:rPr>
              <w:t>Неизолирован-ные</w:t>
            </w:r>
            <w:proofErr w:type="spellEnd"/>
            <w:r w:rsidRPr="009971A3">
              <w:rPr>
                <w:szCs w:val="20"/>
              </w:rPr>
              <w:t xml:space="preserve"> стояки</w:t>
            </w:r>
          </w:p>
        </w:tc>
        <w:tc>
          <w:tcPr>
            <w:tcW w:w="1135" w:type="dxa"/>
            <w:vMerge/>
            <w:shd w:val="clear" w:color="auto" w:fill="auto"/>
            <w:vAlign w:val="center"/>
          </w:tcPr>
          <w:p w14:paraId="4AB6166C" w14:textId="77777777" w:rsidR="009971A3" w:rsidRPr="009971A3" w:rsidRDefault="009971A3" w:rsidP="009971A3">
            <w:pPr>
              <w:tabs>
                <w:tab w:val="left" w:pos="3052"/>
              </w:tabs>
              <w:jc w:val="center"/>
              <w:rPr>
                <w:szCs w:val="20"/>
              </w:rPr>
            </w:pPr>
          </w:p>
        </w:tc>
        <w:tc>
          <w:tcPr>
            <w:tcW w:w="1133" w:type="dxa"/>
            <w:vMerge w:val="restart"/>
            <w:shd w:val="clear" w:color="auto" w:fill="auto"/>
            <w:vAlign w:val="center"/>
          </w:tcPr>
          <w:p w14:paraId="4687013B" w14:textId="77777777" w:rsidR="009971A3" w:rsidRPr="009971A3" w:rsidRDefault="009971A3" w:rsidP="009971A3">
            <w:pPr>
              <w:tabs>
                <w:tab w:val="left" w:pos="3052"/>
              </w:tabs>
              <w:ind w:left="-108" w:right="-151"/>
              <w:jc w:val="center"/>
              <w:rPr>
                <w:szCs w:val="20"/>
              </w:rPr>
            </w:pPr>
            <w:proofErr w:type="spellStart"/>
            <w:r w:rsidRPr="009971A3">
              <w:rPr>
                <w:szCs w:val="20"/>
              </w:rPr>
              <w:t>Односта-вочный</w:t>
            </w:r>
            <w:proofErr w:type="spellEnd"/>
            <w:r w:rsidRPr="009971A3">
              <w:rPr>
                <w:szCs w:val="20"/>
              </w:rPr>
              <w:t>, руб./Гкал</w:t>
            </w:r>
          </w:p>
          <w:p w14:paraId="4446FFA9" w14:textId="77777777" w:rsidR="009971A3" w:rsidRPr="009971A3" w:rsidRDefault="009971A3" w:rsidP="009971A3">
            <w:pPr>
              <w:tabs>
                <w:tab w:val="left" w:pos="3052"/>
              </w:tabs>
              <w:ind w:left="-108" w:right="-151"/>
              <w:jc w:val="center"/>
              <w:rPr>
                <w:szCs w:val="20"/>
              </w:rPr>
            </w:pPr>
            <w:r w:rsidRPr="009971A3">
              <w:rPr>
                <w:szCs w:val="20"/>
              </w:rPr>
              <w:t>*** (без НДС)</w:t>
            </w:r>
          </w:p>
        </w:tc>
        <w:tc>
          <w:tcPr>
            <w:tcW w:w="2261" w:type="dxa"/>
            <w:gridSpan w:val="2"/>
            <w:shd w:val="clear" w:color="auto" w:fill="auto"/>
            <w:vAlign w:val="center"/>
          </w:tcPr>
          <w:p w14:paraId="72CADE51" w14:textId="77777777" w:rsidR="009971A3" w:rsidRPr="009971A3" w:rsidRDefault="009971A3" w:rsidP="009971A3">
            <w:pPr>
              <w:tabs>
                <w:tab w:val="left" w:pos="3052"/>
              </w:tabs>
              <w:jc w:val="center"/>
              <w:rPr>
                <w:szCs w:val="20"/>
              </w:rPr>
            </w:pPr>
            <w:proofErr w:type="spellStart"/>
            <w:r w:rsidRPr="009971A3">
              <w:rPr>
                <w:szCs w:val="20"/>
              </w:rPr>
              <w:t>Двухставочный</w:t>
            </w:r>
            <w:proofErr w:type="spellEnd"/>
          </w:p>
        </w:tc>
      </w:tr>
      <w:tr w:rsidR="009971A3" w:rsidRPr="009971A3" w14:paraId="0F1FD09F" w14:textId="77777777" w:rsidTr="00627AA0">
        <w:trPr>
          <w:trHeight w:val="1444"/>
        </w:trPr>
        <w:tc>
          <w:tcPr>
            <w:tcW w:w="1875" w:type="dxa"/>
            <w:vMerge/>
            <w:shd w:val="clear" w:color="auto" w:fill="auto"/>
            <w:vAlign w:val="center"/>
          </w:tcPr>
          <w:p w14:paraId="37481B94" w14:textId="77777777" w:rsidR="009971A3" w:rsidRPr="009971A3" w:rsidRDefault="009971A3" w:rsidP="009971A3">
            <w:pPr>
              <w:tabs>
                <w:tab w:val="left" w:pos="3052"/>
              </w:tabs>
              <w:jc w:val="center"/>
              <w:rPr>
                <w:szCs w:val="20"/>
              </w:rPr>
            </w:pPr>
          </w:p>
        </w:tc>
        <w:tc>
          <w:tcPr>
            <w:tcW w:w="1559" w:type="dxa"/>
            <w:vMerge/>
            <w:vAlign w:val="center"/>
          </w:tcPr>
          <w:p w14:paraId="6456D2B5" w14:textId="77777777" w:rsidR="009971A3" w:rsidRPr="009971A3" w:rsidRDefault="009971A3" w:rsidP="009971A3">
            <w:pPr>
              <w:tabs>
                <w:tab w:val="left" w:pos="3052"/>
              </w:tabs>
              <w:jc w:val="center"/>
              <w:rPr>
                <w:szCs w:val="20"/>
              </w:rPr>
            </w:pPr>
          </w:p>
        </w:tc>
        <w:tc>
          <w:tcPr>
            <w:tcW w:w="920" w:type="dxa"/>
            <w:vAlign w:val="center"/>
          </w:tcPr>
          <w:p w14:paraId="71DE50B4" w14:textId="77777777" w:rsidR="009971A3" w:rsidRPr="009971A3" w:rsidRDefault="009971A3" w:rsidP="009971A3">
            <w:pPr>
              <w:tabs>
                <w:tab w:val="left" w:pos="3052"/>
              </w:tabs>
              <w:ind w:right="-35"/>
              <w:jc w:val="center"/>
              <w:rPr>
                <w:szCs w:val="20"/>
              </w:rPr>
            </w:pPr>
            <w:r w:rsidRPr="009971A3">
              <w:rPr>
                <w:szCs w:val="20"/>
              </w:rPr>
              <w:t>с поло-</w:t>
            </w:r>
            <w:proofErr w:type="spellStart"/>
            <w:r w:rsidRPr="009971A3">
              <w:rPr>
                <w:szCs w:val="20"/>
              </w:rPr>
              <w:t>тенце</w:t>
            </w:r>
            <w:proofErr w:type="spellEnd"/>
            <w:r w:rsidRPr="009971A3">
              <w:rPr>
                <w:szCs w:val="20"/>
              </w:rPr>
              <w:t>-суши-</w:t>
            </w:r>
            <w:proofErr w:type="spellStart"/>
            <w:r w:rsidRPr="009971A3">
              <w:rPr>
                <w:szCs w:val="20"/>
              </w:rPr>
              <w:t>телями</w:t>
            </w:r>
            <w:proofErr w:type="spellEnd"/>
          </w:p>
        </w:tc>
        <w:tc>
          <w:tcPr>
            <w:tcW w:w="920" w:type="dxa"/>
            <w:gridSpan w:val="2"/>
            <w:vAlign w:val="center"/>
          </w:tcPr>
          <w:p w14:paraId="78CAF941" w14:textId="77777777" w:rsidR="009971A3" w:rsidRPr="009971A3" w:rsidRDefault="009971A3" w:rsidP="009971A3">
            <w:pPr>
              <w:tabs>
                <w:tab w:val="left" w:pos="3052"/>
              </w:tabs>
              <w:ind w:right="-35"/>
              <w:jc w:val="center"/>
              <w:rPr>
                <w:szCs w:val="20"/>
              </w:rPr>
            </w:pPr>
            <w:r w:rsidRPr="009971A3">
              <w:rPr>
                <w:szCs w:val="20"/>
              </w:rPr>
              <w:t>без поло-</w:t>
            </w:r>
            <w:proofErr w:type="spellStart"/>
            <w:r w:rsidRPr="009971A3">
              <w:rPr>
                <w:szCs w:val="20"/>
              </w:rPr>
              <w:t>тенце</w:t>
            </w:r>
            <w:proofErr w:type="spellEnd"/>
            <w:r w:rsidRPr="009971A3">
              <w:rPr>
                <w:szCs w:val="20"/>
              </w:rPr>
              <w:t>-суши-</w:t>
            </w:r>
            <w:proofErr w:type="spellStart"/>
            <w:r w:rsidRPr="009971A3">
              <w:rPr>
                <w:szCs w:val="20"/>
              </w:rPr>
              <w:t>телей</w:t>
            </w:r>
            <w:proofErr w:type="spellEnd"/>
          </w:p>
        </w:tc>
        <w:tc>
          <w:tcPr>
            <w:tcW w:w="926" w:type="dxa"/>
            <w:vAlign w:val="center"/>
          </w:tcPr>
          <w:p w14:paraId="1DC93A29" w14:textId="77777777" w:rsidR="009971A3" w:rsidRPr="009971A3" w:rsidRDefault="009971A3" w:rsidP="009971A3">
            <w:pPr>
              <w:tabs>
                <w:tab w:val="left" w:pos="3052"/>
              </w:tabs>
              <w:ind w:right="-35"/>
              <w:jc w:val="center"/>
              <w:rPr>
                <w:szCs w:val="20"/>
              </w:rPr>
            </w:pPr>
            <w:r w:rsidRPr="009971A3">
              <w:rPr>
                <w:szCs w:val="20"/>
              </w:rPr>
              <w:t>с поло-</w:t>
            </w:r>
            <w:proofErr w:type="spellStart"/>
            <w:r w:rsidRPr="009971A3">
              <w:rPr>
                <w:szCs w:val="20"/>
              </w:rPr>
              <w:t>тенце</w:t>
            </w:r>
            <w:proofErr w:type="spellEnd"/>
            <w:r w:rsidRPr="009971A3">
              <w:rPr>
                <w:szCs w:val="20"/>
              </w:rPr>
              <w:t>-суши-</w:t>
            </w:r>
            <w:proofErr w:type="spellStart"/>
            <w:r w:rsidRPr="009971A3">
              <w:rPr>
                <w:szCs w:val="20"/>
              </w:rPr>
              <w:t>телями</w:t>
            </w:r>
            <w:proofErr w:type="spellEnd"/>
          </w:p>
        </w:tc>
        <w:tc>
          <w:tcPr>
            <w:tcW w:w="917" w:type="dxa"/>
            <w:vAlign w:val="center"/>
          </w:tcPr>
          <w:p w14:paraId="4BC90100" w14:textId="77777777" w:rsidR="009971A3" w:rsidRPr="009971A3" w:rsidRDefault="009971A3" w:rsidP="009971A3">
            <w:pPr>
              <w:tabs>
                <w:tab w:val="left" w:pos="3052"/>
              </w:tabs>
              <w:ind w:right="-35"/>
              <w:jc w:val="center"/>
              <w:rPr>
                <w:szCs w:val="20"/>
              </w:rPr>
            </w:pPr>
            <w:r w:rsidRPr="009971A3">
              <w:rPr>
                <w:szCs w:val="20"/>
              </w:rPr>
              <w:t>без поло-</w:t>
            </w:r>
            <w:proofErr w:type="spellStart"/>
            <w:r w:rsidRPr="009971A3">
              <w:rPr>
                <w:szCs w:val="20"/>
              </w:rPr>
              <w:t>тенце</w:t>
            </w:r>
            <w:proofErr w:type="spellEnd"/>
            <w:r w:rsidRPr="009971A3">
              <w:rPr>
                <w:szCs w:val="20"/>
              </w:rPr>
              <w:t>-суши-</w:t>
            </w:r>
            <w:proofErr w:type="spellStart"/>
            <w:r w:rsidRPr="009971A3">
              <w:rPr>
                <w:szCs w:val="20"/>
              </w:rPr>
              <w:t>телей</w:t>
            </w:r>
            <w:proofErr w:type="spellEnd"/>
          </w:p>
        </w:tc>
        <w:tc>
          <w:tcPr>
            <w:tcW w:w="852" w:type="dxa"/>
            <w:vAlign w:val="center"/>
          </w:tcPr>
          <w:p w14:paraId="79382920" w14:textId="77777777" w:rsidR="009971A3" w:rsidRPr="009971A3" w:rsidRDefault="009971A3" w:rsidP="009971A3">
            <w:pPr>
              <w:tabs>
                <w:tab w:val="left" w:pos="3052"/>
              </w:tabs>
              <w:ind w:left="-52" w:right="-68"/>
              <w:jc w:val="center"/>
              <w:rPr>
                <w:szCs w:val="20"/>
              </w:rPr>
            </w:pPr>
            <w:r w:rsidRPr="009971A3">
              <w:rPr>
                <w:szCs w:val="20"/>
              </w:rPr>
              <w:t>с поло-</w:t>
            </w:r>
            <w:proofErr w:type="spellStart"/>
            <w:r w:rsidRPr="009971A3">
              <w:rPr>
                <w:szCs w:val="20"/>
              </w:rPr>
              <w:t>тенце</w:t>
            </w:r>
            <w:proofErr w:type="spellEnd"/>
            <w:r w:rsidRPr="009971A3">
              <w:rPr>
                <w:szCs w:val="20"/>
              </w:rPr>
              <w:t>-суши-</w:t>
            </w:r>
            <w:proofErr w:type="spellStart"/>
            <w:r w:rsidRPr="009971A3">
              <w:rPr>
                <w:szCs w:val="20"/>
              </w:rPr>
              <w:t>телями</w:t>
            </w:r>
            <w:proofErr w:type="spellEnd"/>
          </w:p>
        </w:tc>
        <w:tc>
          <w:tcPr>
            <w:tcW w:w="991" w:type="dxa"/>
            <w:vAlign w:val="center"/>
          </w:tcPr>
          <w:p w14:paraId="7A8E9F71" w14:textId="77777777" w:rsidR="009971A3" w:rsidRPr="009971A3" w:rsidRDefault="009971A3" w:rsidP="009971A3">
            <w:pPr>
              <w:tabs>
                <w:tab w:val="left" w:pos="3052"/>
              </w:tabs>
              <w:ind w:right="-35"/>
              <w:jc w:val="center"/>
              <w:rPr>
                <w:szCs w:val="20"/>
              </w:rPr>
            </w:pPr>
            <w:r w:rsidRPr="009971A3">
              <w:rPr>
                <w:szCs w:val="20"/>
              </w:rPr>
              <w:t>без поло-</w:t>
            </w:r>
            <w:proofErr w:type="spellStart"/>
            <w:r w:rsidRPr="009971A3">
              <w:rPr>
                <w:szCs w:val="20"/>
              </w:rPr>
              <w:t>тенце</w:t>
            </w:r>
            <w:proofErr w:type="spellEnd"/>
            <w:r w:rsidRPr="009971A3">
              <w:rPr>
                <w:szCs w:val="20"/>
              </w:rPr>
              <w:t>-суши-</w:t>
            </w:r>
            <w:proofErr w:type="spellStart"/>
            <w:r w:rsidRPr="009971A3">
              <w:rPr>
                <w:szCs w:val="20"/>
              </w:rPr>
              <w:t>телей</w:t>
            </w:r>
            <w:proofErr w:type="spellEnd"/>
          </w:p>
        </w:tc>
        <w:tc>
          <w:tcPr>
            <w:tcW w:w="850" w:type="dxa"/>
            <w:vAlign w:val="center"/>
          </w:tcPr>
          <w:p w14:paraId="4C87A4C4" w14:textId="77777777" w:rsidR="009971A3" w:rsidRPr="009971A3" w:rsidRDefault="009971A3" w:rsidP="009971A3">
            <w:pPr>
              <w:tabs>
                <w:tab w:val="left" w:pos="3052"/>
              </w:tabs>
              <w:ind w:left="-177" w:right="-149"/>
              <w:jc w:val="center"/>
              <w:rPr>
                <w:szCs w:val="20"/>
              </w:rPr>
            </w:pPr>
            <w:r w:rsidRPr="009971A3">
              <w:rPr>
                <w:szCs w:val="20"/>
              </w:rPr>
              <w:t>с поло-</w:t>
            </w:r>
            <w:proofErr w:type="spellStart"/>
            <w:r w:rsidRPr="009971A3">
              <w:rPr>
                <w:szCs w:val="20"/>
              </w:rPr>
              <w:t>тенце</w:t>
            </w:r>
            <w:proofErr w:type="spellEnd"/>
            <w:r w:rsidRPr="009971A3">
              <w:rPr>
                <w:szCs w:val="20"/>
              </w:rPr>
              <w:t>-суши-</w:t>
            </w:r>
            <w:proofErr w:type="spellStart"/>
            <w:r w:rsidRPr="009971A3">
              <w:rPr>
                <w:szCs w:val="20"/>
              </w:rPr>
              <w:t>телями</w:t>
            </w:r>
            <w:proofErr w:type="spellEnd"/>
          </w:p>
        </w:tc>
        <w:tc>
          <w:tcPr>
            <w:tcW w:w="998" w:type="dxa"/>
            <w:vAlign w:val="center"/>
          </w:tcPr>
          <w:p w14:paraId="0AC8D0A4" w14:textId="77777777" w:rsidR="009971A3" w:rsidRPr="009971A3" w:rsidRDefault="009971A3" w:rsidP="009971A3">
            <w:pPr>
              <w:tabs>
                <w:tab w:val="left" w:pos="3052"/>
              </w:tabs>
              <w:ind w:right="-35"/>
              <w:jc w:val="center"/>
              <w:rPr>
                <w:szCs w:val="20"/>
              </w:rPr>
            </w:pPr>
            <w:r w:rsidRPr="009971A3">
              <w:rPr>
                <w:szCs w:val="20"/>
              </w:rPr>
              <w:t>без поло-</w:t>
            </w:r>
            <w:proofErr w:type="spellStart"/>
            <w:r w:rsidRPr="009971A3">
              <w:rPr>
                <w:szCs w:val="20"/>
              </w:rPr>
              <w:t>тенце</w:t>
            </w:r>
            <w:proofErr w:type="spellEnd"/>
            <w:r w:rsidRPr="009971A3">
              <w:rPr>
                <w:szCs w:val="20"/>
              </w:rPr>
              <w:t>-суши-</w:t>
            </w:r>
            <w:proofErr w:type="spellStart"/>
            <w:r w:rsidRPr="009971A3">
              <w:rPr>
                <w:szCs w:val="20"/>
              </w:rPr>
              <w:t>телей</w:t>
            </w:r>
            <w:proofErr w:type="spellEnd"/>
          </w:p>
        </w:tc>
        <w:tc>
          <w:tcPr>
            <w:tcW w:w="1135" w:type="dxa"/>
            <w:vMerge/>
            <w:shd w:val="clear" w:color="auto" w:fill="auto"/>
            <w:vAlign w:val="center"/>
          </w:tcPr>
          <w:p w14:paraId="54F8EA76" w14:textId="77777777" w:rsidR="009971A3" w:rsidRPr="009971A3" w:rsidRDefault="009971A3" w:rsidP="009971A3">
            <w:pPr>
              <w:tabs>
                <w:tab w:val="left" w:pos="3052"/>
              </w:tabs>
              <w:jc w:val="center"/>
              <w:rPr>
                <w:szCs w:val="20"/>
              </w:rPr>
            </w:pPr>
          </w:p>
        </w:tc>
        <w:tc>
          <w:tcPr>
            <w:tcW w:w="1133" w:type="dxa"/>
            <w:vMerge/>
            <w:shd w:val="clear" w:color="auto" w:fill="auto"/>
            <w:vAlign w:val="center"/>
          </w:tcPr>
          <w:p w14:paraId="6C478443" w14:textId="77777777" w:rsidR="009971A3" w:rsidRPr="009971A3" w:rsidRDefault="009971A3" w:rsidP="009971A3">
            <w:pPr>
              <w:tabs>
                <w:tab w:val="left" w:pos="3052"/>
              </w:tabs>
              <w:jc w:val="center"/>
              <w:rPr>
                <w:szCs w:val="20"/>
              </w:rPr>
            </w:pPr>
          </w:p>
        </w:tc>
        <w:tc>
          <w:tcPr>
            <w:tcW w:w="1236" w:type="dxa"/>
            <w:shd w:val="clear" w:color="auto" w:fill="auto"/>
            <w:vAlign w:val="center"/>
          </w:tcPr>
          <w:p w14:paraId="0EA9DE8D" w14:textId="77777777" w:rsidR="009971A3" w:rsidRPr="009971A3" w:rsidRDefault="009971A3" w:rsidP="009971A3">
            <w:pPr>
              <w:ind w:left="-95" w:right="-65"/>
              <w:jc w:val="center"/>
              <w:rPr>
                <w:szCs w:val="20"/>
              </w:rPr>
            </w:pPr>
            <w:r w:rsidRPr="009971A3">
              <w:rPr>
                <w:szCs w:val="20"/>
              </w:rPr>
              <w:t>Ставка за мощность, тыс. руб./</w:t>
            </w:r>
          </w:p>
          <w:p w14:paraId="25CB8364" w14:textId="77777777" w:rsidR="009971A3" w:rsidRPr="009971A3" w:rsidRDefault="009971A3" w:rsidP="009971A3">
            <w:pPr>
              <w:ind w:left="-95" w:right="-65"/>
              <w:jc w:val="center"/>
              <w:rPr>
                <w:szCs w:val="20"/>
              </w:rPr>
            </w:pPr>
            <w:r w:rsidRPr="009971A3">
              <w:rPr>
                <w:szCs w:val="20"/>
              </w:rPr>
              <w:t>Гкал/</w:t>
            </w:r>
          </w:p>
          <w:p w14:paraId="0B7C67B3" w14:textId="77777777" w:rsidR="009971A3" w:rsidRPr="009971A3" w:rsidRDefault="009971A3" w:rsidP="009971A3">
            <w:pPr>
              <w:jc w:val="center"/>
              <w:rPr>
                <w:szCs w:val="20"/>
              </w:rPr>
            </w:pPr>
            <w:r w:rsidRPr="009971A3">
              <w:rPr>
                <w:szCs w:val="20"/>
              </w:rPr>
              <w:t>час в мес.</w:t>
            </w:r>
          </w:p>
        </w:tc>
        <w:tc>
          <w:tcPr>
            <w:tcW w:w="1025" w:type="dxa"/>
            <w:shd w:val="clear" w:color="auto" w:fill="auto"/>
            <w:vAlign w:val="center"/>
          </w:tcPr>
          <w:p w14:paraId="3EA305BC" w14:textId="77777777" w:rsidR="009971A3" w:rsidRPr="009971A3" w:rsidRDefault="009971A3" w:rsidP="009971A3">
            <w:pPr>
              <w:ind w:left="-120" w:right="-112"/>
              <w:jc w:val="center"/>
              <w:rPr>
                <w:szCs w:val="20"/>
              </w:rPr>
            </w:pPr>
            <w:r w:rsidRPr="009971A3">
              <w:rPr>
                <w:szCs w:val="20"/>
              </w:rPr>
              <w:t>Ставка за тепловую энергию, руб./Гкал</w:t>
            </w:r>
          </w:p>
        </w:tc>
      </w:tr>
      <w:tr w:rsidR="009971A3" w:rsidRPr="009971A3" w14:paraId="558AF413" w14:textId="77777777" w:rsidTr="00627AA0">
        <w:trPr>
          <w:trHeight w:val="184"/>
        </w:trPr>
        <w:tc>
          <w:tcPr>
            <w:tcW w:w="1875" w:type="dxa"/>
            <w:vAlign w:val="center"/>
          </w:tcPr>
          <w:p w14:paraId="529316A3" w14:textId="77777777" w:rsidR="009971A3" w:rsidRPr="009971A3" w:rsidRDefault="009971A3" w:rsidP="009971A3">
            <w:pPr>
              <w:tabs>
                <w:tab w:val="left" w:pos="3052"/>
              </w:tabs>
              <w:jc w:val="center"/>
              <w:rPr>
                <w:bCs/>
                <w:kern w:val="32"/>
                <w:sz w:val="22"/>
                <w:szCs w:val="22"/>
              </w:rPr>
            </w:pPr>
            <w:r w:rsidRPr="009971A3">
              <w:rPr>
                <w:bCs/>
                <w:kern w:val="32"/>
                <w:sz w:val="22"/>
                <w:szCs w:val="22"/>
              </w:rPr>
              <w:t>1</w:t>
            </w:r>
          </w:p>
        </w:tc>
        <w:tc>
          <w:tcPr>
            <w:tcW w:w="1559" w:type="dxa"/>
            <w:vAlign w:val="center"/>
          </w:tcPr>
          <w:p w14:paraId="6FD851DD" w14:textId="77777777" w:rsidR="009971A3" w:rsidRPr="009971A3" w:rsidRDefault="009971A3" w:rsidP="009971A3">
            <w:pPr>
              <w:tabs>
                <w:tab w:val="left" w:pos="3052"/>
              </w:tabs>
              <w:ind w:hanging="108"/>
              <w:jc w:val="center"/>
              <w:rPr>
                <w:szCs w:val="20"/>
              </w:rPr>
            </w:pPr>
            <w:r w:rsidRPr="009971A3">
              <w:rPr>
                <w:szCs w:val="20"/>
              </w:rPr>
              <w:t>2</w:t>
            </w:r>
          </w:p>
        </w:tc>
        <w:tc>
          <w:tcPr>
            <w:tcW w:w="920" w:type="dxa"/>
            <w:shd w:val="clear" w:color="auto" w:fill="auto"/>
          </w:tcPr>
          <w:p w14:paraId="58C985A4" w14:textId="77777777" w:rsidR="009971A3" w:rsidRPr="009971A3" w:rsidRDefault="009971A3" w:rsidP="009971A3">
            <w:pPr>
              <w:jc w:val="center"/>
              <w:rPr>
                <w:sz w:val="22"/>
                <w:szCs w:val="22"/>
              </w:rPr>
            </w:pPr>
            <w:r w:rsidRPr="009971A3">
              <w:rPr>
                <w:sz w:val="22"/>
                <w:szCs w:val="22"/>
              </w:rPr>
              <w:t>3</w:t>
            </w:r>
          </w:p>
        </w:tc>
        <w:tc>
          <w:tcPr>
            <w:tcW w:w="914" w:type="dxa"/>
            <w:shd w:val="clear" w:color="auto" w:fill="auto"/>
          </w:tcPr>
          <w:p w14:paraId="4618D63F" w14:textId="77777777" w:rsidR="009971A3" w:rsidRPr="009971A3" w:rsidRDefault="009971A3" w:rsidP="009971A3">
            <w:pPr>
              <w:jc w:val="center"/>
              <w:rPr>
                <w:sz w:val="22"/>
                <w:szCs w:val="22"/>
              </w:rPr>
            </w:pPr>
            <w:r w:rsidRPr="009971A3">
              <w:rPr>
                <w:sz w:val="22"/>
                <w:szCs w:val="22"/>
              </w:rPr>
              <w:t>4</w:t>
            </w:r>
          </w:p>
        </w:tc>
        <w:tc>
          <w:tcPr>
            <w:tcW w:w="932" w:type="dxa"/>
            <w:gridSpan w:val="2"/>
            <w:shd w:val="clear" w:color="auto" w:fill="auto"/>
          </w:tcPr>
          <w:p w14:paraId="41DFF76B" w14:textId="77777777" w:rsidR="009971A3" w:rsidRPr="009971A3" w:rsidRDefault="009971A3" w:rsidP="009971A3">
            <w:pPr>
              <w:jc w:val="center"/>
              <w:rPr>
                <w:sz w:val="22"/>
                <w:szCs w:val="22"/>
              </w:rPr>
            </w:pPr>
            <w:r w:rsidRPr="009971A3">
              <w:rPr>
                <w:sz w:val="22"/>
                <w:szCs w:val="22"/>
              </w:rPr>
              <w:t>5</w:t>
            </w:r>
          </w:p>
        </w:tc>
        <w:tc>
          <w:tcPr>
            <w:tcW w:w="917" w:type="dxa"/>
            <w:shd w:val="clear" w:color="auto" w:fill="auto"/>
          </w:tcPr>
          <w:p w14:paraId="4823971E" w14:textId="77777777" w:rsidR="009971A3" w:rsidRPr="009971A3" w:rsidRDefault="009971A3" w:rsidP="009971A3">
            <w:pPr>
              <w:jc w:val="center"/>
              <w:rPr>
                <w:sz w:val="22"/>
                <w:szCs w:val="22"/>
              </w:rPr>
            </w:pPr>
            <w:r w:rsidRPr="009971A3">
              <w:rPr>
                <w:sz w:val="22"/>
                <w:szCs w:val="22"/>
              </w:rPr>
              <w:t>6</w:t>
            </w:r>
          </w:p>
        </w:tc>
        <w:tc>
          <w:tcPr>
            <w:tcW w:w="852" w:type="dxa"/>
            <w:shd w:val="clear" w:color="auto" w:fill="auto"/>
          </w:tcPr>
          <w:p w14:paraId="18692C2C" w14:textId="77777777" w:rsidR="009971A3" w:rsidRPr="009971A3" w:rsidRDefault="009971A3" w:rsidP="009971A3">
            <w:pPr>
              <w:jc w:val="center"/>
              <w:rPr>
                <w:sz w:val="22"/>
                <w:szCs w:val="22"/>
              </w:rPr>
            </w:pPr>
            <w:r w:rsidRPr="009971A3">
              <w:rPr>
                <w:sz w:val="22"/>
                <w:szCs w:val="22"/>
              </w:rPr>
              <w:t>7</w:t>
            </w:r>
          </w:p>
        </w:tc>
        <w:tc>
          <w:tcPr>
            <w:tcW w:w="991" w:type="dxa"/>
            <w:shd w:val="clear" w:color="auto" w:fill="auto"/>
          </w:tcPr>
          <w:p w14:paraId="15D05866" w14:textId="77777777" w:rsidR="009971A3" w:rsidRPr="009971A3" w:rsidRDefault="009971A3" w:rsidP="009971A3">
            <w:pPr>
              <w:jc w:val="center"/>
              <w:rPr>
                <w:sz w:val="22"/>
                <w:szCs w:val="22"/>
              </w:rPr>
            </w:pPr>
            <w:r w:rsidRPr="009971A3">
              <w:rPr>
                <w:sz w:val="22"/>
                <w:szCs w:val="22"/>
              </w:rPr>
              <w:t>8</w:t>
            </w:r>
          </w:p>
        </w:tc>
        <w:tc>
          <w:tcPr>
            <w:tcW w:w="850" w:type="dxa"/>
            <w:shd w:val="clear" w:color="auto" w:fill="auto"/>
          </w:tcPr>
          <w:p w14:paraId="74DBEE4F" w14:textId="77777777" w:rsidR="009971A3" w:rsidRPr="009971A3" w:rsidRDefault="009971A3" w:rsidP="009971A3">
            <w:pPr>
              <w:jc w:val="center"/>
              <w:rPr>
                <w:sz w:val="22"/>
                <w:szCs w:val="22"/>
              </w:rPr>
            </w:pPr>
            <w:r w:rsidRPr="009971A3">
              <w:rPr>
                <w:sz w:val="22"/>
                <w:szCs w:val="22"/>
              </w:rPr>
              <w:t>9</w:t>
            </w:r>
          </w:p>
        </w:tc>
        <w:tc>
          <w:tcPr>
            <w:tcW w:w="998" w:type="dxa"/>
            <w:shd w:val="clear" w:color="auto" w:fill="auto"/>
          </w:tcPr>
          <w:p w14:paraId="345241D0" w14:textId="77777777" w:rsidR="009971A3" w:rsidRPr="009971A3" w:rsidRDefault="009971A3" w:rsidP="009971A3">
            <w:pPr>
              <w:jc w:val="center"/>
              <w:rPr>
                <w:sz w:val="22"/>
                <w:szCs w:val="22"/>
              </w:rPr>
            </w:pPr>
            <w:r w:rsidRPr="009971A3">
              <w:rPr>
                <w:sz w:val="22"/>
                <w:szCs w:val="22"/>
              </w:rPr>
              <w:t>10</w:t>
            </w:r>
          </w:p>
        </w:tc>
        <w:tc>
          <w:tcPr>
            <w:tcW w:w="1135" w:type="dxa"/>
            <w:shd w:val="clear" w:color="auto" w:fill="auto"/>
          </w:tcPr>
          <w:p w14:paraId="52B39ECE" w14:textId="77777777" w:rsidR="009971A3" w:rsidRPr="009971A3" w:rsidRDefault="009971A3" w:rsidP="009971A3">
            <w:pPr>
              <w:jc w:val="center"/>
              <w:rPr>
                <w:sz w:val="22"/>
                <w:szCs w:val="22"/>
              </w:rPr>
            </w:pPr>
            <w:r w:rsidRPr="009971A3">
              <w:rPr>
                <w:sz w:val="22"/>
                <w:szCs w:val="22"/>
              </w:rPr>
              <w:t>11</w:t>
            </w:r>
          </w:p>
        </w:tc>
        <w:tc>
          <w:tcPr>
            <w:tcW w:w="1133" w:type="dxa"/>
            <w:shd w:val="clear" w:color="auto" w:fill="auto"/>
          </w:tcPr>
          <w:p w14:paraId="4FE0214C" w14:textId="77777777" w:rsidR="009971A3" w:rsidRPr="009971A3" w:rsidRDefault="009971A3" w:rsidP="009971A3">
            <w:pPr>
              <w:jc w:val="center"/>
              <w:rPr>
                <w:sz w:val="22"/>
                <w:szCs w:val="22"/>
              </w:rPr>
            </w:pPr>
            <w:r w:rsidRPr="009971A3">
              <w:rPr>
                <w:sz w:val="22"/>
                <w:szCs w:val="22"/>
              </w:rPr>
              <w:t>12</w:t>
            </w:r>
          </w:p>
        </w:tc>
        <w:tc>
          <w:tcPr>
            <w:tcW w:w="1236" w:type="dxa"/>
            <w:shd w:val="clear" w:color="auto" w:fill="auto"/>
            <w:vAlign w:val="center"/>
          </w:tcPr>
          <w:p w14:paraId="646A3FFE" w14:textId="77777777" w:rsidR="009971A3" w:rsidRPr="009971A3" w:rsidRDefault="009971A3" w:rsidP="009971A3">
            <w:pPr>
              <w:jc w:val="center"/>
              <w:rPr>
                <w:szCs w:val="20"/>
              </w:rPr>
            </w:pPr>
            <w:r w:rsidRPr="009971A3">
              <w:rPr>
                <w:szCs w:val="20"/>
              </w:rPr>
              <w:t>13</w:t>
            </w:r>
          </w:p>
        </w:tc>
        <w:tc>
          <w:tcPr>
            <w:tcW w:w="1025" w:type="dxa"/>
            <w:shd w:val="clear" w:color="auto" w:fill="auto"/>
            <w:vAlign w:val="center"/>
          </w:tcPr>
          <w:p w14:paraId="5B25D5E1" w14:textId="77777777" w:rsidR="009971A3" w:rsidRPr="009971A3" w:rsidRDefault="009971A3" w:rsidP="009971A3">
            <w:pPr>
              <w:jc w:val="center"/>
              <w:rPr>
                <w:szCs w:val="20"/>
              </w:rPr>
            </w:pPr>
            <w:r w:rsidRPr="009971A3">
              <w:rPr>
                <w:szCs w:val="20"/>
              </w:rPr>
              <w:t>14</w:t>
            </w:r>
          </w:p>
        </w:tc>
      </w:tr>
      <w:tr w:rsidR="009971A3" w:rsidRPr="009971A3" w14:paraId="2B31BD3A" w14:textId="77777777" w:rsidTr="00627AA0">
        <w:trPr>
          <w:trHeight w:val="329"/>
        </w:trPr>
        <w:tc>
          <w:tcPr>
            <w:tcW w:w="1875" w:type="dxa"/>
            <w:vMerge w:val="restart"/>
            <w:vAlign w:val="center"/>
          </w:tcPr>
          <w:p w14:paraId="4EC266DA" w14:textId="77777777" w:rsidR="009971A3" w:rsidRPr="009971A3" w:rsidRDefault="009971A3" w:rsidP="009971A3">
            <w:pPr>
              <w:jc w:val="center"/>
              <w:rPr>
                <w:sz w:val="22"/>
                <w:szCs w:val="22"/>
              </w:rPr>
            </w:pPr>
            <w:r w:rsidRPr="009971A3">
              <w:rPr>
                <w:bCs/>
                <w:color w:val="000000"/>
                <w:kern w:val="32"/>
                <w:szCs w:val="20"/>
              </w:rPr>
              <w:t>МКП «ТЕПЛО»</w:t>
            </w:r>
          </w:p>
        </w:tc>
        <w:tc>
          <w:tcPr>
            <w:tcW w:w="1559" w:type="dxa"/>
            <w:shd w:val="clear" w:color="auto" w:fill="auto"/>
            <w:vAlign w:val="center"/>
          </w:tcPr>
          <w:p w14:paraId="12F08CE5" w14:textId="77777777" w:rsidR="009971A3" w:rsidRPr="009971A3" w:rsidRDefault="009971A3" w:rsidP="009971A3">
            <w:pPr>
              <w:jc w:val="center"/>
              <w:rPr>
                <w:sz w:val="22"/>
                <w:szCs w:val="22"/>
              </w:rPr>
            </w:pPr>
            <w:r w:rsidRPr="009971A3">
              <w:rPr>
                <w:sz w:val="22"/>
                <w:szCs w:val="22"/>
              </w:rPr>
              <w:t>с 01.01.2023</w:t>
            </w:r>
          </w:p>
        </w:tc>
        <w:tc>
          <w:tcPr>
            <w:tcW w:w="920" w:type="dxa"/>
            <w:shd w:val="clear" w:color="auto" w:fill="auto"/>
            <w:vAlign w:val="center"/>
          </w:tcPr>
          <w:p w14:paraId="3159DC8C" w14:textId="77777777" w:rsidR="009971A3" w:rsidRPr="009971A3" w:rsidRDefault="009971A3" w:rsidP="009971A3">
            <w:pPr>
              <w:ind w:left="-109" w:right="-38"/>
              <w:jc w:val="center"/>
              <w:rPr>
                <w:color w:val="000000"/>
                <w:szCs w:val="20"/>
              </w:rPr>
            </w:pPr>
            <w:r w:rsidRPr="009971A3">
              <w:rPr>
                <w:sz w:val="22"/>
                <w:szCs w:val="22"/>
              </w:rPr>
              <w:t>388,80</w:t>
            </w:r>
          </w:p>
        </w:tc>
        <w:tc>
          <w:tcPr>
            <w:tcW w:w="914" w:type="dxa"/>
            <w:shd w:val="clear" w:color="auto" w:fill="auto"/>
            <w:vAlign w:val="center"/>
          </w:tcPr>
          <w:p w14:paraId="5F6EB8E7" w14:textId="77777777" w:rsidR="009971A3" w:rsidRPr="009971A3" w:rsidRDefault="009971A3" w:rsidP="009971A3">
            <w:pPr>
              <w:ind w:left="-109" w:right="-38"/>
              <w:jc w:val="center"/>
              <w:rPr>
                <w:color w:val="000000"/>
                <w:szCs w:val="20"/>
              </w:rPr>
            </w:pPr>
            <w:r w:rsidRPr="009971A3">
              <w:rPr>
                <w:sz w:val="22"/>
                <w:szCs w:val="22"/>
              </w:rPr>
              <w:t>384,82</w:t>
            </w:r>
          </w:p>
        </w:tc>
        <w:tc>
          <w:tcPr>
            <w:tcW w:w="932" w:type="dxa"/>
            <w:gridSpan w:val="2"/>
            <w:shd w:val="clear" w:color="auto" w:fill="auto"/>
            <w:vAlign w:val="center"/>
          </w:tcPr>
          <w:p w14:paraId="35B87226" w14:textId="77777777" w:rsidR="009971A3" w:rsidRPr="009971A3" w:rsidRDefault="009971A3" w:rsidP="009971A3">
            <w:pPr>
              <w:ind w:left="-109" w:right="-38"/>
              <w:jc w:val="center"/>
              <w:rPr>
                <w:color w:val="000000"/>
                <w:szCs w:val="20"/>
              </w:rPr>
            </w:pPr>
            <w:r w:rsidRPr="009971A3">
              <w:rPr>
                <w:sz w:val="22"/>
                <w:szCs w:val="22"/>
              </w:rPr>
              <w:t>406,75</w:t>
            </w:r>
          </w:p>
        </w:tc>
        <w:tc>
          <w:tcPr>
            <w:tcW w:w="917" w:type="dxa"/>
            <w:shd w:val="clear" w:color="auto" w:fill="auto"/>
            <w:vAlign w:val="center"/>
          </w:tcPr>
          <w:p w14:paraId="7FFFFBC9" w14:textId="77777777" w:rsidR="009971A3" w:rsidRPr="009971A3" w:rsidRDefault="009971A3" w:rsidP="009971A3">
            <w:pPr>
              <w:ind w:left="-109" w:right="-38"/>
              <w:jc w:val="center"/>
              <w:rPr>
                <w:color w:val="000000"/>
                <w:szCs w:val="20"/>
              </w:rPr>
            </w:pPr>
            <w:r w:rsidRPr="009971A3">
              <w:rPr>
                <w:sz w:val="22"/>
                <w:szCs w:val="22"/>
              </w:rPr>
              <w:t>390,80</w:t>
            </w:r>
          </w:p>
        </w:tc>
        <w:tc>
          <w:tcPr>
            <w:tcW w:w="852" w:type="dxa"/>
            <w:shd w:val="clear" w:color="auto" w:fill="auto"/>
            <w:vAlign w:val="center"/>
          </w:tcPr>
          <w:p w14:paraId="1A6B4203" w14:textId="77777777" w:rsidR="009971A3" w:rsidRPr="009971A3" w:rsidRDefault="009971A3" w:rsidP="009971A3">
            <w:pPr>
              <w:ind w:left="-109" w:right="-38"/>
              <w:jc w:val="center"/>
              <w:rPr>
                <w:color w:val="000000"/>
                <w:szCs w:val="20"/>
              </w:rPr>
            </w:pPr>
            <w:r w:rsidRPr="009971A3">
              <w:rPr>
                <w:sz w:val="22"/>
                <w:szCs w:val="22"/>
              </w:rPr>
              <w:t>324,00</w:t>
            </w:r>
          </w:p>
        </w:tc>
        <w:tc>
          <w:tcPr>
            <w:tcW w:w="991" w:type="dxa"/>
            <w:shd w:val="clear" w:color="auto" w:fill="auto"/>
            <w:vAlign w:val="center"/>
          </w:tcPr>
          <w:p w14:paraId="1FD02776" w14:textId="77777777" w:rsidR="009971A3" w:rsidRPr="009971A3" w:rsidRDefault="009971A3" w:rsidP="009971A3">
            <w:pPr>
              <w:ind w:left="-109" w:right="-38"/>
              <w:jc w:val="center"/>
              <w:rPr>
                <w:color w:val="000000"/>
                <w:szCs w:val="20"/>
              </w:rPr>
            </w:pPr>
            <w:r w:rsidRPr="009971A3">
              <w:rPr>
                <w:sz w:val="22"/>
                <w:szCs w:val="22"/>
              </w:rPr>
              <w:t>320,68</w:t>
            </w:r>
          </w:p>
        </w:tc>
        <w:tc>
          <w:tcPr>
            <w:tcW w:w="850" w:type="dxa"/>
            <w:shd w:val="clear" w:color="auto" w:fill="auto"/>
            <w:vAlign w:val="center"/>
          </w:tcPr>
          <w:p w14:paraId="0F86A074" w14:textId="77777777" w:rsidR="009971A3" w:rsidRPr="009971A3" w:rsidRDefault="009971A3" w:rsidP="009971A3">
            <w:pPr>
              <w:ind w:left="-109" w:right="-38"/>
              <w:jc w:val="center"/>
              <w:rPr>
                <w:color w:val="000000"/>
                <w:szCs w:val="20"/>
              </w:rPr>
            </w:pPr>
            <w:r w:rsidRPr="009971A3">
              <w:rPr>
                <w:sz w:val="22"/>
                <w:szCs w:val="22"/>
              </w:rPr>
              <w:t>338,96</w:t>
            </w:r>
          </w:p>
        </w:tc>
        <w:tc>
          <w:tcPr>
            <w:tcW w:w="998" w:type="dxa"/>
            <w:shd w:val="clear" w:color="auto" w:fill="auto"/>
            <w:vAlign w:val="center"/>
          </w:tcPr>
          <w:p w14:paraId="3AC639AA" w14:textId="77777777" w:rsidR="009971A3" w:rsidRPr="009971A3" w:rsidRDefault="009971A3" w:rsidP="009971A3">
            <w:pPr>
              <w:ind w:left="-109" w:right="-38"/>
              <w:jc w:val="center"/>
              <w:rPr>
                <w:color w:val="000000"/>
                <w:szCs w:val="20"/>
              </w:rPr>
            </w:pPr>
            <w:r w:rsidRPr="009971A3">
              <w:rPr>
                <w:sz w:val="22"/>
                <w:szCs w:val="22"/>
              </w:rPr>
              <w:t>325,67</w:t>
            </w:r>
          </w:p>
        </w:tc>
        <w:tc>
          <w:tcPr>
            <w:tcW w:w="1135" w:type="dxa"/>
            <w:shd w:val="clear" w:color="auto" w:fill="auto"/>
            <w:vAlign w:val="center"/>
          </w:tcPr>
          <w:p w14:paraId="619EF916" w14:textId="77777777" w:rsidR="009971A3" w:rsidRPr="009971A3" w:rsidRDefault="009971A3" w:rsidP="009971A3">
            <w:pPr>
              <w:ind w:left="-109" w:right="-38"/>
              <w:jc w:val="center"/>
              <w:rPr>
                <w:szCs w:val="20"/>
              </w:rPr>
            </w:pPr>
            <w:r w:rsidRPr="009971A3">
              <w:rPr>
                <w:sz w:val="22"/>
                <w:szCs w:val="22"/>
              </w:rPr>
              <w:t>97,99</w:t>
            </w:r>
          </w:p>
        </w:tc>
        <w:tc>
          <w:tcPr>
            <w:tcW w:w="1133" w:type="dxa"/>
            <w:shd w:val="clear" w:color="auto" w:fill="auto"/>
            <w:vAlign w:val="center"/>
          </w:tcPr>
          <w:p w14:paraId="2AC6A207" w14:textId="77777777" w:rsidR="009971A3" w:rsidRPr="009971A3" w:rsidRDefault="009971A3" w:rsidP="009971A3">
            <w:pPr>
              <w:ind w:left="-109" w:right="-38"/>
              <w:jc w:val="center"/>
              <w:rPr>
                <w:szCs w:val="20"/>
              </w:rPr>
            </w:pPr>
            <w:r w:rsidRPr="009971A3">
              <w:rPr>
                <w:sz w:val="22"/>
                <w:szCs w:val="22"/>
              </w:rPr>
              <w:t>4154,66</w:t>
            </w:r>
          </w:p>
        </w:tc>
        <w:tc>
          <w:tcPr>
            <w:tcW w:w="1236" w:type="dxa"/>
            <w:shd w:val="clear" w:color="auto" w:fill="auto"/>
            <w:vAlign w:val="center"/>
          </w:tcPr>
          <w:p w14:paraId="2142A2A3"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vAlign w:val="center"/>
          </w:tcPr>
          <w:p w14:paraId="1466149E" w14:textId="77777777" w:rsidR="009971A3" w:rsidRPr="009971A3" w:rsidRDefault="009971A3" w:rsidP="009971A3">
            <w:pPr>
              <w:jc w:val="center"/>
              <w:rPr>
                <w:sz w:val="22"/>
                <w:szCs w:val="22"/>
              </w:rPr>
            </w:pPr>
            <w:r w:rsidRPr="009971A3">
              <w:rPr>
                <w:sz w:val="22"/>
                <w:szCs w:val="22"/>
              </w:rPr>
              <w:t>х</w:t>
            </w:r>
          </w:p>
        </w:tc>
      </w:tr>
      <w:tr w:rsidR="009971A3" w:rsidRPr="009971A3" w14:paraId="25B544D3" w14:textId="77777777" w:rsidTr="00627AA0">
        <w:trPr>
          <w:trHeight w:val="125"/>
        </w:trPr>
        <w:tc>
          <w:tcPr>
            <w:tcW w:w="1875" w:type="dxa"/>
            <w:vMerge/>
            <w:vAlign w:val="center"/>
          </w:tcPr>
          <w:p w14:paraId="2E352D04" w14:textId="77777777" w:rsidR="009971A3" w:rsidRPr="009971A3" w:rsidRDefault="009971A3" w:rsidP="009971A3">
            <w:pPr>
              <w:jc w:val="center"/>
              <w:rPr>
                <w:sz w:val="22"/>
                <w:szCs w:val="22"/>
              </w:rPr>
            </w:pPr>
          </w:p>
        </w:tc>
        <w:tc>
          <w:tcPr>
            <w:tcW w:w="1559" w:type="dxa"/>
            <w:shd w:val="clear" w:color="auto" w:fill="auto"/>
            <w:vAlign w:val="center"/>
          </w:tcPr>
          <w:p w14:paraId="490CCF37" w14:textId="77777777" w:rsidR="009971A3" w:rsidRPr="009971A3" w:rsidRDefault="009971A3" w:rsidP="009971A3">
            <w:pPr>
              <w:jc w:val="center"/>
              <w:rPr>
                <w:sz w:val="22"/>
                <w:szCs w:val="22"/>
              </w:rPr>
            </w:pPr>
            <w:r w:rsidRPr="009971A3">
              <w:rPr>
                <w:sz w:val="22"/>
                <w:szCs w:val="22"/>
              </w:rPr>
              <w:t>с 01.01.2024</w:t>
            </w:r>
          </w:p>
        </w:tc>
        <w:tc>
          <w:tcPr>
            <w:tcW w:w="920" w:type="dxa"/>
            <w:shd w:val="clear" w:color="auto" w:fill="auto"/>
            <w:vAlign w:val="center"/>
          </w:tcPr>
          <w:p w14:paraId="0B7645E1" w14:textId="77777777" w:rsidR="009971A3" w:rsidRPr="009971A3" w:rsidRDefault="009971A3" w:rsidP="009971A3">
            <w:pPr>
              <w:ind w:left="-109" w:right="-38"/>
              <w:jc w:val="center"/>
              <w:rPr>
                <w:color w:val="000000"/>
                <w:szCs w:val="20"/>
              </w:rPr>
            </w:pPr>
            <w:r w:rsidRPr="009971A3">
              <w:rPr>
                <w:sz w:val="22"/>
                <w:szCs w:val="22"/>
              </w:rPr>
              <w:t>388,80</w:t>
            </w:r>
          </w:p>
        </w:tc>
        <w:tc>
          <w:tcPr>
            <w:tcW w:w="920" w:type="dxa"/>
            <w:gridSpan w:val="2"/>
            <w:shd w:val="clear" w:color="auto" w:fill="auto"/>
            <w:vAlign w:val="center"/>
          </w:tcPr>
          <w:p w14:paraId="5363747F" w14:textId="77777777" w:rsidR="009971A3" w:rsidRPr="009971A3" w:rsidRDefault="009971A3" w:rsidP="009971A3">
            <w:pPr>
              <w:ind w:left="-109" w:right="-38"/>
              <w:jc w:val="center"/>
              <w:rPr>
                <w:color w:val="000000"/>
                <w:szCs w:val="20"/>
              </w:rPr>
            </w:pPr>
            <w:r w:rsidRPr="009971A3">
              <w:rPr>
                <w:sz w:val="22"/>
                <w:szCs w:val="22"/>
              </w:rPr>
              <w:t>384,82</w:t>
            </w:r>
          </w:p>
        </w:tc>
        <w:tc>
          <w:tcPr>
            <w:tcW w:w="926" w:type="dxa"/>
            <w:shd w:val="clear" w:color="auto" w:fill="auto"/>
            <w:vAlign w:val="center"/>
          </w:tcPr>
          <w:p w14:paraId="297908F9" w14:textId="77777777" w:rsidR="009971A3" w:rsidRPr="009971A3" w:rsidRDefault="009971A3" w:rsidP="009971A3">
            <w:pPr>
              <w:ind w:left="-109" w:right="-38"/>
              <w:jc w:val="center"/>
              <w:rPr>
                <w:color w:val="000000"/>
                <w:szCs w:val="20"/>
              </w:rPr>
            </w:pPr>
            <w:r w:rsidRPr="009971A3">
              <w:rPr>
                <w:sz w:val="22"/>
                <w:szCs w:val="22"/>
              </w:rPr>
              <w:t>406,75</w:t>
            </w:r>
          </w:p>
        </w:tc>
        <w:tc>
          <w:tcPr>
            <w:tcW w:w="917" w:type="dxa"/>
            <w:shd w:val="clear" w:color="auto" w:fill="auto"/>
            <w:vAlign w:val="center"/>
          </w:tcPr>
          <w:p w14:paraId="235A1452" w14:textId="77777777" w:rsidR="009971A3" w:rsidRPr="009971A3" w:rsidRDefault="009971A3" w:rsidP="009971A3">
            <w:pPr>
              <w:ind w:left="-109" w:right="-38"/>
              <w:jc w:val="center"/>
              <w:rPr>
                <w:color w:val="000000"/>
                <w:szCs w:val="20"/>
              </w:rPr>
            </w:pPr>
            <w:r w:rsidRPr="009971A3">
              <w:rPr>
                <w:sz w:val="22"/>
                <w:szCs w:val="22"/>
              </w:rPr>
              <w:t>390,80</w:t>
            </w:r>
          </w:p>
        </w:tc>
        <w:tc>
          <w:tcPr>
            <w:tcW w:w="852" w:type="dxa"/>
            <w:shd w:val="clear" w:color="auto" w:fill="auto"/>
            <w:vAlign w:val="center"/>
          </w:tcPr>
          <w:p w14:paraId="51CA5BCA" w14:textId="77777777" w:rsidR="009971A3" w:rsidRPr="009971A3" w:rsidRDefault="009971A3" w:rsidP="009971A3">
            <w:pPr>
              <w:ind w:left="-109" w:right="-38"/>
              <w:jc w:val="center"/>
              <w:rPr>
                <w:color w:val="000000"/>
                <w:szCs w:val="20"/>
              </w:rPr>
            </w:pPr>
            <w:r w:rsidRPr="009971A3">
              <w:rPr>
                <w:sz w:val="22"/>
                <w:szCs w:val="22"/>
              </w:rPr>
              <w:t>324,00</w:t>
            </w:r>
          </w:p>
        </w:tc>
        <w:tc>
          <w:tcPr>
            <w:tcW w:w="991" w:type="dxa"/>
            <w:shd w:val="clear" w:color="auto" w:fill="auto"/>
            <w:vAlign w:val="center"/>
          </w:tcPr>
          <w:p w14:paraId="5B303198" w14:textId="77777777" w:rsidR="009971A3" w:rsidRPr="009971A3" w:rsidRDefault="009971A3" w:rsidP="009971A3">
            <w:pPr>
              <w:ind w:left="-109" w:right="-38"/>
              <w:jc w:val="center"/>
              <w:rPr>
                <w:color w:val="000000"/>
                <w:szCs w:val="20"/>
              </w:rPr>
            </w:pPr>
            <w:r w:rsidRPr="009971A3">
              <w:rPr>
                <w:sz w:val="22"/>
                <w:szCs w:val="22"/>
              </w:rPr>
              <w:t>320,68</w:t>
            </w:r>
          </w:p>
        </w:tc>
        <w:tc>
          <w:tcPr>
            <w:tcW w:w="850" w:type="dxa"/>
            <w:shd w:val="clear" w:color="auto" w:fill="auto"/>
            <w:vAlign w:val="center"/>
          </w:tcPr>
          <w:p w14:paraId="62EB6C8F" w14:textId="77777777" w:rsidR="009971A3" w:rsidRPr="009971A3" w:rsidRDefault="009971A3" w:rsidP="009971A3">
            <w:pPr>
              <w:ind w:left="-109" w:right="-38"/>
              <w:jc w:val="center"/>
              <w:rPr>
                <w:color w:val="000000"/>
                <w:szCs w:val="20"/>
              </w:rPr>
            </w:pPr>
            <w:r w:rsidRPr="009971A3">
              <w:rPr>
                <w:sz w:val="22"/>
                <w:szCs w:val="22"/>
              </w:rPr>
              <w:t>338,96</w:t>
            </w:r>
          </w:p>
        </w:tc>
        <w:tc>
          <w:tcPr>
            <w:tcW w:w="998" w:type="dxa"/>
            <w:shd w:val="clear" w:color="auto" w:fill="auto"/>
            <w:vAlign w:val="center"/>
          </w:tcPr>
          <w:p w14:paraId="7CB089B4" w14:textId="77777777" w:rsidR="009971A3" w:rsidRPr="009971A3" w:rsidRDefault="009971A3" w:rsidP="009971A3">
            <w:pPr>
              <w:ind w:left="-109" w:right="-38"/>
              <w:jc w:val="center"/>
              <w:rPr>
                <w:color w:val="000000"/>
                <w:szCs w:val="20"/>
              </w:rPr>
            </w:pPr>
            <w:r w:rsidRPr="009971A3">
              <w:rPr>
                <w:sz w:val="22"/>
                <w:szCs w:val="22"/>
              </w:rPr>
              <w:t>325,67</w:t>
            </w:r>
          </w:p>
        </w:tc>
        <w:tc>
          <w:tcPr>
            <w:tcW w:w="1135" w:type="dxa"/>
            <w:shd w:val="clear" w:color="auto" w:fill="auto"/>
            <w:vAlign w:val="center"/>
          </w:tcPr>
          <w:p w14:paraId="1B9FC3D7" w14:textId="77777777" w:rsidR="009971A3" w:rsidRPr="009971A3" w:rsidRDefault="009971A3" w:rsidP="009971A3">
            <w:pPr>
              <w:ind w:left="-109" w:right="-38"/>
              <w:jc w:val="center"/>
              <w:rPr>
                <w:szCs w:val="20"/>
              </w:rPr>
            </w:pPr>
            <w:r w:rsidRPr="009971A3">
              <w:rPr>
                <w:sz w:val="22"/>
                <w:szCs w:val="22"/>
              </w:rPr>
              <w:t>97,99</w:t>
            </w:r>
          </w:p>
        </w:tc>
        <w:tc>
          <w:tcPr>
            <w:tcW w:w="1133" w:type="dxa"/>
            <w:shd w:val="clear" w:color="auto" w:fill="auto"/>
            <w:vAlign w:val="center"/>
          </w:tcPr>
          <w:p w14:paraId="5B28D5E9" w14:textId="77777777" w:rsidR="009971A3" w:rsidRPr="009971A3" w:rsidRDefault="009971A3" w:rsidP="009971A3">
            <w:pPr>
              <w:ind w:left="-109" w:right="-38"/>
              <w:jc w:val="center"/>
              <w:rPr>
                <w:szCs w:val="20"/>
              </w:rPr>
            </w:pPr>
            <w:r w:rsidRPr="009971A3">
              <w:rPr>
                <w:sz w:val="22"/>
                <w:szCs w:val="22"/>
              </w:rPr>
              <w:t>4154,66</w:t>
            </w:r>
          </w:p>
        </w:tc>
        <w:tc>
          <w:tcPr>
            <w:tcW w:w="1236" w:type="dxa"/>
            <w:shd w:val="clear" w:color="auto" w:fill="auto"/>
          </w:tcPr>
          <w:p w14:paraId="48A33E6F"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399F0CA7" w14:textId="77777777" w:rsidR="009971A3" w:rsidRPr="009971A3" w:rsidRDefault="009971A3" w:rsidP="009971A3">
            <w:pPr>
              <w:jc w:val="center"/>
              <w:rPr>
                <w:sz w:val="22"/>
                <w:szCs w:val="22"/>
              </w:rPr>
            </w:pPr>
            <w:r w:rsidRPr="009971A3">
              <w:rPr>
                <w:sz w:val="22"/>
                <w:szCs w:val="22"/>
              </w:rPr>
              <w:t>х</w:t>
            </w:r>
          </w:p>
        </w:tc>
      </w:tr>
      <w:tr w:rsidR="009971A3" w:rsidRPr="009971A3" w14:paraId="74A5BA0F" w14:textId="77777777" w:rsidTr="00627AA0">
        <w:trPr>
          <w:trHeight w:val="281"/>
        </w:trPr>
        <w:tc>
          <w:tcPr>
            <w:tcW w:w="1875" w:type="dxa"/>
            <w:vMerge/>
            <w:vAlign w:val="center"/>
          </w:tcPr>
          <w:p w14:paraId="361E2A8B" w14:textId="77777777" w:rsidR="009971A3" w:rsidRPr="009971A3" w:rsidRDefault="009971A3" w:rsidP="009971A3">
            <w:pPr>
              <w:jc w:val="center"/>
              <w:rPr>
                <w:sz w:val="22"/>
                <w:szCs w:val="22"/>
              </w:rPr>
            </w:pPr>
          </w:p>
        </w:tc>
        <w:tc>
          <w:tcPr>
            <w:tcW w:w="1559" w:type="dxa"/>
            <w:shd w:val="clear" w:color="auto" w:fill="auto"/>
            <w:vAlign w:val="center"/>
          </w:tcPr>
          <w:p w14:paraId="3E52F2CF" w14:textId="77777777" w:rsidR="009971A3" w:rsidRPr="009971A3" w:rsidRDefault="009971A3" w:rsidP="009971A3">
            <w:pPr>
              <w:jc w:val="center"/>
              <w:rPr>
                <w:sz w:val="22"/>
                <w:szCs w:val="22"/>
              </w:rPr>
            </w:pPr>
            <w:r w:rsidRPr="009971A3">
              <w:rPr>
                <w:sz w:val="22"/>
                <w:szCs w:val="22"/>
              </w:rPr>
              <w:t>с 01.07.2024</w:t>
            </w:r>
          </w:p>
        </w:tc>
        <w:tc>
          <w:tcPr>
            <w:tcW w:w="920" w:type="dxa"/>
            <w:shd w:val="clear" w:color="auto" w:fill="auto"/>
            <w:vAlign w:val="center"/>
          </w:tcPr>
          <w:p w14:paraId="0F39C0A6" w14:textId="77777777" w:rsidR="009971A3" w:rsidRPr="009971A3" w:rsidRDefault="009971A3" w:rsidP="009971A3">
            <w:pPr>
              <w:ind w:left="-109" w:right="-38"/>
              <w:jc w:val="center"/>
              <w:rPr>
                <w:color w:val="000000"/>
                <w:szCs w:val="20"/>
              </w:rPr>
            </w:pPr>
            <w:r w:rsidRPr="009971A3">
              <w:rPr>
                <w:sz w:val="22"/>
                <w:szCs w:val="22"/>
              </w:rPr>
              <w:t>426,36</w:t>
            </w:r>
          </w:p>
        </w:tc>
        <w:tc>
          <w:tcPr>
            <w:tcW w:w="920" w:type="dxa"/>
            <w:gridSpan w:val="2"/>
            <w:shd w:val="clear" w:color="auto" w:fill="auto"/>
            <w:vAlign w:val="center"/>
          </w:tcPr>
          <w:p w14:paraId="35A064CA" w14:textId="77777777" w:rsidR="009971A3" w:rsidRPr="009971A3" w:rsidRDefault="009971A3" w:rsidP="009971A3">
            <w:pPr>
              <w:ind w:left="-109" w:right="-38"/>
              <w:jc w:val="center"/>
              <w:rPr>
                <w:color w:val="000000"/>
                <w:szCs w:val="20"/>
              </w:rPr>
            </w:pPr>
            <w:r w:rsidRPr="009971A3">
              <w:rPr>
                <w:sz w:val="22"/>
                <w:szCs w:val="22"/>
              </w:rPr>
              <w:t>421,99</w:t>
            </w:r>
          </w:p>
        </w:tc>
        <w:tc>
          <w:tcPr>
            <w:tcW w:w="926" w:type="dxa"/>
            <w:shd w:val="clear" w:color="auto" w:fill="auto"/>
            <w:vAlign w:val="center"/>
          </w:tcPr>
          <w:p w14:paraId="654773F8" w14:textId="77777777" w:rsidR="009971A3" w:rsidRPr="009971A3" w:rsidRDefault="009971A3" w:rsidP="009971A3">
            <w:pPr>
              <w:ind w:left="-109" w:right="-38"/>
              <w:jc w:val="center"/>
              <w:rPr>
                <w:color w:val="000000"/>
                <w:szCs w:val="20"/>
              </w:rPr>
            </w:pPr>
            <w:r w:rsidRPr="009971A3">
              <w:rPr>
                <w:sz w:val="22"/>
                <w:szCs w:val="22"/>
              </w:rPr>
              <w:t>446,03</w:t>
            </w:r>
          </w:p>
        </w:tc>
        <w:tc>
          <w:tcPr>
            <w:tcW w:w="917" w:type="dxa"/>
            <w:shd w:val="clear" w:color="auto" w:fill="auto"/>
            <w:vAlign w:val="center"/>
          </w:tcPr>
          <w:p w14:paraId="0138E217" w14:textId="77777777" w:rsidR="009971A3" w:rsidRPr="009971A3" w:rsidRDefault="009971A3" w:rsidP="009971A3">
            <w:pPr>
              <w:ind w:left="-109" w:right="-38"/>
              <w:jc w:val="center"/>
              <w:rPr>
                <w:color w:val="000000"/>
                <w:szCs w:val="20"/>
              </w:rPr>
            </w:pPr>
            <w:r w:rsidRPr="009971A3">
              <w:rPr>
                <w:sz w:val="22"/>
                <w:szCs w:val="22"/>
              </w:rPr>
              <w:t>428,54</w:t>
            </w:r>
          </w:p>
        </w:tc>
        <w:tc>
          <w:tcPr>
            <w:tcW w:w="852" w:type="dxa"/>
            <w:shd w:val="clear" w:color="auto" w:fill="auto"/>
            <w:vAlign w:val="center"/>
          </w:tcPr>
          <w:p w14:paraId="7E463C88" w14:textId="77777777" w:rsidR="009971A3" w:rsidRPr="009971A3" w:rsidRDefault="009971A3" w:rsidP="009971A3">
            <w:pPr>
              <w:ind w:left="-109" w:right="-38"/>
              <w:jc w:val="center"/>
              <w:rPr>
                <w:color w:val="000000"/>
                <w:szCs w:val="20"/>
              </w:rPr>
            </w:pPr>
            <w:r w:rsidRPr="009971A3">
              <w:rPr>
                <w:sz w:val="22"/>
                <w:szCs w:val="22"/>
              </w:rPr>
              <w:t>355,30</w:t>
            </w:r>
          </w:p>
        </w:tc>
        <w:tc>
          <w:tcPr>
            <w:tcW w:w="991" w:type="dxa"/>
            <w:shd w:val="clear" w:color="auto" w:fill="auto"/>
            <w:vAlign w:val="center"/>
          </w:tcPr>
          <w:p w14:paraId="678D25BD" w14:textId="77777777" w:rsidR="009971A3" w:rsidRPr="009971A3" w:rsidRDefault="009971A3" w:rsidP="009971A3">
            <w:pPr>
              <w:ind w:left="-109" w:right="-38"/>
              <w:jc w:val="center"/>
              <w:rPr>
                <w:color w:val="000000"/>
                <w:szCs w:val="20"/>
              </w:rPr>
            </w:pPr>
            <w:r w:rsidRPr="009971A3">
              <w:rPr>
                <w:sz w:val="22"/>
                <w:szCs w:val="22"/>
              </w:rPr>
              <w:t>351,66</w:t>
            </w:r>
          </w:p>
        </w:tc>
        <w:tc>
          <w:tcPr>
            <w:tcW w:w="850" w:type="dxa"/>
            <w:shd w:val="clear" w:color="auto" w:fill="auto"/>
            <w:vAlign w:val="center"/>
          </w:tcPr>
          <w:p w14:paraId="2CEDC477" w14:textId="77777777" w:rsidR="009971A3" w:rsidRPr="009971A3" w:rsidRDefault="009971A3" w:rsidP="009971A3">
            <w:pPr>
              <w:ind w:left="-109" w:right="-38"/>
              <w:jc w:val="center"/>
              <w:rPr>
                <w:color w:val="000000"/>
                <w:szCs w:val="20"/>
              </w:rPr>
            </w:pPr>
            <w:r w:rsidRPr="009971A3">
              <w:rPr>
                <w:sz w:val="22"/>
                <w:szCs w:val="22"/>
              </w:rPr>
              <w:t>371,69</w:t>
            </w:r>
          </w:p>
        </w:tc>
        <w:tc>
          <w:tcPr>
            <w:tcW w:w="998" w:type="dxa"/>
            <w:shd w:val="clear" w:color="auto" w:fill="auto"/>
            <w:vAlign w:val="center"/>
          </w:tcPr>
          <w:p w14:paraId="3896C5EC" w14:textId="77777777" w:rsidR="009971A3" w:rsidRPr="009971A3" w:rsidRDefault="009971A3" w:rsidP="009971A3">
            <w:pPr>
              <w:ind w:left="-109" w:right="-38"/>
              <w:jc w:val="center"/>
              <w:rPr>
                <w:color w:val="000000"/>
                <w:szCs w:val="20"/>
              </w:rPr>
            </w:pPr>
            <w:r w:rsidRPr="009971A3">
              <w:rPr>
                <w:sz w:val="22"/>
                <w:szCs w:val="22"/>
              </w:rPr>
              <w:t>357,12</w:t>
            </w:r>
          </w:p>
        </w:tc>
        <w:tc>
          <w:tcPr>
            <w:tcW w:w="1135" w:type="dxa"/>
            <w:shd w:val="clear" w:color="auto" w:fill="auto"/>
            <w:vAlign w:val="center"/>
          </w:tcPr>
          <w:p w14:paraId="0B33CD86" w14:textId="77777777" w:rsidR="009971A3" w:rsidRPr="009971A3" w:rsidRDefault="009971A3" w:rsidP="009971A3">
            <w:pPr>
              <w:ind w:left="-109" w:right="-38"/>
              <w:jc w:val="center"/>
              <w:rPr>
                <w:szCs w:val="20"/>
              </w:rPr>
            </w:pPr>
            <w:r w:rsidRPr="009971A3">
              <w:rPr>
                <w:sz w:val="22"/>
                <w:szCs w:val="22"/>
              </w:rPr>
              <w:t>107,59</w:t>
            </w:r>
          </w:p>
        </w:tc>
        <w:tc>
          <w:tcPr>
            <w:tcW w:w="1133" w:type="dxa"/>
            <w:shd w:val="clear" w:color="auto" w:fill="auto"/>
            <w:vAlign w:val="center"/>
          </w:tcPr>
          <w:p w14:paraId="5D60388A" w14:textId="77777777" w:rsidR="009971A3" w:rsidRPr="009971A3" w:rsidRDefault="009971A3" w:rsidP="009971A3">
            <w:pPr>
              <w:ind w:left="-109" w:right="-38"/>
              <w:jc w:val="center"/>
              <w:rPr>
                <w:szCs w:val="20"/>
              </w:rPr>
            </w:pPr>
            <w:r w:rsidRPr="009971A3">
              <w:rPr>
                <w:sz w:val="22"/>
                <w:szCs w:val="22"/>
              </w:rPr>
              <w:t>4553,47</w:t>
            </w:r>
          </w:p>
        </w:tc>
        <w:tc>
          <w:tcPr>
            <w:tcW w:w="1236" w:type="dxa"/>
            <w:shd w:val="clear" w:color="auto" w:fill="auto"/>
          </w:tcPr>
          <w:p w14:paraId="4F65DC13"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11B8ABDB" w14:textId="77777777" w:rsidR="009971A3" w:rsidRPr="009971A3" w:rsidRDefault="009971A3" w:rsidP="009971A3">
            <w:pPr>
              <w:jc w:val="center"/>
              <w:rPr>
                <w:sz w:val="22"/>
                <w:szCs w:val="22"/>
              </w:rPr>
            </w:pPr>
            <w:r w:rsidRPr="009971A3">
              <w:rPr>
                <w:sz w:val="22"/>
                <w:szCs w:val="22"/>
              </w:rPr>
              <w:t>х</w:t>
            </w:r>
          </w:p>
        </w:tc>
      </w:tr>
      <w:tr w:rsidR="009971A3" w:rsidRPr="009971A3" w14:paraId="7D45E719" w14:textId="77777777" w:rsidTr="00627AA0">
        <w:trPr>
          <w:trHeight w:val="281"/>
        </w:trPr>
        <w:tc>
          <w:tcPr>
            <w:tcW w:w="1875" w:type="dxa"/>
            <w:vMerge/>
            <w:vAlign w:val="center"/>
          </w:tcPr>
          <w:p w14:paraId="14DFD8EC" w14:textId="77777777" w:rsidR="009971A3" w:rsidRPr="009971A3" w:rsidRDefault="009971A3" w:rsidP="009971A3">
            <w:pPr>
              <w:jc w:val="center"/>
              <w:rPr>
                <w:sz w:val="22"/>
                <w:szCs w:val="22"/>
              </w:rPr>
            </w:pPr>
          </w:p>
        </w:tc>
        <w:tc>
          <w:tcPr>
            <w:tcW w:w="1559" w:type="dxa"/>
            <w:shd w:val="clear" w:color="auto" w:fill="auto"/>
            <w:vAlign w:val="center"/>
          </w:tcPr>
          <w:p w14:paraId="6A9198CB" w14:textId="77777777" w:rsidR="009971A3" w:rsidRPr="009971A3" w:rsidRDefault="009971A3" w:rsidP="009971A3">
            <w:pPr>
              <w:jc w:val="center"/>
              <w:rPr>
                <w:sz w:val="22"/>
                <w:szCs w:val="22"/>
              </w:rPr>
            </w:pPr>
            <w:r w:rsidRPr="009971A3">
              <w:rPr>
                <w:sz w:val="22"/>
                <w:szCs w:val="22"/>
              </w:rPr>
              <w:t>с 01.01.2025</w:t>
            </w:r>
          </w:p>
        </w:tc>
        <w:tc>
          <w:tcPr>
            <w:tcW w:w="920" w:type="dxa"/>
            <w:shd w:val="clear" w:color="auto" w:fill="auto"/>
            <w:vAlign w:val="center"/>
          </w:tcPr>
          <w:p w14:paraId="6E9F9363" w14:textId="77777777" w:rsidR="009971A3" w:rsidRPr="009971A3" w:rsidRDefault="009971A3" w:rsidP="009971A3">
            <w:pPr>
              <w:ind w:left="-109" w:right="-38"/>
              <w:jc w:val="center"/>
              <w:rPr>
                <w:color w:val="000000"/>
                <w:szCs w:val="20"/>
              </w:rPr>
            </w:pPr>
            <w:r w:rsidRPr="009971A3">
              <w:rPr>
                <w:sz w:val="22"/>
                <w:szCs w:val="22"/>
              </w:rPr>
              <w:t>426,36</w:t>
            </w:r>
          </w:p>
        </w:tc>
        <w:tc>
          <w:tcPr>
            <w:tcW w:w="920" w:type="dxa"/>
            <w:gridSpan w:val="2"/>
            <w:shd w:val="clear" w:color="auto" w:fill="auto"/>
            <w:vAlign w:val="center"/>
          </w:tcPr>
          <w:p w14:paraId="7AE62F87" w14:textId="77777777" w:rsidR="009971A3" w:rsidRPr="009971A3" w:rsidRDefault="009971A3" w:rsidP="009971A3">
            <w:pPr>
              <w:ind w:left="-109" w:right="-38"/>
              <w:jc w:val="center"/>
              <w:rPr>
                <w:color w:val="000000"/>
                <w:szCs w:val="20"/>
              </w:rPr>
            </w:pPr>
            <w:r w:rsidRPr="009971A3">
              <w:rPr>
                <w:sz w:val="22"/>
                <w:szCs w:val="22"/>
              </w:rPr>
              <w:t>421,99</w:t>
            </w:r>
          </w:p>
        </w:tc>
        <w:tc>
          <w:tcPr>
            <w:tcW w:w="926" w:type="dxa"/>
            <w:shd w:val="clear" w:color="auto" w:fill="auto"/>
            <w:vAlign w:val="center"/>
          </w:tcPr>
          <w:p w14:paraId="6BBA43E7" w14:textId="77777777" w:rsidR="009971A3" w:rsidRPr="009971A3" w:rsidRDefault="009971A3" w:rsidP="009971A3">
            <w:pPr>
              <w:ind w:left="-109" w:right="-38"/>
              <w:jc w:val="center"/>
              <w:rPr>
                <w:color w:val="000000"/>
                <w:szCs w:val="20"/>
              </w:rPr>
            </w:pPr>
            <w:r w:rsidRPr="009971A3">
              <w:rPr>
                <w:sz w:val="22"/>
                <w:szCs w:val="22"/>
              </w:rPr>
              <w:t>446,03</w:t>
            </w:r>
          </w:p>
        </w:tc>
        <w:tc>
          <w:tcPr>
            <w:tcW w:w="917" w:type="dxa"/>
            <w:shd w:val="clear" w:color="auto" w:fill="auto"/>
            <w:vAlign w:val="center"/>
          </w:tcPr>
          <w:p w14:paraId="63CBEA7B" w14:textId="77777777" w:rsidR="009971A3" w:rsidRPr="009971A3" w:rsidRDefault="009971A3" w:rsidP="009971A3">
            <w:pPr>
              <w:ind w:left="-109" w:right="-38"/>
              <w:jc w:val="center"/>
              <w:rPr>
                <w:color w:val="000000"/>
                <w:szCs w:val="20"/>
              </w:rPr>
            </w:pPr>
            <w:r w:rsidRPr="009971A3">
              <w:rPr>
                <w:sz w:val="22"/>
                <w:szCs w:val="22"/>
              </w:rPr>
              <w:t>428,54</w:t>
            </w:r>
          </w:p>
        </w:tc>
        <w:tc>
          <w:tcPr>
            <w:tcW w:w="852" w:type="dxa"/>
            <w:shd w:val="clear" w:color="auto" w:fill="auto"/>
            <w:vAlign w:val="center"/>
          </w:tcPr>
          <w:p w14:paraId="20EF4A60" w14:textId="77777777" w:rsidR="009971A3" w:rsidRPr="009971A3" w:rsidRDefault="009971A3" w:rsidP="009971A3">
            <w:pPr>
              <w:ind w:left="-109" w:right="-38"/>
              <w:jc w:val="center"/>
              <w:rPr>
                <w:color w:val="000000"/>
                <w:szCs w:val="20"/>
              </w:rPr>
            </w:pPr>
            <w:r w:rsidRPr="009971A3">
              <w:rPr>
                <w:sz w:val="22"/>
                <w:szCs w:val="22"/>
              </w:rPr>
              <w:t>355,30</w:t>
            </w:r>
          </w:p>
        </w:tc>
        <w:tc>
          <w:tcPr>
            <w:tcW w:w="991" w:type="dxa"/>
            <w:shd w:val="clear" w:color="auto" w:fill="auto"/>
            <w:vAlign w:val="center"/>
          </w:tcPr>
          <w:p w14:paraId="1705089D" w14:textId="77777777" w:rsidR="009971A3" w:rsidRPr="009971A3" w:rsidRDefault="009971A3" w:rsidP="009971A3">
            <w:pPr>
              <w:ind w:left="-109" w:right="-38"/>
              <w:jc w:val="center"/>
              <w:rPr>
                <w:color w:val="000000"/>
                <w:szCs w:val="20"/>
              </w:rPr>
            </w:pPr>
            <w:r w:rsidRPr="009971A3">
              <w:rPr>
                <w:sz w:val="22"/>
                <w:szCs w:val="22"/>
              </w:rPr>
              <w:t>351,66</w:t>
            </w:r>
          </w:p>
        </w:tc>
        <w:tc>
          <w:tcPr>
            <w:tcW w:w="850" w:type="dxa"/>
            <w:shd w:val="clear" w:color="auto" w:fill="auto"/>
            <w:vAlign w:val="center"/>
          </w:tcPr>
          <w:p w14:paraId="37282A4E" w14:textId="77777777" w:rsidR="009971A3" w:rsidRPr="009971A3" w:rsidRDefault="009971A3" w:rsidP="009971A3">
            <w:pPr>
              <w:ind w:left="-109" w:right="-38"/>
              <w:jc w:val="center"/>
              <w:rPr>
                <w:color w:val="000000"/>
                <w:szCs w:val="20"/>
              </w:rPr>
            </w:pPr>
            <w:r w:rsidRPr="009971A3">
              <w:rPr>
                <w:sz w:val="22"/>
                <w:szCs w:val="22"/>
              </w:rPr>
              <w:t>371,69</w:t>
            </w:r>
          </w:p>
        </w:tc>
        <w:tc>
          <w:tcPr>
            <w:tcW w:w="998" w:type="dxa"/>
            <w:shd w:val="clear" w:color="auto" w:fill="auto"/>
            <w:vAlign w:val="center"/>
          </w:tcPr>
          <w:p w14:paraId="1AEBBFD0" w14:textId="77777777" w:rsidR="009971A3" w:rsidRPr="009971A3" w:rsidRDefault="009971A3" w:rsidP="009971A3">
            <w:pPr>
              <w:ind w:left="-109" w:right="-38"/>
              <w:jc w:val="center"/>
              <w:rPr>
                <w:color w:val="000000"/>
                <w:szCs w:val="20"/>
              </w:rPr>
            </w:pPr>
            <w:r w:rsidRPr="009971A3">
              <w:rPr>
                <w:sz w:val="22"/>
                <w:szCs w:val="22"/>
              </w:rPr>
              <w:t>357,12</w:t>
            </w:r>
          </w:p>
        </w:tc>
        <w:tc>
          <w:tcPr>
            <w:tcW w:w="1135" w:type="dxa"/>
            <w:shd w:val="clear" w:color="auto" w:fill="auto"/>
            <w:vAlign w:val="center"/>
          </w:tcPr>
          <w:p w14:paraId="612A615B" w14:textId="77777777" w:rsidR="009971A3" w:rsidRPr="009971A3" w:rsidRDefault="009971A3" w:rsidP="009971A3">
            <w:pPr>
              <w:ind w:left="-109" w:right="-38"/>
              <w:jc w:val="center"/>
              <w:rPr>
                <w:szCs w:val="20"/>
              </w:rPr>
            </w:pPr>
            <w:r w:rsidRPr="009971A3">
              <w:rPr>
                <w:sz w:val="22"/>
                <w:szCs w:val="22"/>
              </w:rPr>
              <w:t>107,59</w:t>
            </w:r>
          </w:p>
        </w:tc>
        <w:tc>
          <w:tcPr>
            <w:tcW w:w="1133" w:type="dxa"/>
            <w:shd w:val="clear" w:color="auto" w:fill="auto"/>
            <w:vAlign w:val="center"/>
          </w:tcPr>
          <w:p w14:paraId="31E5D53F" w14:textId="77777777" w:rsidR="009971A3" w:rsidRPr="009971A3" w:rsidRDefault="009971A3" w:rsidP="009971A3">
            <w:pPr>
              <w:ind w:left="-109" w:right="-38"/>
              <w:jc w:val="center"/>
              <w:rPr>
                <w:szCs w:val="20"/>
              </w:rPr>
            </w:pPr>
            <w:r w:rsidRPr="009971A3">
              <w:rPr>
                <w:sz w:val="22"/>
                <w:szCs w:val="22"/>
              </w:rPr>
              <w:t>4553,47</w:t>
            </w:r>
          </w:p>
        </w:tc>
        <w:tc>
          <w:tcPr>
            <w:tcW w:w="1236" w:type="dxa"/>
            <w:shd w:val="clear" w:color="auto" w:fill="auto"/>
          </w:tcPr>
          <w:p w14:paraId="5932AF05"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08714A8E" w14:textId="77777777" w:rsidR="009971A3" w:rsidRPr="009971A3" w:rsidRDefault="009971A3" w:rsidP="009971A3">
            <w:pPr>
              <w:jc w:val="center"/>
              <w:rPr>
                <w:sz w:val="22"/>
                <w:szCs w:val="22"/>
              </w:rPr>
            </w:pPr>
            <w:r w:rsidRPr="009971A3">
              <w:rPr>
                <w:sz w:val="22"/>
                <w:szCs w:val="22"/>
              </w:rPr>
              <w:t>х</w:t>
            </w:r>
          </w:p>
        </w:tc>
      </w:tr>
      <w:tr w:rsidR="009971A3" w:rsidRPr="009971A3" w14:paraId="215722CD" w14:textId="77777777" w:rsidTr="00627AA0">
        <w:trPr>
          <w:trHeight w:val="281"/>
        </w:trPr>
        <w:tc>
          <w:tcPr>
            <w:tcW w:w="1875" w:type="dxa"/>
            <w:vMerge/>
            <w:vAlign w:val="center"/>
          </w:tcPr>
          <w:p w14:paraId="7DBFAF27" w14:textId="77777777" w:rsidR="009971A3" w:rsidRPr="009971A3" w:rsidRDefault="009971A3" w:rsidP="009971A3">
            <w:pPr>
              <w:jc w:val="center"/>
              <w:rPr>
                <w:sz w:val="22"/>
                <w:szCs w:val="22"/>
              </w:rPr>
            </w:pPr>
          </w:p>
        </w:tc>
        <w:tc>
          <w:tcPr>
            <w:tcW w:w="1559" w:type="dxa"/>
            <w:shd w:val="clear" w:color="auto" w:fill="auto"/>
            <w:vAlign w:val="center"/>
          </w:tcPr>
          <w:p w14:paraId="3DAF5BC9" w14:textId="77777777" w:rsidR="009971A3" w:rsidRPr="009971A3" w:rsidRDefault="009971A3" w:rsidP="009971A3">
            <w:pPr>
              <w:jc w:val="center"/>
              <w:rPr>
                <w:sz w:val="22"/>
                <w:szCs w:val="22"/>
              </w:rPr>
            </w:pPr>
            <w:r w:rsidRPr="009971A3">
              <w:rPr>
                <w:sz w:val="22"/>
                <w:szCs w:val="22"/>
              </w:rPr>
              <w:t>с 01.07.2025</w:t>
            </w:r>
          </w:p>
        </w:tc>
        <w:tc>
          <w:tcPr>
            <w:tcW w:w="920" w:type="dxa"/>
            <w:shd w:val="clear" w:color="auto" w:fill="auto"/>
            <w:vAlign w:val="center"/>
          </w:tcPr>
          <w:p w14:paraId="0B610829" w14:textId="77777777" w:rsidR="009971A3" w:rsidRPr="009971A3" w:rsidRDefault="009971A3" w:rsidP="009971A3">
            <w:pPr>
              <w:ind w:left="-109" w:right="-38"/>
              <w:jc w:val="center"/>
              <w:rPr>
                <w:color w:val="000000"/>
                <w:szCs w:val="20"/>
              </w:rPr>
            </w:pPr>
            <w:r w:rsidRPr="009971A3">
              <w:rPr>
                <w:sz w:val="22"/>
                <w:szCs w:val="22"/>
              </w:rPr>
              <w:t>469,01</w:t>
            </w:r>
          </w:p>
        </w:tc>
        <w:tc>
          <w:tcPr>
            <w:tcW w:w="920" w:type="dxa"/>
            <w:gridSpan w:val="2"/>
            <w:shd w:val="clear" w:color="auto" w:fill="auto"/>
            <w:vAlign w:val="center"/>
          </w:tcPr>
          <w:p w14:paraId="2482D414" w14:textId="77777777" w:rsidR="009971A3" w:rsidRPr="009971A3" w:rsidRDefault="009971A3" w:rsidP="009971A3">
            <w:pPr>
              <w:ind w:left="-109" w:right="-38"/>
              <w:jc w:val="center"/>
              <w:rPr>
                <w:color w:val="000000"/>
                <w:szCs w:val="20"/>
              </w:rPr>
            </w:pPr>
            <w:r w:rsidRPr="009971A3">
              <w:rPr>
                <w:sz w:val="22"/>
                <w:szCs w:val="22"/>
              </w:rPr>
              <w:t>464,20</w:t>
            </w:r>
          </w:p>
        </w:tc>
        <w:tc>
          <w:tcPr>
            <w:tcW w:w="926" w:type="dxa"/>
            <w:shd w:val="clear" w:color="auto" w:fill="auto"/>
            <w:vAlign w:val="center"/>
          </w:tcPr>
          <w:p w14:paraId="4A0ECC2C" w14:textId="77777777" w:rsidR="009971A3" w:rsidRPr="009971A3" w:rsidRDefault="009971A3" w:rsidP="009971A3">
            <w:pPr>
              <w:ind w:left="-109" w:right="-38"/>
              <w:jc w:val="center"/>
              <w:rPr>
                <w:color w:val="000000"/>
                <w:szCs w:val="20"/>
              </w:rPr>
            </w:pPr>
            <w:r w:rsidRPr="009971A3">
              <w:rPr>
                <w:sz w:val="22"/>
                <w:szCs w:val="22"/>
              </w:rPr>
              <w:t>490,64</w:t>
            </w:r>
          </w:p>
        </w:tc>
        <w:tc>
          <w:tcPr>
            <w:tcW w:w="917" w:type="dxa"/>
            <w:shd w:val="clear" w:color="auto" w:fill="auto"/>
            <w:vAlign w:val="center"/>
          </w:tcPr>
          <w:p w14:paraId="34BB83B6" w14:textId="77777777" w:rsidR="009971A3" w:rsidRPr="009971A3" w:rsidRDefault="009971A3" w:rsidP="009971A3">
            <w:pPr>
              <w:ind w:left="-109" w:right="-38"/>
              <w:jc w:val="center"/>
              <w:rPr>
                <w:color w:val="000000"/>
                <w:szCs w:val="20"/>
              </w:rPr>
            </w:pPr>
            <w:r w:rsidRPr="009971A3">
              <w:rPr>
                <w:sz w:val="22"/>
                <w:szCs w:val="22"/>
              </w:rPr>
              <w:t>471,41</w:t>
            </w:r>
          </w:p>
        </w:tc>
        <w:tc>
          <w:tcPr>
            <w:tcW w:w="852" w:type="dxa"/>
            <w:shd w:val="clear" w:color="auto" w:fill="auto"/>
            <w:vAlign w:val="center"/>
          </w:tcPr>
          <w:p w14:paraId="18B89AC9" w14:textId="77777777" w:rsidR="009971A3" w:rsidRPr="009971A3" w:rsidRDefault="009971A3" w:rsidP="009971A3">
            <w:pPr>
              <w:ind w:left="-109" w:right="-38"/>
              <w:jc w:val="center"/>
              <w:rPr>
                <w:color w:val="000000"/>
                <w:szCs w:val="20"/>
              </w:rPr>
            </w:pPr>
            <w:r w:rsidRPr="009971A3">
              <w:rPr>
                <w:sz w:val="22"/>
                <w:szCs w:val="22"/>
              </w:rPr>
              <w:t>390,84</w:t>
            </w:r>
          </w:p>
        </w:tc>
        <w:tc>
          <w:tcPr>
            <w:tcW w:w="991" w:type="dxa"/>
            <w:shd w:val="clear" w:color="auto" w:fill="auto"/>
            <w:vAlign w:val="center"/>
          </w:tcPr>
          <w:p w14:paraId="7D16D74D" w14:textId="77777777" w:rsidR="009971A3" w:rsidRPr="009971A3" w:rsidRDefault="009971A3" w:rsidP="009971A3">
            <w:pPr>
              <w:ind w:left="-109" w:right="-38"/>
              <w:jc w:val="center"/>
              <w:rPr>
                <w:color w:val="000000"/>
                <w:szCs w:val="20"/>
              </w:rPr>
            </w:pPr>
            <w:r w:rsidRPr="009971A3">
              <w:rPr>
                <w:sz w:val="22"/>
                <w:szCs w:val="22"/>
              </w:rPr>
              <w:t>386,83</w:t>
            </w:r>
          </w:p>
        </w:tc>
        <w:tc>
          <w:tcPr>
            <w:tcW w:w="850" w:type="dxa"/>
            <w:shd w:val="clear" w:color="auto" w:fill="auto"/>
            <w:vAlign w:val="center"/>
          </w:tcPr>
          <w:p w14:paraId="704E8D58" w14:textId="77777777" w:rsidR="009971A3" w:rsidRPr="009971A3" w:rsidRDefault="009971A3" w:rsidP="009971A3">
            <w:pPr>
              <w:ind w:left="-109" w:right="-38"/>
              <w:jc w:val="center"/>
              <w:rPr>
                <w:color w:val="000000"/>
                <w:szCs w:val="20"/>
              </w:rPr>
            </w:pPr>
            <w:r w:rsidRPr="009971A3">
              <w:rPr>
                <w:sz w:val="22"/>
                <w:szCs w:val="22"/>
              </w:rPr>
              <w:t>408,87</w:t>
            </w:r>
          </w:p>
        </w:tc>
        <w:tc>
          <w:tcPr>
            <w:tcW w:w="998" w:type="dxa"/>
            <w:shd w:val="clear" w:color="auto" w:fill="auto"/>
            <w:vAlign w:val="center"/>
          </w:tcPr>
          <w:p w14:paraId="10916A39" w14:textId="77777777" w:rsidR="009971A3" w:rsidRPr="009971A3" w:rsidRDefault="009971A3" w:rsidP="009971A3">
            <w:pPr>
              <w:ind w:left="-109" w:right="-38"/>
              <w:jc w:val="center"/>
              <w:rPr>
                <w:color w:val="000000"/>
                <w:szCs w:val="20"/>
              </w:rPr>
            </w:pPr>
            <w:r w:rsidRPr="009971A3">
              <w:rPr>
                <w:sz w:val="22"/>
                <w:szCs w:val="22"/>
              </w:rPr>
              <w:t>392,84</w:t>
            </w:r>
          </w:p>
        </w:tc>
        <w:tc>
          <w:tcPr>
            <w:tcW w:w="1135" w:type="dxa"/>
            <w:shd w:val="clear" w:color="auto" w:fill="auto"/>
            <w:vAlign w:val="center"/>
          </w:tcPr>
          <w:p w14:paraId="35A4CCEC" w14:textId="77777777" w:rsidR="009971A3" w:rsidRPr="009971A3" w:rsidRDefault="009971A3" w:rsidP="009971A3">
            <w:pPr>
              <w:ind w:left="-109" w:right="-38"/>
              <w:jc w:val="center"/>
              <w:rPr>
                <w:szCs w:val="20"/>
              </w:rPr>
            </w:pPr>
            <w:r w:rsidRPr="009971A3">
              <w:rPr>
                <w:sz w:val="22"/>
                <w:szCs w:val="22"/>
              </w:rPr>
              <w:t>118,35</w:t>
            </w:r>
          </w:p>
        </w:tc>
        <w:tc>
          <w:tcPr>
            <w:tcW w:w="1133" w:type="dxa"/>
            <w:shd w:val="clear" w:color="auto" w:fill="auto"/>
            <w:vAlign w:val="center"/>
          </w:tcPr>
          <w:p w14:paraId="0E5646C4" w14:textId="77777777" w:rsidR="009971A3" w:rsidRPr="009971A3" w:rsidRDefault="009971A3" w:rsidP="009971A3">
            <w:pPr>
              <w:ind w:left="-109" w:right="-38"/>
              <w:jc w:val="center"/>
              <w:rPr>
                <w:szCs w:val="20"/>
              </w:rPr>
            </w:pPr>
            <w:r w:rsidRPr="009971A3">
              <w:rPr>
                <w:sz w:val="22"/>
                <w:szCs w:val="22"/>
              </w:rPr>
              <w:t>5009,02</w:t>
            </w:r>
          </w:p>
        </w:tc>
        <w:tc>
          <w:tcPr>
            <w:tcW w:w="1236" w:type="dxa"/>
            <w:shd w:val="clear" w:color="auto" w:fill="auto"/>
          </w:tcPr>
          <w:p w14:paraId="1EE57631"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63F3F6FD" w14:textId="77777777" w:rsidR="009971A3" w:rsidRPr="009971A3" w:rsidRDefault="009971A3" w:rsidP="009971A3">
            <w:pPr>
              <w:jc w:val="center"/>
              <w:rPr>
                <w:sz w:val="22"/>
                <w:szCs w:val="22"/>
              </w:rPr>
            </w:pPr>
            <w:r w:rsidRPr="009971A3">
              <w:rPr>
                <w:sz w:val="22"/>
                <w:szCs w:val="22"/>
              </w:rPr>
              <w:t>х</w:t>
            </w:r>
          </w:p>
        </w:tc>
      </w:tr>
      <w:tr w:rsidR="009971A3" w:rsidRPr="009971A3" w14:paraId="399704EF" w14:textId="77777777" w:rsidTr="00627AA0">
        <w:trPr>
          <w:trHeight w:val="281"/>
        </w:trPr>
        <w:tc>
          <w:tcPr>
            <w:tcW w:w="1875" w:type="dxa"/>
            <w:vMerge/>
            <w:vAlign w:val="center"/>
          </w:tcPr>
          <w:p w14:paraId="26DED29D" w14:textId="77777777" w:rsidR="009971A3" w:rsidRPr="009971A3" w:rsidRDefault="009971A3" w:rsidP="009971A3">
            <w:pPr>
              <w:jc w:val="center"/>
              <w:rPr>
                <w:sz w:val="22"/>
                <w:szCs w:val="22"/>
              </w:rPr>
            </w:pPr>
          </w:p>
        </w:tc>
        <w:tc>
          <w:tcPr>
            <w:tcW w:w="1559" w:type="dxa"/>
            <w:shd w:val="clear" w:color="auto" w:fill="auto"/>
            <w:vAlign w:val="center"/>
          </w:tcPr>
          <w:p w14:paraId="4D429718" w14:textId="77777777" w:rsidR="009971A3" w:rsidRPr="009971A3" w:rsidRDefault="009971A3" w:rsidP="009971A3">
            <w:pPr>
              <w:jc w:val="center"/>
              <w:rPr>
                <w:sz w:val="22"/>
                <w:szCs w:val="22"/>
              </w:rPr>
            </w:pPr>
            <w:r w:rsidRPr="009971A3">
              <w:rPr>
                <w:sz w:val="22"/>
                <w:szCs w:val="22"/>
              </w:rPr>
              <w:t>с 01.01.2026</w:t>
            </w:r>
          </w:p>
        </w:tc>
        <w:tc>
          <w:tcPr>
            <w:tcW w:w="920" w:type="dxa"/>
            <w:shd w:val="clear" w:color="auto" w:fill="auto"/>
            <w:vAlign w:val="center"/>
          </w:tcPr>
          <w:p w14:paraId="0EAB4731" w14:textId="77777777" w:rsidR="009971A3" w:rsidRPr="009971A3" w:rsidRDefault="009971A3" w:rsidP="009971A3">
            <w:pPr>
              <w:ind w:left="-109" w:right="-38"/>
              <w:jc w:val="center"/>
              <w:rPr>
                <w:color w:val="000000"/>
                <w:szCs w:val="20"/>
              </w:rPr>
            </w:pPr>
            <w:r w:rsidRPr="009971A3">
              <w:rPr>
                <w:sz w:val="22"/>
                <w:szCs w:val="22"/>
              </w:rPr>
              <w:t>473,87</w:t>
            </w:r>
          </w:p>
        </w:tc>
        <w:tc>
          <w:tcPr>
            <w:tcW w:w="920" w:type="dxa"/>
            <w:gridSpan w:val="2"/>
            <w:shd w:val="clear" w:color="auto" w:fill="auto"/>
            <w:vAlign w:val="center"/>
          </w:tcPr>
          <w:p w14:paraId="5BD6E39D" w14:textId="77777777" w:rsidR="009971A3" w:rsidRPr="009971A3" w:rsidRDefault="009971A3" w:rsidP="009971A3">
            <w:pPr>
              <w:ind w:left="-109" w:right="-38"/>
              <w:jc w:val="center"/>
              <w:rPr>
                <w:color w:val="000000"/>
                <w:szCs w:val="20"/>
              </w:rPr>
            </w:pPr>
            <w:r w:rsidRPr="009971A3">
              <w:rPr>
                <w:sz w:val="22"/>
                <w:szCs w:val="22"/>
              </w:rPr>
              <w:t>469,04</w:t>
            </w:r>
          </w:p>
        </w:tc>
        <w:tc>
          <w:tcPr>
            <w:tcW w:w="926" w:type="dxa"/>
            <w:shd w:val="clear" w:color="auto" w:fill="auto"/>
            <w:vAlign w:val="center"/>
          </w:tcPr>
          <w:p w14:paraId="5DE6DC71" w14:textId="77777777" w:rsidR="009971A3" w:rsidRPr="009971A3" w:rsidRDefault="009971A3" w:rsidP="009971A3">
            <w:pPr>
              <w:ind w:left="-109" w:right="-38"/>
              <w:jc w:val="center"/>
              <w:rPr>
                <w:color w:val="000000"/>
                <w:szCs w:val="20"/>
              </w:rPr>
            </w:pPr>
            <w:r w:rsidRPr="009971A3">
              <w:rPr>
                <w:sz w:val="22"/>
                <w:szCs w:val="22"/>
              </w:rPr>
              <w:t>495,62</w:t>
            </w:r>
          </w:p>
        </w:tc>
        <w:tc>
          <w:tcPr>
            <w:tcW w:w="917" w:type="dxa"/>
            <w:shd w:val="clear" w:color="auto" w:fill="auto"/>
            <w:vAlign w:val="center"/>
          </w:tcPr>
          <w:p w14:paraId="7CA3D628" w14:textId="77777777" w:rsidR="009971A3" w:rsidRPr="009971A3" w:rsidRDefault="009971A3" w:rsidP="009971A3">
            <w:pPr>
              <w:ind w:left="-109" w:right="-38"/>
              <w:jc w:val="center"/>
              <w:rPr>
                <w:color w:val="000000"/>
                <w:szCs w:val="20"/>
              </w:rPr>
            </w:pPr>
            <w:r w:rsidRPr="009971A3">
              <w:rPr>
                <w:sz w:val="22"/>
                <w:szCs w:val="22"/>
              </w:rPr>
              <w:t>476,29</w:t>
            </w:r>
          </w:p>
        </w:tc>
        <w:tc>
          <w:tcPr>
            <w:tcW w:w="852" w:type="dxa"/>
            <w:shd w:val="clear" w:color="auto" w:fill="auto"/>
            <w:vAlign w:val="center"/>
          </w:tcPr>
          <w:p w14:paraId="345BA715" w14:textId="77777777" w:rsidR="009971A3" w:rsidRPr="009971A3" w:rsidRDefault="009971A3" w:rsidP="009971A3">
            <w:pPr>
              <w:ind w:left="-109" w:right="-38"/>
              <w:jc w:val="center"/>
              <w:rPr>
                <w:color w:val="000000"/>
                <w:szCs w:val="20"/>
              </w:rPr>
            </w:pPr>
            <w:r w:rsidRPr="009971A3">
              <w:rPr>
                <w:sz w:val="22"/>
                <w:szCs w:val="22"/>
              </w:rPr>
              <w:t>394,89</w:t>
            </w:r>
          </w:p>
        </w:tc>
        <w:tc>
          <w:tcPr>
            <w:tcW w:w="991" w:type="dxa"/>
            <w:shd w:val="clear" w:color="auto" w:fill="auto"/>
            <w:vAlign w:val="center"/>
          </w:tcPr>
          <w:p w14:paraId="3B258F7F" w14:textId="77777777" w:rsidR="009971A3" w:rsidRPr="009971A3" w:rsidRDefault="009971A3" w:rsidP="009971A3">
            <w:pPr>
              <w:ind w:left="-109" w:right="-38"/>
              <w:jc w:val="center"/>
              <w:rPr>
                <w:color w:val="000000"/>
                <w:szCs w:val="20"/>
              </w:rPr>
            </w:pPr>
            <w:r w:rsidRPr="009971A3">
              <w:rPr>
                <w:sz w:val="22"/>
                <w:szCs w:val="22"/>
              </w:rPr>
              <w:t>390,87</w:t>
            </w:r>
          </w:p>
        </w:tc>
        <w:tc>
          <w:tcPr>
            <w:tcW w:w="850" w:type="dxa"/>
            <w:shd w:val="clear" w:color="auto" w:fill="auto"/>
            <w:vAlign w:val="center"/>
          </w:tcPr>
          <w:p w14:paraId="2AFEBDD3" w14:textId="77777777" w:rsidR="009971A3" w:rsidRPr="009971A3" w:rsidRDefault="009971A3" w:rsidP="009971A3">
            <w:pPr>
              <w:ind w:left="-109" w:right="-38"/>
              <w:jc w:val="center"/>
              <w:rPr>
                <w:color w:val="000000"/>
                <w:szCs w:val="20"/>
              </w:rPr>
            </w:pPr>
            <w:r w:rsidRPr="009971A3">
              <w:rPr>
                <w:sz w:val="22"/>
                <w:szCs w:val="22"/>
              </w:rPr>
              <w:t>413,02</w:t>
            </w:r>
          </w:p>
        </w:tc>
        <w:tc>
          <w:tcPr>
            <w:tcW w:w="998" w:type="dxa"/>
            <w:shd w:val="clear" w:color="auto" w:fill="auto"/>
            <w:vAlign w:val="center"/>
          </w:tcPr>
          <w:p w14:paraId="09C51475" w14:textId="77777777" w:rsidR="009971A3" w:rsidRPr="009971A3" w:rsidRDefault="009971A3" w:rsidP="009971A3">
            <w:pPr>
              <w:ind w:left="-109" w:right="-38"/>
              <w:jc w:val="center"/>
              <w:rPr>
                <w:color w:val="000000"/>
                <w:szCs w:val="20"/>
              </w:rPr>
            </w:pPr>
            <w:r w:rsidRPr="009971A3">
              <w:rPr>
                <w:sz w:val="22"/>
                <w:szCs w:val="22"/>
              </w:rPr>
              <w:t>396,91</w:t>
            </w:r>
          </w:p>
        </w:tc>
        <w:tc>
          <w:tcPr>
            <w:tcW w:w="1135" w:type="dxa"/>
            <w:shd w:val="clear" w:color="auto" w:fill="auto"/>
            <w:vAlign w:val="center"/>
          </w:tcPr>
          <w:p w14:paraId="68AE86F2" w14:textId="77777777" w:rsidR="009971A3" w:rsidRPr="009971A3" w:rsidRDefault="009971A3" w:rsidP="009971A3">
            <w:pPr>
              <w:ind w:left="-109" w:right="-38"/>
              <w:jc w:val="center"/>
              <w:rPr>
                <w:szCs w:val="20"/>
              </w:rPr>
            </w:pPr>
            <w:r w:rsidRPr="009971A3">
              <w:rPr>
                <w:sz w:val="22"/>
                <w:szCs w:val="22"/>
              </w:rPr>
              <w:t>120,97</w:t>
            </w:r>
          </w:p>
        </w:tc>
        <w:tc>
          <w:tcPr>
            <w:tcW w:w="1133" w:type="dxa"/>
            <w:shd w:val="clear" w:color="auto" w:fill="auto"/>
            <w:vAlign w:val="center"/>
          </w:tcPr>
          <w:p w14:paraId="0A7BE5D5" w14:textId="77777777" w:rsidR="009971A3" w:rsidRPr="009971A3" w:rsidRDefault="009971A3" w:rsidP="009971A3">
            <w:pPr>
              <w:ind w:left="-109" w:right="-38"/>
              <w:jc w:val="center"/>
              <w:rPr>
                <w:szCs w:val="20"/>
              </w:rPr>
            </w:pPr>
            <w:r w:rsidRPr="009971A3">
              <w:rPr>
                <w:sz w:val="22"/>
                <w:szCs w:val="22"/>
              </w:rPr>
              <w:t>5035,36</w:t>
            </w:r>
          </w:p>
        </w:tc>
        <w:tc>
          <w:tcPr>
            <w:tcW w:w="1236" w:type="dxa"/>
            <w:shd w:val="clear" w:color="auto" w:fill="auto"/>
          </w:tcPr>
          <w:p w14:paraId="4E2CCFC7"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282BF65D" w14:textId="77777777" w:rsidR="009971A3" w:rsidRPr="009971A3" w:rsidRDefault="009971A3" w:rsidP="009971A3">
            <w:pPr>
              <w:jc w:val="center"/>
              <w:rPr>
                <w:sz w:val="22"/>
                <w:szCs w:val="22"/>
              </w:rPr>
            </w:pPr>
            <w:r w:rsidRPr="009971A3">
              <w:rPr>
                <w:sz w:val="22"/>
                <w:szCs w:val="22"/>
              </w:rPr>
              <w:t>х</w:t>
            </w:r>
          </w:p>
        </w:tc>
      </w:tr>
      <w:tr w:rsidR="009971A3" w:rsidRPr="009971A3" w14:paraId="5BBD83C1" w14:textId="77777777" w:rsidTr="00627AA0">
        <w:trPr>
          <w:trHeight w:val="281"/>
        </w:trPr>
        <w:tc>
          <w:tcPr>
            <w:tcW w:w="1875" w:type="dxa"/>
            <w:vMerge/>
            <w:vAlign w:val="center"/>
          </w:tcPr>
          <w:p w14:paraId="71A512AC" w14:textId="77777777" w:rsidR="009971A3" w:rsidRPr="009971A3" w:rsidRDefault="009971A3" w:rsidP="009971A3">
            <w:pPr>
              <w:jc w:val="center"/>
              <w:rPr>
                <w:sz w:val="22"/>
                <w:szCs w:val="22"/>
              </w:rPr>
            </w:pPr>
          </w:p>
        </w:tc>
        <w:tc>
          <w:tcPr>
            <w:tcW w:w="1559" w:type="dxa"/>
            <w:shd w:val="clear" w:color="auto" w:fill="auto"/>
            <w:vAlign w:val="center"/>
          </w:tcPr>
          <w:p w14:paraId="64CA461F" w14:textId="77777777" w:rsidR="009971A3" w:rsidRPr="009971A3" w:rsidRDefault="009971A3" w:rsidP="009971A3">
            <w:pPr>
              <w:jc w:val="center"/>
              <w:rPr>
                <w:sz w:val="22"/>
                <w:szCs w:val="22"/>
              </w:rPr>
            </w:pPr>
            <w:r w:rsidRPr="009971A3">
              <w:rPr>
                <w:sz w:val="22"/>
                <w:szCs w:val="22"/>
              </w:rPr>
              <w:t>с 01.07.2026</w:t>
            </w:r>
          </w:p>
        </w:tc>
        <w:tc>
          <w:tcPr>
            <w:tcW w:w="920" w:type="dxa"/>
            <w:shd w:val="clear" w:color="auto" w:fill="auto"/>
            <w:vAlign w:val="center"/>
          </w:tcPr>
          <w:p w14:paraId="3EF0F3FF" w14:textId="77777777" w:rsidR="009971A3" w:rsidRPr="009971A3" w:rsidRDefault="009971A3" w:rsidP="009971A3">
            <w:pPr>
              <w:ind w:left="-109" w:right="-38"/>
              <w:jc w:val="center"/>
              <w:rPr>
                <w:color w:val="000000"/>
                <w:szCs w:val="20"/>
              </w:rPr>
            </w:pPr>
            <w:r w:rsidRPr="009971A3">
              <w:rPr>
                <w:sz w:val="22"/>
                <w:szCs w:val="22"/>
              </w:rPr>
              <w:t>479,48</w:t>
            </w:r>
          </w:p>
        </w:tc>
        <w:tc>
          <w:tcPr>
            <w:tcW w:w="920" w:type="dxa"/>
            <w:gridSpan w:val="2"/>
            <w:shd w:val="clear" w:color="auto" w:fill="auto"/>
            <w:vAlign w:val="center"/>
          </w:tcPr>
          <w:p w14:paraId="3CCD4438" w14:textId="77777777" w:rsidR="009971A3" w:rsidRPr="009971A3" w:rsidRDefault="009971A3" w:rsidP="009971A3">
            <w:pPr>
              <w:ind w:left="-109" w:right="-38"/>
              <w:jc w:val="center"/>
              <w:rPr>
                <w:color w:val="000000"/>
                <w:szCs w:val="20"/>
              </w:rPr>
            </w:pPr>
            <w:r w:rsidRPr="009971A3">
              <w:rPr>
                <w:sz w:val="22"/>
                <w:szCs w:val="22"/>
              </w:rPr>
              <w:t>474,62</w:t>
            </w:r>
          </w:p>
        </w:tc>
        <w:tc>
          <w:tcPr>
            <w:tcW w:w="926" w:type="dxa"/>
            <w:shd w:val="clear" w:color="auto" w:fill="auto"/>
            <w:vAlign w:val="center"/>
          </w:tcPr>
          <w:p w14:paraId="29BEF63B" w14:textId="77777777" w:rsidR="009971A3" w:rsidRPr="009971A3" w:rsidRDefault="009971A3" w:rsidP="009971A3">
            <w:pPr>
              <w:ind w:left="-109" w:right="-38"/>
              <w:jc w:val="center"/>
              <w:rPr>
                <w:color w:val="000000"/>
                <w:szCs w:val="20"/>
              </w:rPr>
            </w:pPr>
            <w:r w:rsidRPr="009971A3">
              <w:rPr>
                <w:sz w:val="22"/>
                <w:szCs w:val="22"/>
              </w:rPr>
              <w:t>501,30</w:t>
            </w:r>
          </w:p>
        </w:tc>
        <w:tc>
          <w:tcPr>
            <w:tcW w:w="917" w:type="dxa"/>
            <w:shd w:val="clear" w:color="auto" w:fill="auto"/>
            <w:vAlign w:val="center"/>
          </w:tcPr>
          <w:p w14:paraId="1DF8FFC4" w14:textId="77777777" w:rsidR="009971A3" w:rsidRPr="009971A3" w:rsidRDefault="009971A3" w:rsidP="009971A3">
            <w:pPr>
              <w:ind w:left="-109" w:right="-38"/>
              <w:jc w:val="center"/>
              <w:rPr>
                <w:color w:val="000000"/>
                <w:szCs w:val="20"/>
              </w:rPr>
            </w:pPr>
            <w:r w:rsidRPr="009971A3">
              <w:rPr>
                <w:sz w:val="22"/>
                <w:szCs w:val="22"/>
              </w:rPr>
              <w:t>481,91</w:t>
            </w:r>
          </w:p>
        </w:tc>
        <w:tc>
          <w:tcPr>
            <w:tcW w:w="852" w:type="dxa"/>
            <w:shd w:val="clear" w:color="auto" w:fill="auto"/>
            <w:vAlign w:val="center"/>
          </w:tcPr>
          <w:p w14:paraId="7478BCDE" w14:textId="77777777" w:rsidR="009971A3" w:rsidRPr="009971A3" w:rsidRDefault="009971A3" w:rsidP="009971A3">
            <w:pPr>
              <w:ind w:left="-109" w:right="-38"/>
              <w:jc w:val="center"/>
              <w:rPr>
                <w:color w:val="000000"/>
                <w:szCs w:val="20"/>
              </w:rPr>
            </w:pPr>
            <w:r w:rsidRPr="009971A3">
              <w:rPr>
                <w:sz w:val="22"/>
                <w:szCs w:val="22"/>
              </w:rPr>
              <w:t>399,57</w:t>
            </w:r>
          </w:p>
        </w:tc>
        <w:tc>
          <w:tcPr>
            <w:tcW w:w="991" w:type="dxa"/>
            <w:shd w:val="clear" w:color="auto" w:fill="auto"/>
            <w:vAlign w:val="center"/>
          </w:tcPr>
          <w:p w14:paraId="56F29977" w14:textId="77777777" w:rsidR="009971A3" w:rsidRPr="009971A3" w:rsidRDefault="009971A3" w:rsidP="009971A3">
            <w:pPr>
              <w:ind w:left="-109" w:right="-38"/>
              <w:jc w:val="center"/>
              <w:rPr>
                <w:color w:val="000000"/>
                <w:szCs w:val="20"/>
              </w:rPr>
            </w:pPr>
            <w:r w:rsidRPr="009971A3">
              <w:rPr>
                <w:sz w:val="22"/>
                <w:szCs w:val="22"/>
              </w:rPr>
              <w:t>395,52</w:t>
            </w:r>
          </w:p>
        </w:tc>
        <w:tc>
          <w:tcPr>
            <w:tcW w:w="850" w:type="dxa"/>
            <w:shd w:val="clear" w:color="auto" w:fill="auto"/>
            <w:vAlign w:val="center"/>
          </w:tcPr>
          <w:p w14:paraId="33F65E25" w14:textId="77777777" w:rsidR="009971A3" w:rsidRPr="009971A3" w:rsidRDefault="009971A3" w:rsidP="009971A3">
            <w:pPr>
              <w:ind w:left="-109" w:right="-38"/>
              <w:jc w:val="center"/>
              <w:rPr>
                <w:color w:val="000000"/>
                <w:szCs w:val="20"/>
              </w:rPr>
            </w:pPr>
            <w:r w:rsidRPr="009971A3">
              <w:rPr>
                <w:sz w:val="22"/>
                <w:szCs w:val="22"/>
              </w:rPr>
              <w:t>417,75</w:t>
            </w:r>
          </w:p>
        </w:tc>
        <w:tc>
          <w:tcPr>
            <w:tcW w:w="998" w:type="dxa"/>
            <w:shd w:val="clear" w:color="auto" w:fill="auto"/>
            <w:vAlign w:val="center"/>
          </w:tcPr>
          <w:p w14:paraId="0D868B35" w14:textId="77777777" w:rsidR="009971A3" w:rsidRPr="009971A3" w:rsidRDefault="009971A3" w:rsidP="009971A3">
            <w:pPr>
              <w:ind w:left="-109" w:right="-38"/>
              <w:jc w:val="center"/>
              <w:rPr>
                <w:color w:val="000000"/>
                <w:szCs w:val="20"/>
              </w:rPr>
            </w:pPr>
            <w:r w:rsidRPr="009971A3">
              <w:rPr>
                <w:sz w:val="22"/>
                <w:szCs w:val="22"/>
              </w:rPr>
              <w:t>401,59</w:t>
            </w:r>
          </w:p>
        </w:tc>
        <w:tc>
          <w:tcPr>
            <w:tcW w:w="1135" w:type="dxa"/>
            <w:shd w:val="clear" w:color="auto" w:fill="auto"/>
            <w:vAlign w:val="center"/>
          </w:tcPr>
          <w:p w14:paraId="7D973AF4" w14:textId="77777777" w:rsidR="009971A3" w:rsidRPr="009971A3" w:rsidRDefault="009971A3" w:rsidP="009971A3">
            <w:pPr>
              <w:ind w:left="-109" w:right="-38"/>
              <w:jc w:val="center"/>
              <w:rPr>
                <w:szCs w:val="20"/>
              </w:rPr>
            </w:pPr>
            <w:r w:rsidRPr="009971A3">
              <w:rPr>
                <w:sz w:val="22"/>
                <w:szCs w:val="22"/>
              </w:rPr>
              <w:t>124,78</w:t>
            </w:r>
          </w:p>
        </w:tc>
        <w:tc>
          <w:tcPr>
            <w:tcW w:w="1133" w:type="dxa"/>
            <w:shd w:val="clear" w:color="auto" w:fill="auto"/>
            <w:vAlign w:val="center"/>
          </w:tcPr>
          <w:p w14:paraId="2DBDA684" w14:textId="77777777" w:rsidR="009971A3" w:rsidRPr="009971A3" w:rsidRDefault="009971A3" w:rsidP="009971A3">
            <w:pPr>
              <w:ind w:left="-109" w:right="-38"/>
              <w:jc w:val="center"/>
              <w:rPr>
                <w:szCs w:val="20"/>
              </w:rPr>
            </w:pPr>
            <w:r w:rsidRPr="009971A3">
              <w:rPr>
                <w:sz w:val="22"/>
                <w:szCs w:val="22"/>
              </w:rPr>
              <w:t>5051,21</w:t>
            </w:r>
          </w:p>
        </w:tc>
        <w:tc>
          <w:tcPr>
            <w:tcW w:w="1236" w:type="dxa"/>
            <w:shd w:val="clear" w:color="auto" w:fill="auto"/>
          </w:tcPr>
          <w:p w14:paraId="5FA9E3CD"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1395251D" w14:textId="77777777" w:rsidR="009971A3" w:rsidRPr="009971A3" w:rsidRDefault="009971A3" w:rsidP="009971A3">
            <w:pPr>
              <w:jc w:val="center"/>
              <w:rPr>
                <w:sz w:val="22"/>
                <w:szCs w:val="22"/>
              </w:rPr>
            </w:pPr>
            <w:r w:rsidRPr="009971A3">
              <w:rPr>
                <w:sz w:val="22"/>
                <w:szCs w:val="22"/>
              </w:rPr>
              <w:t>х</w:t>
            </w:r>
          </w:p>
        </w:tc>
      </w:tr>
      <w:tr w:rsidR="009971A3" w:rsidRPr="009971A3" w14:paraId="2FD96D51" w14:textId="77777777" w:rsidTr="00627AA0">
        <w:trPr>
          <w:trHeight w:val="281"/>
        </w:trPr>
        <w:tc>
          <w:tcPr>
            <w:tcW w:w="1875" w:type="dxa"/>
            <w:vMerge/>
            <w:vAlign w:val="center"/>
          </w:tcPr>
          <w:p w14:paraId="10746220" w14:textId="77777777" w:rsidR="009971A3" w:rsidRPr="009971A3" w:rsidRDefault="009971A3" w:rsidP="009971A3">
            <w:pPr>
              <w:jc w:val="center"/>
              <w:rPr>
                <w:sz w:val="22"/>
                <w:szCs w:val="22"/>
              </w:rPr>
            </w:pPr>
          </w:p>
        </w:tc>
        <w:tc>
          <w:tcPr>
            <w:tcW w:w="1559" w:type="dxa"/>
            <w:shd w:val="clear" w:color="auto" w:fill="auto"/>
            <w:vAlign w:val="center"/>
          </w:tcPr>
          <w:p w14:paraId="5BE52563" w14:textId="77777777" w:rsidR="009971A3" w:rsidRPr="009971A3" w:rsidRDefault="009971A3" w:rsidP="009971A3">
            <w:pPr>
              <w:jc w:val="center"/>
              <w:rPr>
                <w:sz w:val="22"/>
                <w:szCs w:val="22"/>
              </w:rPr>
            </w:pPr>
            <w:r w:rsidRPr="009971A3">
              <w:rPr>
                <w:sz w:val="22"/>
                <w:szCs w:val="22"/>
              </w:rPr>
              <w:t>с 01.01.2027</w:t>
            </w:r>
          </w:p>
        </w:tc>
        <w:tc>
          <w:tcPr>
            <w:tcW w:w="920" w:type="dxa"/>
            <w:shd w:val="clear" w:color="auto" w:fill="auto"/>
            <w:vAlign w:val="center"/>
          </w:tcPr>
          <w:p w14:paraId="00D836E9" w14:textId="77777777" w:rsidR="009971A3" w:rsidRPr="009971A3" w:rsidRDefault="009971A3" w:rsidP="009971A3">
            <w:pPr>
              <w:ind w:left="-109" w:right="-38"/>
              <w:jc w:val="center"/>
              <w:rPr>
                <w:color w:val="000000"/>
                <w:szCs w:val="20"/>
              </w:rPr>
            </w:pPr>
            <w:r w:rsidRPr="009971A3">
              <w:rPr>
                <w:sz w:val="22"/>
                <w:szCs w:val="22"/>
              </w:rPr>
              <w:t>479,48</w:t>
            </w:r>
          </w:p>
        </w:tc>
        <w:tc>
          <w:tcPr>
            <w:tcW w:w="920" w:type="dxa"/>
            <w:gridSpan w:val="2"/>
            <w:shd w:val="clear" w:color="auto" w:fill="auto"/>
            <w:vAlign w:val="center"/>
          </w:tcPr>
          <w:p w14:paraId="01BF4A5C" w14:textId="77777777" w:rsidR="009971A3" w:rsidRPr="009971A3" w:rsidRDefault="009971A3" w:rsidP="009971A3">
            <w:pPr>
              <w:ind w:left="-109" w:right="-38"/>
              <w:jc w:val="center"/>
              <w:rPr>
                <w:color w:val="000000"/>
                <w:szCs w:val="20"/>
              </w:rPr>
            </w:pPr>
            <w:r w:rsidRPr="009971A3">
              <w:rPr>
                <w:sz w:val="22"/>
                <w:szCs w:val="22"/>
              </w:rPr>
              <w:t>474,62</w:t>
            </w:r>
          </w:p>
        </w:tc>
        <w:tc>
          <w:tcPr>
            <w:tcW w:w="926" w:type="dxa"/>
            <w:shd w:val="clear" w:color="auto" w:fill="auto"/>
            <w:vAlign w:val="center"/>
          </w:tcPr>
          <w:p w14:paraId="22946A5D" w14:textId="77777777" w:rsidR="009971A3" w:rsidRPr="009971A3" w:rsidRDefault="009971A3" w:rsidP="009971A3">
            <w:pPr>
              <w:ind w:left="-109" w:right="-38"/>
              <w:jc w:val="center"/>
              <w:rPr>
                <w:color w:val="000000"/>
                <w:szCs w:val="20"/>
              </w:rPr>
            </w:pPr>
            <w:r w:rsidRPr="009971A3">
              <w:rPr>
                <w:sz w:val="22"/>
                <w:szCs w:val="22"/>
              </w:rPr>
              <w:t>501,30</w:t>
            </w:r>
          </w:p>
        </w:tc>
        <w:tc>
          <w:tcPr>
            <w:tcW w:w="917" w:type="dxa"/>
            <w:shd w:val="clear" w:color="auto" w:fill="auto"/>
            <w:vAlign w:val="center"/>
          </w:tcPr>
          <w:p w14:paraId="32C146F1" w14:textId="77777777" w:rsidR="009971A3" w:rsidRPr="009971A3" w:rsidRDefault="009971A3" w:rsidP="009971A3">
            <w:pPr>
              <w:ind w:left="-109" w:right="-38"/>
              <w:jc w:val="center"/>
              <w:rPr>
                <w:color w:val="000000"/>
                <w:szCs w:val="20"/>
              </w:rPr>
            </w:pPr>
            <w:r w:rsidRPr="009971A3">
              <w:rPr>
                <w:sz w:val="22"/>
                <w:szCs w:val="22"/>
              </w:rPr>
              <w:t>481,91</w:t>
            </w:r>
          </w:p>
        </w:tc>
        <w:tc>
          <w:tcPr>
            <w:tcW w:w="852" w:type="dxa"/>
            <w:shd w:val="clear" w:color="auto" w:fill="auto"/>
            <w:vAlign w:val="center"/>
          </w:tcPr>
          <w:p w14:paraId="3BCB4BE1" w14:textId="77777777" w:rsidR="009971A3" w:rsidRPr="009971A3" w:rsidRDefault="009971A3" w:rsidP="009971A3">
            <w:pPr>
              <w:ind w:left="-109" w:right="-38"/>
              <w:jc w:val="center"/>
              <w:rPr>
                <w:color w:val="000000"/>
                <w:szCs w:val="20"/>
              </w:rPr>
            </w:pPr>
            <w:r w:rsidRPr="009971A3">
              <w:rPr>
                <w:sz w:val="22"/>
                <w:szCs w:val="22"/>
              </w:rPr>
              <w:t>399,57</w:t>
            </w:r>
          </w:p>
        </w:tc>
        <w:tc>
          <w:tcPr>
            <w:tcW w:w="991" w:type="dxa"/>
            <w:shd w:val="clear" w:color="auto" w:fill="auto"/>
            <w:vAlign w:val="center"/>
          </w:tcPr>
          <w:p w14:paraId="012ABB0A" w14:textId="77777777" w:rsidR="009971A3" w:rsidRPr="009971A3" w:rsidRDefault="009971A3" w:rsidP="009971A3">
            <w:pPr>
              <w:ind w:left="-109" w:right="-38"/>
              <w:jc w:val="center"/>
              <w:rPr>
                <w:color w:val="000000"/>
                <w:szCs w:val="20"/>
              </w:rPr>
            </w:pPr>
            <w:r w:rsidRPr="009971A3">
              <w:rPr>
                <w:sz w:val="22"/>
                <w:szCs w:val="22"/>
              </w:rPr>
              <w:t>395,52</w:t>
            </w:r>
          </w:p>
        </w:tc>
        <w:tc>
          <w:tcPr>
            <w:tcW w:w="850" w:type="dxa"/>
            <w:shd w:val="clear" w:color="auto" w:fill="auto"/>
            <w:vAlign w:val="center"/>
          </w:tcPr>
          <w:p w14:paraId="5F562494" w14:textId="77777777" w:rsidR="009971A3" w:rsidRPr="009971A3" w:rsidRDefault="009971A3" w:rsidP="009971A3">
            <w:pPr>
              <w:ind w:left="-109" w:right="-38"/>
              <w:jc w:val="center"/>
              <w:rPr>
                <w:color w:val="000000"/>
                <w:szCs w:val="20"/>
              </w:rPr>
            </w:pPr>
            <w:r w:rsidRPr="009971A3">
              <w:rPr>
                <w:sz w:val="22"/>
                <w:szCs w:val="22"/>
              </w:rPr>
              <w:t>417,75</w:t>
            </w:r>
          </w:p>
        </w:tc>
        <w:tc>
          <w:tcPr>
            <w:tcW w:w="998" w:type="dxa"/>
            <w:shd w:val="clear" w:color="auto" w:fill="auto"/>
            <w:vAlign w:val="center"/>
          </w:tcPr>
          <w:p w14:paraId="06C63995" w14:textId="77777777" w:rsidR="009971A3" w:rsidRPr="009971A3" w:rsidRDefault="009971A3" w:rsidP="009971A3">
            <w:pPr>
              <w:ind w:left="-109" w:right="-38"/>
              <w:jc w:val="center"/>
              <w:rPr>
                <w:color w:val="000000"/>
                <w:szCs w:val="20"/>
              </w:rPr>
            </w:pPr>
            <w:r w:rsidRPr="009971A3">
              <w:rPr>
                <w:sz w:val="22"/>
                <w:szCs w:val="22"/>
              </w:rPr>
              <w:t>401,59</w:t>
            </w:r>
          </w:p>
        </w:tc>
        <w:tc>
          <w:tcPr>
            <w:tcW w:w="1135" w:type="dxa"/>
            <w:shd w:val="clear" w:color="auto" w:fill="auto"/>
            <w:vAlign w:val="center"/>
          </w:tcPr>
          <w:p w14:paraId="7D9BB2B6" w14:textId="77777777" w:rsidR="009971A3" w:rsidRPr="009971A3" w:rsidRDefault="009971A3" w:rsidP="009971A3">
            <w:pPr>
              <w:ind w:left="-109" w:right="-38"/>
              <w:jc w:val="center"/>
              <w:rPr>
                <w:szCs w:val="20"/>
              </w:rPr>
            </w:pPr>
            <w:r w:rsidRPr="009971A3">
              <w:rPr>
                <w:sz w:val="22"/>
                <w:szCs w:val="22"/>
              </w:rPr>
              <w:t>124,78</w:t>
            </w:r>
          </w:p>
        </w:tc>
        <w:tc>
          <w:tcPr>
            <w:tcW w:w="1133" w:type="dxa"/>
            <w:shd w:val="clear" w:color="auto" w:fill="auto"/>
            <w:vAlign w:val="center"/>
          </w:tcPr>
          <w:p w14:paraId="5923E90D" w14:textId="77777777" w:rsidR="009971A3" w:rsidRPr="009971A3" w:rsidRDefault="009971A3" w:rsidP="009971A3">
            <w:pPr>
              <w:ind w:left="-109" w:right="-38"/>
              <w:jc w:val="center"/>
              <w:rPr>
                <w:szCs w:val="20"/>
              </w:rPr>
            </w:pPr>
            <w:r w:rsidRPr="009971A3">
              <w:rPr>
                <w:sz w:val="22"/>
                <w:szCs w:val="22"/>
              </w:rPr>
              <w:t>5051,21</w:t>
            </w:r>
          </w:p>
        </w:tc>
        <w:tc>
          <w:tcPr>
            <w:tcW w:w="1236" w:type="dxa"/>
            <w:shd w:val="clear" w:color="auto" w:fill="auto"/>
          </w:tcPr>
          <w:p w14:paraId="51B07828"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79FE679A" w14:textId="77777777" w:rsidR="009971A3" w:rsidRPr="009971A3" w:rsidRDefault="009971A3" w:rsidP="009971A3">
            <w:pPr>
              <w:jc w:val="center"/>
              <w:rPr>
                <w:sz w:val="22"/>
                <w:szCs w:val="22"/>
              </w:rPr>
            </w:pPr>
            <w:r w:rsidRPr="009971A3">
              <w:rPr>
                <w:sz w:val="22"/>
                <w:szCs w:val="22"/>
              </w:rPr>
              <w:t>х</w:t>
            </w:r>
          </w:p>
        </w:tc>
      </w:tr>
      <w:tr w:rsidR="009971A3" w:rsidRPr="009971A3" w14:paraId="3339D1F4" w14:textId="77777777" w:rsidTr="00627AA0">
        <w:trPr>
          <w:trHeight w:val="281"/>
        </w:trPr>
        <w:tc>
          <w:tcPr>
            <w:tcW w:w="1875" w:type="dxa"/>
            <w:vMerge/>
            <w:vAlign w:val="center"/>
          </w:tcPr>
          <w:p w14:paraId="43438555" w14:textId="77777777" w:rsidR="009971A3" w:rsidRPr="009971A3" w:rsidRDefault="009971A3" w:rsidP="009971A3">
            <w:pPr>
              <w:jc w:val="center"/>
              <w:rPr>
                <w:sz w:val="22"/>
                <w:szCs w:val="22"/>
              </w:rPr>
            </w:pPr>
          </w:p>
        </w:tc>
        <w:tc>
          <w:tcPr>
            <w:tcW w:w="1559" w:type="dxa"/>
            <w:shd w:val="clear" w:color="auto" w:fill="auto"/>
            <w:vAlign w:val="center"/>
          </w:tcPr>
          <w:p w14:paraId="105EDD9B" w14:textId="77777777" w:rsidR="009971A3" w:rsidRPr="009971A3" w:rsidRDefault="009971A3" w:rsidP="009971A3">
            <w:pPr>
              <w:jc w:val="center"/>
              <w:rPr>
                <w:sz w:val="22"/>
                <w:szCs w:val="22"/>
              </w:rPr>
            </w:pPr>
            <w:r w:rsidRPr="009971A3">
              <w:rPr>
                <w:sz w:val="22"/>
                <w:szCs w:val="22"/>
              </w:rPr>
              <w:t>с 01.07.2027</w:t>
            </w:r>
          </w:p>
        </w:tc>
        <w:tc>
          <w:tcPr>
            <w:tcW w:w="920" w:type="dxa"/>
            <w:shd w:val="clear" w:color="auto" w:fill="auto"/>
            <w:vAlign w:val="center"/>
          </w:tcPr>
          <w:p w14:paraId="226840FA" w14:textId="77777777" w:rsidR="009971A3" w:rsidRPr="009971A3" w:rsidRDefault="009971A3" w:rsidP="009971A3">
            <w:pPr>
              <w:ind w:left="-109" w:right="-38"/>
              <w:jc w:val="center"/>
              <w:rPr>
                <w:color w:val="000000"/>
                <w:szCs w:val="20"/>
              </w:rPr>
            </w:pPr>
            <w:r w:rsidRPr="009971A3">
              <w:rPr>
                <w:sz w:val="22"/>
                <w:szCs w:val="22"/>
              </w:rPr>
              <w:t>508,01</w:t>
            </w:r>
          </w:p>
        </w:tc>
        <w:tc>
          <w:tcPr>
            <w:tcW w:w="920" w:type="dxa"/>
            <w:gridSpan w:val="2"/>
            <w:shd w:val="clear" w:color="auto" w:fill="auto"/>
            <w:vAlign w:val="center"/>
          </w:tcPr>
          <w:p w14:paraId="14917D1B" w14:textId="77777777" w:rsidR="009971A3" w:rsidRPr="009971A3" w:rsidRDefault="009971A3" w:rsidP="009971A3">
            <w:pPr>
              <w:ind w:left="-109" w:right="-38"/>
              <w:jc w:val="center"/>
              <w:rPr>
                <w:color w:val="000000"/>
                <w:szCs w:val="20"/>
              </w:rPr>
            </w:pPr>
            <w:r w:rsidRPr="009971A3">
              <w:rPr>
                <w:sz w:val="22"/>
                <w:szCs w:val="22"/>
              </w:rPr>
              <w:t>503,09</w:t>
            </w:r>
          </w:p>
        </w:tc>
        <w:tc>
          <w:tcPr>
            <w:tcW w:w="926" w:type="dxa"/>
            <w:shd w:val="clear" w:color="auto" w:fill="auto"/>
            <w:vAlign w:val="center"/>
          </w:tcPr>
          <w:p w14:paraId="2C7936D2" w14:textId="77777777" w:rsidR="009971A3" w:rsidRPr="009971A3" w:rsidRDefault="009971A3" w:rsidP="009971A3">
            <w:pPr>
              <w:ind w:left="-109" w:right="-38"/>
              <w:jc w:val="center"/>
              <w:rPr>
                <w:color w:val="000000"/>
                <w:szCs w:val="20"/>
              </w:rPr>
            </w:pPr>
            <w:r w:rsidRPr="009971A3">
              <w:rPr>
                <w:sz w:val="22"/>
                <w:szCs w:val="22"/>
              </w:rPr>
              <w:t>530,11</w:t>
            </w:r>
          </w:p>
        </w:tc>
        <w:tc>
          <w:tcPr>
            <w:tcW w:w="917" w:type="dxa"/>
            <w:shd w:val="clear" w:color="auto" w:fill="auto"/>
            <w:vAlign w:val="center"/>
          </w:tcPr>
          <w:p w14:paraId="4138F11A" w14:textId="77777777" w:rsidR="009971A3" w:rsidRPr="009971A3" w:rsidRDefault="009971A3" w:rsidP="009971A3">
            <w:pPr>
              <w:ind w:left="-109" w:right="-38"/>
              <w:jc w:val="center"/>
              <w:rPr>
                <w:color w:val="000000"/>
                <w:szCs w:val="20"/>
              </w:rPr>
            </w:pPr>
            <w:r w:rsidRPr="009971A3">
              <w:rPr>
                <w:sz w:val="22"/>
                <w:szCs w:val="22"/>
              </w:rPr>
              <w:t>510,46</w:t>
            </w:r>
          </w:p>
        </w:tc>
        <w:tc>
          <w:tcPr>
            <w:tcW w:w="852" w:type="dxa"/>
            <w:shd w:val="clear" w:color="auto" w:fill="auto"/>
            <w:vAlign w:val="center"/>
          </w:tcPr>
          <w:p w14:paraId="408651FB" w14:textId="77777777" w:rsidR="009971A3" w:rsidRPr="009971A3" w:rsidRDefault="009971A3" w:rsidP="009971A3">
            <w:pPr>
              <w:ind w:left="-109" w:right="-38"/>
              <w:jc w:val="center"/>
              <w:rPr>
                <w:color w:val="000000"/>
                <w:szCs w:val="20"/>
              </w:rPr>
            </w:pPr>
            <w:r w:rsidRPr="009971A3">
              <w:rPr>
                <w:sz w:val="22"/>
                <w:szCs w:val="22"/>
              </w:rPr>
              <w:t>423,34</w:t>
            </w:r>
          </w:p>
        </w:tc>
        <w:tc>
          <w:tcPr>
            <w:tcW w:w="991" w:type="dxa"/>
            <w:shd w:val="clear" w:color="auto" w:fill="auto"/>
            <w:vAlign w:val="center"/>
          </w:tcPr>
          <w:p w14:paraId="7C03D45C" w14:textId="77777777" w:rsidR="009971A3" w:rsidRPr="009971A3" w:rsidRDefault="009971A3" w:rsidP="009971A3">
            <w:pPr>
              <w:ind w:left="-109" w:right="-38"/>
              <w:jc w:val="center"/>
              <w:rPr>
                <w:color w:val="000000"/>
                <w:szCs w:val="20"/>
              </w:rPr>
            </w:pPr>
            <w:r w:rsidRPr="009971A3">
              <w:rPr>
                <w:sz w:val="22"/>
                <w:szCs w:val="22"/>
              </w:rPr>
              <w:t>419,24</w:t>
            </w:r>
          </w:p>
        </w:tc>
        <w:tc>
          <w:tcPr>
            <w:tcW w:w="850" w:type="dxa"/>
            <w:shd w:val="clear" w:color="auto" w:fill="auto"/>
            <w:vAlign w:val="center"/>
          </w:tcPr>
          <w:p w14:paraId="39F6C6E2" w14:textId="77777777" w:rsidR="009971A3" w:rsidRPr="009971A3" w:rsidRDefault="009971A3" w:rsidP="009971A3">
            <w:pPr>
              <w:ind w:left="-109" w:right="-38"/>
              <w:jc w:val="center"/>
              <w:rPr>
                <w:color w:val="000000"/>
                <w:szCs w:val="20"/>
              </w:rPr>
            </w:pPr>
            <w:r w:rsidRPr="009971A3">
              <w:rPr>
                <w:sz w:val="22"/>
                <w:szCs w:val="22"/>
              </w:rPr>
              <w:t>441,76</w:t>
            </w:r>
          </w:p>
        </w:tc>
        <w:tc>
          <w:tcPr>
            <w:tcW w:w="998" w:type="dxa"/>
            <w:shd w:val="clear" w:color="auto" w:fill="auto"/>
            <w:vAlign w:val="center"/>
          </w:tcPr>
          <w:p w14:paraId="4B389083" w14:textId="77777777" w:rsidR="009971A3" w:rsidRPr="009971A3" w:rsidRDefault="009971A3" w:rsidP="009971A3">
            <w:pPr>
              <w:ind w:left="-109" w:right="-38"/>
              <w:jc w:val="center"/>
              <w:rPr>
                <w:color w:val="000000"/>
                <w:szCs w:val="20"/>
              </w:rPr>
            </w:pPr>
            <w:r w:rsidRPr="009971A3">
              <w:rPr>
                <w:sz w:val="22"/>
                <w:szCs w:val="22"/>
              </w:rPr>
              <w:t>425,38</w:t>
            </w:r>
          </w:p>
        </w:tc>
        <w:tc>
          <w:tcPr>
            <w:tcW w:w="1135" w:type="dxa"/>
            <w:shd w:val="clear" w:color="auto" w:fill="auto"/>
            <w:vAlign w:val="center"/>
          </w:tcPr>
          <w:p w14:paraId="540CC535" w14:textId="77777777" w:rsidR="009971A3" w:rsidRPr="009971A3" w:rsidRDefault="009971A3" w:rsidP="009971A3">
            <w:pPr>
              <w:ind w:left="-109" w:right="-38"/>
              <w:jc w:val="center"/>
              <w:rPr>
                <w:szCs w:val="20"/>
              </w:rPr>
            </w:pPr>
            <w:r w:rsidRPr="009971A3">
              <w:rPr>
                <w:sz w:val="22"/>
                <w:szCs w:val="22"/>
              </w:rPr>
              <w:t>144,98</w:t>
            </w:r>
          </w:p>
        </w:tc>
        <w:tc>
          <w:tcPr>
            <w:tcW w:w="1133" w:type="dxa"/>
            <w:shd w:val="clear" w:color="auto" w:fill="auto"/>
            <w:vAlign w:val="center"/>
          </w:tcPr>
          <w:p w14:paraId="08F6775F" w14:textId="77777777" w:rsidR="009971A3" w:rsidRPr="009971A3" w:rsidRDefault="009971A3" w:rsidP="009971A3">
            <w:pPr>
              <w:ind w:left="-109" w:right="-38"/>
              <w:jc w:val="center"/>
              <w:rPr>
                <w:szCs w:val="20"/>
              </w:rPr>
            </w:pPr>
            <w:r w:rsidRPr="009971A3">
              <w:rPr>
                <w:sz w:val="22"/>
                <w:szCs w:val="22"/>
              </w:rPr>
              <w:t>5116,86</w:t>
            </w:r>
          </w:p>
        </w:tc>
        <w:tc>
          <w:tcPr>
            <w:tcW w:w="1236" w:type="dxa"/>
            <w:shd w:val="clear" w:color="auto" w:fill="auto"/>
          </w:tcPr>
          <w:p w14:paraId="724E2750" w14:textId="77777777" w:rsidR="009971A3" w:rsidRPr="009971A3" w:rsidRDefault="009971A3" w:rsidP="009971A3">
            <w:pPr>
              <w:jc w:val="center"/>
              <w:rPr>
                <w:sz w:val="22"/>
                <w:szCs w:val="22"/>
              </w:rPr>
            </w:pPr>
            <w:r w:rsidRPr="009971A3">
              <w:rPr>
                <w:sz w:val="22"/>
                <w:szCs w:val="22"/>
              </w:rPr>
              <w:t>х</w:t>
            </w:r>
          </w:p>
        </w:tc>
        <w:tc>
          <w:tcPr>
            <w:tcW w:w="1025" w:type="dxa"/>
            <w:shd w:val="clear" w:color="auto" w:fill="auto"/>
          </w:tcPr>
          <w:p w14:paraId="3B4723EB" w14:textId="77777777" w:rsidR="009971A3" w:rsidRPr="009971A3" w:rsidRDefault="009971A3" w:rsidP="009971A3">
            <w:pPr>
              <w:jc w:val="center"/>
              <w:rPr>
                <w:sz w:val="22"/>
                <w:szCs w:val="22"/>
              </w:rPr>
            </w:pPr>
            <w:r w:rsidRPr="009971A3">
              <w:rPr>
                <w:sz w:val="22"/>
                <w:szCs w:val="22"/>
              </w:rPr>
              <w:t>х</w:t>
            </w:r>
          </w:p>
        </w:tc>
      </w:tr>
    </w:tbl>
    <w:p w14:paraId="4C38407A" w14:textId="77777777" w:rsidR="009971A3" w:rsidRPr="009971A3" w:rsidRDefault="009971A3" w:rsidP="009971A3">
      <w:pPr>
        <w:ind w:firstLine="567"/>
      </w:pPr>
      <w:r w:rsidRPr="009971A3">
        <w:t>рост с 01.07.202</w:t>
      </w:r>
      <w:r w:rsidRPr="009971A3">
        <w:rPr>
          <w:lang w:val="en-US"/>
        </w:rPr>
        <w:t>5</w:t>
      </w:r>
      <w:r w:rsidRPr="009971A3">
        <w:t xml:space="preserve">                                                                                                                                10,00%     10,00%  </w:t>
      </w:r>
      <w:r w:rsidRPr="009971A3">
        <w:rPr>
          <w:lang w:val="en-US"/>
        </w:rPr>
        <w:t xml:space="preserve">  </w:t>
      </w:r>
      <w:r w:rsidRPr="009971A3">
        <w:t xml:space="preserve">  </w:t>
      </w:r>
      <w:r w:rsidRPr="009971A3">
        <w:rPr>
          <w:lang w:val="en-US"/>
        </w:rPr>
        <w:t>10,00</w:t>
      </w:r>
      <w:r w:rsidRPr="009971A3">
        <w:t>%</w:t>
      </w:r>
    </w:p>
    <w:p w14:paraId="250E630F" w14:textId="77777777" w:rsidR="009971A3" w:rsidRPr="009971A3" w:rsidRDefault="009971A3" w:rsidP="009971A3">
      <w:pPr>
        <w:ind w:firstLine="567"/>
      </w:pPr>
    </w:p>
    <w:p w14:paraId="33FB0F04" w14:textId="77777777" w:rsidR="009971A3" w:rsidRPr="009971A3" w:rsidRDefault="009971A3" w:rsidP="009971A3">
      <w:pPr>
        <w:tabs>
          <w:tab w:val="right" w:leader="dot" w:pos="9627"/>
        </w:tabs>
        <w:rPr>
          <w:bCs/>
          <w:sz w:val="26"/>
          <w:szCs w:val="26"/>
        </w:rPr>
      </w:pPr>
      <w:r w:rsidRPr="009971A3">
        <w:rPr>
          <w:sz w:val="26"/>
          <w:szCs w:val="26"/>
        </w:rPr>
        <w:t>Приложение 1 Плановые ф</w:t>
      </w:r>
      <w:r w:rsidRPr="009971A3">
        <w:rPr>
          <w:bCs/>
          <w:sz w:val="26"/>
          <w:szCs w:val="26"/>
        </w:rPr>
        <w:t>изические показатели МКП «Тепло» по узлу теплоснабжения Топкинский район (2025 г.);</w:t>
      </w:r>
    </w:p>
    <w:p w14:paraId="417BDAC1" w14:textId="77777777" w:rsidR="009971A3" w:rsidRPr="009971A3" w:rsidRDefault="009971A3" w:rsidP="009971A3">
      <w:pPr>
        <w:jc w:val="both"/>
        <w:rPr>
          <w:sz w:val="26"/>
          <w:szCs w:val="26"/>
        </w:rPr>
      </w:pPr>
      <w:r w:rsidRPr="009971A3">
        <w:rPr>
          <w:sz w:val="26"/>
          <w:szCs w:val="26"/>
        </w:rPr>
        <w:t xml:space="preserve">Приложение 2 Сводная информация и смета расходов по производству и реализации тепловой энергии </w:t>
      </w:r>
      <w:r w:rsidRPr="009971A3">
        <w:rPr>
          <w:bCs/>
          <w:sz w:val="26"/>
          <w:szCs w:val="26"/>
        </w:rPr>
        <w:t xml:space="preserve">МКП «Тепло» по узлу теплоснабжения Топкинский район </w:t>
      </w:r>
      <w:r w:rsidRPr="009971A3">
        <w:rPr>
          <w:sz w:val="26"/>
          <w:szCs w:val="26"/>
        </w:rPr>
        <w:t>за 2023 г. и на 2025 г.;</w:t>
      </w:r>
    </w:p>
    <w:p w14:paraId="4783F0D5" w14:textId="77777777" w:rsidR="009971A3" w:rsidRPr="009971A3" w:rsidRDefault="009971A3" w:rsidP="009971A3">
      <w:pPr>
        <w:jc w:val="both"/>
        <w:rPr>
          <w:sz w:val="26"/>
          <w:szCs w:val="26"/>
        </w:rPr>
      </w:pPr>
      <w:r w:rsidRPr="009971A3">
        <w:rPr>
          <w:sz w:val="26"/>
          <w:szCs w:val="26"/>
        </w:rPr>
        <w:t xml:space="preserve">Приложение 3 Сводная информация и смета расходов по производству и реализации теплоносителя </w:t>
      </w:r>
      <w:r w:rsidRPr="009971A3">
        <w:rPr>
          <w:bCs/>
          <w:sz w:val="26"/>
          <w:szCs w:val="26"/>
        </w:rPr>
        <w:t xml:space="preserve">МКП «Тепло» по узлу теплоснабжения Топкинский район </w:t>
      </w:r>
      <w:r w:rsidRPr="009971A3">
        <w:rPr>
          <w:sz w:val="26"/>
          <w:szCs w:val="26"/>
        </w:rPr>
        <w:t>за 2023 г. и на 2025 г.</w:t>
      </w:r>
    </w:p>
    <w:p w14:paraId="4500D7B7" w14:textId="77777777" w:rsidR="009971A3" w:rsidRDefault="009971A3" w:rsidP="009971A3">
      <w:pPr>
        <w:rPr>
          <w:sz w:val="28"/>
          <w:szCs w:val="28"/>
        </w:rPr>
        <w:sectPr w:rsidR="009971A3" w:rsidSect="009971A3">
          <w:pgSz w:w="16838" w:h="11906" w:orient="landscape"/>
          <w:pgMar w:top="1701" w:right="1134" w:bottom="851" w:left="1134" w:header="567" w:footer="709" w:gutter="0"/>
          <w:cols w:space="708"/>
          <w:titlePg/>
          <w:docGrid w:linePitch="360"/>
        </w:sectPr>
      </w:pPr>
    </w:p>
    <w:tbl>
      <w:tblPr>
        <w:tblW w:w="5004" w:type="pct"/>
        <w:jc w:val="center"/>
        <w:tblLook w:val="04A0" w:firstRow="1" w:lastRow="0" w:firstColumn="1" w:lastColumn="0" w:noHBand="0" w:noVBand="1"/>
      </w:tblPr>
      <w:tblGrid>
        <w:gridCol w:w="4529"/>
        <w:gridCol w:w="996"/>
        <w:gridCol w:w="1240"/>
        <w:gridCol w:w="1258"/>
        <w:gridCol w:w="1240"/>
        <w:gridCol w:w="1240"/>
        <w:gridCol w:w="1310"/>
        <w:gridCol w:w="1310"/>
        <w:gridCol w:w="1310"/>
        <w:gridCol w:w="222"/>
      </w:tblGrid>
      <w:tr w:rsidR="009971A3" w:rsidRPr="009971A3" w14:paraId="1AA72FA1" w14:textId="77777777" w:rsidTr="009971A3">
        <w:trPr>
          <w:gridAfter w:val="1"/>
          <w:wAfter w:w="223" w:type="dxa"/>
          <w:trHeight w:val="315"/>
          <w:jc w:val="center"/>
        </w:trPr>
        <w:tc>
          <w:tcPr>
            <w:tcW w:w="4529" w:type="dxa"/>
            <w:tcBorders>
              <w:top w:val="nil"/>
              <w:left w:val="nil"/>
              <w:bottom w:val="nil"/>
              <w:right w:val="nil"/>
            </w:tcBorders>
            <w:shd w:val="clear" w:color="auto" w:fill="auto"/>
            <w:noWrap/>
            <w:vAlign w:val="bottom"/>
            <w:hideMark/>
          </w:tcPr>
          <w:p w14:paraId="7D60ACA8" w14:textId="77777777" w:rsidR="009971A3" w:rsidRPr="009971A3" w:rsidRDefault="009971A3" w:rsidP="009971A3">
            <w:pPr>
              <w:jc w:val="center"/>
              <w:rPr>
                <w:sz w:val="16"/>
                <w:szCs w:val="16"/>
              </w:rPr>
            </w:pPr>
          </w:p>
        </w:tc>
        <w:tc>
          <w:tcPr>
            <w:tcW w:w="981" w:type="dxa"/>
            <w:tcBorders>
              <w:top w:val="nil"/>
              <w:left w:val="nil"/>
              <w:bottom w:val="nil"/>
              <w:right w:val="nil"/>
            </w:tcBorders>
            <w:shd w:val="clear" w:color="auto" w:fill="auto"/>
            <w:noWrap/>
            <w:vAlign w:val="bottom"/>
            <w:hideMark/>
          </w:tcPr>
          <w:p w14:paraId="00CC995A" w14:textId="77777777" w:rsidR="009971A3" w:rsidRPr="009971A3" w:rsidRDefault="009971A3" w:rsidP="009971A3">
            <w:pPr>
              <w:jc w:val="center"/>
              <w:rPr>
                <w:sz w:val="16"/>
                <w:szCs w:val="16"/>
              </w:rPr>
            </w:pPr>
          </w:p>
        </w:tc>
        <w:tc>
          <w:tcPr>
            <w:tcW w:w="1240" w:type="dxa"/>
            <w:tcBorders>
              <w:top w:val="nil"/>
              <w:left w:val="nil"/>
              <w:bottom w:val="nil"/>
              <w:right w:val="nil"/>
            </w:tcBorders>
            <w:shd w:val="clear" w:color="auto" w:fill="auto"/>
            <w:noWrap/>
            <w:vAlign w:val="bottom"/>
            <w:hideMark/>
          </w:tcPr>
          <w:p w14:paraId="4423CFF6" w14:textId="77777777" w:rsidR="009971A3" w:rsidRPr="009971A3" w:rsidRDefault="009971A3" w:rsidP="009971A3">
            <w:pPr>
              <w:jc w:val="center"/>
              <w:rPr>
                <w:sz w:val="16"/>
                <w:szCs w:val="16"/>
              </w:rPr>
            </w:pPr>
          </w:p>
        </w:tc>
        <w:tc>
          <w:tcPr>
            <w:tcW w:w="1240" w:type="dxa"/>
            <w:tcBorders>
              <w:top w:val="nil"/>
              <w:left w:val="nil"/>
              <w:bottom w:val="nil"/>
              <w:right w:val="nil"/>
            </w:tcBorders>
            <w:shd w:val="clear" w:color="auto" w:fill="auto"/>
            <w:noWrap/>
            <w:vAlign w:val="bottom"/>
            <w:hideMark/>
          </w:tcPr>
          <w:p w14:paraId="2CEDE809" w14:textId="77777777" w:rsidR="009971A3" w:rsidRPr="009971A3" w:rsidRDefault="009971A3" w:rsidP="009971A3">
            <w:pPr>
              <w:jc w:val="center"/>
              <w:rPr>
                <w:sz w:val="16"/>
                <w:szCs w:val="16"/>
              </w:rPr>
            </w:pPr>
          </w:p>
        </w:tc>
        <w:tc>
          <w:tcPr>
            <w:tcW w:w="1240" w:type="dxa"/>
            <w:tcBorders>
              <w:top w:val="nil"/>
              <w:left w:val="nil"/>
              <w:bottom w:val="nil"/>
              <w:right w:val="nil"/>
            </w:tcBorders>
            <w:shd w:val="clear" w:color="auto" w:fill="auto"/>
            <w:noWrap/>
            <w:vAlign w:val="bottom"/>
            <w:hideMark/>
          </w:tcPr>
          <w:p w14:paraId="3DEB7424" w14:textId="77777777" w:rsidR="009971A3" w:rsidRPr="009971A3" w:rsidRDefault="009971A3" w:rsidP="009971A3">
            <w:pPr>
              <w:jc w:val="center"/>
              <w:rPr>
                <w:sz w:val="16"/>
                <w:szCs w:val="16"/>
              </w:rPr>
            </w:pPr>
          </w:p>
        </w:tc>
        <w:tc>
          <w:tcPr>
            <w:tcW w:w="1240" w:type="dxa"/>
            <w:tcBorders>
              <w:top w:val="nil"/>
              <w:left w:val="nil"/>
              <w:bottom w:val="nil"/>
              <w:right w:val="nil"/>
            </w:tcBorders>
            <w:shd w:val="clear" w:color="auto" w:fill="auto"/>
            <w:noWrap/>
            <w:vAlign w:val="bottom"/>
            <w:hideMark/>
          </w:tcPr>
          <w:p w14:paraId="0CD35EE0" w14:textId="77777777" w:rsidR="009971A3" w:rsidRPr="009971A3" w:rsidRDefault="009971A3" w:rsidP="009971A3">
            <w:pPr>
              <w:jc w:val="center"/>
              <w:rPr>
                <w:sz w:val="16"/>
                <w:szCs w:val="16"/>
              </w:rPr>
            </w:pPr>
          </w:p>
        </w:tc>
        <w:tc>
          <w:tcPr>
            <w:tcW w:w="1290" w:type="dxa"/>
            <w:tcBorders>
              <w:top w:val="nil"/>
              <w:left w:val="nil"/>
              <w:bottom w:val="nil"/>
              <w:right w:val="nil"/>
            </w:tcBorders>
            <w:shd w:val="clear" w:color="auto" w:fill="auto"/>
            <w:noWrap/>
            <w:vAlign w:val="bottom"/>
            <w:hideMark/>
          </w:tcPr>
          <w:p w14:paraId="23EB6A07" w14:textId="77777777" w:rsidR="009971A3" w:rsidRPr="009971A3" w:rsidRDefault="009971A3" w:rsidP="009971A3">
            <w:pPr>
              <w:rPr>
                <w:color w:val="000000"/>
                <w:sz w:val="16"/>
                <w:szCs w:val="16"/>
              </w:rPr>
            </w:pPr>
            <w:r w:rsidRPr="009971A3">
              <w:rPr>
                <w:color w:val="000000"/>
                <w:sz w:val="16"/>
                <w:szCs w:val="16"/>
              </w:rPr>
              <w:t>Приложение 1</w:t>
            </w:r>
          </w:p>
        </w:tc>
        <w:tc>
          <w:tcPr>
            <w:tcW w:w="1290" w:type="dxa"/>
            <w:tcBorders>
              <w:top w:val="nil"/>
              <w:left w:val="nil"/>
              <w:bottom w:val="nil"/>
              <w:right w:val="nil"/>
            </w:tcBorders>
            <w:shd w:val="clear" w:color="auto" w:fill="auto"/>
            <w:noWrap/>
            <w:vAlign w:val="bottom"/>
            <w:hideMark/>
          </w:tcPr>
          <w:p w14:paraId="194F604B" w14:textId="77777777" w:rsidR="009971A3" w:rsidRPr="009971A3" w:rsidRDefault="009971A3" w:rsidP="009971A3">
            <w:pPr>
              <w:rPr>
                <w:color w:val="000000"/>
                <w:sz w:val="16"/>
                <w:szCs w:val="16"/>
              </w:rPr>
            </w:pPr>
          </w:p>
        </w:tc>
        <w:tc>
          <w:tcPr>
            <w:tcW w:w="1310" w:type="dxa"/>
            <w:tcBorders>
              <w:top w:val="nil"/>
              <w:left w:val="nil"/>
              <w:bottom w:val="nil"/>
              <w:right w:val="nil"/>
            </w:tcBorders>
            <w:shd w:val="clear" w:color="auto" w:fill="auto"/>
            <w:noWrap/>
            <w:vAlign w:val="bottom"/>
            <w:hideMark/>
          </w:tcPr>
          <w:p w14:paraId="152DD73E" w14:textId="77777777" w:rsidR="009971A3" w:rsidRPr="009971A3" w:rsidRDefault="009971A3" w:rsidP="009971A3">
            <w:pPr>
              <w:rPr>
                <w:sz w:val="16"/>
                <w:szCs w:val="16"/>
              </w:rPr>
            </w:pPr>
          </w:p>
        </w:tc>
      </w:tr>
      <w:tr w:rsidR="009971A3" w:rsidRPr="009971A3" w14:paraId="5E8D18DA" w14:textId="77777777" w:rsidTr="009971A3">
        <w:trPr>
          <w:gridAfter w:val="1"/>
          <w:wAfter w:w="221" w:type="dxa"/>
          <w:trHeight w:val="860"/>
          <w:jc w:val="center"/>
        </w:trPr>
        <w:tc>
          <w:tcPr>
            <w:tcW w:w="14362" w:type="dxa"/>
            <w:gridSpan w:val="9"/>
            <w:tcBorders>
              <w:top w:val="nil"/>
              <w:left w:val="nil"/>
              <w:bottom w:val="nil"/>
              <w:right w:val="nil"/>
            </w:tcBorders>
            <w:shd w:val="clear" w:color="auto" w:fill="auto"/>
            <w:vAlign w:val="center"/>
            <w:hideMark/>
          </w:tcPr>
          <w:p w14:paraId="1ADAFF9E"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 xml:space="preserve">Плановые физические </w:t>
            </w:r>
            <w:proofErr w:type="gramStart"/>
            <w:r w:rsidRPr="009971A3">
              <w:rPr>
                <w:rFonts w:ascii="Arial CYR" w:hAnsi="Arial CYR" w:cs="Arial CYR"/>
                <w:b/>
                <w:bCs/>
                <w:color w:val="000000"/>
                <w:sz w:val="16"/>
                <w:szCs w:val="16"/>
              </w:rPr>
              <w:t>показатели  МКП</w:t>
            </w:r>
            <w:proofErr w:type="gramEnd"/>
            <w:r w:rsidRPr="009971A3">
              <w:rPr>
                <w:rFonts w:ascii="Arial CYR" w:hAnsi="Arial CYR" w:cs="Arial CYR"/>
                <w:b/>
                <w:bCs/>
                <w:color w:val="000000"/>
                <w:sz w:val="16"/>
                <w:szCs w:val="16"/>
              </w:rPr>
              <w:t xml:space="preserve"> "Тепло" по узлу теплоснабжения Топкинский район  (2025г.)                                                                        </w:t>
            </w:r>
          </w:p>
        </w:tc>
      </w:tr>
      <w:tr w:rsidR="009971A3" w:rsidRPr="009971A3" w14:paraId="4C50DB95" w14:textId="77777777" w:rsidTr="009971A3">
        <w:trPr>
          <w:gridAfter w:val="1"/>
          <w:wAfter w:w="223" w:type="dxa"/>
          <w:trHeight w:val="200"/>
          <w:jc w:val="center"/>
        </w:trPr>
        <w:tc>
          <w:tcPr>
            <w:tcW w:w="4529" w:type="dxa"/>
            <w:tcBorders>
              <w:top w:val="nil"/>
              <w:left w:val="nil"/>
              <w:bottom w:val="nil"/>
              <w:right w:val="nil"/>
            </w:tcBorders>
            <w:shd w:val="clear" w:color="auto" w:fill="auto"/>
            <w:noWrap/>
            <w:vAlign w:val="bottom"/>
            <w:hideMark/>
          </w:tcPr>
          <w:p w14:paraId="65FF55D5" w14:textId="77777777" w:rsidR="009971A3" w:rsidRPr="009971A3" w:rsidRDefault="009971A3" w:rsidP="009971A3">
            <w:pPr>
              <w:jc w:val="center"/>
              <w:rPr>
                <w:rFonts w:ascii="Arial CYR" w:hAnsi="Arial CYR" w:cs="Arial CYR"/>
                <w:b/>
                <w:bCs/>
                <w:color w:val="000000"/>
                <w:sz w:val="16"/>
                <w:szCs w:val="16"/>
              </w:rPr>
            </w:pPr>
          </w:p>
        </w:tc>
        <w:tc>
          <w:tcPr>
            <w:tcW w:w="981" w:type="dxa"/>
            <w:tcBorders>
              <w:top w:val="nil"/>
              <w:left w:val="nil"/>
              <w:bottom w:val="nil"/>
              <w:right w:val="nil"/>
            </w:tcBorders>
            <w:shd w:val="clear" w:color="auto" w:fill="auto"/>
            <w:noWrap/>
            <w:vAlign w:val="center"/>
            <w:hideMark/>
          </w:tcPr>
          <w:p w14:paraId="0F8CC923" w14:textId="77777777" w:rsidR="009971A3" w:rsidRPr="009971A3" w:rsidRDefault="009971A3" w:rsidP="009971A3">
            <w:pPr>
              <w:rPr>
                <w:sz w:val="16"/>
                <w:szCs w:val="16"/>
              </w:rPr>
            </w:pPr>
          </w:p>
        </w:tc>
        <w:tc>
          <w:tcPr>
            <w:tcW w:w="1240" w:type="dxa"/>
            <w:tcBorders>
              <w:top w:val="nil"/>
              <w:left w:val="nil"/>
              <w:bottom w:val="nil"/>
              <w:right w:val="nil"/>
            </w:tcBorders>
            <w:shd w:val="clear" w:color="auto" w:fill="auto"/>
            <w:noWrap/>
            <w:vAlign w:val="bottom"/>
            <w:hideMark/>
          </w:tcPr>
          <w:p w14:paraId="270D07C0" w14:textId="77777777" w:rsidR="009971A3" w:rsidRPr="009971A3" w:rsidRDefault="009971A3" w:rsidP="009971A3">
            <w:pPr>
              <w:jc w:val="center"/>
              <w:rPr>
                <w:sz w:val="16"/>
                <w:szCs w:val="16"/>
              </w:rPr>
            </w:pPr>
          </w:p>
        </w:tc>
        <w:tc>
          <w:tcPr>
            <w:tcW w:w="1240" w:type="dxa"/>
            <w:tcBorders>
              <w:top w:val="nil"/>
              <w:left w:val="nil"/>
              <w:bottom w:val="nil"/>
              <w:right w:val="nil"/>
            </w:tcBorders>
            <w:shd w:val="clear" w:color="auto" w:fill="auto"/>
            <w:noWrap/>
            <w:vAlign w:val="bottom"/>
            <w:hideMark/>
          </w:tcPr>
          <w:p w14:paraId="39EF27E4" w14:textId="77777777" w:rsidR="009971A3" w:rsidRPr="009971A3" w:rsidRDefault="009971A3" w:rsidP="009971A3">
            <w:pPr>
              <w:rPr>
                <w:sz w:val="16"/>
                <w:szCs w:val="16"/>
              </w:rPr>
            </w:pPr>
          </w:p>
        </w:tc>
        <w:tc>
          <w:tcPr>
            <w:tcW w:w="1240" w:type="dxa"/>
            <w:tcBorders>
              <w:top w:val="nil"/>
              <w:left w:val="nil"/>
              <w:bottom w:val="nil"/>
              <w:right w:val="nil"/>
            </w:tcBorders>
            <w:shd w:val="clear" w:color="auto" w:fill="auto"/>
            <w:noWrap/>
            <w:vAlign w:val="bottom"/>
            <w:hideMark/>
          </w:tcPr>
          <w:p w14:paraId="26DA392F" w14:textId="77777777" w:rsidR="009971A3" w:rsidRPr="009971A3" w:rsidRDefault="009971A3" w:rsidP="009971A3">
            <w:pPr>
              <w:rPr>
                <w:sz w:val="16"/>
                <w:szCs w:val="16"/>
              </w:rPr>
            </w:pPr>
          </w:p>
        </w:tc>
        <w:tc>
          <w:tcPr>
            <w:tcW w:w="1240" w:type="dxa"/>
            <w:tcBorders>
              <w:top w:val="nil"/>
              <w:left w:val="nil"/>
              <w:bottom w:val="nil"/>
              <w:right w:val="nil"/>
            </w:tcBorders>
            <w:shd w:val="clear" w:color="auto" w:fill="auto"/>
            <w:noWrap/>
            <w:vAlign w:val="bottom"/>
            <w:hideMark/>
          </w:tcPr>
          <w:p w14:paraId="1CD0945F" w14:textId="77777777" w:rsidR="009971A3" w:rsidRPr="009971A3" w:rsidRDefault="009971A3" w:rsidP="009971A3">
            <w:pPr>
              <w:rPr>
                <w:sz w:val="16"/>
                <w:szCs w:val="16"/>
              </w:rPr>
            </w:pPr>
          </w:p>
        </w:tc>
        <w:tc>
          <w:tcPr>
            <w:tcW w:w="1290" w:type="dxa"/>
            <w:tcBorders>
              <w:top w:val="nil"/>
              <w:left w:val="nil"/>
              <w:bottom w:val="nil"/>
              <w:right w:val="nil"/>
            </w:tcBorders>
            <w:shd w:val="clear" w:color="auto" w:fill="auto"/>
            <w:noWrap/>
            <w:vAlign w:val="bottom"/>
            <w:hideMark/>
          </w:tcPr>
          <w:p w14:paraId="08D8C141" w14:textId="77777777" w:rsidR="009971A3" w:rsidRPr="009971A3" w:rsidRDefault="009971A3" w:rsidP="009971A3">
            <w:pPr>
              <w:rPr>
                <w:sz w:val="16"/>
                <w:szCs w:val="16"/>
              </w:rPr>
            </w:pPr>
          </w:p>
        </w:tc>
        <w:tc>
          <w:tcPr>
            <w:tcW w:w="1290" w:type="dxa"/>
            <w:tcBorders>
              <w:top w:val="nil"/>
              <w:left w:val="nil"/>
              <w:bottom w:val="nil"/>
              <w:right w:val="nil"/>
            </w:tcBorders>
            <w:shd w:val="clear" w:color="auto" w:fill="auto"/>
            <w:noWrap/>
            <w:vAlign w:val="bottom"/>
            <w:hideMark/>
          </w:tcPr>
          <w:p w14:paraId="7E7A8BB0" w14:textId="77777777" w:rsidR="009971A3" w:rsidRPr="009971A3" w:rsidRDefault="009971A3" w:rsidP="009971A3">
            <w:pPr>
              <w:rPr>
                <w:sz w:val="16"/>
                <w:szCs w:val="16"/>
              </w:rPr>
            </w:pPr>
          </w:p>
        </w:tc>
        <w:tc>
          <w:tcPr>
            <w:tcW w:w="1310" w:type="dxa"/>
            <w:tcBorders>
              <w:top w:val="nil"/>
              <w:left w:val="nil"/>
              <w:bottom w:val="nil"/>
              <w:right w:val="nil"/>
            </w:tcBorders>
            <w:shd w:val="clear" w:color="auto" w:fill="auto"/>
            <w:noWrap/>
            <w:vAlign w:val="bottom"/>
            <w:hideMark/>
          </w:tcPr>
          <w:p w14:paraId="3E4DDE2B" w14:textId="77777777" w:rsidR="009971A3" w:rsidRPr="009971A3" w:rsidRDefault="009971A3" w:rsidP="009971A3">
            <w:pPr>
              <w:rPr>
                <w:sz w:val="16"/>
                <w:szCs w:val="16"/>
              </w:rPr>
            </w:pPr>
          </w:p>
        </w:tc>
      </w:tr>
      <w:tr w:rsidR="009971A3" w:rsidRPr="009971A3" w14:paraId="721A8A88" w14:textId="77777777" w:rsidTr="009971A3">
        <w:trPr>
          <w:gridAfter w:val="1"/>
          <w:wAfter w:w="223" w:type="dxa"/>
          <w:trHeight w:val="458"/>
          <w:jc w:val="center"/>
        </w:trPr>
        <w:tc>
          <w:tcPr>
            <w:tcW w:w="45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4B34D"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Показатели</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F7873"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Ед. изм.</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CA7B2"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Утверждено на 2023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A4249" w14:textId="77777777" w:rsidR="009971A3" w:rsidRPr="009971A3" w:rsidRDefault="009971A3" w:rsidP="009971A3">
            <w:pPr>
              <w:jc w:val="center"/>
              <w:rPr>
                <w:rFonts w:ascii="Arial CYR" w:hAnsi="Arial CYR" w:cs="Arial CYR"/>
                <w:b/>
                <w:bCs/>
                <w:sz w:val="16"/>
                <w:szCs w:val="16"/>
              </w:rPr>
            </w:pPr>
            <w:r w:rsidRPr="009971A3">
              <w:rPr>
                <w:rFonts w:ascii="Arial CYR" w:hAnsi="Arial CYR" w:cs="Arial CYR"/>
                <w:b/>
                <w:bCs/>
                <w:sz w:val="16"/>
                <w:szCs w:val="16"/>
              </w:rPr>
              <w:t>Факт предприятия 2023г.</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DD690" w14:textId="77777777" w:rsidR="009971A3" w:rsidRPr="009971A3" w:rsidRDefault="009971A3" w:rsidP="009971A3">
            <w:pPr>
              <w:jc w:val="center"/>
              <w:rPr>
                <w:rFonts w:ascii="Arial CYR" w:hAnsi="Arial CYR" w:cs="Arial CYR"/>
                <w:b/>
                <w:bCs/>
                <w:sz w:val="16"/>
                <w:szCs w:val="16"/>
              </w:rPr>
            </w:pPr>
            <w:r w:rsidRPr="009971A3">
              <w:rPr>
                <w:rFonts w:ascii="Arial CYR" w:hAnsi="Arial CYR" w:cs="Arial CYR"/>
                <w:b/>
                <w:bCs/>
                <w:sz w:val="16"/>
                <w:szCs w:val="16"/>
              </w:rPr>
              <w:t>Факт 2023 г. в оценке экспертов</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D4FAA"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Утверждено РЭК на 2024г.</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6289E" w14:textId="77777777" w:rsidR="009971A3" w:rsidRPr="009971A3" w:rsidRDefault="009971A3" w:rsidP="009971A3">
            <w:pPr>
              <w:jc w:val="center"/>
              <w:rPr>
                <w:rFonts w:ascii="Arial CYR" w:hAnsi="Arial CYR" w:cs="Arial CYR"/>
                <w:b/>
                <w:bCs/>
                <w:color w:val="000000"/>
                <w:sz w:val="16"/>
                <w:szCs w:val="16"/>
              </w:rPr>
            </w:pPr>
            <w:proofErr w:type="gramStart"/>
            <w:r w:rsidRPr="009971A3">
              <w:rPr>
                <w:rFonts w:ascii="Arial CYR" w:hAnsi="Arial CYR" w:cs="Arial CYR"/>
                <w:b/>
                <w:bCs/>
                <w:color w:val="000000"/>
                <w:sz w:val="16"/>
                <w:szCs w:val="16"/>
              </w:rPr>
              <w:t>Предложения  предприятия</w:t>
            </w:r>
            <w:proofErr w:type="gramEnd"/>
            <w:r w:rsidRPr="009971A3">
              <w:rPr>
                <w:rFonts w:ascii="Arial CYR" w:hAnsi="Arial CYR" w:cs="Arial CYR"/>
                <w:b/>
                <w:bCs/>
                <w:color w:val="000000"/>
                <w:sz w:val="16"/>
                <w:szCs w:val="16"/>
              </w:rPr>
              <w:t xml:space="preserve"> на 2025г.</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0F29E"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Предложения экспертов на 2025 г</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85A3C"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Отклонение</w:t>
            </w:r>
          </w:p>
        </w:tc>
      </w:tr>
      <w:tr w:rsidR="009971A3" w:rsidRPr="009971A3" w14:paraId="636A7C22" w14:textId="77777777" w:rsidTr="009971A3">
        <w:trPr>
          <w:trHeight w:val="759"/>
          <w:jc w:val="center"/>
        </w:trPr>
        <w:tc>
          <w:tcPr>
            <w:tcW w:w="4529" w:type="dxa"/>
            <w:vMerge/>
            <w:tcBorders>
              <w:top w:val="single" w:sz="4" w:space="0" w:color="auto"/>
              <w:left w:val="single" w:sz="4" w:space="0" w:color="auto"/>
              <w:bottom w:val="single" w:sz="4" w:space="0" w:color="auto"/>
              <w:right w:val="single" w:sz="4" w:space="0" w:color="auto"/>
            </w:tcBorders>
            <w:vAlign w:val="center"/>
            <w:hideMark/>
          </w:tcPr>
          <w:p w14:paraId="7F418255" w14:textId="77777777" w:rsidR="009971A3" w:rsidRPr="009971A3" w:rsidRDefault="009971A3" w:rsidP="009971A3">
            <w:pPr>
              <w:rPr>
                <w:rFonts w:ascii="Arial CYR" w:hAnsi="Arial CYR" w:cs="Arial CYR"/>
                <w:b/>
                <w:bCs/>
                <w:color w:val="000000"/>
                <w:sz w:val="16"/>
                <w:szCs w:val="16"/>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0F31EBB2" w14:textId="77777777" w:rsidR="009971A3" w:rsidRPr="009971A3" w:rsidRDefault="009971A3" w:rsidP="009971A3">
            <w:pPr>
              <w:rPr>
                <w:rFonts w:ascii="Arial CYR" w:hAnsi="Arial CYR" w:cs="Arial CYR"/>
                <w:b/>
                <w:bCs/>
                <w:color w:val="000000"/>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92BC609" w14:textId="77777777" w:rsidR="009971A3" w:rsidRPr="009971A3" w:rsidRDefault="009971A3" w:rsidP="009971A3">
            <w:pPr>
              <w:rPr>
                <w:rFonts w:ascii="Arial CYR" w:hAnsi="Arial CYR" w:cs="Arial CYR"/>
                <w:b/>
                <w:bCs/>
                <w:color w:val="000000"/>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F590DD9" w14:textId="77777777" w:rsidR="009971A3" w:rsidRPr="009971A3" w:rsidRDefault="009971A3" w:rsidP="009971A3">
            <w:pPr>
              <w:rPr>
                <w:rFonts w:ascii="Arial CYR" w:hAnsi="Arial CYR" w:cs="Arial CYR"/>
                <w:b/>
                <w:bCs/>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6754215" w14:textId="77777777" w:rsidR="009971A3" w:rsidRPr="009971A3" w:rsidRDefault="009971A3" w:rsidP="009971A3">
            <w:pPr>
              <w:rPr>
                <w:rFonts w:ascii="Arial CYR" w:hAnsi="Arial CYR" w:cs="Arial CYR"/>
                <w:b/>
                <w:bCs/>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B74EA09" w14:textId="77777777" w:rsidR="009971A3" w:rsidRPr="009971A3" w:rsidRDefault="009971A3" w:rsidP="009971A3">
            <w:pPr>
              <w:rPr>
                <w:rFonts w:ascii="Arial CYR" w:hAnsi="Arial CYR" w:cs="Arial CYR"/>
                <w:b/>
                <w:bCs/>
                <w:color w:val="000000"/>
                <w:sz w:val="16"/>
                <w:szCs w:val="16"/>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6F431CE7" w14:textId="77777777" w:rsidR="009971A3" w:rsidRPr="009971A3" w:rsidRDefault="009971A3" w:rsidP="009971A3">
            <w:pPr>
              <w:rPr>
                <w:rFonts w:ascii="Arial CYR" w:hAnsi="Arial CYR" w:cs="Arial CYR"/>
                <w:b/>
                <w:bCs/>
                <w:color w:val="000000"/>
                <w:sz w:val="16"/>
                <w:szCs w:val="16"/>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7CB8CE9D" w14:textId="77777777" w:rsidR="009971A3" w:rsidRPr="009971A3" w:rsidRDefault="009971A3" w:rsidP="009971A3">
            <w:pPr>
              <w:rPr>
                <w:rFonts w:ascii="Arial CYR" w:hAnsi="Arial CYR" w:cs="Arial CYR"/>
                <w:b/>
                <w:bCs/>
                <w:color w:val="000000"/>
                <w:sz w:val="16"/>
                <w:szCs w:val="16"/>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58DB513F" w14:textId="77777777" w:rsidR="009971A3" w:rsidRPr="009971A3" w:rsidRDefault="009971A3" w:rsidP="009971A3">
            <w:pPr>
              <w:rPr>
                <w:rFonts w:ascii="Arial CYR" w:hAnsi="Arial CYR" w:cs="Arial CYR"/>
                <w:b/>
                <w:bCs/>
                <w:color w:val="000000"/>
                <w:sz w:val="16"/>
                <w:szCs w:val="16"/>
              </w:rPr>
            </w:pPr>
          </w:p>
        </w:tc>
        <w:tc>
          <w:tcPr>
            <w:tcW w:w="222" w:type="dxa"/>
            <w:tcBorders>
              <w:top w:val="nil"/>
              <w:left w:val="nil"/>
              <w:bottom w:val="nil"/>
              <w:right w:val="nil"/>
            </w:tcBorders>
            <w:shd w:val="clear" w:color="auto" w:fill="auto"/>
            <w:noWrap/>
            <w:vAlign w:val="bottom"/>
            <w:hideMark/>
          </w:tcPr>
          <w:p w14:paraId="70C8D399" w14:textId="77777777" w:rsidR="009971A3" w:rsidRPr="009971A3" w:rsidRDefault="009971A3" w:rsidP="009971A3">
            <w:pPr>
              <w:jc w:val="center"/>
              <w:rPr>
                <w:rFonts w:ascii="Arial CYR" w:hAnsi="Arial CYR" w:cs="Arial CYR"/>
                <w:b/>
                <w:bCs/>
                <w:color w:val="000000"/>
                <w:sz w:val="16"/>
                <w:szCs w:val="16"/>
              </w:rPr>
            </w:pPr>
          </w:p>
        </w:tc>
      </w:tr>
      <w:tr w:rsidR="009971A3" w:rsidRPr="009971A3" w14:paraId="7A1CAD80" w14:textId="77777777" w:rsidTr="009971A3">
        <w:trPr>
          <w:trHeight w:val="286"/>
          <w:jc w:val="center"/>
        </w:trPr>
        <w:tc>
          <w:tcPr>
            <w:tcW w:w="9231" w:type="dxa"/>
            <w:gridSpan w:val="5"/>
            <w:tcBorders>
              <w:top w:val="single" w:sz="4" w:space="0" w:color="auto"/>
              <w:left w:val="single" w:sz="4" w:space="0" w:color="auto"/>
              <w:bottom w:val="single" w:sz="4" w:space="0" w:color="auto"/>
              <w:right w:val="nil"/>
            </w:tcBorders>
            <w:shd w:val="clear" w:color="auto" w:fill="auto"/>
            <w:vAlign w:val="center"/>
            <w:hideMark/>
          </w:tcPr>
          <w:p w14:paraId="0728FF65"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Производство и отпуск тепловой энергии</w:t>
            </w:r>
          </w:p>
        </w:tc>
        <w:tc>
          <w:tcPr>
            <w:tcW w:w="1240" w:type="dxa"/>
            <w:tcBorders>
              <w:top w:val="nil"/>
              <w:left w:val="nil"/>
              <w:bottom w:val="nil"/>
              <w:right w:val="nil"/>
            </w:tcBorders>
            <w:shd w:val="clear" w:color="auto" w:fill="auto"/>
            <w:noWrap/>
            <w:vAlign w:val="bottom"/>
            <w:hideMark/>
          </w:tcPr>
          <w:p w14:paraId="4ADA6D67" w14:textId="77777777" w:rsidR="009971A3" w:rsidRPr="009971A3" w:rsidRDefault="009971A3" w:rsidP="009971A3">
            <w:pPr>
              <w:jc w:val="center"/>
              <w:rPr>
                <w:rFonts w:ascii="Arial CYR" w:hAnsi="Arial CYR" w:cs="Arial CYR"/>
                <w:b/>
                <w:bCs/>
                <w:color w:val="000000"/>
                <w:sz w:val="16"/>
                <w:szCs w:val="16"/>
              </w:rPr>
            </w:pPr>
          </w:p>
        </w:tc>
        <w:tc>
          <w:tcPr>
            <w:tcW w:w="1290" w:type="dxa"/>
            <w:tcBorders>
              <w:top w:val="nil"/>
              <w:left w:val="nil"/>
              <w:bottom w:val="nil"/>
              <w:right w:val="nil"/>
            </w:tcBorders>
            <w:shd w:val="clear" w:color="auto" w:fill="auto"/>
            <w:noWrap/>
            <w:vAlign w:val="bottom"/>
            <w:hideMark/>
          </w:tcPr>
          <w:p w14:paraId="38A3EC99" w14:textId="77777777" w:rsidR="009971A3" w:rsidRPr="009971A3" w:rsidRDefault="009971A3" w:rsidP="009971A3">
            <w:pPr>
              <w:rPr>
                <w:sz w:val="16"/>
                <w:szCs w:val="16"/>
              </w:rPr>
            </w:pPr>
          </w:p>
        </w:tc>
        <w:tc>
          <w:tcPr>
            <w:tcW w:w="1290" w:type="dxa"/>
            <w:tcBorders>
              <w:top w:val="nil"/>
              <w:left w:val="nil"/>
              <w:bottom w:val="nil"/>
              <w:right w:val="nil"/>
            </w:tcBorders>
            <w:shd w:val="clear" w:color="auto" w:fill="auto"/>
            <w:noWrap/>
            <w:vAlign w:val="bottom"/>
            <w:hideMark/>
          </w:tcPr>
          <w:p w14:paraId="03B87DCE" w14:textId="77777777" w:rsidR="009971A3" w:rsidRPr="009971A3" w:rsidRDefault="009971A3" w:rsidP="009971A3">
            <w:pPr>
              <w:rPr>
                <w:sz w:val="16"/>
                <w:szCs w:val="16"/>
              </w:rPr>
            </w:pPr>
          </w:p>
        </w:tc>
        <w:tc>
          <w:tcPr>
            <w:tcW w:w="1310" w:type="dxa"/>
            <w:tcBorders>
              <w:top w:val="nil"/>
              <w:left w:val="nil"/>
              <w:bottom w:val="nil"/>
              <w:right w:val="nil"/>
            </w:tcBorders>
            <w:shd w:val="clear" w:color="auto" w:fill="auto"/>
            <w:noWrap/>
            <w:vAlign w:val="bottom"/>
            <w:hideMark/>
          </w:tcPr>
          <w:p w14:paraId="57BF019B" w14:textId="77777777" w:rsidR="009971A3" w:rsidRPr="009971A3" w:rsidRDefault="009971A3" w:rsidP="009971A3">
            <w:pPr>
              <w:rPr>
                <w:sz w:val="16"/>
                <w:szCs w:val="16"/>
              </w:rPr>
            </w:pPr>
          </w:p>
        </w:tc>
        <w:tc>
          <w:tcPr>
            <w:tcW w:w="222" w:type="dxa"/>
            <w:vAlign w:val="center"/>
            <w:hideMark/>
          </w:tcPr>
          <w:p w14:paraId="55AD72DF" w14:textId="77777777" w:rsidR="009971A3" w:rsidRPr="009971A3" w:rsidRDefault="009971A3" w:rsidP="009971A3">
            <w:pPr>
              <w:rPr>
                <w:sz w:val="16"/>
                <w:szCs w:val="16"/>
              </w:rPr>
            </w:pPr>
          </w:p>
        </w:tc>
      </w:tr>
      <w:tr w:rsidR="009971A3" w:rsidRPr="009971A3" w14:paraId="63AC6F26"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center"/>
            <w:hideMark/>
          </w:tcPr>
          <w:p w14:paraId="3938F53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Количество котельных</w:t>
            </w:r>
          </w:p>
        </w:tc>
        <w:tc>
          <w:tcPr>
            <w:tcW w:w="981" w:type="dxa"/>
            <w:tcBorders>
              <w:top w:val="nil"/>
              <w:left w:val="nil"/>
              <w:bottom w:val="single" w:sz="4" w:space="0" w:color="auto"/>
              <w:right w:val="single" w:sz="4" w:space="0" w:color="auto"/>
            </w:tcBorders>
            <w:shd w:val="clear" w:color="auto" w:fill="auto"/>
            <w:noWrap/>
            <w:vAlign w:val="center"/>
            <w:hideMark/>
          </w:tcPr>
          <w:p w14:paraId="5923560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шт.</w:t>
            </w:r>
          </w:p>
        </w:tc>
        <w:tc>
          <w:tcPr>
            <w:tcW w:w="1240" w:type="dxa"/>
            <w:tcBorders>
              <w:top w:val="nil"/>
              <w:left w:val="nil"/>
              <w:bottom w:val="single" w:sz="4" w:space="0" w:color="auto"/>
              <w:right w:val="single" w:sz="4" w:space="0" w:color="auto"/>
            </w:tcBorders>
            <w:shd w:val="clear" w:color="auto" w:fill="auto"/>
            <w:noWrap/>
            <w:vAlign w:val="center"/>
            <w:hideMark/>
          </w:tcPr>
          <w:p w14:paraId="3BA7523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16,00</w:t>
            </w:r>
          </w:p>
        </w:tc>
        <w:tc>
          <w:tcPr>
            <w:tcW w:w="1240" w:type="dxa"/>
            <w:tcBorders>
              <w:top w:val="nil"/>
              <w:left w:val="nil"/>
              <w:bottom w:val="single" w:sz="4" w:space="0" w:color="auto"/>
              <w:right w:val="single" w:sz="4" w:space="0" w:color="auto"/>
            </w:tcBorders>
            <w:shd w:val="clear" w:color="auto" w:fill="auto"/>
            <w:noWrap/>
            <w:vAlign w:val="center"/>
            <w:hideMark/>
          </w:tcPr>
          <w:p w14:paraId="1D09A009"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16,00</w:t>
            </w:r>
          </w:p>
        </w:tc>
        <w:tc>
          <w:tcPr>
            <w:tcW w:w="1240" w:type="dxa"/>
            <w:tcBorders>
              <w:top w:val="nil"/>
              <w:left w:val="nil"/>
              <w:bottom w:val="single" w:sz="4" w:space="0" w:color="auto"/>
              <w:right w:val="single" w:sz="4" w:space="0" w:color="auto"/>
            </w:tcBorders>
            <w:shd w:val="clear" w:color="auto" w:fill="auto"/>
            <w:noWrap/>
            <w:vAlign w:val="center"/>
            <w:hideMark/>
          </w:tcPr>
          <w:p w14:paraId="154D388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16,00</w:t>
            </w:r>
          </w:p>
        </w:tc>
        <w:tc>
          <w:tcPr>
            <w:tcW w:w="1240" w:type="dxa"/>
            <w:tcBorders>
              <w:top w:val="nil"/>
              <w:left w:val="nil"/>
              <w:bottom w:val="single" w:sz="4" w:space="0" w:color="auto"/>
              <w:right w:val="single" w:sz="4" w:space="0" w:color="auto"/>
            </w:tcBorders>
            <w:shd w:val="clear" w:color="auto" w:fill="auto"/>
            <w:noWrap/>
            <w:vAlign w:val="center"/>
            <w:hideMark/>
          </w:tcPr>
          <w:p w14:paraId="4E7DB8C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16,00</w:t>
            </w:r>
          </w:p>
        </w:tc>
        <w:tc>
          <w:tcPr>
            <w:tcW w:w="1290" w:type="dxa"/>
            <w:tcBorders>
              <w:top w:val="nil"/>
              <w:left w:val="nil"/>
              <w:bottom w:val="single" w:sz="4" w:space="0" w:color="auto"/>
              <w:right w:val="single" w:sz="4" w:space="0" w:color="auto"/>
            </w:tcBorders>
            <w:shd w:val="clear" w:color="auto" w:fill="auto"/>
            <w:noWrap/>
            <w:vAlign w:val="center"/>
            <w:hideMark/>
          </w:tcPr>
          <w:p w14:paraId="4825A2A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15,00</w:t>
            </w:r>
          </w:p>
        </w:tc>
        <w:tc>
          <w:tcPr>
            <w:tcW w:w="1290" w:type="dxa"/>
            <w:tcBorders>
              <w:top w:val="nil"/>
              <w:left w:val="nil"/>
              <w:bottom w:val="single" w:sz="4" w:space="0" w:color="auto"/>
              <w:right w:val="single" w:sz="4" w:space="0" w:color="auto"/>
            </w:tcBorders>
            <w:shd w:val="clear" w:color="auto" w:fill="auto"/>
            <w:noWrap/>
            <w:vAlign w:val="center"/>
            <w:hideMark/>
          </w:tcPr>
          <w:p w14:paraId="66DE832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15,00</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015AC49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1233AE25" w14:textId="77777777" w:rsidR="009971A3" w:rsidRPr="009971A3" w:rsidRDefault="009971A3" w:rsidP="009971A3">
            <w:pPr>
              <w:rPr>
                <w:sz w:val="16"/>
                <w:szCs w:val="16"/>
              </w:rPr>
            </w:pPr>
          </w:p>
        </w:tc>
      </w:tr>
      <w:tr w:rsidR="009971A3" w:rsidRPr="009971A3" w14:paraId="0725CC7A"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center"/>
            <w:hideMark/>
          </w:tcPr>
          <w:p w14:paraId="6930E28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В том числе мощностью, Гкал/ч:</w:t>
            </w:r>
          </w:p>
        </w:tc>
        <w:tc>
          <w:tcPr>
            <w:tcW w:w="981" w:type="dxa"/>
            <w:tcBorders>
              <w:top w:val="nil"/>
              <w:left w:val="nil"/>
              <w:bottom w:val="single" w:sz="4" w:space="0" w:color="auto"/>
              <w:right w:val="single" w:sz="4" w:space="0" w:color="auto"/>
            </w:tcBorders>
            <w:shd w:val="clear" w:color="auto" w:fill="auto"/>
            <w:noWrap/>
            <w:vAlign w:val="center"/>
            <w:hideMark/>
          </w:tcPr>
          <w:p w14:paraId="136E3AFE"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6D9EAB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10ED43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0EFF202"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024213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51A7FA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49F6F7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0383637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628AEFFE" w14:textId="77777777" w:rsidR="009971A3" w:rsidRPr="009971A3" w:rsidRDefault="009971A3" w:rsidP="009971A3">
            <w:pPr>
              <w:rPr>
                <w:sz w:val="16"/>
                <w:szCs w:val="16"/>
              </w:rPr>
            </w:pPr>
          </w:p>
        </w:tc>
      </w:tr>
      <w:tr w:rsidR="009971A3" w:rsidRPr="009971A3" w14:paraId="660A2DC8" w14:textId="77777777" w:rsidTr="009971A3">
        <w:trPr>
          <w:trHeight w:val="272"/>
          <w:jc w:val="center"/>
        </w:trPr>
        <w:tc>
          <w:tcPr>
            <w:tcW w:w="4529" w:type="dxa"/>
            <w:tcBorders>
              <w:top w:val="nil"/>
              <w:left w:val="single" w:sz="4" w:space="0" w:color="auto"/>
              <w:bottom w:val="single" w:sz="4" w:space="0" w:color="auto"/>
              <w:right w:val="single" w:sz="4" w:space="0" w:color="auto"/>
            </w:tcBorders>
            <w:shd w:val="clear" w:color="auto" w:fill="auto"/>
            <w:noWrap/>
            <w:vAlign w:val="center"/>
            <w:hideMark/>
          </w:tcPr>
          <w:p w14:paraId="502218B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-до 3,00</w:t>
            </w:r>
          </w:p>
        </w:tc>
        <w:tc>
          <w:tcPr>
            <w:tcW w:w="981" w:type="dxa"/>
            <w:tcBorders>
              <w:top w:val="nil"/>
              <w:left w:val="nil"/>
              <w:bottom w:val="single" w:sz="4" w:space="0" w:color="auto"/>
              <w:right w:val="single" w:sz="4" w:space="0" w:color="auto"/>
            </w:tcBorders>
            <w:shd w:val="clear" w:color="auto" w:fill="auto"/>
            <w:noWrap/>
            <w:vAlign w:val="center"/>
            <w:hideMark/>
          </w:tcPr>
          <w:p w14:paraId="471A3D3B"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шт.</w:t>
            </w:r>
          </w:p>
        </w:tc>
        <w:tc>
          <w:tcPr>
            <w:tcW w:w="1240" w:type="dxa"/>
            <w:tcBorders>
              <w:top w:val="nil"/>
              <w:left w:val="nil"/>
              <w:bottom w:val="single" w:sz="4" w:space="0" w:color="auto"/>
              <w:right w:val="single" w:sz="4" w:space="0" w:color="auto"/>
            </w:tcBorders>
            <w:shd w:val="clear" w:color="auto" w:fill="auto"/>
            <w:noWrap/>
            <w:vAlign w:val="center"/>
            <w:hideMark/>
          </w:tcPr>
          <w:p w14:paraId="54ABCEB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16,00</w:t>
            </w:r>
          </w:p>
        </w:tc>
        <w:tc>
          <w:tcPr>
            <w:tcW w:w="1240" w:type="dxa"/>
            <w:tcBorders>
              <w:top w:val="nil"/>
              <w:left w:val="nil"/>
              <w:bottom w:val="single" w:sz="4" w:space="0" w:color="auto"/>
              <w:right w:val="single" w:sz="4" w:space="0" w:color="auto"/>
            </w:tcBorders>
            <w:shd w:val="clear" w:color="auto" w:fill="auto"/>
            <w:noWrap/>
            <w:vAlign w:val="center"/>
            <w:hideMark/>
          </w:tcPr>
          <w:p w14:paraId="5E26D504"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16,00</w:t>
            </w:r>
          </w:p>
        </w:tc>
        <w:tc>
          <w:tcPr>
            <w:tcW w:w="1240" w:type="dxa"/>
            <w:tcBorders>
              <w:top w:val="nil"/>
              <w:left w:val="nil"/>
              <w:bottom w:val="single" w:sz="4" w:space="0" w:color="auto"/>
              <w:right w:val="single" w:sz="4" w:space="0" w:color="auto"/>
            </w:tcBorders>
            <w:shd w:val="clear" w:color="auto" w:fill="auto"/>
            <w:noWrap/>
            <w:vAlign w:val="center"/>
            <w:hideMark/>
          </w:tcPr>
          <w:p w14:paraId="12C6E8A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16,00</w:t>
            </w:r>
          </w:p>
        </w:tc>
        <w:tc>
          <w:tcPr>
            <w:tcW w:w="1240" w:type="dxa"/>
            <w:tcBorders>
              <w:top w:val="nil"/>
              <w:left w:val="nil"/>
              <w:bottom w:val="single" w:sz="4" w:space="0" w:color="auto"/>
              <w:right w:val="single" w:sz="4" w:space="0" w:color="auto"/>
            </w:tcBorders>
            <w:shd w:val="clear" w:color="auto" w:fill="auto"/>
            <w:noWrap/>
            <w:vAlign w:val="center"/>
            <w:hideMark/>
          </w:tcPr>
          <w:p w14:paraId="73D8EFB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16,00</w:t>
            </w:r>
          </w:p>
        </w:tc>
        <w:tc>
          <w:tcPr>
            <w:tcW w:w="1290" w:type="dxa"/>
            <w:tcBorders>
              <w:top w:val="nil"/>
              <w:left w:val="nil"/>
              <w:bottom w:val="single" w:sz="4" w:space="0" w:color="auto"/>
              <w:right w:val="single" w:sz="4" w:space="0" w:color="auto"/>
            </w:tcBorders>
            <w:shd w:val="clear" w:color="auto" w:fill="auto"/>
            <w:noWrap/>
            <w:vAlign w:val="center"/>
            <w:hideMark/>
          </w:tcPr>
          <w:p w14:paraId="64721D0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15,00</w:t>
            </w:r>
          </w:p>
        </w:tc>
        <w:tc>
          <w:tcPr>
            <w:tcW w:w="1290" w:type="dxa"/>
            <w:tcBorders>
              <w:top w:val="nil"/>
              <w:left w:val="nil"/>
              <w:bottom w:val="single" w:sz="4" w:space="0" w:color="auto"/>
              <w:right w:val="single" w:sz="4" w:space="0" w:color="auto"/>
            </w:tcBorders>
            <w:shd w:val="clear" w:color="auto" w:fill="auto"/>
            <w:noWrap/>
            <w:vAlign w:val="center"/>
            <w:hideMark/>
          </w:tcPr>
          <w:p w14:paraId="08D0304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15,00</w:t>
            </w:r>
          </w:p>
        </w:tc>
        <w:tc>
          <w:tcPr>
            <w:tcW w:w="1310" w:type="dxa"/>
            <w:tcBorders>
              <w:top w:val="nil"/>
              <w:left w:val="nil"/>
              <w:bottom w:val="single" w:sz="4" w:space="0" w:color="auto"/>
              <w:right w:val="single" w:sz="4" w:space="0" w:color="auto"/>
            </w:tcBorders>
            <w:shd w:val="clear" w:color="auto" w:fill="auto"/>
            <w:noWrap/>
            <w:vAlign w:val="center"/>
            <w:hideMark/>
          </w:tcPr>
          <w:p w14:paraId="35D9812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743D12E1" w14:textId="77777777" w:rsidR="009971A3" w:rsidRPr="009971A3" w:rsidRDefault="009971A3" w:rsidP="009971A3">
            <w:pPr>
              <w:rPr>
                <w:sz w:val="16"/>
                <w:szCs w:val="16"/>
              </w:rPr>
            </w:pPr>
          </w:p>
        </w:tc>
      </w:tr>
      <w:tr w:rsidR="009971A3" w:rsidRPr="009971A3" w14:paraId="6FF08C00"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2F8B4F2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Нормативная выработка</w:t>
            </w:r>
          </w:p>
        </w:tc>
        <w:tc>
          <w:tcPr>
            <w:tcW w:w="981" w:type="dxa"/>
            <w:tcBorders>
              <w:top w:val="nil"/>
              <w:left w:val="nil"/>
              <w:bottom w:val="single" w:sz="4" w:space="0" w:color="auto"/>
              <w:right w:val="single" w:sz="4" w:space="0" w:color="auto"/>
            </w:tcBorders>
            <w:shd w:val="clear" w:color="auto" w:fill="auto"/>
            <w:hideMark/>
          </w:tcPr>
          <w:p w14:paraId="0E68BB4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62E45A8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34 244,00</w:t>
            </w:r>
          </w:p>
        </w:tc>
        <w:tc>
          <w:tcPr>
            <w:tcW w:w="1240" w:type="dxa"/>
            <w:tcBorders>
              <w:top w:val="nil"/>
              <w:left w:val="nil"/>
              <w:bottom w:val="single" w:sz="4" w:space="0" w:color="auto"/>
              <w:right w:val="single" w:sz="4" w:space="0" w:color="auto"/>
            </w:tcBorders>
            <w:shd w:val="clear" w:color="auto" w:fill="auto"/>
            <w:noWrap/>
            <w:vAlign w:val="center"/>
            <w:hideMark/>
          </w:tcPr>
          <w:p w14:paraId="6D726D98"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36 826,43</w:t>
            </w:r>
          </w:p>
        </w:tc>
        <w:tc>
          <w:tcPr>
            <w:tcW w:w="1240" w:type="dxa"/>
            <w:tcBorders>
              <w:top w:val="nil"/>
              <w:left w:val="nil"/>
              <w:bottom w:val="single" w:sz="4" w:space="0" w:color="auto"/>
              <w:right w:val="single" w:sz="4" w:space="0" w:color="auto"/>
            </w:tcBorders>
            <w:shd w:val="clear" w:color="auto" w:fill="auto"/>
            <w:noWrap/>
            <w:vAlign w:val="center"/>
            <w:hideMark/>
          </w:tcPr>
          <w:p w14:paraId="59E35E0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32 827,15</w:t>
            </w:r>
          </w:p>
        </w:tc>
        <w:tc>
          <w:tcPr>
            <w:tcW w:w="1240" w:type="dxa"/>
            <w:tcBorders>
              <w:top w:val="nil"/>
              <w:left w:val="nil"/>
              <w:bottom w:val="single" w:sz="4" w:space="0" w:color="auto"/>
              <w:right w:val="single" w:sz="4" w:space="0" w:color="auto"/>
            </w:tcBorders>
            <w:shd w:val="clear" w:color="auto" w:fill="auto"/>
            <w:noWrap/>
            <w:vAlign w:val="center"/>
            <w:hideMark/>
          </w:tcPr>
          <w:p w14:paraId="029AE52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34 244,00</w:t>
            </w:r>
          </w:p>
        </w:tc>
        <w:tc>
          <w:tcPr>
            <w:tcW w:w="1290" w:type="dxa"/>
            <w:tcBorders>
              <w:top w:val="nil"/>
              <w:left w:val="nil"/>
              <w:bottom w:val="single" w:sz="4" w:space="0" w:color="auto"/>
              <w:right w:val="single" w:sz="4" w:space="0" w:color="auto"/>
            </w:tcBorders>
            <w:shd w:val="clear" w:color="auto" w:fill="auto"/>
            <w:noWrap/>
            <w:vAlign w:val="center"/>
            <w:hideMark/>
          </w:tcPr>
          <w:p w14:paraId="0B54A10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34 530,00</w:t>
            </w:r>
          </w:p>
        </w:tc>
        <w:tc>
          <w:tcPr>
            <w:tcW w:w="1290" w:type="dxa"/>
            <w:tcBorders>
              <w:top w:val="nil"/>
              <w:left w:val="nil"/>
              <w:bottom w:val="single" w:sz="4" w:space="0" w:color="auto"/>
              <w:right w:val="single" w:sz="4" w:space="0" w:color="auto"/>
            </w:tcBorders>
            <w:shd w:val="clear" w:color="auto" w:fill="auto"/>
            <w:noWrap/>
            <w:vAlign w:val="center"/>
            <w:hideMark/>
          </w:tcPr>
          <w:p w14:paraId="48B2E11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34 562,00</w:t>
            </w:r>
          </w:p>
        </w:tc>
        <w:tc>
          <w:tcPr>
            <w:tcW w:w="1310" w:type="dxa"/>
            <w:tcBorders>
              <w:top w:val="nil"/>
              <w:left w:val="nil"/>
              <w:bottom w:val="single" w:sz="4" w:space="0" w:color="auto"/>
              <w:right w:val="single" w:sz="4" w:space="0" w:color="auto"/>
            </w:tcBorders>
            <w:shd w:val="clear" w:color="auto" w:fill="auto"/>
            <w:noWrap/>
            <w:vAlign w:val="center"/>
            <w:hideMark/>
          </w:tcPr>
          <w:p w14:paraId="1172F64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32,00</w:t>
            </w:r>
          </w:p>
        </w:tc>
        <w:tc>
          <w:tcPr>
            <w:tcW w:w="222" w:type="dxa"/>
            <w:vAlign w:val="center"/>
            <w:hideMark/>
          </w:tcPr>
          <w:p w14:paraId="025E1FA4" w14:textId="77777777" w:rsidR="009971A3" w:rsidRPr="009971A3" w:rsidRDefault="009971A3" w:rsidP="009971A3">
            <w:pPr>
              <w:rPr>
                <w:sz w:val="16"/>
                <w:szCs w:val="16"/>
              </w:rPr>
            </w:pPr>
          </w:p>
        </w:tc>
      </w:tr>
      <w:tr w:rsidR="009971A3" w:rsidRPr="009971A3" w14:paraId="3BE89BD9"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7A37C965"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Полезный отпуск</w:t>
            </w:r>
          </w:p>
        </w:tc>
        <w:tc>
          <w:tcPr>
            <w:tcW w:w="981" w:type="dxa"/>
            <w:tcBorders>
              <w:top w:val="nil"/>
              <w:left w:val="nil"/>
              <w:bottom w:val="single" w:sz="4" w:space="0" w:color="auto"/>
              <w:right w:val="single" w:sz="4" w:space="0" w:color="auto"/>
            </w:tcBorders>
            <w:shd w:val="clear" w:color="auto" w:fill="auto"/>
            <w:hideMark/>
          </w:tcPr>
          <w:p w14:paraId="4936201A"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3C7A5B6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26 598,00</w:t>
            </w:r>
          </w:p>
        </w:tc>
        <w:tc>
          <w:tcPr>
            <w:tcW w:w="1240" w:type="dxa"/>
            <w:tcBorders>
              <w:top w:val="nil"/>
              <w:left w:val="nil"/>
              <w:bottom w:val="single" w:sz="4" w:space="0" w:color="auto"/>
              <w:right w:val="single" w:sz="4" w:space="0" w:color="auto"/>
            </w:tcBorders>
            <w:shd w:val="clear" w:color="auto" w:fill="auto"/>
            <w:noWrap/>
            <w:vAlign w:val="center"/>
            <w:hideMark/>
          </w:tcPr>
          <w:p w14:paraId="3D10CBEB"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25 232,29</w:t>
            </w:r>
          </w:p>
        </w:tc>
        <w:tc>
          <w:tcPr>
            <w:tcW w:w="1240" w:type="dxa"/>
            <w:tcBorders>
              <w:top w:val="nil"/>
              <w:left w:val="nil"/>
              <w:bottom w:val="single" w:sz="4" w:space="0" w:color="auto"/>
              <w:right w:val="single" w:sz="4" w:space="0" w:color="auto"/>
            </w:tcBorders>
            <w:shd w:val="clear" w:color="auto" w:fill="auto"/>
            <w:noWrap/>
            <w:vAlign w:val="center"/>
            <w:hideMark/>
          </w:tcPr>
          <w:p w14:paraId="486BBFE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25 232,29</w:t>
            </w:r>
          </w:p>
        </w:tc>
        <w:tc>
          <w:tcPr>
            <w:tcW w:w="1240" w:type="dxa"/>
            <w:tcBorders>
              <w:top w:val="nil"/>
              <w:left w:val="nil"/>
              <w:bottom w:val="single" w:sz="4" w:space="0" w:color="auto"/>
              <w:right w:val="single" w:sz="4" w:space="0" w:color="auto"/>
            </w:tcBorders>
            <w:shd w:val="clear" w:color="auto" w:fill="auto"/>
            <w:noWrap/>
            <w:vAlign w:val="center"/>
            <w:hideMark/>
          </w:tcPr>
          <w:p w14:paraId="68ACD57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26 598,00</w:t>
            </w:r>
          </w:p>
        </w:tc>
        <w:tc>
          <w:tcPr>
            <w:tcW w:w="1290" w:type="dxa"/>
            <w:tcBorders>
              <w:top w:val="nil"/>
              <w:left w:val="nil"/>
              <w:bottom w:val="single" w:sz="4" w:space="0" w:color="auto"/>
              <w:right w:val="single" w:sz="4" w:space="0" w:color="auto"/>
            </w:tcBorders>
            <w:shd w:val="clear" w:color="auto" w:fill="auto"/>
            <w:noWrap/>
            <w:vAlign w:val="center"/>
            <w:hideMark/>
          </w:tcPr>
          <w:p w14:paraId="4986B91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26 904,00</w:t>
            </w:r>
          </w:p>
        </w:tc>
        <w:tc>
          <w:tcPr>
            <w:tcW w:w="1290" w:type="dxa"/>
            <w:tcBorders>
              <w:top w:val="nil"/>
              <w:left w:val="nil"/>
              <w:bottom w:val="single" w:sz="4" w:space="0" w:color="auto"/>
              <w:right w:val="single" w:sz="4" w:space="0" w:color="auto"/>
            </w:tcBorders>
            <w:shd w:val="clear" w:color="auto" w:fill="auto"/>
            <w:noWrap/>
            <w:vAlign w:val="center"/>
            <w:hideMark/>
          </w:tcPr>
          <w:p w14:paraId="5078307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26 904,00</w:t>
            </w:r>
          </w:p>
        </w:tc>
        <w:tc>
          <w:tcPr>
            <w:tcW w:w="1310" w:type="dxa"/>
            <w:tcBorders>
              <w:top w:val="nil"/>
              <w:left w:val="nil"/>
              <w:bottom w:val="single" w:sz="4" w:space="0" w:color="auto"/>
              <w:right w:val="single" w:sz="4" w:space="0" w:color="auto"/>
            </w:tcBorders>
            <w:shd w:val="clear" w:color="auto" w:fill="auto"/>
            <w:noWrap/>
            <w:vAlign w:val="center"/>
            <w:hideMark/>
          </w:tcPr>
          <w:p w14:paraId="2DE79E5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9B26565" w14:textId="77777777" w:rsidR="009971A3" w:rsidRPr="009971A3" w:rsidRDefault="009971A3" w:rsidP="009971A3">
            <w:pPr>
              <w:rPr>
                <w:sz w:val="16"/>
                <w:szCs w:val="16"/>
              </w:rPr>
            </w:pPr>
          </w:p>
        </w:tc>
      </w:tr>
      <w:tr w:rsidR="009971A3" w:rsidRPr="009971A3" w14:paraId="25136081"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65AFAA9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Отпуск жилищным организациям</w:t>
            </w:r>
          </w:p>
        </w:tc>
        <w:tc>
          <w:tcPr>
            <w:tcW w:w="981" w:type="dxa"/>
            <w:tcBorders>
              <w:top w:val="nil"/>
              <w:left w:val="nil"/>
              <w:bottom w:val="single" w:sz="4" w:space="0" w:color="auto"/>
              <w:right w:val="single" w:sz="4" w:space="0" w:color="auto"/>
            </w:tcBorders>
            <w:shd w:val="clear" w:color="auto" w:fill="auto"/>
            <w:hideMark/>
          </w:tcPr>
          <w:p w14:paraId="1F309676"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2608EF6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15 033,00</w:t>
            </w:r>
          </w:p>
        </w:tc>
        <w:tc>
          <w:tcPr>
            <w:tcW w:w="1240" w:type="dxa"/>
            <w:tcBorders>
              <w:top w:val="nil"/>
              <w:left w:val="nil"/>
              <w:bottom w:val="single" w:sz="4" w:space="0" w:color="auto"/>
              <w:right w:val="single" w:sz="4" w:space="0" w:color="auto"/>
            </w:tcBorders>
            <w:shd w:val="clear" w:color="auto" w:fill="auto"/>
            <w:noWrap/>
            <w:vAlign w:val="center"/>
            <w:hideMark/>
          </w:tcPr>
          <w:p w14:paraId="3FD527A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15 279,95</w:t>
            </w:r>
          </w:p>
        </w:tc>
        <w:tc>
          <w:tcPr>
            <w:tcW w:w="1240" w:type="dxa"/>
            <w:tcBorders>
              <w:top w:val="nil"/>
              <w:left w:val="nil"/>
              <w:bottom w:val="single" w:sz="4" w:space="0" w:color="auto"/>
              <w:right w:val="single" w:sz="4" w:space="0" w:color="auto"/>
            </w:tcBorders>
            <w:shd w:val="clear" w:color="auto" w:fill="auto"/>
            <w:noWrap/>
            <w:vAlign w:val="center"/>
            <w:hideMark/>
          </w:tcPr>
          <w:p w14:paraId="6F5ECDF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15 279,95</w:t>
            </w:r>
          </w:p>
        </w:tc>
        <w:tc>
          <w:tcPr>
            <w:tcW w:w="1240" w:type="dxa"/>
            <w:tcBorders>
              <w:top w:val="nil"/>
              <w:left w:val="nil"/>
              <w:bottom w:val="single" w:sz="4" w:space="0" w:color="auto"/>
              <w:right w:val="single" w:sz="4" w:space="0" w:color="auto"/>
            </w:tcBorders>
            <w:shd w:val="clear" w:color="auto" w:fill="auto"/>
            <w:noWrap/>
            <w:vAlign w:val="center"/>
            <w:hideMark/>
          </w:tcPr>
          <w:p w14:paraId="2311561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15 076,00</w:t>
            </w:r>
          </w:p>
        </w:tc>
        <w:tc>
          <w:tcPr>
            <w:tcW w:w="1290" w:type="dxa"/>
            <w:tcBorders>
              <w:top w:val="nil"/>
              <w:left w:val="nil"/>
              <w:bottom w:val="single" w:sz="4" w:space="0" w:color="auto"/>
              <w:right w:val="single" w:sz="4" w:space="0" w:color="auto"/>
            </w:tcBorders>
            <w:shd w:val="clear" w:color="auto" w:fill="auto"/>
            <w:noWrap/>
            <w:vAlign w:val="center"/>
            <w:hideMark/>
          </w:tcPr>
          <w:p w14:paraId="6B1FF7C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15 340,00</w:t>
            </w:r>
          </w:p>
        </w:tc>
        <w:tc>
          <w:tcPr>
            <w:tcW w:w="1290" w:type="dxa"/>
            <w:tcBorders>
              <w:top w:val="nil"/>
              <w:left w:val="nil"/>
              <w:bottom w:val="single" w:sz="4" w:space="0" w:color="auto"/>
              <w:right w:val="single" w:sz="4" w:space="0" w:color="auto"/>
            </w:tcBorders>
            <w:shd w:val="clear" w:color="auto" w:fill="auto"/>
            <w:noWrap/>
            <w:vAlign w:val="center"/>
            <w:hideMark/>
          </w:tcPr>
          <w:p w14:paraId="4471AE8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15 241,00</w:t>
            </w:r>
          </w:p>
        </w:tc>
        <w:tc>
          <w:tcPr>
            <w:tcW w:w="1310" w:type="dxa"/>
            <w:tcBorders>
              <w:top w:val="nil"/>
              <w:left w:val="nil"/>
              <w:bottom w:val="single" w:sz="4" w:space="0" w:color="auto"/>
              <w:right w:val="single" w:sz="4" w:space="0" w:color="auto"/>
            </w:tcBorders>
            <w:shd w:val="clear" w:color="auto" w:fill="auto"/>
            <w:noWrap/>
            <w:vAlign w:val="center"/>
            <w:hideMark/>
          </w:tcPr>
          <w:p w14:paraId="5841B9C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-99,00</w:t>
            </w:r>
          </w:p>
        </w:tc>
        <w:tc>
          <w:tcPr>
            <w:tcW w:w="222" w:type="dxa"/>
            <w:vAlign w:val="center"/>
            <w:hideMark/>
          </w:tcPr>
          <w:p w14:paraId="6C80D25E" w14:textId="77777777" w:rsidR="009971A3" w:rsidRPr="009971A3" w:rsidRDefault="009971A3" w:rsidP="009971A3">
            <w:pPr>
              <w:rPr>
                <w:sz w:val="16"/>
                <w:szCs w:val="16"/>
              </w:rPr>
            </w:pPr>
          </w:p>
        </w:tc>
      </w:tr>
      <w:tr w:rsidR="009971A3" w:rsidRPr="009971A3" w14:paraId="50EE29DF"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7369EE2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Отпуск бюджетным потребителям</w:t>
            </w:r>
          </w:p>
        </w:tc>
        <w:tc>
          <w:tcPr>
            <w:tcW w:w="981" w:type="dxa"/>
            <w:tcBorders>
              <w:top w:val="nil"/>
              <w:left w:val="nil"/>
              <w:bottom w:val="single" w:sz="4" w:space="0" w:color="auto"/>
              <w:right w:val="single" w:sz="4" w:space="0" w:color="auto"/>
            </w:tcBorders>
            <w:shd w:val="clear" w:color="auto" w:fill="auto"/>
            <w:hideMark/>
          </w:tcPr>
          <w:p w14:paraId="41E3593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49E177A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10 277,00</w:t>
            </w:r>
          </w:p>
        </w:tc>
        <w:tc>
          <w:tcPr>
            <w:tcW w:w="1240" w:type="dxa"/>
            <w:tcBorders>
              <w:top w:val="nil"/>
              <w:left w:val="nil"/>
              <w:bottom w:val="single" w:sz="4" w:space="0" w:color="auto"/>
              <w:right w:val="single" w:sz="4" w:space="0" w:color="auto"/>
            </w:tcBorders>
            <w:shd w:val="clear" w:color="auto" w:fill="auto"/>
            <w:noWrap/>
            <w:vAlign w:val="center"/>
            <w:hideMark/>
          </w:tcPr>
          <w:p w14:paraId="69B82D1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8 628,77</w:t>
            </w:r>
          </w:p>
        </w:tc>
        <w:tc>
          <w:tcPr>
            <w:tcW w:w="1240" w:type="dxa"/>
            <w:tcBorders>
              <w:top w:val="nil"/>
              <w:left w:val="nil"/>
              <w:bottom w:val="single" w:sz="4" w:space="0" w:color="auto"/>
              <w:right w:val="single" w:sz="4" w:space="0" w:color="auto"/>
            </w:tcBorders>
            <w:shd w:val="clear" w:color="auto" w:fill="auto"/>
            <w:noWrap/>
            <w:vAlign w:val="center"/>
            <w:hideMark/>
          </w:tcPr>
          <w:p w14:paraId="59A79D8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8 628,77</w:t>
            </w:r>
          </w:p>
        </w:tc>
        <w:tc>
          <w:tcPr>
            <w:tcW w:w="1240" w:type="dxa"/>
            <w:tcBorders>
              <w:top w:val="nil"/>
              <w:left w:val="nil"/>
              <w:bottom w:val="single" w:sz="4" w:space="0" w:color="auto"/>
              <w:right w:val="single" w:sz="4" w:space="0" w:color="auto"/>
            </w:tcBorders>
            <w:shd w:val="clear" w:color="auto" w:fill="auto"/>
            <w:noWrap/>
            <w:vAlign w:val="center"/>
            <w:hideMark/>
          </w:tcPr>
          <w:p w14:paraId="0E52544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10 237,00</w:t>
            </w:r>
          </w:p>
        </w:tc>
        <w:tc>
          <w:tcPr>
            <w:tcW w:w="1290" w:type="dxa"/>
            <w:tcBorders>
              <w:top w:val="nil"/>
              <w:left w:val="nil"/>
              <w:bottom w:val="single" w:sz="4" w:space="0" w:color="auto"/>
              <w:right w:val="single" w:sz="4" w:space="0" w:color="auto"/>
            </w:tcBorders>
            <w:shd w:val="clear" w:color="auto" w:fill="auto"/>
            <w:noWrap/>
            <w:vAlign w:val="center"/>
            <w:hideMark/>
          </w:tcPr>
          <w:p w14:paraId="0776F4C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10 277,00</w:t>
            </w:r>
          </w:p>
        </w:tc>
        <w:tc>
          <w:tcPr>
            <w:tcW w:w="1290" w:type="dxa"/>
            <w:tcBorders>
              <w:top w:val="nil"/>
              <w:left w:val="nil"/>
              <w:bottom w:val="single" w:sz="4" w:space="0" w:color="auto"/>
              <w:right w:val="single" w:sz="4" w:space="0" w:color="auto"/>
            </w:tcBorders>
            <w:shd w:val="clear" w:color="auto" w:fill="auto"/>
            <w:noWrap/>
            <w:vAlign w:val="center"/>
            <w:hideMark/>
          </w:tcPr>
          <w:p w14:paraId="7999C58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10 372,00</w:t>
            </w:r>
          </w:p>
        </w:tc>
        <w:tc>
          <w:tcPr>
            <w:tcW w:w="1310" w:type="dxa"/>
            <w:tcBorders>
              <w:top w:val="nil"/>
              <w:left w:val="nil"/>
              <w:bottom w:val="single" w:sz="4" w:space="0" w:color="auto"/>
              <w:right w:val="single" w:sz="4" w:space="0" w:color="auto"/>
            </w:tcBorders>
            <w:shd w:val="clear" w:color="auto" w:fill="auto"/>
            <w:noWrap/>
            <w:vAlign w:val="center"/>
            <w:hideMark/>
          </w:tcPr>
          <w:p w14:paraId="1B3C4F5F"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95,00</w:t>
            </w:r>
          </w:p>
        </w:tc>
        <w:tc>
          <w:tcPr>
            <w:tcW w:w="222" w:type="dxa"/>
            <w:vAlign w:val="center"/>
            <w:hideMark/>
          </w:tcPr>
          <w:p w14:paraId="73BDBC4F" w14:textId="77777777" w:rsidR="009971A3" w:rsidRPr="009971A3" w:rsidRDefault="009971A3" w:rsidP="009971A3">
            <w:pPr>
              <w:rPr>
                <w:sz w:val="16"/>
                <w:szCs w:val="16"/>
              </w:rPr>
            </w:pPr>
          </w:p>
        </w:tc>
      </w:tr>
      <w:tr w:rsidR="009971A3" w:rsidRPr="009971A3" w14:paraId="0AB6AE73"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5BC91D9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Отпуск иным потребителям</w:t>
            </w:r>
          </w:p>
        </w:tc>
        <w:tc>
          <w:tcPr>
            <w:tcW w:w="981" w:type="dxa"/>
            <w:tcBorders>
              <w:top w:val="nil"/>
              <w:left w:val="nil"/>
              <w:bottom w:val="single" w:sz="4" w:space="0" w:color="auto"/>
              <w:right w:val="single" w:sz="4" w:space="0" w:color="auto"/>
            </w:tcBorders>
            <w:shd w:val="clear" w:color="auto" w:fill="auto"/>
            <w:hideMark/>
          </w:tcPr>
          <w:p w14:paraId="4D7FF713"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413684F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395,00</w:t>
            </w:r>
          </w:p>
        </w:tc>
        <w:tc>
          <w:tcPr>
            <w:tcW w:w="1240" w:type="dxa"/>
            <w:tcBorders>
              <w:top w:val="nil"/>
              <w:left w:val="nil"/>
              <w:bottom w:val="single" w:sz="4" w:space="0" w:color="auto"/>
              <w:right w:val="single" w:sz="4" w:space="0" w:color="auto"/>
            </w:tcBorders>
            <w:shd w:val="clear" w:color="auto" w:fill="auto"/>
            <w:noWrap/>
            <w:vAlign w:val="center"/>
            <w:hideMark/>
          </w:tcPr>
          <w:p w14:paraId="6397FB9A"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363,23</w:t>
            </w:r>
          </w:p>
        </w:tc>
        <w:tc>
          <w:tcPr>
            <w:tcW w:w="1240" w:type="dxa"/>
            <w:tcBorders>
              <w:top w:val="nil"/>
              <w:left w:val="nil"/>
              <w:bottom w:val="single" w:sz="4" w:space="0" w:color="auto"/>
              <w:right w:val="single" w:sz="4" w:space="0" w:color="auto"/>
            </w:tcBorders>
            <w:shd w:val="clear" w:color="auto" w:fill="auto"/>
            <w:noWrap/>
            <w:vAlign w:val="center"/>
            <w:hideMark/>
          </w:tcPr>
          <w:p w14:paraId="589C3728"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363,23</w:t>
            </w:r>
          </w:p>
        </w:tc>
        <w:tc>
          <w:tcPr>
            <w:tcW w:w="1240" w:type="dxa"/>
            <w:tcBorders>
              <w:top w:val="nil"/>
              <w:left w:val="nil"/>
              <w:bottom w:val="single" w:sz="4" w:space="0" w:color="auto"/>
              <w:right w:val="single" w:sz="4" w:space="0" w:color="auto"/>
            </w:tcBorders>
            <w:shd w:val="clear" w:color="auto" w:fill="auto"/>
            <w:noWrap/>
            <w:vAlign w:val="center"/>
            <w:hideMark/>
          </w:tcPr>
          <w:p w14:paraId="7BFCEF2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393,00</w:t>
            </w:r>
          </w:p>
        </w:tc>
        <w:tc>
          <w:tcPr>
            <w:tcW w:w="1290" w:type="dxa"/>
            <w:tcBorders>
              <w:top w:val="nil"/>
              <w:left w:val="nil"/>
              <w:bottom w:val="single" w:sz="4" w:space="0" w:color="auto"/>
              <w:right w:val="single" w:sz="4" w:space="0" w:color="auto"/>
            </w:tcBorders>
            <w:shd w:val="clear" w:color="auto" w:fill="auto"/>
            <w:noWrap/>
            <w:vAlign w:val="center"/>
            <w:hideMark/>
          </w:tcPr>
          <w:p w14:paraId="3170253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395,00</w:t>
            </w:r>
          </w:p>
        </w:tc>
        <w:tc>
          <w:tcPr>
            <w:tcW w:w="1290" w:type="dxa"/>
            <w:tcBorders>
              <w:top w:val="nil"/>
              <w:left w:val="nil"/>
              <w:bottom w:val="single" w:sz="4" w:space="0" w:color="auto"/>
              <w:right w:val="single" w:sz="4" w:space="0" w:color="auto"/>
            </w:tcBorders>
            <w:shd w:val="clear" w:color="auto" w:fill="auto"/>
            <w:noWrap/>
            <w:vAlign w:val="center"/>
            <w:hideMark/>
          </w:tcPr>
          <w:p w14:paraId="36501AF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399,00</w:t>
            </w:r>
          </w:p>
        </w:tc>
        <w:tc>
          <w:tcPr>
            <w:tcW w:w="1310" w:type="dxa"/>
            <w:tcBorders>
              <w:top w:val="nil"/>
              <w:left w:val="nil"/>
              <w:bottom w:val="single" w:sz="4" w:space="0" w:color="auto"/>
              <w:right w:val="single" w:sz="4" w:space="0" w:color="auto"/>
            </w:tcBorders>
            <w:shd w:val="clear" w:color="auto" w:fill="auto"/>
            <w:noWrap/>
            <w:vAlign w:val="center"/>
            <w:hideMark/>
          </w:tcPr>
          <w:p w14:paraId="3A27AF8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4,00</w:t>
            </w:r>
          </w:p>
        </w:tc>
        <w:tc>
          <w:tcPr>
            <w:tcW w:w="222" w:type="dxa"/>
            <w:vAlign w:val="center"/>
            <w:hideMark/>
          </w:tcPr>
          <w:p w14:paraId="1F86A00C" w14:textId="77777777" w:rsidR="009971A3" w:rsidRPr="009971A3" w:rsidRDefault="009971A3" w:rsidP="009971A3">
            <w:pPr>
              <w:rPr>
                <w:sz w:val="16"/>
                <w:szCs w:val="16"/>
              </w:rPr>
            </w:pPr>
          </w:p>
        </w:tc>
      </w:tr>
      <w:tr w:rsidR="009971A3" w:rsidRPr="009971A3" w14:paraId="71D8FCC5"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1D4F2D3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Отпуск на производственные нужды</w:t>
            </w:r>
          </w:p>
        </w:tc>
        <w:tc>
          <w:tcPr>
            <w:tcW w:w="981" w:type="dxa"/>
            <w:tcBorders>
              <w:top w:val="nil"/>
              <w:left w:val="nil"/>
              <w:bottom w:val="single" w:sz="4" w:space="0" w:color="auto"/>
              <w:right w:val="single" w:sz="4" w:space="0" w:color="auto"/>
            </w:tcBorders>
            <w:shd w:val="clear" w:color="auto" w:fill="auto"/>
            <w:hideMark/>
          </w:tcPr>
          <w:p w14:paraId="0185B295"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0120A25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893,00</w:t>
            </w:r>
          </w:p>
        </w:tc>
        <w:tc>
          <w:tcPr>
            <w:tcW w:w="1240" w:type="dxa"/>
            <w:tcBorders>
              <w:top w:val="nil"/>
              <w:left w:val="nil"/>
              <w:bottom w:val="single" w:sz="4" w:space="0" w:color="auto"/>
              <w:right w:val="single" w:sz="4" w:space="0" w:color="auto"/>
            </w:tcBorders>
            <w:shd w:val="clear" w:color="auto" w:fill="auto"/>
            <w:noWrap/>
            <w:vAlign w:val="center"/>
            <w:hideMark/>
          </w:tcPr>
          <w:p w14:paraId="5BFFF35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960,34</w:t>
            </w:r>
          </w:p>
        </w:tc>
        <w:tc>
          <w:tcPr>
            <w:tcW w:w="1240" w:type="dxa"/>
            <w:tcBorders>
              <w:top w:val="nil"/>
              <w:left w:val="nil"/>
              <w:bottom w:val="single" w:sz="4" w:space="0" w:color="auto"/>
              <w:right w:val="single" w:sz="4" w:space="0" w:color="auto"/>
            </w:tcBorders>
            <w:shd w:val="clear" w:color="auto" w:fill="auto"/>
            <w:noWrap/>
            <w:vAlign w:val="center"/>
            <w:hideMark/>
          </w:tcPr>
          <w:p w14:paraId="0528186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960,34</w:t>
            </w:r>
          </w:p>
        </w:tc>
        <w:tc>
          <w:tcPr>
            <w:tcW w:w="1240" w:type="dxa"/>
            <w:tcBorders>
              <w:top w:val="nil"/>
              <w:left w:val="nil"/>
              <w:bottom w:val="single" w:sz="4" w:space="0" w:color="auto"/>
              <w:right w:val="single" w:sz="4" w:space="0" w:color="auto"/>
            </w:tcBorders>
            <w:shd w:val="clear" w:color="auto" w:fill="auto"/>
            <w:noWrap/>
            <w:vAlign w:val="center"/>
            <w:hideMark/>
          </w:tcPr>
          <w:p w14:paraId="6E3C077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892,00</w:t>
            </w:r>
          </w:p>
        </w:tc>
        <w:tc>
          <w:tcPr>
            <w:tcW w:w="1290" w:type="dxa"/>
            <w:tcBorders>
              <w:top w:val="nil"/>
              <w:left w:val="nil"/>
              <w:bottom w:val="single" w:sz="4" w:space="0" w:color="auto"/>
              <w:right w:val="single" w:sz="4" w:space="0" w:color="auto"/>
            </w:tcBorders>
            <w:shd w:val="clear" w:color="auto" w:fill="auto"/>
            <w:noWrap/>
            <w:vAlign w:val="center"/>
            <w:hideMark/>
          </w:tcPr>
          <w:p w14:paraId="0FF681D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892,00</w:t>
            </w:r>
          </w:p>
        </w:tc>
        <w:tc>
          <w:tcPr>
            <w:tcW w:w="1290" w:type="dxa"/>
            <w:tcBorders>
              <w:top w:val="nil"/>
              <w:left w:val="nil"/>
              <w:bottom w:val="single" w:sz="4" w:space="0" w:color="auto"/>
              <w:right w:val="single" w:sz="4" w:space="0" w:color="auto"/>
            </w:tcBorders>
            <w:shd w:val="clear" w:color="auto" w:fill="auto"/>
            <w:noWrap/>
            <w:vAlign w:val="center"/>
            <w:hideMark/>
          </w:tcPr>
          <w:p w14:paraId="7EDF343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892,00</w:t>
            </w:r>
          </w:p>
        </w:tc>
        <w:tc>
          <w:tcPr>
            <w:tcW w:w="1310" w:type="dxa"/>
            <w:tcBorders>
              <w:top w:val="nil"/>
              <w:left w:val="nil"/>
              <w:bottom w:val="single" w:sz="4" w:space="0" w:color="auto"/>
              <w:right w:val="single" w:sz="4" w:space="0" w:color="auto"/>
            </w:tcBorders>
            <w:shd w:val="clear" w:color="auto" w:fill="auto"/>
            <w:noWrap/>
            <w:vAlign w:val="center"/>
            <w:hideMark/>
          </w:tcPr>
          <w:p w14:paraId="53E34DD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522F0B80" w14:textId="77777777" w:rsidR="009971A3" w:rsidRPr="009971A3" w:rsidRDefault="009971A3" w:rsidP="009971A3">
            <w:pPr>
              <w:rPr>
                <w:sz w:val="16"/>
                <w:szCs w:val="16"/>
              </w:rPr>
            </w:pPr>
          </w:p>
        </w:tc>
      </w:tr>
      <w:tr w:rsidR="009971A3" w:rsidRPr="009971A3" w14:paraId="7123D5D3"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2C66188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Отпуск на потребительский рынок</w:t>
            </w:r>
          </w:p>
        </w:tc>
        <w:tc>
          <w:tcPr>
            <w:tcW w:w="981" w:type="dxa"/>
            <w:tcBorders>
              <w:top w:val="nil"/>
              <w:left w:val="nil"/>
              <w:bottom w:val="single" w:sz="4" w:space="0" w:color="auto"/>
              <w:right w:val="single" w:sz="4" w:space="0" w:color="auto"/>
            </w:tcBorders>
            <w:shd w:val="clear" w:color="auto" w:fill="auto"/>
            <w:hideMark/>
          </w:tcPr>
          <w:p w14:paraId="63C738AC"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6CD60B9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25 705,00</w:t>
            </w:r>
          </w:p>
        </w:tc>
        <w:tc>
          <w:tcPr>
            <w:tcW w:w="1240" w:type="dxa"/>
            <w:tcBorders>
              <w:top w:val="nil"/>
              <w:left w:val="nil"/>
              <w:bottom w:val="single" w:sz="4" w:space="0" w:color="auto"/>
              <w:right w:val="single" w:sz="4" w:space="0" w:color="auto"/>
            </w:tcBorders>
            <w:shd w:val="clear" w:color="auto" w:fill="auto"/>
            <w:noWrap/>
            <w:vAlign w:val="center"/>
            <w:hideMark/>
          </w:tcPr>
          <w:p w14:paraId="6A87189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24 271,95</w:t>
            </w:r>
          </w:p>
        </w:tc>
        <w:tc>
          <w:tcPr>
            <w:tcW w:w="1240" w:type="dxa"/>
            <w:tcBorders>
              <w:top w:val="nil"/>
              <w:left w:val="nil"/>
              <w:bottom w:val="single" w:sz="4" w:space="0" w:color="auto"/>
              <w:right w:val="single" w:sz="4" w:space="0" w:color="auto"/>
            </w:tcBorders>
            <w:shd w:val="clear" w:color="auto" w:fill="auto"/>
            <w:noWrap/>
            <w:vAlign w:val="center"/>
            <w:hideMark/>
          </w:tcPr>
          <w:p w14:paraId="5BC71B04"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24 271,95</w:t>
            </w:r>
          </w:p>
        </w:tc>
        <w:tc>
          <w:tcPr>
            <w:tcW w:w="1240" w:type="dxa"/>
            <w:tcBorders>
              <w:top w:val="nil"/>
              <w:left w:val="nil"/>
              <w:bottom w:val="single" w:sz="4" w:space="0" w:color="auto"/>
              <w:right w:val="single" w:sz="4" w:space="0" w:color="auto"/>
            </w:tcBorders>
            <w:shd w:val="clear" w:color="auto" w:fill="auto"/>
            <w:noWrap/>
            <w:vAlign w:val="center"/>
            <w:hideMark/>
          </w:tcPr>
          <w:p w14:paraId="0064513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25 706,00</w:t>
            </w:r>
          </w:p>
        </w:tc>
        <w:tc>
          <w:tcPr>
            <w:tcW w:w="1290" w:type="dxa"/>
            <w:tcBorders>
              <w:top w:val="nil"/>
              <w:left w:val="nil"/>
              <w:bottom w:val="single" w:sz="4" w:space="0" w:color="auto"/>
              <w:right w:val="single" w:sz="4" w:space="0" w:color="auto"/>
            </w:tcBorders>
            <w:shd w:val="clear" w:color="auto" w:fill="auto"/>
            <w:noWrap/>
            <w:vAlign w:val="center"/>
            <w:hideMark/>
          </w:tcPr>
          <w:p w14:paraId="238C0F2F"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26 012,00</w:t>
            </w:r>
          </w:p>
        </w:tc>
        <w:tc>
          <w:tcPr>
            <w:tcW w:w="1290" w:type="dxa"/>
            <w:tcBorders>
              <w:top w:val="nil"/>
              <w:left w:val="nil"/>
              <w:bottom w:val="single" w:sz="4" w:space="0" w:color="auto"/>
              <w:right w:val="single" w:sz="4" w:space="0" w:color="auto"/>
            </w:tcBorders>
            <w:shd w:val="clear" w:color="auto" w:fill="auto"/>
            <w:noWrap/>
            <w:vAlign w:val="center"/>
            <w:hideMark/>
          </w:tcPr>
          <w:p w14:paraId="4F2F490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26 012,00</w:t>
            </w:r>
          </w:p>
        </w:tc>
        <w:tc>
          <w:tcPr>
            <w:tcW w:w="1310" w:type="dxa"/>
            <w:tcBorders>
              <w:top w:val="nil"/>
              <w:left w:val="nil"/>
              <w:bottom w:val="single" w:sz="4" w:space="0" w:color="auto"/>
              <w:right w:val="single" w:sz="4" w:space="0" w:color="auto"/>
            </w:tcBorders>
            <w:shd w:val="clear" w:color="auto" w:fill="auto"/>
            <w:noWrap/>
            <w:vAlign w:val="center"/>
            <w:hideMark/>
          </w:tcPr>
          <w:p w14:paraId="641085C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68E9EC87" w14:textId="77777777" w:rsidR="009971A3" w:rsidRPr="009971A3" w:rsidRDefault="009971A3" w:rsidP="009971A3">
            <w:pPr>
              <w:rPr>
                <w:sz w:val="16"/>
                <w:szCs w:val="16"/>
              </w:rPr>
            </w:pPr>
          </w:p>
        </w:tc>
      </w:tr>
      <w:tr w:rsidR="009971A3" w:rsidRPr="009971A3" w14:paraId="05FEF854"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06CEF73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Расход на собственные нужды</w:t>
            </w:r>
          </w:p>
        </w:tc>
        <w:tc>
          <w:tcPr>
            <w:tcW w:w="981" w:type="dxa"/>
            <w:tcBorders>
              <w:top w:val="nil"/>
              <w:left w:val="nil"/>
              <w:bottom w:val="single" w:sz="4" w:space="0" w:color="auto"/>
              <w:right w:val="single" w:sz="4" w:space="0" w:color="auto"/>
            </w:tcBorders>
            <w:shd w:val="clear" w:color="auto" w:fill="auto"/>
            <w:hideMark/>
          </w:tcPr>
          <w:p w14:paraId="4CEFB51A"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23038D6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1 236,00</w:t>
            </w:r>
          </w:p>
        </w:tc>
        <w:tc>
          <w:tcPr>
            <w:tcW w:w="1240" w:type="dxa"/>
            <w:tcBorders>
              <w:top w:val="nil"/>
              <w:left w:val="nil"/>
              <w:bottom w:val="single" w:sz="4" w:space="0" w:color="auto"/>
              <w:right w:val="single" w:sz="4" w:space="0" w:color="auto"/>
            </w:tcBorders>
            <w:shd w:val="clear" w:color="auto" w:fill="auto"/>
            <w:noWrap/>
            <w:vAlign w:val="center"/>
            <w:hideMark/>
          </w:tcPr>
          <w:p w14:paraId="5A544B8F"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1 329,44</w:t>
            </w:r>
          </w:p>
        </w:tc>
        <w:tc>
          <w:tcPr>
            <w:tcW w:w="1240" w:type="dxa"/>
            <w:tcBorders>
              <w:top w:val="nil"/>
              <w:left w:val="nil"/>
              <w:bottom w:val="single" w:sz="4" w:space="0" w:color="auto"/>
              <w:right w:val="single" w:sz="4" w:space="0" w:color="auto"/>
            </w:tcBorders>
            <w:shd w:val="clear" w:color="auto" w:fill="auto"/>
            <w:noWrap/>
            <w:vAlign w:val="center"/>
            <w:hideMark/>
          </w:tcPr>
          <w:p w14:paraId="6EE38E0E"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1 184,86</w:t>
            </w:r>
          </w:p>
        </w:tc>
        <w:tc>
          <w:tcPr>
            <w:tcW w:w="1240" w:type="dxa"/>
            <w:tcBorders>
              <w:top w:val="nil"/>
              <w:left w:val="nil"/>
              <w:bottom w:val="single" w:sz="4" w:space="0" w:color="auto"/>
              <w:right w:val="single" w:sz="4" w:space="0" w:color="auto"/>
            </w:tcBorders>
            <w:shd w:val="clear" w:color="auto" w:fill="auto"/>
            <w:noWrap/>
            <w:vAlign w:val="center"/>
            <w:hideMark/>
          </w:tcPr>
          <w:p w14:paraId="2ACD988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1 236,00</w:t>
            </w:r>
          </w:p>
        </w:tc>
        <w:tc>
          <w:tcPr>
            <w:tcW w:w="1290" w:type="dxa"/>
            <w:tcBorders>
              <w:top w:val="nil"/>
              <w:left w:val="nil"/>
              <w:bottom w:val="single" w:sz="4" w:space="0" w:color="auto"/>
              <w:right w:val="single" w:sz="4" w:space="0" w:color="auto"/>
            </w:tcBorders>
            <w:shd w:val="clear" w:color="auto" w:fill="auto"/>
            <w:noWrap/>
            <w:vAlign w:val="center"/>
            <w:hideMark/>
          </w:tcPr>
          <w:p w14:paraId="2C60A2F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1 216,00</w:t>
            </w:r>
          </w:p>
        </w:tc>
        <w:tc>
          <w:tcPr>
            <w:tcW w:w="1290" w:type="dxa"/>
            <w:tcBorders>
              <w:top w:val="nil"/>
              <w:left w:val="nil"/>
              <w:bottom w:val="single" w:sz="4" w:space="0" w:color="auto"/>
              <w:right w:val="single" w:sz="4" w:space="0" w:color="auto"/>
            </w:tcBorders>
            <w:shd w:val="clear" w:color="auto" w:fill="auto"/>
            <w:noWrap/>
            <w:vAlign w:val="center"/>
            <w:hideMark/>
          </w:tcPr>
          <w:p w14:paraId="1257F11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1 248,00</w:t>
            </w:r>
          </w:p>
        </w:tc>
        <w:tc>
          <w:tcPr>
            <w:tcW w:w="1310" w:type="dxa"/>
            <w:tcBorders>
              <w:top w:val="nil"/>
              <w:left w:val="nil"/>
              <w:bottom w:val="single" w:sz="4" w:space="0" w:color="auto"/>
              <w:right w:val="single" w:sz="4" w:space="0" w:color="auto"/>
            </w:tcBorders>
            <w:shd w:val="clear" w:color="auto" w:fill="auto"/>
            <w:noWrap/>
            <w:vAlign w:val="center"/>
            <w:hideMark/>
          </w:tcPr>
          <w:p w14:paraId="52C8A44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32,00</w:t>
            </w:r>
          </w:p>
        </w:tc>
        <w:tc>
          <w:tcPr>
            <w:tcW w:w="222" w:type="dxa"/>
            <w:vAlign w:val="center"/>
            <w:hideMark/>
          </w:tcPr>
          <w:p w14:paraId="7653C023" w14:textId="77777777" w:rsidR="009971A3" w:rsidRPr="009971A3" w:rsidRDefault="009971A3" w:rsidP="009971A3">
            <w:pPr>
              <w:rPr>
                <w:sz w:val="16"/>
                <w:szCs w:val="16"/>
              </w:rPr>
            </w:pPr>
          </w:p>
        </w:tc>
      </w:tr>
      <w:tr w:rsidR="009971A3" w:rsidRPr="009971A3" w14:paraId="76C1D166" w14:textId="77777777" w:rsidTr="009971A3">
        <w:trPr>
          <w:trHeight w:val="243"/>
          <w:jc w:val="center"/>
        </w:trPr>
        <w:tc>
          <w:tcPr>
            <w:tcW w:w="4529" w:type="dxa"/>
            <w:tcBorders>
              <w:top w:val="nil"/>
              <w:left w:val="single" w:sz="4" w:space="0" w:color="auto"/>
              <w:bottom w:val="nil"/>
              <w:right w:val="single" w:sz="4" w:space="0" w:color="auto"/>
            </w:tcBorders>
            <w:shd w:val="clear" w:color="auto" w:fill="auto"/>
            <w:noWrap/>
            <w:vAlign w:val="bottom"/>
            <w:hideMark/>
          </w:tcPr>
          <w:p w14:paraId="21895A8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Потери в сетях предприятия</w:t>
            </w:r>
          </w:p>
        </w:tc>
        <w:tc>
          <w:tcPr>
            <w:tcW w:w="981" w:type="dxa"/>
            <w:tcBorders>
              <w:top w:val="nil"/>
              <w:left w:val="nil"/>
              <w:bottom w:val="nil"/>
              <w:right w:val="single" w:sz="4" w:space="0" w:color="auto"/>
            </w:tcBorders>
            <w:shd w:val="clear" w:color="auto" w:fill="auto"/>
            <w:noWrap/>
            <w:hideMark/>
          </w:tcPr>
          <w:p w14:paraId="2D61ABE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Гкал</w:t>
            </w:r>
          </w:p>
        </w:tc>
        <w:tc>
          <w:tcPr>
            <w:tcW w:w="1240" w:type="dxa"/>
            <w:tcBorders>
              <w:top w:val="nil"/>
              <w:left w:val="nil"/>
              <w:bottom w:val="nil"/>
              <w:right w:val="single" w:sz="4" w:space="0" w:color="auto"/>
            </w:tcBorders>
            <w:shd w:val="clear" w:color="auto" w:fill="auto"/>
            <w:noWrap/>
            <w:vAlign w:val="center"/>
            <w:hideMark/>
          </w:tcPr>
          <w:p w14:paraId="170BA63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6 410,00</w:t>
            </w:r>
          </w:p>
        </w:tc>
        <w:tc>
          <w:tcPr>
            <w:tcW w:w="1240" w:type="dxa"/>
            <w:tcBorders>
              <w:top w:val="nil"/>
              <w:left w:val="nil"/>
              <w:bottom w:val="nil"/>
              <w:right w:val="single" w:sz="4" w:space="0" w:color="auto"/>
            </w:tcBorders>
            <w:shd w:val="clear" w:color="auto" w:fill="auto"/>
            <w:noWrap/>
            <w:vAlign w:val="center"/>
            <w:hideMark/>
          </w:tcPr>
          <w:p w14:paraId="34F54149"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10 264,70</w:t>
            </w:r>
          </w:p>
        </w:tc>
        <w:tc>
          <w:tcPr>
            <w:tcW w:w="1240" w:type="dxa"/>
            <w:tcBorders>
              <w:top w:val="nil"/>
              <w:left w:val="nil"/>
              <w:bottom w:val="nil"/>
              <w:right w:val="single" w:sz="4" w:space="0" w:color="auto"/>
            </w:tcBorders>
            <w:shd w:val="clear" w:color="auto" w:fill="auto"/>
            <w:noWrap/>
            <w:vAlign w:val="center"/>
            <w:hideMark/>
          </w:tcPr>
          <w:p w14:paraId="3FD6602A"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6 410,00</w:t>
            </w:r>
          </w:p>
        </w:tc>
        <w:tc>
          <w:tcPr>
            <w:tcW w:w="1240" w:type="dxa"/>
            <w:tcBorders>
              <w:top w:val="nil"/>
              <w:left w:val="nil"/>
              <w:bottom w:val="single" w:sz="4" w:space="0" w:color="auto"/>
              <w:right w:val="single" w:sz="4" w:space="0" w:color="auto"/>
            </w:tcBorders>
            <w:shd w:val="clear" w:color="auto" w:fill="auto"/>
            <w:noWrap/>
            <w:vAlign w:val="center"/>
            <w:hideMark/>
          </w:tcPr>
          <w:p w14:paraId="1E34128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6 410,00</w:t>
            </w:r>
          </w:p>
        </w:tc>
        <w:tc>
          <w:tcPr>
            <w:tcW w:w="1290" w:type="dxa"/>
            <w:tcBorders>
              <w:top w:val="nil"/>
              <w:left w:val="nil"/>
              <w:bottom w:val="single" w:sz="4" w:space="0" w:color="auto"/>
              <w:right w:val="single" w:sz="4" w:space="0" w:color="auto"/>
            </w:tcBorders>
            <w:shd w:val="clear" w:color="auto" w:fill="auto"/>
            <w:noWrap/>
            <w:vAlign w:val="center"/>
            <w:hideMark/>
          </w:tcPr>
          <w:p w14:paraId="4EB6EA9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6 410,00</w:t>
            </w:r>
          </w:p>
        </w:tc>
        <w:tc>
          <w:tcPr>
            <w:tcW w:w="1290" w:type="dxa"/>
            <w:tcBorders>
              <w:top w:val="nil"/>
              <w:left w:val="nil"/>
              <w:bottom w:val="single" w:sz="4" w:space="0" w:color="auto"/>
              <w:right w:val="single" w:sz="4" w:space="0" w:color="auto"/>
            </w:tcBorders>
            <w:shd w:val="clear" w:color="auto" w:fill="auto"/>
            <w:noWrap/>
            <w:vAlign w:val="center"/>
            <w:hideMark/>
          </w:tcPr>
          <w:p w14:paraId="5A530CE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6 410,00</w:t>
            </w:r>
          </w:p>
        </w:tc>
        <w:tc>
          <w:tcPr>
            <w:tcW w:w="1310" w:type="dxa"/>
            <w:tcBorders>
              <w:top w:val="nil"/>
              <w:left w:val="nil"/>
              <w:bottom w:val="single" w:sz="4" w:space="0" w:color="auto"/>
              <w:right w:val="single" w:sz="4" w:space="0" w:color="auto"/>
            </w:tcBorders>
            <w:shd w:val="clear" w:color="auto" w:fill="auto"/>
            <w:noWrap/>
            <w:vAlign w:val="center"/>
            <w:hideMark/>
          </w:tcPr>
          <w:p w14:paraId="3F23F16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60F01E28" w14:textId="77777777" w:rsidR="009971A3" w:rsidRPr="009971A3" w:rsidRDefault="009971A3" w:rsidP="009971A3">
            <w:pPr>
              <w:rPr>
                <w:sz w:val="16"/>
                <w:szCs w:val="16"/>
              </w:rPr>
            </w:pPr>
          </w:p>
        </w:tc>
      </w:tr>
      <w:tr w:rsidR="009971A3" w:rsidRPr="009971A3" w14:paraId="48400EE4" w14:textId="77777777" w:rsidTr="009971A3">
        <w:trPr>
          <w:trHeight w:val="301"/>
          <w:jc w:val="center"/>
        </w:trPr>
        <w:tc>
          <w:tcPr>
            <w:tcW w:w="9231" w:type="dxa"/>
            <w:gridSpan w:val="5"/>
            <w:tcBorders>
              <w:top w:val="single" w:sz="4" w:space="0" w:color="auto"/>
              <w:left w:val="single" w:sz="4" w:space="0" w:color="auto"/>
              <w:bottom w:val="single" w:sz="4" w:space="0" w:color="auto"/>
              <w:right w:val="nil"/>
            </w:tcBorders>
            <w:shd w:val="clear" w:color="auto" w:fill="auto"/>
            <w:hideMark/>
          </w:tcPr>
          <w:p w14:paraId="048B3357"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Топливо</w:t>
            </w:r>
          </w:p>
        </w:tc>
        <w:tc>
          <w:tcPr>
            <w:tcW w:w="1240" w:type="dxa"/>
            <w:tcBorders>
              <w:top w:val="nil"/>
              <w:left w:val="nil"/>
              <w:bottom w:val="single" w:sz="4" w:space="0" w:color="auto"/>
              <w:right w:val="single" w:sz="4" w:space="0" w:color="auto"/>
            </w:tcBorders>
            <w:shd w:val="clear" w:color="auto" w:fill="auto"/>
            <w:noWrap/>
            <w:vAlign w:val="bottom"/>
            <w:hideMark/>
          </w:tcPr>
          <w:p w14:paraId="6B3D38B1" w14:textId="77777777" w:rsidR="009971A3" w:rsidRPr="009971A3" w:rsidRDefault="009971A3" w:rsidP="009971A3">
            <w:pPr>
              <w:rPr>
                <w:rFonts w:ascii="Calibri" w:hAnsi="Calibri" w:cs="Calibri"/>
                <w:color w:val="000000"/>
                <w:sz w:val="16"/>
                <w:szCs w:val="16"/>
              </w:rPr>
            </w:pPr>
            <w:r w:rsidRPr="009971A3">
              <w:rPr>
                <w:rFonts w:ascii="Calibri" w:hAnsi="Calibri" w:cs="Calibri"/>
                <w:color w:val="000000"/>
                <w:sz w:val="16"/>
                <w:szCs w:val="16"/>
              </w:rPr>
              <w:t> </w:t>
            </w:r>
          </w:p>
        </w:tc>
        <w:tc>
          <w:tcPr>
            <w:tcW w:w="1290" w:type="dxa"/>
            <w:tcBorders>
              <w:top w:val="nil"/>
              <w:left w:val="nil"/>
              <w:bottom w:val="nil"/>
              <w:right w:val="nil"/>
            </w:tcBorders>
            <w:shd w:val="clear" w:color="auto" w:fill="auto"/>
            <w:noWrap/>
            <w:vAlign w:val="bottom"/>
            <w:hideMark/>
          </w:tcPr>
          <w:p w14:paraId="26B4BEF6" w14:textId="77777777" w:rsidR="009971A3" w:rsidRPr="009971A3" w:rsidRDefault="009971A3" w:rsidP="009971A3">
            <w:pPr>
              <w:rPr>
                <w:rFonts w:ascii="Calibri" w:hAnsi="Calibri" w:cs="Calibri"/>
                <w:color w:val="000000"/>
                <w:sz w:val="16"/>
                <w:szCs w:val="16"/>
              </w:rPr>
            </w:pPr>
          </w:p>
        </w:tc>
        <w:tc>
          <w:tcPr>
            <w:tcW w:w="1290" w:type="dxa"/>
            <w:tcBorders>
              <w:top w:val="nil"/>
              <w:left w:val="nil"/>
              <w:bottom w:val="nil"/>
              <w:right w:val="nil"/>
            </w:tcBorders>
            <w:shd w:val="clear" w:color="auto" w:fill="auto"/>
            <w:noWrap/>
            <w:vAlign w:val="bottom"/>
            <w:hideMark/>
          </w:tcPr>
          <w:p w14:paraId="7F0EA321" w14:textId="77777777" w:rsidR="009971A3" w:rsidRPr="009971A3" w:rsidRDefault="009971A3" w:rsidP="009971A3">
            <w:pPr>
              <w:rPr>
                <w:sz w:val="16"/>
                <w:szCs w:val="16"/>
              </w:rPr>
            </w:pPr>
          </w:p>
        </w:tc>
        <w:tc>
          <w:tcPr>
            <w:tcW w:w="1310" w:type="dxa"/>
            <w:tcBorders>
              <w:top w:val="nil"/>
              <w:left w:val="nil"/>
              <w:bottom w:val="nil"/>
              <w:right w:val="nil"/>
            </w:tcBorders>
            <w:shd w:val="clear" w:color="auto" w:fill="auto"/>
            <w:noWrap/>
            <w:vAlign w:val="bottom"/>
            <w:hideMark/>
          </w:tcPr>
          <w:p w14:paraId="6F9518E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w:t>
            </w:r>
          </w:p>
        </w:tc>
        <w:tc>
          <w:tcPr>
            <w:tcW w:w="222" w:type="dxa"/>
            <w:vAlign w:val="center"/>
            <w:hideMark/>
          </w:tcPr>
          <w:p w14:paraId="45EA4AB0" w14:textId="77777777" w:rsidR="009971A3" w:rsidRPr="009971A3" w:rsidRDefault="009971A3" w:rsidP="009971A3">
            <w:pPr>
              <w:rPr>
                <w:sz w:val="16"/>
                <w:szCs w:val="16"/>
              </w:rPr>
            </w:pPr>
          </w:p>
        </w:tc>
      </w:tr>
      <w:tr w:rsidR="009971A3" w:rsidRPr="009971A3" w14:paraId="775F0F5A"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5C880935"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Удельный расход условного топлива, в т.ч.</w:t>
            </w:r>
          </w:p>
        </w:tc>
        <w:tc>
          <w:tcPr>
            <w:tcW w:w="981" w:type="dxa"/>
            <w:tcBorders>
              <w:top w:val="nil"/>
              <w:left w:val="nil"/>
              <w:bottom w:val="single" w:sz="4" w:space="0" w:color="auto"/>
              <w:right w:val="single" w:sz="4" w:space="0" w:color="auto"/>
            </w:tcBorders>
            <w:shd w:val="clear" w:color="auto" w:fill="auto"/>
            <w:vAlign w:val="center"/>
            <w:hideMark/>
          </w:tcPr>
          <w:p w14:paraId="69D621EC"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xml:space="preserve">кг </w:t>
            </w:r>
            <w:proofErr w:type="spellStart"/>
            <w:r w:rsidRPr="009971A3">
              <w:rPr>
                <w:rFonts w:ascii="Arial CYR" w:hAnsi="Arial CYR" w:cs="Arial CYR"/>
                <w:color w:val="000000"/>
                <w:sz w:val="16"/>
                <w:szCs w:val="16"/>
              </w:rPr>
              <w:t>у.т</w:t>
            </w:r>
            <w:proofErr w:type="spellEnd"/>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vAlign w:val="center"/>
            <w:hideMark/>
          </w:tcPr>
          <w:p w14:paraId="56E05B9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231,4</w:t>
            </w:r>
          </w:p>
        </w:tc>
        <w:tc>
          <w:tcPr>
            <w:tcW w:w="1240" w:type="dxa"/>
            <w:tcBorders>
              <w:top w:val="nil"/>
              <w:left w:val="nil"/>
              <w:bottom w:val="single" w:sz="4" w:space="0" w:color="auto"/>
              <w:right w:val="single" w:sz="4" w:space="0" w:color="auto"/>
            </w:tcBorders>
            <w:shd w:val="clear" w:color="auto" w:fill="auto"/>
            <w:vAlign w:val="center"/>
            <w:hideMark/>
          </w:tcPr>
          <w:p w14:paraId="782759B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231,4</w:t>
            </w:r>
          </w:p>
        </w:tc>
        <w:tc>
          <w:tcPr>
            <w:tcW w:w="1240" w:type="dxa"/>
            <w:tcBorders>
              <w:top w:val="nil"/>
              <w:left w:val="nil"/>
              <w:bottom w:val="single" w:sz="4" w:space="0" w:color="auto"/>
              <w:right w:val="single" w:sz="4" w:space="0" w:color="auto"/>
            </w:tcBorders>
            <w:shd w:val="clear" w:color="auto" w:fill="auto"/>
            <w:vAlign w:val="center"/>
            <w:hideMark/>
          </w:tcPr>
          <w:p w14:paraId="18A8DC54"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231,4</w:t>
            </w:r>
          </w:p>
        </w:tc>
        <w:tc>
          <w:tcPr>
            <w:tcW w:w="1240" w:type="dxa"/>
            <w:tcBorders>
              <w:top w:val="nil"/>
              <w:left w:val="nil"/>
              <w:bottom w:val="single" w:sz="4" w:space="0" w:color="auto"/>
              <w:right w:val="single" w:sz="4" w:space="0" w:color="auto"/>
            </w:tcBorders>
            <w:shd w:val="clear" w:color="auto" w:fill="auto"/>
            <w:vAlign w:val="center"/>
            <w:hideMark/>
          </w:tcPr>
          <w:p w14:paraId="2119544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231,40</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63C26EB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231,10</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351D932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231,10</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AA24B7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4F367623" w14:textId="77777777" w:rsidR="009971A3" w:rsidRPr="009971A3" w:rsidRDefault="009971A3" w:rsidP="009971A3">
            <w:pPr>
              <w:rPr>
                <w:sz w:val="16"/>
                <w:szCs w:val="16"/>
              </w:rPr>
            </w:pPr>
          </w:p>
        </w:tc>
      </w:tr>
      <w:tr w:rsidR="009971A3" w:rsidRPr="009971A3" w14:paraId="113F9086"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14DCEC74"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 xml:space="preserve"> Расход условного топлива</w:t>
            </w:r>
          </w:p>
        </w:tc>
        <w:tc>
          <w:tcPr>
            <w:tcW w:w="981" w:type="dxa"/>
            <w:tcBorders>
              <w:top w:val="nil"/>
              <w:left w:val="nil"/>
              <w:bottom w:val="single" w:sz="4" w:space="0" w:color="auto"/>
              <w:right w:val="single" w:sz="4" w:space="0" w:color="auto"/>
            </w:tcBorders>
            <w:shd w:val="clear" w:color="auto" w:fill="auto"/>
            <w:hideMark/>
          </w:tcPr>
          <w:p w14:paraId="7A67E23F"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E5F8F5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30B9BA8"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8564,19</w:t>
            </w:r>
          </w:p>
        </w:tc>
        <w:tc>
          <w:tcPr>
            <w:tcW w:w="1240" w:type="dxa"/>
            <w:tcBorders>
              <w:top w:val="nil"/>
              <w:left w:val="nil"/>
              <w:bottom w:val="single" w:sz="4" w:space="0" w:color="auto"/>
              <w:right w:val="single" w:sz="4" w:space="0" w:color="auto"/>
            </w:tcBorders>
            <w:shd w:val="clear" w:color="auto" w:fill="auto"/>
            <w:noWrap/>
            <w:vAlign w:val="center"/>
            <w:hideMark/>
          </w:tcPr>
          <w:p w14:paraId="5F5F50C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7322,03</w:t>
            </w:r>
          </w:p>
        </w:tc>
        <w:tc>
          <w:tcPr>
            <w:tcW w:w="1240" w:type="dxa"/>
            <w:tcBorders>
              <w:top w:val="nil"/>
              <w:left w:val="nil"/>
              <w:bottom w:val="single" w:sz="4" w:space="0" w:color="auto"/>
              <w:right w:val="single" w:sz="4" w:space="0" w:color="auto"/>
            </w:tcBorders>
            <w:shd w:val="clear" w:color="auto" w:fill="auto"/>
            <w:noWrap/>
            <w:vAlign w:val="center"/>
            <w:hideMark/>
          </w:tcPr>
          <w:p w14:paraId="66AAA67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BC17B66"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8A7D32C"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295CEDA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6D1672D0" w14:textId="77777777" w:rsidR="009971A3" w:rsidRPr="009971A3" w:rsidRDefault="009971A3" w:rsidP="009971A3">
            <w:pPr>
              <w:rPr>
                <w:sz w:val="16"/>
                <w:szCs w:val="16"/>
              </w:rPr>
            </w:pPr>
          </w:p>
        </w:tc>
      </w:tr>
      <w:tr w:rsidR="009971A3" w:rsidRPr="009971A3" w14:paraId="0F3CE3FA"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4E981B01"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Цена условного топлива с доставкой</w:t>
            </w:r>
          </w:p>
        </w:tc>
        <w:tc>
          <w:tcPr>
            <w:tcW w:w="981" w:type="dxa"/>
            <w:tcBorders>
              <w:top w:val="nil"/>
              <w:left w:val="nil"/>
              <w:bottom w:val="single" w:sz="4" w:space="0" w:color="auto"/>
              <w:right w:val="single" w:sz="4" w:space="0" w:color="auto"/>
            </w:tcBorders>
            <w:shd w:val="clear" w:color="auto" w:fill="auto"/>
            <w:hideMark/>
          </w:tcPr>
          <w:p w14:paraId="3C50C34A"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xml:space="preserve">кг </w:t>
            </w:r>
            <w:proofErr w:type="spellStart"/>
            <w:r w:rsidRPr="009971A3">
              <w:rPr>
                <w:rFonts w:ascii="Arial CYR" w:hAnsi="Arial CYR" w:cs="Arial CYR"/>
                <w:color w:val="000000"/>
                <w:sz w:val="16"/>
                <w:szCs w:val="16"/>
              </w:rPr>
              <w:t>у.т</w:t>
            </w:r>
            <w:proofErr w:type="spellEnd"/>
            <w:r w:rsidRPr="009971A3">
              <w:rPr>
                <w:rFonts w:ascii="Arial CYR" w:hAnsi="Arial CYR" w:cs="Arial CYR"/>
                <w:color w:val="000000"/>
                <w:sz w:val="16"/>
                <w:szCs w:val="16"/>
              </w:rPr>
              <w:t>./Гкал</w:t>
            </w:r>
          </w:p>
        </w:tc>
        <w:tc>
          <w:tcPr>
            <w:tcW w:w="1240" w:type="dxa"/>
            <w:tcBorders>
              <w:top w:val="nil"/>
              <w:left w:val="nil"/>
              <w:bottom w:val="single" w:sz="4" w:space="0" w:color="auto"/>
              <w:right w:val="single" w:sz="4" w:space="0" w:color="auto"/>
            </w:tcBorders>
            <w:shd w:val="clear" w:color="auto" w:fill="auto"/>
            <w:noWrap/>
            <w:vAlign w:val="center"/>
            <w:hideMark/>
          </w:tcPr>
          <w:p w14:paraId="0160C42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850DC1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4768,94</w:t>
            </w:r>
          </w:p>
        </w:tc>
        <w:tc>
          <w:tcPr>
            <w:tcW w:w="1240" w:type="dxa"/>
            <w:tcBorders>
              <w:top w:val="nil"/>
              <w:left w:val="nil"/>
              <w:bottom w:val="single" w:sz="4" w:space="0" w:color="auto"/>
              <w:right w:val="single" w:sz="4" w:space="0" w:color="auto"/>
            </w:tcBorders>
            <w:shd w:val="clear" w:color="auto" w:fill="auto"/>
            <w:noWrap/>
            <w:vAlign w:val="center"/>
            <w:hideMark/>
          </w:tcPr>
          <w:p w14:paraId="5118176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4757,15</w:t>
            </w:r>
          </w:p>
        </w:tc>
        <w:tc>
          <w:tcPr>
            <w:tcW w:w="1240" w:type="dxa"/>
            <w:tcBorders>
              <w:top w:val="nil"/>
              <w:left w:val="nil"/>
              <w:bottom w:val="single" w:sz="4" w:space="0" w:color="auto"/>
              <w:right w:val="single" w:sz="4" w:space="0" w:color="auto"/>
            </w:tcBorders>
            <w:shd w:val="clear" w:color="auto" w:fill="auto"/>
            <w:noWrap/>
            <w:vAlign w:val="center"/>
            <w:hideMark/>
          </w:tcPr>
          <w:p w14:paraId="2445AC1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FE7F5F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0D448D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0AFA615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4274A078" w14:textId="77777777" w:rsidR="009971A3" w:rsidRPr="009971A3" w:rsidRDefault="009971A3" w:rsidP="009971A3">
            <w:pPr>
              <w:rPr>
                <w:sz w:val="16"/>
                <w:szCs w:val="16"/>
              </w:rPr>
            </w:pPr>
          </w:p>
        </w:tc>
      </w:tr>
      <w:tr w:rsidR="009971A3" w:rsidRPr="009971A3" w14:paraId="45AF5678"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noWrap/>
            <w:vAlign w:val="center"/>
            <w:hideMark/>
          </w:tcPr>
          <w:p w14:paraId="2E02B32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Тепловой эквивалент</w:t>
            </w:r>
          </w:p>
        </w:tc>
        <w:tc>
          <w:tcPr>
            <w:tcW w:w="981" w:type="dxa"/>
            <w:tcBorders>
              <w:top w:val="nil"/>
              <w:left w:val="nil"/>
              <w:bottom w:val="single" w:sz="4" w:space="0" w:color="auto"/>
              <w:right w:val="single" w:sz="4" w:space="0" w:color="auto"/>
            </w:tcBorders>
            <w:shd w:val="clear" w:color="auto" w:fill="auto"/>
            <w:hideMark/>
          </w:tcPr>
          <w:p w14:paraId="389ED38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024BF8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0,7429</w:t>
            </w:r>
          </w:p>
        </w:tc>
        <w:tc>
          <w:tcPr>
            <w:tcW w:w="1240" w:type="dxa"/>
            <w:tcBorders>
              <w:top w:val="nil"/>
              <w:left w:val="nil"/>
              <w:bottom w:val="single" w:sz="4" w:space="0" w:color="auto"/>
              <w:right w:val="single" w:sz="4" w:space="0" w:color="auto"/>
            </w:tcBorders>
            <w:shd w:val="clear" w:color="auto" w:fill="auto"/>
            <w:vAlign w:val="center"/>
            <w:hideMark/>
          </w:tcPr>
          <w:p w14:paraId="5CD45257"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0,6969</w:t>
            </w:r>
          </w:p>
        </w:tc>
        <w:tc>
          <w:tcPr>
            <w:tcW w:w="1240" w:type="dxa"/>
            <w:tcBorders>
              <w:top w:val="nil"/>
              <w:left w:val="nil"/>
              <w:bottom w:val="single" w:sz="4" w:space="0" w:color="auto"/>
              <w:right w:val="single" w:sz="4" w:space="0" w:color="auto"/>
            </w:tcBorders>
            <w:shd w:val="clear" w:color="auto" w:fill="auto"/>
            <w:vAlign w:val="center"/>
            <w:hideMark/>
          </w:tcPr>
          <w:p w14:paraId="5867CB9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0,6969</w:t>
            </w:r>
          </w:p>
        </w:tc>
        <w:tc>
          <w:tcPr>
            <w:tcW w:w="1240" w:type="dxa"/>
            <w:tcBorders>
              <w:top w:val="nil"/>
              <w:left w:val="nil"/>
              <w:bottom w:val="single" w:sz="4" w:space="0" w:color="auto"/>
              <w:right w:val="single" w:sz="4" w:space="0" w:color="auto"/>
            </w:tcBorders>
            <w:shd w:val="clear" w:color="auto" w:fill="auto"/>
            <w:vAlign w:val="center"/>
            <w:hideMark/>
          </w:tcPr>
          <w:p w14:paraId="20F94C1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0,74</w:t>
            </w:r>
          </w:p>
        </w:tc>
        <w:tc>
          <w:tcPr>
            <w:tcW w:w="1290" w:type="dxa"/>
            <w:tcBorders>
              <w:top w:val="nil"/>
              <w:left w:val="nil"/>
              <w:bottom w:val="single" w:sz="4" w:space="0" w:color="auto"/>
              <w:right w:val="single" w:sz="4" w:space="0" w:color="auto"/>
            </w:tcBorders>
            <w:shd w:val="clear" w:color="auto" w:fill="auto"/>
            <w:vAlign w:val="center"/>
            <w:hideMark/>
          </w:tcPr>
          <w:p w14:paraId="16E92D6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0,69</w:t>
            </w:r>
          </w:p>
        </w:tc>
        <w:tc>
          <w:tcPr>
            <w:tcW w:w="1290" w:type="dxa"/>
            <w:tcBorders>
              <w:top w:val="nil"/>
              <w:left w:val="nil"/>
              <w:bottom w:val="single" w:sz="4" w:space="0" w:color="auto"/>
              <w:right w:val="single" w:sz="4" w:space="0" w:color="auto"/>
            </w:tcBorders>
            <w:shd w:val="clear" w:color="auto" w:fill="auto"/>
            <w:vAlign w:val="center"/>
            <w:hideMark/>
          </w:tcPr>
          <w:p w14:paraId="0A80A05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0,74</w:t>
            </w:r>
          </w:p>
        </w:tc>
        <w:tc>
          <w:tcPr>
            <w:tcW w:w="1310" w:type="dxa"/>
            <w:tcBorders>
              <w:top w:val="nil"/>
              <w:left w:val="nil"/>
              <w:bottom w:val="single" w:sz="4" w:space="0" w:color="auto"/>
              <w:right w:val="single" w:sz="4" w:space="0" w:color="auto"/>
            </w:tcBorders>
            <w:shd w:val="clear" w:color="auto" w:fill="auto"/>
            <w:vAlign w:val="center"/>
            <w:hideMark/>
          </w:tcPr>
          <w:p w14:paraId="0393F91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0,05</w:t>
            </w:r>
          </w:p>
        </w:tc>
        <w:tc>
          <w:tcPr>
            <w:tcW w:w="222" w:type="dxa"/>
            <w:vAlign w:val="center"/>
            <w:hideMark/>
          </w:tcPr>
          <w:p w14:paraId="5EC84FEE" w14:textId="77777777" w:rsidR="009971A3" w:rsidRPr="009971A3" w:rsidRDefault="009971A3" w:rsidP="009971A3">
            <w:pPr>
              <w:rPr>
                <w:sz w:val="16"/>
                <w:szCs w:val="16"/>
              </w:rPr>
            </w:pPr>
          </w:p>
        </w:tc>
      </w:tr>
      <w:tr w:rsidR="009971A3" w:rsidRPr="009971A3" w14:paraId="44B3128A"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729520D8"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 уголь каменный</w:t>
            </w:r>
          </w:p>
        </w:tc>
        <w:tc>
          <w:tcPr>
            <w:tcW w:w="981" w:type="dxa"/>
            <w:tcBorders>
              <w:top w:val="nil"/>
              <w:left w:val="nil"/>
              <w:bottom w:val="single" w:sz="4" w:space="0" w:color="auto"/>
              <w:right w:val="single" w:sz="4" w:space="0" w:color="auto"/>
            </w:tcBorders>
            <w:shd w:val="clear" w:color="auto" w:fill="auto"/>
            <w:hideMark/>
          </w:tcPr>
          <w:p w14:paraId="5E19E3D8"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246CC8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0,7429</w:t>
            </w:r>
          </w:p>
        </w:tc>
        <w:tc>
          <w:tcPr>
            <w:tcW w:w="1240" w:type="dxa"/>
            <w:tcBorders>
              <w:top w:val="nil"/>
              <w:left w:val="nil"/>
              <w:bottom w:val="single" w:sz="4" w:space="0" w:color="auto"/>
              <w:right w:val="single" w:sz="4" w:space="0" w:color="auto"/>
            </w:tcBorders>
            <w:shd w:val="clear" w:color="auto" w:fill="auto"/>
            <w:vAlign w:val="center"/>
            <w:hideMark/>
          </w:tcPr>
          <w:p w14:paraId="112148F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0,6969</w:t>
            </w:r>
          </w:p>
        </w:tc>
        <w:tc>
          <w:tcPr>
            <w:tcW w:w="1240" w:type="dxa"/>
            <w:tcBorders>
              <w:top w:val="nil"/>
              <w:left w:val="nil"/>
              <w:bottom w:val="single" w:sz="4" w:space="0" w:color="auto"/>
              <w:right w:val="single" w:sz="4" w:space="0" w:color="auto"/>
            </w:tcBorders>
            <w:shd w:val="clear" w:color="auto" w:fill="auto"/>
            <w:vAlign w:val="center"/>
            <w:hideMark/>
          </w:tcPr>
          <w:p w14:paraId="44F7D64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0,6969</w:t>
            </w:r>
          </w:p>
        </w:tc>
        <w:tc>
          <w:tcPr>
            <w:tcW w:w="1240" w:type="dxa"/>
            <w:tcBorders>
              <w:top w:val="nil"/>
              <w:left w:val="nil"/>
              <w:bottom w:val="single" w:sz="4" w:space="0" w:color="auto"/>
              <w:right w:val="single" w:sz="4" w:space="0" w:color="auto"/>
            </w:tcBorders>
            <w:shd w:val="clear" w:color="auto" w:fill="auto"/>
            <w:vAlign w:val="center"/>
            <w:hideMark/>
          </w:tcPr>
          <w:p w14:paraId="72E38F3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0,74</w:t>
            </w:r>
          </w:p>
        </w:tc>
        <w:tc>
          <w:tcPr>
            <w:tcW w:w="1290" w:type="dxa"/>
            <w:tcBorders>
              <w:top w:val="nil"/>
              <w:left w:val="nil"/>
              <w:bottom w:val="single" w:sz="4" w:space="0" w:color="auto"/>
              <w:right w:val="single" w:sz="4" w:space="0" w:color="auto"/>
            </w:tcBorders>
            <w:shd w:val="clear" w:color="auto" w:fill="auto"/>
            <w:vAlign w:val="center"/>
            <w:hideMark/>
          </w:tcPr>
          <w:p w14:paraId="1EFA511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0,69</w:t>
            </w:r>
          </w:p>
        </w:tc>
        <w:tc>
          <w:tcPr>
            <w:tcW w:w="1290" w:type="dxa"/>
            <w:tcBorders>
              <w:top w:val="nil"/>
              <w:left w:val="nil"/>
              <w:bottom w:val="single" w:sz="4" w:space="0" w:color="auto"/>
              <w:right w:val="single" w:sz="4" w:space="0" w:color="auto"/>
            </w:tcBorders>
            <w:shd w:val="clear" w:color="auto" w:fill="auto"/>
            <w:vAlign w:val="center"/>
            <w:hideMark/>
          </w:tcPr>
          <w:p w14:paraId="040632B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0,74</w:t>
            </w:r>
          </w:p>
        </w:tc>
        <w:tc>
          <w:tcPr>
            <w:tcW w:w="1310" w:type="dxa"/>
            <w:tcBorders>
              <w:top w:val="nil"/>
              <w:left w:val="nil"/>
              <w:bottom w:val="single" w:sz="4" w:space="0" w:color="auto"/>
              <w:right w:val="single" w:sz="4" w:space="0" w:color="auto"/>
            </w:tcBorders>
            <w:shd w:val="clear" w:color="auto" w:fill="auto"/>
            <w:vAlign w:val="center"/>
            <w:hideMark/>
          </w:tcPr>
          <w:p w14:paraId="7CD4F31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0,05</w:t>
            </w:r>
          </w:p>
        </w:tc>
        <w:tc>
          <w:tcPr>
            <w:tcW w:w="222" w:type="dxa"/>
            <w:vAlign w:val="center"/>
            <w:hideMark/>
          </w:tcPr>
          <w:p w14:paraId="107DC9CA" w14:textId="77777777" w:rsidR="009971A3" w:rsidRPr="009971A3" w:rsidRDefault="009971A3" w:rsidP="009971A3">
            <w:pPr>
              <w:rPr>
                <w:sz w:val="16"/>
                <w:szCs w:val="16"/>
              </w:rPr>
            </w:pPr>
          </w:p>
        </w:tc>
      </w:tr>
      <w:tr w:rsidR="009971A3" w:rsidRPr="009971A3" w14:paraId="6A0E3321" w14:textId="77777777" w:rsidTr="009971A3">
        <w:trPr>
          <w:trHeight w:val="229"/>
          <w:jc w:val="center"/>
        </w:trPr>
        <w:tc>
          <w:tcPr>
            <w:tcW w:w="4529" w:type="dxa"/>
            <w:tcBorders>
              <w:top w:val="nil"/>
              <w:left w:val="single" w:sz="4" w:space="0" w:color="auto"/>
              <w:bottom w:val="single" w:sz="4" w:space="0" w:color="auto"/>
              <w:right w:val="single" w:sz="4" w:space="0" w:color="auto"/>
            </w:tcBorders>
            <w:shd w:val="clear" w:color="auto" w:fill="auto"/>
            <w:hideMark/>
          </w:tcPr>
          <w:p w14:paraId="24DB0EE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Удельный расход натурального топлива, в т. ч.</w:t>
            </w:r>
          </w:p>
        </w:tc>
        <w:tc>
          <w:tcPr>
            <w:tcW w:w="981" w:type="dxa"/>
            <w:tcBorders>
              <w:top w:val="nil"/>
              <w:left w:val="nil"/>
              <w:bottom w:val="single" w:sz="4" w:space="0" w:color="auto"/>
              <w:right w:val="single" w:sz="4" w:space="0" w:color="auto"/>
            </w:tcBorders>
            <w:shd w:val="clear" w:color="auto" w:fill="auto"/>
            <w:vAlign w:val="center"/>
            <w:hideMark/>
          </w:tcPr>
          <w:p w14:paraId="02D7746F"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E9A88DD"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29814527"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5F46C2DB"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8AE35A8"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E4D4FA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6F5FA3C"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658DA29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05A3700C" w14:textId="77777777" w:rsidR="009971A3" w:rsidRPr="009971A3" w:rsidRDefault="009971A3" w:rsidP="009971A3">
            <w:pPr>
              <w:rPr>
                <w:sz w:val="16"/>
                <w:szCs w:val="16"/>
              </w:rPr>
            </w:pPr>
          </w:p>
        </w:tc>
      </w:tr>
      <w:tr w:rsidR="009971A3" w:rsidRPr="009971A3" w14:paraId="7AF8393D"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3DCC70B9"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-уголь каменный</w:t>
            </w:r>
          </w:p>
        </w:tc>
        <w:tc>
          <w:tcPr>
            <w:tcW w:w="981" w:type="dxa"/>
            <w:tcBorders>
              <w:top w:val="nil"/>
              <w:left w:val="nil"/>
              <w:bottom w:val="single" w:sz="4" w:space="0" w:color="auto"/>
              <w:right w:val="single" w:sz="4" w:space="0" w:color="auto"/>
            </w:tcBorders>
            <w:shd w:val="clear" w:color="auto" w:fill="auto"/>
            <w:hideMark/>
          </w:tcPr>
          <w:p w14:paraId="670D4D16"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кг/Гкал</w:t>
            </w:r>
          </w:p>
        </w:tc>
        <w:tc>
          <w:tcPr>
            <w:tcW w:w="1240" w:type="dxa"/>
            <w:tcBorders>
              <w:top w:val="nil"/>
              <w:left w:val="nil"/>
              <w:bottom w:val="single" w:sz="4" w:space="0" w:color="auto"/>
              <w:right w:val="single" w:sz="4" w:space="0" w:color="auto"/>
            </w:tcBorders>
            <w:shd w:val="clear" w:color="auto" w:fill="auto"/>
            <w:noWrap/>
            <w:vAlign w:val="center"/>
            <w:hideMark/>
          </w:tcPr>
          <w:p w14:paraId="045323B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311,50</w:t>
            </w:r>
          </w:p>
        </w:tc>
        <w:tc>
          <w:tcPr>
            <w:tcW w:w="1240" w:type="dxa"/>
            <w:tcBorders>
              <w:top w:val="nil"/>
              <w:left w:val="nil"/>
              <w:bottom w:val="single" w:sz="4" w:space="0" w:color="auto"/>
              <w:right w:val="single" w:sz="4" w:space="0" w:color="auto"/>
            </w:tcBorders>
            <w:shd w:val="clear" w:color="auto" w:fill="auto"/>
            <w:noWrap/>
            <w:vAlign w:val="center"/>
            <w:hideMark/>
          </w:tcPr>
          <w:p w14:paraId="048D7AA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332,03</w:t>
            </w:r>
          </w:p>
        </w:tc>
        <w:tc>
          <w:tcPr>
            <w:tcW w:w="1240" w:type="dxa"/>
            <w:tcBorders>
              <w:top w:val="nil"/>
              <w:left w:val="nil"/>
              <w:bottom w:val="single" w:sz="4" w:space="0" w:color="auto"/>
              <w:right w:val="single" w:sz="4" w:space="0" w:color="auto"/>
            </w:tcBorders>
            <w:shd w:val="clear" w:color="auto" w:fill="auto"/>
            <w:noWrap/>
            <w:vAlign w:val="center"/>
            <w:hideMark/>
          </w:tcPr>
          <w:p w14:paraId="42A6E60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332,03</w:t>
            </w:r>
          </w:p>
        </w:tc>
        <w:tc>
          <w:tcPr>
            <w:tcW w:w="1240" w:type="dxa"/>
            <w:tcBorders>
              <w:top w:val="nil"/>
              <w:left w:val="nil"/>
              <w:bottom w:val="single" w:sz="4" w:space="0" w:color="auto"/>
              <w:right w:val="single" w:sz="4" w:space="0" w:color="auto"/>
            </w:tcBorders>
            <w:shd w:val="clear" w:color="auto" w:fill="auto"/>
            <w:noWrap/>
            <w:vAlign w:val="center"/>
            <w:hideMark/>
          </w:tcPr>
          <w:p w14:paraId="17D29AF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311,50</w:t>
            </w:r>
          </w:p>
        </w:tc>
        <w:tc>
          <w:tcPr>
            <w:tcW w:w="1290" w:type="dxa"/>
            <w:tcBorders>
              <w:top w:val="nil"/>
              <w:left w:val="nil"/>
              <w:bottom w:val="single" w:sz="4" w:space="0" w:color="auto"/>
              <w:right w:val="single" w:sz="4" w:space="0" w:color="auto"/>
            </w:tcBorders>
            <w:shd w:val="clear" w:color="auto" w:fill="auto"/>
            <w:noWrap/>
            <w:vAlign w:val="center"/>
            <w:hideMark/>
          </w:tcPr>
          <w:p w14:paraId="058EDC9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335,32</w:t>
            </w:r>
          </w:p>
        </w:tc>
        <w:tc>
          <w:tcPr>
            <w:tcW w:w="1290" w:type="dxa"/>
            <w:tcBorders>
              <w:top w:val="nil"/>
              <w:left w:val="nil"/>
              <w:bottom w:val="single" w:sz="4" w:space="0" w:color="auto"/>
              <w:right w:val="single" w:sz="4" w:space="0" w:color="auto"/>
            </w:tcBorders>
            <w:shd w:val="clear" w:color="auto" w:fill="auto"/>
            <w:noWrap/>
            <w:vAlign w:val="center"/>
            <w:hideMark/>
          </w:tcPr>
          <w:p w14:paraId="54B0E91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311,10</w:t>
            </w:r>
          </w:p>
        </w:tc>
        <w:tc>
          <w:tcPr>
            <w:tcW w:w="1310" w:type="dxa"/>
            <w:tcBorders>
              <w:top w:val="nil"/>
              <w:left w:val="nil"/>
              <w:bottom w:val="single" w:sz="4" w:space="0" w:color="auto"/>
              <w:right w:val="single" w:sz="4" w:space="0" w:color="auto"/>
            </w:tcBorders>
            <w:shd w:val="clear" w:color="auto" w:fill="auto"/>
            <w:noWrap/>
            <w:vAlign w:val="center"/>
            <w:hideMark/>
          </w:tcPr>
          <w:p w14:paraId="21EBE51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-24,22</w:t>
            </w:r>
          </w:p>
        </w:tc>
        <w:tc>
          <w:tcPr>
            <w:tcW w:w="222" w:type="dxa"/>
            <w:vAlign w:val="center"/>
            <w:hideMark/>
          </w:tcPr>
          <w:p w14:paraId="71C057E1" w14:textId="77777777" w:rsidR="009971A3" w:rsidRPr="009971A3" w:rsidRDefault="009971A3" w:rsidP="009971A3">
            <w:pPr>
              <w:rPr>
                <w:sz w:val="16"/>
                <w:szCs w:val="16"/>
              </w:rPr>
            </w:pPr>
          </w:p>
        </w:tc>
      </w:tr>
      <w:tr w:rsidR="009971A3" w:rsidRPr="009971A3" w14:paraId="11FC7BFE"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1FB8C595"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Расход натурального топлива, всего, в т. ч.</w:t>
            </w:r>
          </w:p>
        </w:tc>
        <w:tc>
          <w:tcPr>
            <w:tcW w:w="981" w:type="dxa"/>
            <w:tcBorders>
              <w:top w:val="nil"/>
              <w:left w:val="nil"/>
              <w:bottom w:val="single" w:sz="4" w:space="0" w:color="auto"/>
              <w:right w:val="single" w:sz="4" w:space="0" w:color="auto"/>
            </w:tcBorders>
            <w:shd w:val="clear" w:color="auto" w:fill="auto"/>
            <w:hideMark/>
          </w:tcPr>
          <w:p w14:paraId="0E80B8AD"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B398CA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10281,99</w:t>
            </w:r>
          </w:p>
        </w:tc>
        <w:tc>
          <w:tcPr>
            <w:tcW w:w="1240" w:type="dxa"/>
            <w:tcBorders>
              <w:top w:val="nil"/>
              <w:left w:val="nil"/>
              <w:bottom w:val="single" w:sz="4" w:space="0" w:color="auto"/>
              <w:right w:val="single" w:sz="4" w:space="0" w:color="auto"/>
            </w:tcBorders>
            <w:shd w:val="clear" w:color="auto" w:fill="auto"/>
            <w:noWrap/>
            <w:vAlign w:val="center"/>
            <w:hideMark/>
          </w:tcPr>
          <w:p w14:paraId="69D4D6C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12288,52</w:t>
            </w:r>
          </w:p>
        </w:tc>
        <w:tc>
          <w:tcPr>
            <w:tcW w:w="1240" w:type="dxa"/>
            <w:tcBorders>
              <w:top w:val="nil"/>
              <w:left w:val="nil"/>
              <w:bottom w:val="single" w:sz="4" w:space="0" w:color="auto"/>
              <w:right w:val="single" w:sz="4" w:space="0" w:color="auto"/>
            </w:tcBorders>
            <w:shd w:val="clear" w:color="auto" w:fill="auto"/>
            <w:noWrap/>
            <w:vAlign w:val="center"/>
            <w:hideMark/>
          </w:tcPr>
          <w:p w14:paraId="2540657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10506,18</w:t>
            </w:r>
          </w:p>
        </w:tc>
        <w:tc>
          <w:tcPr>
            <w:tcW w:w="1240" w:type="dxa"/>
            <w:tcBorders>
              <w:top w:val="nil"/>
              <w:left w:val="nil"/>
              <w:bottom w:val="single" w:sz="4" w:space="0" w:color="auto"/>
              <w:right w:val="single" w:sz="4" w:space="0" w:color="auto"/>
            </w:tcBorders>
            <w:shd w:val="clear" w:color="auto" w:fill="auto"/>
            <w:noWrap/>
            <w:vAlign w:val="center"/>
            <w:hideMark/>
          </w:tcPr>
          <w:p w14:paraId="3282340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10281,99</w:t>
            </w:r>
          </w:p>
        </w:tc>
        <w:tc>
          <w:tcPr>
            <w:tcW w:w="1290" w:type="dxa"/>
            <w:tcBorders>
              <w:top w:val="nil"/>
              <w:left w:val="nil"/>
              <w:bottom w:val="single" w:sz="4" w:space="0" w:color="auto"/>
              <w:right w:val="single" w:sz="4" w:space="0" w:color="auto"/>
            </w:tcBorders>
            <w:shd w:val="clear" w:color="auto" w:fill="auto"/>
            <w:noWrap/>
            <w:vAlign w:val="center"/>
            <w:hideMark/>
          </w:tcPr>
          <w:p w14:paraId="4813565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11170,81</w:t>
            </w:r>
          </w:p>
        </w:tc>
        <w:tc>
          <w:tcPr>
            <w:tcW w:w="1290" w:type="dxa"/>
            <w:tcBorders>
              <w:top w:val="nil"/>
              <w:left w:val="nil"/>
              <w:bottom w:val="single" w:sz="4" w:space="0" w:color="auto"/>
              <w:right w:val="single" w:sz="4" w:space="0" w:color="auto"/>
            </w:tcBorders>
            <w:shd w:val="clear" w:color="auto" w:fill="auto"/>
            <w:noWrap/>
            <w:vAlign w:val="center"/>
            <w:hideMark/>
          </w:tcPr>
          <w:p w14:paraId="28E471B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10363,86</w:t>
            </w:r>
          </w:p>
        </w:tc>
        <w:tc>
          <w:tcPr>
            <w:tcW w:w="1310" w:type="dxa"/>
            <w:tcBorders>
              <w:top w:val="nil"/>
              <w:left w:val="nil"/>
              <w:bottom w:val="single" w:sz="4" w:space="0" w:color="auto"/>
              <w:right w:val="single" w:sz="4" w:space="0" w:color="auto"/>
            </w:tcBorders>
            <w:shd w:val="clear" w:color="auto" w:fill="auto"/>
            <w:noWrap/>
            <w:vAlign w:val="center"/>
            <w:hideMark/>
          </w:tcPr>
          <w:p w14:paraId="5EEA799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-806,95</w:t>
            </w:r>
          </w:p>
        </w:tc>
        <w:tc>
          <w:tcPr>
            <w:tcW w:w="222" w:type="dxa"/>
            <w:vAlign w:val="center"/>
            <w:hideMark/>
          </w:tcPr>
          <w:p w14:paraId="6446FA48" w14:textId="77777777" w:rsidR="009971A3" w:rsidRPr="009971A3" w:rsidRDefault="009971A3" w:rsidP="009971A3">
            <w:pPr>
              <w:rPr>
                <w:sz w:val="16"/>
                <w:szCs w:val="16"/>
              </w:rPr>
            </w:pPr>
          </w:p>
        </w:tc>
      </w:tr>
      <w:tr w:rsidR="009971A3" w:rsidRPr="009971A3" w14:paraId="3F861EF5"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1E2D7EF7"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-уголь каменный</w:t>
            </w:r>
          </w:p>
        </w:tc>
        <w:tc>
          <w:tcPr>
            <w:tcW w:w="981" w:type="dxa"/>
            <w:tcBorders>
              <w:top w:val="nil"/>
              <w:left w:val="nil"/>
              <w:bottom w:val="single" w:sz="4" w:space="0" w:color="auto"/>
              <w:right w:val="single" w:sz="4" w:space="0" w:color="auto"/>
            </w:tcBorders>
            <w:shd w:val="clear" w:color="auto" w:fill="auto"/>
            <w:hideMark/>
          </w:tcPr>
          <w:p w14:paraId="526C8C57"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w:t>
            </w:r>
          </w:p>
        </w:tc>
        <w:tc>
          <w:tcPr>
            <w:tcW w:w="1240" w:type="dxa"/>
            <w:tcBorders>
              <w:top w:val="nil"/>
              <w:left w:val="nil"/>
              <w:bottom w:val="single" w:sz="4" w:space="0" w:color="auto"/>
              <w:right w:val="single" w:sz="4" w:space="0" w:color="auto"/>
            </w:tcBorders>
            <w:shd w:val="clear" w:color="auto" w:fill="auto"/>
            <w:noWrap/>
            <w:vAlign w:val="center"/>
            <w:hideMark/>
          </w:tcPr>
          <w:p w14:paraId="2950D1C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10281,99</w:t>
            </w:r>
          </w:p>
        </w:tc>
        <w:tc>
          <w:tcPr>
            <w:tcW w:w="1240" w:type="dxa"/>
            <w:tcBorders>
              <w:top w:val="nil"/>
              <w:left w:val="nil"/>
              <w:bottom w:val="single" w:sz="4" w:space="0" w:color="auto"/>
              <w:right w:val="single" w:sz="4" w:space="0" w:color="auto"/>
            </w:tcBorders>
            <w:shd w:val="clear" w:color="auto" w:fill="auto"/>
            <w:noWrap/>
            <w:vAlign w:val="center"/>
            <w:hideMark/>
          </w:tcPr>
          <w:p w14:paraId="1C8D8A67"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12288,52</w:t>
            </w:r>
          </w:p>
        </w:tc>
        <w:tc>
          <w:tcPr>
            <w:tcW w:w="1240" w:type="dxa"/>
            <w:tcBorders>
              <w:top w:val="nil"/>
              <w:left w:val="nil"/>
              <w:bottom w:val="single" w:sz="4" w:space="0" w:color="auto"/>
              <w:right w:val="single" w:sz="4" w:space="0" w:color="auto"/>
            </w:tcBorders>
            <w:shd w:val="clear" w:color="auto" w:fill="auto"/>
            <w:noWrap/>
            <w:vAlign w:val="center"/>
            <w:hideMark/>
          </w:tcPr>
          <w:p w14:paraId="7D035E97"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10506,18</w:t>
            </w:r>
          </w:p>
        </w:tc>
        <w:tc>
          <w:tcPr>
            <w:tcW w:w="1240" w:type="dxa"/>
            <w:tcBorders>
              <w:top w:val="nil"/>
              <w:left w:val="nil"/>
              <w:bottom w:val="single" w:sz="4" w:space="0" w:color="auto"/>
              <w:right w:val="single" w:sz="4" w:space="0" w:color="auto"/>
            </w:tcBorders>
            <w:shd w:val="clear" w:color="auto" w:fill="auto"/>
            <w:noWrap/>
            <w:vAlign w:val="center"/>
            <w:hideMark/>
          </w:tcPr>
          <w:p w14:paraId="0550CA8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10281,99</w:t>
            </w:r>
          </w:p>
        </w:tc>
        <w:tc>
          <w:tcPr>
            <w:tcW w:w="1290" w:type="dxa"/>
            <w:tcBorders>
              <w:top w:val="nil"/>
              <w:left w:val="nil"/>
              <w:bottom w:val="single" w:sz="4" w:space="0" w:color="auto"/>
              <w:right w:val="single" w:sz="4" w:space="0" w:color="auto"/>
            </w:tcBorders>
            <w:shd w:val="clear" w:color="auto" w:fill="auto"/>
            <w:noWrap/>
            <w:vAlign w:val="center"/>
            <w:hideMark/>
          </w:tcPr>
          <w:p w14:paraId="0775964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11170,81</w:t>
            </w:r>
          </w:p>
        </w:tc>
        <w:tc>
          <w:tcPr>
            <w:tcW w:w="1290" w:type="dxa"/>
            <w:tcBorders>
              <w:top w:val="nil"/>
              <w:left w:val="nil"/>
              <w:bottom w:val="single" w:sz="4" w:space="0" w:color="auto"/>
              <w:right w:val="single" w:sz="4" w:space="0" w:color="auto"/>
            </w:tcBorders>
            <w:shd w:val="clear" w:color="auto" w:fill="auto"/>
            <w:noWrap/>
            <w:vAlign w:val="center"/>
            <w:hideMark/>
          </w:tcPr>
          <w:p w14:paraId="4511D17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10363,86</w:t>
            </w:r>
          </w:p>
        </w:tc>
        <w:tc>
          <w:tcPr>
            <w:tcW w:w="1310" w:type="dxa"/>
            <w:tcBorders>
              <w:top w:val="nil"/>
              <w:left w:val="nil"/>
              <w:bottom w:val="single" w:sz="4" w:space="0" w:color="auto"/>
              <w:right w:val="single" w:sz="4" w:space="0" w:color="auto"/>
            </w:tcBorders>
            <w:shd w:val="clear" w:color="auto" w:fill="auto"/>
            <w:noWrap/>
            <w:vAlign w:val="center"/>
            <w:hideMark/>
          </w:tcPr>
          <w:p w14:paraId="579EAA1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-806,95</w:t>
            </w:r>
          </w:p>
        </w:tc>
        <w:tc>
          <w:tcPr>
            <w:tcW w:w="222" w:type="dxa"/>
            <w:vAlign w:val="center"/>
            <w:hideMark/>
          </w:tcPr>
          <w:p w14:paraId="7CF0DE1E" w14:textId="77777777" w:rsidR="009971A3" w:rsidRPr="009971A3" w:rsidRDefault="009971A3" w:rsidP="009971A3">
            <w:pPr>
              <w:rPr>
                <w:sz w:val="16"/>
                <w:szCs w:val="16"/>
              </w:rPr>
            </w:pPr>
          </w:p>
        </w:tc>
      </w:tr>
      <w:tr w:rsidR="009971A3" w:rsidRPr="009971A3" w14:paraId="19028E02" w14:textId="77777777" w:rsidTr="009971A3">
        <w:trPr>
          <w:trHeight w:val="487"/>
          <w:jc w:val="center"/>
        </w:trPr>
        <w:tc>
          <w:tcPr>
            <w:tcW w:w="4529" w:type="dxa"/>
            <w:tcBorders>
              <w:top w:val="nil"/>
              <w:left w:val="single" w:sz="4" w:space="0" w:color="auto"/>
              <w:bottom w:val="single" w:sz="4" w:space="0" w:color="auto"/>
              <w:right w:val="single" w:sz="4" w:space="0" w:color="auto"/>
            </w:tcBorders>
            <w:shd w:val="clear" w:color="auto" w:fill="auto"/>
            <w:hideMark/>
          </w:tcPr>
          <w:p w14:paraId="175E72CD"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Естественная убыль натурального топлива (уголь каменный), всего, в т. ч.</w:t>
            </w:r>
          </w:p>
        </w:tc>
        <w:tc>
          <w:tcPr>
            <w:tcW w:w="981" w:type="dxa"/>
            <w:tcBorders>
              <w:top w:val="nil"/>
              <w:left w:val="nil"/>
              <w:bottom w:val="single" w:sz="4" w:space="0" w:color="auto"/>
              <w:right w:val="single" w:sz="4" w:space="0" w:color="auto"/>
            </w:tcBorders>
            <w:shd w:val="clear" w:color="auto" w:fill="auto"/>
            <w:vAlign w:val="center"/>
            <w:hideMark/>
          </w:tcPr>
          <w:p w14:paraId="1D66D520"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w:t>
            </w:r>
          </w:p>
        </w:tc>
        <w:tc>
          <w:tcPr>
            <w:tcW w:w="1240" w:type="dxa"/>
            <w:tcBorders>
              <w:top w:val="nil"/>
              <w:left w:val="nil"/>
              <w:bottom w:val="single" w:sz="4" w:space="0" w:color="auto"/>
              <w:right w:val="single" w:sz="4" w:space="0" w:color="auto"/>
            </w:tcBorders>
            <w:shd w:val="clear" w:color="auto" w:fill="auto"/>
            <w:noWrap/>
            <w:vAlign w:val="center"/>
            <w:hideMark/>
          </w:tcPr>
          <w:p w14:paraId="0D0AFE6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9CD62DE"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5756CF1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8547E1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C767ADF"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854852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2D85996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795A51D7" w14:textId="77777777" w:rsidR="009971A3" w:rsidRPr="009971A3" w:rsidRDefault="009971A3" w:rsidP="009971A3">
            <w:pPr>
              <w:rPr>
                <w:sz w:val="16"/>
                <w:szCs w:val="16"/>
              </w:rPr>
            </w:pPr>
          </w:p>
        </w:tc>
      </w:tr>
      <w:tr w:rsidR="009971A3" w:rsidRPr="009971A3" w14:paraId="4BD0C9D6"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120EA198"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lastRenderedPageBreak/>
              <w:t>-при автомобильных перевозках</w:t>
            </w:r>
          </w:p>
        </w:tc>
        <w:tc>
          <w:tcPr>
            <w:tcW w:w="981" w:type="dxa"/>
            <w:tcBorders>
              <w:top w:val="nil"/>
              <w:left w:val="nil"/>
              <w:bottom w:val="single" w:sz="4" w:space="0" w:color="auto"/>
              <w:right w:val="single" w:sz="4" w:space="0" w:color="auto"/>
            </w:tcBorders>
            <w:shd w:val="clear" w:color="auto" w:fill="auto"/>
            <w:vAlign w:val="center"/>
            <w:hideMark/>
          </w:tcPr>
          <w:p w14:paraId="565A06E7"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w:t>
            </w:r>
          </w:p>
        </w:tc>
        <w:tc>
          <w:tcPr>
            <w:tcW w:w="1240" w:type="dxa"/>
            <w:tcBorders>
              <w:top w:val="nil"/>
              <w:left w:val="nil"/>
              <w:bottom w:val="single" w:sz="4" w:space="0" w:color="auto"/>
              <w:right w:val="single" w:sz="4" w:space="0" w:color="auto"/>
            </w:tcBorders>
            <w:shd w:val="clear" w:color="auto" w:fill="auto"/>
            <w:noWrap/>
            <w:vAlign w:val="center"/>
            <w:hideMark/>
          </w:tcPr>
          <w:p w14:paraId="56C7BF1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7FA697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CABBB3C"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33AECE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6A00AF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4D0F7B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6FBC602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8C294BC" w14:textId="77777777" w:rsidR="009971A3" w:rsidRPr="009971A3" w:rsidRDefault="009971A3" w:rsidP="009971A3">
            <w:pPr>
              <w:rPr>
                <w:sz w:val="16"/>
                <w:szCs w:val="16"/>
              </w:rPr>
            </w:pPr>
          </w:p>
        </w:tc>
      </w:tr>
      <w:tr w:rsidR="009971A3" w:rsidRPr="009971A3" w14:paraId="739DFA5A" w14:textId="77777777" w:rsidTr="009971A3">
        <w:trPr>
          <w:trHeight w:val="229"/>
          <w:jc w:val="center"/>
        </w:trPr>
        <w:tc>
          <w:tcPr>
            <w:tcW w:w="4529" w:type="dxa"/>
            <w:tcBorders>
              <w:top w:val="nil"/>
              <w:left w:val="single" w:sz="4" w:space="0" w:color="auto"/>
              <w:bottom w:val="single" w:sz="4" w:space="0" w:color="auto"/>
              <w:right w:val="single" w:sz="4" w:space="0" w:color="auto"/>
            </w:tcBorders>
            <w:shd w:val="clear" w:color="auto" w:fill="auto"/>
            <w:hideMark/>
          </w:tcPr>
          <w:p w14:paraId="23DBF2E8"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-при хранении на складе, перегрузке и подаче в котельную</w:t>
            </w:r>
          </w:p>
        </w:tc>
        <w:tc>
          <w:tcPr>
            <w:tcW w:w="981" w:type="dxa"/>
            <w:tcBorders>
              <w:top w:val="nil"/>
              <w:left w:val="nil"/>
              <w:bottom w:val="single" w:sz="4" w:space="0" w:color="auto"/>
              <w:right w:val="single" w:sz="4" w:space="0" w:color="auto"/>
            </w:tcBorders>
            <w:shd w:val="clear" w:color="auto" w:fill="auto"/>
            <w:vAlign w:val="center"/>
            <w:hideMark/>
          </w:tcPr>
          <w:p w14:paraId="480271CB"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w:t>
            </w:r>
          </w:p>
        </w:tc>
        <w:tc>
          <w:tcPr>
            <w:tcW w:w="1240" w:type="dxa"/>
            <w:tcBorders>
              <w:top w:val="nil"/>
              <w:left w:val="nil"/>
              <w:bottom w:val="single" w:sz="4" w:space="0" w:color="auto"/>
              <w:right w:val="single" w:sz="4" w:space="0" w:color="auto"/>
            </w:tcBorders>
            <w:shd w:val="clear" w:color="auto" w:fill="auto"/>
            <w:noWrap/>
            <w:vAlign w:val="center"/>
            <w:hideMark/>
          </w:tcPr>
          <w:p w14:paraId="20D4457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A7A0CC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749BFC9"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34F350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0B2DB9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89ED53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30679DD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122013A2" w14:textId="77777777" w:rsidR="009971A3" w:rsidRPr="009971A3" w:rsidRDefault="009971A3" w:rsidP="009971A3">
            <w:pPr>
              <w:rPr>
                <w:sz w:val="16"/>
                <w:szCs w:val="16"/>
              </w:rPr>
            </w:pPr>
          </w:p>
        </w:tc>
      </w:tr>
      <w:tr w:rsidR="009971A3" w:rsidRPr="009971A3" w14:paraId="5C6BF875" w14:textId="77777777" w:rsidTr="009971A3">
        <w:trPr>
          <w:trHeight w:val="516"/>
          <w:jc w:val="center"/>
        </w:trPr>
        <w:tc>
          <w:tcPr>
            <w:tcW w:w="4529" w:type="dxa"/>
            <w:tcBorders>
              <w:top w:val="nil"/>
              <w:left w:val="single" w:sz="4" w:space="0" w:color="auto"/>
              <w:bottom w:val="single" w:sz="4" w:space="0" w:color="auto"/>
              <w:right w:val="single" w:sz="4" w:space="0" w:color="auto"/>
            </w:tcBorders>
            <w:shd w:val="clear" w:color="auto" w:fill="auto"/>
            <w:hideMark/>
          </w:tcPr>
          <w:p w14:paraId="0E9A39FF"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Расход натурального топлива с учётом естественной убыли и потерь, всего, в т. ч.</w:t>
            </w:r>
          </w:p>
        </w:tc>
        <w:tc>
          <w:tcPr>
            <w:tcW w:w="981" w:type="dxa"/>
            <w:tcBorders>
              <w:top w:val="nil"/>
              <w:left w:val="nil"/>
              <w:bottom w:val="single" w:sz="4" w:space="0" w:color="auto"/>
              <w:right w:val="single" w:sz="4" w:space="0" w:color="auto"/>
            </w:tcBorders>
            <w:shd w:val="clear" w:color="auto" w:fill="auto"/>
            <w:vAlign w:val="center"/>
            <w:hideMark/>
          </w:tcPr>
          <w:p w14:paraId="4DAFA34F"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618E5F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43B0D8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8828A8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5308FD0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AE0319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5DC2AB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0A60017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0259258" w14:textId="77777777" w:rsidR="009971A3" w:rsidRPr="009971A3" w:rsidRDefault="009971A3" w:rsidP="009971A3">
            <w:pPr>
              <w:rPr>
                <w:sz w:val="16"/>
                <w:szCs w:val="16"/>
              </w:rPr>
            </w:pPr>
          </w:p>
        </w:tc>
      </w:tr>
      <w:tr w:rsidR="009971A3" w:rsidRPr="009971A3" w14:paraId="775DCC55"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35278D13"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-уголь каменный</w:t>
            </w:r>
          </w:p>
        </w:tc>
        <w:tc>
          <w:tcPr>
            <w:tcW w:w="981" w:type="dxa"/>
            <w:tcBorders>
              <w:top w:val="nil"/>
              <w:left w:val="nil"/>
              <w:bottom w:val="single" w:sz="4" w:space="0" w:color="auto"/>
              <w:right w:val="single" w:sz="4" w:space="0" w:color="auto"/>
            </w:tcBorders>
            <w:shd w:val="clear" w:color="auto" w:fill="auto"/>
            <w:vAlign w:val="center"/>
            <w:hideMark/>
          </w:tcPr>
          <w:p w14:paraId="495BF34F"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w:t>
            </w:r>
          </w:p>
        </w:tc>
        <w:tc>
          <w:tcPr>
            <w:tcW w:w="1240" w:type="dxa"/>
            <w:tcBorders>
              <w:top w:val="nil"/>
              <w:left w:val="nil"/>
              <w:bottom w:val="single" w:sz="4" w:space="0" w:color="auto"/>
              <w:right w:val="single" w:sz="4" w:space="0" w:color="auto"/>
            </w:tcBorders>
            <w:shd w:val="clear" w:color="auto" w:fill="auto"/>
            <w:noWrap/>
            <w:vAlign w:val="center"/>
            <w:hideMark/>
          </w:tcPr>
          <w:p w14:paraId="6791FCA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10281,99</w:t>
            </w:r>
          </w:p>
        </w:tc>
        <w:tc>
          <w:tcPr>
            <w:tcW w:w="1240" w:type="dxa"/>
            <w:tcBorders>
              <w:top w:val="nil"/>
              <w:left w:val="nil"/>
              <w:bottom w:val="single" w:sz="4" w:space="0" w:color="auto"/>
              <w:right w:val="single" w:sz="4" w:space="0" w:color="auto"/>
            </w:tcBorders>
            <w:shd w:val="clear" w:color="auto" w:fill="auto"/>
            <w:noWrap/>
            <w:vAlign w:val="center"/>
            <w:hideMark/>
          </w:tcPr>
          <w:p w14:paraId="6695B202"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12288,52</w:t>
            </w:r>
          </w:p>
        </w:tc>
        <w:tc>
          <w:tcPr>
            <w:tcW w:w="1240" w:type="dxa"/>
            <w:tcBorders>
              <w:top w:val="nil"/>
              <w:left w:val="nil"/>
              <w:bottom w:val="single" w:sz="4" w:space="0" w:color="auto"/>
              <w:right w:val="single" w:sz="4" w:space="0" w:color="auto"/>
            </w:tcBorders>
            <w:shd w:val="clear" w:color="auto" w:fill="auto"/>
            <w:noWrap/>
            <w:vAlign w:val="center"/>
            <w:hideMark/>
          </w:tcPr>
          <w:p w14:paraId="17DAEACB"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10506,18</w:t>
            </w:r>
          </w:p>
        </w:tc>
        <w:tc>
          <w:tcPr>
            <w:tcW w:w="1240" w:type="dxa"/>
            <w:tcBorders>
              <w:top w:val="nil"/>
              <w:left w:val="nil"/>
              <w:bottom w:val="single" w:sz="4" w:space="0" w:color="auto"/>
              <w:right w:val="single" w:sz="4" w:space="0" w:color="auto"/>
            </w:tcBorders>
            <w:shd w:val="clear" w:color="auto" w:fill="auto"/>
            <w:noWrap/>
            <w:vAlign w:val="center"/>
            <w:hideMark/>
          </w:tcPr>
          <w:p w14:paraId="446E2F1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10281,99</w:t>
            </w:r>
          </w:p>
        </w:tc>
        <w:tc>
          <w:tcPr>
            <w:tcW w:w="1290" w:type="dxa"/>
            <w:tcBorders>
              <w:top w:val="nil"/>
              <w:left w:val="nil"/>
              <w:bottom w:val="single" w:sz="4" w:space="0" w:color="auto"/>
              <w:right w:val="single" w:sz="4" w:space="0" w:color="auto"/>
            </w:tcBorders>
            <w:shd w:val="clear" w:color="auto" w:fill="auto"/>
            <w:noWrap/>
            <w:vAlign w:val="center"/>
            <w:hideMark/>
          </w:tcPr>
          <w:p w14:paraId="5211217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11170,81</w:t>
            </w:r>
          </w:p>
        </w:tc>
        <w:tc>
          <w:tcPr>
            <w:tcW w:w="1290" w:type="dxa"/>
            <w:tcBorders>
              <w:top w:val="nil"/>
              <w:left w:val="nil"/>
              <w:bottom w:val="single" w:sz="4" w:space="0" w:color="auto"/>
              <w:right w:val="single" w:sz="4" w:space="0" w:color="auto"/>
            </w:tcBorders>
            <w:shd w:val="clear" w:color="auto" w:fill="auto"/>
            <w:noWrap/>
            <w:vAlign w:val="center"/>
            <w:hideMark/>
          </w:tcPr>
          <w:p w14:paraId="763D3D6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10363,86</w:t>
            </w:r>
          </w:p>
        </w:tc>
        <w:tc>
          <w:tcPr>
            <w:tcW w:w="1310" w:type="dxa"/>
            <w:tcBorders>
              <w:top w:val="nil"/>
              <w:left w:val="nil"/>
              <w:bottom w:val="single" w:sz="4" w:space="0" w:color="auto"/>
              <w:right w:val="single" w:sz="4" w:space="0" w:color="auto"/>
            </w:tcBorders>
            <w:shd w:val="clear" w:color="auto" w:fill="auto"/>
            <w:noWrap/>
            <w:vAlign w:val="center"/>
            <w:hideMark/>
          </w:tcPr>
          <w:p w14:paraId="26695F3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-806,95</w:t>
            </w:r>
          </w:p>
        </w:tc>
        <w:tc>
          <w:tcPr>
            <w:tcW w:w="222" w:type="dxa"/>
            <w:vAlign w:val="center"/>
            <w:hideMark/>
          </w:tcPr>
          <w:p w14:paraId="33770093" w14:textId="77777777" w:rsidR="009971A3" w:rsidRPr="009971A3" w:rsidRDefault="009971A3" w:rsidP="009971A3">
            <w:pPr>
              <w:rPr>
                <w:sz w:val="16"/>
                <w:szCs w:val="16"/>
              </w:rPr>
            </w:pPr>
          </w:p>
        </w:tc>
      </w:tr>
      <w:tr w:rsidR="009971A3" w:rsidRPr="009971A3" w14:paraId="2A62A26C"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6474DD46"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 газ природный</w:t>
            </w:r>
          </w:p>
        </w:tc>
        <w:tc>
          <w:tcPr>
            <w:tcW w:w="981" w:type="dxa"/>
            <w:tcBorders>
              <w:top w:val="nil"/>
              <w:left w:val="nil"/>
              <w:bottom w:val="single" w:sz="4" w:space="0" w:color="auto"/>
              <w:right w:val="single" w:sz="4" w:space="0" w:color="auto"/>
            </w:tcBorders>
            <w:shd w:val="clear" w:color="auto" w:fill="auto"/>
            <w:hideMark/>
          </w:tcPr>
          <w:p w14:paraId="7259C52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м3</w:t>
            </w:r>
          </w:p>
        </w:tc>
        <w:tc>
          <w:tcPr>
            <w:tcW w:w="1240" w:type="dxa"/>
            <w:tcBorders>
              <w:top w:val="nil"/>
              <w:left w:val="nil"/>
              <w:bottom w:val="single" w:sz="4" w:space="0" w:color="auto"/>
              <w:right w:val="single" w:sz="4" w:space="0" w:color="auto"/>
            </w:tcBorders>
            <w:shd w:val="clear" w:color="auto" w:fill="auto"/>
            <w:noWrap/>
            <w:vAlign w:val="center"/>
            <w:hideMark/>
          </w:tcPr>
          <w:p w14:paraId="78EC891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2554D668"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2B2288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7C9873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955A12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51409E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6CCD516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1BB92F92" w14:textId="77777777" w:rsidR="009971A3" w:rsidRPr="009971A3" w:rsidRDefault="009971A3" w:rsidP="009971A3">
            <w:pPr>
              <w:rPr>
                <w:sz w:val="16"/>
                <w:szCs w:val="16"/>
              </w:rPr>
            </w:pPr>
          </w:p>
        </w:tc>
      </w:tr>
      <w:tr w:rsidR="009971A3" w:rsidRPr="009971A3" w14:paraId="2EA0FBDB"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24FDCD6C" w14:textId="77777777" w:rsidR="009971A3" w:rsidRPr="009971A3" w:rsidRDefault="009971A3" w:rsidP="009971A3">
            <w:pPr>
              <w:rPr>
                <w:rFonts w:ascii="Arial CYR" w:hAnsi="Arial CYR" w:cs="Arial CYR"/>
                <w:color w:val="000000"/>
                <w:sz w:val="16"/>
                <w:szCs w:val="16"/>
              </w:rPr>
            </w:pPr>
            <w:proofErr w:type="gramStart"/>
            <w:r w:rsidRPr="009971A3">
              <w:rPr>
                <w:rFonts w:ascii="Arial CYR" w:hAnsi="Arial CYR" w:cs="Arial CYR"/>
                <w:color w:val="000000"/>
                <w:sz w:val="16"/>
                <w:szCs w:val="16"/>
              </w:rPr>
              <w:t>Цена  натурального</w:t>
            </w:r>
            <w:proofErr w:type="gramEnd"/>
            <w:r w:rsidRPr="009971A3">
              <w:rPr>
                <w:rFonts w:ascii="Arial CYR" w:hAnsi="Arial CYR" w:cs="Arial CYR"/>
                <w:color w:val="000000"/>
                <w:sz w:val="16"/>
                <w:szCs w:val="16"/>
              </w:rPr>
              <w:t xml:space="preserve"> топлива</w:t>
            </w:r>
          </w:p>
        </w:tc>
        <w:tc>
          <w:tcPr>
            <w:tcW w:w="981" w:type="dxa"/>
            <w:tcBorders>
              <w:top w:val="nil"/>
              <w:left w:val="nil"/>
              <w:bottom w:val="single" w:sz="4" w:space="0" w:color="auto"/>
              <w:right w:val="single" w:sz="4" w:space="0" w:color="auto"/>
            </w:tcBorders>
            <w:shd w:val="clear" w:color="auto" w:fill="auto"/>
            <w:hideMark/>
          </w:tcPr>
          <w:p w14:paraId="37BE66F3"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hideMark/>
          </w:tcPr>
          <w:p w14:paraId="1E80536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hideMark/>
          </w:tcPr>
          <w:p w14:paraId="3C0BF85F"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hideMark/>
          </w:tcPr>
          <w:p w14:paraId="32443492"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hideMark/>
          </w:tcPr>
          <w:p w14:paraId="7DA199A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hideMark/>
          </w:tcPr>
          <w:p w14:paraId="3B8FB87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hideMark/>
          </w:tcPr>
          <w:p w14:paraId="13A4743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hideMark/>
          </w:tcPr>
          <w:p w14:paraId="270A2FC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4CD8A78F" w14:textId="77777777" w:rsidR="009971A3" w:rsidRPr="009971A3" w:rsidRDefault="009971A3" w:rsidP="009971A3">
            <w:pPr>
              <w:rPr>
                <w:sz w:val="16"/>
                <w:szCs w:val="16"/>
              </w:rPr>
            </w:pPr>
          </w:p>
        </w:tc>
      </w:tr>
      <w:tr w:rsidR="009971A3" w:rsidRPr="009971A3" w14:paraId="4C8D7074"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70EAD167"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-уголь каменный</w:t>
            </w:r>
          </w:p>
        </w:tc>
        <w:tc>
          <w:tcPr>
            <w:tcW w:w="981" w:type="dxa"/>
            <w:tcBorders>
              <w:top w:val="nil"/>
              <w:left w:val="nil"/>
              <w:bottom w:val="single" w:sz="4" w:space="0" w:color="auto"/>
              <w:right w:val="single" w:sz="4" w:space="0" w:color="auto"/>
            </w:tcBorders>
            <w:shd w:val="clear" w:color="auto" w:fill="auto"/>
            <w:hideMark/>
          </w:tcPr>
          <w:p w14:paraId="7B705C3E"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руб./т</w:t>
            </w:r>
          </w:p>
        </w:tc>
        <w:tc>
          <w:tcPr>
            <w:tcW w:w="1240" w:type="dxa"/>
            <w:tcBorders>
              <w:top w:val="nil"/>
              <w:left w:val="nil"/>
              <w:bottom w:val="single" w:sz="4" w:space="0" w:color="auto"/>
              <w:right w:val="single" w:sz="4" w:space="0" w:color="auto"/>
            </w:tcBorders>
            <w:shd w:val="clear" w:color="auto" w:fill="auto"/>
            <w:noWrap/>
            <w:vAlign w:val="center"/>
            <w:hideMark/>
          </w:tcPr>
          <w:p w14:paraId="208FB23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1808,33</w:t>
            </w:r>
          </w:p>
        </w:tc>
        <w:tc>
          <w:tcPr>
            <w:tcW w:w="1240" w:type="dxa"/>
            <w:tcBorders>
              <w:top w:val="nil"/>
              <w:left w:val="nil"/>
              <w:bottom w:val="single" w:sz="4" w:space="0" w:color="auto"/>
              <w:right w:val="single" w:sz="4" w:space="0" w:color="auto"/>
            </w:tcBorders>
            <w:shd w:val="clear" w:color="auto" w:fill="auto"/>
            <w:noWrap/>
            <w:vAlign w:val="center"/>
            <w:hideMark/>
          </w:tcPr>
          <w:p w14:paraId="43B55714"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2007,63</w:t>
            </w:r>
          </w:p>
        </w:tc>
        <w:tc>
          <w:tcPr>
            <w:tcW w:w="1240" w:type="dxa"/>
            <w:tcBorders>
              <w:top w:val="nil"/>
              <w:left w:val="nil"/>
              <w:bottom w:val="single" w:sz="4" w:space="0" w:color="auto"/>
              <w:right w:val="single" w:sz="4" w:space="0" w:color="auto"/>
            </w:tcBorders>
            <w:shd w:val="clear" w:color="auto" w:fill="auto"/>
            <w:noWrap/>
            <w:vAlign w:val="center"/>
            <w:hideMark/>
          </w:tcPr>
          <w:p w14:paraId="1EDA6559"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1995,83</w:t>
            </w:r>
          </w:p>
        </w:tc>
        <w:tc>
          <w:tcPr>
            <w:tcW w:w="1240" w:type="dxa"/>
            <w:tcBorders>
              <w:top w:val="nil"/>
              <w:left w:val="nil"/>
              <w:bottom w:val="single" w:sz="4" w:space="0" w:color="auto"/>
              <w:right w:val="single" w:sz="4" w:space="0" w:color="auto"/>
            </w:tcBorders>
            <w:shd w:val="clear" w:color="auto" w:fill="auto"/>
            <w:noWrap/>
            <w:vAlign w:val="center"/>
            <w:hideMark/>
          </w:tcPr>
          <w:p w14:paraId="3B6EBAF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1646,77</w:t>
            </w:r>
          </w:p>
        </w:tc>
        <w:tc>
          <w:tcPr>
            <w:tcW w:w="1290" w:type="dxa"/>
            <w:tcBorders>
              <w:top w:val="nil"/>
              <w:left w:val="nil"/>
              <w:bottom w:val="single" w:sz="4" w:space="0" w:color="auto"/>
              <w:right w:val="single" w:sz="4" w:space="0" w:color="auto"/>
            </w:tcBorders>
            <w:shd w:val="clear" w:color="auto" w:fill="auto"/>
            <w:noWrap/>
            <w:vAlign w:val="center"/>
            <w:hideMark/>
          </w:tcPr>
          <w:p w14:paraId="2207289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2117,17</w:t>
            </w:r>
          </w:p>
        </w:tc>
        <w:tc>
          <w:tcPr>
            <w:tcW w:w="1290" w:type="dxa"/>
            <w:tcBorders>
              <w:top w:val="nil"/>
              <w:left w:val="nil"/>
              <w:bottom w:val="single" w:sz="4" w:space="0" w:color="auto"/>
              <w:right w:val="single" w:sz="4" w:space="0" w:color="auto"/>
            </w:tcBorders>
            <w:shd w:val="clear" w:color="auto" w:fill="auto"/>
            <w:noWrap/>
            <w:vAlign w:val="center"/>
            <w:hideMark/>
          </w:tcPr>
          <w:p w14:paraId="07ADE03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2104,73</w:t>
            </w:r>
          </w:p>
        </w:tc>
        <w:tc>
          <w:tcPr>
            <w:tcW w:w="1310" w:type="dxa"/>
            <w:tcBorders>
              <w:top w:val="nil"/>
              <w:left w:val="nil"/>
              <w:bottom w:val="single" w:sz="4" w:space="0" w:color="auto"/>
              <w:right w:val="single" w:sz="4" w:space="0" w:color="auto"/>
            </w:tcBorders>
            <w:shd w:val="clear" w:color="auto" w:fill="auto"/>
            <w:noWrap/>
            <w:vAlign w:val="center"/>
            <w:hideMark/>
          </w:tcPr>
          <w:p w14:paraId="347E3A0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-12,44</w:t>
            </w:r>
          </w:p>
        </w:tc>
        <w:tc>
          <w:tcPr>
            <w:tcW w:w="222" w:type="dxa"/>
            <w:vAlign w:val="center"/>
            <w:hideMark/>
          </w:tcPr>
          <w:p w14:paraId="6985C96E" w14:textId="77777777" w:rsidR="009971A3" w:rsidRPr="009971A3" w:rsidRDefault="009971A3" w:rsidP="009971A3">
            <w:pPr>
              <w:rPr>
                <w:sz w:val="16"/>
                <w:szCs w:val="16"/>
              </w:rPr>
            </w:pPr>
          </w:p>
        </w:tc>
      </w:tr>
      <w:tr w:rsidR="009971A3" w:rsidRPr="009971A3" w14:paraId="2DA349FC" w14:textId="77777777" w:rsidTr="009971A3">
        <w:trPr>
          <w:trHeight w:val="286"/>
          <w:jc w:val="center"/>
        </w:trPr>
        <w:tc>
          <w:tcPr>
            <w:tcW w:w="4529" w:type="dxa"/>
            <w:tcBorders>
              <w:top w:val="nil"/>
              <w:left w:val="single" w:sz="4" w:space="0" w:color="auto"/>
              <w:bottom w:val="single" w:sz="4" w:space="0" w:color="auto"/>
              <w:right w:val="single" w:sz="4" w:space="0" w:color="auto"/>
            </w:tcBorders>
            <w:shd w:val="clear" w:color="auto" w:fill="auto"/>
            <w:hideMark/>
          </w:tcPr>
          <w:p w14:paraId="691FF6C4" w14:textId="77777777" w:rsidR="009971A3" w:rsidRPr="009971A3" w:rsidRDefault="009971A3" w:rsidP="009971A3">
            <w:pPr>
              <w:rPr>
                <w:rFonts w:ascii="Arial CYR" w:hAnsi="Arial CYR" w:cs="Arial CYR"/>
                <w:b/>
                <w:bCs/>
                <w:i/>
                <w:iCs/>
                <w:color w:val="000000"/>
                <w:sz w:val="16"/>
                <w:szCs w:val="16"/>
              </w:rPr>
            </w:pPr>
            <w:r w:rsidRPr="009971A3">
              <w:rPr>
                <w:rFonts w:ascii="Arial CYR" w:hAnsi="Arial CYR" w:cs="Arial CYR"/>
                <w:b/>
                <w:bCs/>
                <w:i/>
                <w:iCs/>
                <w:color w:val="000000"/>
                <w:sz w:val="16"/>
                <w:szCs w:val="16"/>
              </w:rPr>
              <w:t>Стоимость топлива, всего, в т.ч.</w:t>
            </w:r>
          </w:p>
        </w:tc>
        <w:tc>
          <w:tcPr>
            <w:tcW w:w="981" w:type="dxa"/>
            <w:tcBorders>
              <w:top w:val="nil"/>
              <w:left w:val="nil"/>
              <w:bottom w:val="single" w:sz="4" w:space="0" w:color="auto"/>
              <w:right w:val="single" w:sz="4" w:space="0" w:color="auto"/>
            </w:tcBorders>
            <w:shd w:val="clear" w:color="auto" w:fill="auto"/>
            <w:hideMark/>
          </w:tcPr>
          <w:p w14:paraId="0A4ABB3C"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hideMark/>
          </w:tcPr>
          <w:p w14:paraId="6FFDB433"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18593,27</w:t>
            </w:r>
          </w:p>
        </w:tc>
        <w:tc>
          <w:tcPr>
            <w:tcW w:w="1240" w:type="dxa"/>
            <w:tcBorders>
              <w:top w:val="nil"/>
              <w:left w:val="nil"/>
              <w:bottom w:val="single" w:sz="4" w:space="0" w:color="auto"/>
              <w:right w:val="single" w:sz="4" w:space="0" w:color="auto"/>
            </w:tcBorders>
            <w:shd w:val="clear" w:color="auto" w:fill="auto"/>
            <w:hideMark/>
          </w:tcPr>
          <w:p w14:paraId="72F70CB3"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24670,80</w:t>
            </w:r>
          </w:p>
        </w:tc>
        <w:tc>
          <w:tcPr>
            <w:tcW w:w="1240" w:type="dxa"/>
            <w:tcBorders>
              <w:top w:val="nil"/>
              <w:left w:val="nil"/>
              <w:bottom w:val="single" w:sz="4" w:space="0" w:color="auto"/>
              <w:right w:val="single" w:sz="4" w:space="0" w:color="auto"/>
            </w:tcBorders>
            <w:shd w:val="clear" w:color="auto" w:fill="auto"/>
            <w:hideMark/>
          </w:tcPr>
          <w:p w14:paraId="0AAF18C1"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20968,58</w:t>
            </w:r>
          </w:p>
        </w:tc>
        <w:tc>
          <w:tcPr>
            <w:tcW w:w="1240" w:type="dxa"/>
            <w:tcBorders>
              <w:top w:val="nil"/>
              <w:left w:val="nil"/>
              <w:bottom w:val="single" w:sz="4" w:space="0" w:color="auto"/>
              <w:right w:val="single" w:sz="4" w:space="0" w:color="auto"/>
            </w:tcBorders>
            <w:shd w:val="clear" w:color="auto" w:fill="auto"/>
            <w:hideMark/>
          </w:tcPr>
          <w:p w14:paraId="7A5562FA"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16932,10</w:t>
            </w:r>
          </w:p>
        </w:tc>
        <w:tc>
          <w:tcPr>
            <w:tcW w:w="1290" w:type="dxa"/>
            <w:tcBorders>
              <w:top w:val="nil"/>
              <w:left w:val="nil"/>
              <w:bottom w:val="single" w:sz="4" w:space="0" w:color="auto"/>
              <w:right w:val="single" w:sz="4" w:space="0" w:color="auto"/>
            </w:tcBorders>
            <w:shd w:val="clear" w:color="auto" w:fill="auto"/>
            <w:hideMark/>
          </w:tcPr>
          <w:p w14:paraId="38C2F9DF"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23650,47</w:t>
            </w:r>
          </w:p>
        </w:tc>
        <w:tc>
          <w:tcPr>
            <w:tcW w:w="1290" w:type="dxa"/>
            <w:tcBorders>
              <w:top w:val="nil"/>
              <w:left w:val="nil"/>
              <w:bottom w:val="single" w:sz="4" w:space="0" w:color="auto"/>
              <w:right w:val="single" w:sz="4" w:space="0" w:color="auto"/>
            </w:tcBorders>
            <w:shd w:val="clear" w:color="auto" w:fill="auto"/>
            <w:hideMark/>
          </w:tcPr>
          <w:p w14:paraId="2AF8ACF7"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21813,08</w:t>
            </w:r>
          </w:p>
        </w:tc>
        <w:tc>
          <w:tcPr>
            <w:tcW w:w="1310" w:type="dxa"/>
            <w:tcBorders>
              <w:top w:val="nil"/>
              <w:left w:val="nil"/>
              <w:bottom w:val="single" w:sz="4" w:space="0" w:color="auto"/>
              <w:right w:val="single" w:sz="4" w:space="0" w:color="auto"/>
            </w:tcBorders>
            <w:shd w:val="clear" w:color="auto" w:fill="auto"/>
            <w:hideMark/>
          </w:tcPr>
          <w:p w14:paraId="2110481D"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-1837,39</w:t>
            </w:r>
          </w:p>
        </w:tc>
        <w:tc>
          <w:tcPr>
            <w:tcW w:w="222" w:type="dxa"/>
            <w:vAlign w:val="center"/>
            <w:hideMark/>
          </w:tcPr>
          <w:p w14:paraId="08AB45D9" w14:textId="77777777" w:rsidR="009971A3" w:rsidRPr="009971A3" w:rsidRDefault="009971A3" w:rsidP="009971A3">
            <w:pPr>
              <w:rPr>
                <w:sz w:val="16"/>
                <w:szCs w:val="16"/>
              </w:rPr>
            </w:pPr>
          </w:p>
        </w:tc>
      </w:tr>
      <w:tr w:rsidR="009971A3" w:rsidRPr="009971A3" w14:paraId="45EF1400"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6C5A0C34" w14:textId="77777777" w:rsidR="009971A3" w:rsidRPr="009971A3" w:rsidRDefault="009971A3" w:rsidP="009971A3">
            <w:pPr>
              <w:ind w:firstLineChars="200" w:firstLine="320"/>
              <w:rPr>
                <w:rFonts w:ascii="Arial CYR" w:hAnsi="Arial CYR" w:cs="Arial CYR"/>
                <w:color w:val="000000"/>
                <w:sz w:val="16"/>
                <w:szCs w:val="16"/>
              </w:rPr>
            </w:pPr>
            <w:r w:rsidRPr="009971A3">
              <w:rPr>
                <w:rFonts w:ascii="Arial CYR" w:hAnsi="Arial CYR" w:cs="Arial CYR"/>
                <w:color w:val="000000"/>
                <w:sz w:val="16"/>
                <w:szCs w:val="16"/>
              </w:rPr>
              <w:t>-уголь каменный</w:t>
            </w:r>
          </w:p>
        </w:tc>
        <w:tc>
          <w:tcPr>
            <w:tcW w:w="981" w:type="dxa"/>
            <w:tcBorders>
              <w:top w:val="nil"/>
              <w:left w:val="nil"/>
              <w:bottom w:val="single" w:sz="4" w:space="0" w:color="auto"/>
              <w:right w:val="single" w:sz="4" w:space="0" w:color="auto"/>
            </w:tcBorders>
            <w:shd w:val="clear" w:color="auto" w:fill="auto"/>
            <w:hideMark/>
          </w:tcPr>
          <w:p w14:paraId="559327EB"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noWrap/>
            <w:vAlign w:val="center"/>
            <w:hideMark/>
          </w:tcPr>
          <w:p w14:paraId="096F341F"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18593,27</w:t>
            </w:r>
          </w:p>
        </w:tc>
        <w:tc>
          <w:tcPr>
            <w:tcW w:w="1240" w:type="dxa"/>
            <w:tcBorders>
              <w:top w:val="nil"/>
              <w:left w:val="nil"/>
              <w:bottom w:val="single" w:sz="4" w:space="0" w:color="auto"/>
              <w:right w:val="single" w:sz="4" w:space="0" w:color="auto"/>
            </w:tcBorders>
            <w:shd w:val="clear" w:color="auto" w:fill="auto"/>
            <w:noWrap/>
            <w:vAlign w:val="center"/>
            <w:hideMark/>
          </w:tcPr>
          <w:p w14:paraId="0A2F434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24670,80</w:t>
            </w:r>
          </w:p>
        </w:tc>
        <w:tc>
          <w:tcPr>
            <w:tcW w:w="1240" w:type="dxa"/>
            <w:tcBorders>
              <w:top w:val="nil"/>
              <w:left w:val="nil"/>
              <w:bottom w:val="single" w:sz="4" w:space="0" w:color="auto"/>
              <w:right w:val="single" w:sz="4" w:space="0" w:color="auto"/>
            </w:tcBorders>
            <w:shd w:val="clear" w:color="auto" w:fill="auto"/>
            <w:noWrap/>
            <w:vAlign w:val="center"/>
            <w:hideMark/>
          </w:tcPr>
          <w:p w14:paraId="52340514"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20968,58</w:t>
            </w:r>
          </w:p>
        </w:tc>
        <w:tc>
          <w:tcPr>
            <w:tcW w:w="1240" w:type="dxa"/>
            <w:tcBorders>
              <w:top w:val="nil"/>
              <w:left w:val="nil"/>
              <w:bottom w:val="single" w:sz="4" w:space="0" w:color="auto"/>
              <w:right w:val="single" w:sz="4" w:space="0" w:color="auto"/>
            </w:tcBorders>
            <w:shd w:val="clear" w:color="auto" w:fill="auto"/>
            <w:noWrap/>
            <w:vAlign w:val="center"/>
            <w:hideMark/>
          </w:tcPr>
          <w:p w14:paraId="30B3C2C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16932,10</w:t>
            </w:r>
          </w:p>
        </w:tc>
        <w:tc>
          <w:tcPr>
            <w:tcW w:w="1290" w:type="dxa"/>
            <w:tcBorders>
              <w:top w:val="nil"/>
              <w:left w:val="nil"/>
              <w:bottom w:val="single" w:sz="4" w:space="0" w:color="auto"/>
              <w:right w:val="single" w:sz="4" w:space="0" w:color="auto"/>
            </w:tcBorders>
            <w:shd w:val="clear" w:color="auto" w:fill="auto"/>
            <w:noWrap/>
            <w:vAlign w:val="center"/>
            <w:hideMark/>
          </w:tcPr>
          <w:p w14:paraId="7B4354E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23650,47</w:t>
            </w:r>
          </w:p>
        </w:tc>
        <w:tc>
          <w:tcPr>
            <w:tcW w:w="1290" w:type="dxa"/>
            <w:tcBorders>
              <w:top w:val="nil"/>
              <w:left w:val="nil"/>
              <w:bottom w:val="single" w:sz="4" w:space="0" w:color="auto"/>
              <w:right w:val="single" w:sz="4" w:space="0" w:color="auto"/>
            </w:tcBorders>
            <w:shd w:val="clear" w:color="auto" w:fill="auto"/>
            <w:noWrap/>
            <w:vAlign w:val="center"/>
            <w:hideMark/>
          </w:tcPr>
          <w:p w14:paraId="611E211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21813,08</w:t>
            </w:r>
          </w:p>
        </w:tc>
        <w:tc>
          <w:tcPr>
            <w:tcW w:w="1310" w:type="dxa"/>
            <w:tcBorders>
              <w:top w:val="nil"/>
              <w:left w:val="nil"/>
              <w:bottom w:val="single" w:sz="4" w:space="0" w:color="auto"/>
              <w:right w:val="single" w:sz="4" w:space="0" w:color="auto"/>
            </w:tcBorders>
            <w:shd w:val="clear" w:color="auto" w:fill="auto"/>
            <w:noWrap/>
            <w:vAlign w:val="center"/>
            <w:hideMark/>
          </w:tcPr>
          <w:p w14:paraId="5BE8B8F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-1837,39</w:t>
            </w:r>
          </w:p>
        </w:tc>
        <w:tc>
          <w:tcPr>
            <w:tcW w:w="222" w:type="dxa"/>
            <w:vAlign w:val="center"/>
            <w:hideMark/>
          </w:tcPr>
          <w:p w14:paraId="0A0D93E3" w14:textId="77777777" w:rsidR="009971A3" w:rsidRPr="009971A3" w:rsidRDefault="009971A3" w:rsidP="009971A3">
            <w:pPr>
              <w:rPr>
                <w:sz w:val="16"/>
                <w:szCs w:val="16"/>
              </w:rPr>
            </w:pPr>
          </w:p>
        </w:tc>
      </w:tr>
      <w:tr w:rsidR="009971A3" w:rsidRPr="009971A3" w14:paraId="0A22A4F9"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7FDF281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Стоимость расходов по транспортировке, всего, в т.ч.:</w:t>
            </w:r>
          </w:p>
        </w:tc>
        <w:tc>
          <w:tcPr>
            <w:tcW w:w="981" w:type="dxa"/>
            <w:tcBorders>
              <w:top w:val="nil"/>
              <w:left w:val="nil"/>
              <w:bottom w:val="single" w:sz="4" w:space="0" w:color="auto"/>
              <w:right w:val="single" w:sz="4" w:space="0" w:color="auto"/>
            </w:tcBorders>
            <w:shd w:val="clear" w:color="auto" w:fill="auto"/>
            <w:vAlign w:val="center"/>
            <w:hideMark/>
          </w:tcPr>
          <w:p w14:paraId="2F126110"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vAlign w:val="center"/>
            <w:hideMark/>
          </w:tcPr>
          <w:p w14:paraId="6F2260C7"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13834,19</w:t>
            </w:r>
          </w:p>
        </w:tc>
        <w:tc>
          <w:tcPr>
            <w:tcW w:w="1240" w:type="dxa"/>
            <w:tcBorders>
              <w:top w:val="nil"/>
              <w:left w:val="nil"/>
              <w:bottom w:val="single" w:sz="4" w:space="0" w:color="auto"/>
              <w:right w:val="single" w:sz="4" w:space="0" w:color="auto"/>
            </w:tcBorders>
            <w:shd w:val="clear" w:color="auto" w:fill="auto"/>
            <w:vAlign w:val="center"/>
            <w:hideMark/>
          </w:tcPr>
          <w:p w14:paraId="14E79474"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16171,32</w:t>
            </w:r>
          </w:p>
        </w:tc>
        <w:tc>
          <w:tcPr>
            <w:tcW w:w="1240" w:type="dxa"/>
            <w:tcBorders>
              <w:top w:val="nil"/>
              <w:left w:val="nil"/>
              <w:bottom w:val="single" w:sz="4" w:space="0" w:color="auto"/>
              <w:right w:val="single" w:sz="4" w:space="0" w:color="auto"/>
            </w:tcBorders>
            <w:shd w:val="clear" w:color="auto" w:fill="auto"/>
            <w:vAlign w:val="center"/>
            <w:hideMark/>
          </w:tcPr>
          <w:p w14:paraId="1336D7D2"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14821,91</w:t>
            </w:r>
          </w:p>
        </w:tc>
        <w:tc>
          <w:tcPr>
            <w:tcW w:w="1240" w:type="dxa"/>
            <w:tcBorders>
              <w:top w:val="nil"/>
              <w:left w:val="nil"/>
              <w:bottom w:val="single" w:sz="4" w:space="0" w:color="auto"/>
              <w:right w:val="single" w:sz="4" w:space="0" w:color="auto"/>
            </w:tcBorders>
            <w:shd w:val="clear" w:color="auto" w:fill="auto"/>
            <w:vAlign w:val="center"/>
            <w:hideMark/>
          </w:tcPr>
          <w:p w14:paraId="3A02572D"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14778,14</w:t>
            </w:r>
          </w:p>
        </w:tc>
        <w:tc>
          <w:tcPr>
            <w:tcW w:w="1290" w:type="dxa"/>
            <w:tcBorders>
              <w:top w:val="nil"/>
              <w:left w:val="nil"/>
              <w:bottom w:val="single" w:sz="4" w:space="0" w:color="auto"/>
              <w:right w:val="single" w:sz="4" w:space="0" w:color="auto"/>
            </w:tcBorders>
            <w:shd w:val="clear" w:color="auto" w:fill="auto"/>
            <w:vAlign w:val="center"/>
            <w:hideMark/>
          </w:tcPr>
          <w:p w14:paraId="06D7228E"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20217,79</w:t>
            </w:r>
          </w:p>
        </w:tc>
        <w:tc>
          <w:tcPr>
            <w:tcW w:w="1290" w:type="dxa"/>
            <w:tcBorders>
              <w:top w:val="nil"/>
              <w:left w:val="nil"/>
              <w:bottom w:val="single" w:sz="4" w:space="0" w:color="auto"/>
              <w:right w:val="single" w:sz="4" w:space="0" w:color="auto"/>
            </w:tcBorders>
            <w:shd w:val="clear" w:color="auto" w:fill="auto"/>
            <w:vAlign w:val="center"/>
            <w:hideMark/>
          </w:tcPr>
          <w:p w14:paraId="065566D3"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18757,30</w:t>
            </w:r>
          </w:p>
        </w:tc>
        <w:tc>
          <w:tcPr>
            <w:tcW w:w="1310" w:type="dxa"/>
            <w:tcBorders>
              <w:top w:val="nil"/>
              <w:left w:val="nil"/>
              <w:bottom w:val="single" w:sz="4" w:space="0" w:color="auto"/>
              <w:right w:val="single" w:sz="4" w:space="0" w:color="auto"/>
            </w:tcBorders>
            <w:shd w:val="clear" w:color="auto" w:fill="auto"/>
            <w:vAlign w:val="center"/>
            <w:hideMark/>
          </w:tcPr>
          <w:p w14:paraId="155659D6"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-1460,49</w:t>
            </w:r>
          </w:p>
        </w:tc>
        <w:tc>
          <w:tcPr>
            <w:tcW w:w="222" w:type="dxa"/>
            <w:vAlign w:val="center"/>
            <w:hideMark/>
          </w:tcPr>
          <w:p w14:paraId="2CC12E86" w14:textId="77777777" w:rsidR="009971A3" w:rsidRPr="009971A3" w:rsidRDefault="009971A3" w:rsidP="009971A3">
            <w:pPr>
              <w:rPr>
                <w:sz w:val="16"/>
                <w:szCs w:val="16"/>
              </w:rPr>
            </w:pPr>
          </w:p>
        </w:tc>
      </w:tr>
      <w:tr w:rsidR="009971A3" w:rsidRPr="009971A3" w14:paraId="5914B38D"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hideMark/>
          </w:tcPr>
          <w:p w14:paraId="6E1F9336"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железнодорожные перевозки</w:t>
            </w:r>
          </w:p>
        </w:tc>
        <w:tc>
          <w:tcPr>
            <w:tcW w:w="981" w:type="dxa"/>
            <w:tcBorders>
              <w:top w:val="nil"/>
              <w:left w:val="nil"/>
              <w:bottom w:val="single" w:sz="4" w:space="0" w:color="auto"/>
              <w:right w:val="single" w:sz="4" w:space="0" w:color="auto"/>
            </w:tcBorders>
            <w:shd w:val="clear" w:color="auto" w:fill="auto"/>
            <w:vAlign w:val="center"/>
            <w:hideMark/>
          </w:tcPr>
          <w:p w14:paraId="4C5F65A5"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vAlign w:val="center"/>
            <w:hideMark/>
          </w:tcPr>
          <w:p w14:paraId="02CB3B7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9B60E5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851EB77"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9C3115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vAlign w:val="center"/>
            <w:hideMark/>
          </w:tcPr>
          <w:p w14:paraId="3B7E148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vAlign w:val="center"/>
            <w:hideMark/>
          </w:tcPr>
          <w:p w14:paraId="6EE6163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vAlign w:val="center"/>
            <w:hideMark/>
          </w:tcPr>
          <w:p w14:paraId="0BEE5AE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52210DA1" w14:textId="77777777" w:rsidR="009971A3" w:rsidRPr="009971A3" w:rsidRDefault="009971A3" w:rsidP="009971A3">
            <w:pPr>
              <w:rPr>
                <w:sz w:val="16"/>
                <w:szCs w:val="16"/>
              </w:rPr>
            </w:pPr>
          </w:p>
        </w:tc>
      </w:tr>
      <w:tr w:rsidR="009971A3" w:rsidRPr="009971A3" w14:paraId="5C936E71" w14:textId="77777777" w:rsidTr="009971A3">
        <w:trPr>
          <w:trHeight w:val="286"/>
          <w:jc w:val="center"/>
        </w:trPr>
        <w:tc>
          <w:tcPr>
            <w:tcW w:w="4529" w:type="dxa"/>
            <w:tcBorders>
              <w:top w:val="nil"/>
              <w:left w:val="single" w:sz="4" w:space="0" w:color="auto"/>
              <w:bottom w:val="single" w:sz="4" w:space="0" w:color="auto"/>
              <w:right w:val="single" w:sz="4" w:space="0" w:color="auto"/>
            </w:tcBorders>
            <w:shd w:val="clear" w:color="auto" w:fill="auto"/>
            <w:noWrap/>
            <w:hideMark/>
          </w:tcPr>
          <w:p w14:paraId="0A390EC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автомобильные перевозки, погрузка, разгрузка, услуги тракт. парка</w:t>
            </w:r>
          </w:p>
        </w:tc>
        <w:tc>
          <w:tcPr>
            <w:tcW w:w="981" w:type="dxa"/>
            <w:tcBorders>
              <w:top w:val="nil"/>
              <w:left w:val="nil"/>
              <w:bottom w:val="single" w:sz="4" w:space="0" w:color="auto"/>
              <w:right w:val="single" w:sz="4" w:space="0" w:color="auto"/>
            </w:tcBorders>
            <w:shd w:val="clear" w:color="auto" w:fill="auto"/>
            <w:vAlign w:val="bottom"/>
            <w:hideMark/>
          </w:tcPr>
          <w:p w14:paraId="49F99B80"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noWrap/>
            <w:vAlign w:val="center"/>
            <w:hideMark/>
          </w:tcPr>
          <w:p w14:paraId="07CF4CD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13104,91</w:t>
            </w:r>
          </w:p>
        </w:tc>
        <w:tc>
          <w:tcPr>
            <w:tcW w:w="1240" w:type="dxa"/>
            <w:tcBorders>
              <w:top w:val="nil"/>
              <w:left w:val="nil"/>
              <w:bottom w:val="single" w:sz="4" w:space="0" w:color="auto"/>
              <w:right w:val="single" w:sz="4" w:space="0" w:color="auto"/>
            </w:tcBorders>
            <w:shd w:val="clear" w:color="auto" w:fill="auto"/>
            <w:noWrap/>
            <w:vAlign w:val="center"/>
            <w:hideMark/>
          </w:tcPr>
          <w:p w14:paraId="36C40862"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15006,24</w:t>
            </w:r>
          </w:p>
        </w:tc>
        <w:tc>
          <w:tcPr>
            <w:tcW w:w="1240" w:type="dxa"/>
            <w:tcBorders>
              <w:top w:val="nil"/>
              <w:left w:val="nil"/>
              <w:bottom w:val="single" w:sz="4" w:space="0" w:color="auto"/>
              <w:right w:val="single" w:sz="4" w:space="0" w:color="auto"/>
            </w:tcBorders>
            <w:shd w:val="clear" w:color="auto" w:fill="auto"/>
            <w:noWrap/>
            <w:vAlign w:val="center"/>
            <w:hideMark/>
          </w:tcPr>
          <w:p w14:paraId="1982727E"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13825,81</w:t>
            </w:r>
          </w:p>
        </w:tc>
        <w:tc>
          <w:tcPr>
            <w:tcW w:w="1240" w:type="dxa"/>
            <w:tcBorders>
              <w:top w:val="nil"/>
              <w:left w:val="nil"/>
              <w:bottom w:val="single" w:sz="4" w:space="0" w:color="auto"/>
              <w:right w:val="single" w:sz="4" w:space="0" w:color="auto"/>
            </w:tcBorders>
            <w:shd w:val="clear" w:color="auto" w:fill="auto"/>
            <w:noWrap/>
            <w:vAlign w:val="center"/>
            <w:hideMark/>
          </w:tcPr>
          <w:p w14:paraId="3C6F0BE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13636,49</w:t>
            </w:r>
          </w:p>
        </w:tc>
        <w:tc>
          <w:tcPr>
            <w:tcW w:w="1290" w:type="dxa"/>
            <w:tcBorders>
              <w:top w:val="nil"/>
              <w:left w:val="nil"/>
              <w:bottom w:val="single" w:sz="4" w:space="0" w:color="auto"/>
              <w:right w:val="single" w:sz="4" w:space="0" w:color="auto"/>
            </w:tcBorders>
            <w:shd w:val="clear" w:color="auto" w:fill="auto"/>
            <w:noWrap/>
            <w:vAlign w:val="center"/>
            <w:hideMark/>
          </w:tcPr>
          <w:p w14:paraId="0B28D61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18859,06</w:t>
            </w:r>
          </w:p>
        </w:tc>
        <w:tc>
          <w:tcPr>
            <w:tcW w:w="1290" w:type="dxa"/>
            <w:tcBorders>
              <w:top w:val="nil"/>
              <w:left w:val="nil"/>
              <w:bottom w:val="single" w:sz="4" w:space="0" w:color="auto"/>
              <w:right w:val="single" w:sz="4" w:space="0" w:color="auto"/>
            </w:tcBorders>
            <w:shd w:val="clear" w:color="auto" w:fill="auto"/>
            <w:noWrap/>
            <w:vAlign w:val="center"/>
            <w:hideMark/>
          </w:tcPr>
          <w:p w14:paraId="38A91DA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17496,73</w:t>
            </w:r>
          </w:p>
        </w:tc>
        <w:tc>
          <w:tcPr>
            <w:tcW w:w="1310" w:type="dxa"/>
            <w:tcBorders>
              <w:top w:val="nil"/>
              <w:left w:val="nil"/>
              <w:bottom w:val="single" w:sz="4" w:space="0" w:color="auto"/>
              <w:right w:val="single" w:sz="4" w:space="0" w:color="auto"/>
            </w:tcBorders>
            <w:shd w:val="clear" w:color="auto" w:fill="auto"/>
            <w:noWrap/>
            <w:vAlign w:val="center"/>
            <w:hideMark/>
          </w:tcPr>
          <w:p w14:paraId="4AE32A1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-1362,34</w:t>
            </w:r>
          </w:p>
        </w:tc>
        <w:tc>
          <w:tcPr>
            <w:tcW w:w="222" w:type="dxa"/>
            <w:vAlign w:val="center"/>
            <w:hideMark/>
          </w:tcPr>
          <w:p w14:paraId="07D39F50" w14:textId="77777777" w:rsidR="009971A3" w:rsidRPr="009971A3" w:rsidRDefault="009971A3" w:rsidP="009971A3">
            <w:pPr>
              <w:rPr>
                <w:sz w:val="16"/>
                <w:szCs w:val="16"/>
              </w:rPr>
            </w:pPr>
          </w:p>
        </w:tc>
      </w:tr>
      <w:tr w:rsidR="009971A3" w:rsidRPr="009971A3" w14:paraId="530B1089" w14:textId="77777777" w:rsidTr="009971A3">
        <w:trPr>
          <w:trHeight w:val="286"/>
          <w:jc w:val="center"/>
        </w:trPr>
        <w:tc>
          <w:tcPr>
            <w:tcW w:w="4529" w:type="dxa"/>
            <w:tcBorders>
              <w:top w:val="nil"/>
              <w:left w:val="single" w:sz="4" w:space="0" w:color="auto"/>
              <w:bottom w:val="single" w:sz="4" w:space="0" w:color="auto"/>
              <w:right w:val="single" w:sz="4" w:space="0" w:color="auto"/>
            </w:tcBorders>
            <w:shd w:val="clear" w:color="auto" w:fill="auto"/>
            <w:noWrap/>
            <w:hideMark/>
          </w:tcPr>
          <w:p w14:paraId="1F00CF9A" w14:textId="77777777" w:rsidR="009971A3" w:rsidRPr="009971A3" w:rsidRDefault="009971A3" w:rsidP="009971A3">
            <w:pPr>
              <w:rPr>
                <w:rFonts w:ascii="Arial CYR" w:hAnsi="Arial CYR" w:cs="Arial CYR"/>
                <w:color w:val="000000"/>
                <w:sz w:val="16"/>
                <w:szCs w:val="16"/>
              </w:rPr>
            </w:pPr>
            <w:proofErr w:type="spellStart"/>
            <w:r w:rsidRPr="009971A3">
              <w:rPr>
                <w:rFonts w:ascii="Arial CYR" w:hAnsi="Arial CYR" w:cs="Arial CYR"/>
                <w:color w:val="000000"/>
                <w:sz w:val="16"/>
                <w:szCs w:val="16"/>
              </w:rPr>
              <w:t>автомобильн</w:t>
            </w:r>
            <w:proofErr w:type="spellEnd"/>
            <w:r w:rsidRPr="009971A3">
              <w:rPr>
                <w:rFonts w:ascii="Arial CYR" w:hAnsi="Arial CYR" w:cs="Arial CYR"/>
                <w:color w:val="000000"/>
                <w:sz w:val="16"/>
                <w:szCs w:val="16"/>
              </w:rPr>
              <w:t xml:space="preserve"> перевозки за 1 тонну</w:t>
            </w:r>
          </w:p>
        </w:tc>
        <w:tc>
          <w:tcPr>
            <w:tcW w:w="981" w:type="dxa"/>
            <w:tcBorders>
              <w:top w:val="nil"/>
              <w:left w:val="nil"/>
              <w:bottom w:val="single" w:sz="4" w:space="0" w:color="auto"/>
              <w:right w:val="single" w:sz="4" w:space="0" w:color="auto"/>
            </w:tcBorders>
            <w:shd w:val="clear" w:color="auto" w:fill="auto"/>
            <w:vAlign w:val="bottom"/>
            <w:hideMark/>
          </w:tcPr>
          <w:p w14:paraId="7D2905A8"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руб./т</w:t>
            </w:r>
          </w:p>
        </w:tc>
        <w:tc>
          <w:tcPr>
            <w:tcW w:w="1240" w:type="dxa"/>
            <w:tcBorders>
              <w:top w:val="nil"/>
              <w:left w:val="nil"/>
              <w:bottom w:val="single" w:sz="4" w:space="0" w:color="auto"/>
              <w:right w:val="single" w:sz="4" w:space="0" w:color="auto"/>
            </w:tcBorders>
            <w:shd w:val="clear" w:color="auto" w:fill="auto"/>
            <w:noWrap/>
            <w:vAlign w:val="center"/>
            <w:hideMark/>
          </w:tcPr>
          <w:p w14:paraId="29CAFF8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1274,55</w:t>
            </w:r>
          </w:p>
        </w:tc>
        <w:tc>
          <w:tcPr>
            <w:tcW w:w="1240" w:type="dxa"/>
            <w:tcBorders>
              <w:top w:val="nil"/>
              <w:left w:val="nil"/>
              <w:bottom w:val="single" w:sz="4" w:space="0" w:color="auto"/>
              <w:right w:val="single" w:sz="4" w:space="0" w:color="auto"/>
            </w:tcBorders>
            <w:shd w:val="clear" w:color="auto" w:fill="auto"/>
            <w:noWrap/>
            <w:vAlign w:val="center"/>
            <w:hideMark/>
          </w:tcPr>
          <w:p w14:paraId="6BB8F34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1315,97</w:t>
            </w:r>
          </w:p>
        </w:tc>
        <w:tc>
          <w:tcPr>
            <w:tcW w:w="1240" w:type="dxa"/>
            <w:tcBorders>
              <w:top w:val="nil"/>
              <w:left w:val="nil"/>
              <w:bottom w:val="single" w:sz="4" w:space="0" w:color="auto"/>
              <w:right w:val="single" w:sz="4" w:space="0" w:color="auto"/>
            </w:tcBorders>
            <w:shd w:val="clear" w:color="auto" w:fill="auto"/>
            <w:noWrap/>
            <w:vAlign w:val="center"/>
            <w:hideMark/>
          </w:tcPr>
          <w:p w14:paraId="31597E2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1315,97</w:t>
            </w:r>
          </w:p>
        </w:tc>
        <w:tc>
          <w:tcPr>
            <w:tcW w:w="1240" w:type="dxa"/>
            <w:tcBorders>
              <w:top w:val="nil"/>
              <w:left w:val="nil"/>
              <w:bottom w:val="single" w:sz="4" w:space="0" w:color="auto"/>
              <w:right w:val="single" w:sz="4" w:space="0" w:color="auto"/>
            </w:tcBorders>
            <w:shd w:val="clear" w:color="auto" w:fill="auto"/>
            <w:noWrap/>
            <w:vAlign w:val="center"/>
            <w:hideMark/>
          </w:tcPr>
          <w:p w14:paraId="5148665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1326,25</w:t>
            </w:r>
          </w:p>
        </w:tc>
        <w:tc>
          <w:tcPr>
            <w:tcW w:w="1290" w:type="dxa"/>
            <w:tcBorders>
              <w:top w:val="nil"/>
              <w:left w:val="nil"/>
              <w:bottom w:val="single" w:sz="4" w:space="0" w:color="auto"/>
              <w:right w:val="single" w:sz="4" w:space="0" w:color="auto"/>
            </w:tcBorders>
            <w:shd w:val="clear" w:color="auto" w:fill="auto"/>
            <w:noWrap/>
            <w:vAlign w:val="center"/>
            <w:hideMark/>
          </w:tcPr>
          <w:p w14:paraId="618C0EB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1688,24</w:t>
            </w:r>
          </w:p>
        </w:tc>
        <w:tc>
          <w:tcPr>
            <w:tcW w:w="1290" w:type="dxa"/>
            <w:tcBorders>
              <w:top w:val="nil"/>
              <w:left w:val="nil"/>
              <w:bottom w:val="single" w:sz="4" w:space="0" w:color="auto"/>
              <w:right w:val="single" w:sz="4" w:space="0" w:color="auto"/>
            </w:tcBorders>
            <w:shd w:val="clear" w:color="auto" w:fill="auto"/>
            <w:noWrap/>
            <w:vAlign w:val="center"/>
            <w:hideMark/>
          </w:tcPr>
          <w:p w14:paraId="551CA7B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1688,24</w:t>
            </w:r>
          </w:p>
        </w:tc>
        <w:tc>
          <w:tcPr>
            <w:tcW w:w="1310" w:type="dxa"/>
            <w:tcBorders>
              <w:top w:val="nil"/>
              <w:left w:val="nil"/>
              <w:bottom w:val="single" w:sz="4" w:space="0" w:color="auto"/>
              <w:right w:val="single" w:sz="4" w:space="0" w:color="auto"/>
            </w:tcBorders>
            <w:shd w:val="clear" w:color="auto" w:fill="auto"/>
            <w:noWrap/>
            <w:vAlign w:val="center"/>
            <w:hideMark/>
          </w:tcPr>
          <w:p w14:paraId="475BFF2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F57B6C3" w14:textId="77777777" w:rsidR="009971A3" w:rsidRPr="009971A3" w:rsidRDefault="009971A3" w:rsidP="009971A3">
            <w:pPr>
              <w:rPr>
                <w:sz w:val="16"/>
                <w:szCs w:val="16"/>
              </w:rPr>
            </w:pPr>
          </w:p>
        </w:tc>
      </w:tr>
      <w:tr w:rsidR="009971A3" w:rsidRPr="009971A3" w14:paraId="2583E1B4" w14:textId="77777777" w:rsidTr="009971A3">
        <w:trPr>
          <w:trHeight w:val="3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6A862C5C" w14:textId="77777777" w:rsidR="009971A3" w:rsidRPr="009971A3" w:rsidRDefault="009971A3" w:rsidP="009971A3">
            <w:pPr>
              <w:rPr>
                <w:rFonts w:ascii="Arial CYR" w:hAnsi="Arial CYR" w:cs="Arial CYR"/>
                <w:color w:val="000000"/>
                <w:sz w:val="16"/>
                <w:szCs w:val="16"/>
              </w:rPr>
            </w:pPr>
            <w:proofErr w:type="spellStart"/>
            <w:r w:rsidRPr="009971A3">
              <w:rPr>
                <w:rFonts w:ascii="Arial CYR" w:hAnsi="Arial CYR" w:cs="Arial CYR"/>
                <w:color w:val="000000"/>
                <w:sz w:val="16"/>
                <w:szCs w:val="16"/>
              </w:rPr>
              <w:t>буртовка</w:t>
            </w:r>
            <w:proofErr w:type="spellEnd"/>
            <w:r w:rsidRPr="009971A3">
              <w:rPr>
                <w:rFonts w:ascii="Arial CYR" w:hAnsi="Arial CYR" w:cs="Arial CYR"/>
                <w:color w:val="000000"/>
                <w:sz w:val="16"/>
                <w:szCs w:val="16"/>
              </w:rPr>
              <w:t xml:space="preserve"> угля</w:t>
            </w:r>
          </w:p>
        </w:tc>
        <w:tc>
          <w:tcPr>
            <w:tcW w:w="981" w:type="dxa"/>
            <w:tcBorders>
              <w:top w:val="nil"/>
              <w:left w:val="nil"/>
              <w:bottom w:val="single" w:sz="4" w:space="0" w:color="auto"/>
              <w:right w:val="single" w:sz="4" w:space="0" w:color="auto"/>
            </w:tcBorders>
            <w:shd w:val="clear" w:color="auto" w:fill="auto"/>
            <w:vAlign w:val="bottom"/>
            <w:hideMark/>
          </w:tcPr>
          <w:p w14:paraId="3860C866"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noWrap/>
            <w:vAlign w:val="center"/>
            <w:hideMark/>
          </w:tcPr>
          <w:p w14:paraId="73F4B80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729,28</w:t>
            </w:r>
          </w:p>
        </w:tc>
        <w:tc>
          <w:tcPr>
            <w:tcW w:w="1240" w:type="dxa"/>
            <w:tcBorders>
              <w:top w:val="nil"/>
              <w:left w:val="nil"/>
              <w:bottom w:val="single" w:sz="4" w:space="0" w:color="auto"/>
              <w:right w:val="single" w:sz="4" w:space="0" w:color="auto"/>
            </w:tcBorders>
            <w:shd w:val="clear" w:color="auto" w:fill="auto"/>
            <w:noWrap/>
            <w:vAlign w:val="center"/>
            <w:hideMark/>
          </w:tcPr>
          <w:p w14:paraId="0E44257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1165,08</w:t>
            </w:r>
          </w:p>
        </w:tc>
        <w:tc>
          <w:tcPr>
            <w:tcW w:w="1240" w:type="dxa"/>
            <w:tcBorders>
              <w:top w:val="nil"/>
              <w:left w:val="nil"/>
              <w:bottom w:val="single" w:sz="4" w:space="0" w:color="auto"/>
              <w:right w:val="single" w:sz="4" w:space="0" w:color="auto"/>
            </w:tcBorders>
            <w:shd w:val="clear" w:color="auto" w:fill="auto"/>
            <w:noWrap/>
            <w:vAlign w:val="center"/>
            <w:hideMark/>
          </w:tcPr>
          <w:p w14:paraId="675DAF6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996,10</w:t>
            </w:r>
          </w:p>
        </w:tc>
        <w:tc>
          <w:tcPr>
            <w:tcW w:w="1240" w:type="dxa"/>
            <w:tcBorders>
              <w:top w:val="nil"/>
              <w:left w:val="nil"/>
              <w:bottom w:val="single" w:sz="4" w:space="0" w:color="auto"/>
              <w:right w:val="single" w:sz="4" w:space="0" w:color="auto"/>
            </w:tcBorders>
            <w:shd w:val="clear" w:color="auto" w:fill="auto"/>
            <w:noWrap/>
            <w:vAlign w:val="center"/>
            <w:hideMark/>
          </w:tcPr>
          <w:p w14:paraId="101DE6B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1141,64</w:t>
            </w:r>
          </w:p>
        </w:tc>
        <w:tc>
          <w:tcPr>
            <w:tcW w:w="1290" w:type="dxa"/>
            <w:tcBorders>
              <w:top w:val="nil"/>
              <w:left w:val="nil"/>
              <w:bottom w:val="single" w:sz="4" w:space="0" w:color="auto"/>
              <w:right w:val="single" w:sz="4" w:space="0" w:color="auto"/>
            </w:tcBorders>
            <w:shd w:val="clear" w:color="auto" w:fill="auto"/>
            <w:noWrap/>
            <w:vAlign w:val="center"/>
            <w:hideMark/>
          </w:tcPr>
          <w:p w14:paraId="6628E97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1358,72</w:t>
            </w:r>
          </w:p>
        </w:tc>
        <w:tc>
          <w:tcPr>
            <w:tcW w:w="1290" w:type="dxa"/>
            <w:tcBorders>
              <w:top w:val="nil"/>
              <w:left w:val="nil"/>
              <w:bottom w:val="single" w:sz="4" w:space="0" w:color="auto"/>
              <w:right w:val="single" w:sz="4" w:space="0" w:color="auto"/>
            </w:tcBorders>
            <w:shd w:val="clear" w:color="auto" w:fill="auto"/>
            <w:noWrap/>
            <w:vAlign w:val="center"/>
            <w:hideMark/>
          </w:tcPr>
          <w:p w14:paraId="4A90BAF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1260,57</w:t>
            </w:r>
          </w:p>
        </w:tc>
        <w:tc>
          <w:tcPr>
            <w:tcW w:w="1310" w:type="dxa"/>
            <w:tcBorders>
              <w:top w:val="nil"/>
              <w:left w:val="nil"/>
              <w:bottom w:val="single" w:sz="4" w:space="0" w:color="auto"/>
              <w:right w:val="single" w:sz="4" w:space="0" w:color="auto"/>
            </w:tcBorders>
            <w:shd w:val="clear" w:color="auto" w:fill="auto"/>
            <w:noWrap/>
            <w:vAlign w:val="center"/>
            <w:hideMark/>
          </w:tcPr>
          <w:p w14:paraId="2D62706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-98,15</w:t>
            </w:r>
          </w:p>
        </w:tc>
        <w:tc>
          <w:tcPr>
            <w:tcW w:w="222" w:type="dxa"/>
            <w:vAlign w:val="center"/>
            <w:hideMark/>
          </w:tcPr>
          <w:p w14:paraId="347FCA62" w14:textId="77777777" w:rsidR="009971A3" w:rsidRPr="009971A3" w:rsidRDefault="009971A3" w:rsidP="009971A3">
            <w:pPr>
              <w:rPr>
                <w:sz w:val="16"/>
                <w:szCs w:val="16"/>
              </w:rPr>
            </w:pPr>
          </w:p>
        </w:tc>
      </w:tr>
      <w:tr w:rsidR="009971A3" w:rsidRPr="009971A3" w14:paraId="100019AE" w14:textId="77777777" w:rsidTr="009971A3">
        <w:trPr>
          <w:trHeight w:val="3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4F767089" w14:textId="77777777" w:rsidR="009971A3" w:rsidRPr="009971A3" w:rsidRDefault="009971A3" w:rsidP="009971A3">
            <w:pPr>
              <w:rPr>
                <w:rFonts w:ascii="Arial CYR" w:hAnsi="Arial CYR" w:cs="Arial CYR"/>
                <w:color w:val="000000"/>
                <w:sz w:val="16"/>
                <w:szCs w:val="16"/>
              </w:rPr>
            </w:pPr>
            <w:proofErr w:type="spellStart"/>
            <w:r w:rsidRPr="009971A3">
              <w:rPr>
                <w:rFonts w:ascii="Arial CYR" w:hAnsi="Arial CYR" w:cs="Arial CYR"/>
                <w:color w:val="000000"/>
                <w:sz w:val="16"/>
                <w:szCs w:val="16"/>
              </w:rPr>
              <w:t>буртовка</w:t>
            </w:r>
            <w:proofErr w:type="spellEnd"/>
            <w:r w:rsidRPr="009971A3">
              <w:rPr>
                <w:rFonts w:ascii="Arial CYR" w:hAnsi="Arial CYR" w:cs="Arial CYR"/>
                <w:color w:val="000000"/>
                <w:sz w:val="16"/>
                <w:szCs w:val="16"/>
              </w:rPr>
              <w:t xml:space="preserve"> угля за 1 тонну</w:t>
            </w:r>
          </w:p>
        </w:tc>
        <w:tc>
          <w:tcPr>
            <w:tcW w:w="981" w:type="dxa"/>
            <w:tcBorders>
              <w:top w:val="nil"/>
              <w:left w:val="nil"/>
              <w:bottom w:val="single" w:sz="4" w:space="0" w:color="auto"/>
              <w:right w:val="single" w:sz="4" w:space="0" w:color="auto"/>
            </w:tcBorders>
            <w:shd w:val="clear" w:color="auto" w:fill="auto"/>
            <w:vAlign w:val="bottom"/>
            <w:hideMark/>
          </w:tcPr>
          <w:p w14:paraId="0DC80FD0"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руб./т</w:t>
            </w:r>
          </w:p>
        </w:tc>
        <w:tc>
          <w:tcPr>
            <w:tcW w:w="1240" w:type="dxa"/>
            <w:tcBorders>
              <w:top w:val="nil"/>
              <w:left w:val="nil"/>
              <w:bottom w:val="single" w:sz="4" w:space="0" w:color="auto"/>
              <w:right w:val="single" w:sz="4" w:space="0" w:color="auto"/>
            </w:tcBorders>
            <w:shd w:val="clear" w:color="auto" w:fill="auto"/>
            <w:noWrap/>
            <w:vAlign w:val="center"/>
            <w:hideMark/>
          </w:tcPr>
          <w:p w14:paraId="4F13627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5B49EFC"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94,81</w:t>
            </w:r>
          </w:p>
        </w:tc>
        <w:tc>
          <w:tcPr>
            <w:tcW w:w="1240" w:type="dxa"/>
            <w:tcBorders>
              <w:top w:val="nil"/>
              <w:left w:val="nil"/>
              <w:bottom w:val="single" w:sz="4" w:space="0" w:color="auto"/>
              <w:right w:val="single" w:sz="4" w:space="0" w:color="auto"/>
            </w:tcBorders>
            <w:shd w:val="clear" w:color="auto" w:fill="auto"/>
            <w:noWrap/>
            <w:vAlign w:val="center"/>
            <w:hideMark/>
          </w:tcPr>
          <w:p w14:paraId="6D43EEC7"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94,81</w:t>
            </w:r>
          </w:p>
        </w:tc>
        <w:tc>
          <w:tcPr>
            <w:tcW w:w="1240" w:type="dxa"/>
            <w:tcBorders>
              <w:top w:val="nil"/>
              <w:left w:val="nil"/>
              <w:bottom w:val="single" w:sz="4" w:space="0" w:color="auto"/>
              <w:right w:val="single" w:sz="4" w:space="0" w:color="auto"/>
            </w:tcBorders>
            <w:shd w:val="clear" w:color="auto" w:fill="auto"/>
            <w:noWrap/>
            <w:vAlign w:val="center"/>
            <w:hideMark/>
          </w:tcPr>
          <w:p w14:paraId="622C423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111,03</w:t>
            </w:r>
          </w:p>
        </w:tc>
        <w:tc>
          <w:tcPr>
            <w:tcW w:w="1290" w:type="dxa"/>
            <w:tcBorders>
              <w:top w:val="nil"/>
              <w:left w:val="nil"/>
              <w:bottom w:val="single" w:sz="4" w:space="0" w:color="auto"/>
              <w:right w:val="single" w:sz="4" w:space="0" w:color="auto"/>
            </w:tcBorders>
            <w:shd w:val="clear" w:color="auto" w:fill="auto"/>
            <w:noWrap/>
            <w:vAlign w:val="center"/>
            <w:hideMark/>
          </w:tcPr>
          <w:p w14:paraId="56F48CBF"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121,63</w:t>
            </w:r>
          </w:p>
        </w:tc>
        <w:tc>
          <w:tcPr>
            <w:tcW w:w="1290" w:type="dxa"/>
            <w:tcBorders>
              <w:top w:val="nil"/>
              <w:left w:val="nil"/>
              <w:bottom w:val="single" w:sz="4" w:space="0" w:color="auto"/>
              <w:right w:val="single" w:sz="4" w:space="0" w:color="auto"/>
            </w:tcBorders>
            <w:shd w:val="clear" w:color="auto" w:fill="auto"/>
            <w:noWrap/>
            <w:vAlign w:val="center"/>
            <w:hideMark/>
          </w:tcPr>
          <w:p w14:paraId="7EC85CA4"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121,63</w:t>
            </w:r>
          </w:p>
        </w:tc>
        <w:tc>
          <w:tcPr>
            <w:tcW w:w="1310" w:type="dxa"/>
            <w:tcBorders>
              <w:top w:val="nil"/>
              <w:left w:val="nil"/>
              <w:bottom w:val="single" w:sz="4" w:space="0" w:color="auto"/>
              <w:right w:val="single" w:sz="4" w:space="0" w:color="auto"/>
            </w:tcBorders>
            <w:shd w:val="clear" w:color="auto" w:fill="auto"/>
            <w:noWrap/>
            <w:vAlign w:val="center"/>
            <w:hideMark/>
          </w:tcPr>
          <w:p w14:paraId="6796F6F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58C3CAA" w14:textId="77777777" w:rsidR="009971A3" w:rsidRPr="009971A3" w:rsidRDefault="009971A3" w:rsidP="009971A3">
            <w:pPr>
              <w:rPr>
                <w:sz w:val="16"/>
                <w:szCs w:val="16"/>
              </w:rPr>
            </w:pPr>
          </w:p>
        </w:tc>
      </w:tr>
      <w:tr w:rsidR="009971A3" w:rsidRPr="009971A3" w14:paraId="3CC3A34E" w14:textId="77777777" w:rsidTr="009971A3">
        <w:trPr>
          <w:trHeight w:val="530"/>
          <w:jc w:val="center"/>
        </w:trPr>
        <w:tc>
          <w:tcPr>
            <w:tcW w:w="4529" w:type="dxa"/>
            <w:tcBorders>
              <w:top w:val="nil"/>
              <w:left w:val="single" w:sz="4" w:space="0" w:color="auto"/>
              <w:bottom w:val="nil"/>
              <w:right w:val="single" w:sz="4" w:space="0" w:color="auto"/>
            </w:tcBorders>
            <w:shd w:val="clear" w:color="auto" w:fill="auto"/>
            <w:hideMark/>
          </w:tcPr>
          <w:p w14:paraId="6EE5EC78"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Общая стоимость топлива с расходами по транспортировке по формуле 29</w:t>
            </w:r>
          </w:p>
        </w:tc>
        <w:tc>
          <w:tcPr>
            <w:tcW w:w="981" w:type="dxa"/>
            <w:tcBorders>
              <w:top w:val="nil"/>
              <w:left w:val="nil"/>
              <w:bottom w:val="nil"/>
              <w:right w:val="single" w:sz="4" w:space="0" w:color="auto"/>
            </w:tcBorders>
            <w:shd w:val="clear" w:color="auto" w:fill="auto"/>
            <w:vAlign w:val="center"/>
            <w:hideMark/>
          </w:tcPr>
          <w:p w14:paraId="05ADA3A5"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nil"/>
              <w:right w:val="single" w:sz="4" w:space="0" w:color="auto"/>
            </w:tcBorders>
            <w:shd w:val="clear" w:color="auto" w:fill="auto"/>
            <w:noWrap/>
            <w:vAlign w:val="center"/>
            <w:hideMark/>
          </w:tcPr>
          <w:p w14:paraId="716BA1B8"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nil"/>
              <w:right w:val="single" w:sz="4" w:space="0" w:color="auto"/>
            </w:tcBorders>
            <w:shd w:val="clear" w:color="auto" w:fill="auto"/>
            <w:noWrap/>
            <w:vAlign w:val="center"/>
            <w:hideMark/>
          </w:tcPr>
          <w:p w14:paraId="4927F33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40842,13</w:t>
            </w:r>
          </w:p>
        </w:tc>
        <w:tc>
          <w:tcPr>
            <w:tcW w:w="1240" w:type="dxa"/>
            <w:tcBorders>
              <w:top w:val="nil"/>
              <w:left w:val="nil"/>
              <w:bottom w:val="nil"/>
              <w:right w:val="single" w:sz="4" w:space="0" w:color="auto"/>
            </w:tcBorders>
            <w:shd w:val="clear" w:color="auto" w:fill="auto"/>
            <w:noWrap/>
            <w:vAlign w:val="center"/>
            <w:hideMark/>
          </w:tcPr>
          <w:p w14:paraId="1CA9BFF9"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34831,95</w:t>
            </w:r>
          </w:p>
        </w:tc>
        <w:tc>
          <w:tcPr>
            <w:tcW w:w="1240" w:type="dxa"/>
            <w:tcBorders>
              <w:top w:val="nil"/>
              <w:left w:val="nil"/>
              <w:bottom w:val="single" w:sz="4" w:space="0" w:color="auto"/>
              <w:right w:val="single" w:sz="4" w:space="0" w:color="auto"/>
            </w:tcBorders>
            <w:shd w:val="clear" w:color="auto" w:fill="auto"/>
            <w:noWrap/>
            <w:vAlign w:val="center"/>
            <w:hideMark/>
          </w:tcPr>
          <w:p w14:paraId="3736822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12B218D"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EB2F7D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22DAAFE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3A99E3C4" w14:textId="77777777" w:rsidR="009971A3" w:rsidRPr="009971A3" w:rsidRDefault="009971A3" w:rsidP="009971A3">
            <w:pPr>
              <w:rPr>
                <w:sz w:val="16"/>
                <w:szCs w:val="16"/>
              </w:rPr>
            </w:pPr>
          </w:p>
        </w:tc>
      </w:tr>
      <w:tr w:rsidR="009971A3" w:rsidRPr="009971A3" w14:paraId="3156E602" w14:textId="77777777" w:rsidTr="009971A3">
        <w:trPr>
          <w:trHeight w:val="358"/>
          <w:jc w:val="center"/>
        </w:trPr>
        <w:tc>
          <w:tcPr>
            <w:tcW w:w="4529" w:type="dxa"/>
            <w:tcBorders>
              <w:top w:val="single" w:sz="4" w:space="0" w:color="auto"/>
              <w:left w:val="single" w:sz="4" w:space="0" w:color="auto"/>
              <w:bottom w:val="nil"/>
              <w:right w:val="single" w:sz="4" w:space="0" w:color="auto"/>
            </w:tcBorders>
            <w:shd w:val="clear" w:color="auto" w:fill="auto"/>
            <w:hideMark/>
          </w:tcPr>
          <w:p w14:paraId="385CBDA7" w14:textId="77777777" w:rsidR="009971A3" w:rsidRPr="009971A3" w:rsidRDefault="009971A3" w:rsidP="009971A3">
            <w:pPr>
              <w:rPr>
                <w:rFonts w:ascii="Arial CYR" w:hAnsi="Arial CYR" w:cs="Arial CYR"/>
                <w:b/>
                <w:bCs/>
                <w:i/>
                <w:iCs/>
                <w:color w:val="000000"/>
                <w:sz w:val="16"/>
                <w:szCs w:val="16"/>
              </w:rPr>
            </w:pPr>
            <w:r w:rsidRPr="009971A3">
              <w:rPr>
                <w:rFonts w:ascii="Arial CYR" w:hAnsi="Arial CYR" w:cs="Arial CYR"/>
                <w:b/>
                <w:bCs/>
                <w:i/>
                <w:iCs/>
                <w:color w:val="000000"/>
                <w:sz w:val="16"/>
                <w:szCs w:val="16"/>
              </w:rPr>
              <w:t>Общая стоимость топлива с расходами по транспортировке</w:t>
            </w:r>
          </w:p>
        </w:tc>
        <w:tc>
          <w:tcPr>
            <w:tcW w:w="981" w:type="dxa"/>
            <w:tcBorders>
              <w:top w:val="single" w:sz="4" w:space="0" w:color="auto"/>
              <w:left w:val="nil"/>
              <w:bottom w:val="nil"/>
              <w:right w:val="single" w:sz="4" w:space="0" w:color="auto"/>
            </w:tcBorders>
            <w:shd w:val="clear" w:color="auto" w:fill="auto"/>
            <w:vAlign w:val="center"/>
            <w:hideMark/>
          </w:tcPr>
          <w:p w14:paraId="58E49319"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single" w:sz="4" w:space="0" w:color="auto"/>
              <w:left w:val="nil"/>
              <w:bottom w:val="nil"/>
              <w:right w:val="single" w:sz="4" w:space="0" w:color="auto"/>
            </w:tcBorders>
            <w:shd w:val="clear" w:color="auto" w:fill="auto"/>
            <w:noWrap/>
            <w:vAlign w:val="center"/>
            <w:hideMark/>
          </w:tcPr>
          <w:p w14:paraId="53EC0158"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32427,46</w:t>
            </w:r>
          </w:p>
        </w:tc>
        <w:tc>
          <w:tcPr>
            <w:tcW w:w="1240" w:type="dxa"/>
            <w:tcBorders>
              <w:top w:val="single" w:sz="4" w:space="0" w:color="auto"/>
              <w:left w:val="nil"/>
              <w:bottom w:val="nil"/>
              <w:right w:val="single" w:sz="4" w:space="0" w:color="auto"/>
            </w:tcBorders>
            <w:shd w:val="clear" w:color="auto" w:fill="auto"/>
            <w:noWrap/>
            <w:vAlign w:val="center"/>
            <w:hideMark/>
          </w:tcPr>
          <w:p w14:paraId="1FFC6FF4"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40842,13</w:t>
            </w:r>
          </w:p>
        </w:tc>
        <w:tc>
          <w:tcPr>
            <w:tcW w:w="1240" w:type="dxa"/>
            <w:tcBorders>
              <w:top w:val="single" w:sz="4" w:space="0" w:color="auto"/>
              <w:left w:val="nil"/>
              <w:bottom w:val="nil"/>
              <w:right w:val="single" w:sz="4" w:space="0" w:color="auto"/>
            </w:tcBorders>
            <w:shd w:val="clear" w:color="auto" w:fill="auto"/>
            <w:noWrap/>
            <w:vAlign w:val="center"/>
            <w:hideMark/>
          </w:tcPr>
          <w:p w14:paraId="325F9518"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34831,95</w:t>
            </w:r>
          </w:p>
        </w:tc>
        <w:tc>
          <w:tcPr>
            <w:tcW w:w="1240" w:type="dxa"/>
            <w:tcBorders>
              <w:top w:val="nil"/>
              <w:left w:val="nil"/>
              <w:bottom w:val="single" w:sz="4" w:space="0" w:color="auto"/>
              <w:right w:val="single" w:sz="4" w:space="0" w:color="auto"/>
            </w:tcBorders>
            <w:shd w:val="clear" w:color="auto" w:fill="auto"/>
            <w:noWrap/>
            <w:vAlign w:val="center"/>
            <w:hideMark/>
          </w:tcPr>
          <w:p w14:paraId="17E78F11"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31710,24</w:t>
            </w:r>
          </w:p>
        </w:tc>
        <w:tc>
          <w:tcPr>
            <w:tcW w:w="1290" w:type="dxa"/>
            <w:tcBorders>
              <w:top w:val="nil"/>
              <w:left w:val="nil"/>
              <w:bottom w:val="single" w:sz="4" w:space="0" w:color="auto"/>
              <w:right w:val="single" w:sz="4" w:space="0" w:color="auto"/>
            </w:tcBorders>
            <w:shd w:val="clear" w:color="auto" w:fill="auto"/>
            <w:noWrap/>
            <w:vAlign w:val="center"/>
            <w:hideMark/>
          </w:tcPr>
          <w:p w14:paraId="29682E62"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43868,25</w:t>
            </w:r>
          </w:p>
        </w:tc>
        <w:tc>
          <w:tcPr>
            <w:tcW w:w="1290" w:type="dxa"/>
            <w:tcBorders>
              <w:top w:val="nil"/>
              <w:left w:val="nil"/>
              <w:bottom w:val="single" w:sz="4" w:space="0" w:color="auto"/>
              <w:right w:val="single" w:sz="4" w:space="0" w:color="auto"/>
            </w:tcBorders>
            <w:shd w:val="clear" w:color="auto" w:fill="auto"/>
            <w:noWrap/>
            <w:vAlign w:val="center"/>
            <w:hideMark/>
          </w:tcPr>
          <w:p w14:paraId="1CC829B7"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40570,38</w:t>
            </w:r>
          </w:p>
        </w:tc>
        <w:tc>
          <w:tcPr>
            <w:tcW w:w="1310" w:type="dxa"/>
            <w:tcBorders>
              <w:top w:val="nil"/>
              <w:left w:val="nil"/>
              <w:bottom w:val="single" w:sz="4" w:space="0" w:color="auto"/>
              <w:right w:val="single" w:sz="4" w:space="0" w:color="auto"/>
            </w:tcBorders>
            <w:shd w:val="clear" w:color="auto" w:fill="auto"/>
            <w:noWrap/>
            <w:vAlign w:val="center"/>
            <w:hideMark/>
          </w:tcPr>
          <w:p w14:paraId="45F5093A"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-3297,87</w:t>
            </w:r>
          </w:p>
        </w:tc>
        <w:tc>
          <w:tcPr>
            <w:tcW w:w="222" w:type="dxa"/>
            <w:vAlign w:val="center"/>
            <w:hideMark/>
          </w:tcPr>
          <w:p w14:paraId="646FD54D" w14:textId="77777777" w:rsidR="009971A3" w:rsidRPr="009971A3" w:rsidRDefault="009971A3" w:rsidP="009971A3">
            <w:pPr>
              <w:rPr>
                <w:sz w:val="16"/>
                <w:szCs w:val="16"/>
              </w:rPr>
            </w:pPr>
          </w:p>
        </w:tc>
      </w:tr>
      <w:tr w:rsidR="009971A3" w:rsidRPr="009971A3" w14:paraId="48EABF67" w14:textId="77777777" w:rsidTr="009971A3">
        <w:trPr>
          <w:trHeight w:val="315"/>
          <w:jc w:val="center"/>
        </w:trPr>
        <w:tc>
          <w:tcPr>
            <w:tcW w:w="9231" w:type="dxa"/>
            <w:gridSpan w:val="5"/>
            <w:tcBorders>
              <w:top w:val="single" w:sz="4" w:space="0" w:color="auto"/>
              <w:left w:val="single" w:sz="4" w:space="0" w:color="auto"/>
              <w:bottom w:val="single" w:sz="4" w:space="0" w:color="auto"/>
              <w:right w:val="nil"/>
            </w:tcBorders>
            <w:shd w:val="clear" w:color="auto" w:fill="auto"/>
            <w:hideMark/>
          </w:tcPr>
          <w:p w14:paraId="6DC297F1"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Электроэнергия</w:t>
            </w:r>
          </w:p>
        </w:tc>
        <w:tc>
          <w:tcPr>
            <w:tcW w:w="1240" w:type="dxa"/>
            <w:tcBorders>
              <w:top w:val="nil"/>
              <w:left w:val="nil"/>
              <w:bottom w:val="nil"/>
              <w:right w:val="nil"/>
            </w:tcBorders>
            <w:shd w:val="clear" w:color="auto" w:fill="auto"/>
            <w:noWrap/>
            <w:vAlign w:val="bottom"/>
            <w:hideMark/>
          </w:tcPr>
          <w:p w14:paraId="5D4BE1C0" w14:textId="77777777" w:rsidR="009971A3" w:rsidRPr="009971A3" w:rsidRDefault="009971A3" w:rsidP="009971A3">
            <w:pPr>
              <w:jc w:val="center"/>
              <w:rPr>
                <w:rFonts w:ascii="Arial CYR" w:hAnsi="Arial CYR" w:cs="Arial CYR"/>
                <w:b/>
                <w:bCs/>
                <w:color w:val="000000"/>
                <w:sz w:val="16"/>
                <w:szCs w:val="16"/>
              </w:rPr>
            </w:pPr>
          </w:p>
        </w:tc>
        <w:tc>
          <w:tcPr>
            <w:tcW w:w="1290" w:type="dxa"/>
            <w:tcBorders>
              <w:top w:val="nil"/>
              <w:left w:val="nil"/>
              <w:bottom w:val="nil"/>
              <w:right w:val="nil"/>
            </w:tcBorders>
            <w:shd w:val="clear" w:color="auto" w:fill="auto"/>
            <w:noWrap/>
            <w:vAlign w:val="bottom"/>
            <w:hideMark/>
          </w:tcPr>
          <w:p w14:paraId="43205D7D" w14:textId="77777777" w:rsidR="009971A3" w:rsidRPr="009971A3" w:rsidRDefault="009971A3" w:rsidP="009971A3">
            <w:pPr>
              <w:rPr>
                <w:sz w:val="16"/>
                <w:szCs w:val="16"/>
              </w:rPr>
            </w:pPr>
          </w:p>
        </w:tc>
        <w:tc>
          <w:tcPr>
            <w:tcW w:w="1290" w:type="dxa"/>
            <w:tcBorders>
              <w:top w:val="nil"/>
              <w:left w:val="nil"/>
              <w:bottom w:val="nil"/>
              <w:right w:val="nil"/>
            </w:tcBorders>
            <w:shd w:val="clear" w:color="auto" w:fill="auto"/>
            <w:noWrap/>
            <w:vAlign w:val="bottom"/>
            <w:hideMark/>
          </w:tcPr>
          <w:p w14:paraId="4BAF5CFA" w14:textId="77777777" w:rsidR="009971A3" w:rsidRPr="009971A3" w:rsidRDefault="009971A3" w:rsidP="009971A3">
            <w:pPr>
              <w:rPr>
                <w:sz w:val="16"/>
                <w:szCs w:val="16"/>
              </w:rPr>
            </w:pPr>
          </w:p>
        </w:tc>
        <w:tc>
          <w:tcPr>
            <w:tcW w:w="1310" w:type="dxa"/>
            <w:tcBorders>
              <w:top w:val="nil"/>
              <w:left w:val="nil"/>
              <w:bottom w:val="nil"/>
              <w:right w:val="nil"/>
            </w:tcBorders>
            <w:shd w:val="clear" w:color="auto" w:fill="auto"/>
            <w:noWrap/>
            <w:vAlign w:val="bottom"/>
            <w:hideMark/>
          </w:tcPr>
          <w:p w14:paraId="218EB11F"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w:t>
            </w:r>
          </w:p>
        </w:tc>
        <w:tc>
          <w:tcPr>
            <w:tcW w:w="222" w:type="dxa"/>
            <w:vAlign w:val="center"/>
            <w:hideMark/>
          </w:tcPr>
          <w:p w14:paraId="7A2DC4FB" w14:textId="77777777" w:rsidR="009971A3" w:rsidRPr="009971A3" w:rsidRDefault="009971A3" w:rsidP="009971A3">
            <w:pPr>
              <w:rPr>
                <w:sz w:val="16"/>
                <w:szCs w:val="16"/>
              </w:rPr>
            </w:pPr>
          </w:p>
        </w:tc>
      </w:tr>
      <w:tr w:rsidR="009971A3" w:rsidRPr="009971A3" w14:paraId="1E5CA06A" w14:textId="77777777" w:rsidTr="009971A3">
        <w:trPr>
          <w:trHeight w:val="415"/>
          <w:jc w:val="center"/>
        </w:trPr>
        <w:tc>
          <w:tcPr>
            <w:tcW w:w="4529" w:type="dxa"/>
            <w:tcBorders>
              <w:top w:val="nil"/>
              <w:left w:val="single" w:sz="4" w:space="0" w:color="auto"/>
              <w:bottom w:val="single" w:sz="4" w:space="0" w:color="auto"/>
              <w:right w:val="single" w:sz="4" w:space="0" w:color="auto"/>
            </w:tcBorders>
            <w:shd w:val="clear" w:color="auto" w:fill="auto"/>
            <w:vAlign w:val="center"/>
            <w:hideMark/>
          </w:tcPr>
          <w:p w14:paraId="70BDB3BF"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Общий расход электроэнергии, в т.ч.:</w:t>
            </w:r>
          </w:p>
        </w:tc>
        <w:tc>
          <w:tcPr>
            <w:tcW w:w="981" w:type="dxa"/>
            <w:tcBorders>
              <w:top w:val="nil"/>
              <w:left w:val="nil"/>
              <w:bottom w:val="single" w:sz="4" w:space="0" w:color="auto"/>
              <w:right w:val="single" w:sz="4" w:space="0" w:color="auto"/>
            </w:tcBorders>
            <w:shd w:val="clear" w:color="auto" w:fill="auto"/>
            <w:vAlign w:val="center"/>
            <w:hideMark/>
          </w:tcPr>
          <w:p w14:paraId="38A5A4B7"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кВт*ч</w:t>
            </w:r>
          </w:p>
        </w:tc>
        <w:tc>
          <w:tcPr>
            <w:tcW w:w="1240" w:type="dxa"/>
            <w:tcBorders>
              <w:top w:val="nil"/>
              <w:left w:val="nil"/>
              <w:bottom w:val="single" w:sz="4" w:space="0" w:color="auto"/>
              <w:right w:val="single" w:sz="4" w:space="0" w:color="auto"/>
            </w:tcBorders>
            <w:shd w:val="clear" w:color="auto" w:fill="auto"/>
            <w:vAlign w:val="center"/>
            <w:hideMark/>
          </w:tcPr>
          <w:p w14:paraId="45ACE3E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1291,35</w:t>
            </w:r>
          </w:p>
        </w:tc>
        <w:tc>
          <w:tcPr>
            <w:tcW w:w="1240" w:type="dxa"/>
            <w:tcBorders>
              <w:top w:val="nil"/>
              <w:left w:val="nil"/>
              <w:bottom w:val="single" w:sz="4" w:space="0" w:color="auto"/>
              <w:right w:val="single" w:sz="4" w:space="0" w:color="auto"/>
            </w:tcBorders>
            <w:shd w:val="clear" w:color="auto" w:fill="auto"/>
            <w:vAlign w:val="center"/>
            <w:hideMark/>
          </w:tcPr>
          <w:p w14:paraId="14B03CE9"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1243,60</w:t>
            </w:r>
          </w:p>
        </w:tc>
        <w:tc>
          <w:tcPr>
            <w:tcW w:w="1240" w:type="dxa"/>
            <w:tcBorders>
              <w:top w:val="nil"/>
              <w:left w:val="nil"/>
              <w:bottom w:val="single" w:sz="4" w:space="0" w:color="auto"/>
              <w:right w:val="single" w:sz="4" w:space="0" w:color="auto"/>
            </w:tcBorders>
            <w:shd w:val="clear" w:color="auto" w:fill="auto"/>
            <w:vAlign w:val="center"/>
            <w:hideMark/>
          </w:tcPr>
          <w:p w14:paraId="481D734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1225,04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CDBA92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1291,35</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01F538E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1306,21</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3793BEF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1306,21</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3A110E0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3B53F14B" w14:textId="77777777" w:rsidR="009971A3" w:rsidRPr="009971A3" w:rsidRDefault="009971A3" w:rsidP="009971A3">
            <w:pPr>
              <w:rPr>
                <w:sz w:val="16"/>
                <w:szCs w:val="16"/>
              </w:rPr>
            </w:pPr>
          </w:p>
        </w:tc>
      </w:tr>
      <w:tr w:rsidR="009971A3" w:rsidRPr="009971A3" w14:paraId="03D77C4C"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6282D80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высокому напряжению</w:t>
            </w:r>
          </w:p>
        </w:tc>
        <w:tc>
          <w:tcPr>
            <w:tcW w:w="981" w:type="dxa"/>
            <w:tcBorders>
              <w:top w:val="nil"/>
              <w:left w:val="nil"/>
              <w:bottom w:val="single" w:sz="4" w:space="0" w:color="auto"/>
              <w:right w:val="single" w:sz="4" w:space="0" w:color="auto"/>
            </w:tcBorders>
            <w:shd w:val="clear" w:color="auto" w:fill="auto"/>
            <w:hideMark/>
          </w:tcPr>
          <w:p w14:paraId="50A55B8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кВт*ч</w:t>
            </w:r>
          </w:p>
        </w:tc>
        <w:tc>
          <w:tcPr>
            <w:tcW w:w="1240" w:type="dxa"/>
            <w:tcBorders>
              <w:top w:val="nil"/>
              <w:left w:val="nil"/>
              <w:bottom w:val="single" w:sz="4" w:space="0" w:color="auto"/>
              <w:right w:val="single" w:sz="4" w:space="0" w:color="auto"/>
            </w:tcBorders>
            <w:shd w:val="clear" w:color="auto" w:fill="auto"/>
            <w:noWrap/>
            <w:vAlign w:val="center"/>
            <w:hideMark/>
          </w:tcPr>
          <w:p w14:paraId="72B4461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8F1E595"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301371B"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20ABE69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7DB927C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3372A9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36690ED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776BF65E" w14:textId="77777777" w:rsidR="009971A3" w:rsidRPr="009971A3" w:rsidRDefault="009971A3" w:rsidP="009971A3">
            <w:pPr>
              <w:rPr>
                <w:sz w:val="16"/>
                <w:szCs w:val="16"/>
              </w:rPr>
            </w:pPr>
          </w:p>
        </w:tc>
      </w:tr>
      <w:tr w:rsidR="009971A3" w:rsidRPr="009971A3" w14:paraId="718136FE"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7CC824B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СН II кот по </w:t>
            </w:r>
            <w:proofErr w:type="spellStart"/>
            <w:r w:rsidRPr="009971A3">
              <w:rPr>
                <w:rFonts w:ascii="Arial CYR" w:hAnsi="Arial CYR" w:cs="Arial CYR"/>
                <w:color w:val="000000"/>
                <w:sz w:val="16"/>
                <w:szCs w:val="16"/>
              </w:rPr>
              <w:t>Топк</w:t>
            </w:r>
            <w:proofErr w:type="spellEnd"/>
            <w:r w:rsidRPr="009971A3">
              <w:rPr>
                <w:rFonts w:ascii="Arial CYR" w:hAnsi="Arial CYR" w:cs="Arial CYR"/>
                <w:color w:val="000000"/>
                <w:sz w:val="16"/>
                <w:szCs w:val="16"/>
              </w:rPr>
              <w:t xml:space="preserve"> роще </w:t>
            </w:r>
          </w:p>
        </w:tc>
        <w:tc>
          <w:tcPr>
            <w:tcW w:w="981" w:type="dxa"/>
            <w:tcBorders>
              <w:top w:val="nil"/>
              <w:left w:val="nil"/>
              <w:bottom w:val="single" w:sz="4" w:space="0" w:color="auto"/>
              <w:right w:val="single" w:sz="4" w:space="0" w:color="auto"/>
            </w:tcBorders>
            <w:shd w:val="clear" w:color="auto" w:fill="auto"/>
            <w:hideMark/>
          </w:tcPr>
          <w:p w14:paraId="253611D2"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кВт*ч</w:t>
            </w:r>
          </w:p>
        </w:tc>
        <w:tc>
          <w:tcPr>
            <w:tcW w:w="1240" w:type="dxa"/>
            <w:tcBorders>
              <w:top w:val="nil"/>
              <w:left w:val="nil"/>
              <w:bottom w:val="single" w:sz="4" w:space="0" w:color="auto"/>
              <w:right w:val="single" w:sz="4" w:space="0" w:color="auto"/>
            </w:tcBorders>
            <w:shd w:val="clear" w:color="auto" w:fill="auto"/>
            <w:noWrap/>
            <w:vAlign w:val="center"/>
            <w:hideMark/>
          </w:tcPr>
          <w:p w14:paraId="265670B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5D2FFF7D"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5694FC8"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426585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E16D8C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D87B48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3A2524D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3E0218E1" w14:textId="77777777" w:rsidR="009971A3" w:rsidRPr="009971A3" w:rsidRDefault="009971A3" w:rsidP="009971A3">
            <w:pPr>
              <w:rPr>
                <w:sz w:val="16"/>
                <w:szCs w:val="16"/>
              </w:rPr>
            </w:pPr>
          </w:p>
        </w:tc>
      </w:tr>
      <w:tr w:rsidR="009971A3" w:rsidRPr="009971A3" w14:paraId="5816C42A"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0527A48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СН II</w:t>
            </w:r>
          </w:p>
        </w:tc>
        <w:tc>
          <w:tcPr>
            <w:tcW w:w="981" w:type="dxa"/>
            <w:tcBorders>
              <w:top w:val="nil"/>
              <w:left w:val="nil"/>
              <w:bottom w:val="single" w:sz="4" w:space="0" w:color="auto"/>
              <w:right w:val="single" w:sz="4" w:space="0" w:color="auto"/>
            </w:tcBorders>
            <w:shd w:val="clear" w:color="auto" w:fill="auto"/>
            <w:hideMark/>
          </w:tcPr>
          <w:p w14:paraId="5CDF0157"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кВт*ч</w:t>
            </w:r>
          </w:p>
        </w:tc>
        <w:tc>
          <w:tcPr>
            <w:tcW w:w="1240" w:type="dxa"/>
            <w:tcBorders>
              <w:top w:val="nil"/>
              <w:left w:val="nil"/>
              <w:bottom w:val="single" w:sz="4" w:space="0" w:color="auto"/>
              <w:right w:val="single" w:sz="4" w:space="0" w:color="auto"/>
            </w:tcBorders>
            <w:shd w:val="clear" w:color="auto" w:fill="auto"/>
            <w:noWrap/>
            <w:vAlign w:val="center"/>
            <w:hideMark/>
          </w:tcPr>
          <w:p w14:paraId="724358F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1CB81CC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161,45</w:t>
            </w:r>
          </w:p>
        </w:tc>
        <w:tc>
          <w:tcPr>
            <w:tcW w:w="1240" w:type="dxa"/>
            <w:tcBorders>
              <w:top w:val="nil"/>
              <w:left w:val="nil"/>
              <w:bottom w:val="single" w:sz="4" w:space="0" w:color="auto"/>
              <w:right w:val="single" w:sz="4" w:space="0" w:color="auto"/>
            </w:tcBorders>
            <w:shd w:val="clear" w:color="auto" w:fill="auto"/>
            <w:noWrap/>
            <w:vAlign w:val="center"/>
            <w:hideMark/>
          </w:tcPr>
          <w:p w14:paraId="5E3592B4"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849E00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5234D5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65A1D2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0A1D3D4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1EC3C985" w14:textId="77777777" w:rsidR="009971A3" w:rsidRPr="009971A3" w:rsidRDefault="009971A3" w:rsidP="009971A3">
            <w:pPr>
              <w:rPr>
                <w:sz w:val="16"/>
                <w:szCs w:val="16"/>
              </w:rPr>
            </w:pPr>
          </w:p>
        </w:tc>
      </w:tr>
      <w:tr w:rsidR="009971A3" w:rsidRPr="009971A3" w14:paraId="2EFF6337"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7C7058B8"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низкому напряжению</w:t>
            </w:r>
          </w:p>
        </w:tc>
        <w:tc>
          <w:tcPr>
            <w:tcW w:w="981" w:type="dxa"/>
            <w:tcBorders>
              <w:top w:val="nil"/>
              <w:left w:val="nil"/>
              <w:bottom w:val="single" w:sz="4" w:space="0" w:color="auto"/>
              <w:right w:val="single" w:sz="4" w:space="0" w:color="auto"/>
            </w:tcBorders>
            <w:shd w:val="clear" w:color="auto" w:fill="auto"/>
            <w:hideMark/>
          </w:tcPr>
          <w:p w14:paraId="7D088666"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кВт*ч</w:t>
            </w:r>
          </w:p>
        </w:tc>
        <w:tc>
          <w:tcPr>
            <w:tcW w:w="1240" w:type="dxa"/>
            <w:tcBorders>
              <w:top w:val="nil"/>
              <w:left w:val="nil"/>
              <w:bottom w:val="single" w:sz="4" w:space="0" w:color="auto"/>
              <w:right w:val="single" w:sz="4" w:space="0" w:color="auto"/>
            </w:tcBorders>
            <w:shd w:val="clear" w:color="auto" w:fill="auto"/>
            <w:noWrap/>
            <w:vAlign w:val="center"/>
            <w:hideMark/>
          </w:tcPr>
          <w:p w14:paraId="4B18E52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151AD00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1082,15</w:t>
            </w:r>
          </w:p>
        </w:tc>
        <w:tc>
          <w:tcPr>
            <w:tcW w:w="1240" w:type="dxa"/>
            <w:tcBorders>
              <w:top w:val="nil"/>
              <w:left w:val="nil"/>
              <w:bottom w:val="single" w:sz="4" w:space="0" w:color="auto"/>
              <w:right w:val="single" w:sz="4" w:space="0" w:color="auto"/>
            </w:tcBorders>
            <w:shd w:val="clear" w:color="auto" w:fill="auto"/>
            <w:noWrap/>
            <w:vAlign w:val="center"/>
            <w:hideMark/>
          </w:tcPr>
          <w:p w14:paraId="40AB3006"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25E38B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73B2727C"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FDEED1F"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463B823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73FF94E1" w14:textId="77777777" w:rsidR="009971A3" w:rsidRPr="009971A3" w:rsidRDefault="009971A3" w:rsidP="009971A3">
            <w:pPr>
              <w:rPr>
                <w:sz w:val="16"/>
                <w:szCs w:val="16"/>
              </w:rPr>
            </w:pPr>
          </w:p>
        </w:tc>
      </w:tr>
      <w:tr w:rsidR="009971A3" w:rsidRPr="009971A3" w14:paraId="642D16CC" w14:textId="77777777" w:rsidTr="009971A3">
        <w:trPr>
          <w:trHeight w:val="530"/>
          <w:jc w:val="center"/>
        </w:trPr>
        <w:tc>
          <w:tcPr>
            <w:tcW w:w="4529" w:type="dxa"/>
            <w:tcBorders>
              <w:top w:val="nil"/>
              <w:left w:val="single" w:sz="4" w:space="0" w:color="auto"/>
              <w:bottom w:val="single" w:sz="4" w:space="0" w:color="auto"/>
              <w:right w:val="single" w:sz="4" w:space="0" w:color="auto"/>
            </w:tcBorders>
            <w:shd w:val="clear" w:color="auto" w:fill="auto"/>
            <w:vAlign w:val="center"/>
            <w:hideMark/>
          </w:tcPr>
          <w:p w14:paraId="168E08F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Средневзвешенный тариф за 1 кВт*ч </w:t>
            </w:r>
            <w:proofErr w:type="spellStart"/>
            <w:r w:rsidRPr="009971A3">
              <w:rPr>
                <w:rFonts w:ascii="Arial CYR" w:hAnsi="Arial CYR" w:cs="Arial CYR"/>
                <w:color w:val="000000"/>
                <w:sz w:val="16"/>
                <w:szCs w:val="16"/>
              </w:rPr>
              <w:t>потреблен.</w:t>
            </w:r>
            <w:proofErr w:type="gramStart"/>
            <w:r w:rsidRPr="009971A3">
              <w:rPr>
                <w:rFonts w:ascii="Arial CYR" w:hAnsi="Arial CYR" w:cs="Arial CYR"/>
                <w:color w:val="000000"/>
                <w:sz w:val="16"/>
                <w:szCs w:val="16"/>
              </w:rPr>
              <w:t>эл.энергии</w:t>
            </w:r>
            <w:proofErr w:type="spellEnd"/>
            <w:proofErr w:type="gramEnd"/>
            <w:r w:rsidRPr="009971A3">
              <w:rPr>
                <w:rFonts w:ascii="Arial CYR" w:hAnsi="Arial CYR" w:cs="Arial CYR"/>
                <w:color w:val="000000"/>
                <w:sz w:val="16"/>
                <w:szCs w:val="16"/>
              </w:rPr>
              <w:t>, в т.ч.:</w:t>
            </w:r>
          </w:p>
        </w:tc>
        <w:tc>
          <w:tcPr>
            <w:tcW w:w="981" w:type="dxa"/>
            <w:tcBorders>
              <w:top w:val="nil"/>
              <w:left w:val="nil"/>
              <w:bottom w:val="single" w:sz="4" w:space="0" w:color="auto"/>
              <w:right w:val="single" w:sz="4" w:space="0" w:color="auto"/>
            </w:tcBorders>
            <w:shd w:val="clear" w:color="auto" w:fill="auto"/>
            <w:vAlign w:val="center"/>
            <w:hideMark/>
          </w:tcPr>
          <w:p w14:paraId="61FB2A0C"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vAlign w:val="center"/>
            <w:hideMark/>
          </w:tcPr>
          <w:p w14:paraId="7B88F64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7,091</w:t>
            </w:r>
          </w:p>
        </w:tc>
        <w:tc>
          <w:tcPr>
            <w:tcW w:w="1240" w:type="dxa"/>
            <w:tcBorders>
              <w:top w:val="nil"/>
              <w:left w:val="nil"/>
              <w:bottom w:val="single" w:sz="4" w:space="0" w:color="auto"/>
              <w:right w:val="single" w:sz="4" w:space="0" w:color="auto"/>
            </w:tcBorders>
            <w:shd w:val="clear" w:color="auto" w:fill="auto"/>
            <w:vAlign w:val="center"/>
            <w:hideMark/>
          </w:tcPr>
          <w:p w14:paraId="505D25E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7,205</w:t>
            </w:r>
          </w:p>
        </w:tc>
        <w:tc>
          <w:tcPr>
            <w:tcW w:w="1240" w:type="dxa"/>
            <w:tcBorders>
              <w:top w:val="nil"/>
              <w:left w:val="nil"/>
              <w:bottom w:val="single" w:sz="4" w:space="0" w:color="auto"/>
              <w:right w:val="single" w:sz="4" w:space="0" w:color="auto"/>
            </w:tcBorders>
            <w:shd w:val="clear" w:color="auto" w:fill="auto"/>
            <w:vAlign w:val="center"/>
            <w:hideMark/>
          </w:tcPr>
          <w:p w14:paraId="2083478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7,205</w:t>
            </w:r>
          </w:p>
        </w:tc>
        <w:tc>
          <w:tcPr>
            <w:tcW w:w="1240" w:type="dxa"/>
            <w:tcBorders>
              <w:top w:val="nil"/>
              <w:left w:val="nil"/>
              <w:bottom w:val="single" w:sz="4" w:space="0" w:color="auto"/>
              <w:right w:val="single" w:sz="4" w:space="0" w:color="auto"/>
            </w:tcBorders>
            <w:shd w:val="clear" w:color="auto" w:fill="auto"/>
            <w:vAlign w:val="center"/>
            <w:hideMark/>
          </w:tcPr>
          <w:p w14:paraId="675B427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7,868</w:t>
            </w:r>
          </w:p>
        </w:tc>
        <w:tc>
          <w:tcPr>
            <w:tcW w:w="1290" w:type="dxa"/>
            <w:tcBorders>
              <w:top w:val="nil"/>
              <w:left w:val="nil"/>
              <w:bottom w:val="single" w:sz="4" w:space="0" w:color="auto"/>
              <w:right w:val="single" w:sz="4" w:space="0" w:color="auto"/>
            </w:tcBorders>
            <w:shd w:val="clear" w:color="auto" w:fill="auto"/>
            <w:vAlign w:val="center"/>
            <w:hideMark/>
          </w:tcPr>
          <w:p w14:paraId="3311627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8,314</w:t>
            </w:r>
          </w:p>
        </w:tc>
        <w:tc>
          <w:tcPr>
            <w:tcW w:w="1290" w:type="dxa"/>
            <w:tcBorders>
              <w:top w:val="nil"/>
              <w:left w:val="nil"/>
              <w:bottom w:val="single" w:sz="4" w:space="0" w:color="auto"/>
              <w:right w:val="single" w:sz="4" w:space="0" w:color="auto"/>
            </w:tcBorders>
            <w:shd w:val="clear" w:color="auto" w:fill="auto"/>
            <w:vAlign w:val="center"/>
            <w:hideMark/>
          </w:tcPr>
          <w:p w14:paraId="3CFC230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8,314</w:t>
            </w:r>
          </w:p>
        </w:tc>
        <w:tc>
          <w:tcPr>
            <w:tcW w:w="1310" w:type="dxa"/>
            <w:tcBorders>
              <w:top w:val="nil"/>
              <w:left w:val="nil"/>
              <w:bottom w:val="single" w:sz="4" w:space="0" w:color="auto"/>
              <w:right w:val="single" w:sz="4" w:space="0" w:color="auto"/>
            </w:tcBorders>
            <w:shd w:val="clear" w:color="auto" w:fill="auto"/>
            <w:vAlign w:val="center"/>
            <w:hideMark/>
          </w:tcPr>
          <w:p w14:paraId="2FD8F10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0,000</w:t>
            </w:r>
          </w:p>
        </w:tc>
        <w:tc>
          <w:tcPr>
            <w:tcW w:w="222" w:type="dxa"/>
            <w:vAlign w:val="center"/>
            <w:hideMark/>
          </w:tcPr>
          <w:p w14:paraId="30A279F2" w14:textId="77777777" w:rsidR="009971A3" w:rsidRPr="009971A3" w:rsidRDefault="009971A3" w:rsidP="009971A3">
            <w:pPr>
              <w:rPr>
                <w:sz w:val="16"/>
                <w:szCs w:val="16"/>
              </w:rPr>
            </w:pPr>
          </w:p>
        </w:tc>
      </w:tr>
      <w:tr w:rsidR="009971A3" w:rsidRPr="009971A3" w14:paraId="08257362"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30D080C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СН II</w:t>
            </w:r>
          </w:p>
        </w:tc>
        <w:tc>
          <w:tcPr>
            <w:tcW w:w="981" w:type="dxa"/>
            <w:tcBorders>
              <w:top w:val="nil"/>
              <w:left w:val="nil"/>
              <w:bottom w:val="single" w:sz="4" w:space="0" w:color="auto"/>
              <w:right w:val="single" w:sz="4" w:space="0" w:color="auto"/>
            </w:tcBorders>
            <w:shd w:val="clear" w:color="auto" w:fill="auto"/>
            <w:vAlign w:val="center"/>
            <w:hideMark/>
          </w:tcPr>
          <w:p w14:paraId="49EA198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34E14C5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4239B33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5,89</w:t>
            </w:r>
          </w:p>
        </w:tc>
        <w:tc>
          <w:tcPr>
            <w:tcW w:w="1240" w:type="dxa"/>
            <w:tcBorders>
              <w:top w:val="nil"/>
              <w:left w:val="nil"/>
              <w:bottom w:val="single" w:sz="4" w:space="0" w:color="auto"/>
              <w:right w:val="single" w:sz="4" w:space="0" w:color="auto"/>
            </w:tcBorders>
            <w:shd w:val="clear" w:color="auto" w:fill="auto"/>
            <w:noWrap/>
            <w:vAlign w:val="center"/>
            <w:hideMark/>
          </w:tcPr>
          <w:p w14:paraId="3A9C2AA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141C357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93AC01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7DE7E0E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43AB369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1A59F555" w14:textId="77777777" w:rsidR="009971A3" w:rsidRPr="009971A3" w:rsidRDefault="009971A3" w:rsidP="009971A3">
            <w:pPr>
              <w:rPr>
                <w:sz w:val="16"/>
                <w:szCs w:val="16"/>
              </w:rPr>
            </w:pPr>
          </w:p>
        </w:tc>
      </w:tr>
      <w:tr w:rsidR="009971A3" w:rsidRPr="009971A3" w14:paraId="4442DCFA"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1FC81E3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СН II эл кот по </w:t>
            </w:r>
            <w:proofErr w:type="spellStart"/>
            <w:r w:rsidRPr="009971A3">
              <w:rPr>
                <w:rFonts w:ascii="Arial CYR" w:hAnsi="Arial CYR" w:cs="Arial CYR"/>
                <w:color w:val="000000"/>
                <w:sz w:val="16"/>
                <w:szCs w:val="16"/>
              </w:rPr>
              <w:t>Топк</w:t>
            </w:r>
            <w:proofErr w:type="spellEnd"/>
            <w:r w:rsidRPr="009971A3">
              <w:rPr>
                <w:rFonts w:ascii="Arial CYR" w:hAnsi="Arial CYR" w:cs="Arial CYR"/>
                <w:color w:val="000000"/>
                <w:sz w:val="16"/>
                <w:szCs w:val="16"/>
              </w:rPr>
              <w:t xml:space="preserve"> роще </w:t>
            </w:r>
          </w:p>
        </w:tc>
        <w:tc>
          <w:tcPr>
            <w:tcW w:w="981" w:type="dxa"/>
            <w:tcBorders>
              <w:top w:val="nil"/>
              <w:left w:val="nil"/>
              <w:bottom w:val="single" w:sz="4" w:space="0" w:color="auto"/>
              <w:right w:val="single" w:sz="4" w:space="0" w:color="auto"/>
            </w:tcBorders>
            <w:shd w:val="clear" w:color="auto" w:fill="auto"/>
            <w:vAlign w:val="center"/>
            <w:hideMark/>
          </w:tcPr>
          <w:p w14:paraId="5B3CE75F"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4A84FFD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B582DF4"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0E7C8BA"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70C4E6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E27ABA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2F17D1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5558972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42AB64B2" w14:textId="77777777" w:rsidR="009971A3" w:rsidRPr="009971A3" w:rsidRDefault="009971A3" w:rsidP="009971A3">
            <w:pPr>
              <w:rPr>
                <w:sz w:val="16"/>
                <w:szCs w:val="16"/>
              </w:rPr>
            </w:pPr>
          </w:p>
        </w:tc>
      </w:tr>
      <w:tr w:rsidR="009971A3" w:rsidRPr="009971A3" w14:paraId="71F88655"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5424344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низкому напряжению</w:t>
            </w:r>
          </w:p>
        </w:tc>
        <w:tc>
          <w:tcPr>
            <w:tcW w:w="981" w:type="dxa"/>
            <w:tcBorders>
              <w:top w:val="nil"/>
              <w:left w:val="nil"/>
              <w:bottom w:val="single" w:sz="4" w:space="0" w:color="auto"/>
              <w:right w:val="single" w:sz="4" w:space="0" w:color="auto"/>
            </w:tcBorders>
            <w:shd w:val="clear" w:color="auto" w:fill="auto"/>
            <w:vAlign w:val="center"/>
            <w:hideMark/>
          </w:tcPr>
          <w:p w14:paraId="0BF5FF8E"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77599ECF"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442E5C3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7,40</w:t>
            </w:r>
          </w:p>
        </w:tc>
        <w:tc>
          <w:tcPr>
            <w:tcW w:w="1240" w:type="dxa"/>
            <w:tcBorders>
              <w:top w:val="nil"/>
              <w:left w:val="nil"/>
              <w:bottom w:val="single" w:sz="4" w:space="0" w:color="auto"/>
              <w:right w:val="single" w:sz="4" w:space="0" w:color="auto"/>
            </w:tcBorders>
            <w:shd w:val="clear" w:color="auto" w:fill="auto"/>
            <w:noWrap/>
            <w:vAlign w:val="center"/>
            <w:hideMark/>
          </w:tcPr>
          <w:p w14:paraId="41939A58"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5694F3F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B5F337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7E45A6E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511FF95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52ADD606" w14:textId="77777777" w:rsidR="009971A3" w:rsidRPr="009971A3" w:rsidRDefault="009971A3" w:rsidP="009971A3">
            <w:pPr>
              <w:rPr>
                <w:sz w:val="16"/>
                <w:szCs w:val="16"/>
              </w:rPr>
            </w:pPr>
          </w:p>
        </w:tc>
      </w:tr>
      <w:tr w:rsidR="009971A3" w:rsidRPr="009971A3" w14:paraId="6746E7C3"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6646692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Заявленная мощность, всего, в т.ч.:</w:t>
            </w:r>
          </w:p>
        </w:tc>
        <w:tc>
          <w:tcPr>
            <w:tcW w:w="981" w:type="dxa"/>
            <w:tcBorders>
              <w:top w:val="nil"/>
              <w:left w:val="nil"/>
              <w:bottom w:val="single" w:sz="4" w:space="0" w:color="auto"/>
              <w:right w:val="single" w:sz="4" w:space="0" w:color="auto"/>
            </w:tcBorders>
            <w:shd w:val="clear" w:color="auto" w:fill="auto"/>
            <w:vAlign w:val="center"/>
            <w:hideMark/>
          </w:tcPr>
          <w:p w14:paraId="363C19BD"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кВт</w:t>
            </w:r>
          </w:p>
        </w:tc>
        <w:tc>
          <w:tcPr>
            <w:tcW w:w="1240" w:type="dxa"/>
            <w:tcBorders>
              <w:top w:val="nil"/>
              <w:left w:val="nil"/>
              <w:bottom w:val="single" w:sz="4" w:space="0" w:color="auto"/>
              <w:right w:val="single" w:sz="4" w:space="0" w:color="auto"/>
            </w:tcBorders>
            <w:shd w:val="clear" w:color="auto" w:fill="auto"/>
            <w:noWrap/>
            <w:vAlign w:val="center"/>
            <w:hideMark/>
          </w:tcPr>
          <w:p w14:paraId="3AB4401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00AFFA1"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0FD9E74"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CB48F4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5E84C3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BBFA148"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419B2AD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78C6375D" w14:textId="77777777" w:rsidR="009971A3" w:rsidRPr="009971A3" w:rsidRDefault="009971A3" w:rsidP="009971A3">
            <w:pPr>
              <w:rPr>
                <w:sz w:val="16"/>
                <w:szCs w:val="16"/>
              </w:rPr>
            </w:pPr>
          </w:p>
        </w:tc>
      </w:tr>
      <w:tr w:rsidR="009971A3" w:rsidRPr="009971A3" w14:paraId="22949B2F"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26362325"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высокому напряжению</w:t>
            </w:r>
          </w:p>
        </w:tc>
        <w:tc>
          <w:tcPr>
            <w:tcW w:w="981" w:type="dxa"/>
            <w:tcBorders>
              <w:top w:val="nil"/>
              <w:left w:val="nil"/>
              <w:bottom w:val="single" w:sz="4" w:space="0" w:color="auto"/>
              <w:right w:val="single" w:sz="4" w:space="0" w:color="auto"/>
            </w:tcBorders>
            <w:shd w:val="clear" w:color="auto" w:fill="auto"/>
            <w:vAlign w:val="center"/>
            <w:hideMark/>
          </w:tcPr>
          <w:p w14:paraId="05EF0D39"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кВт</w:t>
            </w:r>
          </w:p>
        </w:tc>
        <w:tc>
          <w:tcPr>
            <w:tcW w:w="1240" w:type="dxa"/>
            <w:tcBorders>
              <w:top w:val="nil"/>
              <w:left w:val="nil"/>
              <w:bottom w:val="single" w:sz="4" w:space="0" w:color="auto"/>
              <w:right w:val="single" w:sz="4" w:space="0" w:color="auto"/>
            </w:tcBorders>
            <w:shd w:val="clear" w:color="auto" w:fill="auto"/>
            <w:noWrap/>
            <w:vAlign w:val="center"/>
            <w:hideMark/>
          </w:tcPr>
          <w:p w14:paraId="3EDB01D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2E1C561"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5A5E1040"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5A2446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D265B5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38AD61F"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604541F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5C00B7B6" w14:textId="77777777" w:rsidR="009971A3" w:rsidRPr="009971A3" w:rsidRDefault="009971A3" w:rsidP="009971A3">
            <w:pPr>
              <w:rPr>
                <w:sz w:val="16"/>
                <w:szCs w:val="16"/>
              </w:rPr>
            </w:pPr>
          </w:p>
        </w:tc>
      </w:tr>
      <w:tr w:rsidR="009971A3" w:rsidRPr="009971A3" w14:paraId="33051BEB"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3A121A4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lastRenderedPageBreak/>
              <w:t xml:space="preserve"> -по СН I</w:t>
            </w:r>
          </w:p>
        </w:tc>
        <w:tc>
          <w:tcPr>
            <w:tcW w:w="981" w:type="dxa"/>
            <w:tcBorders>
              <w:top w:val="nil"/>
              <w:left w:val="nil"/>
              <w:bottom w:val="single" w:sz="4" w:space="0" w:color="auto"/>
              <w:right w:val="single" w:sz="4" w:space="0" w:color="auto"/>
            </w:tcBorders>
            <w:shd w:val="clear" w:color="auto" w:fill="auto"/>
            <w:vAlign w:val="center"/>
            <w:hideMark/>
          </w:tcPr>
          <w:p w14:paraId="638755E8"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кВт</w:t>
            </w:r>
          </w:p>
        </w:tc>
        <w:tc>
          <w:tcPr>
            <w:tcW w:w="1240" w:type="dxa"/>
            <w:tcBorders>
              <w:top w:val="nil"/>
              <w:left w:val="nil"/>
              <w:bottom w:val="single" w:sz="4" w:space="0" w:color="auto"/>
              <w:right w:val="single" w:sz="4" w:space="0" w:color="auto"/>
            </w:tcBorders>
            <w:shd w:val="clear" w:color="auto" w:fill="auto"/>
            <w:noWrap/>
            <w:vAlign w:val="center"/>
            <w:hideMark/>
          </w:tcPr>
          <w:p w14:paraId="59F79AF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B01E9D4"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3741E8A"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8C47AA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4A18546"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382A1F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258CBB9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305DD3C" w14:textId="77777777" w:rsidR="009971A3" w:rsidRPr="009971A3" w:rsidRDefault="009971A3" w:rsidP="009971A3">
            <w:pPr>
              <w:rPr>
                <w:sz w:val="16"/>
                <w:szCs w:val="16"/>
              </w:rPr>
            </w:pPr>
          </w:p>
        </w:tc>
      </w:tr>
      <w:tr w:rsidR="009971A3" w:rsidRPr="009971A3" w14:paraId="376C90DE"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660CC708"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СН II</w:t>
            </w:r>
          </w:p>
        </w:tc>
        <w:tc>
          <w:tcPr>
            <w:tcW w:w="981" w:type="dxa"/>
            <w:tcBorders>
              <w:top w:val="nil"/>
              <w:left w:val="nil"/>
              <w:bottom w:val="single" w:sz="4" w:space="0" w:color="auto"/>
              <w:right w:val="single" w:sz="4" w:space="0" w:color="auto"/>
            </w:tcBorders>
            <w:shd w:val="clear" w:color="auto" w:fill="auto"/>
            <w:vAlign w:val="center"/>
            <w:hideMark/>
          </w:tcPr>
          <w:p w14:paraId="133C74BF"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кВт</w:t>
            </w:r>
          </w:p>
        </w:tc>
        <w:tc>
          <w:tcPr>
            <w:tcW w:w="1240" w:type="dxa"/>
            <w:tcBorders>
              <w:top w:val="nil"/>
              <w:left w:val="nil"/>
              <w:bottom w:val="single" w:sz="4" w:space="0" w:color="auto"/>
              <w:right w:val="single" w:sz="4" w:space="0" w:color="auto"/>
            </w:tcBorders>
            <w:shd w:val="clear" w:color="auto" w:fill="auto"/>
            <w:noWrap/>
            <w:vAlign w:val="center"/>
            <w:hideMark/>
          </w:tcPr>
          <w:p w14:paraId="11577A0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3F08886"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DB268CE"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06B5E6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21299A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E9C45AC"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7C29BA5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67DD7F61" w14:textId="77777777" w:rsidR="009971A3" w:rsidRPr="009971A3" w:rsidRDefault="009971A3" w:rsidP="009971A3">
            <w:pPr>
              <w:rPr>
                <w:sz w:val="16"/>
                <w:szCs w:val="16"/>
              </w:rPr>
            </w:pPr>
          </w:p>
        </w:tc>
      </w:tr>
      <w:tr w:rsidR="009971A3" w:rsidRPr="009971A3" w14:paraId="43CA6D85"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5AFE6C5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низкому напряжению</w:t>
            </w:r>
          </w:p>
        </w:tc>
        <w:tc>
          <w:tcPr>
            <w:tcW w:w="981" w:type="dxa"/>
            <w:tcBorders>
              <w:top w:val="nil"/>
              <w:left w:val="nil"/>
              <w:bottom w:val="single" w:sz="4" w:space="0" w:color="auto"/>
              <w:right w:val="single" w:sz="4" w:space="0" w:color="auto"/>
            </w:tcBorders>
            <w:shd w:val="clear" w:color="auto" w:fill="auto"/>
            <w:vAlign w:val="center"/>
            <w:hideMark/>
          </w:tcPr>
          <w:p w14:paraId="6D8E26D4"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кВт</w:t>
            </w:r>
          </w:p>
        </w:tc>
        <w:tc>
          <w:tcPr>
            <w:tcW w:w="1240" w:type="dxa"/>
            <w:tcBorders>
              <w:top w:val="nil"/>
              <w:left w:val="nil"/>
              <w:bottom w:val="single" w:sz="4" w:space="0" w:color="auto"/>
              <w:right w:val="single" w:sz="4" w:space="0" w:color="auto"/>
            </w:tcBorders>
            <w:shd w:val="clear" w:color="auto" w:fill="auto"/>
            <w:noWrap/>
            <w:vAlign w:val="center"/>
            <w:hideMark/>
          </w:tcPr>
          <w:p w14:paraId="0174973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0D8F629"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E68680C"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66C81F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BC34A0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DFCED0D"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1B1EF02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0CEEE4C1" w14:textId="77777777" w:rsidR="009971A3" w:rsidRPr="009971A3" w:rsidRDefault="009971A3" w:rsidP="009971A3">
            <w:pPr>
              <w:rPr>
                <w:sz w:val="16"/>
                <w:szCs w:val="16"/>
              </w:rPr>
            </w:pPr>
          </w:p>
        </w:tc>
      </w:tr>
      <w:tr w:rsidR="009971A3" w:rsidRPr="009971A3" w14:paraId="51FB527A" w14:textId="77777777" w:rsidTr="009971A3">
        <w:trPr>
          <w:trHeight w:val="501"/>
          <w:jc w:val="center"/>
        </w:trPr>
        <w:tc>
          <w:tcPr>
            <w:tcW w:w="4529" w:type="dxa"/>
            <w:tcBorders>
              <w:top w:val="nil"/>
              <w:left w:val="single" w:sz="4" w:space="0" w:color="auto"/>
              <w:bottom w:val="single" w:sz="4" w:space="0" w:color="auto"/>
              <w:right w:val="single" w:sz="4" w:space="0" w:color="auto"/>
            </w:tcBorders>
            <w:shd w:val="clear" w:color="auto" w:fill="auto"/>
            <w:vAlign w:val="center"/>
            <w:hideMark/>
          </w:tcPr>
          <w:p w14:paraId="47D8640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Средневзвешенный тариф за 1 кВт </w:t>
            </w:r>
            <w:proofErr w:type="spellStart"/>
            <w:r w:rsidRPr="009971A3">
              <w:rPr>
                <w:rFonts w:ascii="Arial CYR" w:hAnsi="Arial CYR" w:cs="Arial CYR"/>
                <w:color w:val="000000"/>
                <w:sz w:val="16"/>
                <w:szCs w:val="16"/>
              </w:rPr>
              <w:t>заявленой</w:t>
            </w:r>
            <w:proofErr w:type="spellEnd"/>
            <w:r w:rsidRPr="009971A3">
              <w:rPr>
                <w:rFonts w:ascii="Arial CYR" w:hAnsi="Arial CYR" w:cs="Arial CYR"/>
                <w:color w:val="000000"/>
                <w:sz w:val="16"/>
                <w:szCs w:val="16"/>
              </w:rPr>
              <w:t xml:space="preserve"> мощности, в т.ч.:</w:t>
            </w:r>
          </w:p>
        </w:tc>
        <w:tc>
          <w:tcPr>
            <w:tcW w:w="981" w:type="dxa"/>
            <w:tcBorders>
              <w:top w:val="nil"/>
              <w:left w:val="nil"/>
              <w:bottom w:val="single" w:sz="4" w:space="0" w:color="auto"/>
              <w:right w:val="single" w:sz="4" w:space="0" w:color="auto"/>
            </w:tcBorders>
            <w:shd w:val="clear" w:color="auto" w:fill="auto"/>
            <w:vAlign w:val="center"/>
            <w:hideMark/>
          </w:tcPr>
          <w:p w14:paraId="5381484A"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vAlign w:val="center"/>
            <w:hideMark/>
          </w:tcPr>
          <w:p w14:paraId="21BF152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A9A491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BF2B06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865357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vAlign w:val="center"/>
            <w:hideMark/>
          </w:tcPr>
          <w:p w14:paraId="1DC18B0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vAlign w:val="center"/>
            <w:hideMark/>
          </w:tcPr>
          <w:p w14:paraId="24FF28C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vAlign w:val="center"/>
            <w:hideMark/>
          </w:tcPr>
          <w:p w14:paraId="6BCBBAE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01CDDF47" w14:textId="77777777" w:rsidR="009971A3" w:rsidRPr="009971A3" w:rsidRDefault="009971A3" w:rsidP="009971A3">
            <w:pPr>
              <w:rPr>
                <w:sz w:val="16"/>
                <w:szCs w:val="16"/>
              </w:rPr>
            </w:pPr>
          </w:p>
        </w:tc>
      </w:tr>
      <w:tr w:rsidR="009971A3" w:rsidRPr="009971A3" w14:paraId="536AF248"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3197E83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высокому напряжению</w:t>
            </w:r>
          </w:p>
        </w:tc>
        <w:tc>
          <w:tcPr>
            <w:tcW w:w="981" w:type="dxa"/>
            <w:tcBorders>
              <w:top w:val="nil"/>
              <w:left w:val="nil"/>
              <w:bottom w:val="single" w:sz="4" w:space="0" w:color="auto"/>
              <w:right w:val="single" w:sz="4" w:space="0" w:color="auto"/>
            </w:tcBorders>
            <w:shd w:val="clear" w:color="auto" w:fill="auto"/>
            <w:vAlign w:val="center"/>
            <w:hideMark/>
          </w:tcPr>
          <w:p w14:paraId="2BB3706D"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1DECCA2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20144217"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43832DD"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B041F3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82DDC58"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26AD64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57AAAE51"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49EE3B6F" w14:textId="77777777" w:rsidR="009971A3" w:rsidRPr="009971A3" w:rsidRDefault="009971A3" w:rsidP="009971A3">
            <w:pPr>
              <w:rPr>
                <w:sz w:val="16"/>
                <w:szCs w:val="16"/>
              </w:rPr>
            </w:pPr>
          </w:p>
        </w:tc>
      </w:tr>
      <w:tr w:rsidR="009971A3" w:rsidRPr="009971A3" w14:paraId="591A100E"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48DD8FA5"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СН I</w:t>
            </w:r>
          </w:p>
        </w:tc>
        <w:tc>
          <w:tcPr>
            <w:tcW w:w="981" w:type="dxa"/>
            <w:tcBorders>
              <w:top w:val="nil"/>
              <w:left w:val="nil"/>
              <w:bottom w:val="single" w:sz="4" w:space="0" w:color="auto"/>
              <w:right w:val="single" w:sz="4" w:space="0" w:color="auto"/>
            </w:tcBorders>
            <w:shd w:val="clear" w:color="auto" w:fill="auto"/>
            <w:vAlign w:val="center"/>
            <w:hideMark/>
          </w:tcPr>
          <w:p w14:paraId="76DC7E76"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03EC66B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F2C1E1E"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A8C36DE"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021D7E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D64E9D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36B17F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3E82860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305C1EE5" w14:textId="77777777" w:rsidR="009971A3" w:rsidRPr="009971A3" w:rsidRDefault="009971A3" w:rsidP="009971A3">
            <w:pPr>
              <w:rPr>
                <w:sz w:val="16"/>
                <w:szCs w:val="16"/>
              </w:rPr>
            </w:pPr>
          </w:p>
        </w:tc>
      </w:tr>
      <w:tr w:rsidR="009971A3" w:rsidRPr="009971A3" w14:paraId="7EC20061"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57E6D34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СН II</w:t>
            </w:r>
          </w:p>
        </w:tc>
        <w:tc>
          <w:tcPr>
            <w:tcW w:w="981" w:type="dxa"/>
            <w:tcBorders>
              <w:top w:val="nil"/>
              <w:left w:val="nil"/>
              <w:bottom w:val="single" w:sz="4" w:space="0" w:color="auto"/>
              <w:right w:val="single" w:sz="4" w:space="0" w:color="auto"/>
            </w:tcBorders>
            <w:shd w:val="clear" w:color="auto" w:fill="auto"/>
            <w:vAlign w:val="center"/>
            <w:hideMark/>
          </w:tcPr>
          <w:p w14:paraId="4D437393"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2FB5BE1F"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A4B7E6E"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D3E33A0"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64F7006"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089431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CDE8F16"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2124036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7DA35A09" w14:textId="77777777" w:rsidR="009971A3" w:rsidRPr="009971A3" w:rsidRDefault="009971A3" w:rsidP="009971A3">
            <w:pPr>
              <w:rPr>
                <w:sz w:val="16"/>
                <w:szCs w:val="16"/>
              </w:rPr>
            </w:pPr>
          </w:p>
        </w:tc>
      </w:tr>
      <w:tr w:rsidR="009971A3" w:rsidRPr="009971A3" w14:paraId="7B21CF1B"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noWrap/>
            <w:vAlign w:val="bottom"/>
            <w:hideMark/>
          </w:tcPr>
          <w:p w14:paraId="739585D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xml:space="preserve"> -по низкому напряжению</w:t>
            </w:r>
          </w:p>
        </w:tc>
        <w:tc>
          <w:tcPr>
            <w:tcW w:w="981" w:type="dxa"/>
            <w:tcBorders>
              <w:top w:val="nil"/>
              <w:left w:val="nil"/>
              <w:bottom w:val="single" w:sz="4" w:space="0" w:color="auto"/>
              <w:right w:val="single" w:sz="4" w:space="0" w:color="auto"/>
            </w:tcBorders>
            <w:shd w:val="clear" w:color="auto" w:fill="auto"/>
            <w:vAlign w:val="center"/>
            <w:hideMark/>
          </w:tcPr>
          <w:p w14:paraId="4A3C8C0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0FD3E8C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F9672D6"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59C05355"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249CAA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3F15725"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7CA8E96D"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770FE34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378EC4D4" w14:textId="77777777" w:rsidR="009971A3" w:rsidRPr="009971A3" w:rsidRDefault="009971A3" w:rsidP="009971A3">
            <w:pPr>
              <w:rPr>
                <w:sz w:val="16"/>
                <w:szCs w:val="16"/>
              </w:rPr>
            </w:pPr>
          </w:p>
        </w:tc>
      </w:tr>
      <w:tr w:rsidR="009971A3" w:rsidRPr="009971A3" w14:paraId="727A3360"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vAlign w:val="center"/>
            <w:hideMark/>
          </w:tcPr>
          <w:p w14:paraId="5B1333B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Плата за передачу 1 кВт*ч электроэнергии</w:t>
            </w:r>
          </w:p>
        </w:tc>
        <w:tc>
          <w:tcPr>
            <w:tcW w:w="981" w:type="dxa"/>
            <w:tcBorders>
              <w:top w:val="nil"/>
              <w:left w:val="nil"/>
              <w:bottom w:val="single" w:sz="4" w:space="0" w:color="auto"/>
              <w:right w:val="single" w:sz="4" w:space="0" w:color="auto"/>
            </w:tcBorders>
            <w:shd w:val="clear" w:color="auto" w:fill="auto"/>
            <w:vAlign w:val="center"/>
            <w:hideMark/>
          </w:tcPr>
          <w:p w14:paraId="0AB31B4B"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142AC7B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83D800A"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A65EC6D"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32C07E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B38484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793A2621"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46D5CBB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12F595A2" w14:textId="77777777" w:rsidR="009971A3" w:rsidRPr="009971A3" w:rsidRDefault="009971A3" w:rsidP="009971A3">
            <w:pPr>
              <w:rPr>
                <w:sz w:val="16"/>
                <w:szCs w:val="16"/>
              </w:rPr>
            </w:pPr>
          </w:p>
        </w:tc>
      </w:tr>
      <w:tr w:rsidR="009971A3" w:rsidRPr="009971A3" w14:paraId="75D02FB3"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vAlign w:val="center"/>
            <w:hideMark/>
          </w:tcPr>
          <w:p w14:paraId="5511EDAC"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Средний тариф 1 кВт*ч</w:t>
            </w:r>
          </w:p>
        </w:tc>
        <w:tc>
          <w:tcPr>
            <w:tcW w:w="981" w:type="dxa"/>
            <w:tcBorders>
              <w:top w:val="nil"/>
              <w:left w:val="nil"/>
              <w:bottom w:val="single" w:sz="4" w:space="0" w:color="auto"/>
              <w:right w:val="single" w:sz="4" w:space="0" w:color="auto"/>
            </w:tcBorders>
            <w:shd w:val="clear" w:color="auto" w:fill="auto"/>
            <w:vAlign w:val="center"/>
            <w:hideMark/>
          </w:tcPr>
          <w:p w14:paraId="2BD7CCCE"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w:t>
            </w:r>
          </w:p>
        </w:tc>
        <w:tc>
          <w:tcPr>
            <w:tcW w:w="1240" w:type="dxa"/>
            <w:tcBorders>
              <w:top w:val="nil"/>
              <w:left w:val="nil"/>
              <w:bottom w:val="single" w:sz="4" w:space="0" w:color="auto"/>
              <w:right w:val="single" w:sz="4" w:space="0" w:color="auto"/>
            </w:tcBorders>
            <w:shd w:val="clear" w:color="auto" w:fill="auto"/>
            <w:noWrap/>
            <w:vAlign w:val="center"/>
            <w:hideMark/>
          </w:tcPr>
          <w:p w14:paraId="10D8D53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977E19D"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71726F1"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E3DBC6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71716E8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27A9B98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353E9E4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3E4B9CEE" w14:textId="77777777" w:rsidR="009971A3" w:rsidRPr="009971A3" w:rsidRDefault="009971A3" w:rsidP="009971A3">
            <w:pPr>
              <w:rPr>
                <w:sz w:val="16"/>
                <w:szCs w:val="16"/>
              </w:rPr>
            </w:pPr>
          </w:p>
        </w:tc>
      </w:tr>
      <w:tr w:rsidR="009971A3" w:rsidRPr="009971A3" w14:paraId="13AE353A" w14:textId="77777777" w:rsidTr="009971A3">
        <w:trPr>
          <w:trHeight w:val="243"/>
          <w:jc w:val="center"/>
        </w:trPr>
        <w:tc>
          <w:tcPr>
            <w:tcW w:w="4529" w:type="dxa"/>
            <w:tcBorders>
              <w:top w:val="nil"/>
              <w:left w:val="single" w:sz="4" w:space="0" w:color="auto"/>
              <w:bottom w:val="single" w:sz="4" w:space="0" w:color="auto"/>
              <w:right w:val="single" w:sz="4" w:space="0" w:color="auto"/>
            </w:tcBorders>
            <w:shd w:val="clear" w:color="auto" w:fill="auto"/>
            <w:vAlign w:val="center"/>
            <w:hideMark/>
          </w:tcPr>
          <w:p w14:paraId="4EC2CCA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Удельный расход</w:t>
            </w:r>
          </w:p>
        </w:tc>
        <w:tc>
          <w:tcPr>
            <w:tcW w:w="981" w:type="dxa"/>
            <w:tcBorders>
              <w:top w:val="nil"/>
              <w:left w:val="nil"/>
              <w:bottom w:val="single" w:sz="4" w:space="0" w:color="auto"/>
              <w:right w:val="single" w:sz="4" w:space="0" w:color="auto"/>
            </w:tcBorders>
            <w:shd w:val="clear" w:color="auto" w:fill="auto"/>
            <w:vAlign w:val="center"/>
            <w:hideMark/>
          </w:tcPr>
          <w:p w14:paraId="2233035C"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кВт*ч/Гкал</w:t>
            </w:r>
          </w:p>
        </w:tc>
        <w:tc>
          <w:tcPr>
            <w:tcW w:w="1240" w:type="dxa"/>
            <w:tcBorders>
              <w:top w:val="nil"/>
              <w:left w:val="nil"/>
              <w:bottom w:val="single" w:sz="4" w:space="0" w:color="auto"/>
              <w:right w:val="single" w:sz="4" w:space="0" w:color="auto"/>
            </w:tcBorders>
            <w:shd w:val="clear" w:color="auto" w:fill="auto"/>
            <w:noWrap/>
            <w:vAlign w:val="center"/>
            <w:hideMark/>
          </w:tcPr>
          <w:p w14:paraId="1A14933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37,71</w:t>
            </w:r>
          </w:p>
        </w:tc>
        <w:tc>
          <w:tcPr>
            <w:tcW w:w="1240" w:type="dxa"/>
            <w:tcBorders>
              <w:top w:val="nil"/>
              <w:left w:val="nil"/>
              <w:bottom w:val="single" w:sz="4" w:space="0" w:color="auto"/>
              <w:right w:val="single" w:sz="4" w:space="0" w:color="auto"/>
            </w:tcBorders>
            <w:shd w:val="clear" w:color="auto" w:fill="auto"/>
            <w:noWrap/>
            <w:vAlign w:val="center"/>
            <w:hideMark/>
          </w:tcPr>
          <w:p w14:paraId="2260D16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33,77</w:t>
            </w:r>
          </w:p>
        </w:tc>
        <w:tc>
          <w:tcPr>
            <w:tcW w:w="1240" w:type="dxa"/>
            <w:tcBorders>
              <w:top w:val="nil"/>
              <w:left w:val="nil"/>
              <w:bottom w:val="single" w:sz="4" w:space="0" w:color="auto"/>
              <w:right w:val="single" w:sz="4" w:space="0" w:color="auto"/>
            </w:tcBorders>
            <w:shd w:val="clear" w:color="auto" w:fill="auto"/>
            <w:noWrap/>
            <w:vAlign w:val="center"/>
            <w:hideMark/>
          </w:tcPr>
          <w:p w14:paraId="774DC17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37,32</w:t>
            </w:r>
          </w:p>
        </w:tc>
        <w:tc>
          <w:tcPr>
            <w:tcW w:w="1240" w:type="dxa"/>
            <w:tcBorders>
              <w:top w:val="nil"/>
              <w:left w:val="nil"/>
              <w:bottom w:val="single" w:sz="4" w:space="0" w:color="auto"/>
              <w:right w:val="single" w:sz="4" w:space="0" w:color="auto"/>
            </w:tcBorders>
            <w:shd w:val="clear" w:color="auto" w:fill="auto"/>
            <w:noWrap/>
            <w:vAlign w:val="center"/>
            <w:hideMark/>
          </w:tcPr>
          <w:p w14:paraId="7D02FD4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37,71</w:t>
            </w:r>
          </w:p>
        </w:tc>
        <w:tc>
          <w:tcPr>
            <w:tcW w:w="1290" w:type="dxa"/>
            <w:tcBorders>
              <w:top w:val="nil"/>
              <w:left w:val="nil"/>
              <w:bottom w:val="single" w:sz="4" w:space="0" w:color="auto"/>
              <w:right w:val="single" w:sz="4" w:space="0" w:color="auto"/>
            </w:tcBorders>
            <w:shd w:val="clear" w:color="auto" w:fill="auto"/>
            <w:noWrap/>
            <w:vAlign w:val="center"/>
            <w:hideMark/>
          </w:tcPr>
          <w:p w14:paraId="76BB053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37,83</w:t>
            </w:r>
          </w:p>
        </w:tc>
        <w:tc>
          <w:tcPr>
            <w:tcW w:w="1290" w:type="dxa"/>
            <w:tcBorders>
              <w:top w:val="nil"/>
              <w:left w:val="nil"/>
              <w:bottom w:val="single" w:sz="4" w:space="0" w:color="auto"/>
              <w:right w:val="single" w:sz="4" w:space="0" w:color="auto"/>
            </w:tcBorders>
            <w:shd w:val="clear" w:color="auto" w:fill="auto"/>
            <w:noWrap/>
            <w:vAlign w:val="center"/>
            <w:hideMark/>
          </w:tcPr>
          <w:p w14:paraId="7FC44EB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37,79</w:t>
            </w:r>
          </w:p>
        </w:tc>
        <w:tc>
          <w:tcPr>
            <w:tcW w:w="1310" w:type="dxa"/>
            <w:tcBorders>
              <w:top w:val="nil"/>
              <w:left w:val="nil"/>
              <w:bottom w:val="single" w:sz="4" w:space="0" w:color="auto"/>
              <w:right w:val="single" w:sz="4" w:space="0" w:color="auto"/>
            </w:tcBorders>
            <w:shd w:val="clear" w:color="auto" w:fill="auto"/>
            <w:noWrap/>
            <w:vAlign w:val="center"/>
            <w:hideMark/>
          </w:tcPr>
          <w:p w14:paraId="290CE22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-0,04</w:t>
            </w:r>
          </w:p>
        </w:tc>
        <w:tc>
          <w:tcPr>
            <w:tcW w:w="222" w:type="dxa"/>
            <w:vAlign w:val="center"/>
            <w:hideMark/>
          </w:tcPr>
          <w:p w14:paraId="6E4CCF00" w14:textId="77777777" w:rsidR="009971A3" w:rsidRPr="009971A3" w:rsidRDefault="009971A3" w:rsidP="009971A3">
            <w:pPr>
              <w:rPr>
                <w:sz w:val="16"/>
                <w:szCs w:val="16"/>
              </w:rPr>
            </w:pPr>
          </w:p>
        </w:tc>
      </w:tr>
      <w:tr w:rsidR="009971A3" w:rsidRPr="009971A3" w14:paraId="4E2EDB72" w14:textId="77777777" w:rsidTr="009971A3">
        <w:trPr>
          <w:trHeight w:val="315"/>
          <w:jc w:val="center"/>
        </w:trPr>
        <w:tc>
          <w:tcPr>
            <w:tcW w:w="4529" w:type="dxa"/>
            <w:tcBorders>
              <w:top w:val="nil"/>
              <w:left w:val="single" w:sz="4" w:space="0" w:color="auto"/>
              <w:bottom w:val="nil"/>
              <w:right w:val="single" w:sz="4" w:space="0" w:color="auto"/>
            </w:tcBorders>
            <w:shd w:val="clear" w:color="auto" w:fill="auto"/>
            <w:vAlign w:val="center"/>
            <w:hideMark/>
          </w:tcPr>
          <w:p w14:paraId="1D3CC039" w14:textId="77777777" w:rsidR="009971A3" w:rsidRPr="009971A3" w:rsidRDefault="009971A3" w:rsidP="009971A3">
            <w:pPr>
              <w:rPr>
                <w:rFonts w:ascii="Arial CYR" w:hAnsi="Arial CYR" w:cs="Arial CYR"/>
                <w:b/>
                <w:bCs/>
                <w:i/>
                <w:iCs/>
                <w:color w:val="000000"/>
                <w:sz w:val="16"/>
                <w:szCs w:val="16"/>
              </w:rPr>
            </w:pPr>
            <w:r w:rsidRPr="009971A3">
              <w:rPr>
                <w:rFonts w:ascii="Arial CYR" w:hAnsi="Arial CYR" w:cs="Arial CYR"/>
                <w:b/>
                <w:bCs/>
                <w:i/>
                <w:iCs/>
                <w:color w:val="000000"/>
                <w:sz w:val="16"/>
                <w:szCs w:val="16"/>
              </w:rPr>
              <w:t>Стоимость электроэнергии</w:t>
            </w:r>
          </w:p>
        </w:tc>
        <w:tc>
          <w:tcPr>
            <w:tcW w:w="981" w:type="dxa"/>
            <w:tcBorders>
              <w:top w:val="nil"/>
              <w:left w:val="nil"/>
              <w:bottom w:val="nil"/>
              <w:right w:val="single" w:sz="4" w:space="0" w:color="auto"/>
            </w:tcBorders>
            <w:shd w:val="clear" w:color="auto" w:fill="auto"/>
            <w:vAlign w:val="center"/>
            <w:hideMark/>
          </w:tcPr>
          <w:p w14:paraId="3EA70F7E"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nil"/>
              <w:right w:val="single" w:sz="4" w:space="0" w:color="auto"/>
            </w:tcBorders>
            <w:shd w:val="clear" w:color="auto" w:fill="auto"/>
            <w:noWrap/>
            <w:vAlign w:val="center"/>
            <w:hideMark/>
          </w:tcPr>
          <w:p w14:paraId="2A0A24E0"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9157,00</w:t>
            </w:r>
          </w:p>
        </w:tc>
        <w:tc>
          <w:tcPr>
            <w:tcW w:w="1240" w:type="dxa"/>
            <w:tcBorders>
              <w:top w:val="nil"/>
              <w:left w:val="nil"/>
              <w:bottom w:val="nil"/>
              <w:right w:val="single" w:sz="4" w:space="0" w:color="auto"/>
            </w:tcBorders>
            <w:shd w:val="clear" w:color="auto" w:fill="auto"/>
            <w:noWrap/>
            <w:vAlign w:val="center"/>
            <w:hideMark/>
          </w:tcPr>
          <w:p w14:paraId="62355F85"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8960,01</w:t>
            </w:r>
          </w:p>
        </w:tc>
        <w:tc>
          <w:tcPr>
            <w:tcW w:w="1240" w:type="dxa"/>
            <w:tcBorders>
              <w:top w:val="nil"/>
              <w:left w:val="nil"/>
              <w:bottom w:val="nil"/>
              <w:right w:val="single" w:sz="4" w:space="0" w:color="auto"/>
            </w:tcBorders>
            <w:shd w:val="clear" w:color="auto" w:fill="auto"/>
            <w:noWrap/>
            <w:vAlign w:val="center"/>
            <w:hideMark/>
          </w:tcPr>
          <w:p w14:paraId="349E495C"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8826,35</w:t>
            </w:r>
          </w:p>
        </w:tc>
        <w:tc>
          <w:tcPr>
            <w:tcW w:w="1240" w:type="dxa"/>
            <w:tcBorders>
              <w:top w:val="nil"/>
              <w:left w:val="nil"/>
              <w:bottom w:val="single" w:sz="4" w:space="0" w:color="auto"/>
              <w:right w:val="single" w:sz="4" w:space="0" w:color="auto"/>
            </w:tcBorders>
            <w:shd w:val="clear" w:color="auto" w:fill="auto"/>
            <w:noWrap/>
            <w:vAlign w:val="center"/>
            <w:hideMark/>
          </w:tcPr>
          <w:p w14:paraId="3771124F"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10160,01</w:t>
            </w:r>
          </w:p>
        </w:tc>
        <w:tc>
          <w:tcPr>
            <w:tcW w:w="1290" w:type="dxa"/>
            <w:tcBorders>
              <w:top w:val="nil"/>
              <w:left w:val="nil"/>
              <w:bottom w:val="single" w:sz="4" w:space="0" w:color="auto"/>
              <w:right w:val="single" w:sz="4" w:space="0" w:color="auto"/>
            </w:tcBorders>
            <w:shd w:val="clear" w:color="auto" w:fill="auto"/>
            <w:noWrap/>
            <w:vAlign w:val="center"/>
            <w:hideMark/>
          </w:tcPr>
          <w:p w14:paraId="07D829E8"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10860,44</w:t>
            </w:r>
          </w:p>
        </w:tc>
        <w:tc>
          <w:tcPr>
            <w:tcW w:w="1290" w:type="dxa"/>
            <w:tcBorders>
              <w:top w:val="nil"/>
              <w:left w:val="nil"/>
              <w:bottom w:val="single" w:sz="4" w:space="0" w:color="auto"/>
              <w:right w:val="single" w:sz="4" w:space="0" w:color="auto"/>
            </w:tcBorders>
            <w:shd w:val="clear" w:color="auto" w:fill="auto"/>
            <w:noWrap/>
            <w:vAlign w:val="center"/>
            <w:hideMark/>
          </w:tcPr>
          <w:p w14:paraId="0ACC6E85"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10860,44</w:t>
            </w:r>
          </w:p>
        </w:tc>
        <w:tc>
          <w:tcPr>
            <w:tcW w:w="1310" w:type="dxa"/>
            <w:tcBorders>
              <w:top w:val="nil"/>
              <w:left w:val="nil"/>
              <w:bottom w:val="single" w:sz="4" w:space="0" w:color="auto"/>
              <w:right w:val="single" w:sz="4" w:space="0" w:color="auto"/>
            </w:tcBorders>
            <w:shd w:val="clear" w:color="auto" w:fill="auto"/>
            <w:noWrap/>
            <w:vAlign w:val="center"/>
            <w:hideMark/>
          </w:tcPr>
          <w:p w14:paraId="5FB8917F"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0,00</w:t>
            </w:r>
          </w:p>
        </w:tc>
        <w:tc>
          <w:tcPr>
            <w:tcW w:w="222" w:type="dxa"/>
            <w:vAlign w:val="center"/>
            <w:hideMark/>
          </w:tcPr>
          <w:p w14:paraId="46B2A348" w14:textId="77777777" w:rsidR="009971A3" w:rsidRPr="009971A3" w:rsidRDefault="009971A3" w:rsidP="009971A3">
            <w:pPr>
              <w:rPr>
                <w:sz w:val="16"/>
                <w:szCs w:val="16"/>
              </w:rPr>
            </w:pPr>
          </w:p>
        </w:tc>
      </w:tr>
      <w:tr w:rsidR="009971A3" w:rsidRPr="009971A3" w14:paraId="5B03A166" w14:textId="77777777" w:rsidTr="009971A3">
        <w:trPr>
          <w:trHeight w:val="286"/>
          <w:jc w:val="center"/>
        </w:trPr>
        <w:tc>
          <w:tcPr>
            <w:tcW w:w="9231" w:type="dxa"/>
            <w:gridSpan w:val="5"/>
            <w:tcBorders>
              <w:top w:val="single" w:sz="4" w:space="0" w:color="auto"/>
              <w:left w:val="single" w:sz="4" w:space="0" w:color="auto"/>
              <w:bottom w:val="single" w:sz="4" w:space="0" w:color="auto"/>
              <w:right w:val="nil"/>
            </w:tcBorders>
            <w:shd w:val="clear" w:color="auto" w:fill="auto"/>
            <w:vAlign w:val="center"/>
            <w:hideMark/>
          </w:tcPr>
          <w:p w14:paraId="76A57988" w14:textId="77777777" w:rsidR="009971A3" w:rsidRPr="009971A3" w:rsidRDefault="009971A3" w:rsidP="009971A3">
            <w:pPr>
              <w:jc w:val="center"/>
              <w:rPr>
                <w:rFonts w:ascii="Arial CYR" w:hAnsi="Arial CYR" w:cs="Arial CYR"/>
                <w:b/>
                <w:bCs/>
                <w:color w:val="000000"/>
                <w:sz w:val="16"/>
                <w:szCs w:val="16"/>
              </w:rPr>
            </w:pPr>
            <w:r w:rsidRPr="009971A3">
              <w:rPr>
                <w:rFonts w:ascii="Arial CYR" w:hAnsi="Arial CYR" w:cs="Arial CYR"/>
                <w:b/>
                <w:bCs/>
                <w:color w:val="000000"/>
                <w:sz w:val="16"/>
                <w:szCs w:val="16"/>
              </w:rPr>
              <w:t>Вода и канализация</w:t>
            </w:r>
          </w:p>
        </w:tc>
        <w:tc>
          <w:tcPr>
            <w:tcW w:w="1240" w:type="dxa"/>
            <w:tcBorders>
              <w:top w:val="nil"/>
              <w:left w:val="nil"/>
              <w:bottom w:val="nil"/>
              <w:right w:val="nil"/>
            </w:tcBorders>
            <w:shd w:val="clear" w:color="auto" w:fill="auto"/>
            <w:noWrap/>
            <w:vAlign w:val="bottom"/>
            <w:hideMark/>
          </w:tcPr>
          <w:p w14:paraId="45343D6F" w14:textId="77777777" w:rsidR="009971A3" w:rsidRPr="009971A3" w:rsidRDefault="009971A3" w:rsidP="009971A3">
            <w:pPr>
              <w:jc w:val="center"/>
              <w:rPr>
                <w:rFonts w:ascii="Arial CYR" w:hAnsi="Arial CYR" w:cs="Arial CYR"/>
                <w:b/>
                <w:bCs/>
                <w:color w:val="000000"/>
                <w:sz w:val="16"/>
                <w:szCs w:val="16"/>
              </w:rPr>
            </w:pPr>
          </w:p>
        </w:tc>
        <w:tc>
          <w:tcPr>
            <w:tcW w:w="1290" w:type="dxa"/>
            <w:tcBorders>
              <w:top w:val="nil"/>
              <w:left w:val="nil"/>
              <w:bottom w:val="nil"/>
              <w:right w:val="nil"/>
            </w:tcBorders>
            <w:shd w:val="clear" w:color="auto" w:fill="auto"/>
            <w:noWrap/>
            <w:vAlign w:val="bottom"/>
            <w:hideMark/>
          </w:tcPr>
          <w:p w14:paraId="00259BE0" w14:textId="77777777" w:rsidR="009971A3" w:rsidRPr="009971A3" w:rsidRDefault="009971A3" w:rsidP="009971A3">
            <w:pPr>
              <w:rPr>
                <w:sz w:val="16"/>
                <w:szCs w:val="16"/>
              </w:rPr>
            </w:pPr>
          </w:p>
        </w:tc>
        <w:tc>
          <w:tcPr>
            <w:tcW w:w="1290" w:type="dxa"/>
            <w:tcBorders>
              <w:top w:val="nil"/>
              <w:left w:val="nil"/>
              <w:bottom w:val="nil"/>
              <w:right w:val="nil"/>
            </w:tcBorders>
            <w:shd w:val="clear" w:color="auto" w:fill="auto"/>
            <w:noWrap/>
            <w:vAlign w:val="bottom"/>
            <w:hideMark/>
          </w:tcPr>
          <w:p w14:paraId="3DD99DF7" w14:textId="77777777" w:rsidR="009971A3" w:rsidRPr="009971A3" w:rsidRDefault="009971A3" w:rsidP="009971A3">
            <w:pPr>
              <w:rPr>
                <w:sz w:val="16"/>
                <w:szCs w:val="16"/>
              </w:rPr>
            </w:pPr>
          </w:p>
        </w:tc>
        <w:tc>
          <w:tcPr>
            <w:tcW w:w="1310" w:type="dxa"/>
            <w:tcBorders>
              <w:top w:val="nil"/>
              <w:left w:val="nil"/>
              <w:bottom w:val="nil"/>
              <w:right w:val="nil"/>
            </w:tcBorders>
            <w:shd w:val="clear" w:color="auto" w:fill="auto"/>
            <w:noWrap/>
            <w:vAlign w:val="bottom"/>
            <w:hideMark/>
          </w:tcPr>
          <w:p w14:paraId="608DF26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w:t>
            </w:r>
          </w:p>
        </w:tc>
        <w:tc>
          <w:tcPr>
            <w:tcW w:w="222" w:type="dxa"/>
            <w:vAlign w:val="center"/>
            <w:hideMark/>
          </w:tcPr>
          <w:p w14:paraId="40997AAA" w14:textId="77777777" w:rsidR="009971A3" w:rsidRPr="009971A3" w:rsidRDefault="009971A3" w:rsidP="009971A3">
            <w:pPr>
              <w:rPr>
                <w:sz w:val="16"/>
                <w:szCs w:val="16"/>
              </w:rPr>
            </w:pPr>
          </w:p>
        </w:tc>
      </w:tr>
      <w:tr w:rsidR="009971A3" w:rsidRPr="009971A3" w14:paraId="7BDCC3B2"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3553B77F"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Общее количество воды, всего, в т.ч.:</w:t>
            </w:r>
          </w:p>
        </w:tc>
        <w:tc>
          <w:tcPr>
            <w:tcW w:w="981" w:type="dxa"/>
            <w:tcBorders>
              <w:top w:val="nil"/>
              <w:left w:val="nil"/>
              <w:bottom w:val="single" w:sz="4" w:space="0" w:color="auto"/>
              <w:right w:val="single" w:sz="4" w:space="0" w:color="auto"/>
            </w:tcBorders>
            <w:shd w:val="clear" w:color="auto" w:fill="auto"/>
            <w:hideMark/>
          </w:tcPr>
          <w:p w14:paraId="67B35D20"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м3</w:t>
            </w:r>
          </w:p>
        </w:tc>
        <w:tc>
          <w:tcPr>
            <w:tcW w:w="1240" w:type="dxa"/>
            <w:tcBorders>
              <w:top w:val="nil"/>
              <w:left w:val="nil"/>
              <w:bottom w:val="single" w:sz="4" w:space="0" w:color="auto"/>
              <w:right w:val="single" w:sz="4" w:space="0" w:color="auto"/>
            </w:tcBorders>
            <w:shd w:val="clear" w:color="auto" w:fill="auto"/>
            <w:noWrap/>
            <w:vAlign w:val="bottom"/>
            <w:hideMark/>
          </w:tcPr>
          <w:p w14:paraId="6708743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14,61</w:t>
            </w:r>
          </w:p>
        </w:tc>
        <w:tc>
          <w:tcPr>
            <w:tcW w:w="1240" w:type="dxa"/>
            <w:tcBorders>
              <w:top w:val="nil"/>
              <w:left w:val="nil"/>
              <w:bottom w:val="single" w:sz="4" w:space="0" w:color="auto"/>
              <w:right w:val="single" w:sz="4" w:space="0" w:color="auto"/>
            </w:tcBorders>
            <w:shd w:val="clear" w:color="auto" w:fill="auto"/>
            <w:noWrap/>
            <w:vAlign w:val="bottom"/>
            <w:hideMark/>
          </w:tcPr>
          <w:p w14:paraId="4A5FF2F2"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17,58</w:t>
            </w:r>
          </w:p>
        </w:tc>
        <w:tc>
          <w:tcPr>
            <w:tcW w:w="1240" w:type="dxa"/>
            <w:tcBorders>
              <w:top w:val="nil"/>
              <w:left w:val="nil"/>
              <w:bottom w:val="single" w:sz="4" w:space="0" w:color="auto"/>
              <w:right w:val="single" w:sz="4" w:space="0" w:color="auto"/>
            </w:tcBorders>
            <w:shd w:val="clear" w:color="auto" w:fill="auto"/>
            <w:noWrap/>
            <w:vAlign w:val="bottom"/>
            <w:hideMark/>
          </w:tcPr>
          <w:p w14:paraId="5DF7FCE3"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13,86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DAD7B8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14,61</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369264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14,77</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3EDBCF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14,77</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52774DC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45EEF93F" w14:textId="77777777" w:rsidR="009971A3" w:rsidRPr="009971A3" w:rsidRDefault="009971A3" w:rsidP="009971A3">
            <w:pPr>
              <w:rPr>
                <w:sz w:val="16"/>
                <w:szCs w:val="16"/>
              </w:rPr>
            </w:pPr>
          </w:p>
        </w:tc>
      </w:tr>
      <w:tr w:rsidR="009971A3" w:rsidRPr="009971A3" w14:paraId="4C4939EE"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5F4C6D6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техническая вода</w:t>
            </w:r>
          </w:p>
        </w:tc>
        <w:tc>
          <w:tcPr>
            <w:tcW w:w="981" w:type="dxa"/>
            <w:tcBorders>
              <w:top w:val="nil"/>
              <w:left w:val="nil"/>
              <w:bottom w:val="single" w:sz="4" w:space="0" w:color="auto"/>
              <w:right w:val="single" w:sz="4" w:space="0" w:color="auto"/>
            </w:tcBorders>
            <w:shd w:val="clear" w:color="auto" w:fill="auto"/>
            <w:hideMark/>
          </w:tcPr>
          <w:p w14:paraId="120D5432"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м3</w:t>
            </w:r>
          </w:p>
        </w:tc>
        <w:tc>
          <w:tcPr>
            <w:tcW w:w="1240" w:type="dxa"/>
            <w:tcBorders>
              <w:top w:val="nil"/>
              <w:left w:val="nil"/>
              <w:bottom w:val="single" w:sz="4" w:space="0" w:color="auto"/>
              <w:right w:val="single" w:sz="4" w:space="0" w:color="auto"/>
            </w:tcBorders>
            <w:shd w:val="clear" w:color="auto" w:fill="auto"/>
            <w:noWrap/>
            <w:vAlign w:val="bottom"/>
            <w:hideMark/>
          </w:tcPr>
          <w:p w14:paraId="2463C4D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2,65</w:t>
            </w:r>
          </w:p>
        </w:tc>
        <w:tc>
          <w:tcPr>
            <w:tcW w:w="1240" w:type="dxa"/>
            <w:tcBorders>
              <w:top w:val="nil"/>
              <w:left w:val="nil"/>
              <w:bottom w:val="single" w:sz="4" w:space="0" w:color="auto"/>
              <w:right w:val="single" w:sz="4" w:space="0" w:color="auto"/>
            </w:tcBorders>
            <w:shd w:val="clear" w:color="auto" w:fill="auto"/>
            <w:vAlign w:val="center"/>
            <w:hideMark/>
          </w:tcPr>
          <w:p w14:paraId="2283AC0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3,43</w:t>
            </w:r>
          </w:p>
        </w:tc>
        <w:tc>
          <w:tcPr>
            <w:tcW w:w="1240" w:type="dxa"/>
            <w:tcBorders>
              <w:top w:val="nil"/>
              <w:left w:val="nil"/>
              <w:bottom w:val="single" w:sz="4" w:space="0" w:color="auto"/>
              <w:right w:val="single" w:sz="4" w:space="0" w:color="auto"/>
            </w:tcBorders>
            <w:shd w:val="clear" w:color="auto" w:fill="auto"/>
            <w:vAlign w:val="center"/>
            <w:hideMark/>
          </w:tcPr>
          <w:p w14:paraId="306A3672"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2,51</w:t>
            </w:r>
          </w:p>
        </w:tc>
        <w:tc>
          <w:tcPr>
            <w:tcW w:w="1240" w:type="dxa"/>
            <w:tcBorders>
              <w:top w:val="nil"/>
              <w:left w:val="nil"/>
              <w:bottom w:val="single" w:sz="4" w:space="0" w:color="auto"/>
              <w:right w:val="single" w:sz="4" w:space="0" w:color="auto"/>
            </w:tcBorders>
            <w:shd w:val="clear" w:color="auto" w:fill="auto"/>
            <w:vAlign w:val="center"/>
            <w:hideMark/>
          </w:tcPr>
          <w:p w14:paraId="75B780F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2,65</w:t>
            </w:r>
          </w:p>
        </w:tc>
        <w:tc>
          <w:tcPr>
            <w:tcW w:w="1290" w:type="dxa"/>
            <w:tcBorders>
              <w:top w:val="nil"/>
              <w:left w:val="nil"/>
              <w:bottom w:val="single" w:sz="4" w:space="0" w:color="auto"/>
              <w:right w:val="single" w:sz="4" w:space="0" w:color="auto"/>
            </w:tcBorders>
            <w:shd w:val="clear" w:color="auto" w:fill="auto"/>
            <w:vAlign w:val="center"/>
            <w:hideMark/>
          </w:tcPr>
          <w:p w14:paraId="1BDB5D7F"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2,68</w:t>
            </w:r>
          </w:p>
        </w:tc>
        <w:tc>
          <w:tcPr>
            <w:tcW w:w="1290" w:type="dxa"/>
            <w:tcBorders>
              <w:top w:val="nil"/>
              <w:left w:val="nil"/>
              <w:bottom w:val="single" w:sz="4" w:space="0" w:color="auto"/>
              <w:right w:val="single" w:sz="4" w:space="0" w:color="auto"/>
            </w:tcBorders>
            <w:shd w:val="clear" w:color="auto" w:fill="auto"/>
            <w:vAlign w:val="center"/>
            <w:hideMark/>
          </w:tcPr>
          <w:p w14:paraId="499E9BF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2,68</w:t>
            </w:r>
          </w:p>
        </w:tc>
        <w:tc>
          <w:tcPr>
            <w:tcW w:w="1310" w:type="dxa"/>
            <w:tcBorders>
              <w:top w:val="nil"/>
              <w:left w:val="nil"/>
              <w:bottom w:val="single" w:sz="4" w:space="0" w:color="auto"/>
              <w:right w:val="single" w:sz="4" w:space="0" w:color="auto"/>
            </w:tcBorders>
            <w:shd w:val="clear" w:color="auto" w:fill="auto"/>
            <w:vAlign w:val="center"/>
            <w:hideMark/>
          </w:tcPr>
          <w:p w14:paraId="64D3245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1326A309" w14:textId="77777777" w:rsidR="009971A3" w:rsidRPr="009971A3" w:rsidRDefault="009971A3" w:rsidP="009971A3">
            <w:pPr>
              <w:rPr>
                <w:sz w:val="16"/>
                <w:szCs w:val="16"/>
              </w:rPr>
            </w:pPr>
          </w:p>
        </w:tc>
      </w:tr>
      <w:tr w:rsidR="009971A3" w:rsidRPr="009971A3" w14:paraId="114C5E45" w14:textId="77777777" w:rsidTr="009971A3">
        <w:trPr>
          <w:trHeight w:val="272"/>
          <w:jc w:val="center"/>
        </w:trPr>
        <w:tc>
          <w:tcPr>
            <w:tcW w:w="4529" w:type="dxa"/>
            <w:tcBorders>
              <w:top w:val="nil"/>
              <w:left w:val="single" w:sz="4" w:space="0" w:color="auto"/>
              <w:bottom w:val="single" w:sz="4" w:space="0" w:color="auto"/>
              <w:right w:val="single" w:sz="4" w:space="0" w:color="auto"/>
            </w:tcBorders>
            <w:shd w:val="clear" w:color="auto" w:fill="auto"/>
            <w:hideMark/>
          </w:tcPr>
          <w:p w14:paraId="30403900"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питьевая вода</w:t>
            </w:r>
          </w:p>
        </w:tc>
        <w:tc>
          <w:tcPr>
            <w:tcW w:w="981" w:type="dxa"/>
            <w:tcBorders>
              <w:top w:val="nil"/>
              <w:left w:val="nil"/>
              <w:bottom w:val="single" w:sz="4" w:space="0" w:color="auto"/>
              <w:right w:val="single" w:sz="4" w:space="0" w:color="auto"/>
            </w:tcBorders>
            <w:shd w:val="clear" w:color="auto" w:fill="auto"/>
            <w:hideMark/>
          </w:tcPr>
          <w:p w14:paraId="2AD7912A"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м3</w:t>
            </w:r>
          </w:p>
        </w:tc>
        <w:tc>
          <w:tcPr>
            <w:tcW w:w="1240" w:type="dxa"/>
            <w:tcBorders>
              <w:top w:val="nil"/>
              <w:left w:val="nil"/>
              <w:bottom w:val="single" w:sz="4" w:space="0" w:color="auto"/>
              <w:right w:val="single" w:sz="4" w:space="0" w:color="auto"/>
            </w:tcBorders>
            <w:shd w:val="clear" w:color="auto" w:fill="auto"/>
            <w:noWrap/>
            <w:vAlign w:val="bottom"/>
            <w:hideMark/>
          </w:tcPr>
          <w:p w14:paraId="2AE8BBC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11,96</w:t>
            </w:r>
          </w:p>
        </w:tc>
        <w:tc>
          <w:tcPr>
            <w:tcW w:w="1240" w:type="dxa"/>
            <w:tcBorders>
              <w:top w:val="nil"/>
              <w:left w:val="nil"/>
              <w:bottom w:val="single" w:sz="4" w:space="0" w:color="auto"/>
              <w:right w:val="single" w:sz="4" w:space="0" w:color="auto"/>
            </w:tcBorders>
            <w:shd w:val="clear" w:color="auto" w:fill="auto"/>
            <w:vAlign w:val="center"/>
            <w:hideMark/>
          </w:tcPr>
          <w:p w14:paraId="3D78414B"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14,15</w:t>
            </w:r>
          </w:p>
        </w:tc>
        <w:tc>
          <w:tcPr>
            <w:tcW w:w="1240" w:type="dxa"/>
            <w:tcBorders>
              <w:top w:val="nil"/>
              <w:left w:val="nil"/>
              <w:bottom w:val="single" w:sz="4" w:space="0" w:color="auto"/>
              <w:right w:val="single" w:sz="4" w:space="0" w:color="auto"/>
            </w:tcBorders>
            <w:shd w:val="clear" w:color="auto" w:fill="auto"/>
            <w:vAlign w:val="center"/>
            <w:hideMark/>
          </w:tcPr>
          <w:p w14:paraId="496DB416"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11,34</w:t>
            </w:r>
          </w:p>
        </w:tc>
        <w:tc>
          <w:tcPr>
            <w:tcW w:w="1240" w:type="dxa"/>
            <w:tcBorders>
              <w:top w:val="nil"/>
              <w:left w:val="nil"/>
              <w:bottom w:val="single" w:sz="4" w:space="0" w:color="auto"/>
              <w:right w:val="single" w:sz="4" w:space="0" w:color="auto"/>
            </w:tcBorders>
            <w:shd w:val="clear" w:color="auto" w:fill="auto"/>
            <w:vAlign w:val="center"/>
            <w:hideMark/>
          </w:tcPr>
          <w:p w14:paraId="10A281A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11,96</w:t>
            </w:r>
          </w:p>
        </w:tc>
        <w:tc>
          <w:tcPr>
            <w:tcW w:w="1290" w:type="dxa"/>
            <w:tcBorders>
              <w:top w:val="nil"/>
              <w:left w:val="nil"/>
              <w:bottom w:val="single" w:sz="4" w:space="0" w:color="auto"/>
              <w:right w:val="single" w:sz="4" w:space="0" w:color="auto"/>
            </w:tcBorders>
            <w:shd w:val="clear" w:color="auto" w:fill="auto"/>
            <w:vAlign w:val="center"/>
            <w:hideMark/>
          </w:tcPr>
          <w:p w14:paraId="45553026"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12,09</w:t>
            </w:r>
          </w:p>
        </w:tc>
        <w:tc>
          <w:tcPr>
            <w:tcW w:w="1290" w:type="dxa"/>
            <w:tcBorders>
              <w:top w:val="nil"/>
              <w:left w:val="nil"/>
              <w:bottom w:val="single" w:sz="4" w:space="0" w:color="auto"/>
              <w:right w:val="single" w:sz="4" w:space="0" w:color="auto"/>
            </w:tcBorders>
            <w:shd w:val="clear" w:color="auto" w:fill="auto"/>
            <w:vAlign w:val="center"/>
            <w:hideMark/>
          </w:tcPr>
          <w:p w14:paraId="7024F00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12,09</w:t>
            </w:r>
          </w:p>
        </w:tc>
        <w:tc>
          <w:tcPr>
            <w:tcW w:w="1310" w:type="dxa"/>
            <w:tcBorders>
              <w:top w:val="nil"/>
              <w:left w:val="nil"/>
              <w:bottom w:val="single" w:sz="4" w:space="0" w:color="auto"/>
              <w:right w:val="single" w:sz="4" w:space="0" w:color="auto"/>
            </w:tcBorders>
            <w:shd w:val="clear" w:color="auto" w:fill="auto"/>
            <w:vAlign w:val="center"/>
            <w:hideMark/>
          </w:tcPr>
          <w:p w14:paraId="54192EA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651FD572" w14:textId="77777777" w:rsidR="009971A3" w:rsidRPr="009971A3" w:rsidRDefault="009971A3" w:rsidP="009971A3">
            <w:pPr>
              <w:rPr>
                <w:sz w:val="16"/>
                <w:szCs w:val="16"/>
              </w:rPr>
            </w:pPr>
          </w:p>
        </w:tc>
      </w:tr>
      <w:tr w:rsidR="009971A3" w:rsidRPr="009971A3" w14:paraId="388E0300"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39C9271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питьевая вода Роща</w:t>
            </w:r>
          </w:p>
        </w:tc>
        <w:tc>
          <w:tcPr>
            <w:tcW w:w="981" w:type="dxa"/>
            <w:tcBorders>
              <w:top w:val="nil"/>
              <w:left w:val="nil"/>
              <w:bottom w:val="single" w:sz="4" w:space="0" w:color="auto"/>
              <w:right w:val="single" w:sz="4" w:space="0" w:color="auto"/>
            </w:tcBorders>
            <w:shd w:val="clear" w:color="auto" w:fill="auto"/>
            <w:hideMark/>
          </w:tcPr>
          <w:p w14:paraId="74EDE676"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65AF2AC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C094CD8"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BD5BC8E"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1AF755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vAlign w:val="center"/>
            <w:hideMark/>
          </w:tcPr>
          <w:p w14:paraId="3336729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vAlign w:val="center"/>
            <w:hideMark/>
          </w:tcPr>
          <w:p w14:paraId="4AD5C8D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vAlign w:val="center"/>
            <w:hideMark/>
          </w:tcPr>
          <w:p w14:paraId="0687BC3A"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04CACCD" w14:textId="77777777" w:rsidR="009971A3" w:rsidRPr="009971A3" w:rsidRDefault="009971A3" w:rsidP="009971A3">
            <w:pPr>
              <w:rPr>
                <w:sz w:val="16"/>
                <w:szCs w:val="16"/>
              </w:rPr>
            </w:pPr>
          </w:p>
        </w:tc>
      </w:tr>
      <w:tr w:rsidR="009971A3" w:rsidRPr="009971A3" w14:paraId="2B8360EA"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3B15D843"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Общее количество стоков, всего</w:t>
            </w:r>
          </w:p>
        </w:tc>
        <w:tc>
          <w:tcPr>
            <w:tcW w:w="981" w:type="dxa"/>
            <w:tcBorders>
              <w:top w:val="nil"/>
              <w:left w:val="nil"/>
              <w:bottom w:val="single" w:sz="4" w:space="0" w:color="auto"/>
              <w:right w:val="single" w:sz="4" w:space="0" w:color="auto"/>
            </w:tcBorders>
            <w:shd w:val="clear" w:color="auto" w:fill="auto"/>
            <w:hideMark/>
          </w:tcPr>
          <w:p w14:paraId="50166432"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м3</w:t>
            </w:r>
          </w:p>
        </w:tc>
        <w:tc>
          <w:tcPr>
            <w:tcW w:w="1240" w:type="dxa"/>
            <w:tcBorders>
              <w:top w:val="nil"/>
              <w:left w:val="nil"/>
              <w:bottom w:val="single" w:sz="4" w:space="0" w:color="auto"/>
              <w:right w:val="single" w:sz="4" w:space="0" w:color="auto"/>
            </w:tcBorders>
            <w:shd w:val="clear" w:color="auto" w:fill="auto"/>
            <w:noWrap/>
            <w:vAlign w:val="bottom"/>
            <w:hideMark/>
          </w:tcPr>
          <w:p w14:paraId="060EB48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3,13</w:t>
            </w:r>
          </w:p>
        </w:tc>
        <w:tc>
          <w:tcPr>
            <w:tcW w:w="1240" w:type="dxa"/>
            <w:tcBorders>
              <w:top w:val="nil"/>
              <w:left w:val="nil"/>
              <w:bottom w:val="single" w:sz="4" w:space="0" w:color="auto"/>
              <w:right w:val="single" w:sz="4" w:space="0" w:color="auto"/>
            </w:tcBorders>
            <w:shd w:val="clear" w:color="auto" w:fill="auto"/>
            <w:vAlign w:val="center"/>
            <w:hideMark/>
          </w:tcPr>
          <w:p w14:paraId="7D31254A"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3,12</w:t>
            </w:r>
          </w:p>
        </w:tc>
        <w:tc>
          <w:tcPr>
            <w:tcW w:w="1240" w:type="dxa"/>
            <w:tcBorders>
              <w:top w:val="nil"/>
              <w:left w:val="nil"/>
              <w:bottom w:val="single" w:sz="4" w:space="0" w:color="auto"/>
              <w:right w:val="single" w:sz="4" w:space="0" w:color="auto"/>
            </w:tcBorders>
            <w:shd w:val="clear" w:color="auto" w:fill="auto"/>
            <w:vAlign w:val="center"/>
            <w:hideMark/>
          </w:tcPr>
          <w:p w14:paraId="61707E31"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3,12</w:t>
            </w:r>
          </w:p>
        </w:tc>
        <w:tc>
          <w:tcPr>
            <w:tcW w:w="1240" w:type="dxa"/>
            <w:tcBorders>
              <w:top w:val="nil"/>
              <w:left w:val="nil"/>
              <w:bottom w:val="single" w:sz="4" w:space="0" w:color="auto"/>
              <w:right w:val="single" w:sz="4" w:space="0" w:color="auto"/>
            </w:tcBorders>
            <w:shd w:val="clear" w:color="auto" w:fill="auto"/>
            <w:noWrap/>
            <w:vAlign w:val="center"/>
            <w:hideMark/>
          </w:tcPr>
          <w:p w14:paraId="33A616D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2,94</w:t>
            </w:r>
          </w:p>
        </w:tc>
        <w:tc>
          <w:tcPr>
            <w:tcW w:w="1290" w:type="dxa"/>
            <w:tcBorders>
              <w:top w:val="nil"/>
              <w:left w:val="nil"/>
              <w:bottom w:val="single" w:sz="4" w:space="0" w:color="auto"/>
              <w:right w:val="single" w:sz="4" w:space="0" w:color="auto"/>
            </w:tcBorders>
            <w:shd w:val="clear" w:color="auto" w:fill="auto"/>
            <w:noWrap/>
            <w:vAlign w:val="center"/>
            <w:hideMark/>
          </w:tcPr>
          <w:p w14:paraId="05C5EA7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3,12</w:t>
            </w:r>
          </w:p>
        </w:tc>
        <w:tc>
          <w:tcPr>
            <w:tcW w:w="1290" w:type="dxa"/>
            <w:tcBorders>
              <w:top w:val="nil"/>
              <w:left w:val="nil"/>
              <w:bottom w:val="single" w:sz="4" w:space="0" w:color="auto"/>
              <w:right w:val="single" w:sz="4" w:space="0" w:color="auto"/>
            </w:tcBorders>
            <w:shd w:val="clear" w:color="auto" w:fill="auto"/>
            <w:noWrap/>
            <w:vAlign w:val="center"/>
            <w:hideMark/>
          </w:tcPr>
          <w:p w14:paraId="14C02329"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3,12</w:t>
            </w:r>
          </w:p>
        </w:tc>
        <w:tc>
          <w:tcPr>
            <w:tcW w:w="1310" w:type="dxa"/>
            <w:tcBorders>
              <w:top w:val="nil"/>
              <w:left w:val="nil"/>
              <w:bottom w:val="single" w:sz="4" w:space="0" w:color="auto"/>
              <w:right w:val="single" w:sz="4" w:space="0" w:color="auto"/>
            </w:tcBorders>
            <w:shd w:val="clear" w:color="auto" w:fill="auto"/>
            <w:noWrap/>
            <w:vAlign w:val="center"/>
            <w:hideMark/>
          </w:tcPr>
          <w:p w14:paraId="2A11862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7D547116" w14:textId="77777777" w:rsidR="009971A3" w:rsidRPr="009971A3" w:rsidRDefault="009971A3" w:rsidP="009971A3">
            <w:pPr>
              <w:rPr>
                <w:sz w:val="16"/>
                <w:szCs w:val="16"/>
              </w:rPr>
            </w:pPr>
          </w:p>
        </w:tc>
      </w:tr>
      <w:tr w:rsidR="009971A3" w:rsidRPr="009971A3" w14:paraId="6FD27744"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6A29B7AA"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Тариф на воду (средневзвешенный)</w:t>
            </w:r>
          </w:p>
        </w:tc>
        <w:tc>
          <w:tcPr>
            <w:tcW w:w="981" w:type="dxa"/>
            <w:tcBorders>
              <w:top w:val="nil"/>
              <w:left w:val="nil"/>
              <w:bottom w:val="single" w:sz="4" w:space="0" w:color="auto"/>
              <w:right w:val="single" w:sz="4" w:space="0" w:color="auto"/>
            </w:tcBorders>
            <w:shd w:val="clear" w:color="auto" w:fill="auto"/>
            <w:hideMark/>
          </w:tcPr>
          <w:p w14:paraId="5D77D99C"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59E4223E"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200285EF"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BD8DA66"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93F33D9"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8B4FFE6"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12C9DBE5"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6505A2A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243DBEEE" w14:textId="77777777" w:rsidR="009971A3" w:rsidRPr="009971A3" w:rsidRDefault="009971A3" w:rsidP="009971A3">
            <w:pPr>
              <w:rPr>
                <w:sz w:val="16"/>
                <w:szCs w:val="16"/>
              </w:rPr>
            </w:pPr>
          </w:p>
        </w:tc>
      </w:tr>
      <w:tr w:rsidR="009971A3" w:rsidRPr="009971A3" w14:paraId="6C986EB1" w14:textId="77777777" w:rsidTr="009971A3">
        <w:trPr>
          <w:trHeight w:val="272"/>
          <w:jc w:val="center"/>
        </w:trPr>
        <w:tc>
          <w:tcPr>
            <w:tcW w:w="4529" w:type="dxa"/>
            <w:tcBorders>
              <w:top w:val="nil"/>
              <w:left w:val="single" w:sz="4" w:space="0" w:color="auto"/>
              <w:bottom w:val="single" w:sz="4" w:space="0" w:color="auto"/>
              <w:right w:val="single" w:sz="4" w:space="0" w:color="auto"/>
            </w:tcBorders>
            <w:shd w:val="clear" w:color="auto" w:fill="auto"/>
            <w:hideMark/>
          </w:tcPr>
          <w:p w14:paraId="78365E7D"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Тариф на воду (питьевую) район</w:t>
            </w:r>
          </w:p>
        </w:tc>
        <w:tc>
          <w:tcPr>
            <w:tcW w:w="981" w:type="dxa"/>
            <w:tcBorders>
              <w:top w:val="nil"/>
              <w:left w:val="nil"/>
              <w:bottom w:val="single" w:sz="4" w:space="0" w:color="auto"/>
              <w:right w:val="single" w:sz="4" w:space="0" w:color="auto"/>
            </w:tcBorders>
            <w:shd w:val="clear" w:color="auto" w:fill="auto"/>
            <w:hideMark/>
          </w:tcPr>
          <w:p w14:paraId="58D3EC1A"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руб./м3</w:t>
            </w:r>
          </w:p>
        </w:tc>
        <w:tc>
          <w:tcPr>
            <w:tcW w:w="1240" w:type="dxa"/>
            <w:tcBorders>
              <w:top w:val="nil"/>
              <w:left w:val="nil"/>
              <w:bottom w:val="single" w:sz="4" w:space="0" w:color="auto"/>
              <w:right w:val="single" w:sz="4" w:space="0" w:color="auto"/>
            </w:tcBorders>
            <w:shd w:val="clear" w:color="auto" w:fill="auto"/>
            <w:noWrap/>
            <w:vAlign w:val="center"/>
            <w:hideMark/>
          </w:tcPr>
          <w:p w14:paraId="551583AD"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59,60</w:t>
            </w:r>
          </w:p>
        </w:tc>
        <w:tc>
          <w:tcPr>
            <w:tcW w:w="1240" w:type="dxa"/>
            <w:tcBorders>
              <w:top w:val="nil"/>
              <w:left w:val="nil"/>
              <w:bottom w:val="single" w:sz="4" w:space="0" w:color="auto"/>
              <w:right w:val="single" w:sz="4" w:space="0" w:color="auto"/>
            </w:tcBorders>
            <w:shd w:val="clear" w:color="auto" w:fill="auto"/>
            <w:noWrap/>
            <w:vAlign w:val="center"/>
            <w:hideMark/>
          </w:tcPr>
          <w:p w14:paraId="356962B5"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59,60</w:t>
            </w:r>
          </w:p>
        </w:tc>
        <w:tc>
          <w:tcPr>
            <w:tcW w:w="1240" w:type="dxa"/>
            <w:tcBorders>
              <w:top w:val="nil"/>
              <w:left w:val="nil"/>
              <w:bottom w:val="single" w:sz="4" w:space="0" w:color="auto"/>
              <w:right w:val="single" w:sz="4" w:space="0" w:color="auto"/>
            </w:tcBorders>
            <w:shd w:val="clear" w:color="auto" w:fill="auto"/>
            <w:noWrap/>
            <w:vAlign w:val="center"/>
            <w:hideMark/>
          </w:tcPr>
          <w:p w14:paraId="26FC91F2"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59,60</w:t>
            </w:r>
          </w:p>
        </w:tc>
        <w:tc>
          <w:tcPr>
            <w:tcW w:w="1240" w:type="dxa"/>
            <w:tcBorders>
              <w:top w:val="nil"/>
              <w:left w:val="nil"/>
              <w:bottom w:val="single" w:sz="4" w:space="0" w:color="auto"/>
              <w:right w:val="single" w:sz="4" w:space="0" w:color="auto"/>
            </w:tcBorders>
            <w:shd w:val="clear" w:color="auto" w:fill="auto"/>
            <w:noWrap/>
            <w:vAlign w:val="center"/>
            <w:hideMark/>
          </w:tcPr>
          <w:p w14:paraId="4277C2BC"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62,28</w:t>
            </w:r>
          </w:p>
        </w:tc>
        <w:tc>
          <w:tcPr>
            <w:tcW w:w="1290" w:type="dxa"/>
            <w:tcBorders>
              <w:top w:val="nil"/>
              <w:left w:val="nil"/>
              <w:bottom w:val="single" w:sz="4" w:space="0" w:color="auto"/>
              <w:right w:val="single" w:sz="4" w:space="0" w:color="auto"/>
            </w:tcBorders>
            <w:shd w:val="clear" w:color="auto" w:fill="auto"/>
            <w:noWrap/>
            <w:vAlign w:val="center"/>
            <w:hideMark/>
          </w:tcPr>
          <w:p w14:paraId="07768DA0"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69,00</w:t>
            </w:r>
          </w:p>
        </w:tc>
        <w:tc>
          <w:tcPr>
            <w:tcW w:w="1290" w:type="dxa"/>
            <w:tcBorders>
              <w:top w:val="nil"/>
              <w:left w:val="nil"/>
              <w:bottom w:val="single" w:sz="4" w:space="0" w:color="auto"/>
              <w:right w:val="single" w:sz="4" w:space="0" w:color="auto"/>
            </w:tcBorders>
            <w:shd w:val="clear" w:color="auto" w:fill="auto"/>
            <w:noWrap/>
            <w:vAlign w:val="center"/>
            <w:hideMark/>
          </w:tcPr>
          <w:p w14:paraId="6A23F91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68,62</w:t>
            </w:r>
          </w:p>
        </w:tc>
        <w:tc>
          <w:tcPr>
            <w:tcW w:w="1310" w:type="dxa"/>
            <w:tcBorders>
              <w:top w:val="nil"/>
              <w:left w:val="nil"/>
              <w:bottom w:val="single" w:sz="4" w:space="0" w:color="auto"/>
              <w:right w:val="single" w:sz="4" w:space="0" w:color="auto"/>
            </w:tcBorders>
            <w:shd w:val="clear" w:color="auto" w:fill="auto"/>
            <w:noWrap/>
            <w:vAlign w:val="center"/>
            <w:hideMark/>
          </w:tcPr>
          <w:p w14:paraId="011873AE"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-0,38</w:t>
            </w:r>
          </w:p>
        </w:tc>
        <w:tc>
          <w:tcPr>
            <w:tcW w:w="222" w:type="dxa"/>
            <w:vAlign w:val="center"/>
            <w:hideMark/>
          </w:tcPr>
          <w:p w14:paraId="221A78C9" w14:textId="77777777" w:rsidR="009971A3" w:rsidRPr="009971A3" w:rsidRDefault="009971A3" w:rsidP="009971A3">
            <w:pPr>
              <w:rPr>
                <w:sz w:val="16"/>
                <w:szCs w:val="16"/>
              </w:rPr>
            </w:pPr>
          </w:p>
        </w:tc>
      </w:tr>
      <w:tr w:rsidR="009971A3" w:rsidRPr="009971A3" w14:paraId="5C2A291D"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2EDB6012"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Тариф на воду (питьевую) Роща</w:t>
            </w:r>
          </w:p>
        </w:tc>
        <w:tc>
          <w:tcPr>
            <w:tcW w:w="981" w:type="dxa"/>
            <w:tcBorders>
              <w:top w:val="nil"/>
              <w:left w:val="nil"/>
              <w:bottom w:val="single" w:sz="4" w:space="0" w:color="auto"/>
              <w:right w:val="single" w:sz="4" w:space="0" w:color="auto"/>
            </w:tcBorders>
            <w:shd w:val="clear" w:color="auto" w:fill="auto"/>
            <w:hideMark/>
          </w:tcPr>
          <w:p w14:paraId="310153A7"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руб./м3</w:t>
            </w:r>
          </w:p>
        </w:tc>
        <w:tc>
          <w:tcPr>
            <w:tcW w:w="1240" w:type="dxa"/>
            <w:tcBorders>
              <w:top w:val="nil"/>
              <w:left w:val="nil"/>
              <w:bottom w:val="single" w:sz="4" w:space="0" w:color="auto"/>
              <w:right w:val="single" w:sz="4" w:space="0" w:color="auto"/>
            </w:tcBorders>
            <w:shd w:val="clear" w:color="auto" w:fill="auto"/>
            <w:noWrap/>
            <w:vAlign w:val="center"/>
            <w:hideMark/>
          </w:tcPr>
          <w:p w14:paraId="1AF30197"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790C21D"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773BE96" w14:textId="77777777" w:rsidR="009971A3" w:rsidRPr="009971A3" w:rsidRDefault="009971A3" w:rsidP="009971A3">
            <w:pPr>
              <w:rPr>
                <w:rFonts w:ascii="Arial CYR" w:hAnsi="Arial CYR" w:cs="Arial CYR"/>
                <w:sz w:val="16"/>
                <w:szCs w:val="16"/>
              </w:rPr>
            </w:pPr>
            <w:r w:rsidRPr="009971A3">
              <w:rPr>
                <w:rFonts w:ascii="Arial CYR" w:hAnsi="Arial CYR" w:cs="Arial CYR"/>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7E633144"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E66076C"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B378EAD"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4D6977E3"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0,00</w:t>
            </w:r>
          </w:p>
        </w:tc>
        <w:tc>
          <w:tcPr>
            <w:tcW w:w="222" w:type="dxa"/>
            <w:vAlign w:val="center"/>
            <w:hideMark/>
          </w:tcPr>
          <w:p w14:paraId="62290ED0" w14:textId="77777777" w:rsidR="009971A3" w:rsidRPr="009971A3" w:rsidRDefault="009971A3" w:rsidP="009971A3">
            <w:pPr>
              <w:rPr>
                <w:sz w:val="16"/>
                <w:szCs w:val="16"/>
              </w:rPr>
            </w:pPr>
          </w:p>
        </w:tc>
      </w:tr>
      <w:tr w:rsidR="009971A3" w:rsidRPr="009971A3" w14:paraId="49E3DF4C" w14:textId="77777777" w:rsidTr="009971A3">
        <w:trPr>
          <w:trHeight w:val="258"/>
          <w:jc w:val="center"/>
        </w:trPr>
        <w:tc>
          <w:tcPr>
            <w:tcW w:w="4529" w:type="dxa"/>
            <w:tcBorders>
              <w:top w:val="nil"/>
              <w:left w:val="single" w:sz="4" w:space="0" w:color="auto"/>
              <w:bottom w:val="single" w:sz="4" w:space="0" w:color="auto"/>
              <w:right w:val="single" w:sz="4" w:space="0" w:color="auto"/>
            </w:tcBorders>
            <w:shd w:val="clear" w:color="auto" w:fill="auto"/>
            <w:hideMark/>
          </w:tcPr>
          <w:p w14:paraId="5878186C"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Тариф на воду (техническую)</w:t>
            </w:r>
          </w:p>
        </w:tc>
        <w:tc>
          <w:tcPr>
            <w:tcW w:w="981" w:type="dxa"/>
            <w:tcBorders>
              <w:top w:val="nil"/>
              <w:left w:val="nil"/>
              <w:bottom w:val="single" w:sz="4" w:space="0" w:color="auto"/>
              <w:right w:val="single" w:sz="4" w:space="0" w:color="auto"/>
            </w:tcBorders>
            <w:shd w:val="clear" w:color="auto" w:fill="auto"/>
            <w:hideMark/>
          </w:tcPr>
          <w:p w14:paraId="124DCDBD"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руб./м3</w:t>
            </w:r>
          </w:p>
        </w:tc>
        <w:tc>
          <w:tcPr>
            <w:tcW w:w="1240" w:type="dxa"/>
            <w:tcBorders>
              <w:top w:val="nil"/>
              <w:left w:val="nil"/>
              <w:bottom w:val="single" w:sz="4" w:space="0" w:color="auto"/>
              <w:right w:val="single" w:sz="4" w:space="0" w:color="auto"/>
            </w:tcBorders>
            <w:shd w:val="clear" w:color="auto" w:fill="auto"/>
            <w:noWrap/>
            <w:vAlign w:val="center"/>
            <w:hideMark/>
          </w:tcPr>
          <w:p w14:paraId="4DDA91B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17,39</w:t>
            </w:r>
          </w:p>
        </w:tc>
        <w:tc>
          <w:tcPr>
            <w:tcW w:w="1240" w:type="dxa"/>
            <w:tcBorders>
              <w:top w:val="nil"/>
              <w:left w:val="nil"/>
              <w:bottom w:val="single" w:sz="4" w:space="0" w:color="auto"/>
              <w:right w:val="single" w:sz="4" w:space="0" w:color="auto"/>
            </w:tcBorders>
            <w:shd w:val="clear" w:color="auto" w:fill="auto"/>
            <w:noWrap/>
            <w:vAlign w:val="center"/>
            <w:hideMark/>
          </w:tcPr>
          <w:p w14:paraId="55151350"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18,97</w:t>
            </w:r>
          </w:p>
        </w:tc>
        <w:tc>
          <w:tcPr>
            <w:tcW w:w="1240" w:type="dxa"/>
            <w:tcBorders>
              <w:top w:val="nil"/>
              <w:left w:val="nil"/>
              <w:bottom w:val="single" w:sz="4" w:space="0" w:color="auto"/>
              <w:right w:val="single" w:sz="4" w:space="0" w:color="auto"/>
            </w:tcBorders>
            <w:shd w:val="clear" w:color="auto" w:fill="auto"/>
            <w:noWrap/>
            <w:vAlign w:val="center"/>
            <w:hideMark/>
          </w:tcPr>
          <w:p w14:paraId="2492CB3E"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18,97</w:t>
            </w:r>
          </w:p>
        </w:tc>
        <w:tc>
          <w:tcPr>
            <w:tcW w:w="1240" w:type="dxa"/>
            <w:tcBorders>
              <w:top w:val="nil"/>
              <w:left w:val="nil"/>
              <w:bottom w:val="single" w:sz="4" w:space="0" w:color="auto"/>
              <w:right w:val="single" w:sz="4" w:space="0" w:color="auto"/>
            </w:tcBorders>
            <w:shd w:val="clear" w:color="auto" w:fill="auto"/>
            <w:noWrap/>
            <w:vAlign w:val="center"/>
            <w:hideMark/>
          </w:tcPr>
          <w:p w14:paraId="2E8BC192"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19,82</w:t>
            </w:r>
          </w:p>
        </w:tc>
        <w:tc>
          <w:tcPr>
            <w:tcW w:w="1290" w:type="dxa"/>
            <w:tcBorders>
              <w:top w:val="nil"/>
              <w:left w:val="nil"/>
              <w:bottom w:val="single" w:sz="4" w:space="0" w:color="auto"/>
              <w:right w:val="single" w:sz="4" w:space="0" w:color="auto"/>
            </w:tcBorders>
            <w:shd w:val="clear" w:color="auto" w:fill="auto"/>
            <w:noWrap/>
            <w:vAlign w:val="center"/>
            <w:hideMark/>
          </w:tcPr>
          <w:p w14:paraId="428DD2C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23,00</w:t>
            </w:r>
          </w:p>
        </w:tc>
        <w:tc>
          <w:tcPr>
            <w:tcW w:w="1290" w:type="dxa"/>
            <w:tcBorders>
              <w:top w:val="nil"/>
              <w:left w:val="nil"/>
              <w:bottom w:val="single" w:sz="4" w:space="0" w:color="auto"/>
              <w:right w:val="single" w:sz="4" w:space="0" w:color="auto"/>
            </w:tcBorders>
            <w:shd w:val="clear" w:color="auto" w:fill="auto"/>
            <w:noWrap/>
            <w:vAlign w:val="center"/>
            <w:hideMark/>
          </w:tcPr>
          <w:p w14:paraId="55DC2D3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21,98</w:t>
            </w:r>
          </w:p>
        </w:tc>
        <w:tc>
          <w:tcPr>
            <w:tcW w:w="1310" w:type="dxa"/>
            <w:tcBorders>
              <w:top w:val="nil"/>
              <w:left w:val="nil"/>
              <w:bottom w:val="single" w:sz="4" w:space="0" w:color="auto"/>
              <w:right w:val="single" w:sz="4" w:space="0" w:color="auto"/>
            </w:tcBorders>
            <w:shd w:val="clear" w:color="auto" w:fill="auto"/>
            <w:noWrap/>
            <w:vAlign w:val="center"/>
            <w:hideMark/>
          </w:tcPr>
          <w:p w14:paraId="7ABF08F7"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-1,02</w:t>
            </w:r>
          </w:p>
        </w:tc>
        <w:tc>
          <w:tcPr>
            <w:tcW w:w="222" w:type="dxa"/>
            <w:vAlign w:val="center"/>
            <w:hideMark/>
          </w:tcPr>
          <w:p w14:paraId="0DC7ED36" w14:textId="77777777" w:rsidR="009971A3" w:rsidRPr="009971A3" w:rsidRDefault="009971A3" w:rsidP="009971A3">
            <w:pPr>
              <w:rPr>
                <w:sz w:val="16"/>
                <w:szCs w:val="16"/>
              </w:rPr>
            </w:pPr>
          </w:p>
        </w:tc>
      </w:tr>
      <w:tr w:rsidR="009971A3" w:rsidRPr="009971A3" w14:paraId="4A62BE84" w14:textId="77777777" w:rsidTr="009971A3">
        <w:trPr>
          <w:trHeight w:val="272"/>
          <w:jc w:val="center"/>
        </w:trPr>
        <w:tc>
          <w:tcPr>
            <w:tcW w:w="4529" w:type="dxa"/>
            <w:tcBorders>
              <w:top w:val="nil"/>
              <w:left w:val="single" w:sz="4" w:space="0" w:color="auto"/>
              <w:bottom w:val="single" w:sz="4" w:space="0" w:color="auto"/>
              <w:right w:val="single" w:sz="4" w:space="0" w:color="auto"/>
            </w:tcBorders>
            <w:shd w:val="clear" w:color="auto" w:fill="auto"/>
            <w:hideMark/>
          </w:tcPr>
          <w:p w14:paraId="45FA46AB" w14:textId="77777777" w:rsidR="009971A3" w:rsidRPr="009971A3" w:rsidRDefault="009971A3" w:rsidP="009971A3">
            <w:pPr>
              <w:rPr>
                <w:rFonts w:ascii="Arial CYR" w:hAnsi="Arial CYR" w:cs="Arial CYR"/>
                <w:color w:val="000000"/>
                <w:sz w:val="16"/>
                <w:szCs w:val="16"/>
              </w:rPr>
            </w:pPr>
            <w:r w:rsidRPr="009971A3">
              <w:rPr>
                <w:rFonts w:ascii="Arial CYR" w:hAnsi="Arial CYR" w:cs="Arial CYR"/>
                <w:color w:val="000000"/>
                <w:sz w:val="16"/>
                <w:szCs w:val="16"/>
              </w:rPr>
              <w:t>Тариф на стоки</w:t>
            </w:r>
          </w:p>
        </w:tc>
        <w:tc>
          <w:tcPr>
            <w:tcW w:w="981" w:type="dxa"/>
            <w:tcBorders>
              <w:top w:val="nil"/>
              <w:left w:val="nil"/>
              <w:bottom w:val="single" w:sz="4" w:space="0" w:color="auto"/>
              <w:right w:val="single" w:sz="4" w:space="0" w:color="auto"/>
            </w:tcBorders>
            <w:shd w:val="clear" w:color="auto" w:fill="auto"/>
            <w:hideMark/>
          </w:tcPr>
          <w:p w14:paraId="2D75E2B7"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руб./м3</w:t>
            </w:r>
          </w:p>
        </w:tc>
        <w:tc>
          <w:tcPr>
            <w:tcW w:w="1240" w:type="dxa"/>
            <w:tcBorders>
              <w:top w:val="nil"/>
              <w:left w:val="nil"/>
              <w:bottom w:val="single" w:sz="4" w:space="0" w:color="auto"/>
              <w:right w:val="single" w:sz="4" w:space="0" w:color="auto"/>
            </w:tcBorders>
            <w:shd w:val="clear" w:color="auto" w:fill="auto"/>
            <w:noWrap/>
            <w:vAlign w:val="center"/>
            <w:hideMark/>
          </w:tcPr>
          <w:p w14:paraId="1E87631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36,52</w:t>
            </w:r>
          </w:p>
        </w:tc>
        <w:tc>
          <w:tcPr>
            <w:tcW w:w="1240" w:type="dxa"/>
            <w:tcBorders>
              <w:top w:val="nil"/>
              <w:left w:val="nil"/>
              <w:bottom w:val="single" w:sz="4" w:space="0" w:color="auto"/>
              <w:right w:val="single" w:sz="4" w:space="0" w:color="auto"/>
            </w:tcBorders>
            <w:shd w:val="clear" w:color="auto" w:fill="auto"/>
            <w:noWrap/>
            <w:vAlign w:val="center"/>
            <w:hideMark/>
          </w:tcPr>
          <w:p w14:paraId="4AF156AD"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36,52</w:t>
            </w:r>
          </w:p>
        </w:tc>
        <w:tc>
          <w:tcPr>
            <w:tcW w:w="1240" w:type="dxa"/>
            <w:tcBorders>
              <w:top w:val="nil"/>
              <w:left w:val="nil"/>
              <w:bottom w:val="single" w:sz="4" w:space="0" w:color="auto"/>
              <w:right w:val="single" w:sz="4" w:space="0" w:color="auto"/>
            </w:tcBorders>
            <w:shd w:val="clear" w:color="auto" w:fill="auto"/>
            <w:noWrap/>
            <w:vAlign w:val="center"/>
            <w:hideMark/>
          </w:tcPr>
          <w:p w14:paraId="27970537" w14:textId="77777777" w:rsidR="009971A3" w:rsidRPr="009971A3" w:rsidRDefault="009971A3" w:rsidP="009971A3">
            <w:pPr>
              <w:jc w:val="right"/>
              <w:rPr>
                <w:rFonts w:ascii="Arial CYR" w:hAnsi="Arial CYR" w:cs="Arial CYR"/>
                <w:sz w:val="16"/>
                <w:szCs w:val="16"/>
              </w:rPr>
            </w:pPr>
            <w:r w:rsidRPr="009971A3">
              <w:rPr>
                <w:rFonts w:ascii="Arial CYR" w:hAnsi="Arial CYR" w:cs="Arial CYR"/>
                <w:sz w:val="16"/>
                <w:szCs w:val="16"/>
              </w:rPr>
              <w:t>36,52</w:t>
            </w:r>
          </w:p>
        </w:tc>
        <w:tc>
          <w:tcPr>
            <w:tcW w:w="1240" w:type="dxa"/>
            <w:tcBorders>
              <w:top w:val="nil"/>
              <w:left w:val="nil"/>
              <w:bottom w:val="single" w:sz="4" w:space="0" w:color="auto"/>
              <w:right w:val="single" w:sz="4" w:space="0" w:color="auto"/>
            </w:tcBorders>
            <w:shd w:val="clear" w:color="auto" w:fill="auto"/>
            <w:noWrap/>
            <w:vAlign w:val="center"/>
            <w:hideMark/>
          </w:tcPr>
          <w:p w14:paraId="67AFC4B4"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38,1650</w:t>
            </w:r>
          </w:p>
        </w:tc>
        <w:tc>
          <w:tcPr>
            <w:tcW w:w="1290" w:type="dxa"/>
            <w:tcBorders>
              <w:top w:val="nil"/>
              <w:left w:val="nil"/>
              <w:bottom w:val="single" w:sz="4" w:space="0" w:color="auto"/>
              <w:right w:val="single" w:sz="4" w:space="0" w:color="auto"/>
            </w:tcBorders>
            <w:shd w:val="clear" w:color="auto" w:fill="auto"/>
            <w:noWrap/>
            <w:vAlign w:val="center"/>
            <w:hideMark/>
          </w:tcPr>
          <w:p w14:paraId="5D1A104B"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43,00</w:t>
            </w:r>
          </w:p>
        </w:tc>
        <w:tc>
          <w:tcPr>
            <w:tcW w:w="1290" w:type="dxa"/>
            <w:tcBorders>
              <w:top w:val="nil"/>
              <w:left w:val="nil"/>
              <w:bottom w:val="single" w:sz="4" w:space="0" w:color="auto"/>
              <w:right w:val="single" w:sz="4" w:space="0" w:color="auto"/>
            </w:tcBorders>
            <w:shd w:val="clear" w:color="auto" w:fill="auto"/>
            <w:noWrap/>
            <w:vAlign w:val="center"/>
            <w:hideMark/>
          </w:tcPr>
          <w:p w14:paraId="4BF00475"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41,31</w:t>
            </w:r>
          </w:p>
        </w:tc>
        <w:tc>
          <w:tcPr>
            <w:tcW w:w="1310" w:type="dxa"/>
            <w:tcBorders>
              <w:top w:val="nil"/>
              <w:left w:val="nil"/>
              <w:bottom w:val="single" w:sz="4" w:space="0" w:color="auto"/>
              <w:right w:val="single" w:sz="4" w:space="0" w:color="auto"/>
            </w:tcBorders>
            <w:shd w:val="clear" w:color="auto" w:fill="auto"/>
            <w:noWrap/>
            <w:vAlign w:val="center"/>
            <w:hideMark/>
          </w:tcPr>
          <w:p w14:paraId="51E7D5F8" w14:textId="77777777" w:rsidR="009971A3" w:rsidRPr="009971A3" w:rsidRDefault="009971A3" w:rsidP="009971A3">
            <w:pPr>
              <w:jc w:val="right"/>
              <w:rPr>
                <w:rFonts w:ascii="Arial CYR" w:hAnsi="Arial CYR" w:cs="Arial CYR"/>
                <w:color w:val="000000"/>
                <w:sz w:val="16"/>
                <w:szCs w:val="16"/>
              </w:rPr>
            </w:pPr>
            <w:r w:rsidRPr="009971A3">
              <w:rPr>
                <w:rFonts w:ascii="Arial CYR" w:hAnsi="Arial CYR" w:cs="Arial CYR"/>
                <w:color w:val="000000"/>
                <w:sz w:val="16"/>
                <w:szCs w:val="16"/>
              </w:rPr>
              <w:t>-1,69</w:t>
            </w:r>
          </w:p>
        </w:tc>
        <w:tc>
          <w:tcPr>
            <w:tcW w:w="222" w:type="dxa"/>
            <w:vAlign w:val="center"/>
            <w:hideMark/>
          </w:tcPr>
          <w:p w14:paraId="4608604A" w14:textId="77777777" w:rsidR="009971A3" w:rsidRPr="009971A3" w:rsidRDefault="009971A3" w:rsidP="009971A3">
            <w:pPr>
              <w:rPr>
                <w:sz w:val="16"/>
                <w:szCs w:val="16"/>
              </w:rPr>
            </w:pPr>
          </w:p>
        </w:tc>
      </w:tr>
      <w:tr w:rsidR="009971A3" w:rsidRPr="009971A3" w14:paraId="188918DE" w14:textId="77777777" w:rsidTr="009971A3">
        <w:trPr>
          <w:trHeight w:val="559"/>
          <w:jc w:val="center"/>
        </w:trPr>
        <w:tc>
          <w:tcPr>
            <w:tcW w:w="4529" w:type="dxa"/>
            <w:tcBorders>
              <w:top w:val="nil"/>
              <w:left w:val="single" w:sz="4" w:space="0" w:color="auto"/>
              <w:bottom w:val="single" w:sz="4" w:space="0" w:color="auto"/>
              <w:right w:val="single" w:sz="4" w:space="0" w:color="auto"/>
            </w:tcBorders>
            <w:shd w:val="clear" w:color="auto" w:fill="auto"/>
            <w:hideMark/>
          </w:tcPr>
          <w:p w14:paraId="49339A4E" w14:textId="77777777" w:rsidR="009971A3" w:rsidRPr="009971A3" w:rsidRDefault="009971A3" w:rsidP="009971A3">
            <w:pPr>
              <w:rPr>
                <w:rFonts w:ascii="Arial CYR" w:hAnsi="Arial CYR" w:cs="Arial CYR"/>
                <w:b/>
                <w:bCs/>
                <w:i/>
                <w:iCs/>
                <w:color w:val="000000"/>
                <w:sz w:val="16"/>
                <w:szCs w:val="16"/>
              </w:rPr>
            </w:pPr>
            <w:r w:rsidRPr="009971A3">
              <w:rPr>
                <w:rFonts w:ascii="Arial CYR" w:hAnsi="Arial CYR" w:cs="Arial CYR"/>
                <w:b/>
                <w:bCs/>
                <w:i/>
                <w:iCs/>
                <w:color w:val="000000"/>
                <w:sz w:val="16"/>
                <w:szCs w:val="16"/>
              </w:rPr>
              <w:t>Стоимость воды и канализации, всего, в том числе</w:t>
            </w:r>
          </w:p>
        </w:tc>
        <w:tc>
          <w:tcPr>
            <w:tcW w:w="981" w:type="dxa"/>
            <w:tcBorders>
              <w:top w:val="nil"/>
              <w:left w:val="nil"/>
              <w:bottom w:val="single" w:sz="4" w:space="0" w:color="auto"/>
              <w:right w:val="single" w:sz="4" w:space="0" w:color="auto"/>
            </w:tcBorders>
            <w:shd w:val="clear" w:color="auto" w:fill="auto"/>
            <w:vAlign w:val="center"/>
            <w:hideMark/>
          </w:tcPr>
          <w:p w14:paraId="5BB37FB2"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noWrap/>
            <w:vAlign w:val="center"/>
            <w:hideMark/>
          </w:tcPr>
          <w:p w14:paraId="1036B5F2"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872,80</w:t>
            </w:r>
          </w:p>
        </w:tc>
        <w:tc>
          <w:tcPr>
            <w:tcW w:w="1240" w:type="dxa"/>
            <w:tcBorders>
              <w:top w:val="nil"/>
              <w:left w:val="nil"/>
              <w:bottom w:val="single" w:sz="4" w:space="0" w:color="auto"/>
              <w:right w:val="single" w:sz="4" w:space="0" w:color="auto"/>
            </w:tcBorders>
            <w:shd w:val="clear" w:color="auto" w:fill="auto"/>
            <w:noWrap/>
            <w:vAlign w:val="center"/>
            <w:hideMark/>
          </w:tcPr>
          <w:p w14:paraId="1DEEB612"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1 022,44</w:t>
            </w:r>
          </w:p>
        </w:tc>
        <w:tc>
          <w:tcPr>
            <w:tcW w:w="1240" w:type="dxa"/>
            <w:tcBorders>
              <w:top w:val="nil"/>
              <w:left w:val="nil"/>
              <w:bottom w:val="single" w:sz="4" w:space="0" w:color="auto"/>
              <w:right w:val="single" w:sz="4" w:space="0" w:color="auto"/>
            </w:tcBorders>
            <w:shd w:val="clear" w:color="auto" w:fill="auto"/>
            <w:noWrap/>
            <w:vAlign w:val="center"/>
            <w:hideMark/>
          </w:tcPr>
          <w:p w14:paraId="69CB8A02"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837,76</w:t>
            </w:r>
          </w:p>
        </w:tc>
        <w:tc>
          <w:tcPr>
            <w:tcW w:w="1240" w:type="dxa"/>
            <w:tcBorders>
              <w:top w:val="nil"/>
              <w:left w:val="nil"/>
              <w:bottom w:val="single" w:sz="4" w:space="0" w:color="auto"/>
              <w:right w:val="single" w:sz="4" w:space="0" w:color="auto"/>
            </w:tcBorders>
            <w:shd w:val="clear" w:color="auto" w:fill="auto"/>
            <w:noWrap/>
            <w:vAlign w:val="center"/>
            <w:hideMark/>
          </w:tcPr>
          <w:p w14:paraId="407A54C7"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909,43</w:t>
            </w:r>
          </w:p>
        </w:tc>
        <w:tc>
          <w:tcPr>
            <w:tcW w:w="1290" w:type="dxa"/>
            <w:tcBorders>
              <w:top w:val="nil"/>
              <w:left w:val="nil"/>
              <w:bottom w:val="single" w:sz="4" w:space="0" w:color="auto"/>
              <w:right w:val="single" w:sz="4" w:space="0" w:color="auto"/>
            </w:tcBorders>
            <w:shd w:val="clear" w:color="auto" w:fill="auto"/>
            <w:noWrap/>
            <w:vAlign w:val="center"/>
            <w:hideMark/>
          </w:tcPr>
          <w:p w14:paraId="30133F45"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1 030,43</w:t>
            </w:r>
          </w:p>
        </w:tc>
        <w:tc>
          <w:tcPr>
            <w:tcW w:w="1290" w:type="dxa"/>
            <w:tcBorders>
              <w:top w:val="nil"/>
              <w:left w:val="nil"/>
              <w:bottom w:val="single" w:sz="4" w:space="0" w:color="auto"/>
              <w:right w:val="single" w:sz="4" w:space="0" w:color="auto"/>
            </w:tcBorders>
            <w:shd w:val="clear" w:color="auto" w:fill="auto"/>
            <w:noWrap/>
            <w:vAlign w:val="center"/>
            <w:hideMark/>
          </w:tcPr>
          <w:p w14:paraId="6D6EFFE6"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1 017,85</w:t>
            </w:r>
          </w:p>
        </w:tc>
        <w:tc>
          <w:tcPr>
            <w:tcW w:w="1310" w:type="dxa"/>
            <w:tcBorders>
              <w:top w:val="nil"/>
              <w:left w:val="nil"/>
              <w:bottom w:val="single" w:sz="4" w:space="0" w:color="auto"/>
              <w:right w:val="single" w:sz="4" w:space="0" w:color="auto"/>
            </w:tcBorders>
            <w:shd w:val="clear" w:color="auto" w:fill="auto"/>
            <w:noWrap/>
            <w:vAlign w:val="center"/>
            <w:hideMark/>
          </w:tcPr>
          <w:p w14:paraId="565BFF7B"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-12,59</w:t>
            </w:r>
          </w:p>
        </w:tc>
        <w:tc>
          <w:tcPr>
            <w:tcW w:w="222" w:type="dxa"/>
            <w:vAlign w:val="center"/>
            <w:hideMark/>
          </w:tcPr>
          <w:p w14:paraId="2265054D" w14:textId="77777777" w:rsidR="009971A3" w:rsidRPr="009971A3" w:rsidRDefault="009971A3" w:rsidP="009971A3">
            <w:pPr>
              <w:rPr>
                <w:sz w:val="16"/>
                <w:szCs w:val="16"/>
              </w:rPr>
            </w:pPr>
          </w:p>
        </w:tc>
      </w:tr>
      <w:tr w:rsidR="009971A3" w:rsidRPr="009971A3" w14:paraId="66E2AA61" w14:textId="77777777" w:rsidTr="009971A3">
        <w:trPr>
          <w:trHeight w:val="229"/>
          <w:jc w:val="center"/>
        </w:trPr>
        <w:tc>
          <w:tcPr>
            <w:tcW w:w="4529" w:type="dxa"/>
            <w:tcBorders>
              <w:top w:val="nil"/>
              <w:left w:val="single" w:sz="4" w:space="0" w:color="auto"/>
              <w:bottom w:val="single" w:sz="4" w:space="0" w:color="auto"/>
              <w:right w:val="single" w:sz="4" w:space="0" w:color="auto"/>
            </w:tcBorders>
            <w:shd w:val="clear" w:color="auto" w:fill="auto"/>
            <w:hideMark/>
          </w:tcPr>
          <w:p w14:paraId="5E8BB179" w14:textId="77777777" w:rsidR="009971A3" w:rsidRPr="009971A3" w:rsidRDefault="009971A3" w:rsidP="009971A3">
            <w:pPr>
              <w:rPr>
                <w:rFonts w:ascii="Arial CYR" w:hAnsi="Arial CYR" w:cs="Arial CYR"/>
                <w:b/>
                <w:bCs/>
                <w:color w:val="000000"/>
                <w:sz w:val="16"/>
                <w:szCs w:val="16"/>
              </w:rPr>
            </w:pPr>
            <w:r w:rsidRPr="009971A3">
              <w:rPr>
                <w:rFonts w:ascii="Arial CYR" w:hAnsi="Arial CYR" w:cs="Arial CYR"/>
                <w:b/>
                <w:bCs/>
                <w:color w:val="000000"/>
                <w:sz w:val="16"/>
                <w:szCs w:val="16"/>
              </w:rPr>
              <w:t>стоимость воды</w:t>
            </w:r>
          </w:p>
        </w:tc>
        <w:tc>
          <w:tcPr>
            <w:tcW w:w="981" w:type="dxa"/>
            <w:tcBorders>
              <w:top w:val="nil"/>
              <w:left w:val="nil"/>
              <w:bottom w:val="single" w:sz="4" w:space="0" w:color="auto"/>
              <w:right w:val="single" w:sz="4" w:space="0" w:color="auto"/>
            </w:tcBorders>
            <w:shd w:val="clear" w:color="auto" w:fill="auto"/>
            <w:vAlign w:val="center"/>
            <w:hideMark/>
          </w:tcPr>
          <w:p w14:paraId="30244AF8"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noWrap/>
            <w:vAlign w:val="center"/>
            <w:hideMark/>
          </w:tcPr>
          <w:p w14:paraId="7B5CE807"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758,64</w:t>
            </w:r>
          </w:p>
        </w:tc>
        <w:tc>
          <w:tcPr>
            <w:tcW w:w="1240" w:type="dxa"/>
            <w:tcBorders>
              <w:top w:val="nil"/>
              <w:left w:val="nil"/>
              <w:bottom w:val="single" w:sz="4" w:space="0" w:color="auto"/>
              <w:right w:val="single" w:sz="4" w:space="0" w:color="auto"/>
            </w:tcBorders>
            <w:shd w:val="clear" w:color="auto" w:fill="auto"/>
            <w:noWrap/>
            <w:vAlign w:val="center"/>
            <w:hideMark/>
          </w:tcPr>
          <w:p w14:paraId="363E4FE0"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908,33</w:t>
            </w:r>
          </w:p>
        </w:tc>
        <w:tc>
          <w:tcPr>
            <w:tcW w:w="1240" w:type="dxa"/>
            <w:tcBorders>
              <w:top w:val="nil"/>
              <w:left w:val="nil"/>
              <w:bottom w:val="single" w:sz="4" w:space="0" w:color="auto"/>
              <w:right w:val="single" w:sz="4" w:space="0" w:color="auto"/>
            </w:tcBorders>
            <w:shd w:val="clear" w:color="auto" w:fill="auto"/>
            <w:noWrap/>
            <w:vAlign w:val="center"/>
            <w:hideMark/>
          </w:tcPr>
          <w:p w14:paraId="0F8B1D9E"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723,66</w:t>
            </w:r>
          </w:p>
        </w:tc>
        <w:tc>
          <w:tcPr>
            <w:tcW w:w="1240" w:type="dxa"/>
            <w:tcBorders>
              <w:top w:val="nil"/>
              <w:left w:val="nil"/>
              <w:bottom w:val="single" w:sz="4" w:space="0" w:color="auto"/>
              <w:right w:val="single" w:sz="4" w:space="0" w:color="auto"/>
            </w:tcBorders>
            <w:shd w:val="clear" w:color="auto" w:fill="auto"/>
            <w:noWrap/>
            <w:vAlign w:val="center"/>
            <w:hideMark/>
          </w:tcPr>
          <w:p w14:paraId="66FBF6AF"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797,17</w:t>
            </w:r>
          </w:p>
        </w:tc>
        <w:tc>
          <w:tcPr>
            <w:tcW w:w="1290" w:type="dxa"/>
            <w:tcBorders>
              <w:top w:val="nil"/>
              <w:left w:val="nil"/>
              <w:bottom w:val="single" w:sz="4" w:space="0" w:color="auto"/>
              <w:right w:val="single" w:sz="4" w:space="0" w:color="auto"/>
            </w:tcBorders>
            <w:shd w:val="clear" w:color="auto" w:fill="auto"/>
            <w:noWrap/>
            <w:vAlign w:val="center"/>
            <w:hideMark/>
          </w:tcPr>
          <w:p w14:paraId="6B3391EE"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896,08</w:t>
            </w:r>
          </w:p>
        </w:tc>
        <w:tc>
          <w:tcPr>
            <w:tcW w:w="1290" w:type="dxa"/>
            <w:tcBorders>
              <w:top w:val="nil"/>
              <w:left w:val="nil"/>
              <w:bottom w:val="single" w:sz="4" w:space="0" w:color="auto"/>
              <w:right w:val="single" w:sz="4" w:space="0" w:color="auto"/>
            </w:tcBorders>
            <w:shd w:val="clear" w:color="auto" w:fill="auto"/>
            <w:noWrap/>
            <w:vAlign w:val="center"/>
            <w:hideMark/>
          </w:tcPr>
          <w:p w14:paraId="3472490E"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888,79</w:t>
            </w:r>
          </w:p>
        </w:tc>
        <w:tc>
          <w:tcPr>
            <w:tcW w:w="1310" w:type="dxa"/>
            <w:tcBorders>
              <w:top w:val="nil"/>
              <w:left w:val="nil"/>
              <w:bottom w:val="single" w:sz="4" w:space="0" w:color="auto"/>
              <w:right w:val="single" w:sz="4" w:space="0" w:color="auto"/>
            </w:tcBorders>
            <w:shd w:val="clear" w:color="auto" w:fill="auto"/>
            <w:noWrap/>
            <w:vAlign w:val="center"/>
            <w:hideMark/>
          </w:tcPr>
          <w:p w14:paraId="1F695FA7"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-7,29</w:t>
            </w:r>
          </w:p>
        </w:tc>
        <w:tc>
          <w:tcPr>
            <w:tcW w:w="222" w:type="dxa"/>
            <w:vAlign w:val="center"/>
            <w:hideMark/>
          </w:tcPr>
          <w:p w14:paraId="28873AAC" w14:textId="77777777" w:rsidR="009971A3" w:rsidRPr="009971A3" w:rsidRDefault="009971A3" w:rsidP="009971A3">
            <w:pPr>
              <w:rPr>
                <w:sz w:val="16"/>
                <w:szCs w:val="16"/>
              </w:rPr>
            </w:pPr>
          </w:p>
        </w:tc>
      </w:tr>
      <w:tr w:rsidR="009971A3" w:rsidRPr="009971A3" w14:paraId="33846097" w14:textId="77777777" w:rsidTr="009971A3">
        <w:trPr>
          <w:trHeight w:val="229"/>
          <w:jc w:val="center"/>
        </w:trPr>
        <w:tc>
          <w:tcPr>
            <w:tcW w:w="4529" w:type="dxa"/>
            <w:tcBorders>
              <w:top w:val="nil"/>
              <w:left w:val="single" w:sz="4" w:space="0" w:color="auto"/>
              <w:bottom w:val="single" w:sz="4" w:space="0" w:color="auto"/>
              <w:right w:val="single" w:sz="4" w:space="0" w:color="auto"/>
            </w:tcBorders>
            <w:shd w:val="clear" w:color="auto" w:fill="auto"/>
            <w:hideMark/>
          </w:tcPr>
          <w:p w14:paraId="20AF3989" w14:textId="77777777" w:rsidR="009971A3" w:rsidRPr="009971A3" w:rsidRDefault="009971A3" w:rsidP="009971A3">
            <w:pPr>
              <w:rPr>
                <w:rFonts w:ascii="Arial CYR" w:hAnsi="Arial CYR" w:cs="Arial CYR"/>
                <w:b/>
                <w:bCs/>
                <w:color w:val="000000"/>
                <w:sz w:val="16"/>
                <w:szCs w:val="16"/>
              </w:rPr>
            </w:pPr>
            <w:r w:rsidRPr="009971A3">
              <w:rPr>
                <w:rFonts w:ascii="Arial CYR" w:hAnsi="Arial CYR" w:cs="Arial CYR"/>
                <w:b/>
                <w:bCs/>
                <w:color w:val="000000"/>
                <w:sz w:val="16"/>
                <w:szCs w:val="16"/>
              </w:rPr>
              <w:t>стоимость канализации</w:t>
            </w:r>
          </w:p>
        </w:tc>
        <w:tc>
          <w:tcPr>
            <w:tcW w:w="981" w:type="dxa"/>
            <w:tcBorders>
              <w:top w:val="nil"/>
              <w:left w:val="nil"/>
              <w:bottom w:val="single" w:sz="4" w:space="0" w:color="auto"/>
              <w:right w:val="single" w:sz="4" w:space="0" w:color="auto"/>
            </w:tcBorders>
            <w:shd w:val="clear" w:color="auto" w:fill="auto"/>
            <w:vAlign w:val="center"/>
            <w:hideMark/>
          </w:tcPr>
          <w:p w14:paraId="7D3EFEA1" w14:textId="77777777" w:rsidR="009971A3" w:rsidRPr="009971A3" w:rsidRDefault="009971A3" w:rsidP="009971A3">
            <w:pPr>
              <w:jc w:val="center"/>
              <w:rPr>
                <w:rFonts w:ascii="Arial CYR" w:hAnsi="Arial CYR" w:cs="Arial CYR"/>
                <w:color w:val="000000"/>
                <w:sz w:val="16"/>
                <w:szCs w:val="16"/>
              </w:rPr>
            </w:pPr>
            <w:r w:rsidRPr="009971A3">
              <w:rPr>
                <w:rFonts w:ascii="Arial CYR" w:hAnsi="Arial CYR" w:cs="Arial CYR"/>
                <w:color w:val="000000"/>
                <w:sz w:val="16"/>
                <w:szCs w:val="16"/>
              </w:rPr>
              <w:t>тыс. руб.</w:t>
            </w:r>
          </w:p>
        </w:tc>
        <w:tc>
          <w:tcPr>
            <w:tcW w:w="1240" w:type="dxa"/>
            <w:tcBorders>
              <w:top w:val="nil"/>
              <w:left w:val="nil"/>
              <w:bottom w:val="single" w:sz="4" w:space="0" w:color="auto"/>
              <w:right w:val="single" w:sz="4" w:space="0" w:color="auto"/>
            </w:tcBorders>
            <w:shd w:val="clear" w:color="auto" w:fill="auto"/>
            <w:noWrap/>
            <w:vAlign w:val="center"/>
            <w:hideMark/>
          </w:tcPr>
          <w:p w14:paraId="74BB59BA"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114,16</w:t>
            </w:r>
          </w:p>
        </w:tc>
        <w:tc>
          <w:tcPr>
            <w:tcW w:w="1240" w:type="dxa"/>
            <w:tcBorders>
              <w:top w:val="nil"/>
              <w:left w:val="nil"/>
              <w:bottom w:val="single" w:sz="4" w:space="0" w:color="auto"/>
              <w:right w:val="single" w:sz="4" w:space="0" w:color="auto"/>
            </w:tcBorders>
            <w:shd w:val="clear" w:color="auto" w:fill="auto"/>
            <w:noWrap/>
            <w:vAlign w:val="center"/>
            <w:hideMark/>
          </w:tcPr>
          <w:p w14:paraId="526E1C7F"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114,11</w:t>
            </w:r>
          </w:p>
        </w:tc>
        <w:tc>
          <w:tcPr>
            <w:tcW w:w="1240" w:type="dxa"/>
            <w:tcBorders>
              <w:top w:val="nil"/>
              <w:left w:val="nil"/>
              <w:bottom w:val="single" w:sz="4" w:space="0" w:color="auto"/>
              <w:right w:val="single" w:sz="4" w:space="0" w:color="auto"/>
            </w:tcBorders>
            <w:shd w:val="clear" w:color="auto" w:fill="auto"/>
            <w:noWrap/>
            <w:vAlign w:val="center"/>
            <w:hideMark/>
          </w:tcPr>
          <w:p w14:paraId="65480B93" w14:textId="77777777" w:rsidR="009971A3" w:rsidRPr="009971A3" w:rsidRDefault="009971A3" w:rsidP="009971A3">
            <w:pPr>
              <w:jc w:val="right"/>
              <w:rPr>
                <w:rFonts w:ascii="Arial CYR" w:hAnsi="Arial CYR" w:cs="Arial CYR"/>
                <w:b/>
                <w:bCs/>
                <w:sz w:val="16"/>
                <w:szCs w:val="16"/>
              </w:rPr>
            </w:pPr>
            <w:r w:rsidRPr="009971A3">
              <w:rPr>
                <w:rFonts w:ascii="Arial CYR" w:hAnsi="Arial CYR" w:cs="Arial CYR"/>
                <w:b/>
                <w:bCs/>
                <w:sz w:val="16"/>
                <w:szCs w:val="16"/>
              </w:rPr>
              <w:t>114,11</w:t>
            </w:r>
          </w:p>
        </w:tc>
        <w:tc>
          <w:tcPr>
            <w:tcW w:w="1240" w:type="dxa"/>
            <w:tcBorders>
              <w:top w:val="nil"/>
              <w:left w:val="nil"/>
              <w:bottom w:val="single" w:sz="4" w:space="0" w:color="auto"/>
              <w:right w:val="single" w:sz="4" w:space="0" w:color="auto"/>
            </w:tcBorders>
            <w:shd w:val="clear" w:color="auto" w:fill="auto"/>
            <w:noWrap/>
            <w:vAlign w:val="center"/>
            <w:hideMark/>
          </w:tcPr>
          <w:p w14:paraId="17F105A2"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112,26</w:t>
            </w:r>
          </w:p>
        </w:tc>
        <w:tc>
          <w:tcPr>
            <w:tcW w:w="1290" w:type="dxa"/>
            <w:tcBorders>
              <w:top w:val="nil"/>
              <w:left w:val="nil"/>
              <w:bottom w:val="single" w:sz="4" w:space="0" w:color="auto"/>
              <w:right w:val="single" w:sz="4" w:space="0" w:color="auto"/>
            </w:tcBorders>
            <w:shd w:val="clear" w:color="auto" w:fill="auto"/>
            <w:noWrap/>
            <w:vAlign w:val="center"/>
            <w:hideMark/>
          </w:tcPr>
          <w:p w14:paraId="1471DBAA"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134,35</w:t>
            </w:r>
          </w:p>
        </w:tc>
        <w:tc>
          <w:tcPr>
            <w:tcW w:w="1290" w:type="dxa"/>
            <w:tcBorders>
              <w:top w:val="nil"/>
              <w:left w:val="nil"/>
              <w:bottom w:val="single" w:sz="4" w:space="0" w:color="auto"/>
              <w:right w:val="single" w:sz="4" w:space="0" w:color="auto"/>
            </w:tcBorders>
            <w:shd w:val="clear" w:color="auto" w:fill="auto"/>
            <w:noWrap/>
            <w:vAlign w:val="center"/>
            <w:hideMark/>
          </w:tcPr>
          <w:p w14:paraId="6F04CAFE"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129,06</w:t>
            </w:r>
          </w:p>
        </w:tc>
        <w:tc>
          <w:tcPr>
            <w:tcW w:w="1310" w:type="dxa"/>
            <w:tcBorders>
              <w:top w:val="nil"/>
              <w:left w:val="nil"/>
              <w:bottom w:val="single" w:sz="4" w:space="0" w:color="auto"/>
              <w:right w:val="single" w:sz="4" w:space="0" w:color="auto"/>
            </w:tcBorders>
            <w:shd w:val="clear" w:color="auto" w:fill="auto"/>
            <w:noWrap/>
            <w:vAlign w:val="center"/>
            <w:hideMark/>
          </w:tcPr>
          <w:p w14:paraId="25EC61FE" w14:textId="77777777" w:rsidR="009971A3" w:rsidRPr="009971A3" w:rsidRDefault="009971A3" w:rsidP="009971A3">
            <w:pPr>
              <w:jc w:val="right"/>
              <w:rPr>
                <w:rFonts w:ascii="Arial CYR" w:hAnsi="Arial CYR" w:cs="Arial CYR"/>
                <w:b/>
                <w:bCs/>
                <w:color w:val="000000"/>
                <w:sz w:val="16"/>
                <w:szCs w:val="16"/>
              </w:rPr>
            </w:pPr>
            <w:r w:rsidRPr="009971A3">
              <w:rPr>
                <w:rFonts w:ascii="Arial CYR" w:hAnsi="Arial CYR" w:cs="Arial CYR"/>
                <w:b/>
                <w:bCs/>
                <w:color w:val="000000"/>
                <w:sz w:val="16"/>
                <w:szCs w:val="16"/>
              </w:rPr>
              <w:t>-5,30</w:t>
            </w:r>
          </w:p>
        </w:tc>
        <w:tc>
          <w:tcPr>
            <w:tcW w:w="222" w:type="dxa"/>
            <w:vAlign w:val="center"/>
            <w:hideMark/>
          </w:tcPr>
          <w:p w14:paraId="78782084" w14:textId="77777777" w:rsidR="009971A3" w:rsidRPr="009971A3" w:rsidRDefault="009971A3" w:rsidP="009971A3">
            <w:pPr>
              <w:rPr>
                <w:sz w:val="16"/>
                <w:szCs w:val="16"/>
              </w:rPr>
            </w:pPr>
          </w:p>
        </w:tc>
      </w:tr>
    </w:tbl>
    <w:p w14:paraId="21E0706A" w14:textId="77777777" w:rsidR="009971A3" w:rsidRDefault="009971A3" w:rsidP="009971A3">
      <w:pPr>
        <w:rPr>
          <w:sz w:val="28"/>
          <w:szCs w:val="28"/>
        </w:rPr>
        <w:sectPr w:rsidR="009971A3" w:rsidSect="009971A3">
          <w:pgSz w:w="16838" w:h="11906" w:orient="landscape"/>
          <w:pgMar w:top="1701" w:right="1134" w:bottom="851" w:left="1134" w:header="567"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308"/>
        <w:gridCol w:w="3892"/>
        <w:gridCol w:w="458"/>
        <w:gridCol w:w="458"/>
        <w:gridCol w:w="1931"/>
        <w:gridCol w:w="541"/>
        <w:gridCol w:w="764"/>
        <w:gridCol w:w="764"/>
        <w:gridCol w:w="764"/>
        <w:gridCol w:w="764"/>
        <w:gridCol w:w="782"/>
        <w:gridCol w:w="782"/>
        <w:gridCol w:w="782"/>
        <w:gridCol w:w="795"/>
        <w:gridCol w:w="777"/>
        <w:gridCol w:w="8"/>
      </w:tblGrid>
      <w:tr w:rsidR="009971A3" w:rsidRPr="009971A3" w14:paraId="447D1202" w14:textId="77777777" w:rsidTr="009971A3">
        <w:trPr>
          <w:gridAfter w:val="1"/>
          <w:wAfter w:w="11" w:type="dxa"/>
          <w:trHeight w:val="435"/>
          <w:jc w:val="center"/>
        </w:trPr>
        <w:tc>
          <w:tcPr>
            <w:tcW w:w="640" w:type="dxa"/>
            <w:tcBorders>
              <w:top w:val="nil"/>
              <w:left w:val="nil"/>
              <w:bottom w:val="nil"/>
              <w:right w:val="nil"/>
            </w:tcBorders>
            <w:shd w:val="clear" w:color="auto" w:fill="auto"/>
            <w:noWrap/>
            <w:vAlign w:val="bottom"/>
            <w:hideMark/>
          </w:tcPr>
          <w:p w14:paraId="7DE00BF9" w14:textId="77777777" w:rsidR="009971A3" w:rsidRPr="009971A3" w:rsidRDefault="009971A3" w:rsidP="009971A3">
            <w:pPr>
              <w:rPr>
                <w:sz w:val="13"/>
                <w:szCs w:val="13"/>
              </w:rPr>
            </w:pPr>
            <w:bookmarkStart w:id="217" w:name="RANGE!B3:CN135"/>
            <w:bookmarkEnd w:id="217"/>
          </w:p>
        </w:tc>
        <w:tc>
          <w:tcPr>
            <w:tcW w:w="8372" w:type="dxa"/>
            <w:tcBorders>
              <w:top w:val="nil"/>
              <w:left w:val="nil"/>
              <w:bottom w:val="nil"/>
              <w:right w:val="nil"/>
            </w:tcBorders>
            <w:shd w:val="clear" w:color="auto" w:fill="auto"/>
            <w:noWrap/>
            <w:vAlign w:val="bottom"/>
            <w:hideMark/>
          </w:tcPr>
          <w:p w14:paraId="173853DC" w14:textId="77777777" w:rsidR="009971A3" w:rsidRPr="009971A3" w:rsidRDefault="009971A3" w:rsidP="009971A3">
            <w:pPr>
              <w:rPr>
                <w:sz w:val="13"/>
                <w:szCs w:val="13"/>
              </w:rPr>
            </w:pPr>
          </w:p>
        </w:tc>
        <w:tc>
          <w:tcPr>
            <w:tcW w:w="960" w:type="dxa"/>
            <w:tcBorders>
              <w:top w:val="nil"/>
              <w:left w:val="nil"/>
              <w:bottom w:val="nil"/>
              <w:right w:val="nil"/>
            </w:tcBorders>
            <w:shd w:val="clear" w:color="auto" w:fill="auto"/>
            <w:noWrap/>
            <w:vAlign w:val="bottom"/>
            <w:hideMark/>
          </w:tcPr>
          <w:p w14:paraId="66F5D0E6" w14:textId="77777777" w:rsidR="009971A3" w:rsidRPr="009971A3" w:rsidRDefault="009971A3" w:rsidP="009971A3">
            <w:pPr>
              <w:rPr>
                <w:sz w:val="13"/>
                <w:szCs w:val="13"/>
              </w:rPr>
            </w:pPr>
          </w:p>
        </w:tc>
        <w:tc>
          <w:tcPr>
            <w:tcW w:w="960" w:type="dxa"/>
            <w:tcBorders>
              <w:top w:val="nil"/>
              <w:left w:val="nil"/>
              <w:bottom w:val="nil"/>
              <w:right w:val="nil"/>
            </w:tcBorders>
            <w:shd w:val="clear" w:color="auto" w:fill="auto"/>
            <w:noWrap/>
            <w:vAlign w:val="bottom"/>
            <w:hideMark/>
          </w:tcPr>
          <w:p w14:paraId="7F5BE74F" w14:textId="77777777" w:rsidR="009971A3" w:rsidRPr="009971A3" w:rsidRDefault="009971A3" w:rsidP="009971A3">
            <w:pPr>
              <w:rPr>
                <w:sz w:val="13"/>
                <w:szCs w:val="13"/>
              </w:rPr>
            </w:pPr>
          </w:p>
        </w:tc>
        <w:tc>
          <w:tcPr>
            <w:tcW w:w="4140" w:type="dxa"/>
            <w:tcBorders>
              <w:top w:val="nil"/>
              <w:left w:val="nil"/>
              <w:bottom w:val="nil"/>
              <w:right w:val="nil"/>
            </w:tcBorders>
            <w:shd w:val="clear" w:color="auto" w:fill="auto"/>
            <w:noWrap/>
            <w:vAlign w:val="bottom"/>
            <w:hideMark/>
          </w:tcPr>
          <w:p w14:paraId="03C5C727" w14:textId="77777777" w:rsidR="009971A3" w:rsidRPr="009971A3" w:rsidRDefault="009971A3" w:rsidP="009971A3">
            <w:pPr>
              <w:rPr>
                <w:sz w:val="13"/>
                <w:szCs w:val="13"/>
              </w:rPr>
            </w:pPr>
          </w:p>
        </w:tc>
        <w:tc>
          <w:tcPr>
            <w:tcW w:w="1140" w:type="dxa"/>
            <w:tcBorders>
              <w:top w:val="nil"/>
              <w:left w:val="nil"/>
              <w:bottom w:val="nil"/>
              <w:right w:val="nil"/>
            </w:tcBorders>
            <w:shd w:val="clear" w:color="auto" w:fill="auto"/>
            <w:noWrap/>
            <w:vAlign w:val="bottom"/>
            <w:hideMark/>
          </w:tcPr>
          <w:p w14:paraId="5575C39C"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21DE2A77"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630FD532"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7172C151"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5A6F3EAE"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78C47598"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23E04700"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6E108B5C" w14:textId="77777777" w:rsidR="009971A3" w:rsidRPr="009971A3" w:rsidRDefault="009971A3" w:rsidP="009971A3">
            <w:pPr>
              <w:rPr>
                <w:sz w:val="13"/>
                <w:szCs w:val="13"/>
              </w:rPr>
            </w:pPr>
          </w:p>
        </w:tc>
        <w:tc>
          <w:tcPr>
            <w:tcW w:w="3336" w:type="dxa"/>
            <w:gridSpan w:val="2"/>
            <w:tcBorders>
              <w:top w:val="nil"/>
              <w:left w:val="nil"/>
              <w:bottom w:val="nil"/>
              <w:right w:val="nil"/>
            </w:tcBorders>
            <w:shd w:val="clear" w:color="auto" w:fill="auto"/>
            <w:noWrap/>
            <w:vAlign w:val="bottom"/>
            <w:hideMark/>
          </w:tcPr>
          <w:p w14:paraId="0BBF49C0" w14:textId="77777777" w:rsidR="009971A3" w:rsidRPr="009971A3" w:rsidRDefault="009971A3" w:rsidP="009971A3">
            <w:pPr>
              <w:rPr>
                <w:color w:val="000000"/>
                <w:sz w:val="13"/>
                <w:szCs w:val="13"/>
              </w:rPr>
            </w:pPr>
            <w:r w:rsidRPr="009971A3">
              <w:rPr>
                <w:color w:val="000000"/>
                <w:sz w:val="13"/>
                <w:szCs w:val="13"/>
              </w:rPr>
              <w:t>Приложение 2</w:t>
            </w:r>
          </w:p>
        </w:tc>
      </w:tr>
      <w:tr w:rsidR="009971A3" w:rsidRPr="009971A3" w14:paraId="58DF6193" w14:textId="77777777" w:rsidTr="009971A3">
        <w:trPr>
          <w:gridAfter w:val="1"/>
          <w:wAfter w:w="11" w:type="dxa"/>
          <w:trHeight w:val="360"/>
          <w:jc w:val="center"/>
        </w:trPr>
        <w:tc>
          <w:tcPr>
            <w:tcW w:w="640" w:type="dxa"/>
            <w:tcBorders>
              <w:top w:val="nil"/>
              <w:left w:val="nil"/>
              <w:bottom w:val="nil"/>
              <w:right w:val="nil"/>
            </w:tcBorders>
            <w:shd w:val="clear" w:color="auto" w:fill="auto"/>
            <w:noWrap/>
            <w:vAlign w:val="bottom"/>
            <w:hideMark/>
          </w:tcPr>
          <w:p w14:paraId="0D28A69B" w14:textId="77777777" w:rsidR="009971A3" w:rsidRPr="009971A3" w:rsidRDefault="009971A3" w:rsidP="009971A3">
            <w:pPr>
              <w:rPr>
                <w:color w:val="000000"/>
                <w:sz w:val="13"/>
                <w:szCs w:val="13"/>
              </w:rPr>
            </w:pPr>
          </w:p>
        </w:tc>
        <w:tc>
          <w:tcPr>
            <w:tcW w:w="8372" w:type="dxa"/>
            <w:tcBorders>
              <w:top w:val="nil"/>
              <w:left w:val="nil"/>
              <w:bottom w:val="nil"/>
              <w:right w:val="nil"/>
            </w:tcBorders>
            <w:shd w:val="clear" w:color="auto" w:fill="auto"/>
            <w:noWrap/>
            <w:vAlign w:val="bottom"/>
            <w:hideMark/>
          </w:tcPr>
          <w:p w14:paraId="6B8C2D8C" w14:textId="77777777" w:rsidR="009971A3" w:rsidRPr="009971A3" w:rsidRDefault="009971A3" w:rsidP="009971A3">
            <w:pPr>
              <w:rPr>
                <w:sz w:val="13"/>
                <w:szCs w:val="13"/>
              </w:rPr>
            </w:pPr>
          </w:p>
        </w:tc>
        <w:tc>
          <w:tcPr>
            <w:tcW w:w="960" w:type="dxa"/>
            <w:tcBorders>
              <w:top w:val="nil"/>
              <w:left w:val="nil"/>
              <w:bottom w:val="nil"/>
              <w:right w:val="nil"/>
            </w:tcBorders>
            <w:shd w:val="clear" w:color="auto" w:fill="auto"/>
            <w:noWrap/>
            <w:vAlign w:val="bottom"/>
            <w:hideMark/>
          </w:tcPr>
          <w:p w14:paraId="7BBC3843" w14:textId="77777777" w:rsidR="009971A3" w:rsidRPr="009971A3" w:rsidRDefault="009971A3" w:rsidP="009971A3">
            <w:pPr>
              <w:rPr>
                <w:sz w:val="13"/>
                <w:szCs w:val="13"/>
              </w:rPr>
            </w:pPr>
          </w:p>
        </w:tc>
        <w:tc>
          <w:tcPr>
            <w:tcW w:w="960" w:type="dxa"/>
            <w:tcBorders>
              <w:top w:val="nil"/>
              <w:left w:val="nil"/>
              <w:bottom w:val="nil"/>
              <w:right w:val="nil"/>
            </w:tcBorders>
            <w:shd w:val="clear" w:color="auto" w:fill="auto"/>
            <w:noWrap/>
            <w:vAlign w:val="bottom"/>
            <w:hideMark/>
          </w:tcPr>
          <w:p w14:paraId="7EC74B76" w14:textId="77777777" w:rsidR="009971A3" w:rsidRPr="009971A3" w:rsidRDefault="009971A3" w:rsidP="009971A3">
            <w:pPr>
              <w:rPr>
                <w:sz w:val="13"/>
                <w:szCs w:val="13"/>
              </w:rPr>
            </w:pPr>
          </w:p>
        </w:tc>
        <w:tc>
          <w:tcPr>
            <w:tcW w:w="4140" w:type="dxa"/>
            <w:tcBorders>
              <w:top w:val="nil"/>
              <w:left w:val="nil"/>
              <w:bottom w:val="nil"/>
              <w:right w:val="nil"/>
            </w:tcBorders>
            <w:shd w:val="clear" w:color="auto" w:fill="auto"/>
            <w:noWrap/>
            <w:vAlign w:val="bottom"/>
            <w:hideMark/>
          </w:tcPr>
          <w:p w14:paraId="3EA6E813" w14:textId="77777777" w:rsidR="009971A3" w:rsidRPr="009971A3" w:rsidRDefault="009971A3" w:rsidP="009971A3">
            <w:pPr>
              <w:rPr>
                <w:sz w:val="13"/>
                <w:szCs w:val="13"/>
              </w:rPr>
            </w:pPr>
          </w:p>
        </w:tc>
        <w:tc>
          <w:tcPr>
            <w:tcW w:w="1140" w:type="dxa"/>
            <w:tcBorders>
              <w:top w:val="nil"/>
              <w:left w:val="nil"/>
              <w:bottom w:val="nil"/>
              <w:right w:val="nil"/>
            </w:tcBorders>
            <w:shd w:val="clear" w:color="auto" w:fill="auto"/>
            <w:noWrap/>
            <w:vAlign w:val="bottom"/>
            <w:hideMark/>
          </w:tcPr>
          <w:p w14:paraId="242204A2"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48188BA0"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70B14B9E"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5CAEEC13" w14:textId="77777777" w:rsidR="009971A3" w:rsidRPr="009971A3" w:rsidRDefault="009971A3" w:rsidP="009971A3">
            <w:pPr>
              <w:jc w:val="right"/>
              <w:rPr>
                <w:rFonts w:ascii="Calibri" w:hAnsi="Calibri" w:cs="Calibri"/>
                <w:color w:val="FFFFFF"/>
                <w:sz w:val="13"/>
                <w:szCs w:val="13"/>
              </w:rPr>
            </w:pPr>
            <w:r w:rsidRPr="009971A3">
              <w:rPr>
                <w:rFonts w:ascii="Calibri" w:hAnsi="Calibri" w:cs="Calibri"/>
                <w:color w:val="FFFFFF"/>
                <w:sz w:val="13"/>
                <w:szCs w:val="13"/>
              </w:rPr>
              <w:t>0,989443201</w:t>
            </w:r>
          </w:p>
        </w:tc>
        <w:tc>
          <w:tcPr>
            <w:tcW w:w="1620" w:type="dxa"/>
            <w:tcBorders>
              <w:top w:val="nil"/>
              <w:left w:val="nil"/>
              <w:bottom w:val="nil"/>
              <w:right w:val="nil"/>
            </w:tcBorders>
            <w:shd w:val="clear" w:color="auto" w:fill="auto"/>
            <w:noWrap/>
            <w:vAlign w:val="bottom"/>
            <w:hideMark/>
          </w:tcPr>
          <w:p w14:paraId="3DA38286" w14:textId="77777777" w:rsidR="009971A3" w:rsidRPr="009971A3" w:rsidRDefault="009971A3" w:rsidP="009971A3">
            <w:pPr>
              <w:jc w:val="right"/>
              <w:rPr>
                <w:rFonts w:ascii="Calibri" w:hAnsi="Calibri" w:cs="Calibri"/>
                <w:color w:val="FFFFFF"/>
                <w:sz w:val="13"/>
                <w:szCs w:val="13"/>
              </w:rPr>
            </w:pPr>
          </w:p>
        </w:tc>
        <w:tc>
          <w:tcPr>
            <w:tcW w:w="1660" w:type="dxa"/>
            <w:tcBorders>
              <w:top w:val="nil"/>
              <w:left w:val="nil"/>
              <w:bottom w:val="nil"/>
              <w:right w:val="nil"/>
            </w:tcBorders>
            <w:shd w:val="clear" w:color="auto" w:fill="auto"/>
            <w:vAlign w:val="bottom"/>
            <w:hideMark/>
          </w:tcPr>
          <w:p w14:paraId="44D31E8E"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vAlign w:val="bottom"/>
            <w:hideMark/>
          </w:tcPr>
          <w:p w14:paraId="7247F930" w14:textId="77777777" w:rsidR="009971A3" w:rsidRPr="009971A3" w:rsidRDefault="009971A3" w:rsidP="009971A3">
            <w:pPr>
              <w:jc w:val="center"/>
              <w:rPr>
                <w:rFonts w:ascii="Calibri" w:hAnsi="Calibri" w:cs="Calibri"/>
                <w:color w:val="FFFFFF"/>
                <w:sz w:val="13"/>
                <w:szCs w:val="13"/>
              </w:rPr>
            </w:pPr>
            <w:r w:rsidRPr="009971A3">
              <w:rPr>
                <w:rFonts w:ascii="Calibri" w:hAnsi="Calibri" w:cs="Calibri"/>
                <w:color w:val="FFFFFF"/>
                <w:sz w:val="13"/>
                <w:szCs w:val="13"/>
              </w:rPr>
              <w:t>1,061279982</w:t>
            </w:r>
          </w:p>
        </w:tc>
        <w:tc>
          <w:tcPr>
            <w:tcW w:w="1660" w:type="dxa"/>
            <w:tcBorders>
              <w:top w:val="nil"/>
              <w:left w:val="nil"/>
              <w:bottom w:val="nil"/>
              <w:right w:val="nil"/>
            </w:tcBorders>
            <w:shd w:val="clear" w:color="auto" w:fill="auto"/>
            <w:vAlign w:val="bottom"/>
            <w:hideMark/>
          </w:tcPr>
          <w:p w14:paraId="4E2F8AD7" w14:textId="77777777" w:rsidR="009971A3" w:rsidRPr="009971A3" w:rsidRDefault="009971A3" w:rsidP="009971A3">
            <w:pPr>
              <w:jc w:val="center"/>
              <w:rPr>
                <w:rFonts w:ascii="Calibri" w:hAnsi="Calibri" w:cs="Calibri"/>
                <w:color w:val="FFFFFF"/>
                <w:sz w:val="13"/>
                <w:szCs w:val="13"/>
              </w:rPr>
            </w:pPr>
            <w:r w:rsidRPr="009971A3">
              <w:rPr>
                <w:rFonts w:ascii="Calibri" w:hAnsi="Calibri" w:cs="Calibri"/>
                <w:color w:val="FFFFFF"/>
                <w:sz w:val="13"/>
                <w:szCs w:val="13"/>
              </w:rPr>
              <w:t>1,047419962</w:t>
            </w:r>
          </w:p>
        </w:tc>
        <w:tc>
          <w:tcPr>
            <w:tcW w:w="1688" w:type="dxa"/>
            <w:tcBorders>
              <w:top w:val="nil"/>
              <w:left w:val="nil"/>
              <w:bottom w:val="nil"/>
              <w:right w:val="nil"/>
            </w:tcBorders>
            <w:shd w:val="clear" w:color="auto" w:fill="auto"/>
            <w:vAlign w:val="bottom"/>
            <w:hideMark/>
          </w:tcPr>
          <w:p w14:paraId="10EE433C" w14:textId="77777777" w:rsidR="009971A3" w:rsidRPr="009971A3" w:rsidRDefault="009971A3" w:rsidP="009971A3">
            <w:pPr>
              <w:jc w:val="center"/>
              <w:rPr>
                <w:rFonts w:ascii="Calibri" w:hAnsi="Calibri" w:cs="Calibri"/>
                <w:color w:val="FFFFFF"/>
                <w:sz w:val="13"/>
                <w:szCs w:val="13"/>
              </w:rPr>
            </w:pPr>
            <w:r w:rsidRPr="009971A3">
              <w:rPr>
                <w:rFonts w:ascii="Calibri" w:hAnsi="Calibri" w:cs="Calibri"/>
                <w:color w:val="FFFFFF"/>
                <w:sz w:val="13"/>
                <w:szCs w:val="13"/>
              </w:rPr>
              <w:t>1,029607487</w:t>
            </w:r>
          </w:p>
        </w:tc>
        <w:tc>
          <w:tcPr>
            <w:tcW w:w="1648" w:type="dxa"/>
            <w:tcBorders>
              <w:top w:val="nil"/>
              <w:left w:val="nil"/>
              <w:bottom w:val="nil"/>
              <w:right w:val="nil"/>
            </w:tcBorders>
            <w:shd w:val="clear" w:color="auto" w:fill="auto"/>
            <w:vAlign w:val="bottom"/>
            <w:hideMark/>
          </w:tcPr>
          <w:p w14:paraId="1F960235" w14:textId="77777777" w:rsidR="009971A3" w:rsidRPr="009971A3" w:rsidRDefault="009971A3" w:rsidP="009971A3">
            <w:pPr>
              <w:jc w:val="center"/>
              <w:rPr>
                <w:rFonts w:ascii="Calibri" w:hAnsi="Calibri" w:cs="Calibri"/>
                <w:color w:val="FFFFFF"/>
                <w:sz w:val="13"/>
                <w:szCs w:val="13"/>
              </w:rPr>
            </w:pPr>
            <w:r w:rsidRPr="009971A3">
              <w:rPr>
                <w:rFonts w:ascii="Calibri" w:hAnsi="Calibri" w:cs="Calibri"/>
                <w:color w:val="FFFFFF"/>
                <w:sz w:val="13"/>
                <w:szCs w:val="13"/>
              </w:rPr>
              <w:t>Приложение 3</w:t>
            </w:r>
          </w:p>
        </w:tc>
      </w:tr>
      <w:tr w:rsidR="009971A3" w:rsidRPr="009971A3" w14:paraId="391EB48B" w14:textId="77777777" w:rsidTr="009971A3">
        <w:trPr>
          <w:gridAfter w:val="1"/>
          <w:wAfter w:w="11" w:type="dxa"/>
          <w:trHeight w:val="360"/>
          <w:jc w:val="center"/>
        </w:trPr>
        <w:tc>
          <w:tcPr>
            <w:tcW w:w="31008" w:type="dxa"/>
            <w:gridSpan w:val="15"/>
            <w:tcBorders>
              <w:top w:val="nil"/>
              <w:left w:val="nil"/>
              <w:bottom w:val="nil"/>
              <w:right w:val="nil"/>
            </w:tcBorders>
            <w:shd w:val="clear" w:color="auto" w:fill="auto"/>
            <w:noWrap/>
            <w:vAlign w:val="bottom"/>
            <w:hideMark/>
          </w:tcPr>
          <w:p w14:paraId="0CAF38B2" w14:textId="77777777" w:rsidR="009971A3" w:rsidRPr="009971A3" w:rsidRDefault="009971A3" w:rsidP="009971A3">
            <w:pPr>
              <w:jc w:val="center"/>
              <w:rPr>
                <w:color w:val="000000"/>
                <w:sz w:val="13"/>
                <w:szCs w:val="13"/>
              </w:rPr>
            </w:pPr>
            <w:r w:rsidRPr="009971A3">
              <w:rPr>
                <w:color w:val="000000"/>
                <w:sz w:val="13"/>
                <w:szCs w:val="13"/>
              </w:rPr>
              <w:t>Сводная информация и смета расходов</w:t>
            </w:r>
          </w:p>
        </w:tc>
      </w:tr>
      <w:tr w:rsidR="009971A3" w:rsidRPr="009971A3" w14:paraId="468DDA63" w14:textId="77777777" w:rsidTr="009971A3">
        <w:trPr>
          <w:gridAfter w:val="1"/>
          <w:wAfter w:w="11" w:type="dxa"/>
          <w:trHeight w:val="375"/>
          <w:jc w:val="center"/>
        </w:trPr>
        <w:tc>
          <w:tcPr>
            <w:tcW w:w="31008" w:type="dxa"/>
            <w:gridSpan w:val="15"/>
            <w:tcBorders>
              <w:top w:val="nil"/>
              <w:left w:val="nil"/>
              <w:bottom w:val="nil"/>
              <w:right w:val="nil"/>
            </w:tcBorders>
            <w:shd w:val="clear" w:color="auto" w:fill="auto"/>
            <w:noWrap/>
            <w:vAlign w:val="bottom"/>
            <w:hideMark/>
          </w:tcPr>
          <w:p w14:paraId="6A0114F5" w14:textId="77777777" w:rsidR="009971A3" w:rsidRPr="009971A3" w:rsidRDefault="009971A3" w:rsidP="009971A3">
            <w:pPr>
              <w:jc w:val="center"/>
              <w:rPr>
                <w:b/>
                <w:bCs/>
                <w:color w:val="000000"/>
                <w:sz w:val="13"/>
                <w:szCs w:val="13"/>
              </w:rPr>
            </w:pPr>
            <w:r w:rsidRPr="009971A3">
              <w:rPr>
                <w:b/>
                <w:bCs/>
                <w:color w:val="000000"/>
                <w:sz w:val="13"/>
                <w:szCs w:val="13"/>
              </w:rPr>
              <w:t>по производству и реализации тепловой энергии МКП "Тепло"- узел теплоснабжения Топкинский район за 2023 г., на 2025г.</w:t>
            </w:r>
          </w:p>
        </w:tc>
      </w:tr>
      <w:tr w:rsidR="009971A3" w:rsidRPr="009971A3" w14:paraId="4C7C1D37" w14:textId="77777777" w:rsidTr="009971A3">
        <w:trPr>
          <w:gridAfter w:val="1"/>
          <w:wAfter w:w="11" w:type="dxa"/>
          <w:trHeight w:val="408"/>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FEA92"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п/п</w:t>
            </w:r>
          </w:p>
        </w:tc>
        <w:tc>
          <w:tcPr>
            <w:tcW w:w="1443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6BE60"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Показатели</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252D4"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Ед.изм</w:t>
            </w:r>
            <w:proofErr w:type="spellEnd"/>
            <w:r w:rsidRPr="009971A3">
              <w:rPr>
                <w:rFonts w:ascii="Bookman Old Style" w:hAnsi="Bookman Old Style" w:cs="Calibri"/>
                <w:color w:val="000000"/>
                <w:sz w:val="13"/>
                <w:szCs w:val="13"/>
              </w:rPr>
              <w:t>.</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03C58" w14:textId="77777777" w:rsidR="009971A3" w:rsidRPr="009971A3" w:rsidRDefault="009971A3" w:rsidP="009971A3">
            <w:pPr>
              <w:jc w:val="center"/>
              <w:rPr>
                <w:rFonts w:ascii="Bookman Old Style" w:hAnsi="Bookman Old Style" w:cs="Calibri"/>
                <w:sz w:val="13"/>
                <w:szCs w:val="13"/>
              </w:rPr>
            </w:pPr>
            <w:r w:rsidRPr="009971A3">
              <w:rPr>
                <w:rFonts w:ascii="Bookman Old Style" w:hAnsi="Bookman Old Style" w:cs="Calibri"/>
                <w:sz w:val="13"/>
                <w:szCs w:val="13"/>
              </w:rPr>
              <w:t>Факт предприятия 2023г.</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7F80D"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Утверждено на 2023г.</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3DCC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факт 2023г в оценке экспертов</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C94770"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Отклонение от </w:t>
            </w:r>
            <w:proofErr w:type="spellStart"/>
            <w:r w:rsidRPr="009971A3">
              <w:rPr>
                <w:rFonts w:ascii="Bookman Old Style" w:hAnsi="Bookman Old Style" w:cs="Calibri"/>
                <w:color w:val="000000"/>
                <w:sz w:val="13"/>
                <w:szCs w:val="13"/>
              </w:rPr>
              <w:t>утв</w:t>
            </w:r>
            <w:proofErr w:type="spellEnd"/>
            <w:r w:rsidRPr="009971A3">
              <w:rPr>
                <w:rFonts w:ascii="Bookman Old Style" w:hAnsi="Bookman Old Style" w:cs="Calibri"/>
                <w:color w:val="000000"/>
                <w:sz w:val="13"/>
                <w:szCs w:val="13"/>
              </w:rPr>
              <w:t xml:space="preserve"> 2023</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64D4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Предложения предприятия на 2024г.</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909D5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Утверждено РЭК на 2024г.</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059E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Предложения предприятия на 2025г.</w:t>
            </w:r>
          </w:p>
        </w:tc>
        <w:tc>
          <w:tcPr>
            <w:tcW w:w="1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B5200C"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Предлож</w:t>
            </w:r>
            <w:proofErr w:type="spellEnd"/>
            <w:r w:rsidRPr="009971A3">
              <w:rPr>
                <w:rFonts w:ascii="Bookman Old Style" w:hAnsi="Bookman Old Style" w:cs="Calibri"/>
                <w:color w:val="000000"/>
                <w:sz w:val="13"/>
                <w:szCs w:val="13"/>
              </w:rPr>
              <w:t xml:space="preserve"> экспертов на 2025</w:t>
            </w:r>
          </w:p>
        </w:tc>
        <w:tc>
          <w:tcPr>
            <w:tcW w:w="16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9B4A3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Отклонение</w:t>
            </w:r>
          </w:p>
        </w:tc>
      </w:tr>
      <w:tr w:rsidR="009971A3" w:rsidRPr="009971A3" w14:paraId="36B1DFE7" w14:textId="77777777" w:rsidTr="009971A3">
        <w:trPr>
          <w:trHeight w:val="24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079A803" w14:textId="77777777" w:rsidR="009971A3" w:rsidRPr="009971A3" w:rsidRDefault="009971A3" w:rsidP="009971A3">
            <w:pPr>
              <w:rPr>
                <w:rFonts w:ascii="Bookman Old Style" w:hAnsi="Bookman Old Style" w:cs="Calibri"/>
                <w:color w:val="000000"/>
                <w:sz w:val="13"/>
                <w:szCs w:val="13"/>
              </w:rPr>
            </w:pPr>
          </w:p>
        </w:tc>
        <w:tc>
          <w:tcPr>
            <w:tcW w:w="14432" w:type="dxa"/>
            <w:gridSpan w:val="4"/>
            <w:vMerge/>
            <w:tcBorders>
              <w:top w:val="single" w:sz="4" w:space="0" w:color="auto"/>
              <w:left w:val="single" w:sz="4" w:space="0" w:color="auto"/>
              <w:bottom w:val="single" w:sz="4" w:space="0" w:color="auto"/>
              <w:right w:val="single" w:sz="4" w:space="0" w:color="auto"/>
            </w:tcBorders>
            <w:vAlign w:val="center"/>
            <w:hideMark/>
          </w:tcPr>
          <w:p w14:paraId="662F5D8B" w14:textId="77777777" w:rsidR="009971A3" w:rsidRPr="009971A3" w:rsidRDefault="009971A3" w:rsidP="009971A3">
            <w:pPr>
              <w:rPr>
                <w:rFonts w:ascii="Bookman Old Style" w:hAnsi="Bookman Old Style" w:cs="Calibri"/>
                <w:color w:val="000000"/>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2249143"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FE5832C" w14:textId="77777777" w:rsidR="009971A3" w:rsidRPr="009971A3" w:rsidRDefault="009971A3" w:rsidP="009971A3">
            <w:pPr>
              <w:rPr>
                <w:rFonts w:ascii="Bookman Old Style" w:hAnsi="Bookman Old Style" w:cs="Calibri"/>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2E5DB90"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725266F"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67406BBB"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2D71C511"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00A1F8BE"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60D04326" w14:textId="77777777" w:rsidR="009971A3" w:rsidRPr="009971A3" w:rsidRDefault="009971A3" w:rsidP="009971A3">
            <w:pPr>
              <w:rPr>
                <w:rFonts w:ascii="Bookman Old Style" w:hAnsi="Bookman Old Style" w:cs="Calibri"/>
                <w:color w:val="000000"/>
                <w:sz w:val="13"/>
                <w:szCs w:val="13"/>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14:paraId="30ACF681" w14:textId="77777777" w:rsidR="009971A3" w:rsidRPr="009971A3" w:rsidRDefault="009971A3" w:rsidP="009971A3">
            <w:pPr>
              <w:rPr>
                <w:rFonts w:ascii="Bookman Old Style" w:hAnsi="Bookman Old Style" w:cs="Calibri"/>
                <w:color w:val="000000"/>
                <w:sz w:val="13"/>
                <w:szCs w:val="13"/>
              </w:rPr>
            </w:pPr>
          </w:p>
        </w:tc>
        <w:tc>
          <w:tcPr>
            <w:tcW w:w="1648" w:type="dxa"/>
            <w:vMerge/>
            <w:tcBorders>
              <w:top w:val="single" w:sz="4" w:space="0" w:color="auto"/>
              <w:left w:val="single" w:sz="4" w:space="0" w:color="auto"/>
              <w:bottom w:val="single" w:sz="4" w:space="0" w:color="000000"/>
              <w:right w:val="single" w:sz="4" w:space="0" w:color="auto"/>
            </w:tcBorders>
            <w:vAlign w:val="center"/>
            <w:hideMark/>
          </w:tcPr>
          <w:p w14:paraId="76796ECE" w14:textId="77777777" w:rsidR="009971A3" w:rsidRPr="009971A3" w:rsidRDefault="009971A3" w:rsidP="009971A3">
            <w:pPr>
              <w:rPr>
                <w:rFonts w:ascii="Bookman Old Style" w:hAnsi="Bookman Old Style" w:cs="Calibri"/>
                <w:color w:val="000000"/>
                <w:sz w:val="13"/>
                <w:szCs w:val="13"/>
              </w:rPr>
            </w:pPr>
          </w:p>
        </w:tc>
        <w:tc>
          <w:tcPr>
            <w:tcW w:w="11" w:type="dxa"/>
            <w:tcBorders>
              <w:top w:val="nil"/>
              <w:left w:val="nil"/>
              <w:bottom w:val="nil"/>
              <w:right w:val="nil"/>
            </w:tcBorders>
            <w:shd w:val="clear" w:color="auto" w:fill="auto"/>
            <w:noWrap/>
            <w:vAlign w:val="bottom"/>
            <w:hideMark/>
          </w:tcPr>
          <w:p w14:paraId="2B9CBAAA" w14:textId="77777777" w:rsidR="009971A3" w:rsidRPr="009971A3" w:rsidRDefault="009971A3" w:rsidP="009971A3">
            <w:pPr>
              <w:jc w:val="center"/>
              <w:rPr>
                <w:rFonts w:ascii="Bookman Old Style" w:hAnsi="Bookman Old Style" w:cs="Calibri"/>
                <w:color w:val="000000"/>
                <w:sz w:val="13"/>
                <w:szCs w:val="13"/>
              </w:rPr>
            </w:pPr>
          </w:p>
        </w:tc>
      </w:tr>
      <w:tr w:rsidR="009971A3" w:rsidRPr="009971A3" w14:paraId="1A6040A5" w14:textId="77777777" w:rsidTr="009971A3">
        <w:trPr>
          <w:trHeight w:val="135"/>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0E77A15" w14:textId="77777777" w:rsidR="009971A3" w:rsidRPr="009971A3" w:rsidRDefault="009971A3" w:rsidP="009971A3">
            <w:pPr>
              <w:rPr>
                <w:rFonts w:ascii="Bookman Old Style" w:hAnsi="Bookman Old Style" w:cs="Calibri"/>
                <w:color w:val="000000"/>
                <w:sz w:val="13"/>
                <w:szCs w:val="13"/>
              </w:rPr>
            </w:pPr>
          </w:p>
        </w:tc>
        <w:tc>
          <w:tcPr>
            <w:tcW w:w="14432" w:type="dxa"/>
            <w:gridSpan w:val="4"/>
            <w:vMerge/>
            <w:tcBorders>
              <w:top w:val="single" w:sz="4" w:space="0" w:color="auto"/>
              <w:left w:val="single" w:sz="4" w:space="0" w:color="auto"/>
              <w:bottom w:val="single" w:sz="4" w:space="0" w:color="auto"/>
              <w:right w:val="single" w:sz="4" w:space="0" w:color="auto"/>
            </w:tcBorders>
            <w:vAlign w:val="center"/>
            <w:hideMark/>
          </w:tcPr>
          <w:p w14:paraId="2B435750" w14:textId="77777777" w:rsidR="009971A3" w:rsidRPr="009971A3" w:rsidRDefault="009971A3" w:rsidP="009971A3">
            <w:pPr>
              <w:rPr>
                <w:rFonts w:ascii="Bookman Old Style" w:hAnsi="Bookman Old Style" w:cs="Calibri"/>
                <w:color w:val="000000"/>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179702D"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AD15F91" w14:textId="77777777" w:rsidR="009971A3" w:rsidRPr="009971A3" w:rsidRDefault="009971A3" w:rsidP="009971A3">
            <w:pPr>
              <w:rPr>
                <w:rFonts w:ascii="Bookman Old Style" w:hAnsi="Bookman Old Style" w:cs="Calibri"/>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D4C02C3"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812B873"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13AE3CD"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0B420904"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F609440"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37244520" w14:textId="77777777" w:rsidR="009971A3" w:rsidRPr="009971A3" w:rsidRDefault="009971A3" w:rsidP="009971A3">
            <w:pPr>
              <w:rPr>
                <w:rFonts w:ascii="Bookman Old Style" w:hAnsi="Bookman Old Style" w:cs="Calibri"/>
                <w:color w:val="000000"/>
                <w:sz w:val="13"/>
                <w:szCs w:val="13"/>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14:paraId="057CA96E" w14:textId="77777777" w:rsidR="009971A3" w:rsidRPr="009971A3" w:rsidRDefault="009971A3" w:rsidP="009971A3">
            <w:pPr>
              <w:rPr>
                <w:rFonts w:ascii="Bookman Old Style" w:hAnsi="Bookman Old Style" w:cs="Calibri"/>
                <w:color w:val="000000"/>
                <w:sz w:val="13"/>
                <w:szCs w:val="13"/>
              </w:rPr>
            </w:pPr>
          </w:p>
        </w:tc>
        <w:tc>
          <w:tcPr>
            <w:tcW w:w="1648" w:type="dxa"/>
            <w:vMerge/>
            <w:tcBorders>
              <w:top w:val="single" w:sz="4" w:space="0" w:color="auto"/>
              <w:left w:val="single" w:sz="4" w:space="0" w:color="auto"/>
              <w:bottom w:val="single" w:sz="4" w:space="0" w:color="000000"/>
              <w:right w:val="single" w:sz="4" w:space="0" w:color="auto"/>
            </w:tcBorders>
            <w:vAlign w:val="center"/>
            <w:hideMark/>
          </w:tcPr>
          <w:p w14:paraId="1A7C9B68" w14:textId="77777777" w:rsidR="009971A3" w:rsidRPr="009971A3" w:rsidRDefault="009971A3" w:rsidP="009971A3">
            <w:pPr>
              <w:rPr>
                <w:rFonts w:ascii="Bookman Old Style" w:hAnsi="Bookman Old Style" w:cs="Calibri"/>
                <w:color w:val="000000"/>
                <w:sz w:val="13"/>
                <w:szCs w:val="13"/>
              </w:rPr>
            </w:pPr>
          </w:p>
        </w:tc>
        <w:tc>
          <w:tcPr>
            <w:tcW w:w="11" w:type="dxa"/>
            <w:tcBorders>
              <w:top w:val="nil"/>
              <w:left w:val="nil"/>
              <w:bottom w:val="nil"/>
              <w:right w:val="nil"/>
            </w:tcBorders>
            <w:shd w:val="clear" w:color="auto" w:fill="auto"/>
            <w:noWrap/>
            <w:vAlign w:val="bottom"/>
            <w:hideMark/>
          </w:tcPr>
          <w:p w14:paraId="3962B255" w14:textId="77777777" w:rsidR="009971A3" w:rsidRPr="009971A3" w:rsidRDefault="009971A3" w:rsidP="009971A3">
            <w:pPr>
              <w:rPr>
                <w:sz w:val="13"/>
                <w:szCs w:val="13"/>
              </w:rPr>
            </w:pPr>
          </w:p>
        </w:tc>
      </w:tr>
      <w:tr w:rsidR="009971A3" w:rsidRPr="009971A3" w14:paraId="41C42B5F" w14:textId="77777777" w:rsidTr="009971A3">
        <w:trPr>
          <w:trHeight w:val="165"/>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99CC4A4" w14:textId="77777777" w:rsidR="009971A3" w:rsidRPr="009971A3" w:rsidRDefault="009971A3" w:rsidP="009971A3">
            <w:pPr>
              <w:rPr>
                <w:rFonts w:ascii="Bookman Old Style" w:hAnsi="Bookman Old Style" w:cs="Calibri"/>
                <w:color w:val="000000"/>
                <w:sz w:val="13"/>
                <w:szCs w:val="13"/>
              </w:rPr>
            </w:pPr>
          </w:p>
        </w:tc>
        <w:tc>
          <w:tcPr>
            <w:tcW w:w="14432" w:type="dxa"/>
            <w:gridSpan w:val="4"/>
            <w:vMerge/>
            <w:tcBorders>
              <w:top w:val="single" w:sz="4" w:space="0" w:color="auto"/>
              <w:left w:val="single" w:sz="4" w:space="0" w:color="auto"/>
              <w:bottom w:val="single" w:sz="4" w:space="0" w:color="auto"/>
              <w:right w:val="single" w:sz="4" w:space="0" w:color="auto"/>
            </w:tcBorders>
            <w:vAlign w:val="center"/>
            <w:hideMark/>
          </w:tcPr>
          <w:p w14:paraId="0E30CB75" w14:textId="77777777" w:rsidR="009971A3" w:rsidRPr="009971A3" w:rsidRDefault="009971A3" w:rsidP="009971A3">
            <w:pPr>
              <w:rPr>
                <w:rFonts w:ascii="Bookman Old Style" w:hAnsi="Bookman Old Style" w:cs="Calibri"/>
                <w:color w:val="000000"/>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0F9EEFF"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F52558D" w14:textId="77777777" w:rsidR="009971A3" w:rsidRPr="009971A3" w:rsidRDefault="009971A3" w:rsidP="009971A3">
            <w:pPr>
              <w:rPr>
                <w:rFonts w:ascii="Bookman Old Style" w:hAnsi="Bookman Old Style" w:cs="Calibri"/>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4A8BC71"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8522590"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277D3B0"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0A00E0A1"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5EB64439"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11642057" w14:textId="77777777" w:rsidR="009971A3" w:rsidRPr="009971A3" w:rsidRDefault="009971A3" w:rsidP="009971A3">
            <w:pPr>
              <w:rPr>
                <w:rFonts w:ascii="Bookman Old Style" w:hAnsi="Bookman Old Style" w:cs="Calibri"/>
                <w:color w:val="000000"/>
                <w:sz w:val="13"/>
                <w:szCs w:val="13"/>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14:paraId="49397715" w14:textId="77777777" w:rsidR="009971A3" w:rsidRPr="009971A3" w:rsidRDefault="009971A3" w:rsidP="009971A3">
            <w:pPr>
              <w:rPr>
                <w:rFonts w:ascii="Bookman Old Style" w:hAnsi="Bookman Old Style" w:cs="Calibri"/>
                <w:color w:val="000000"/>
                <w:sz w:val="13"/>
                <w:szCs w:val="13"/>
              </w:rPr>
            </w:pPr>
          </w:p>
        </w:tc>
        <w:tc>
          <w:tcPr>
            <w:tcW w:w="1648" w:type="dxa"/>
            <w:vMerge/>
            <w:tcBorders>
              <w:top w:val="single" w:sz="4" w:space="0" w:color="auto"/>
              <w:left w:val="single" w:sz="4" w:space="0" w:color="auto"/>
              <w:bottom w:val="single" w:sz="4" w:space="0" w:color="000000"/>
              <w:right w:val="single" w:sz="4" w:space="0" w:color="auto"/>
            </w:tcBorders>
            <w:vAlign w:val="center"/>
            <w:hideMark/>
          </w:tcPr>
          <w:p w14:paraId="3C9A336D" w14:textId="77777777" w:rsidR="009971A3" w:rsidRPr="009971A3" w:rsidRDefault="009971A3" w:rsidP="009971A3">
            <w:pPr>
              <w:rPr>
                <w:rFonts w:ascii="Bookman Old Style" w:hAnsi="Bookman Old Style" w:cs="Calibri"/>
                <w:color w:val="000000"/>
                <w:sz w:val="13"/>
                <w:szCs w:val="13"/>
              </w:rPr>
            </w:pPr>
          </w:p>
        </w:tc>
        <w:tc>
          <w:tcPr>
            <w:tcW w:w="11" w:type="dxa"/>
            <w:tcBorders>
              <w:top w:val="nil"/>
              <w:left w:val="nil"/>
              <w:bottom w:val="nil"/>
              <w:right w:val="nil"/>
            </w:tcBorders>
            <w:shd w:val="clear" w:color="auto" w:fill="auto"/>
            <w:noWrap/>
            <w:vAlign w:val="bottom"/>
            <w:hideMark/>
          </w:tcPr>
          <w:p w14:paraId="02B3AB6D" w14:textId="77777777" w:rsidR="009971A3" w:rsidRPr="009971A3" w:rsidRDefault="009971A3" w:rsidP="009971A3">
            <w:pPr>
              <w:rPr>
                <w:sz w:val="13"/>
                <w:szCs w:val="13"/>
              </w:rPr>
            </w:pPr>
          </w:p>
        </w:tc>
      </w:tr>
      <w:tr w:rsidR="009971A3" w:rsidRPr="009971A3" w14:paraId="3BDD3BE5" w14:textId="77777777" w:rsidTr="009971A3">
        <w:trPr>
          <w:trHeight w:val="465"/>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DC0ACE3" w14:textId="77777777" w:rsidR="009971A3" w:rsidRPr="009971A3" w:rsidRDefault="009971A3" w:rsidP="009971A3">
            <w:pPr>
              <w:rPr>
                <w:rFonts w:ascii="Bookman Old Style" w:hAnsi="Bookman Old Style" w:cs="Calibri"/>
                <w:color w:val="000000"/>
                <w:sz w:val="13"/>
                <w:szCs w:val="13"/>
              </w:rPr>
            </w:pPr>
          </w:p>
        </w:tc>
        <w:tc>
          <w:tcPr>
            <w:tcW w:w="14432" w:type="dxa"/>
            <w:gridSpan w:val="4"/>
            <w:vMerge/>
            <w:tcBorders>
              <w:top w:val="single" w:sz="4" w:space="0" w:color="auto"/>
              <w:left w:val="single" w:sz="4" w:space="0" w:color="auto"/>
              <w:bottom w:val="single" w:sz="4" w:space="0" w:color="auto"/>
              <w:right w:val="single" w:sz="4" w:space="0" w:color="auto"/>
            </w:tcBorders>
            <w:vAlign w:val="center"/>
            <w:hideMark/>
          </w:tcPr>
          <w:p w14:paraId="03B554FD" w14:textId="77777777" w:rsidR="009971A3" w:rsidRPr="009971A3" w:rsidRDefault="009971A3" w:rsidP="009971A3">
            <w:pPr>
              <w:rPr>
                <w:rFonts w:ascii="Bookman Old Style" w:hAnsi="Bookman Old Style" w:cs="Calibri"/>
                <w:color w:val="000000"/>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E8A1D30"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38EABE0" w14:textId="77777777" w:rsidR="009971A3" w:rsidRPr="009971A3" w:rsidRDefault="009971A3" w:rsidP="009971A3">
            <w:pPr>
              <w:rPr>
                <w:rFonts w:ascii="Bookman Old Style" w:hAnsi="Bookman Old Style" w:cs="Calibri"/>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364B0BA"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8DCAF42" w14:textId="77777777" w:rsidR="009971A3" w:rsidRPr="009971A3" w:rsidRDefault="009971A3" w:rsidP="009971A3">
            <w:pPr>
              <w:rPr>
                <w:rFonts w:ascii="Bookman Old Style" w:hAnsi="Bookman Old Style" w:cs="Calibri"/>
                <w:color w:val="000000"/>
                <w:sz w:val="13"/>
                <w:szCs w:val="13"/>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153C28BB"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3FF358CA"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5A20277" w14:textId="77777777" w:rsidR="009971A3" w:rsidRPr="009971A3" w:rsidRDefault="009971A3" w:rsidP="009971A3">
            <w:pPr>
              <w:rPr>
                <w:rFonts w:ascii="Bookman Old Style" w:hAnsi="Bookman Old Style" w:cs="Calibri"/>
                <w:color w:val="000000"/>
                <w:sz w:val="13"/>
                <w:szCs w:val="13"/>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63457B33" w14:textId="77777777" w:rsidR="009971A3" w:rsidRPr="009971A3" w:rsidRDefault="009971A3" w:rsidP="009971A3">
            <w:pPr>
              <w:rPr>
                <w:rFonts w:ascii="Bookman Old Style" w:hAnsi="Bookman Old Style" w:cs="Calibri"/>
                <w:color w:val="000000"/>
                <w:sz w:val="13"/>
                <w:szCs w:val="13"/>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14:paraId="7B9449FC" w14:textId="77777777" w:rsidR="009971A3" w:rsidRPr="009971A3" w:rsidRDefault="009971A3" w:rsidP="009971A3">
            <w:pPr>
              <w:rPr>
                <w:rFonts w:ascii="Bookman Old Style" w:hAnsi="Bookman Old Style" w:cs="Calibri"/>
                <w:color w:val="000000"/>
                <w:sz w:val="13"/>
                <w:szCs w:val="13"/>
              </w:rPr>
            </w:pPr>
          </w:p>
        </w:tc>
        <w:tc>
          <w:tcPr>
            <w:tcW w:w="1648" w:type="dxa"/>
            <w:vMerge/>
            <w:tcBorders>
              <w:top w:val="single" w:sz="4" w:space="0" w:color="auto"/>
              <w:left w:val="single" w:sz="4" w:space="0" w:color="auto"/>
              <w:bottom w:val="single" w:sz="4" w:space="0" w:color="000000"/>
              <w:right w:val="single" w:sz="4" w:space="0" w:color="auto"/>
            </w:tcBorders>
            <w:vAlign w:val="center"/>
            <w:hideMark/>
          </w:tcPr>
          <w:p w14:paraId="02E74F6C" w14:textId="77777777" w:rsidR="009971A3" w:rsidRPr="009971A3" w:rsidRDefault="009971A3" w:rsidP="009971A3">
            <w:pPr>
              <w:rPr>
                <w:rFonts w:ascii="Bookman Old Style" w:hAnsi="Bookman Old Style" w:cs="Calibri"/>
                <w:color w:val="000000"/>
                <w:sz w:val="13"/>
                <w:szCs w:val="13"/>
              </w:rPr>
            </w:pPr>
          </w:p>
        </w:tc>
        <w:tc>
          <w:tcPr>
            <w:tcW w:w="11" w:type="dxa"/>
            <w:tcBorders>
              <w:top w:val="nil"/>
              <w:left w:val="nil"/>
              <w:bottom w:val="nil"/>
              <w:right w:val="nil"/>
            </w:tcBorders>
            <w:shd w:val="clear" w:color="auto" w:fill="auto"/>
            <w:noWrap/>
            <w:vAlign w:val="bottom"/>
            <w:hideMark/>
          </w:tcPr>
          <w:p w14:paraId="7EDE93E9" w14:textId="77777777" w:rsidR="009971A3" w:rsidRPr="009971A3" w:rsidRDefault="009971A3" w:rsidP="009971A3">
            <w:pPr>
              <w:rPr>
                <w:sz w:val="13"/>
                <w:szCs w:val="13"/>
              </w:rPr>
            </w:pPr>
          </w:p>
        </w:tc>
      </w:tr>
      <w:tr w:rsidR="009971A3" w:rsidRPr="009971A3" w14:paraId="61D6E335"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4FA07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CC2B7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Количество котельных</w:t>
            </w:r>
          </w:p>
        </w:tc>
        <w:tc>
          <w:tcPr>
            <w:tcW w:w="1140" w:type="dxa"/>
            <w:tcBorders>
              <w:top w:val="nil"/>
              <w:left w:val="nil"/>
              <w:bottom w:val="single" w:sz="4" w:space="0" w:color="auto"/>
              <w:right w:val="single" w:sz="4" w:space="0" w:color="auto"/>
            </w:tcBorders>
            <w:shd w:val="clear" w:color="auto" w:fill="auto"/>
            <w:noWrap/>
            <w:vAlign w:val="bottom"/>
            <w:hideMark/>
          </w:tcPr>
          <w:p w14:paraId="71ABF7C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D4C6F31"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16,00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852A11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16,00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4FBA82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16,00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56FD3F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E2369B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F9C950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50D58A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15,00</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14:paraId="3C0EB9D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BFD19C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 w:type="dxa"/>
            <w:vAlign w:val="center"/>
            <w:hideMark/>
          </w:tcPr>
          <w:p w14:paraId="57D357A9" w14:textId="77777777" w:rsidR="009971A3" w:rsidRPr="009971A3" w:rsidRDefault="009971A3" w:rsidP="009971A3">
            <w:pPr>
              <w:rPr>
                <w:sz w:val="13"/>
                <w:szCs w:val="13"/>
              </w:rPr>
            </w:pPr>
          </w:p>
        </w:tc>
      </w:tr>
      <w:tr w:rsidR="009971A3" w:rsidRPr="009971A3" w14:paraId="7B3F4A69"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D748E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5D14F89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Нормативная выработка т/энергии</w:t>
            </w:r>
          </w:p>
        </w:tc>
        <w:tc>
          <w:tcPr>
            <w:tcW w:w="960" w:type="dxa"/>
            <w:tcBorders>
              <w:top w:val="nil"/>
              <w:left w:val="nil"/>
              <w:bottom w:val="single" w:sz="4" w:space="0" w:color="auto"/>
              <w:right w:val="single" w:sz="4" w:space="0" w:color="auto"/>
            </w:tcBorders>
            <w:shd w:val="clear" w:color="auto" w:fill="auto"/>
            <w:noWrap/>
            <w:vAlign w:val="bottom"/>
            <w:hideMark/>
          </w:tcPr>
          <w:p w14:paraId="0892CDC6"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02ECC886"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0D57AD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28D78DB7"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Гкал</w:t>
            </w:r>
          </w:p>
        </w:tc>
        <w:tc>
          <w:tcPr>
            <w:tcW w:w="1620" w:type="dxa"/>
            <w:tcBorders>
              <w:top w:val="nil"/>
              <w:left w:val="nil"/>
              <w:bottom w:val="single" w:sz="4" w:space="0" w:color="auto"/>
              <w:right w:val="single" w:sz="4" w:space="0" w:color="auto"/>
            </w:tcBorders>
            <w:shd w:val="clear" w:color="auto" w:fill="auto"/>
            <w:noWrap/>
            <w:vAlign w:val="bottom"/>
            <w:hideMark/>
          </w:tcPr>
          <w:p w14:paraId="706461A5"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36826,43</w:t>
            </w:r>
          </w:p>
        </w:tc>
        <w:tc>
          <w:tcPr>
            <w:tcW w:w="1620" w:type="dxa"/>
            <w:tcBorders>
              <w:top w:val="nil"/>
              <w:left w:val="nil"/>
              <w:bottom w:val="single" w:sz="4" w:space="0" w:color="auto"/>
              <w:right w:val="single" w:sz="4" w:space="0" w:color="auto"/>
            </w:tcBorders>
            <w:shd w:val="clear" w:color="auto" w:fill="auto"/>
            <w:noWrap/>
            <w:vAlign w:val="bottom"/>
            <w:hideMark/>
          </w:tcPr>
          <w:p w14:paraId="5602F1A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34244,00</w:t>
            </w:r>
          </w:p>
        </w:tc>
        <w:tc>
          <w:tcPr>
            <w:tcW w:w="1620" w:type="dxa"/>
            <w:tcBorders>
              <w:top w:val="nil"/>
              <w:left w:val="nil"/>
              <w:bottom w:val="single" w:sz="4" w:space="0" w:color="auto"/>
              <w:right w:val="single" w:sz="4" w:space="0" w:color="auto"/>
            </w:tcBorders>
            <w:shd w:val="clear" w:color="auto" w:fill="auto"/>
            <w:noWrap/>
            <w:vAlign w:val="bottom"/>
            <w:hideMark/>
          </w:tcPr>
          <w:p w14:paraId="49FE41B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32827,15</w:t>
            </w:r>
          </w:p>
        </w:tc>
        <w:tc>
          <w:tcPr>
            <w:tcW w:w="1620" w:type="dxa"/>
            <w:tcBorders>
              <w:top w:val="nil"/>
              <w:left w:val="nil"/>
              <w:bottom w:val="single" w:sz="4" w:space="0" w:color="auto"/>
              <w:right w:val="single" w:sz="4" w:space="0" w:color="auto"/>
            </w:tcBorders>
            <w:shd w:val="clear" w:color="auto" w:fill="auto"/>
            <w:noWrap/>
            <w:vAlign w:val="bottom"/>
            <w:hideMark/>
          </w:tcPr>
          <w:p w14:paraId="3A2B77A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-1416,85</w:t>
            </w:r>
          </w:p>
        </w:tc>
        <w:tc>
          <w:tcPr>
            <w:tcW w:w="1660" w:type="dxa"/>
            <w:tcBorders>
              <w:top w:val="nil"/>
              <w:left w:val="nil"/>
              <w:bottom w:val="single" w:sz="4" w:space="0" w:color="auto"/>
              <w:right w:val="single" w:sz="4" w:space="0" w:color="auto"/>
            </w:tcBorders>
            <w:shd w:val="clear" w:color="auto" w:fill="auto"/>
            <w:noWrap/>
            <w:vAlign w:val="bottom"/>
            <w:hideMark/>
          </w:tcPr>
          <w:p w14:paraId="3099EC4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34244,77</w:t>
            </w:r>
          </w:p>
        </w:tc>
        <w:tc>
          <w:tcPr>
            <w:tcW w:w="1660" w:type="dxa"/>
            <w:tcBorders>
              <w:top w:val="nil"/>
              <w:left w:val="nil"/>
              <w:bottom w:val="single" w:sz="4" w:space="0" w:color="auto"/>
              <w:right w:val="single" w:sz="4" w:space="0" w:color="auto"/>
            </w:tcBorders>
            <w:shd w:val="clear" w:color="auto" w:fill="auto"/>
            <w:noWrap/>
            <w:vAlign w:val="bottom"/>
            <w:hideMark/>
          </w:tcPr>
          <w:p w14:paraId="1C0B2D6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34244,00</w:t>
            </w:r>
          </w:p>
        </w:tc>
        <w:tc>
          <w:tcPr>
            <w:tcW w:w="1660" w:type="dxa"/>
            <w:tcBorders>
              <w:top w:val="nil"/>
              <w:left w:val="nil"/>
              <w:bottom w:val="single" w:sz="4" w:space="0" w:color="auto"/>
              <w:right w:val="single" w:sz="4" w:space="0" w:color="auto"/>
            </w:tcBorders>
            <w:shd w:val="clear" w:color="auto" w:fill="auto"/>
            <w:noWrap/>
            <w:vAlign w:val="bottom"/>
            <w:hideMark/>
          </w:tcPr>
          <w:p w14:paraId="73D888D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34530,00</w:t>
            </w:r>
          </w:p>
        </w:tc>
        <w:tc>
          <w:tcPr>
            <w:tcW w:w="1688" w:type="dxa"/>
            <w:tcBorders>
              <w:top w:val="nil"/>
              <w:left w:val="nil"/>
              <w:bottom w:val="single" w:sz="4" w:space="0" w:color="auto"/>
              <w:right w:val="single" w:sz="4" w:space="0" w:color="auto"/>
            </w:tcBorders>
            <w:shd w:val="clear" w:color="auto" w:fill="auto"/>
            <w:noWrap/>
            <w:vAlign w:val="bottom"/>
            <w:hideMark/>
          </w:tcPr>
          <w:p w14:paraId="5505F56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34562,00</w:t>
            </w:r>
          </w:p>
        </w:tc>
        <w:tc>
          <w:tcPr>
            <w:tcW w:w="1648" w:type="dxa"/>
            <w:tcBorders>
              <w:top w:val="nil"/>
              <w:left w:val="nil"/>
              <w:bottom w:val="single" w:sz="4" w:space="0" w:color="auto"/>
              <w:right w:val="single" w:sz="4" w:space="0" w:color="auto"/>
            </w:tcBorders>
            <w:shd w:val="clear" w:color="auto" w:fill="auto"/>
            <w:noWrap/>
            <w:vAlign w:val="bottom"/>
            <w:hideMark/>
          </w:tcPr>
          <w:p w14:paraId="60A40F8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32,00</w:t>
            </w:r>
          </w:p>
        </w:tc>
        <w:tc>
          <w:tcPr>
            <w:tcW w:w="11" w:type="dxa"/>
            <w:vAlign w:val="center"/>
            <w:hideMark/>
          </w:tcPr>
          <w:p w14:paraId="10F3FD0B" w14:textId="77777777" w:rsidR="009971A3" w:rsidRPr="009971A3" w:rsidRDefault="009971A3" w:rsidP="009971A3">
            <w:pPr>
              <w:rPr>
                <w:sz w:val="13"/>
                <w:szCs w:val="13"/>
              </w:rPr>
            </w:pPr>
          </w:p>
        </w:tc>
      </w:tr>
      <w:tr w:rsidR="009971A3" w:rsidRPr="009971A3" w14:paraId="5114460C"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169FE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01EB49"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Полезный отпуск</w:t>
            </w:r>
          </w:p>
        </w:tc>
        <w:tc>
          <w:tcPr>
            <w:tcW w:w="1140" w:type="dxa"/>
            <w:tcBorders>
              <w:top w:val="nil"/>
              <w:left w:val="nil"/>
              <w:bottom w:val="single" w:sz="4" w:space="0" w:color="auto"/>
              <w:right w:val="single" w:sz="4" w:space="0" w:color="auto"/>
            </w:tcBorders>
            <w:shd w:val="clear" w:color="auto" w:fill="auto"/>
            <w:noWrap/>
            <w:vAlign w:val="bottom"/>
            <w:hideMark/>
          </w:tcPr>
          <w:p w14:paraId="7DAC457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54F16FBF"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25232,29</w:t>
            </w:r>
          </w:p>
        </w:tc>
        <w:tc>
          <w:tcPr>
            <w:tcW w:w="1620" w:type="dxa"/>
            <w:tcBorders>
              <w:top w:val="nil"/>
              <w:left w:val="nil"/>
              <w:bottom w:val="single" w:sz="4" w:space="0" w:color="auto"/>
              <w:right w:val="single" w:sz="4" w:space="0" w:color="auto"/>
            </w:tcBorders>
            <w:shd w:val="clear" w:color="auto" w:fill="auto"/>
            <w:noWrap/>
            <w:vAlign w:val="bottom"/>
            <w:hideMark/>
          </w:tcPr>
          <w:p w14:paraId="4D58CEE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26598,00</w:t>
            </w:r>
          </w:p>
        </w:tc>
        <w:tc>
          <w:tcPr>
            <w:tcW w:w="1620" w:type="dxa"/>
            <w:tcBorders>
              <w:top w:val="nil"/>
              <w:left w:val="nil"/>
              <w:bottom w:val="single" w:sz="4" w:space="0" w:color="auto"/>
              <w:right w:val="single" w:sz="4" w:space="0" w:color="auto"/>
            </w:tcBorders>
            <w:shd w:val="clear" w:color="auto" w:fill="auto"/>
            <w:noWrap/>
            <w:vAlign w:val="bottom"/>
            <w:hideMark/>
          </w:tcPr>
          <w:p w14:paraId="63071A1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25232,29</w:t>
            </w:r>
          </w:p>
        </w:tc>
        <w:tc>
          <w:tcPr>
            <w:tcW w:w="1620" w:type="dxa"/>
            <w:tcBorders>
              <w:top w:val="nil"/>
              <w:left w:val="nil"/>
              <w:bottom w:val="single" w:sz="4" w:space="0" w:color="auto"/>
              <w:right w:val="single" w:sz="4" w:space="0" w:color="auto"/>
            </w:tcBorders>
            <w:shd w:val="clear" w:color="auto" w:fill="auto"/>
            <w:noWrap/>
            <w:vAlign w:val="bottom"/>
            <w:hideMark/>
          </w:tcPr>
          <w:p w14:paraId="22809C7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-1365,71</w:t>
            </w:r>
          </w:p>
        </w:tc>
        <w:tc>
          <w:tcPr>
            <w:tcW w:w="1660" w:type="dxa"/>
            <w:tcBorders>
              <w:top w:val="nil"/>
              <w:left w:val="nil"/>
              <w:bottom w:val="single" w:sz="4" w:space="0" w:color="auto"/>
              <w:right w:val="single" w:sz="4" w:space="0" w:color="auto"/>
            </w:tcBorders>
            <w:shd w:val="clear" w:color="auto" w:fill="auto"/>
            <w:noWrap/>
            <w:vAlign w:val="bottom"/>
            <w:hideMark/>
          </w:tcPr>
          <w:p w14:paraId="3AFFD00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26598,47</w:t>
            </w:r>
          </w:p>
        </w:tc>
        <w:tc>
          <w:tcPr>
            <w:tcW w:w="1660" w:type="dxa"/>
            <w:tcBorders>
              <w:top w:val="nil"/>
              <w:left w:val="nil"/>
              <w:bottom w:val="single" w:sz="4" w:space="0" w:color="auto"/>
              <w:right w:val="single" w:sz="4" w:space="0" w:color="auto"/>
            </w:tcBorders>
            <w:shd w:val="clear" w:color="auto" w:fill="auto"/>
            <w:noWrap/>
            <w:vAlign w:val="bottom"/>
            <w:hideMark/>
          </w:tcPr>
          <w:p w14:paraId="02DCA95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26598,00</w:t>
            </w:r>
          </w:p>
        </w:tc>
        <w:tc>
          <w:tcPr>
            <w:tcW w:w="1660" w:type="dxa"/>
            <w:tcBorders>
              <w:top w:val="nil"/>
              <w:left w:val="nil"/>
              <w:bottom w:val="single" w:sz="4" w:space="0" w:color="auto"/>
              <w:right w:val="single" w:sz="4" w:space="0" w:color="auto"/>
            </w:tcBorders>
            <w:shd w:val="clear" w:color="auto" w:fill="auto"/>
            <w:noWrap/>
            <w:vAlign w:val="bottom"/>
            <w:hideMark/>
          </w:tcPr>
          <w:p w14:paraId="6659075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26904,00</w:t>
            </w:r>
          </w:p>
        </w:tc>
        <w:tc>
          <w:tcPr>
            <w:tcW w:w="1688" w:type="dxa"/>
            <w:tcBorders>
              <w:top w:val="nil"/>
              <w:left w:val="nil"/>
              <w:bottom w:val="single" w:sz="4" w:space="0" w:color="auto"/>
              <w:right w:val="single" w:sz="4" w:space="0" w:color="auto"/>
            </w:tcBorders>
            <w:shd w:val="clear" w:color="auto" w:fill="auto"/>
            <w:noWrap/>
            <w:vAlign w:val="bottom"/>
            <w:hideMark/>
          </w:tcPr>
          <w:p w14:paraId="007B1F7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26904,00</w:t>
            </w:r>
          </w:p>
        </w:tc>
        <w:tc>
          <w:tcPr>
            <w:tcW w:w="1648" w:type="dxa"/>
            <w:tcBorders>
              <w:top w:val="nil"/>
              <w:left w:val="nil"/>
              <w:bottom w:val="single" w:sz="4" w:space="0" w:color="auto"/>
              <w:right w:val="single" w:sz="4" w:space="0" w:color="auto"/>
            </w:tcBorders>
            <w:shd w:val="clear" w:color="auto" w:fill="auto"/>
            <w:noWrap/>
            <w:vAlign w:val="bottom"/>
            <w:hideMark/>
          </w:tcPr>
          <w:p w14:paraId="0E733C6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75E0EDEB" w14:textId="77777777" w:rsidR="009971A3" w:rsidRPr="009971A3" w:rsidRDefault="009971A3" w:rsidP="009971A3">
            <w:pPr>
              <w:rPr>
                <w:sz w:val="13"/>
                <w:szCs w:val="13"/>
              </w:rPr>
            </w:pPr>
          </w:p>
        </w:tc>
      </w:tr>
      <w:tr w:rsidR="009971A3" w:rsidRPr="009971A3" w14:paraId="29981207" w14:textId="77777777" w:rsidTr="009971A3">
        <w:trPr>
          <w:trHeight w:val="37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D00B5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75508975"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Полезный отпуск на потребительский рынок</w:t>
            </w:r>
          </w:p>
        </w:tc>
        <w:tc>
          <w:tcPr>
            <w:tcW w:w="960" w:type="dxa"/>
            <w:tcBorders>
              <w:top w:val="nil"/>
              <w:left w:val="nil"/>
              <w:bottom w:val="single" w:sz="4" w:space="0" w:color="auto"/>
              <w:right w:val="single" w:sz="4" w:space="0" w:color="auto"/>
            </w:tcBorders>
            <w:shd w:val="clear" w:color="auto" w:fill="auto"/>
            <w:noWrap/>
            <w:vAlign w:val="bottom"/>
            <w:hideMark/>
          </w:tcPr>
          <w:p w14:paraId="2DB640D2"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43E180B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3D14EBA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6A1AF2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63C92F33"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24271,95</w:t>
            </w:r>
          </w:p>
        </w:tc>
        <w:tc>
          <w:tcPr>
            <w:tcW w:w="1620" w:type="dxa"/>
            <w:tcBorders>
              <w:top w:val="nil"/>
              <w:left w:val="nil"/>
              <w:bottom w:val="single" w:sz="4" w:space="0" w:color="auto"/>
              <w:right w:val="single" w:sz="4" w:space="0" w:color="auto"/>
            </w:tcBorders>
            <w:shd w:val="clear" w:color="auto" w:fill="auto"/>
            <w:noWrap/>
            <w:vAlign w:val="bottom"/>
            <w:hideMark/>
          </w:tcPr>
          <w:p w14:paraId="3824B50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25705,00</w:t>
            </w:r>
          </w:p>
        </w:tc>
        <w:tc>
          <w:tcPr>
            <w:tcW w:w="1620" w:type="dxa"/>
            <w:tcBorders>
              <w:top w:val="nil"/>
              <w:left w:val="nil"/>
              <w:bottom w:val="single" w:sz="4" w:space="0" w:color="auto"/>
              <w:right w:val="single" w:sz="4" w:space="0" w:color="auto"/>
            </w:tcBorders>
            <w:shd w:val="clear" w:color="auto" w:fill="auto"/>
            <w:noWrap/>
            <w:vAlign w:val="bottom"/>
            <w:hideMark/>
          </w:tcPr>
          <w:p w14:paraId="7341D74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24271,95</w:t>
            </w:r>
          </w:p>
        </w:tc>
        <w:tc>
          <w:tcPr>
            <w:tcW w:w="1620" w:type="dxa"/>
            <w:tcBorders>
              <w:top w:val="nil"/>
              <w:left w:val="nil"/>
              <w:bottom w:val="single" w:sz="4" w:space="0" w:color="auto"/>
              <w:right w:val="single" w:sz="4" w:space="0" w:color="auto"/>
            </w:tcBorders>
            <w:shd w:val="clear" w:color="auto" w:fill="auto"/>
            <w:noWrap/>
            <w:vAlign w:val="bottom"/>
            <w:hideMark/>
          </w:tcPr>
          <w:p w14:paraId="3FEBF9A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-1433,05</w:t>
            </w:r>
          </w:p>
        </w:tc>
        <w:tc>
          <w:tcPr>
            <w:tcW w:w="1660" w:type="dxa"/>
            <w:tcBorders>
              <w:top w:val="nil"/>
              <w:left w:val="nil"/>
              <w:bottom w:val="single" w:sz="4" w:space="0" w:color="auto"/>
              <w:right w:val="single" w:sz="4" w:space="0" w:color="auto"/>
            </w:tcBorders>
            <w:shd w:val="clear" w:color="auto" w:fill="auto"/>
            <w:noWrap/>
            <w:vAlign w:val="bottom"/>
            <w:hideMark/>
          </w:tcPr>
          <w:p w14:paraId="5AD4A30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25705,00</w:t>
            </w:r>
          </w:p>
        </w:tc>
        <w:tc>
          <w:tcPr>
            <w:tcW w:w="1660" w:type="dxa"/>
            <w:tcBorders>
              <w:top w:val="nil"/>
              <w:left w:val="nil"/>
              <w:bottom w:val="single" w:sz="4" w:space="0" w:color="auto"/>
              <w:right w:val="single" w:sz="4" w:space="0" w:color="auto"/>
            </w:tcBorders>
            <w:shd w:val="clear" w:color="auto" w:fill="auto"/>
            <w:noWrap/>
            <w:vAlign w:val="bottom"/>
            <w:hideMark/>
          </w:tcPr>
          <w:p w14:paraId="2A7F21F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25706,00</w:t>
            </w:r>
          </w:p>
        </w:tc>
        <w:tc>
          <w:tcPr>
            <w:tcW w:w="1660" w:type="dxa"/>
            <w:tcBorders>
              <w:top w:val="nil"/>
              <w:left w:val="nil"/>
              <w:bottom w:val="single" w:sz="4" w:space="0" w:color="auto"/>
              <w:right w:val="single" w:sz="4" w:space="0" w:color="auto"/>
            </w:tcBorders>
            <w:shd w:val="clear" w:color="auto" w:fill="auto"/>
            <w:noWrap/>
            <w:vAlign w:val="bottom"/>
            <w:hideMark/>
          </w:tcPr>
          <w:p w14:paraId="6A46626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26012,00</w:t>
            </w:r>
          </w:p>
        </w:tc>
        <w:tc>
          <w:tcPr>
            <w:tcW w:w="1688" w:type="dxa"/>
            <w:tcBorders>
              <w:top w:val="nil"/>
              <w:left w:val="nil"/>
              <w:bottom w:val="single" w:sz="4" w:space="0" w:color="auto"/>
              <w:right w:val="single" w:sz="4" w:space="0" w:color="auto"/>
            </w:tcBorders>
            <w:shd w:val="clear" w:color="auto" w:fill="auto"/>
            <w:noWrap/>
            <w:vAlign w:val="bottom"/>
            <w:hideMark/>
          </w:tcPr>
          <w:p w14:paraId="2939342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26012,00</w:t>
            </w:r>
          </w:p>
        </w:tc>
        <w:tc>
          <w:tcPr>
            <w:tcW w:w="1648" w:type="dxa"/>
            <w:tcBorders>
              <w:top w:val="nil"/>
              <w:left w:val="nil"/>
              <w:bottom w:val="single" w:sz="4" w:space="0" w:color="auto"/>
              <w:right w:val="single" w:sz="4" w:space="0" w:color="auto"/>
            </w:tcBorders>
            <w:shd w:val="clear" w:color="auto" w:fill="auto"/>
            <w:noWrap/>
            <w:vAlign w:val="bottom"/>
            <w:hideMark/>
          </w:tcPr>
          <w:p w14:paraId="12927AE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18810B38" w14:textId="77777777" w:rsidR="009971A3" w:rsidRPr="009971A3" w:rsidRDefault="009971A3" w:rsidP="009971A3">
            <w:pPr>
              <w:rPr>
                <w:sz w:val="13"/>
                <w:szCs w:val="13"/>
              </w:rPr>
            </w:pPr>
          </w:p>
        </w:tc>
      </w:tr>
      <w:tr w:rsidR="009971A3" w:rsidRPr="009971A3" w14:paraId="24C4A2A6"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F8503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562B08C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жилищные организации</w:t>
            </w:r>
          </w:p>
        </w:tc>
        <w:tc>
          <w:tcPr>
            <w:tcW w:w="960" w:type="dxa"/>
            <w:tcBorders>
              <w:top w:val="nil"/>
              <w:left w:val="nil"/>
              <w:bottom w:val="single" w:sz="4" w:space="0" w:color="auto"/>
              <w:right w:val="single" w:sz="4" w:space="0" w:color="auto"/>
            </w:tcBorders>
            <w:shd w:val="clear" w:color="auto" w:fill="auto"/>
            <w:noWrap/>
            <w:vAlign w:val="bottom"/>
            <w:hideMark/>
          </w:tcPr>
          <w:p w14:paraId="4BFBB0B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1B79688"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4B169368"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C21D8D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79899F8D"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15279,95</w:t>
            </w:r>
          </w:p>
        </w:tc>
        <w:tc>
          <w:tcPr>
            <w:tcW w:w="1620" w:type="dxa"/>
            <w:tcBorders>
              <w:top w:val="nil"/>
              <w:left w:val="nil"/>
              <w:bottom w:val="single" w:sz="4" w:space="0" w:color="auto"/>
              <w:right w:val="single" w:sz="4" w:space="0" w:color="auto"/>
            </w:tcBorders>
            <w:shd w:val="clear" w:color="auto" w:fill="auto"/>
            <w:noWrap/>
            <w:vAlign w:val="bottom"/>
            <w:hideMark/>
          </w:tcPr>
          <w:p w14:paraId="2FBADB6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15033,00</w:t>
            </w:r>
          </w:p>
        </w:tc>
        <w:tc>
          <w:tcPr>
            <w:tcW w:w="1620" w:type="dxa"/>
            <w:tcBorders>
              <w:top w:val="nil"/>
              <w:left w:val="nil"/>
              <w:bottom w:val="single" w:sz="4" w:space="0" w:color="auto"/>
              <w:right w:val="single" w:sz="4" w:space="0" w:color="auto"/>
            </w:tcBorders>
            <w:shd w:val="clear" w:color="auto" w:fill="auto"/>
            <w:noWrap/>
            <w:vAlign w:val="bottom"/>
            <w:hideMark/>
          </w:tcPr>
          <w:p w14:paraId="2E810AD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15279,95</w:t>
            </w:r>
          </w:p>
        </w:tc>
        <w:tc>
          <w:tcPr>
            <w:tcW w:w="1620" w:type="dxa"/>
            <w:tcBorders>
              <w:top w:val="nil"/>
              <w:left w:val="nil"/>
              <w:bottom w:val="single" w:sz="4" w:space="0" w:color="auto"/>
              <w:right w:val="single" w:sz="4" w:space="0" w:color="auto"/>
            </w:tcBorders>
            <w:shd w:val="clear" w:color="auto" w:fill="auto"/>
            <w:noWrap/>
            <w:vAlign w:val="bottom"/>
            <w:hideMark/>
          </w:tcPr>
          <w:p w14:paraId="278A9C7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246,95</w:t>
            </w:r>
          </w:p>
        </w:tc>
        <w:tc>
          <w:tcPr>
            <w:tcW w:w="1660" w:type="dxa"/>
            <w:tcBorders>
              <w:top w:val="nil"/>
              <w:left w:val="nil"/>
              <w:bottom w:val="single" w:sz="4" w:space="0" w:color="auto"/>
              <w:right w:val="single" w:sz="4" w:space="0" w:color="auto"/>
            </w:tcBorders>
            <w:shd w:val="clear" w:color="auto" w:fill="auto"/>
            <w:noWrap/>
            <w:vAlign w:val="bottom"/>
            <w:hideMark/>
          </w:tcPr>
          <w:p w14:paraId="0BA0AB4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15033,00</w:t>
            </w:r>
          </w:p>
        </w:tc>
        <w:tc>
          <w:tcPr>
            <w:tcW w:w="1660" w:type="dxa"/>
            <w:tcBorders>
              <w:top w:val="nil"/>
              <w:left w:val="nil"/>
              <w:bottom w:val="single" w:sz="4" w:space="0" w:color="auto"/>
              <w:right w:val="single" w:sz="4" w:space="0" w:color="auto"/>
            </w:tcBorders>
            <w:shd w:val="clear" w:color="auto" w:fill="auto"/>
            <w:noWrap/>
            <w:vAlign w:val="bottom"/>
            <w:hideMark/>
          </w:tcPr>
          <w:p w14:paraId="2DD8029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15076,00</w:t>
            </w:r>
          </w:p>
        </w:tc>
        <w:tc>
          <w:tcPr>
            <w:tcW w:w="1660" w:type="dxa"/>
            <w:tcBorders>
              <w:top w:val="nil"/>
              <w:left w:val="nil"/>
              <w:bottom w:val="single" w:sz="4" w:space="0" w:color="auto"/>
              <w:right w:val="single" w:sz="4" w:space="0" w:color="auto"/>
            </w:tcBorders>
            <w:shd w:val="clear" w:color="auto" w:fill="auto"/>
            <w:noWrap/>
            <w:vAlign w:val="bottom"/>
            <w:hideMark/>
          </w:tcPr>
          <w:p w14:paraId="52E8F48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15340,00</w:t>
            </w:r>
          </w:p>
        </w:tc>
        <w:tc>
          <w:tcPr>
            <w:tcW w:w="1688" w:type="dxa"/>
            <w:tcBorders>
              <w:top w:val="nil"/>
              <w:left w:val="nil"/>
              <w:bottom w:val="single" w:sz="4" w:space="0" w:color="auto"/>
              <w:right w:val="single" w:sz="4" w:space="0" w:color="auto"/>
            </w:tcBorders>
            <w:shd w:val="clear" w:color="auto" w:fill="auto"/>
            <w:noWrap/>
            <w:vAlign w:val="bottom"/>
            <w:hideMark/>
          </w:tcPr>
          <w:p w14:paraId="4DF9174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15241,00</w:t>
            </w:r>
          </w:p>
        </w:tc>
        <w:tc>
          <w:tcPr>
            <w:tcW w:w="1648" w:type="dxa"/>
            <w:tcBorders>
              <w:top w:val="nil"/>
              <w:left w:val="nil"/>
              <w:bottom w:val="single" w:sz="4" w:space="0" w:color="auto"/>
              <w:right w:val="single" w:sz="4" w:space="0" w:color="auto"/>
            </w:tcBorders>
            <w:shd w:val="clear" w:color="auto" w:fill="auto"/>
            <w:noWrap/>
            <w:vAlign w:val="bottom"/>
            <w:hideMark/>
          </w:tcPr>
          <w:p w14:paraId="67FE3EB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-99,00</w:t>
            </w:r>
          </w:p>
        </w:tc>
        <w:tc>
          <w:tcPr>
            <w:tcW w:w="11" w:type="dxa"/>
            <w:vAlign w:val="center"/>
            <w:hideMark/>
          </w:tcPr>
          <w:p w14:paraId="1FB95A29" w14:textId="77777777" w:rsidR="009971A3" w:rsidRPr="009971A3" w:rsidRDefault="009971A3" w:rsidP="009971A3">
            <w:pPr>
              <w:rPr>
                <w:sz w:val="13"/>
                <w:szCs w:val="13"/>
              </w:rPr>
            </w:pPr>
          </w:p>
        </w:tc>
      </w:tr>
      <w:tr w:rsidR="009971A3" w:rsidRPr="009971A3" w14:paraId="28C9A6E3"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A0864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774C590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бюджетные организации</w:t>
            </w:r>
          </w:p>
        </w:tc>
        <w:tc>
          <w:tcPr>
            <w:tcW w:w="960" w:type="dxa"/>
            <w:tcBorders>
              <w:top w:val="nil"/>
              <w:left w:val="nil"/>
              <w:bottom w:val="single" w:sz="4" w:space="0" w:color="auto"/>
              <w:right w:val="single" w:sz="4" w:space="0" w:color="auto"/>
            </w:tcBorders>
            <w:shd w:val="clear" w:color="auto" w:fill="auto"/>
            <w:noWrap/>
            <w:vAlign w:val="bottom"/>
            <w:hideMark/>
          </w:tcPr>
          <w:p w14:paraId="4700A92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F6612C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09EC80A5"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510FEDB7"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6B1F7306"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8628,77</w:t>
            </w:r>
          </w:p>
        </w:tc>
        <w:tc>
          <w:tcPr>
            <w:tcW w:w="1620" w:type="dxa"/>
            <w:tcBorders>
              <w:top w:val="nil"/>
              <w:left w:val="nil"/>
              <w:bottom w:val="single" w:sz="4" w:space="0" w:color="auto"/>
              <w:right w:val="single" w:sz="4" w:space="0" w:color="auto"/>
            </w:tcBorders>
            <w:shd w:val="clear" w:color="auto" w:fill="auto"/>
            <w:noWrap/>
            <w:vAlign w:val="bottom"/>
            <w:hideMark/>
          </w:tcPr>
          <w:p w14:paraId="308C9C7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10277,00</w:t>
            </w:r>
          </w:p>
        </w:tc>
        <w:tc>
          <w:tcPr>
            <w:tcW w:w="1620" w:type="dxa"/>
            <w:tcBorders>
              <w:top w:val="nil"/>
              <w:left w:val="nil"/>
              <w:bottom w:val="single" w:sz="4" w:space="0" w:color="auto"/>
              <w:right w:val="single" w:sz="4" w:space="0" w:color="auto"/>
            </w:tcBorders>
            <w:shd w:val="clear" w:color="auto" w:fill="auto"/>
            <w:noWrap/>
            <w:vAlign w:val="bottom"/>
            <w:hideMark/>
          </w:tcPr>
          <w:p w14:paraId="1D5AB79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8628,77</w:t>
            </w:r>
          </w:p>
        </w:tc>
        <w:tc>
          <w:tcPr>
            <w:tcW w:w="1620" w:type="dxa"/>
            <w:tcBorders>
              <w:top w:val="nil"/>
              <w:left w:val="nil"/>
              <w:bottom w:val="single" w:sz="4" w:space="0" w:color="auto"/>
              <w:right w:val="single" w:sz="4" w:space="0" w:color="auto"/>
            </w:tcBorders>
            <w:shd w:val="clear" w:color="auto" w:fill="auto"/>
            <w:noWrap/>
            <w:vAlign w:val="bottom"/>
            <w:hideMark/>
          </w:tcPr>
          <w:p w14:paraId="3C416D6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-1648,23</w:t>
            </w:r>
          </w:p>
        </w:tc>
        <w:tc>
          <w:tcPr>
            <w:tcW w:w="1660" w:type="dxa"/>
            <w:tcBorders>
              <w:top w:val="nil"/>
              <w:left w:val="nil"/>
              <w:bottom w:val="single" w:sz="4" w:space="0" w:color="auto"/>
              <w:right w:val="single" w:sz="4" w:space="0" w:color="auto"/>
            </w:tcBorders>
            <w:shd w:val="clear" w:color="auto" w:fill="auto"/>
            <w:noWrap/>
            <w:vAlign w:val="bottom"/>
            <w:hideMark/>
          </w:tcPr>
          <w:p w14:paraId="350ECA9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10277,00</w:t>
            </w:r>
          </w:p>
        </w:tc>
        <w:tc>
          <w:tcPr>
            <w:tcW w:w="1660" w:type="dxa"/>
            <w:tcBorders>
              <w:top w:val="nil"/>
              <w:left w:val="nil"/>
              <w:bottom w:val="single" w:sz="4" w:space="0" w:color="auto"/>
              <w:right w:val="single" w:sz="4" w:space="0" w:color="auto"/>
            </w:tcBorders>
            <w:shd w:val="clear" w:color="auto" w:fill="auto"/>
            <w:noWrap/>
            <w:vAlign w:val="bottom"/>
            <w:hideMark/>
          </w:tcPr>
          <w:p w14:paraId="137E788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10237,00</w:t>
            </w:r>
          </w:p>
        </w:tc>
        <w:tc>
          <w:tcPr>
            <w:tcW w:w="1660" w:type="dxa"/>
            <w:tcBorders>
              <w:top w:val="nil"/>
              <w:left w:val="nil"/>
              <w:bottom w:val="single" w:sz="4" w:space="0" w:color="auto"/>
              <w:right w:val="single" w:sz="4" w:space="0" w:color="auto"/>
            </w:tcBorders>
            <w:shd w:val="clear" w:color="auto" w:fill="auto"/>
            <w:noWrap/>
            <w:vAlign w:val="bottom"/>
            <w:hideMark/>
          </w:tcPr>
          <w:p w14:paraId="75E2373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10277,00</w:t>
            </w:r>
          </w:p>
        </w:tc>
        <w:tc>
          <w:tcPr>
            <w:tcW w:w="1688" w:type="dxa"/>
            <w:tcBorders>
              <w:top w:val="nil"/>
              <w:left w:val="nil"/>
              <w:bottom w:val="single" w:sz="4" w:space="0" w:color="auto"/>
              <w:right w:val="single" w:sz="4" w:space="0" w:color="auto"/>
            </w:tcBorders>
            <w:shd w:val="clear" w:color="auto" w:fill="auto"/>
            <w:noWrap/>
            <w:vAlign w:val="bottom"/>
            <w:hideMark/>
          </w:tcPr>
          <w:p w14:paraId="026E36D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10372,00</w:t>
            </w:r>
          </w:p>
        </w:tc>
        <w:tc>
          <w:tcPr>
            <w:tcW w:w="1648" w:type="dxa"/>
            <w:tcBorders>
              <w:top w:val="nil"/>
              <w:left w:val="nil"/>
              <w:bottom w:val="single" w:sz="4" w:space="0" w:color="auto"/>
              <w:right w:val="single" w:sz="4" w:space="0" w:color="auto"/>
            </w:tcBorders>
            <w:shd w:val="clear" w:color="auto" w:fill="auto"/>
            <w:noWrap/>
            <w:vAlign w:val="bottom"/>
            <w:hideMark/>
          </w:tcPr>
          <w:p w14:paraId="5939BBF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95,00</w:t>
            </w:r>
          </w:p>
        </w:tc>
        <w:tc>
          <w:tcPr>
            <w:tcW w:w="11" w:type="dxa"/>
            <w:vAlign w:val="center"/>
            <w:hideMark/>
          </w:tcPr>
          <w:p w14:paraId="16ED4DAD" w14:textId="77777777" w:rsidR="009971A3" w:rsidRPr="009971A3" w:rsidRDefault="009971A3" w:rsidP="009971A3">
            <w:pPr>
              <w:rPr>
                <w:sz w:val="13"/>
                <w:szCs w:val="13"/>
              </w:rPr>
            </w:pPr>
          </w:p>
        </w:tc>
      </w:tr>
      <w:tr w:rsidR="009971A3" w:rsidRPr="009971A3" w14:paraId="205E5E30"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141F6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06144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прочие потребители </w:t>
            </w:r>
          </w:p>
        </w:tc>
        <w:tc>
          <w:tcPr>
            <w:tcW w:w="1140" w:type="dxa"/>
            <w:tcBorders>
              <w:top w:val="nil"/>
              <w:left w:val="nil"/>
              <w:bottom w:val="single" w:sz="4" w:space="0" w:color="auto"/>
              <w:right w:val="single" w:sz="4" w:space="0" w:color="auto"/>
            </w:tcBorders>
            <w:shd w:val="clear" w:color="auto" w:fill="auto"/>
            <w:noWrap/>
            <w:vAlign w:val="bottom"/>
            <w:hideMark/>
          </w:tcPr>
          <w:p w14:paraId="3A43C6EC"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5533263F"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363,23</w:t>
            </w:r>
          </w:p>
        </w:tc>
        <w:tc>
          <w:tcPr>
            <w:tcW w:w="1620" w:type="dxa"/>
            <w:tcBorders>
              <w:top w:val="nil"/>
              <w:left w:val="nil"/>
              <w:bottom w:val="single" w:sz="4" w:space="0" w:color="auto"/>
              <w:right w:val="single" w:sz="4" w:space="0" w:color="auto"/>
            </w:tcBorders>
            <w:shd w:val="clear" w:color="auto" w:fill="auto"/>
            <w:noWrap/>
            <w:vAlign w:val="bottom"/>
            <w:hideMark/>
          </w:tcPr>
          <w:p w14:paraId="264F28E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395,00</w:t>
            </w:r>
          </w:p>
        </w:tc>
        <w:tc>
          <w:tcPr>
            <w:tcW w:w="1620" w:type="dxa"/>
            <w:tcBorders>
              <w:top w:val="nil"/>
              <w:left w:val="nil"/>
              <w:bottom w:val="single" w:sz="4" w:space="0" w:color="auto"/>
              <w:right w:val="single" w:sz="4" w:space="0" w:color="auto"/>
            </w:tcBorders>
            <w:shd w:val="clear" w:color="auto" w:fill="auto"/>
            <w:noWrap/>
            <w:vAlign w:val="bottom"/>
            <w:hideMark/>
          </w:tcPr>
          <w:p w14:paraId="45E14D4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363,23</w:t>
            </w:r>
          </w:p>
        </w:tc>
        <w:tc>
          <w:tcPr>
            <w:tcW w:w="1620" w:type="dxa"/>
            <w:tcBorders>
              <w:top w:val="nil"/>
              <w:left w:val="nil"/>
              <w:bottom w:val="single" w:sz="4" w:space="0" w:color="auto"/>
              <w:right w:val="single" w:sz="4" w:space="0" w:color="auto"/>
            </w:tcBorders>
            <w:shd w:val="clear" w:color="auto" w:fill="auto"/>
            <w:noWrap/>
            <w:vAlign w:val="bottom"/>
            <w:hideMark/>
          </w:tcPr>
          <w:p w14:paraId="6F5FA14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-31,77</w:t>
            </w:r>
          </w:p>
        </w:tc>
        <w:tc>
          <w:tcPr>
            <w:tcW w:w="1660" w:type="dxa"/>
            <w:tcBorders>
              <w:top w:val="nil"/>
              <w:left w:val="nil"/>
              <w:bottom w:val="single" w:sz="4" w:space="0" w:color="auto"/>
              <w:right w:val="single" w:sz="4" w:space="0" w:color="auto"/>
            </w:tcBorders>
            <w:shd w:val="clear" w:color="auto" w:fill="auto"/>
            <w:noWrap/>
            <w:vAlign w:val="bottom"/>
            <w:hideMark/>
          </w:tcPr>
          <w:p w14:paraId="42BBB30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395,00</w:t>
            </w:r>
          </w:p>
        </w:tc>
        <w:tc>
          <w:tcPr>
            <w:tcW w:w="1660" w:type="dxa"/>
            <w:tcBorders>
              <w:top w:val="nil"/>
              <w:left w:val="nil"/>
              <w:bottom w:val="single" w:sz="4" w:space="0" w:color="auto"/>
              <w:right w:val="single" w:sz="4" w:space="0" w:color="auto"/>
            </w:tcBorders>
            <w:shd w:val="clear" w:color="auto" w:fill="auto"/>
            <w:noWrap/>
            <w:vAlign w:val="bottom"/>
            <w:hideMark/>
          </w:tcPr>
          <w:p w14:paraId="35D00C4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393,00</w:t>
            </w:r>
          </w:p>
        </w:tc>
        <w:tc>
          <w:tcPr>
            <w:tcW w:w="1660" w:type="dxa"/>
            <w:tcBorders>
              <w:top w:val="nil"/>
              <w:left w:val="nil"/>
              <w:bottom w:val="single" w:sz="4" w:space="0" w:color="auto"/>
              <w:right w:val="single" w:sz="4" w:space="0" w:color="auto"/>
            </w:tcBorders>
            <w:shd w:val="clear" w:color="auto" w:fill="auto"/>
            <w:noWrap/>
            <w:vAlign w:val="bottom"/>
            <w:hideMark/>
          </w:tcPr>
          <w:p w14:paraId="0972E4F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395,00</w:t>
            </w:r>
          </w:p>
        </w:tc>
        <w:tc>
          <w:tcPr>
            <w:tcW w:w="1688" w:type="dxa"/>
            <w:tcBorders>
              <w:top w:val="nil"/>
              <w:left w:val="nil"/>
              <w:bottom w:val="single" w:sz="4" w:space="0" w:color="auto"/>
              <w:right w:val="single" w:sz="4" w:space="0" w:color="auto"/>
            </w:tcBorders>
            <w:shd w:val="clear" w:color="auto" w:fill="auto"/>
            <w:noWrap/>
            <w:vAlign w:val="bottom"/>
            <w:hideMark/>
          </w:tcPr>
          <w:p w14:paraId="17C7B3C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399,00</w:t>
            </w:r>
          </w:p>
        </w:tc>
        <w:tc>
          <w:tcPr>
            <w:tcW w:w="1648" w:type="dxa"/>
            <w:tcBorders>
              <w:top w:val="nil"/>
              <w:left w:val="nil"/>
              <w:bottom w:val="single" w:sz="4" w:space="0" w:color="auto"/>
              <w:right w:val="single" w:sz="4" w:space="0" w:color="auto"/>
            </w:tcBorders>
            <w:shd w:val="clear" w:color="auto" w:fill="auto"/>
            <w:noWrap/>
            <w:vAlign w:val="bottom"/>
            <w:hideMark/>
          </w:tcPr>
          <w:p w14:paraId="6348820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4,00</w:t>
            </w:r>
          </w:p>
        </w:tc>
        <w:tc>
          <w:tcPr>
            <w:tcW w:w="11" w:type="dxa"/>
            <w:vAlign w:val="center"/>
            <w:hideMark/>
          </w:tcPr>
          <w:p w14:paraId="6FB225BB" w14:textId="77777777" w:rsidR="009971A3" w:rsidRPr="009971A3" w:rsidRDefault="009971A3" w:rsidP="009971A3">
            <w:pPr>
              <w:rPr>
                <w:sz w:val="13"/>
                <w:szCs w:val="13"/>
              </w:rPr>
            </w:pPr>
          </w:p>
        </w:tc>
      </w:tr>
      <w:tr w:rsidR="009971A3" w:rsidRPr="009971A3" w14:paraId="7FFD17FE"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50169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1E7FF082"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производственные нужды</w:t>
            </w:r>
          </w:p>
        </w:tc>
        <w:tc>
          <w:tcPr>
            <w:tcW w:w="960" w:type="dxa"/>
            <w:tcBorders>
              <w:top w:val="nil"/>
              <w:left w:val="nil"/>
              <w:bottom w:val="single" w:sz="4" w:space="0" w:color="auto"/>
              <w:right w:val="single" w:sz="4" w:space="0" w:color="auto"/>
            </w:tcBorders>
            <w:shd w:val="clear" w:color="auto" w:fill="auto"/>
            <w:noWrap/>
            <w:vAlign w:val="bottom"/>
            <w:hideMark/>
          </w:tcPr>
          <w:p w14:paraId="2D3A678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4A321C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71549B4C"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55D6AD0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27B95158"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960,34</w:t>
            </w:r>
          </w:p>
        </w:tc>
        <w:tc>
          <w:tcPr>
            <w:tcW w:w="1620" w:type="dxa"/>
            <w:tcBorders>
              <w:top w:val="nil"/>
              <w:left w:val="nil"/>
              <w:bottom w:val="single" w:sz="4" w:space="0" w:color="auto"/>
              <w:right w:val="single" w:sz="4" w:space="0" w:color="auto"/>
            </w:tcBorders>
            <w:shd w:val="clear" w:color="auto" w:fill="auto"/>
            <w:noWrap/>
            <w:vAlign w:val="bottom"/>
            <w:hideMark/>
          </w:tcPr>
          <w:p w14:paraId="0B72685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893,00</w:t>
            </w:r>
          </w:p>
        </w:tc>
        <w:tc>
          <w:tcPr>
            <w:tcW w:w="1620" w:type="dxa"/>
            <w:tcBorders>
              <w:top w:val="nil"/>
              <w:left w:val="nil"/>
              <w:bottom w:val="single" w:sz="4" w:space="0" w:color="auto"/>
              <w:right w:val="single" w:sz="4" w:space="0" w:color="auto"/>
            </w:tcBorders>
            <w:shd w:val="clear" w:color="auto" w:fill="auto"/>
            <w:noWrap/>
            <w:vAlign w:val="bottom"/>
            <w:hideMark/>
          </w:tcPr>
          <w:p w14:paraId="3F19EDD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960,34</w:t>
            </w:r>
          </w:p>
        </w:tc>
        <w:tc>
          <w:tcPr>
            <w:tcW w:w="1620" w:type="dxa"/>
            <w:tcBorders>
              <w:top w:val="nil"/>
              <w:left w:val="nil"/>
              <w:bottom w:val="single" w:sz="4" w:space="0" w:color="auto"/>
              <w:right w:val="single" w:sz="4" w:space="0" w:color="auto"/>
            </w:tcBorders>
            <w:shd w:val="clear" w:color="auto" w:fill="auto"/>
            <w:noWrap/>
            <w:vAlign w:val="bottom"/>
            <w:hideMark/>
          </w:tcPr>
          <w:p w14:paraId="60C5D38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67,34</w:t>
            </w:r>
          </w:p>
        </w:tc>
        <w:tc>
          <w:tcPr>
            <w:tcW w:w="1660" w:type="dxa"/>
            <w:tcBorders>
              <w:top w:val="nil"/>
              <w:left w:val="nil"/>
              <w:bottom w:val="single" w:sz="4" w:space="0" w:color="auto"/>
              <w:right w:val="single" w:sz="4" w:space="0" w:color="auto"/>
            </w:tcBorders>
            <w:shd w:val="clear" w:color="auto" w:fill="auto"/>
            <w:noWrap/>
            <w:vAlign w:val="bottom"/>
            <w:hideMark/>
          </w:tcPr>
          <w:p w14:paraId="204FCE8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893,47</w:t>
            </w:r>
          </w:p>
        </w:tc>
        <w:tc>
          <w:tcPr>
            <w:tcW w:w="1660" w:type="dxa"/>
            <w:tcBorders>
              <w:top w:val="nil"/>
              <w:left w:val="nil"/>
              <w:bottom w:val="single" w:sz="4" w:space="0" w:color="auto"/>
              <w:right w:val="single" w:sz="4" w:space="0" w:color="auto"/>
            </w:tcBorders>
            <w:shd w:val="clear" w:color="auto" w:fill="auto"/>
            <w:noWrap/>
            <w:vAlign w:val="bottom"/>
            <w:hideMark/>
          </w:tcPr>
          <w:p w14:paraId="30B2387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892,00</w:t>
            </w:r>
          </w:p>
        </w:tc>
        <w:tc>
          <w:tcPr>
            <w:tcW w:w="1660" w:type="dxa"/>
            <w:tcBorders>
              <w:top w:val="nil"/>
              <w:left w:val="nil"/>
              <w:bottom w:val="single" w:sz="4" w:space="0" w:color="auto"/>
              <w:right w:val="single" w:sz="4" w:space="0" w:color="auto"/>
            </w:tcBorders>
            <w:shd w:val="clear" w:color="auto" w:fill="auto"/>
            <w:noWrap/>
            <w:vAlign w:val="bottom"/>
            <w:hideMark/>
          </w:tcPr>
          <w:p w14:paraId="402D85B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892,00</w:t>
            </w:r>
          </w:p>
        </w:tc>
        <w:tc>
          <w:tcPr>
            <w:tcW w:w="1688" w:type="dxa"/>
            <w:tcBorders>
              <w:top w:val="nil"/>
              <w:left w:val="nil"/>
              <w:bottom w:val="single" w:sz="4" w:space="0" w:color="auto"/>
              <w:right w:val="single" w:sz="4" w:space="0" w:color="auto"/>
            </w:tcBorders>
            <w:shd w:val="clear" w:color="auto" w:fill="auto"/>
            <w:noWrap/>
            <w:vAlign w:val="bottom"/>
            <w:hideMark/>
          </w:tcPr>
          <w:p w14:paraId="2D6EF4A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892,00</w:t>
            </w:r>
          </w:p>
        </w:tc>
        <w:tc>
          <w:tcPr>
            <w:tcW w:w="1648" w:type="dxa"/>
            <w:tcBorders>
              <w:top w:val="nil"/>
              <w:left w:val="nil"/>
              <w:bottom w:val="single" w:sz="4" w:space="0" w:color="auto"/>
              <w:right w:val="single" w:sz="4" w:space="0" w:color="auto"/>
            </w:tcBorders>
            <w:shd w:val="clear" w:color="auto" w:fill="auto"/>
            <w:noWrap/>
            <w:vAlign w:val="bottom"/>
            <w:hideMark/>
          </w:tcPr>
          <w:p w14:paraId="14AC6F3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3633E5A1" w14:textId="77777777" w:rsidR="009971A3" w:rsidRPr="009971A3" w:rsidRDefault="009971A3" w:rsidP="009971A3">
            <w:pPr>
              <w:rPr>
                <w:sz w:val="13"/>
                <w:szCs w:val="13"/>
              </w:rPr>
            </w:pPr>
          </w:p>
        </w:tc>
      </w:tr>
      <w:tr w:rsidR="009971A3" w:rsidRPr="009971A3" w14:paraId="5118BC8F"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8E688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4DDE0A"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Потери, всего</w:t>
            </w:r>
          </w:p>
        </w:tc>
        <w:tc>
          <w:tcPr>
            <w:tcW w:w="1140" w:type="dxa"/>
            <w:tcBorders>
              <w:top w:val="nil"/>
              <w:left w:val="nil"/>
              <w:bottom w:val="single" w:sz="4" w:space="0" w:color="auto"/>
              <w:right w:val="single" w:sz="4" w:space="0" w:color="auto"/>
            </w:tcBorders>
            <w:shd w:val="clear" w:color="auto" w:fill="auto"/>
            <w:noWrap/>
            <w:vAlign w:val="bottom"/>
            <w:hideMark/>
          </w:tcPr>
          <w:p w14:paraId="734BDFED"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40DA6D13"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11594,14</w:t>
            </w:r>
          </w:p>
        </w:tc>
        <w:tc>
          <w:tcPr>
            <w:tcW w:w="1620" w:type="dxa"/>
            <w:tcBorders>
              <w:top w:val="nil"/>
              <w:left w:val="nil"/>
              <w:bottom w:val="single" w:sz="4" w:space="0" w:color="auto"/>
              <w:right w:val="single" w:sz="4" w:space="0" w:color="auto"/>
            </w:tcBorders>
            <w:shd w:val="clear" w:color="auto" w:fill="auto"/>
            <w:noWrap/>
            <w:vAlign w:val="bottom"/>
            <w:hideMark/>
          </w:tcPr>
          <w:p w14:paraId="169753F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7646,00</w:t>
            </w:r>
          </w:p>
        </w:tc>
        <w:tc>
          <w:tcPr>
            <w:tcW w:w="1620" w:type="dxa"/>
            <w:tcBorders>
              <w:top w:val="nil"/>
              <w:left w:val="nil"/>
              <w:bottom w:val="single" w:sz="4" w:space="0" w:color="auto"/>
              <w:right w:val="single" w:sz="4" w:space="0" w:color="auto"/>
            </w:tcBorders>
            <w:shd w:val="clear" w:color="auto" w:fill="auto"/>
            <w:noWrap/>
            <w:vAlign w:val="bottom"/>
            <w:hideMark/>
          </w:tcPr>
          <w:p w14:paraId="467DBB7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7594,86</w:t>
            </w:r>
          </w:p>
        </w:tc>
        <w:tc>
          <w:tcPr>
            <w:tcW w:w="1620" w:type="dxa"/>
            <w:tcBorders>
              <w:top w:val="nil"/>
              <w:left w:val="nil"/>
              <w:bottom w:val="single" w:sz="4" w:space="0" w:color="auto"/>
              <w:right w:val="single" w:sz="4" w:space="0" w:color="auto"/>
            </w:tcBorders>
            <w:shd w:val="clear" w:color="auto" w:fill="auto"/>
            <w:noWrap/>
            <w:vAlign w:val="bottom"/>
            <w:hideMark/>
          </w:tcPr>
          <w:p w14:paraId="608DCB0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-51,14</w:t>
            </w:r>
          </w:p>
        </w:tc>
        <w:tc>
          <w:tcPr>
            <w:tcW w:w="1660" w:type="dxa"/>
            <w:tcBorders>
              <w:top w:val="nil"/>
              <w:left w:val="nil"/>
              <w:bottom w:val="single" w:sz="4" w:space="0" w:color="auto"/>
              <w:right w:val="single" w:sz="4" w:space="0" w:color="auto"/>
            </w:tcBorders>
            <w:shd w:val="clear" w:color="auto" w:fill="auto"/>
            <w:noWrap/>
            <w:vAlign w:val="bottom"/>
            <w:hideMark/>
          </w:tcPr>
          <w:p w14:paraId="3AB29C9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7646,30</w:t>
            </w:r>
          </w:p>
        </w:tc>
        <w:tc>
          <w:tcPr>
            <w:tcW w:w="1660" w:type="dxa"/>
            <w:tcBorders>
              <w:top w:val="nil"/>
              <w:left w:val="nil"/>
              <w:bottom w:val="single" w:sz="4" w:space="0" w:color="auto"/>
              <w:right w:val="single" w:sz="4" w:space="0" w:color="auto"/>
            </w:tcBorders>
            <w:shd w:val="clear" w:color="auto" w:fill="auto"/>
            <w:noWrap/>
            <w:vAlign w:val="bottom"/>
            <w:hideMark/>
          </w:tcPr>
          <w:p w14:paraId="712F216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7646,00</w:t>
            </w:r>
          </w:p>
        </w:tc>
        <w:tc>
          <w:tcPr>
            <w:tcW w:w="1660" w:type="dxa"/>
            <w:tcBorders>
              <w:top w:val="nil"/>
              <w:left w:val="nil"/>
              <w:bottom w:val="single" w:sz="4" w:space="0" w:color="auto"/>
              <w:right w:val="single" w:sz="4" w:space="0" w:color="auto"/>
            </w:tcBorders>
            <w:shd w:val="clear" w:color="auto" w:fill="auto"/>
            <w:noWrap/>
            <w:vAlign w:val="bottom"/>
            <w:hideMark/>
          </w:tcPr>
          <w:p w14:paraId="38215B9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7626,00</w:t>
            </w:r>
          </w:p>
        </w:tc>
        <w:tc>
          <w:tcPr>
            <w:tcW w:w="1688" w:type="dxa"/>
            <w:tcBorders>
              <w:top w:val="nil"/>
              <w:left w:val="nil"/>
              <w:bottom w:val="single" w:sz="4" w:space="0" w:color="auto"/>
              <w:right w:val="single" w:sz="4" w:space="0" w:color="auto"/>
            </w:tcBorders>
            <w:shd w:val="clear" w:color="auto" w:fill="auto"/>
            <w:noWrap/>
            <w:vAlign w:val="bottom"/>
            <w:hideMark/>
          </w:tcPr>
          <w:p w14:paraId="72C45EC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7658,00</w:t>
            </w:r>
          </w:p>
        </w:tc>
        <w:tc>
          <w:tcPr>
            <w:tcW w:w="1648" w:type="dxa"/>
            <w:tcBorders>
              <w:top w:val="nil"/>
              <w:left w:val="nil"/>
              <w:bottom w:val="single" w:sz="4" w:space="0" w:color="auto"/>
              <w:right w:val="single" w:sz="4" w:space="0" w:color="auto"/>
            </w:tcBorders>
            <w:shd w:val="clear" w:color="auto" w:fill="auto"/>
            <w:noWrap/>
            <w:vAlign w:val="bottom"/>
            <w:hideMark/>
          </w:tcPr>
          <w:p w14:paraId="7275538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32,00</w:t>
            </w:r>
          </w:p>
        </w:tc>
        <w:tc>
          <w:tcPr>
            <w:tcW w:w="11" w:type="dxa"/>
            <w:vAlign w:val="center"/>
            <w:hideMark/>
          </w:tcPr>
          <w:p w14:paraId="1A1274D5" w14:textId="77777777" w:rsidR="009971A3" w:rsidRPr="009971A3" w:rsidRDefault="009971A3" w:rsidP="009971A3">
            <w:pPr>
              <w:rPr>
                <w:sz w:val="13"/>
                <w:szCs w:val="13"/>
              </w:rPr>
            </w:pPr>
          </w:p>
        </w:tc>
      </w:tr>
      <w:tr w:rsidR="009971A3" w:rsidRPr="009971A3" w14:paraId="64605E22"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06A818"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436B7B02"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на собственные нужды котельной</w:t>
            </w:r>
          </w:p>
        </w:tc>
        <w:tc>
          <w:tcPr>
            <w:tcW w:w="960" w:type="dxa"/>
            <w:tcBorders>
              <w:top w:val="nil"/>
              <w:left w:val="nil"/>
              <w:bottom w:val="single" w:sz="4" w:space="0" w:color="auto"/>
              <w:right w:val="single" w:sz="4" w:space="0" w:color="auto"/>
            </w:tcBorders>
            <w:shd w:val="clear" w:color="auto" w:fill="auto"/>
            <w:noWrap/>
            <w:vAlign w:val="bottom"/>
            <w:hideMark/>
          </w:tcPr>
          <w:p w14:paraId="0D5AD0D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00AD57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6AAD399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1287F2D0"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047AC093"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1329,44</w:t>
            </w:r>
          </w:p>
        </w:tc>
        <w:tc>
          <w:tcPr>
            <w:tcW w:w="1620" w:type="dxa"/>
            <w:tcBorders>
              <w:top w:val="nil"/>
              <w:left w:val="nil"/>
              <w:bottom w:val="single" w:sz="4" w:space="0" w:color="auto"/>
              <w:right w:val="single" w:sz="4" w:space="0" w:color="auto"/>
            </w:tcBorders>
            <w:shd w:val="clear" w:color="auto" w:fill="auto"/>
            <w:noWrap/>
            <w:vAlign w:val="bottom"/>
            <w:hideMark/>
          </w:tcPr>
          <w:p w14:paraId="743A84E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1236,00</w:t>
            </w:r>
          </w:p>
        </w:tc>
        <w:tc>
          <w:tcPr>
            <w:tcW w:w="1620" w:type="dxa"/>
            <w:tcBorders>
              <w:top w:val="nil"/>
              <w:left w:val="nil"/>
              <w:bottom w:val="single" w:sz="4" w:space="0" w:color="auto"/>
              <w:right w:val="single" w:sz="4" w:space="0" w:color="auto"/>
            </w:tcBorders>
            <w:shd w:val="clear" w:color="auto" w:fill="auto"/>
            <w:noWrap/>
            <w:vAlign w:val="bottom"/>
            <w:hideMark/>
          </w:tcPr>
          <w:p w14:paraId="040A0A1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1184,86</w:t>
            </w:r>
          </w:p>
        </w:tc>
        <w:tc>
          <w:tcPr>
            <w:tcW w:w="1620" w:type="dxa"/>
            <w:tcBorders>
              <w:top w:val="nil"/>
              <w:left w:val="nil"/>
              <w:bottom w:val="single" w:sz="4" w:space="0" w:color="auto"/>
              <w:right w:val="single" w:sz="4" w:space="0" w:color="auto"/>
            </w:tcBorders>
            <w:shd w:val="clear" w:color="auto" w:fill="auto"/>
            <w:noWrap/>
            <w:vAlign w:val="bottom"/>
            <w:hideMark/>
          </w:tcPr>
          <w:p w14:paraId="103191E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-51,14</w:t>
            </w:r>
          </w:p>
        </w:tc>
        <w:tc>
          <w:tcPr>
            <w:tcW w:w="1660" w:type="dxa"/>
            <w:tcBorders>
              <w:top w:val="nil"/>
              <w:left w:val="nil"/>
              <w:bottom w:val="single" w:sz="4" w:space="0" w:color="auto"/>
              <w:right w:val="single" w:sz="4" w:space="0" w:color="auto"/>
            </w:tcBorders>
            <w:shd w:val="clear" w:color="auto" w:fill="auto"/>
            <w:noWrap/>
            <w:vAlign w:val="bottom"/>
            <w:hideMark/>
          </w:tcPr>
          <w:p w14:paraId="58B6652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1236,00</w:t>
            </w:r>
          </w:p>
        </w:tc>
        <w:tc>
          <w:tcPr>
            <w:tcW w:w="1660" w:type="dxa"/>
            <w:tcBorders>
              <w:top w:val="nil"/>
              <w:left w:val="nil"/>
              <w:bottom w:val="single" w:sz="4" w:space="0" w:color="auto"/>
              <w:right w:val="single" w:sz="4" w:space="0" w:color="auto"/>
            </w:tcBorders>
            <w:shd w:val="clear" w:color="auto" w:fill="auto"/>
            <w:noWrap/>
            <w:vAlign w:val="bottom"/>
            <w:hideMark/>
          </w:tcPr>
          <w:p w14:paraId="6853E2D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1236,00</w:t>
            </w:r>
          </w:p>
        </w:tc>
        <w:tc>
          <w:tcPr>
            <w:tcW w:w="1660" w:type="dxa"/>
            <w:tcBorders>
              <w:top w:val="nil"/>
              <w:left w:val="nil"/>
              <w:bottom w:val="single" w:sz="4" w:space="0" w:color="auto"/>
              <w:right w:val="single" w:sz="4" w:space="0" w:color="auto"/>
            </w:tcBorders>
            <w:shd w:val="clear" w:color="auto" w:fill="auto"/>
            <w:noWrap/>
            <w:vAlign w:val="bottom"/>
            <w:hideMark/>
          </w:tcPr>
          <w:p w14:paraId="7531F8C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1216,00</w:t>
            </w:r>
          </w:p>
        </w:tc>
        <w:tc>
          <w:tcPr>
            <w:tcW w:w="1688" w:type="dxa"/>
            <w:tcBorders>
              <w:top w:val="nil"/>
              <w:left w:val="nil"/>
              <w:bottom w:val="single" w:sz="4" w:space="0" w:color="auto"/>
              <w:right w:val="single" w:sz="4" w:space="0" w:color="auto"/>
            </w:tcBorders>
            <w:shd w:val="clear" w:color="auto" w:fill="auto"/>
            <w:noWrap/>
            <w:vAlign w:val="bottom"/>
            <w:hideMark/>
          </w:tcPr>
          <w:p w14:paraId="19216CE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1248,00</w:t>
            </w:r>
          </w:p>
        </w:tc>
        <w:tc>
          <w:tcPr>
            <w:tcW w:w="1648" w:type="dxa"/>
            <w:tcBorders>
              <w:top w:val="nil"/>
              <w:left w:val="nil"/>
              <w:bottom w:val="single" w:sz="4" w:space="0" w:color="auto"/>
              <w:right w:val="single" w:sz="4" w:space="0" w:color="auto"/>
            </w:tcBorders>
            <w:shd w:val="clear" w:color="auto" w:fill="auto"/>
            <w:noWrap/>
            <w:vAlign w:val="bottom"/>
            <w:hideMark/>
          </w:tcPr>
          <w:p w14:paraId="325C34A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32,00</w:t>
            </w:r>
          </w:p>
        </w:tc>
        <w:tc>
          <w:tcPr>
            <w:tcW w:w="11" w:type="dxa"/>
            <w:vAlign w:val="center"/>
            <w:hideMark/>
          </w:tcPr>
          <w:p w14:paraId="165C0CB6" w14:textId="77777777" w:rsidR="009971A3" w:rsidRPr="009971A3" w:rsidRDefault="009971A3" w:rsidP="009971A3">
            <w:pPr>
              <w:rPr>
                <w:sz w:val="13"/>
                <w:szCs w:val="13"/>
              </w:rPr>
            </w:pPr>
          </w:p>
        </w:tc>
      </w:tr>
      <w:tr w:rsidR="009971A3" w:rsidRPr="009971A3" w14:paraId="65845BD7" w14:textId="77777777" w:rsidTr="009971A3">
        <w:trPr>
          <w:trHeight w:val="330"/>
          <w:jc w:val="center"/>
        </w:trPr>
        <w:tc>
          <w:tcPr>
            <w:tcW w:w="640" w:type="dxa"/>
            <w:tcBorders>
              <w:top w:val="nil"/>
              <w:left w:val="single" w:sz="4" w:space="0" w:color="auto"/>
              <w:bottom w:val="nil"/>
              <w:right w:val="single" w:sz="4" w:space="0" w:color="auto"/>
            </w:tcBorders>
            <w:shd w:val="clear" w:color="auto" w:fill="auto"/>
            <w:noWrap/>
            <w:vAlign w:val="bottom"/>
            <w:hideMark/>
          </w:tcPr>
          <w:p w14:paraId="60082B25"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nil"/>
              <w:right w:val="single" w:sz="4" w:space="0" w:color="auto"/>
            </w:tcBorders>
            <w:shd w:val="clear" w:color="auto" w:fill="auto"/>
            <w:noWrap/>
            <w:vAlign w:val="bottom"/>
            <w:hideMark/>
          </w:tcPr>
          <w:p w14:paraId="346C20C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в тепловых сетях </w:t>
            </w:r>
          </w:p>
        </w:tc>
        <w:tc>
          <w:tcPr>
            <w:tcW w:w="1140" w:type="dxa"/>
            <w:tcBorders>
              <w:top w:val="nil"/>
              <w:left w:val="nil"/>
              <w:bottom w:val="nil"/>
              <w:right w:val="single" w:sz="4" w:space="0" w:color="auto"/>
            </w:tcBorders>
            <w:shd w:val="clear" w:color="auto" w:fill="auto"/>
            <w:noWrap/>
            <w:vAlign w:val="bottom"/>
            <w:hideMark/>
          </w:tcPr>
          <w:p w14:paraId="33315EA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nil"/>
              <w:right w:val="single" w:sz="4" w:space="0" w:color="auto"/>
            </w:tcBorders>
            <w:shd w:val="clear" w:color="auto" w:fill="auto"/>
            <w:noWrap/>
            <w:vAlign w:val="bottom"/>
            <w:hideMark/>
          </w:tcPr>
          <w:p w14:paraId="080A3FDC"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10264,70</w:t>
            </w:r>
          </w:p>
        </w:tc>
        <w:tc>
          <w:tcPr>
            <w:tcW w:w="1620" w:type="dxa"/>
            <w:tcBorders>
              <w:top w:val="nil"/>
              <w:left w:val="nil"/>
              <w:bottom w:val="nil"/>
              <w:right w:val="single" w:sz="4" w:space="0" w:color="auto"/>
            </w:tcBorders>
            <w:shd w:val="clear" w:color="auto" w:fill="auto"/>
            <w:noWrap/>
            <w:vAlign w:val="bottom"/>
            <w:hideMark/>
          </w:tcPr>
          <w:p w14:paraId="0C409E1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6410,00</w:t>
            </w:r>
          </w:p>
        </w:tc>
        <w:tc>
          <w:tcPr>
            <w:tcW w:w="1620" w:type="dxa"/>
            <w:tcBorders>
              <w:top w:val="nil"/>
              <w:left w:val="nil"/>
              <w:bottom w:val="nil"/>
              <w:right w:val="single" w:sz="4" w:space="0" w:color="auto"/>
            </w:tcBorders>
            <w:shd w:val="clear" w:color="auto" w:fill="auto"/>
            <w:noWrap/>
            <w:vAlign w:val="bottom"/>
            <w:hideMark/>
          </w:tcPr>
          <w:p w14:paraId="25FC75B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6410,00</w:t>
            </w:r>
          </w:p>
        </w:tc>
        <w:tc>
          <w:tcPr>
            <w:tcW w:w="1620" w:type="dxa"/>
            <w:tcBorders>
              <w:top w:val="nil"/>
              <w:left w:val="nil"/>
              <w:bottom w:val="single" w:sz="4" w:space="0" w:color="auto"/>
              <w:right w:val="single" w:sz="4" w:space="0" w:color="auto"/>
            </w:tcBorders>
            <w:shd w:val="clear" w:color="auto" w:fill="auto"/>
            <w:noWrap/>
            <w:vAlign w:val="bottom"/>
            <w:hideMark/>
          </w:tcPr>
          <w:p w14:paraId="613C1C1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nil"/>
              <w:right w:val="single" w:sz="4" w:space="0" w:color="auto"/>
            </w:tcBorders>
            <w:shd w:val="clear" w:color="auto" w:fill="auto"/>
            <w:noWrap/>
            <w:vAlign w:val="bottom"/>
            <w:hideMark/>
          </w:tcPr>
          <w:p w14:paraId="5A0F2DF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6410,30</w:t>
            </w:r>
          </w:p>
        </w:tc>
        <w:tc>
          <w:tcPr>
            <w:tcW w:w="1660" w:type="dxa"/>
            <w:tcBorders>
              <w:top w:val="nil"/>
              <w:left w:val="nil"/>
              <w:bottom w:val="nil"/>
              <w:right w:val="single" w:sz="4" w:space="0" w:color="auto"/>
            </w:tcBorders>
            <w:shd w:val="clear" w:color="auto" w:fill="auto"/>
            <w:noWrap/>
            <w:vAlign w:val="bottom"/>
            <w:hideMark/>
          </w:tcPr>
          <w:p w14:paraId="13636E1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6410,00</w:t>
            </w:r>
          </w:p>
        </w:tc>
        <w:tc>
          <w:tcPr>
            <w:tcW w:w="1660" w:type="dxa"/>
            <w:tcBorders>
              <w:top w:val="nil"/>
              <w:left w:val="nil"/>
              <w:bottom w:val="nil"/>
              <w:right w:val="single" w:sz="4" w:space="0" w:color="auto"/>
            </w:tcBorders>
            <w:shd w:val="clear" w:color="auto" w:fill="auto"/>
            <w:noWrap/>
            <w:vAlign w:val="bottom"/>
            <w:hideMark/>
          </w:tcPr>
          <w:p w14:paraId="688350E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6410,00</w:t>
            </w:r>
          </w:p>
        </w:tc>
        <w:tc>
          <w:tcPr>
            <w:tcW w:w="1688" w:type="dxa"/>
            <w:tcBorders>
              <w:top w:val="nil"/>
              <w:left w:val="nil"/>
              <w:bottom w:val="nil"/>
              <w:right w:val="single" w:sz="4" w:space="0" w:color="auto"/>
            </w:tcBorders>
            <w:shd w:val="clear" w:color="auto" w:fill="auto"/>
            <w:noWrap/>
            <w:vAlign w:val="bottom"/>
            <w:hideMark/>
          </w:tcPr>
          <w:p w14:paraId="10C2B07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6410,00</w:t>
            </w:r>
          </w:p>
        </w:tc>
        <w:tc>
          <w:tcPr>
            <w:tcW w:w="1648" w:type="dxa"/>
            <w:tcBorders>
              <w:top w:val="nil"/>
              <w:left w:val="nil"/>
              <w:bottom w:val="nil"/>
              <w:right w:val="single" w:sz="4" w:space="0" w:color="auto"/>
            </w:tcBorders>
            <w:shd w:val="clear" w:color="auto" w:fill="auto"/>
            <w:noWrap/>
            <w:vAlign w:val="bottom"/>
            <w:hideMark/>
          </w:tcPr>
          <w:p w14:paraId="17F982B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5A17FE51" w14:textId="77777777" w:rsidR="009971A3" w:rsidRPr="009971A3" w:rsidRDefault="009971A3" w:rsidP="009971A3">
            <w:pPr>
              <w:rPr>
                <w:sz w:val="13"/>
                <w:szCs w:val="13"/>
              </w:rPr>
            </w:pPr>
          </w:p>
        </w:tc>
      </w:tr>
      <w:tr w:rsidR="009971A3" w:rsidRPr="009971A3" w14:paraId="01226E71" w14:textId="77777777" w:rsidTr="009971A3">
        <w:trPr>
          <w:trHeight w:val="585"/>
          <w:jc w:val="center"/>
        </w:trPr>
        <w:tc>
          <w:tcPr>
            <w:tcW w:w="31008" w:type="dxa"/>
            <w:gridSpan w:val="15"/>
            <w:tcBorders>
              <w:top w:val="single" w:sz="4" w:space="0" w:color="auto"/>
              <w:left w:val="single" w:sz="4" w:space="0" w:color="auto"/>
              <w:bottom w:val="single" w:sz="4" w:space="0" w:color="auto"/>
              <w:right w:val="nil"/>
            </w:tcBorders>
            <w:shd w:val="clear" w:color="auto" w:fill="auto"/>
            <w:vAlign w:val="bottom"/>
            <w:hideMark/>
          </w:tcPr>
          <w:p w14:paraId="21C42EF5" w14:textId="77777777" w:rsidR="009971A3" w:rsidRPr="009971A3" w:rsidRDefault="009971A3" w:rsidP="009971A3">
            <w:pPr>
              <w:jc w:val="cente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1" w:type="dxa"/>
            <w:vAlign w:val="center"/>
            <w:hideMark/>
          </w:tcPr>
          <w:p w14:paraId="7E4A3D66" w14:textId="77777777" w:rsidR="009971A3" w:rsidRPr="009971A3" w:rsidRDefault="009971A3" w:rsidP="009971A3">
            <w:pPr>
              <w:rPr>
                <w:sz w:val="13"/>
                <w:szCs w:val="13"/>
              </w:rPr>
            </w:pPr>
          </w:p>
        </w:tc>
      </w:tr>
      <w:tr w:rsidR="009971A3" w:rsidRPr="009971A3" w14:paraId="0663E93B"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F3863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1.1</w:t>
            </w:r>
          </w:p>
        </w:tc>
        <w:tc>
          <w:tcPr>
            <w:tcW w:w="8372" w:type="dxa"/>
            <w:tcBorders>
              <w:top w:val="nil"/>
              <w:left w:val="nil"/>
              <w:bottom w:val="single" w:sz="4" w:space="0" w:color="auto"/>
              <w:right w:val="single" w:sz="4" w:space="0" w:color="auto"/>
            </w:tcBorders>
            <w:shd w:val="clear" w:color="auto" w:fill="auto"/>
            <w:noWrap/>
            <w:vAlign w:val="bottom"/>
            <w:hideMark/>
          </w:tcPr>
          <w:p w14:paraId="3971E446"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Расходы на топливо, всего: </w:t>
            </w:r>
          </w:p>
        </w:tc>
        <w:tc>
          <w:tcPr>
            <w:tcW w:w="960" w:type="dxa"/>
            <w:tcBorders>
              <w:top w:val="nil"/>
              <w:left w:val="nil"/>
              <w:bottom w:val="single" w:sz="4" w:space="0" w:color="auto"/>
              <w:right w:val="single" w:sz="4" w:space="0" w:color="auto"/>
            </w:tcBorders>
            <w:shd w:val="clear" w:color="auto" w:fill="auto"/>
            <w:noWrap/>
            <w:vAlign w:val="bottom"/>
            <w:hideMark/>
          </w:tcPr>
          <w:p w14:paraId="614F180C" w14:textId="77777777" w:rsidR="009971A3" w:rsidRPr="009971A3" w:rsidRDefault="009971A3" w:rsidP="009971A3">
            <w:pPr>
              <w:rPr>
                <w:rFonts w:ascii="Arial CYR" w:hAnsi="Arial CYR" w:cs="Arial CYR"/>
                <w:b/>
                <w:bCs/>
                <w:i/>
                <w:iCs/>
                <w:color w:val="000000"/>
                <w:sz w:val="13"/>
                <w:szCs w:val="13"/>
              </w:rPr>
            </w:pPr>
            <w:r w:rsidRPr="009971A3">
              <w:rPr>
                <w:rFonts w:ascii="Arial CYR" w:hAnsi="Arial CYR" w:cs="Arial CYR"/>
                <w:b/>
                <w:bCs/>
                <w:i/>
                <w:i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25A78F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3DECE07"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2592D4E3"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0CFDC2FD"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40842,13</w:t>
            </w:r>
          </w:p>
        </w:tc>
        <w:tc>
          <w:tcPr>
            <w:tcW w:w="1620" w:type="dxa"/>
            <w:tcBorders>
              <w:top w:val="nil"/>
              <w:left w:val="nil"/>
              <w:bottom w:val="single" w:sz="4" w:space="0" w:color="auto"/>
              <w:right w:val="single" w:sz="4" w:space="0" w:color="auto"/>
            </w:tcBorders>
            <w:shd w:val="clear" w:color="auto" w:fill="auto"/>
            <w:noWrap/>
            <w:vAlign w:val="bottom"/>
            <w:hideMark/>
          </w:tcPr>
          <w:p w14:paraId="7E2E121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32427,46</w:t>
            </w:r>
          </w:p>
        </w:tc>
        <w:tc>
          <w:tcPr>
            <w:tcW w:w="1620" w:type="dxa"/>
            <w:tcBorders>
              <w:top w:val="nil"/>
              <w:left w:val="nil"/>
              <w:bottom w:val="single" w:sz="4" w:space="0" w:color="auto"/>
              <w:right w:val="single" w:sz="4" w:space="0" w:color="auto"/>
            </w:tcBorders>
            <w:shd w:val="clear" w:color="auto" w:fill="auto"/>
            <w:noWrap/>
            <w:vAlign w:val="bottom"/>
            <w:hideMark/>
          </w:tcPr>
          <w:p w14:paraId="4877EBD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34831,95</w:t>
            </w:r>
          </w:p>
        </w:tc>
        <w:tc>
          <w:tcPr>
            <w:tcW w:w="1620" w:type="dxa"/>
            <w:tcBorders>
              <w:top w:val="nil"/>
              <w:left w:val="nil"/>
              <w:bottom w:val="single" w:sz="4" w:space="0" w:color="auto"/>
              <w:right w:val="single" w:sz="4" w:space="0" w:color="auto"/>
            </w:tcBorders>
            <w:shd w:val="clear" w:color="auto" w:fill="auto"/>
            <w:noWrap/>
            <w:vAlign w:val="bottom"/>
            <w:hideMark/>
          </w:tcPr>
          <w:p w14:paraId="3B9EA27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2404,49</w:t>
            </w:r>
          </w:p>
        </w:tc>
        <w:tc>
          <w:tcPr>
            <w:tcW w:w="1660" w:type="dxa"/>
            <w:tcBorders>
              <w:top w:val="nil"/>
              <w:left w:val="nil"/>
              <w:bottom w:val="single" w:sz="4" w:space="0" w:color="auto"/>
              <w:right w:val="single" w:sz="4" w:space="0" w:color="auto"/>
            </w:tcBorders>
            <w:shd w:val="clear" w:color="auto" w:fill="auto"/>
            <w:noWrap/>
            <w:vAlign w:val="bottom"/>
            <w:hideMark/>
          </w:tcPr>
          <w:p w14:paraId="4FCAAA0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42470,65</w:t>
            </w:r>
          </w:p>
        </w:tc>
        <w:tc>
          <w:tcPr>
            <w:tcW w:w="1660" w:type="dxa"/>
            <w:tcBorders>
              <w:top w:val="nil"/>
              <w:left w:val="nil"/>
              <w:bottom w:val="single" w:sz="4" w:space="0" w:color="auto"/>
              <w:right w:val="single" w:sz="4" w:space="0" w:color="auto"/>
            </w:tcBorders>
            <w:shd w:val="clear" w:color="auto" w:fill="auto"/>
            <w:noWrap/>
            <w:vAlign w:val="bottom"/>
            <w:hideMark/>
          </w:tcPr>
          <w:p w14:paraId="2CE8EA3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31710,24</w:t>
            </w:r>
          </w:p>
        </w:tc>
        <w:tc>
          <w:tcPr>
            <w:tcW w:w="1660" w:type="dxa"/>
            <w:tcBorders>
              <w:top w:val="nil"/>
              <w:left w:val="nil"/>
              <w:bottom w:val="single" w:sz="4" w:space="0" w:color="auto"/>
              <w:right w:val="single" w:sz="4" w:space="0" w:color="auto"/>
            </w:tcBorders>
            <w:shd w:val="clear" w:color="auto" w:fill="auto"/>
            <w:noWrap/>
            <w:vAlign w:val="bottom"/>
            <w:hideMark/>
          </w:tcPr>
          <w:p w14:paraId="7E6E118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43868,25</w:t>
            </w:r>
          </w:p>
        </w:tc>
        <w:tc>
          <w:tcPr>
            <w:tcW w:w="1688" w:type="dxa"/>
            <w:tcBorders>
              <w:top w:val="nil"/>
              <w:left w:val="nil"/>
              <w:bottom w:val="single" w:sz="4" w:space="0" w:color="auto"/>
              <w:right w:val="single" w:sz="4" w:space="0" w:color="auto"/>
            </w:tcBorders>
            <w:shd w:val="clear" w:color="auto" w:fill="auto"/>
            <w:noWrap/>
            <w:vAlign w:val="bottom"/>
            <w:hideMark/>
          </w:tcPr>
          <w:p w14:paraId="5FA24D5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40570,38</w:t>
            </w:r>
          </w:p>
        </w:tc>
        <w:tc>
          <w:tcPr>
            <w:tcW w:w="1648" w:type="dxa"/>
            <w:tcBorders>
              <w:top w:val="nil"/>
              <w:left w:val="nil"/>
              <w:bottom w:val="single" w:sz="4" w:space="0" w:color="auto"/>
              <w:right w:val="single" w:sz="4" w:space="0" w:color="auto"/>
            </w:tcBorders>
            <w:shd w:val="clear" w:color="auto" w:fill="auto"/>
            <w:noWrap/>
            <w:vAlign w:val="bottom"/>
            <w:hideMark/>
          </w:tcPr>
          <w:p w14:paraId="707CF2F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-3297,87</w:t>
            </w:r>
          </w:p>
        </w:tc>
        <w:tc>
          <w:tcPr>
            <w:tcW w:w="11" w:type="dxa"/>
            <w:vAlign w:val="center"/>
            <w:hideMark/>
          </w:tcPr>
          <w:p w14:paraId="0481E612" w14:textId="77777777" w:rsidR="009971A3" w:rsidRPr="009971A3" w:rsidRDefault="009971A3" w:rsidP="009971A3">
            <w:pPr>
              <w:rPr>
                <w:sz w:val="13"/>
                <w:szCs w:val="13"/>
              </w:rPr>
            </w:pPr>
          </w:p>
        </w:tc>
      </w:tr>
      <w:tr w:rsidR="009971A3" w:rsidRPr="009971A3" w14:paraId="6B3B7065"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F721C0"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D687C2"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в т.ч.   - уголь каменный </w:t>
            </w:r>
          </w:p>
        </w:tc>
        <w:tc>
          <w:tcPr>
            <w:tcW w:w="1140" w:type="dxa"/>
            <w:tcBorders>
              <w:top w:val="nil"/>
              <w:left w:val="nil"/>
              <w:bottom w:val="single" w:sz="4" w:space="0" w:color="auto"/>
              <w:right w:val="single" w:sz="4" w:space="0" w:color="auto"/>
            </w:tcBorders>
            <w:shd w:val="clear" w:color="auto" w:fill="auto"/>
            <w:noWrap/>
            <w:vAlign w:val="bottom"/>
            <w:hideMark/>
          </w:tcPr>
          <w:p w14:paraId="0123027C"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3722FCD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40842,13</w:t>
            </w:r>
          </w:p>
        </w:tc>
        <w:tc>
          <w:tcPr>
            <w:tcW w:w="1620" w:type="dxa"/>
            <w:tcBorders>
              <w:top w:val="nil"/>
              <w:left w:val="nil"/>
              <w:bottom w:val="single" w:sz="4" w:space="0" w:color="auto"/>
              <w:right w:val="single" w:sz="4" w:space="0" w:color="auto"/>
            </w:tcBorders>
            <w:shd w:val="clear" w:color="auto" w:fill="auto"/>
            <w:noWrap/>
            <w:vAlign w:val="bottom"/>
            <w:hideMark/>
          </w:tcPr>
          <w:p w14:paraId="544A2A2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32427,46</w:t>
            </w:r>
          </w:p>
        </w:tc>
        <w:tc>
          <w:tcPr>
            <w:tcW w:w="1620" w:type="dxa"/>
            <w:tcBorders>
              <w:top w:val="nil"/>
              <w:left w:val="nil"/>
              <w:bottom w:val="single" w:sz="4" w:space="0" w:color="auto"/>
              <w:right w:val="single" w:sz="4" w:space="0" w:color="auto"/>
            </w:tcBorders>
            <w:shd w:val="clear" w:color="auto" w:fill="auto"/>
            <w:noWrap/>
            <w:vAlign w:val="bottom"/>
            <w:hideMark/>
          </w:tcPr>
          <w:p w14:paraId="3C4111D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34831,95</w:t>
            </w:r>
          </w:p>
        </w:tc>
        <w:tc>
          <w:tcPr>
            <w:tcW w:w="1620" w:type="dxa"/>
            <w:tcBorders>
              <w:top w:val="nil"/>
              <w:left w:val="nil"/>
              <w:bottom w:val="single" w:sz="4" w:space="0" w:color="auto"/>
              <w:right w:val="single" w:sz="4" w:space="0" w:color="auto"/>
            </w:tcBorders>
            <w:shd w:val="clear" w:color="auto" w:fill="auto"/>
            <w:noWrap/>
            <w:vAlign w:val="bottom"/>
            <w:hideMark/>
          </w:tcPr>
          <w:p w14:paraId="2756F50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2404,49</w:t>
            </w:r>
          </w:p>
        </w:tc>
        <w:tc>
          <w:tcPr>
            <w:tcW w:w="1660" w:type="dxa"/>
            <w:tcBorders>
              <w:top w:val="nil"/>
              <w:left w:val="nil"/>
              <w:bottom w:val="single" w:sz="4" w:space="0" w:color="auto"/>
              <w:right w:val="single" w:sz="4" w:space="0" w:color="auto"/>
            </w:tcBorders>
            <w:shd w:val="clear" w:color="auto" w:fill="auto"/>
            <w:noWrap/>
            <w:vAlign w:val="bottom"/>
            <w:hideMark/>
          </w:tcPr>
          <w:p w14:paraId="4E02A15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42470,65</w:t>
            </w:r>
          </w:p>
        </w:tc>
        <w:tc>
          <w:tcPr>
            <w:tcW w:w="1660" w:type="dxa"/>
            <w:tcBorders>
              <w:top w:val="nil"/>
              <w:left w:val="nil"/>
              <w:bottom w:val="single" w:sz="4" w:space="0" w:color="auto"/>
              <w:right w:val="single" w:sz="4" w:space="0" w:color="auto"/>
            </w:tcBorders>
            <w:shd w:val="clear" w:color="auto" w:fill="auto"/>
            <w:noWrap/>
            <w:vAlign w:val="bottom"/>
            <w:hideMark/>
          </w:tcPr>
          <w:p w14:paraId="55F3C53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31710,24</w:t>
            </w:r>
          </w:p>
        </w:tc>
        <w:tc>
          <w:tcPr>
            <w:tcW w:w="1660" w:type="dxa"/>
            <w:tcBorders>
              <w:top w:val="nil"/>
              <w:left w:val="nil"/>
              <w:bottom w:val="single" w:sz="4" w:space="0" w:color="auto"/>
              <w:right w:val="single" w:sz="4" w:space="0" w:color="auto"/>
            </w:tcBorders>
            <w:shd w:val="clear" w:color="auto" w:fill="auto"/>
            <w:noWrap/>
            <w:vAlign w:val="bottom"/>
            <w:hideMark/>
          </w:tcPr>
          <w:p w14:paraId="03E0D30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43868,25</w:t>
            </w:r>
          </w:p>
        </w:tc>
        <w:tc>
          <w:tcPr>
            <w:tcW w:w="1688" w:type="dxa"/>
            <w:tcBorders>
              <w:top w:val="nil"/>
              <w:left w:val="nil"/>
              <w:bottom w:val="single" w:sz="4" w:space="0" w:color="auto"/>
              <w:right w:val="single" w:sz="4" w:space="0" w:color="auto"/>
            </w:tcBorders>
            <w:shd w:val="clear" w:color="auto" w:fill="auto"/>
            <w:noWrap/>
            <w:vAlign w:val="bottom"/>
            <w:hideMark/>
          </w:tcPr>
          <w:p w14:paraId="630D62E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40570,38</w:t>
            </w:r>
          </w:p>
        </w:tc>
        <w:tc>
          <w:tcPr>
            <w:tcW w:w="1648" w:type="dxa"/>
            <w:tcBorders>
              <w:top w:val="nil"/>
              <w:left w:val="nil"/>
              <w:bottom w:val="single" w:sz="4" w:space="0" w:color="auto"/>
              <w:right w:val="single" w:sz="4" w:space="0" w:color="auto"/>
            </w:tcBorders>
            <w:shd w:val="clear" w:color="auto" w:fill="auto"/>
            <w:noWrap/>
            <w:vAlign w:val="bottom"/>
            <w:hideMark/>
          </w:tcPr>
          <w:p w14:paraId="139909B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-3297,87</w:t>
            </w:r>
          </w:p>
        </w:tc>
        <w:tc>
          <w:tcPr>
            <w:tcW w:w="11" w:type="dxa"/>
            <w:vAlign w:val="center"/>
            <w:hideMark/>
          </w:tcPr>
          <w:p w14:paraId="7115C535" w14:textId="77777777" w:rsidR="009971A3" w:rsidRPr="009971A3" w:rsidRDefault="009971A3" w:rsidP="009971A3">
            <w:pPr>
              <w:rPr>
                <w:sz w:val="13"/>
                <w:szCs w:val="13"/>
              </w:rPr>
            </w:pPr>
          </w:p>
        </w:tc>
      </w:tr>
      <w:tr w:rsidR="009971A3" w:rsidRPr="009971A3" w14:paraId="0739E4D7"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253D37E"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E56BE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в т.ч. натуральное топливо</w:t>
            </w:r>
          </w:p>
        </w:tc>
        <w:tc>
          <w:tcPr>
            <w:tcW w:w="1140" w:type="dxa"/>
            <w:tcBorders>
              <w:top w:val="nil"/>
              <w:left w:val="nil"/>
              <w:bottom w:val="single" w:sz="4" w:space="0" w:color="auto"/>
              <w:right w:val="single" w:sz="4" w:space="0" w:color="auto"/>
            </w:tcBorders>
            <w:shd w:val="clear" w:color="auto" w:fill="auto"/>
            <w:noWrap/>
            <w:vAlign w:val="bottom"/>
            <w:hideMark/>
          </w:tcPr>
          <w:p w14:paraId="306962AC"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55FB2D96"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24670,80</w:t>
            </w:r>
          </w:p>
        </w:tc>
        <w:tc>
          <w:tcPr>
            <w:tcW w:w="1620" w:type="dxa"/>
            <w:tcBorders>
              <w:top w:val="nil"/>
              <w:left w:val="nil"/>
              <w:bottom w:val="single" w:sz="4" w:space="0" w:color="auto"/>
              <w:right w:val="single" w:sz="4" w:space="0" w:color="auto"/>
            </w:tcBorders>
            <w:shd w:val="clear" w:color="auto" w:fill="auto"/>
            <w:noWrap/>
            <w:vAlign w:val="bottom"/>
            <w:hideMark/>
          </w:tcPr>
          <w:p w14:paraId="2010A9D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18593,27</w:t>
            </w:r>
          </w:p>
        </w:tc>
        <w:tc>
          <w:tcPr>
            <w:tcW w:w="1620" w:type="dxa"/>
            <w:tcBorders>
              <w:top w:val="nil"/>
              <w:left w:val="nil"/>
              <w:bottom w:val="single" w:sz="4" w:space="0" w:color="auto"/>
              <w:right w:val="single" w:sz="4" w:space="0" w:color="auto"/>
            </w:tcBorders>
            <w:shd w:val="clear" w:color="auto" w:fill="auto"/>
            <w:noWrap/>
            <w:vAlign w:val="bottom"/>
            <w:hideMark/>
          </w:tcPr>
          <w:p w14:paraId="3A4F4DA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0F61F4C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-18593,27</w:t>
            </w:r>
          </w:p>
        </w:tc>
        <w:tc>
          <w:tcPr>
            <w:tcW w:w="1660" w:type="dxa"/>
            <w:tcBorders>
              <w:top w:val="nil"/>
              <w:left w:val="nil"/>
              <w:bottom w:val="single" w:sz="4" w:space="0" w:color="auto"/>
              <w:right w:val="single" w:sz="4" w:space="0" w:color="auto"/>
            </w:tcBorders>
            <w:shd w:val="clear" w:color="auto" w:fill="auto"/>
            <w:noWrap/>
            <w:vAlign w:val="bottom"/>
            <w:hideMark/>
          </w:tcPr>
          <w:p w14:paraId="3BF74CB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24711,61</w:t>
            </w:r>
          </w:p>
        </w:tc>
        <w:tc>
          <w:tcPr>
            <w:tcW w:w="1660" w:type="dxa"/>
            <w:tcBorders>
              <w:top w:val="nil"/>
              <w:left w:val="nil"/>
              <w:bottom w:val="single" w:sz="4" w:space="0" w:color="auto"/>
              <w:right w:val="single" w:sz="4" w:space="0" w:color="auto"/>
            </w:tcBorders>
            <w:shd w:val="clear" w:color="auto" w:fill="auto"/>
            <w:noWrap/>
            <w:vAlign w:val="bottom"/>
            <w:hideMark/>
          </w:tcPr>
          <w:p w14:paraId="194779C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16932,10</w:t>
            </w:r>
          </w:p>
        </w:tc>
        <w:tc>
          <w:tcPr>
            <w:tcW w:w="1660" w:type="dxa"/>
            <w:tcBorders>
              <w:top w:val="nil"/>
              <w:left w:val="nil"/>
              <w:bottom w:val="single" w:sz="4" w:space="0" w:color="auto"/>
              <w:right w:val="single" w:sz="4" w:space="0" w:color="auto"/>
            </w:tcBorders>
            <w:shd w:val="clear" w:color="auto" w:fill="auto"/>
            <w:noWrap/>
            <w:vAlign w:val="bottom"/>
            <w:hideMark/>
          </w:tcPr>
          <w:p w14:paraId="6616901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23650,47</w:t>
            </w:r>
          </w:p>
        </w:tc>
        <w:tc>
          <w:tcPr>
            <w:tcW w:w="1688" w:type="dxa"/>
            <w:tcBorders>
              <w:top w:val="nil"/>
              <w:left w:val="nil"/>
              <w:bottom w:val="single" w:sz="4" w:space="0" w:color="auto"/>
              <w:right w:val="single" w:sz="4" w:space="0" w:color="auto"/>
            </w:tcBorders>
            <w:shd w:val="clear" w:color="auto" w:fill="auto"/>
            <w:noWrap/>
            <w:vAlign w:val="bottom"/>
            <w:hideMark/>
          </w:tcPr>
          <w:p w14:paraId="0AA2BE4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21813,08</w:t>
            </w:r>
          </w:p>
        </w:tc>
        <w:tc>
          <w:tcPr>
            <w:tcW w:w="1648" w:type="dxa"/>
            <w:tcBorders>
              <w:top w:val="nil"/>
              <w:left w:val="nil"/>
              <w:bottom w:val="single" w:sz="4" w:space="0" w:color="auto"/>
              <w:right w:val="single" w:sz="4" w:space="0" w:color="auto"/>
            </w:tcBorders>
            <w:shd w:val="clear" w:color="auto" w:fill="auto"/>
            <w:noWrap/>
            <w:vAlign w:val="bottom"/>
            <w:hideMark/>
          </w:tcPr>
          <w:p w14:paraId="206AE0F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-1837,39</w:t>
            </w:r>
          </w:p>
        </w:tc>
        <w:tc>
          <w:tcPr>
            <w:tcW w:w="11" w:type="dxa"/>
            <w:vAlign w:val="center"/>
            <w:hideMark/>
          </w:tcPr>
          <w:p w14:paraId="3F464E62" w14:textId="77777777" w:rsidR="009971A3" w:rsidRPr="009971A3" w:rsidRDefault="009971A3" w:rsidP="009971A3">
            <w:pPr>
              <w:rPr>
                <w:sz w:val="13"/>
                <w:szCs w:val="13"/>
              </w:rPr>
            </w:pPr>
          </w:p>
        </w:tc>
      </w:tr>
      <w:tr w:rsidR="009971A3" w:rsidRPr="009971A3" w14:paraId="478FAFB8"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0CBA6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5831B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уголь каменный </w:t>
            </w:r>
          </w:p>
        </w:tc>
        <w:tc>
          <w:tcPr>
            <w:tcW w:w="1140" w:type="dxa"/>
            <w:tcBorders>
              <w:top w:val="nil"/>
              <w:left w:val="nil"/>
              <w:bottom w:val="single" w:sz="4" w:space="0" w:color="auto"/>
              <w:right w:val="single" w:sz="4" w:space="0" w:color="auto"/>
            </w:tcBorders>
            <w:shd w:val="clear" w:color="auto" w:fill="auto"/>
            <w:noWrap/>
            <w:vAlign w:val="bottom"/>
            <w:hideMark/>
          </w:tcPr>
          <w:p w14:paraId="14786F6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6B56C38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24670,80</w:t>
            </w:r>
          </w:p>
        </w:tc>
        <w:tc>
          <w:tcPr>
            <w:tcW w:w="1620" w:type="dxa"/>
            <w:tcBorders>
              <w:top w:val="nil"/>
              <w:left w:val="nil"/>
              <w:bottom w:val="single" w:sz="4" w:space="0" w:color="auto"/>
              <w:right w:val="single" w:sz="4" w:space="0" w:color="auto"/>
            </w:tcBorders>
            <w:shd w:val="clear" w:color="auto" w:fill="auto"/>
            <w:noWrap/>
            <w:vAlign w:val="bottom"/>
            <w:hideMark/>
          </w:tcPr>
          <w:p w14:paraId="7A979DE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18593,27</w:t>
            </w:r>
          </w:p>
        </w:tc>
        <w:tc>
          <w:tcPr>
            <w:tcW w:w="1620" w:type="dxa"/>
            <w:tcBorders>
              <w:top w:val="nil"/>
              <w:left w:val="nil"/>
              <w:bottom w:val="single" w:sz="4" w:space="0" w:color="auto"/>
              <w:right w:val="single" w:sz="4" w:space="0" w:color="auto"/>
            </w:tcBorders>
            <w:shd w:val="clear" w:color="auto" w:fill="auto"/>
            <w:noWrap/>
            <w:vAlign w:val="bottom"/>
            <w:hideMark/>
          </w:tcPr>
          <w:p w14:paraId="2590B58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B91C2F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-18593,27</w:t>
            </w:r>
          </w:p>
        </w:tc>
        <w:tc>
          <w:tcPr>
            <w:tcW w:w="1660" w:type="dxa"/>
            <w:tcBorders>
              <w:top w:val="nil"/>
              <w:left w:val="nil"/>
              <w:bottom w:val="single" w:sz="4" w:space="0" w:color="auto"/>
              <w:right w:val="single" w:sz="4" w:space="0" w:color="auto"/>
            </w:tcBorders>
            <w:shd w:val="clear" w:color="auto" w:fill="auto"/>
            <w:noWrap/>
            <w:vAlign w:val="bottom"/>
            <w:hideMark/>
          </w:tcPr>
          <w:p w14:paraId="61F0F79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24711,61</w:t>
            </w:r>
          </w:p>
        </w:tc>
        <w:tc>
          <w:tcPr>
            <w:tcW w:w="1660" w:type="dxa"/>
            <w:tcBorders>
              <w:top w:val="nil"/>
              <w:left w:val="nil"/>
              <w:bottom w:val="single" w:sz="4" w:space="0" w:color="auto"/>
              <w:right w:val="single" w:sz="4" w:space="0" w:color="auto"/>
            </w:tcBorders>
            <w:shd w:val="clear" w:color="auto" w:fill="auto"/>
            <w:noWrap/>
            <w:vAlign w:val="bottom"/>
            <w:hideMark/>
          </w:tcPr>
          <w:p w14:paraId="7457136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16932,10</w:t>
            </w:r>
          </w:p>
        </w:tc>
        <w:tc>
          <w:tcPr>
            <w:tcW w:w="1660" w:type="dxa"/>
            <w:tcBorders>
              <w:top w:val="nil"/>
              <w:left w:val="nil"/>
              <w:bottom w:val="single" w:sz="4" w:space="0" w:color="auto"/>
              <w:right w:val="single" w:sz="4" w:space="0" w:color="auto"/>
            </w:tcBorders>
            <w:shd w:val="clear" w:color="auto" w:fill="auto"/>
            <w:noWrap/>
            <w:vAlign w:val="bottom"/>
            <w:hideMark/>
          </w:tcPr>
          <w:p w14:paraId="4B8F3A9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23650,47</w:t>
            </w:r>
          </w:p>
        </w:tc>
        <w:tc>
          <w:tcPr>
            <w:tcW w:w="1688" w:type="dxa"/>
            <w:tcBorders>
              <w:top w:val="nil"/>
              <w:left w:val="nil"/>
              <w:bottom w:val="single" w:sz="4" w:space="0" w:color="auto"/>
              <w:right w:val="single" w:sz="4" w:space="0" w:color="auto"/>
            </w:tcBorders>
            <w:shd w:val="clear" w:color="auto" w:fill="auto"/>
            <w:noWrap/>
            <w:vAlign w:val="bottom"/>
            <w:hideMark/>
          </w:tcPr>
          <w:p w14:paraId="50C6ADB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21813,08</w:t>
            </w:r>
          </w:p>
        </w:tc>
        <w:tc>
          <w:tcPr>
            <w:tcW w:w="1648" w:type="dxa"/>
            <w:tcBorders>
              <w:top w:val="nil"/>
              <w:left w:val="nil"/>
              <w:bottom w:val="single" w:sz="4" w:space="0" w:color="auto"/>
              <w:right w:val="single" w:sz="4" w:space="0" w:color="auto"/>
            </w:tcBorders>
            <w:shd w:val="clear" w:color="auto" w:fill="auto"/>
            <w:noWrap/>
            <w:vAlign w:val="bottom"/>
            <w:hideMark/>
          </w:tcPr>
          <w:p w14:paraId="7102DB3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-1837,39</w:t>
            </w:r>
          </w:p>
        </w:tc>
        <w:tc>
          <w:tcPr>
            <w:tcW w:w="11" w:type="dxa"/>
            <w:vAlign w:val="center"/>
            <w:hideMark/>
          </w:tcPr>
          <w:p w14:paraId="15A07405" w14:textId="77777777" w:rsidR="009971A3" w:rsidRPr="009971A3" w:rsidRDefault="009971A3" w:rsidP="009971A3">
            <w:pPr>
              <w:rPr>
                <w:sz w:val="13"/>
                <w:szCs w:val="13"/>
              </w:rPr>
            </w:pPr>
          </w:p>
        </w:tc>
      </w:tr>
      <w:tr w:rsidR="009971A3" w:rsidRPr="009971A3" w14:paraId="35591CBB"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54FFC1"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E48E1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в т.ч. транспорт топлива</w:t>
            </w:r>
          </w:p>
        </w:tc>
        <w:tc>
          <w:tcPr>
            <w:tcW w:w="1140" w:type="dxa"/>
            <w:tcBorders>
              <w:top w:val="nil"/>
              <w:left w:val="nil"/>
              <w:bottom w:val="single" w:sz="4" w:space="0" w:color="auto"/>
              <w:right w:val="single" w:sz="4" w:space="0" w:color="auto"/>
            </w:tcBorders>
            <w:shd w:val="clear" w:color="auto" w:fill="auto"/>
            <w:noWrap/>
            <w:vAlign w:val="bottom"/>
            <w:hideMark/>
          </w:tcPr>
          <w:p w14:paraId="542CEA3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5A232217"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16171,32</w:t>
            </w:r>
          </w:p>
        </w:tc>
        <w:tc>
          <w:tcPr>
            <w:tcW w:w="1620" w:type="dxa"/>
            <w:tcBorders>
              <w:top w:val="nil"/>
              <w:left w:val="nil"/>
              <w:bottom w:val="single" w:sz="4" w:space="0" w:color="auto"/>
              <w:right w:val="single" w:sz="4" w:space="0" w:color="auto"/>
            </w:tcBorders>
            <w:shd w:val="clear" w:color="auto" w:fill="auto"/>
            <w:noWrap/>
            <w:vAlign w:val="bottom"/>
            <w:hideMark/>
          </w:tcPr>
          <w:p w14:paraId="10DFB6D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13834,19</w:t>
            </w:r>
          </w:p>
        </w:tc>
        <w:tc>
          <w:tcPr>
            <w:tcW w:w="1620" w:type="dxa"/>
            <w:tcBorders>
              <w:top w:val="nil"/>
              <w:left w:val="nil"/>
              <w:bottom w:val="single" w:sz="4" w:space="0" w:color="auto"/>
              <w:right w:val="single" w:sz="4" w:space="0" w:color="auto"/>
            </w:tcBorders>
            <w:shd w:val="clear" w:color="auto" w:fill="auto"/>
            <w:noWrap/>
            <w:vAlign w:val="bottom"/>
            <w:hideMark/>
          </w:tcPr>
          <w:p w14:paraId="7175C11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4D7EC7D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-13834,19</w:t>
            </w:r>
          </w:p>
        </w:tc>
        <w:tc>
          <w:tcPr>
            <w:tcW w:w="1660" w:type="dxa"/>
            <w:tcBorders>
              <w:top w:val="nil"/>
              <w:left w:val="nil"/>
              <w:bottom w:val="single" w:sz="4" w:space="0" w:color="auto"/>
              <w:right w:val="single" w:sz="4" w:space="0" w:color="auto"/>
            </w:tcBorders>
            <w:shd w:val="clear" w:color="auto" w:fill="auto"/>
            <w:noWrap/>
            <w:vAlign w:val="bottom"/>
            <w:hideMark/>
          </w:tcPr>
          <w:p w14:paraId="13C617A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17759,04</w:t>
            </w:r>
          </w:p>
        </w:tc>
        <w:tc>
          <w:tcPr>
            <w:tcW w:w="1660" w:type="dxa"/>
            <w:tcBorders>
              <w:top w:val="nil"/>
              <w:left w:val="nil"/>
              <w:bottom w:val="single" w:sz="4" w:space="0" w:color="auto"/>
              <w:right w:val="single" w:sz="4" w:space="0" w:color="auto"/>
            </w:tcBorders>
            <w:shd w:val="clear" w:color="auto" w:fill="auto"/>
            <w:noWrap/>
            <w:vAlign w:val="bottom"/>
            <w:hideMark/>
          </w:tcPr>
          <w:p w14:paraId="3186BF4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14778,14</w:t>
            </w:r>
          </w:p>
        </w:tc>
        <w:tc>
          <w:tcPr>
            <w:tcW w:w="1660" w:type="dxa"/>
            <w:tcBorders>
              <w:top w:val="nil"/>
              <w:left w:val="nil"/>
              <w:bottom w:val="single" w:sz="4" w:space="0" w:color="auto"/>
              <w:right w:val="single" w:sz="4" w:space="0" w:color="auto"/>
            </w:tcBorders>
            <w:shd w:val="clear" w:color="auto" w:fill="auto"/>
            <w:noWrap/>
            <w:vAlign w:val="bottom"/>
            <w:hideMark/>
          </w:tcPr>
          <w:p w14:paraId="1965F86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20217,79</w:t>
            </w:r>
          </w:p>
        </w:tc>
        <w:tc>
          <w:tcPr>
            <w:tcW w:w="1688" w:type="dxa"/>
            <w:tcBorders>
              <w:top w:val="nil"/>
              <w:left w:val="nil"/>
              <w:bottom w:val="single" w:sz="4" w:space="0" w:color="auto"/>
              <w:right w:val="single" w:sz="4" w:space="0" w:color="auto"/>
            </w:tcBorders>
            <w:shd w:val="clear" w:color="auto" w:fill="auto"/>
            <w:noWrap/>
            <w:vAlign w:val="bottom"/>
            <w:hideMark/>
          </w:tcPr>
          <w:p w14:paraId="77F7D59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18757,30</w:t>
            </w:r>
          </w:p>
        </w:tc>
        <w:tc>
          <w:tcPr>
            <w:tcW w:w="1648" w:type="dxa"/>
            <w:tcBorders>
              <w:top w:val="nil"/>
              <w:left w:val="nil"/>
              <w:bottom w:val="single" w:sz="4" w:space="0" w:color="auto"/>
              <w:right w:val="single" w:sz="4" w:space="0" w:color="auto"/>
            </w:tcBorders>
            <w:shd w:val="clear" w:color="auto" w:fill="auto"/>
            <w:noWrap/>
            <w:vAlign w:val="bottom"/>
            <w:hideMark/>
          </w:tcPr>
          <w:p w14:paraId="79CB09C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-1460,49</w:t>
            </w:r>
          </w:p>
        </w:tc>
        <w:tc>
          <w:tcPr>
            <w:tcW w:w="11" w:type="dxa"/>
            <w:vAlign w:val="center"/>
            <w:hideMark/>
          </w:tcPr>
          <w:p w14:paraId="7D4403F7" w14:textId="77777777" w:rsidR="009971A3" w:rsidRPr="009971A3" w:rsidRDefault="009971A3" w:rsidP="009971A3">
            <w:pPr>
              <w:rPr>
                <w:sz w:val="13"/>
                <w:szCs w:val="13"/>
              </w:rPr>
            </w:pPr>
          </w:p>
        </w:tc>
      </w:tr>
      <w:tr w:rsidR="009971A3" w:rsidRPr="009971A3" w14:paraId="5075BF03"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B01178"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lastRenderedPageBreak/>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9AF2C6"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уголь каменный </w:t>
            </w:r>
          </w:p>
        </w:tc>
        <w:tc>
          <w:tcPr>
            <w:tcW w:w="1140" w:type="dxa"/>
            <w:tcBorders>
              <w:top w:val="nil"/>
              <w:left w:val="nil"/>
              <w:bottom w:val="single" w:sz="4" w:space="0" w:color="auto"/>
              <w:right w:val="single" w:sz="4" w:space="0" w:color="auto"/>
            </w:tcBorders>
            <w:shd w:val="clear" w:color="auto" w:fill="auto"/>
            <w:noWrap/>
            <w:vAlign w:val="bottom"/>
            <w:hideMark/>
          </w:tcPr>
          <w:p w14:paraId="22606907"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67A9F5E0"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16171,32</w:t>
            </w:r>
          </w:p>
        </w:tc>
        <w:tc>
          <w:tcPr>
            <w:tcW w:w="1620" w:type="dxa"/>
            <w:tcBorders>
              <w:top w:val="nil"/>
              <w:left w:val="nil"/>
              <w:bottom w:val="single" w:sz="4" w:space="0" w:color="auto"/>
              <w:right w:val="single" w:sz="4" w:space="0" w:color="auto"/>
            </w:tcBorders>
            <w:shd w:val="clear" w:color="auto" w:fill="auto"/>
            <w:noWrap/>
            <w:vAlign w:val="bottom"/>
            <w:hideMark/>
          </w:tcPr>
          <w:p w14:paraId="7E4A856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13834,19</w:t>
            </w:r>
          </w:p>
        </w:tc>
        <w:tc>
          <w:tcPr>
            <w:tcW w:w="1620" w:type="dxa"/>
            <w:tcBorders>
              <w:top w:val="nil"/>
              <w:left w:val="nil"/>
              <w:bottom w:val="single" w:sz="4" w:space="0" w:color="auto"/>
              <w:right w:val="single" w:sz="4" w:space="0" w:color="auto"/>
            </w:tcBorders>
            <w:shd w:val="clear" w:color="auto" w:fill="auto"/>
            <w:noWrap/>
            <w:vAlign w:val="bottom"/>
            <w:hideMark/>
          </w:tcPr>
          <w:p w14:paraId="0BEC203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C9C1A7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-13834,19</w:t>
            </w:r>
          </w:p>
        </w:tc>
        <w:tc>
          <w:tcPr>
            <w:tcW w:w="1660" w:type="dxa"/>
            <w:tcBorders>
              <w:top w:val="nil"/>
              <w:left w:val="nil"/>
              <w:bottom w:val="single" w:sz="4" w:space="0" w:color="auto"/>
              <w:right w:val="single" w:sz="4" w:space="0" w:color="auto"/>
            </w:tcBorders>
            <w:shd w:val="clear" w:color="auto" w:fill="auto"/>
            <w:noWrap/>
            <w:vAlign w:val="bottom"/>
            <w:hideMark/>
          </w:tcPr>
          <w:p w14:paraId="0BB0548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17759,04</w:t>
            </w:r>
          </w:p>
        </w:tc>
        <w:tc>
          <w:tcPr>
            <w:tcW w:w="1660" w:type="dxa"/>
            <w:tcBorders>
              <w:top w:val="nil"/>
              <w:left w:val="nil"/>
              <w:bottom w:val="single" w:sz="4" w:space="0" w:color="auto"/>
              <w:right w:val="single" w:sz="4" w:space="0" w:color="auto"/>
            </w:tcBorders>
            <w:shd w:val="clear" w:color="auto" w:fill="auto"/>
            <w:noWrap/>
            <w:vAlign w:val="bottom"/>
            <w:hideMark/>
          </w:tcPr>
          <w:p w14:paraId="06A8488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14778,14</w:t>
            </w:r>
          </w:p>
        </w:tc>
        <w:tc>
          <w:tcPr>
            <w:tcW w:w="1660" w:type="dxa"/>
            <w:tcBorders>
              <w:top w:val="nil"/>
              <w:left w:val="nil"/>
              <w:bottom w:val="single" w:sz="4" w:space="0" w:color="auto"/>
              <w:right w:val="single" w:sz="4" w:space="0" w:color="auto"/>
            </w:tcBorders>
            <w:shd w:val="clear" w:color="auto" w:fill="auto"/>
            <w:noWrap/>
            <w:vAlign w:val="bottom"/>
            <w:hideMark/>
          </w:tcPr>
          <w:p w14:paraId="00F2B8A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20217,79</w:t>
            </w:r>
          </w:p>
        </w:tc>
        <w:tc>
          <w:tcPr>
            <w:tcW w:w="1688" w:type="dxa"/>
            <w:tcBorders>
              <w:top w:val="nil"/>
              <w:left w:val="nil"/>
              <w:bottom w:val="single" w:sz="4" w:space="0" w:color="auto"/>
              <w:right w:val="single" w:sz="4" w:space="0" w:color="auto"/>
            </w:tcBorders>
            <w:shd w:val="clear" w:color="auto" w:fill="auto"/>
            <w:noWrap/>
            <w:vAlign w:val="bottom"/>
            <w:hideMark/>
          </w:tcPr>
          <w:p w14:paraId="7AA2000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18757,30</w:t>
            </w:r>
          </w:p>
        </w:tc>
        <w:tc>
          <w:tcPr>
            <w:tcW w:w="1648" w:type="dxa"/>
            <w:tcBorders>
              <w:top w:val="nil"/>
              <w:left w:val="nil"/>
              <w:bottom w:val="single" w:sz="4" w:space="0" w:color="auto"/>
              <w:right w:val="single" w:sz="4" w:space="0" w:color="auto"/>
            </w:tcBorders>
            <w:shd w:val="clear" w:color="auto" w:fill="auto"/>
            <w:noWrap/>
            <w:vAlign w:val="bottom"/>
            <w:hideMark/>
          </w:tcPr>
          <w:p w14:paraId="33E8234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-1460,49</w:t>
            </w:r>
          </w:p>
        </w:tc>
        <w:tc>
          <w:tcPr>
            <w:tcW w:w="11" w:type="dxa"/>
            <w:vAlign w:val="center"/>
            <w:hideMark/>
          </w:tcPr>
          <w:p w14:paraId="6B9F11AB" w14:textId="77777777" w:rsidR="009971A3" w:rsidRPr="009971A3" w:rsidRDefault="009971A3" w:rsidP="009971A3">
            <w:pPr>
              <w:rPr>
                <w:sz w:val="13"/>
                <w:szCs w:val="13"/>
              </w:rPr>
            </w:pPr>
          </w:p>
        </w:tc>
      </w:tr>
      <w:tr w:rsidR="009971A3" w:rsidRPr="009971A3" w14:paraId="3D9C980E"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2DB38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1.2</w:t>
            </w:r>
          </w:p>
        </w:tc>
        <w:tc>
          <w:tcPr>
            <w:tcW w:w="8372" w:type="dxa"/>
            <w:tcBorders>
              <w:top w:val="nil"/>
              <w:left w:val="nil"/>
              <w:bottom w:val="single" w:sz="4" w:space="0" w:color="auto"/>
              <w:right w:val="single" w:sz="4" w:space="0" w:color="auto"/>
            </w:tcBorders>
            <w:shd w:val="clear" w:color="auto" w:fill="auto"/>
            <w:noWrap/>
            <w:vAlign w:val="bottom"/>
            <w:hideMark/>
          </w:tcPr>
          <w:p w14:paraId="044D08EE"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Расходы на электрическую энергию</w:t>
            </w:r>
          </w:p>
        </w:tc>
        <w:tc>
          <w:tcPr>
            <w:tcW w:w="960" w:type="dxa"/>
            <w:tcBorders>
              <w:top w:val="nil"/>
              <w:left w:val="nil"/>
              <w:bottom w:val="single" w:sz="4" w:space="0" w:color="auto"/>
              <w:right w:val="single" w:sz="4" w:space="0" w:color="auto"/>
            </w:tcBorders>
            <w:shd w:val="clear" w:color="auto" w:fill="auto"/>
            <w:noWrap/>
            <w:vAlign w:val="bottom"/>
            <w:hideMark/>
          </w:tcPr>
          <w:p w14:paraId="1A5C3F7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5FFCA4FB"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7A5213B6"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9CB27DA"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41C49E0D"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8960,01</w:t>
            </w:r>
          </w:p>
        </w:tc>
        <w:tc>
          <w:tcPr>
            <w:tcW w:w="1620" w:type="dxa"/>
            <w:tcBorders>
              <w:top w:val="nil"/>
              <w:left w:val="nil"/>
              <w:bottom w:val="single" w:sz="4" w:space="0" w:color="auto"/>
              <w:right w:val="single" w:sz="4" w:space="0" w:color="auto"/>
            </w:tcBorders>
            <w:shd w:val="clear" w:color="auto" w:fill="auto"/>
            <w:noWrap/>
            <w:vAlign w:val="bottom"/>
            <w:hideMark/>
          </w:tcPr>
          <w:p w14:paraId="2EF039F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9157,00</w:t>
            </w:r>
          </w:p>
        </w:tc>
        <w:tc>
          <w:tcPr>
            <w:tcW w:w="1620" w:type="dxa"/>
            <w:tcBorders>
              <w:top w:val="nil"/>
              <w:left w:val="nil"/>
              <w:bottom w:val="single" w:sz="4" w:space="0" w:color="auto"/>
              <w:right w:val="single" w:sz="4" w:space="0" w:color="auto"/>
            </w:tcBorders>
            <w:shd w:val="clear" w:color="auto" w:fill="auto"/>
            <w:noWrap/>
            <w:vAlign w:val="bottom"/>
            <w:hideMark/>
          </w:tcPr>
          <w:p w14:paraId="50ED232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8826,35</w:t>
            </w:r>
          </w:p>
        </w:tc>
        <w:tc>
          <w:tcPr>
            <w:tcW w:w="1620" w:type="dxa"/>
            <w:tcBorders>
              <w:top w:val="nil"/>
              <w:left w:val="nil"/>
              <w:bottom w:val="single" w:sz="4" w:space="0" w:color="auto"/>
              <w:right w:val="single" w:sz="4" w:space="0" w:color="auto"/>
            </w:tcBorders>
            <w:shd w:val="clear" w:color="auto" w:fill="auto"/>
            <w:noWrap/>
            <w:vAlign w:val="bottom"/>
            <w:hideMark/>
          </w:tcPr>
          <w:p w14:paraId="346B831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-330,65</w:t>
            </w:r>
          </w:p>
        </w:tc>
        <w:tc>
          <w:tcPr>
            <w:tcW w:w="1660" w:type="dxa"/>
            <w:tcBorders>
              <w:top w:val="nil"/>
              <w:left w:val="nil"/>
              <w:bottom w:val="single" w:sz="4" w:space="0" w:color="auto"/>
              <w:right w:val="single" w:sz="4" w:space="0" w:color="auto"/>
            </w:tcBorders>
            <w:shd w:val="clear" w:color="auto" w:fill="auto"/>
            <w:noWrap/>
            <w:vAlign w:val="bottom"/>
            <w:hideMark/>
          </w:tcPr>
          <w:p w14:paraId="1B91BC7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10530,74</w:t>
            </w:r>
          </w:p>
        </w:tc>
        <w:tc>
          <w:tcPr>
            <w:tcW w:w="1660" w:type="dxa"/>
            <w:tcBorders>
              <w:top w:val="nil"/>
              <w:left w:val="nil"/>
              <w:bottom w:val="single" w:sz="4" w:space="0" w:color="auto"/>
              <w:right w:val="single" w:sz="4" w:space="0" w:color="auto"/>
            </w:tcBorders>
            <w:shd w:val="clear" w:color="auto" w:fill="auto"/>
            <w:noWrap/>
            <w:vAlign w:val="bottom"/>
            <w:hideMark/>
          </w:tcPr>
          <w:p w14:paraId="40F8CFC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10160,01</w:t>
            </w:r>
          </w:p>
        </w:tc>
        <w:tc>
          <w:tcPr>
            <w:tcW w:w="1660" w:type="dxa"/>
            <w:tcBorders>
              <w:top w:val="nil"/>
              <w:left w:val="nil"/>
              <w:bottom w:val="single" w:sz="4" w:space="0" w:color="auto"/>
              <w:right w:val="single" w:sz="4" w:space="0" w:color="auto"/>
            </w:tcBorders>
            <w:shd w:val="clear" w:color="auto" w:fill="auto"/>
            <w:noWrap/>
            <w:vAlign w:val="bottom"/>
            <w:hideMark/>
          </w:tcPr>
          <w:p w14:paraId="2448640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10860,44</w:t>
            </w:r>
          </w:p>
        </w:tc>
        <w:tc>
          <w:tcPr>
            <w:tcW w:w="1688" w:type="dxa"/>
            <w:tcBorders>
              <w:top w:val="nil"/>
              <w:left w:val="nil"/>
              <w:bottom w:val="single" w:sz="4" w:space="0" w:color="auto"/>
              <w:right w:val="single" w:sz="4" w:space="0" w:color="auto"/>
            </w:tcBorders>
            <w:shd w:val="clear" w:color="auto" w:fill="auto"/>
            <w:noWrap/>
            <w:vAlign w:val="bottom"/>
            <w:hideMark/>
          </w:tcPr>
          <w:p w14:paraId="0833479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10860,44</w:t>
            </w:r>
          </w:p>
        </w:tc>
        <w:tc>
          <w:tcPr>
            <w:tcW w:w="1648" w:type="dxa"/>
            <w:tcBorders>
              <w:top w:val="nil"/>
              <w:left w:val="nil"/>
              <w:bottom w:val="single" w:sz="4" w:space="0" w:color="auto"/>
              <w:right w:val="single" w:sz="4" w:space="0" w:color="auto"/>
            </w:tcBorders>
            <w:shd w:val="clear" w:color="auto" w:fill="auto"/>
            <w:noWrap/>
            <w:vAlign w:val="bottom"/>
            <w:hideMark/>
          </w:tcPr>
          <w:p w14:paraId="324EA29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0DC0EEFA" w14:textId="77777777" w:rsidR="009971A3" w:rsidRPr="009971A3" w:rsidRDefault="009971A3" w:rsidP="009971A3">
            <w:pPr>
              <w:rPr>
                <w:sz w:val="13"/>
                <w:szCs w:val="13"/>
              </w:rPr>
            </w:pPr>
          </w:p>
        </w:tc>
      </w:tr>
      <w:tr w:rsidR="009971A3" w:rsidRPr="009971A3" w14:paraId="08DA2504"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822382"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1.3</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99049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Расходы на воду</w:t>
            </w:r>
          </w:p>
        </w:tc>
        <w:tc>
          <w:tcPr>
            <w:tcW w:w="1140" w:type="dxa"/>
            <w:tcBorders>
              <w:top w:val="nil"/>
              <w:left w:val="nil"/>
              <w:bottom w:val="single" w:sz="4" w:space="0" w:color="auto"/>
              <w:right w:val="single" w:sz="4" w:space="0" w:color="auto"/>
            </w:tcBorders>
            <w:shd w:val="clear" w:color="auto" w:fill="auto"/>
            <w:noWrap/>
            <w:vAlign w:val="bottom"/>
            <w:hideMark/>
          </w:tcPr>
          <w:p w14:paraId="2B5146C8"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68153627"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908,33</w:t>
            </w:r>
          </w:p>
        </w:tc>
        <w:tc>
          <w:tcPr>
            <w:tcW w:w="1620" w:type="dxa"/>
            <w:tcBorders>
              <w:top w:val="nil"/>
              <w:left w:val="nil"/>
              <w:bottom w:val="single" w:sz="4" w:space="0" w:color="auto"/>
              <w:right w:val="single" w:sz="4" w:space="0" w:color="auto"/>
            </w:tcBorders>
            <w:shd w:val="clear" w:color="auto" w:fill="auto"/>
            <w:noWrap/>
            <w:vAlign w:val="bottom"/>
            <w:hideMark/>
          </w:tcPr>
          <w:p w14:paraId="10CB6BA9"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758,64</w:t>
            </w:r>
          </w:p>
        </w:tc>
        <w:tc>
          <w:tcPr>
            <w:tcW w:w="1620" w:type="dxa"/>
            <w:tcBorders>
              <w:top w:val="nil"/>
              <w:left w:val="nil"/>
              <w:bottom w:val="single" w:sz="4" w:space="0" w:color="auto"/>
              <w:right w:val="single" w:sz="4" w:space="0" w:color="auto"/>
            </w:tcBorders>
            <w:shd w:val="clear" w:color="auto" w:fill="auto"/>
            <w:noWrap/>
            <w:vAlign w:val="bottom"/>
            <w:hideMark/>
          </w:tcPr>
          <w:p w14:paraId="66EDDEA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723,66</w:t>
            </w:r>
          </w:p>
        </w:tc>
        <w:tc>
          <w:tcPr>
            <w:tcW w:w="1620" w:type="dxa"/>
            <w:tcBorders>
              <w:top w:val="nil"/>
              <w:left w:val="nil"/>
              <w:bottom w:val="single" w:sz="4" w:space="0" w:color="auto"/>
              <w:right w:val="single" w:sz="4" w:space="0" w:color="auto"/>
            </w:tcBorders>
            <w:shd w:val="clear" w:color="auto" w:fill="auto"/>
            <w:noWrap/>
            <w:vAlign w:val="bottom"/>
            <w:hideMark/>
          </w:tcPr>
          <w:p w14:paraId="4E847A19"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-34,98</w:t>
            </w:r>
          </w:p>
        </w:tc>
        <w:tc>
          <w:tcPr>
            <w:tcW w:w="1660" w:type="dxa"/>
            <w:tcBorders>
              <w:top w:val="nil"/>
              <w:left w:val="nil"/>
              <w:bottom w:val="single" w:sz="4" w:space="0" w:color="auto"/>
              <w:right w:val="single" w:sz="4" w:space="0" w:color="auto"/>
            </w:tcBorders>
            <w:shd w:val="clear" w:color="auto" w:fill="auto"/>
            <w:noWrap/>
            <w:vAlign w:val="bottom"/>
            <w:hideMark/>
          </w:tcPr>
          <w:p w14:paraId="4B4CF67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835,13</w:t>
            </w:r>
          </w:p>
        </w:tc>
        <w:tc>
          <w:tcPr>
            <w:tcW w:w="1660" w:type="dxa"/>
            <w:tcBorders>
              <w:top w:val="nil"/>
              <w:left w:val="nil"/>
              <w:bottom w:val="single" w:sz="4" w:space="0" w:color="auto"/>
              <w:right w:val="single" w:sz="4" w:space="0" w:color="auto"/>
            </w:tcBorders>
            <w:shd w:val="clear" w:color="auto" w:fill="auto"/>
            <w:noWrap/>
            <w:vAlign w:val="bottom"/>
            <w:hideMark/>
          </w:tcPr>
          <w:p w14:paraId="6297DD7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797,17</w:t>
            </w:r>
          </w:p>
        </w:tc>
        <w:tc>
          <w:tcPr>
            <w:tcW w:w="1660" w:type="dxa"/>
            <w:tcBorders>
              <w:top w:val="nil"/>
              <w:left w:val="nil"/>
              <w:bottom w:val="single" w:sz="4" w:space="0" w:color="auto"/>
              <w:right w:val="single" w:sz="4" w:space="0" w:color="auto"/>
            </w:tcBorders>
            <w:shd w:val="clear" w:color="auto" w:fill="auto"/>
            <w:noWrap/>
            <w:vAlign w:val="bottom"/>
            <w:hideMark/>
          </w:tcPr>
          <w:p w14:paraId="7718EF5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896,08</w:t>
            </w:r>
          </w:p>
        </w:tc>
        <w:tc>
          <w:tcPr>
            <w:tcW w:w="1688" w:type="dxa"/>
            <w:tcBorders>
              <w:top w:val="nil"/>
              <w:left w:val="nil"/>
              <w:bottom w:val="single" w:sz="4" w:space="0" w:color="auto"/>
              <w:right w:val="single" w:sz="4" w:space="0" w:color="auto"/>
            </w:tcBorders>
            <w:shd w:val="clear" w:color="auto" w:fill="auto"/>
            <w:noWrap/>
            <w:vAlign w:val="bottom"/>
            <w:hideMark/>
          </w:tcPr>
          <w:p w14:paraId="12A2717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888,79</w:t>
            </w:r>
          </w:p>
        </w:tc>
        <w:tc>
          <w:tcPr>
            <w:tcW w:w="1648" w:type="dxa"/>
            <w:tcBorders>
              <w:top w:val="nil"/>
              <w:left w:val="nil"/>
              <w:bottom w:val="single" w:sz="4" w:space="0" w:color="auto"/>
              <w:right w:val="single" w:sz="4" w:space="0" w:color="auto"/>
            </w:tcBorders>
            <w:shd w:val="clear" w:color="auto" w:fill="auto"/>
            <w:noWrap/>
            <w:vAlign w:val="bottom"/>
            <w:hideMark/>
          </w:tcPr>
          <w:p w14:paraId="7CE69C5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-7,29</w:t>
            </w:r>
          </w:p>
        </w:tc>
        <w:tc>
          <w:tcPr>
            <w:tcW w:w="11" w:type="dxa"/>
            <w:vAlign w:val="center"/>
            <w:hideMark/>
          </w:tcPr>
          <w:p w14:paraId="3608C0D3" w14:textId="77777777" w:rsidR="009971A3" w:rsidRPr="009971A3" w:rsidRDefault="009971A3" w:rsidP="009971A3">
            <w:pPr>
              <w:rPr>
                <w:sz w:val="13"/>
                <w:szCs w:val="13"/>
              </w:rPr>
            </w:pPr>
          </w:p>
        </w:tc>
      </w:tr>
      <w:tr w:rsidR="009971A3" w:rsidRPr="009971A3" w14:paraId="6FD84D06"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CAAD12"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15E623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w:t>
            </w:r>
            <w:proofErr w:type="gramStart"/>
            <w:r w:rsidRPr="009971A3">
              <w:rPr>
                <w:rFonts w:ascii="Bookman Old Style" w:hAnsi="Bookman Old Style" w:cs="Calibri"/>
                <w:color w:val="000000"/>
                <w:sz w:val="13"/>
                <w:szCs w:val="13"/>
              </w:rPr>
              <w:t>расходы  холодная</w:t>
            </w:r>
            <w:proofErr w:type="gramEnd"/>
            <w:r w:rsidRPr="009971A3">
              <w:rPr>
                <w:rFonts w:ascii="Bookman Old Style" w:hAnsi="Bookman Old Style" w:cs="Calibri"/>
                <w:color w:val="000000"/>
                <w:sz w:val="13"/>
                <w:szCs w:val="13"/>
              </w:rPr>
              <w:t xml:space="preserve"> вода</w:t>
            </w:r>
          </w:p>
        </w:tc>
        <w:tc>
          <w:tcPr>
            <w:tcW w:w="1140" w:type="dxa"/>
            <w:tcBorders>
              <w:top w:val="nil"/>
              <w:left w:val="nil"/>
              <w:bottom w:val="single" w:sz="4" w:space="0" w:color="auto"/>
              <w:right w:val="single" w:sz="4" w:space="0" w:color="auto"/>
            </w:tcBorders>
            <w:shd w:val="clear" w:color="auto" w:fill="auto"/>
            <w:noWrap/>
            <w:vAlign w:val="bottom"/>
            <w:hideMark/>
          </w:tcPr>
          <w:p w14:paraId="1CEB5158"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0A9C63A2"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843,34</w:t>
            </w:r>
          </w:p>
        </w:tc>
        <w:tc>
          <w:tcPr>
            <w:tcW w:w="1620" w:type="dxa"/>
            <w:tcBorders>
              <w:top w:val="nil"/>
              <w:left w:val="nil"/>
              <w:bottom w:val="single" w:sz="4" w:space="0" w:color="auto"/>
              <w:right w:val="single" w:sz="4" w:space="0" w:color="auto"/>
            </w:tcBorders>
            <w:shd w:val="clear" w:color="auto" w:fill="auto"/>
            <w:noWrap/>
            <w:vAlign w:val="bottom"/>
            <w:hideMark/>
          </w:tcPr>
          <w:p w14:paraId="2CA6E17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712,55</w:t>
            </w:r>
          </w:p>
        </w:tc>
        <w:tc>
          <w:tcPr>
            <w:tcW w:w="1620" w:type="dxa"/>
            <w:tcBorders>
              <w:top w:val="nil"/>
              <w:left w:val="nil"/>
              <w:bottom w:val="single" w:sz="4" w:space="0" w:color="auto"/>
              <w:right w:val="single" w:sz="4" w:space="0" w:color="auto"/>
            </w:tcBorders>
            <w:shd w:val="clear" w:color="auto" w:fill="auto"/>
            <w:noWrap/>
            <w:vAlign w:val="bottom"/>
            <w:hideMark/>
          </w:tcPr>
          <w:p w14:paraId="1925008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675,97</w:t>
            </w:r>
          </w:p>
        </w:tc>
        <w:tc>
          <w:tcPr>
            <w:tcW w:w="1620" w:type="dxa"/>
            <w:tcBorders>
              <w:top w:val="nil"/>
              <w:left w:val="nil"/>
              <w:bottom w:val="single" w:sz="4" w:space="0" w:color="auto"/>
              <w:right w:val="single" w:sz="4" w:space="0" w:color="auto"/>
            </w:tcBorders>
            <w:shd w:val="clear" w:color="auto" w:fill="auto"/>
            <w:noWrap/>
            <w:vAlign w:val="bottom"/>
            <w:hideMark/>
          </w:tcPr>
          <w:p w14:paraId="3B928FF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-36,59</w:t>
            </w:r>
          </w:p>
        </w:tc>
        <w:tc>
          <w:tcPr>
            <w:tcW w:w="1660" w:type="dxa"/>
            <w:tcBorders>
              <w:top w:val="nil"/>
              <w:left w:val="nil"/>
              <w:bottom w:val="single" w:sz="4" w:space="0" w:color="auto"/>
              <w:right w:val="single" w:sz="4" w:space="0" w:color="auto"/>
            </w:tcBorders>
            <w:shd w:val="clear" w:color="auto" w:fill="auto"/>
            <w:noWrap/>
            <w:vAlign w:val="bottom"/>
            <w:hideMark/>
          </w:tcPr>
          <w:p w14:paraId="00A94F5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782,39</w:t>
            </w:r>
          </w:p>
        </w:tc>
        <w:tc>
          <w:tcPr>
            <w:tcW w:w="1660" w:type="dxa"/>
            <w:tcBorders>
              <w:top w:val="nil"/>
              <w:left w:val="nil"/>
              <w:bottom w:val="single" w:sz="4" w:space="0" w:color="auto"/>
              <w:right w:val="single" w:sz="4" w:space="0" w:color="auto"/>
            </w:tcBorders>
            <w:shd w:val="clear" w:color="auto" w:fill="auto"/>
            <w:noWrap/>
            <w:vAlign w:val="bottom"/>
            <w:hideMark/>
          </w:tcPr>
          <w:p w14:paraId="7A5631C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744,64</w:t>
            </w:r>
          </w:p>
        </w:tc>
        <w:tc>
          <w:tcPr>
            <w:tcW w:w="1660" w:type="dxa"/>
            <w:tcBorders>
              <w:top w:val="nil"/>
              <w:left w:val="nil"/>
              <w:bottom w:val="single" w:sz="4" w:space="0" w:color="auto"/>
              <w:right w:val="single" w:sz="4" w:space="0" w:color="auto"/>
            </w:tcBorders>
            <w:shd w:val="clear" w:color="auto" w:fill="auto"/>
            <w:noWrap/>
            <w:vAlign w:val="bottom"/>
            <w:hideMark/>
          </w:tcPr>
          <w:p w14:paraId="57C038F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834,43</w:t>
            </w:r>
          </w:p>
        </w:tc>
        <w:tc>
          <w:tcPr>
            <w:tcW w:w="1688" w:type="dxa"/>
            <w:tcBorders>
              <w:top w:val="nil"/>
              <w:left w:val="nil"/>
              <w:bottom w:val="single" w:sz="4" w:space="0" w:color="auto"/>
              <w:right w:val="single" w:sz="4" w:space="0" w:color="auto"/>
            </w:tcBorders>
            <w:shd w:val="clear" w:color="auto" w:fill="auto"/>
            <w:noWrap/>
            <w:vAlign w:val="bottom"/>
            <w:hideMark/>
          </w:tcPr>
          <w:p w14:paraId="0457595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829,87</w:t>
            </w:r>
          </w:p>
        </w:tc>
        <w:tc>
          <w:tcPr>
            <w:tcW w:w="1648" w:type="dxa"/>
            <w:tcBorders>
              <w:top w:val="nil"/>
              <w:left w:val="nil"/>
              <w:bottom w:val="single" w:sz="4" w:space="0" w:color="auto"/>
              <w:right w:val="single" w:sz="4" w:space="0" w:color="auto"/>
            </w:tcBorders>
            <w:shd w:val="clear" w:color="auto" w:fill="auto"/>
            <w:noWrap/>
            <w:vAlign w:val="bottom"/>
            <w:hideMark/>
          </w:tcPr>
          <w:p w14:paraId="260B3C1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-4,56</w:t>
            </w:r>
          </w:p>
        </w:tc>
        <w:tc>
          <w:tcPr>
            <w:tcW w:w="11" w:type="dxa"/>
            <w:vAlign w:val="center"/>
            <w:hideMark/>
          </w:tcPr>
          <w:p w14:paraId="180E18C0" w14:textId="77777777" w:rsidR="009971A3" w:rsidRPr="009971A3" w:rsidRDefault="009971A3" w:rsidP="009971A3">
            <w:pPr>
              <w:rPr>
                <w:sz w:val="13"/>
                <w:szCs w:val="13"/>
              </w:rPr>
            </w:pPr>
          </w:p>
        </w:tc>
      </w:tr>
      <w:tr w:rsidR="009971A3" w:rsidRPr="009971A3" w14:paraId="2094DDC4"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0FBFC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3C7AE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w:t>
            </w:r>
            <w:proofErr w:type="gramStart"/>
            <w:r w:rsidRPr="009971A3">
              <w:rPr>
                <w:rFonts w:ascii="Bookman Old Style" w:hAnsi="Bookman Old Style" w:cs="Calibri"/>
                <w:color w:val="000000"/>
                <w:sz w:val="13"/>
                <w:szCs w:val="13"/>
              </w:rPr>
              <w:t>расходы  техническая</w:t>
            </w:r>
            <w:proofErr w:type="gramEnd"/>
            <w:r w:rsidRPr="009971A3">
              <w:rPr>
                <w:rFonts w:ascii="Bookman Old Style" w:hAnsi="Bookman Old Style" w:cs="Calibri"/>
                <w:color w:val="000000"/>
                <w:sz w:val="13"/>
                <w:szCs w:val="13"/>
              </w:rPr>
              <w:t xml:space="preserve"> вода</w:t>
            </w:r>
          </w:p>
        </w:tc>
        <w:tc>
          <w:tcPr>
            <w:tcW w:w="1140" w:type="dxa"/>
            <w:tcBorders>
              <w:top w:val="nil"/>
              <w:left w:val="nil"/>
              <w:bottom w:val="single" w:sz="4" w:space="0" w:color="auto"/>
              <w:right w:val="single" w:sz="4" w:space="0" w:color="auto"/>
            </w:tcBorders>
            <w:shd w:val="clear" w:color="auto" w:fill="auto"/>
            <w:noWrap/>
            <w:vAlign w:val="bottom"/>
            <w:hideMark/>
          </w:tcPr>
          <w:p w14:paraId="7E449CD4"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29415CD7"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64,99</w:t>
            </w:r>
          </w:p>
        </w:tc>
        <w:tc>
          <w:tcPr>
            <w:tcW w:w="1620" w:type="dxa"/>
            <w:tcBorders>
              <w:top w:val="nil"/>
              <w:left w:val="nil"/>
              <w:bottom w:val="single" w:sz="4" w:space="0" w:color="auto"/>
              <w:right w:val="single" w:sz="4" w:space="0" w:color="auto"/>
            </w:tcBorders>
            <w:shd w:val="clear" w:color="auto" w:fill="auto"/>
            <w:noWrap/>
            <w:vAlign w:val="bottom"/>
            <w:hideMark/>
          </w:tcPr>
          <w:p w14:paraId="4B93664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46,08</w:t>
            </w:r>
          </w:p>
        </w:tc>
        <w:tc>
          <w:tcPr>
            <w:tcW w:w="1620" w:type="dxa"/>
            <w:tcBorders>
              <w:top w:val="nil"/>
              <w:left w:val="nil"/>
              <w:bottom w:val="single" w:sz="4" w:space="0" w:color="auto"/>
              <w:right w:val="single" w:sz="4" w:space="0" w:color="auto"/>
            </w:tcBorders>
            <w:shd w:val="clear" w:color="auto" w:fill="auto"/>
            <w:noWrap/>
            <w:vAlign w:val="bottom"/>
            <w:hideMark/>
          </w:tcPr>
          <w:p w14:paraId="70C7277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47,69</w:t>
            </w:r>
          </w:p>
        </w:tc>
        <w:tc>
          <w:tcPr>
            <w:tcW w:w="1620" w:type="dxa"/>
            <w:tcBorders>
              <w:top w:val="nil"/>
              <w:left w:val="nil"/>
              <w:bottom w:val="single" w:sz="4" w:space="0" w:color="auto"/>
              <w:right w:val="single" w:sz="4" w:space="0" w:color="auto"/>
            </w:tcBorders>
            <w:shd w:val="clear" w:color="auto" w:fill="auto"/>
            <w:noWrap/>
            <w:vAlign w:val="bottom"/>
            <w:hideMark/>
          </w:tcPr>
          <w:p w14:paraId="2341646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1,61</w:t>
            </w:r>
          </w:p>
        </w:tc>
        <w:tc>
          <w:tcPr>
            <w:tcW w:w="1660" w:type="dxa"/>
            <w:tcBorders>
              <w:top w:val="nil"/>
              <w:left w:val="nil"/>
              <w:bottom w:val="single" w:sz="4" w:space="0" w:color="auto"/>
              <w:right w:val="single" w:sz="4" w:space="0" w:color="auto"/>
            </w:tcBorders>
            <w:shd w:val="clear" w:color="auto" w:fill="auto"/>
            <w:noWrap/>
            <w:vAlign w:val="bottom"/>
            <w:hideMark/>
          </w:tcPr>
          <w:p w14:paraId="1EB6C15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52,74</w:t>
            </w:r>
          </w:p>
        </w:tc>
        <w:tc>
          <w:tcPr>
            <w:tcW w:w="1660" w:type="dxa"/>
            <w:tcBorders>
              <w:top w:val="nil"/>
              <w:left w:val="nil"/>
              <w:bottom w:val="single" w:sz="4" w:space="0" w:color="auto"/>
              <w:right w:val="single" w:sz="4" w:space="0" w:color="auto"/>
            </w:tcBorders>
            <w:shd w:val="clear" w:color="auto" w:fill="auto"/>
            <w:noWrap/>
            <w:vAlign w:val="bottom"/>
            <w:hideMark/>
          </w:tcPr>
          <w:p w14:paraId="6423868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52,54</w:t>
            </w:r>
          </w:p>
        </w:tc>
        <w:tc>
          <w:tcPr>
            <w:tcW w:w="1660" w:type="dxa"/>
            <w:tcBorders>
              <w:top w:val="nil"/>
              <w:left w:val="nil"/>
              <w:bottom w:val="single" w:sz="4" w:space="0" w:color="auto"/>
              <w:right w:val="single" w:sz="4" w:space="0" w:color="auto"/>
            </w:tcBorders>
            <w:shd w:val="clear" w:color="auto" w:fill="auto"/>
            <w:noWrap/>
            <w:vAlign w:val="bottom"/>
            <w:hideMark/>
          </w:tcPr>
          <w:p w14:paraId="41ED198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61,65</w:t>
            </w:r>
          </w:p>
        </w:tc>
        <w:tc>
          <w:tcPr>
            <w:tcW w:w="1688" w:type="dxa"/>
            <w:tcBorders>
              <w:top w:val="nil"/>
              <w:left w:val="nil"/>
              <w:bottom w:val="single" w:sz="4" w:space="0" w:color="auto"/>
              <w:right w:val="single" w:sz="4" w:space="0" w:color="auto"/>
            </w:tcBorders>
            <w:shd w:val="clear" w:color="auto" w:fill="auto"/>
            <w:noWrap/>
            <w:vAlign w:val="bottom"/>
            <w:hideMark/>
          </w:tcPr>
          <w:p w14:paraId="3FF8144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58,92</w:t>
            </w:r>
          </w:p>
        </w:tc>
        <w:tc>
          <w:tcPr>
            <w:tcW w:w="1648" w:type="dxa"/>
            <w:tcBorders>
              <w:top w:val="nil"/>
              <w:left w:val="nil"/>
              <w:bottom w:val="single" w:sz="4" w:space="0" w:color="auto"/>
              <w:right w:val="single" w:sz="4" w:space="0" w:color="auto"/>
            </w:tcBorders>
            <w:shd w:val="clear" w:color="auto" w:fill="auto"/>
            <w:noWrap/>
            <w:vAlign w:val="bottom"/>
            <w:hideMark/>
          </w:tcPr>
          <w:p w14:paraId="2B2E93E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-2,73</w:t>
            </w:r>
          </w:p>
        </w:tc>
        <w:tc>
          <w:tcPr>
            <w:tcW w:w="11" w:type="dxa"/>
            <w:vAlign w:val="center"/>
            <w:hideMark/>
          </w:tcPr>
          <w:p w14:paraId="34EDC46A" w14:textId="77777777" w:rsidR="009971A3" w:rsidRPr="009971A3" w:rsidRDefault="009971A3" w:rsidP="009971A3">
            <w:pPr>
              <w:rPr>
                <w:sz w:val="13"/>
                <w:szCs w:val="13"/>
              </w:rPr>
            </w:pPr>
          </w:p>
        </w:tc>
      </w:tr>
      <w:tr w:rsidR="009971A3" w:rsidRPr="009971A3" w14:paraId="2719FE27"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0C7815"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6762D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объём воды холодная вода </w:t>
            </w:r>
          </w:p>
        </w:tc>
        <w:tc>
          <w:tcPr>
            <w:tcW w:w="1140" w:type="dxa"/>
            <w:tcBorders>
              <w:top w:val="nil"/>
              <w:left w:val="nil"/>
              <w:bottom w:val="single" w:sz="4" w:space="0" w:color="auto"/>
              <w:right w:val="single" w:sz="4" w:space="0" w:color="auto"/>
            </w:tcBorders>
            <w:shd w:val="clear" w:color="auto" w:fill="auto"/>
            <w:noWrap/>
            <w:vAlign w:val="bottom"/>
            <w:hideMark/>
          </w:tcPr>
          <w:p w14:paraId="6848C30D"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м3</w:t>
            </w:r>
          </w:p>
        </w:tc>
        <w:tc>
          <w:tcPr>
            <w:tcW w:w="1620" w:type="dxa"/>
            <w:tcBorders>
              <w:top w:val="nil"/>
              <w:left w:val="nil"/>
              <w:bottom w:val="single" w:sz="4" w:space="0" w:color="auto"/>
              <w:right w:val="single" w:sz="4" w:space="0" w:color="auto"/>
            </w:tcBorders>
            <w:shd w:val="clear" w:color="auto" w:fill="auto"/>
            <w:noWrap/>
            <w:vAlign w:val="bottom"/>
            <w:hideMark/>
          </w:tcPr>
          <w:p w14:paraId="4A6FB2D9"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14150,00</w:t>
            </w:r>
          </w:p>
        </w:tc>
        <w:tc>
          <w:tcPr>
            <w:tcW w:w="1620" w:type="dxa"/>
            <w:tcBorders>
              <w:top w:val="nil"/>
              <w:left w:val="nil"/>
              <w:bottom w:val="single" w:sz="4" w:space="0" w:color="auto"/>
              <w:right w:val="single" w:sz="4" w:space="0" w:color="auto"/>
            </w:tcBorders>
            <w:shd w:val="clear" w:color="auto" w:fill="auto"/>
            <w:noWrap/>
            <w:vAlign w:val="bottom"/>
            <w:hideMark/>
          </w:tcPr>
          <w:p w14:paraId="3A2D029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11955,62</w:t>
            </w:r>
          </w:p>
        </w:tc>
        <w:tc>
          <w:tcPr>
            <w:tcW w:w="1620" w:type="dxa"/>
            <w:tcBorders>
              <w:top w:val="nil"/>
              <w:left w:val="nil"/>
              <w:bottom w:val="single" w:sz="4" w:space="0" w:color="auto"/>
              <w:right w:val="single" w:sz="4" w:space="0" w:color="auto"/>
            </w:tcBorders>
            <w:shd w:val="clear" w:color="auto" w:fill="auto"/>
            <w:noWrap/>
            <w:vAlign w:val="bottom"/>
            <w:hideMark/>
          </w:tcPr>
          <w:p w14:paraId="6BC9AAA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11341,74</w:t>
            </w:r>
          </w:p>
        </w:tc>
        <w:tc>
          <w:tcPr>
            <w:tcW w:w="1620" w:type="dxa"/>
            <w:tcBorders>
              <w:top w:val="nil"/>
              <w:left w:val="nil"/>
              <w:bottom w:val="single" w:sz="4" w:space="0" w:color="auto"/>
              <w:right w:val="single" w:sz="4" w:space="0" w:color="auto"/>
            </w:tcBorders>
            <w:shd w:val="clear" w:color="auto" w:fill="auto"/>
            <w:noWrap/>
            <w:vAlign w:val="bottom"/>
            <w:hideMark/>
          </w:tcPr>
          <w:p w14:paraId="32A3D6C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-613,88</w:t>
            </w:r>
          </w:p>
        </w:tc>
        <w:tc>
          <w:tcPr>
            <w:tcW w:w="1660" w:type="dxa"/>
            <w:tcBorders>
              <w:top w:val="nil"/>
              <w:left w:val="nil"/>
              <w:bottom w:val="single" w:sz="4" w:space="0" w:color="auto"/>
              <w:right w:val="single" w:sz="4" w:space="0" w:color="auto"/>
            </w:tcBorders>
            <w:shd w:val="clear" w:color="auto" w:fill="auto"/>
            <w:noWrap/>
            <w:vAlign w:val="bottom"/>
            <w:hideMark/>
          </w:tcPr>
          <w:p w14:paraId="5273668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11955,83</w:t>
            </w:r>
          </w:p>
        </w:tc>
        <w:tc>
          <w:tcPr>
            <w:tcW w:w="1660" w:type="dxa"/>
            <w:tcBorders>
              <w:top w:val="nil"/>
              <w:left w:val="nil"/>
              <w:bottom w:val="single" w:sz="4" w:space="0" w:color="auto"/>
              <w:right w:val="single" w:sz="4" w:space="0" w:color="auto"/>
            </w:tcBorders>
            <w:shd w:val="clear" w:color="auto" w:fill="auto"/>
            <w:noWrap/>
            <w:vAlign w:val="bottom"/>
            <w:hideMark/>
          </w:tcPr>
          <w:p w14:paraId="3031723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11955,62</w:t>
            </w:r>
          </w:p>
        </w:tc>
        <w:tc>
          <w:tcPr>
            <w:tcW w:w="1660" w:type="dxa"/>
            <w:tcBorders>
              <w:top w:val="nil"/>
              <w:left w:val="nil"/>
              <w:bottom w:val="single" w:sz="4" w:space="0" w:color="auto"/>
              <w:right w:val="single" w:sz="4" w:space="0" w:color="auto"/>
            </w:tcBorders>
            <w:shd w:val="clear" w:color="auto" w:fill="auto"/>
            <w:noWrap/>
            <w:vAlign w:val="bottom"/>
            <w:hideMark/>
          </w:tcPr>
          <w:p w14:paraId="73F820D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12093,16</w:t>
            </w:r>
          </w:p>
        </w:tc>
        <w:tc>
          <w:tcPr>
            <w:tcW w:w="1688" w:type="dxa"/>
            <w:tcBorders>
              <w:top w:val="nil"/>
              <w:left w:val="nil"/>
              <w:bottom w:val="single" w:sz="4" w:space="0" w:color="auto"/>
              <w:right w:val="single" w:sz="4" w:space="0" w:color="auto"/>
            </w:tcBorders>
            <w:shd w:val="clear" w:color="auto" w:fill="auto"/>
            <w:noWrap/>
            <w:vAlign w:val="bottom"/>
            <w:hideMark/>
          </w:tcPr>
          <w:p w14:paraId="110FD48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12093,16</w:t>
            </w:r>
          </w:p>
        </w:tc>
        <w:tc>
          <w:tcPr>
            <w:tcW w:w="1648" w:type="dxa"/>
            <w:tcBorders>
              <w:top w:val="nil"/>
              <w:left w:val="nil"/>
              <w:bottom w:val="single" w:sz="4" w:space="0" w:color="auto"/>
              <w:right w:val="single" w:sz="4" w:space="0" w:color="auto"/>
            </w:tcBorders>
            <w:shd w:val="clear" w:color="auto" w:fill="auto"/>
            <w:noWrap/>
            <w:vAlign w:val="bottom"/>
            <w:hideMark/>
          </w:tcPr>
          <w:p w14:paraId="275940B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2615A2F9" w14:textId="77777777" w:rsidR="009971A3" w:rsidRPr="009971A3" w:rsidRDefault="009971A3" w:rsidP="009971A3">
            <w:pPr>
              <w:rPr>
                <w:sz w:val="13"/>
                <w:szCs w:val="13"/>
              </w:rPr>
            </w:pPr>
          </w:p>
        </w:tc>
      </w:tr>
      <w:tr w:rsidR="009971A3" w:rsidRPr="009971A3" w14:paraId="09EA17F1"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37F3E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941D8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объём воды технической</w:t>
            </w:r>
          </w:p>
        </w:tc>
        <w:tc>
          <w:tcPr>
            <w:tcW w:w="1140" w:type="dxa"/>
            <w:tcBorders>
              <w:top w:val="nil"/>
              <w:left w:val="nil"/>
              <w:bottom w:val="single" w:sz="4" w:space="0" w:color="auto"/>
              <w:right w:val="single" w:sz="4" w:space="0" w:color="auto"/>
            </w:tcBorders>
            <w:shd w:val="clear" w:color="auto" w:fill="auto"/>
            <w:noWrap/>
            <w:vAlign w:val="bottom"/>
            <w:hideMark/>
          </w:tcPr>
          <w:p w14:paraId="793D007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м3</w:t>
            </w:r>
          </w:p>
        </w:tc>
        <w:tc>
          <w:tcPr>
            <w:tcW w:w="1620" w:type="dxa"/>
            <w:tcBorders>
              <w:top w:val="nil"/>
              <w:left w:val="nil"/>
              <w:bottom w:val="single" w:sz="4" w:space="0" w:color="auto"/>
              <w:right w:val="single" w:sz="4" w:space="0" w:color="auto"/>
            </w:tcBorders>
            <w:shd w:val="clear" w:color="auto" w:fill="auto"/>
            <w:noWrap/>
            <w:vAlign w:val="bottom"/>
            <w:hideMark/>
          </w:tcPr>
          <w:p w14:paraId="3447687D"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3 426,00</w:t>
            </w:r>
          </w:p>
        </w:tc>
        <w:tc>
          <w:tcPr>
            <w:tcW w:w="1620" w:type="dxa"/>
            <w:tcBorders>
              <w:top w:val="nil"/>
              <w:left w:val="nil"/>
              <w:bottom w:val="single" w:sz="4" w:space="0" w:color="auto"/>
              <w:right w:val="single" w:sz="4" w:space="0" w:color="auto"/>
            </w:tcBorders>
            <w:shd w:val="clear" w:color="auto" w:fill="auto"/>
            <w:noWrap/>
            <w:vAlign w:val="bottom"/>
            <w:hideMark/>
          </w:tcPr>
          <w:p w14:paraId="3280511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2 650,00</w:t>
            </w:r>
          </w:p>
        </w:tc>
        <w:tc>
          <w:tcPr>
            <w:tcW w:w="1620" w:type="dxa"/>
            <w:tcBorders>
              <w:top w:val="nil"/>
              <w:left w:val="nil"/>
              <w:bottom w:val="single" w:sz="4" w:space="0" w:color="auto"/>
              <w:right w:val="single" w:sz="4" w:space="0" w:color="auto"/>
            </w:tcBorders>
            <w:shd w:val="clear" w:color="auto" w:fill="auto"/>
            <w:noWrap/>
            <w:vAlign w:val="bottom"/>
            <w:hideMark/>
          </w:tcPr>
          <w:p w14:paraId="7FB486D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2 513,93</w:t>
            </w:r>
          </w:p>
        </w:tc>
        <w:tc>
          <w:tcPr>
            <w:tcW w:w="1620" w:type="dxa"/>
            <w:tcBorders>
              <w:top w:val="nil"/>
              <w:left w:val="nil"/>
              <w:bottom w:val="single" w:sz="4" w:space="0" w:color="auto"/>
              <w:right w:val="single" w:sz="4" w:space="0" w:color="auto"/>
            </w:tcBorders>
            <w:shd w:val="clear" w:color="auto" w:fill="auto"/>
            <w:noWrap/>
            <w:vAlign w:val="bottom"/>
            <w:hideMark/>
          </w:tcPr>
          <w:p w14:paraId="4BA701D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-136,07</w:t>
            </w:r>
          </w:p>
        </w:tc>
        <w:tc>
          <w:tcPr>
            <w:tcW w:w="1660" w:type="dxa"/>
            <w:tcBorders>
              <w:top w:val="nil"/>
              <w:left w:val="nil"/>
              <w:bottom w:val="single" w:sz="4" w:space="0" w:color="auto"/>
              <w:right w:val="single" w:sz="4" w:space="0" w:color="auto"/>
            </w:tcBorders>
            <w:shd w:val="clear" w:color="auto" w:fill="auto"/>
            <w:noWrap/>
            <w:vAlign w:val="bottom"/>
            <w:hideMark/>
          </w:tcPr>
          <w:p w14:paraId="60FE4D1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2 650,05</w:t>
            </w:r>
          </w:p>
        </w:tc>
        <w:tc>
          <w:tcPr>
            <w:tcW w:w="1660" w:type="dxa"/>
            <w:tcBorders>
              <w:top w:val="nil"/>
              <w:left w:val="nil"/>
              <w:bottom w:val="single" w:sz="4" w:space="0" w:color="auto"/>
              <w:right w:val="single" w:sz="4" w:space="0" w:color="auto"/>
            </w:tcBorders>
            <w:shd w:val="clear" w:color="auto" w:fill="auto"/>
            <w:noWrap/>
            <w:vAlign w:val="bottom"/>
            <w:hideMark/>
          </w:tcPr>
          <w:p w14:paraId="16DFC60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2 650,00</w:t>
            </w:r>
          </w:p>
        </w:tc>
        <w:tc>
          <w:tcPr>
            <w:tcW w:w="1660" w:type="dxa"/>
            <w:tcBorders>
              <w:top w:val="nil"/>
              <w:left w:val="nil"/>
              <w:bottom w:val="single" w:sz="4" w:space="0" w:color="auto"/>
              <w:right w:val="single" w:sz="4" w:space="0" w:color="auto"/>
            </w:tcBorders>
            <w:shd w:val="clear" w:color="auto" w:fill="auto"/>
            <w:noWrap/>
            <w:vAlign w:val="bottom"/>
            <w:hideMark/>
          </w:tcPr>
          <w:p w14:paraId="21BD5C4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2 680,49</w:t>
            </w:r>
          </w:p>
        </w:tc>
        <w:tc>
          <w:tcPr>
            <w:tcW w:w="1688" w:type="dxa"/>
            <w:tcBorders>
              <w:top w:val="nil"/>
              <w:left w:val="nil"/>
              <w:bottom w:val="single" w:sz="4" w:space="0" w:color="auto"/>
              <w:right w:val="single" w:sz="4" w:space="0" w:color="auto"/>
            </w:tcBorders>
            <w:shd w:val="clear" w:color="auto" w:fill="auto"/>
            <w:noWrap/>
            <w:vAlign w:val="bottom"/>
            <w:hideMark/>
          </w:tcPr>
          <w:p w14:paraId="788ADAA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2 680,49</w:t>
            </w:r>
          </w:p>
        </w:tc>
        <w:tc>
          <w:tcPr>
            <w:tcW w:w="1648" w:type="dxa"/>
            <w:tcBorders>
              <w:top w:val="nil"/>
              <w:left w:val="nil"/>
              <w:bottom w:val="single" w:sz="4" w:space="0" w:color="auto"/>
              <w:right w:val="single" w:sz="4" w:space="0" w:color="auto"/>
            </w:tcBorders>
            <w:shd w:val="clear" w:color="auto" w:fill="auto"/>
            <w:noWrap/>
            <w:vAlign w:val="bottom"/>
            <w:hideMark/>
          </w:tcPr>
          <w:p w14:paraId="01F3FD7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08504169" w14:textId="77777777" w:rsidR="009971A3" w:rsidRPr="009971A3" w:rsidRDefault="009971A3" w:rsidP="009971A3">
            <w:pPr>
              <w:rPr>
                <w:sz w:val="13"/>
                <w:szCs w:val="13"/>
              </w:rPr>
            </w:pPr>
          </w:p>
        </w:tc>
      </w:tr>
      <w:tr w:rsidR="009971A3" w:rsidRPr="009971A3" w14:paraId="5A8B39A2"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A524E5"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856A83"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цена холодная вода </w:t>
            </w:r>
          </w:p>
        </w:tc>
        <w:tc>
          <w:tcPr>
            <w:tcW w:w="1140" w:type="dxa"/>
            <w:tcBorders>
              <w:top w:val="nil"/>
              <w:left w:val="nil"/>
              <w:bottom w:val="single" w:sz="4" w:space="0" w:color="auto"/>
              <w:right w:val="single" w:sz="4" w:space="0" w:color="auto"/>
            </w:tcBorders>
            <w:shd w:val="clear" w:color="auto" w:fill="auto"/>
            <w:noWrap/>
            <w:vAlign w:val="bottom"/>
            <w:hideMark/>
          </w:tcPr>
          <w:p w14:paraId="5F543087"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руб</w:t>
            </w:r>
            <w:proofErr w:type="spellEnd"/>
            <w:r w:rsidRPr="009971A3">
              <w:rPr>
                <w:rFonts w:ascii="Bookman Old Style" w:hAnsi="Bookman Old Style" w:cs="Calibri"/>
                <w:color w:val="000000"/>
                <w:sz w:val="13"/>
                <w:szCs w:val="13"/>
              </w:rPr>
              <w:t>/м3</w:t>
            </w:r>
          </w:p>
        </w:tc>
        <w:tc>
          <w:tcPr>
            <w:tcW w:w="1620" w:type="dxa"/>
            <w:tcBorders>
              <w:top w:val="nil"/>
              <w:left w:val="nil"/>
              <w:bottom w:val="single" w:sz="4" w:space="0" w:color="auto"/>
              <w:right w:val="single" w:sz="4" w:space="0" w:color="auto"/>
            </w:tcBorders>
            <w:shd w:val="clear" w:color="auto" w:fill="auto"/>
            <w:noWrap/>
            <w:vAlign w:val="bottom"/>
            <w:hideMark/>
          </w:tcPr>
          <w:p w14:paraId="3BD69E82"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59,60</w:t>
            </w:r>
          </w:p>
        </w:tc>
        <w:tc>
          <w:tcPr>
            <w:tcW w:w="1620" w:type="dxa"/>
            <w:tcBorders>
              <w:top w:val="nil"/>
              <w:left w:val="nil"/>
              <w:bottom w:val="single" w:sz="4" w:space="0" w:color="auto"/>
              <w:right w:val="single" w:sz="4" w:space="0" w:color="auto"/>
            </w:tcBorders>
            <w:shd w:val="clear" w:color="auto" w:fill="auto"/>
            <w:noWrap/>
            <w:vAlign w:val="bottom"/>
            <w:hideMark/>
          </w:tcPr>
          <w:p w14:paraId="338BB78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59,60</w:t>
            </w:r>
          </w:p>
        </w:tc>
        <w:tc>
          <w:tcPr>
            <w:tcW w:w="1620" w:type="dxa"/>
            <w:tcBorders>
              <w:top w:val="nil"/>
              <w:left w:val="nil"/>
              <w:bottom w:val="single" w:sz="4" w:space="0" w:color="auto"/>
              <w:right w:val="single" w:sz="4" w:space="0" w:color="auto"/>
            </w:tcBorders>
            <w:shd w:val="clear" w:color="auto" w:fill="auto"/>
            <w:noWrap/>
            <w:vAlign w:val="bottom"/>
            <w:hideMark/>
          </w:tcPr>
          <w:p w14:paraId="120D32E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59,60</w:t>
            </w:r>
          </w:p>
        </w:tc>
        <w:tc>
          <w:tcPr>
            <w:tcW w:w="1620" w:type="dxa"/>
            <w:tcBorders>
              <w:top w:val="nil"/>
              <w:left w:val="nil"/>
              <w:bottom w:val="single" w:sz="4" w:space="0" w:color="auto"/>
              <w:right w:val="single" w:sz="4" w:space="0" w:color="auto"/>
            </w:tcBorders>
            <w:shd w:val="clear" w:color="auto" w:fill="auto"/>
            <w:noWrap/>
            <w:vAlign w:val="bottom"/>
            <w:hideMark/>
          </w:tcPr>
          <w:p w14:paraId="1F67895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20D716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65,44</w:t>
            </w:r>
          </w:p>
        </w:tc>
        <w:tc>
          <w:tcPr>
            <w:tcW w:w="1660" w:type="dxa"/>
            <w:tcBorders>
              <w:top w:val="nil"/>
              <w:left w:val="nil"/>
              <w:bottom w:val="single" w:sz="4" w:space="0" w:color="auto"/>
              <w:right w:val="single" w:sz="4" w:space="0" w:color="auto"/>
            </w:tcBorders>
            <w:shd w:val="clear" w:color="auto" w:fill="auto"/>
            <w:noWrap/>
            <w:vAlign w:val="bottom"/>
            <w:hideMark/>
          </w:tcPr>
          <w:p w14:paraId="38C4543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62,28</w:t>
            </w:r>
          </w:p>
        </w:tc>
        <w:tc>
          <w:tcPr>
            <w:tcW w:w="1660" w:type="dxa"/>
            <w:tcBorders>
              <w:top w:val="nil"/>
              <w:left w:val="nil"/>
              <w:bottom w:val="single" w:sz="4" w:space="0" w:color="auto"/>
              <w:right w:val="single" w:sz="4" w:space="0" w:color="auto"/>
            </w:tcBorders>
            <w:shd w:val="clear" w:color="auto" w:fill="auto"/>
            <w:noWrap/>
            <w:vAlign w:val="bottom"/>
            <w:hideMark/>
          </w:tcPr>
          <w:p w14:paraId="5EE0572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69,00</w:t>
            </w:r>
          </w:p>
        </w:tc>
        <w:tc>
          <w:tcPr>
            <w:tcW w:w="1688" w:type="dxa"/>
            <w:tcBorders>
              <w:top w:val="nil"/>
              <w:left w:val="nil"/>
              <w:bottom w:val="single" w:sz="4" w:space="0" w:color="auto"/>
              <w:right w:val="single" w:sz="4" w:space="0" w:color="auto"/>
            </w:tcBorders>
            <w:shd w:val="clear" w:color="auto" w:fill="auto"/>
            <w:noWrap/>
            <w:vAlign w:val="bottom"/>
            <w:hideMark/>
          </w:tcPr>
          <w:p w14:paraId="5F7BD5A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68,62</w:t>
            </w:r>
          </w:p>
        </w:tc>
        <w:tc>
          <w:tcPr>
            <w:tcW w:w="1648" w:type="dxa"/>
            <w:tcBorders>
              <w:top w:val="nil"/>
              <w:left w:val="nil"/>
              <w:bottom w:val="single" w:sz="4" w:space="0" w:color="auto"/>
              <w:right w:val="single" w:sz="4" w:space="0" w:color="auto"/>
            </w:tcBorders>
            <w:shd w:val="clear" w:color="auto" w:fill="auto"/>
            <w:noWrap/>
            <w:vAlign w:val="bottom"/>
            <w:hideMark/>
          </w:tcPr>
          <w:p w14:paraId="2CC0056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-0,38</w:t>
            </w:r>
          </w:p>
        </w:tc>
        <w:tc>
          <w:tcPr>
            <w:tcW w:w="11" w:type="dxa"/>
            <w:vAlign w:val="center"/>
            <w:hideMark/>
          </w:tcPr>
          <w:p w14:paraId="5D9C919E" w14:textId="77777777" w:rsidR="009971A3" w:rsidRPr="009971A3" w:rsidRDefault="009971A3" w:rsidP="009971A3">
            <w:pPr>
              <w:rPr>
                <w:sz w:val="13"/>
                <w:szCs w:val="13"/>
              </w:rPr>
            </w:pPr>
          </w:p>
        </w:tc>
      </w:tr>
      <w:tr w:rsidR="009971A3" w:rsidRPr="009971A3" w14:paraId="293C326B"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2ED08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0261E5"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цена воды технической</w:t>
            </w:r>
          </w:p>
        </w:tc>
        <w:tc>
          <w:tcPr>
            <w:tcW w:w="1140" w:type="dxa"/>
            <w:tcBorders>
              <w:top w:val="nil"/>
              <w:left w:val="nil"/>
              <w:bottom w:val="single" w:sz="4" w:space="0" w:color="auto"/>
              <w:right w:val="single" w:sz="4" w:space="0" w:color="auto"/>
            </w:tcBorders>
            <w:shd w:val="clear" w:color="auto" w:fill="auto"/>
            <w:noWrap/>
            <w:vAlign w:val="bottom"/>
            <w:hideMark/>
          </w:tcPr>
          <w:p w14:paraId="33727764"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руб</w:t>
            </w:r>
            <w:proofErr w:type="spellEnd"/>
            <w:r w:rsidRPr="009971A3">
              <w:rPr>
                <w:rFonts w:ascii="Bookman Old Style" w:hAnsi="Bookman Old Style" w:cs="Calibri"/>
                <w:color w:val="000000"/>
                <w:sz w:val="13"/>
                <w:szCs w:val="13"/>
              </w:rPr>
              <w:t>/м3</w:t>
            </w:r>
          </w:p>
        </w:tc>
        <w:tc>
          <w:tcPr>
            <w:tcW w:w="1620" w:type="dxa"/>
            <w:tcBorders>
              <w:top w:val="nil"/>
              <w:left w:val="nil"/>
              <w:bottom w:val="single" w:sz="4" w:space="0" w:color="auto"/>
              <w:right w:val="single" w:sz="4" w:space="0" w:color="auto"/>
            </w:tcBorders>
            <w:shd w:val="clear" w:color="auto" w:fill="auto"/>
            <w:noWrap/>
            <w:vAlign w:val="bottom"/>
            <w:hideMark/>
          </w:tcPr>
          <w:p w14:paraId="495B1211"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18,97</w:t>
            </w:r>
          </w:p>
        </w:tc>
        <w:tc>
          <w:tcPr>
            <w:tcW w:w="1620" w:type="dxa"/>
            <w:tcBorders>
              <w:top w:val="nil"/>
              <w:left w:val="nil"/>
              <w:bottom w:val="single" w:sz="4" w:space="0" w:color="auto"/>
              <w:right w:val="single" w:sz="4" w:space="0" w:color="auto"/>
            </w:tcBorders>
            <w:shd w:val="clear" w:color="auto" w:fill="auto"/>
            <w:noWrap/>
            <w:vAlign w:val="bottom"/>
            <w:hideMark/>
          </w:tcPr>
          <w:p w14:paraId="45D0EEB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17,39</w:t>
            </w:r>
          </w:p>
        </w:tc>
        <w:tc>
          <w:tcPr>
            <w:tcW w:w="1620" w:type="dxa"/>
            <w:tcBorders>
              <w:top w:val="nil"/>
              <w:left w:val="nil"/>
              <w:bottom w:val="single" w:sz="4" w:space="0" w:color="auto"/>
              <w:right w:val="single" w:sz="4" w:space="0" w:color="auto"/>
            </w:tcBorders>
            <w:shd w:val="clear" w:color="auto" w:fill="auto"/>
            <w:noWrap/>
            <w:vAlign w:val="bottom"/>
            <w:hideMark/>
          </w:tcPr>
          <w:p w14:paraId="7B63BD5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18,97</w:t>
            </w:r>
          </w:p>
        </w:tc>
        <w:tc>
          <w:tcPr>
            <w:tcW w:w="1620" w:type="dxa"/>
            <w:tcBorders>
              <w:top w:val="nil"/>
              <w:left w:val="nil"/>
              <w:bottom w:val="single" w:sz="4" w:space="0" w:color="auto"/>
              <w:right w:val="single" w:sz="4" w:space="0" w:color="auto"/>
            </w:tcBorders>
            <w:shd w:val="clear" w:color="auto" w:fill="auto"/>
            <w:noWrap/>
            <w:vAlign w:val="bottom"/>
            <w:hideMark/>
          </w:tcPr>
          <w:p w14:paraId="3C62EBE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1,58</w:t>
            </w:r>
          </w:p>
        </w:tc>
        <w:tc>
          <w:tcPr>
            <w:tcW w:w="1660" w:type="dxa"/>
            <w:tcBorders>
              <w:top w:val="nil"/>
              <w:left w:val="nil"/>
              <w:bottom w:val="single" w:sz="4" w:space="0" w:color="auto"/>
              <w:right w:val="single" w:sz="4" w:space="0" w:color="auto"/>
            </w:tcBorders>
            <w:shd w:val="clear" w:color="auto" w:fill="auto"/>
            <w:noWrap/>
            <w:vAlign w:val="bottom"/>
            <w:hideMark/>
          </w:tcPr>
          <w:p w14:paraId="39FFB83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19,90</w:t>
            </w:r>
          </w:p>
        </w:tc>
        <w:tc>
          <w:tcPr>
            <w:tcW w:w="1660" w:type="dxa"/>
            <w:tcBorders>
              <w:top w:val="nil"/>
              <w:left w:val="nil"/>
              <w:bottom w:val="single" w:sz="4" w:space="0" w:color="auto"/>
              <w:right w:val="single" w:sz="4" w:space="0" w:color="auto"/>
            </w:tcBorders>
            <w:shd w:val="clear" w:color="auto" w:fill="auto"/>
            <w:noWrap/>
            <w:vAlign w:val="bottom"/>
            <w:hideMark/>
          </w:tcPr>
          <w:p w14:paraId="224B90B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19,82</w:t>
            </w:r>
          </w:p>
        </w:tc>
        <w:tc>
          <w:tcPr>
            <w:tcW w:w="1660" w:type="dxa"/>
            <w:tcBorders>
              <w:top w:val="nil"/>
              <w:left w:val="nil"/>
              <w:bottom w:val="single" w:sz="4" w:space="0" w:color="auto"/>
              <w:right w:val="single" w:sz="4" w:space="0" w:color="auto"/>
            </w:tcBorders>
            <w:shd w:val="clear" w:color="auto" w:fill="auto"/>
            <w:noWrap/>
            <w:vAlign w:val="bottom"/>
            <w:hideMark/>
          </w:tcPr>
          <w:p w14:paraId="47FAA74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23,00</w:t>
            </w:r>
          </w:p>
        </w:tc>
        <w:tc>
          <w:tcPr>
            <w:tcW w:w="1688" w:type="dxa"/>
            <w:tcBorders>
              <w:top w:val="nil"/>
              <w:left w:val="nil"/>
              <w:bottom w:val="single" w:sz="4" w:space="0" w:color="auto"/>
              <w:right w:val="single" w:sz="4" w:space="0" w:color="auto"/>
            </w:tcBorders>
            <w:shd w:val="clear" w:color="auto" w:fill="auto"/>
            <w:noWrap/>
            <w:vAlign w:val="bottom"/>
            <w:hideMark/>
          </w:tcPr>
          <w:p w14:paraId="75F0F60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21,98</w:t>
            </w:r>
          </w:p>
        </w:tc>
        <w:tc>
          <w:tcPr>
            <w:tcW w:w="1648" w:type="dxa"/>
            <w:tcBorders>
              <w:top w:val="nil"/>
              <w:left w:val="nil"/>
              <w:bottom w:val="single" w:sz="4" w:space="0" w:color="auto"/>
              <w:right w:val="single" w:sz="4" w:space="0" w:color="auto"/>
            </w:tcBorders>
            <w:shd w:val="clear" w:color="auto" w:fill="auto"/>
            <w:noWrap/>
            <w:vAlign w:val="bottom"/>
            <w:hideMark/>
          </w:tcPr>
          <w:p w14:paraId="381A9E0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-1,02</w:t>
            </w:r>
          </w:p>
        </w:tc>
        <w:tc>
          <w:tcPr>
            <w:tcW w:w="11" w:type="dxa"/>
            <w:vAlign w:val="center"/>
            <w:hideMark/>
          </w:tcPr>
          <w:p w14:paraId="702DD473" w14:textId="77777777" w:rsidR="009971A3" w:rsidRPr="009971A3" w:rsidRDefault="009971A3" w:rsidP="009971A3">
            <w:pPr>
              <w:rPr>
                <w:sz w:val="13"/>
                <w:szCs w:val="13"/>
              </w:rPr>
            </w:pPr>
          </w:p>
        </w:tc>
      </w:tr>
      <w:tr w:rsidR="009971A3" w:rsidRPr="009971A3" w14:paraId="0D9DA98E"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67096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1.4</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CE0F97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Расходы на создание нормативного запаса топлива</w:t>
            </w:r>
          </w:p>
        </w:tc>
        <w:tc>
          <w:tcPr>
            <w:tcW w:w="1140" w:type="dxa"/>
            <w:tcBorders>
              <w:top w:val="nil"/>
              <w:left w:val="nil"/>
              <w:bottom w:val="single" w:sz="4" w:space="0" w:color="auto"/>
              <w:right w:val="single" w:sz="4" w:space="0" w:color="auto"/>
            </w:tcBorders>
            <w:shd w:val="clear" w:color="auto" w:fill="auto"/>
            <w:noWrap/>
            <w:vAlign w:val="bottom"/>
            <w:hideMark/>
          </w:tcPr>
          <w:p w14:paraId="3DCFB295"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6402E23B"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DADE50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338E19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341F3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329EA9C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BE4B3A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CCDE8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5181476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679DA91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266BB8CF" w14:textId="77777777" w:rsidR="009971A3" w:rsidRPr="009971A3" w:rsidRDefault="009971A3" w:rsidP="009971A3">
            <w:pPr>
              <w:rPr>
                <w:sz w:val="13"/>
                <w:szCs w:val="13"/>
              </w:rPr>
            </w:pPr>
          </w:p>
        </w:tc>
      </w:tr>
      <w:tr w:rsidR="009971A3" w:rsidRPr="009971A3" w14:paraId="59C5B23E" w14:textId="77777777" w:rsidTr="009971A3">
        <w:trPr>
          <w:trHeight w:val="315"/>
          <w:jc w:val="center"/>
        </w:trPr>
        <w:tc>
          <w:tcPr>
            <w:tcW w:w="640" w:type="dxa"/>
            <w:tcBorders>
              <w:top w:val="nil"/>
              <w:left w:val="single" w:sz="4" w:space="0" w:color="auto"/>
              <w:bottom w:val="nil"/>
              <w:right w:val="single" w:sz="4" w:space="0" w:color="auto"/>
            </w:tcBorders>
            <w:shd w:val="clear" w:color="auto" w:fill="auto"/>
            <w:noWrap/>
            <w:vAlign w:val="bottom"/>
            <w:hideMark/>
          </w:tcPr>
          <w:p w14:paraId="747E6395"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1.5</w:t>
            </w:r>
          </w:p>
        </w:tc>
        <w:tc>
          <w:tcPr>
            <w:tcW w:w="14432" w:type="dxa"/>
            <w:gridSpan w:val="4"/>
            <w:tcBorders>
              <w:top w:val="single" w:sz="4" w:space="0" w:color="auto"/>
              <w:left w:val="nil"/>
              <w:bottom w:val="nil"/>
              <w:right w:val="single" w:sz="4" w:space="0" w:color="auto"/>
            </w:tcBorders>
            <w:shd w:val="clear" w:color="auto" w:fill="auto"/>
            <w:noWrap/>
            <w:vAlign w:val="bottom"/>
            <w:hideMark/>
          </w:tcPr>
          <w:p w14:paraId="2FBF3168"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Итого расходы на приобретение энергетических ресурсов</w:t>
            </w:r>
          </w:p>
        </w:tc>
        <w:tc>
          <w:tcPr>
            <w:tcW w:w="1140" w:type="dxa"/>
            <w:tcBorders>
              <w:top w:val="nil"/>
              <w:left w:val="nil"/>
              <w:bottom w:val="nil"/>
              <w:right w:val="single" w:sz="4" w:space="0" w:color="auto"/>
            </w:tcBorders>
            <w:shd w:val="clear" w:color="auto" w:fill="auto"/>
            <w:noWrap/>
            <w:vAlign w:val="bottom"/>
            <w:hideMark/>
          </w:tcPr>
          <w:p w14:paraId="54D73A5F" w14:textId="77777777" w:rsidR="009971A3" w:rsidRPr="009971A3" w:rsidRDefault="009971A3" w:rsidP="009971A3">
            <w:pPr>
              <w:jc w:val="center"/>
              <w:rPr>
                <w:rFonts w:ascii="Bookman Old Style" w:hAnsi="Bookman Old Style" w:cs="Calibri"/>
                <w:b/>
                <w:bCs/>
                <w:color w:val="000000"/>
                <w:sz w:val="13"/>
                <w:szCs w:val="13"/>
              </w:rPr>
            </w:pPr>
            <w:proofErr w:type="spellStart"/>
            <w:r w:rsidRPr="009971A3">
              <w:rPr>
                <w:rFonts w:ascii="Bookman Old Style" w:hAnsi="Bookman Old Style" w:cs="Calibri"/>
                <w:b/>
                <w:bCs/>
                <w:color w:val="000000"/>
                <w:sz w:val="13"/>
                <w:szCs w:val="13"/>
              </w:rPr>
              <w:t>т.р</w:t>
            </w:r>
            <w:proofErr w:type="spellEnd"/>
            <w:r w:rsidRPr="009971A3">
              <w:rPr>
                <w:rFonts w:ascii="Bookman Old Style" w:hAnsi="Bookman Old Style" w:cs="Calibri"/>
                <w:b/>
                <w:bCs/>
                <w:color w:val="000000"/>
                <w:sz w:val="13"/>
                <w:szCs w:val="13"/>
              </w:rPr>
              <w:t>.</w:t>
            </w:r>
          </w:p>
        </w:tc>
        <w:tc>
          <w:tcPr>
            <w:tcW w:w="1620" w:type="dxa"/>
            <w:tcBorders>
              <w:top w:val="nil"/>
              <w:left w:val="nil"/>
              <w:bottom w:val="nil"/>
              <w:right w:val="single" w:sz="4" w:space="0" w:color="auto"/>
            </w:tcBorders>
            <w:shd w:val="clear" w:color="auto" w:fill="auto"/>
            <w:noWrap/>
            <w:vAlign w:val="bottom"/>
            <w:hideMark/>
          </w:tcPr>
          <w:p w14:paraId="5FE73550"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50710,46</w:t>
            </w:r>
          </w:p>
        </w:tc>
        <w:tc>
          <w:tcPr>
            <w:tcW w:w="1620" w:type="dxa"/>
            <w:tcBorders>
              <w:top w:val="nil"/>
              <w:left w:val="nil"/>
              <w:bottom w:val="nil"/>
              <w:right w:val="single" w:sz="4" w:space="0" w:color="auto"/>
            </w:tcBorders>
            <w:shd w:val="clear" w:color="auto" w:fill="auto"/>
            <w:noWrap/>
            <w:vAlign w:val="bottom"/>
            <w:hideMark/>
          </w:tcPr>
          <w:p w14:paraId="43F51FF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42343,10</w:t>
            </w:r>
          </w:p>
        </w:tc>
        <w:tc>
          <w:tcPr>
            <w:tcW w:w="1620" w:type="dxa"/>
            <w:tcBorders>
              <w:top w:val="nil"/>
              <w:left w:val="nil"/>
              <w:bottom w:val="nil"/>
              <w:right w:val="single" w:sz="4" w:space="0" w:color="auto"/>
            </w:tcBorders>
            <w:shd w:val="clear" w:color="auto" w:fill="auto"/>
            <w:noWrap/>
            <w:vAlign w:val="bottom"/>
            <w:hideMark/>
          </w:tcPr>
          <w:p w14:paraId="2DD93CA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44381,96</w:t>
            </w:r>
          </w:p>
        </w:tc>
        <w:tc>
          <w:tcPr>
            <w:tcW w:w="1620" w:type="dxa"/>
            <w:tcBorders>
              <w:top w:val="nil"/>
              <w:left w:val="nil"/>
              <w:bottom w:val="nil"/>
              <w:right w:val="single" w:sz="4" w:space="0" w:color="auto"/>
            </w:tcBorders>
            <w:shd w:val="clear" w:color="auto" w:fill="auto"/>
            <w:noWrap/>
            <w:vAlign w:val="bottom"/>
            <w:hideMark/>
          </w:tcPr>
          <w:p w14:paraId="01F7887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2038,86</w:t>
            </w:r>
          </w:p>
        </w:tc>
        <w:tc>
          <w:tcPr>
            <w:tcW w:w="1660" w:type="dxa"/>
            <w:tcBorders>
              <w:top w:val="nil"/>
              <w:left w:val="nil"/>
              <w:bottom w:val="nil"/>
              <w:right w:val="single" w:sz="4" w:space="0" w:color="auto"/>
            </w:tcBorders>
            <w:shd w:val="clear" w:color="auto" w:fill="auto"/>
            <w:noWrap/>
            <w:vAlign w:val="bottom"/>
            <w:hideMark/>
          </w:tcPr>
          <w:p w14:paraId="103A010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53836,51</w:t>
            </w:r>
          </w:p>
        </w:tc>
        <w:tc>
          <w:tcPr>
            <w:tcW w:w="1660" w:type="dxa"/>
            <w:tcBorders>
              <w:top w:val="nil"/>
              <w:left w:val="nil"/>
              <w:bottom w:val="nil"/>
              <w:right w:val="single" w:sz="4" w:space="0" w:color="auto"/>
            </w:tcBorders>
            <w:shd w:val="clear" w:color="auto" w:fill="auto"/>
            <w:noWrap/>
            <w:vAlign w:val="bottom"/>
            <w:hideMark/>
          </w:tcPr>
          <w:p w14:paraId="1C459F2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42667,41</w:t>
            </w:r>
          </w:p>
        </w:tc>
        <w:tc>
          <w:tcPr>
            <w:tcW w:w="1660" w:type="dxa"/>
            <w:tcBorders>
              <w:top w:val="nil"/>
              <w:left w:val="nil"/>
              <w:bottom w:val="nil"/>
              <w:right w:val="single" w:sz="4" w:space="0" w:color="auto"/>
            </w:tcBorders>
            <w:shd w:val="clear" w:color="auto" w:fill="auto"/>
            <w:noWrap/>
            <w:vAlign w:val="bottom"/>
            <w:hideMark/>
          </w:tcPr>
          <w:p w14:paraId="35F70AC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55624,77</w:t>
            </w:r>
          </w:p>
        </w:tc>
        <w:tc>
          <w:tcPr>
            <w:tcW w:w="1688" w:type="dxa"/>
            <w:tcBorders>
              <w:top w:val="nil"/>
              <w:left w:val="nil"/>
              <w:bottom w:val="nil"/>
              <w:right w:val="single" w:sz="4" w:space="0" w:color="auto"/>
            </w:tcBorders>
            <w:shd w:val="clear" w:color="auto" w:fill="auto"/>
            <w:noWrap/>
            <w:vAlign w:val="bottom"/>
            <w:hideMark/>
          </w:tcPr>
          <w:p w14:paraId="616496C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52319,61</w:t>
            </w:r>
          </w:p>
        </w:tc>
        <w:tc>
          <w:tcPr>
            <w:tcW w:w="1648" w:type="dxa"/>
            <w:tcBorders>
              <w:top w:val="nil"/>
              <w:left w:val="nil"/>
              <w:bottom w:val="nil"/>
              <w:right w:val="single" w:sz="4" w:space="0" w:color="auto"/>
            </w:tcBorders>
            <w:shd w:val="clear" w:color="auto" w:fill="auto"/>
            <w:noWrap/>
            <w:vAlign w:val="bottom"/>
            <w:hideMark/>
          </w:tcPr>
          <w:p w14:paraId="6AF95C7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-3305,17</w:t>
            </w:r>
          </w:p>
        </w:tc>
        <w:tc>
          <w:tcPr>
            <w:tcW w:w="11" w:type="dxa"/>
            <w:vAlign w:val="center"/>
            <w:hideMark/>
          </w:tcPr>
          <w:p w14:paraId="7B5DD51D" w14:textId="77777777" w:rsidR="009971A3" w:rsidRPr="009971A3" w:rsidRDefault="009971A3" w:rsidP="009971A3">
            <w:pPr>
              <w:rPr>
                <w:sz w:val="13"/>
                <w:szCs w:val="13"/>
              </w:rPr>
            </w:pPr>
          </w:p>
        </w:tc>
      </w:tr>
      <w:tr w:rsidR="009971A3" w:rsidRPr="009971A3" w14:paraId="276399E8" w14:textId="77777777" w:rsidTr="009971A3">
        <w:trPr>
          <w:trHeight w:val="300"/>
          <w:jc w:val="center"/>
        </w:trPr>
        <w:tc>
          <w:tcPr>
            <w:tcW w:w="31008" w:type="dxa"/>
            <w:gridSpan w:val="15"/>
            <w:tcBorders>
              <w:top w:val="single" w:sz="4" w:space="0" w:color="auto"/>
              <w:left w:val="single" w:sz="4" w:space="0" w:color="auto"/>
              <w:bottom w:val="single" w:sz="4" w:space="0" w:color="auto"/>
              <w:right w:val="nil"/>
            </w:tcBorders>
            <w:shd w:val="clear" w:color="auto" w:fill="auto"/>
            <w:noWrap/>
            <w:vAlign w:val="bottom"/>
            <w:hideMark/>
          </w:tcPr>
          <w:p w14:paraId="1053E658" w14:textId="77777777" w:rsidR="009971A3" w:rsidRPr="009971A3" w:rsidRDefault="009971A3" w:rsidP="009971A3">
            <w:pPr>
              <w:jc w:val="cente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Определение операционных (подконтрольных) расходов </w:t>
            </w:r>
            <w:proofErr w:type="gramStart"/>
            <w:r w:rsidRPr="009971A3">
              <w:rPr>
                <w:rFonts w:ascii="Bookman Old Style" w:hAnsi="Bookman Old Style" w:cs="Calibri"/>
                <w:b/>
                <w:bCs/>
                <w:color w:val="000000"/>
                <w:sz w:val="13"/>
                <w:szCs w:val="13"/>
              </w:rPr>
              <w:t>( базовый</w:t>
            </w:r>
            <w:proofErr w:type="gramEnd"/>
            <w:r w:rsidRPr="009971A3">
              <w:rPr>
                <w:rFonts w:ascii="Bookman Old Style" w:hAnsi="Bookman Old Style" w:cs="Calibri"/>
                <w:b/>
                <w:bCs/>
                <w:color w:val="000000"/>
                <w:sz w:val="13"/>
                <w:szCs w:val="13"/>
              </w:rPr>
              <w:t xml:space="preserve"> уровень согласно приложению 5.1 </w:t>
            </w:r>
            <w:proofErr w:type="spellStart"/>
            <w:r w:rsidRPr="009971A3">
              <w:rPr>
                <w:rFonts w:ascii="Bookman Old Style" w:hAnsi="Bookman Old Style" w:cs="Calibri"/>
                <w:b/>
                <w:bCs/>
                <w:color w:val="000000"/>
                <w:sz w:val="13"/>
                <w:szCs w:val="13"/>
              </w:rPr>
              <w:t>метод.указаний</w:t>
            </w:r>
            <w:proofErr w:type="spellEnd"/>
            <w:r w:rsidRPr="009971A3">
              <w:rPr>
                <w:rFonts w:ascii="Bookman Old Style" w:hAnsi="Bookman Old Style" w:cs="Calibri"/>
                <w:b/>
                <w:bCs/>
                <w:color w:val="000000"/>
                <w:sz w:val="13"/>
                <w:szCs w:val="13"/>
              </w:rPr>
              <w:t>)</w:t>
            </w:r>
          </w:p>
        </w:tc>
        <w:tc>
          <w:tcPr>
            <w:tcW w:w="11" w:type="dxa"/>
            <w:vAlign w:val="center"/>
            <w:hideMark/>
          </w:tcPr>
          <w:p w14:paraId="7DB86E12" w14:textId="77777777" w:rsidR="009971A3" w:rsidRPr="009971A3" w:rsidRDefault="009971A3" w:rsidP="009971A3">
            <w:pPr>
              <w:rPr>
                <w:sz w:val="13"/>
                <w:szCs w:val="13"/>
              </w:rPr>
            </w:pPr>
          </w:p>
        </w:tc>
      </w:tr>
      <w:tr w:rsidR="009971A3" w:rsidRPr="009971A3" w14:paraId="659556E3" w14:textId="77777777" w:rsidTr="009971A3">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142C61"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1</w:t>
            </w:r>
          </w:p>
        </w:tc>
        <w:tc>
          <w:tcPr>
            <w:tcW w:w="8372" w:type="dxa"/>
            <w:tcBorders>
              <w:top w:val="nil"/>
              <w:left w:val="nil"/>
              <w:bottom w:val="single" w:sz="4" w:space="0" w:color="auto"/>
              <w:right w:val="single" w:sz="4" w:space="0" w:color="auto"/>
            </w:tcBorders>
            <w:shd w:val="clear" w:color="auto" w:fill="auto"/>
            <w:noWrap/>
            <w:vAlign w:val="bottom"/>
            <w:hideMark/>
          </w:tcPr>
          <w:p w14:paraId="27F7499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Расходы на сырьё и материалы </w:t>
            </w:r>
            <w:proofErr w:type="gramStart"/>
            <w:r w:rsidRPr="009971A3">
              <w:rPr>
                <w:rFonts w:ascii="Bookman Old Style" w:hAnsi="Bookman Old Style" w:cs="Calibri"/>
                <w:b/>
                <w:bCs/>
                <w:color w:val="000000"/>
                <w:sz w:val="13"/>
                <w:szCs w:val="13"/>
              </w:rPr>
              <w:t xml:space="preserve">( </w:t>
            </w:r>
            <w:proofErr w:type="spellStart"/>
            <w:r w:rsidRPr="009971A3">
              <w:rPr>
                <w:rFonts w:ascii="Bookman Old Style" w:hAnsi="Bookman Old Style" w:cs="Calibri"/>
                <w:b/>
                <w:bCs/>
                <w:color w:val="000000"/>
                <w:sz w:val="13"/>
                <w:szCs w:val="13"/>
              </w:rPr>
              <w:t>в</w:t>
            </w:r>
            <w:proofErr w:type="gramEnd"/>
            <w:r w:rsidRPr="009971A3">
              <w:rPr>
                <w:rFonts w:ascii="Bookman Old Style" w:hAnsi="Bookman Old Style" w:cs="Calibri"/>
                <w:b/>
                <w:bCs/>
                <w:color w:val="000000"/>
                <w:sz w:val="13"/>
                <w:szCs w:val="13"/>
              </w:rPr>
              <w:t>.т.ч.канцтовары</w:t>
            </w:r>
            <w:proofErr w:type="spellEnd"/>
            <w:r w:rsidRPr="009971A3">
              <w:rPr>
                <w:rFonts w:ascii="Bookman Old Style" w:hAnsi="Bookman Old Style" w:cs="Calibri"/>
                <w:b/>
                <w:bCs/>
                <w:color w:val="000000"/>
                <w:sz w:val="13"/>
                <w:szCs w:val="13"/>
              </w:rPr>
              <w:t>)</w:t>
            </w:r>
          </w:p>
        </w:tc>
        <w:tc>
          <w:tcPr>
            <w:tcW w:w="960" w:type="dxa"/>
            <w:tcBorders>
              <w:top w:val="nil"/>
              <w:left w:val="nil"/>
              <w:bottom w:val="single" w:sz="4" w:space="0" w:color="auto"/>
              <w:right w:val="single" w:sz="4" w:space="0" w:color="auto"/>
            </w:tcBorders>
            <w:shd w:val="clear" w:color="auto" w:fill="auto"/>
            <w:noWrap/>
            <w:vAlign w:val="bottom"/>
            <w:hideMark/>
          </w:tcPr>
          <w:p w14:paraId="54CE590E"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0B3B40F6"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7B37CCCB"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26B88720"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1024A860"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1498,12</w:t>
            </w:r>
          </w:p>
        </w:tc>
        <w:tc>
          <w:tcPr>
            <w:tcW w:w="1620" w:type="dxa"/>
            <w:tcBorders>
              <w:top w:val="nil"/>
              <w:left w:val="nil"/>
              <w:bottom w:val="single" w:sz="4" w:space="0" w:color="auto"/>
              <w:right w:val="single" w:sz="4" w:space="0" w:color="auto"/>
            </w:tcBorders>
            <w:shd w:val="clear" w:color="auto" w:fill="auto"/>
            <w:noWrap/>
            <w:vAlign w:val="bottom"/>
            <w:hideMark/>
          </w:tcPr>
          <w:p w14:paraId="695C24D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1562,14</w:t>
            </w:r>
          </w:p>
        </w:tc>
        <w:tc>
          <w:tcPr>
            <w:tcW w:w="1620" w:type="dxa"/>
            <w:tcBorders>
              <w:top w:val="nil"/>
              <w:left w:val="nil"/>
              <w:bottom w:val="single" w:sz="4" w:space="0" w:color="auto"/>
              <w:right w:val="single" w:sz="4" w:space="0" w:color="auto"/>
            </w:tcBorders>
            <w:shd w:val="clear" w:color="auto" w:fill="auto"/>
            <w:noWrap/>
            <w:vAlign w:val="bottom"/>
            <w:hideMark/>
          </w:tcPr>
          <w:p w14:paraId="0EFF491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1562,14</w:t>
            </w:r>
          </w:p>
        </w:tc>
        <w:tc>
          <w:tcPr>
            <w:tcW w:w="1620" w:type="dxa"/>
            <w:tcBorders>
              <w:top w:val="nil"/>
              <w:left w:val="nil"/>
              <w:bottom w:val="single" w:sz="4" w:space="0" w:color="auto"/>
              <w:right w:val="single" w:sz="4" w:space="0" w:color="auto"/>
            </w:tcBorders>
            <w:shd w:val="clear" w:color="auto" w:fill="auto"/>
            <w:noWrap/>
            <w:vAlign w:val="bottom"/>
            <w:hideMark/>
          </w:tcPr>
          <w:p w14:paraId="72A4D00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37CD650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1718,35</w:t>
            </w:r>
          </w:p>
        </w:tc>
        <w:tc>
          <w:tcPr>
            <w:tcW w:w="1660" w:type="dxa"/>
            <w:tcBorders>
              <w:top w:val="nil"/>
              <w:left w:val="nil"/>
              <w:bottom w:val="single" w:sz="4" w:space="0" w:color="auto"/>
              <w:right w:val="single" w:sz="4" w:space="0" w:color="auto"/>
            </w:tcBorders>
            <w:shd w:val="clear" w:color="auto" w:fill="auto"/>
            <w:noWrap/>
            <w:vAlign w:val="bottom"/>
            <w:hideMark/>
          </w:tcPr>
          <w:p w14:paraId="5DA87D5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1657,87</w:t>
            </w:r>
          </w:p>
        </w:tc>
        <w:tc>
          <w:tcPr>
            <w:tcW w:w="1660" w:type="dxa"/>
            <w:tcBorders>
              <w:top w:val="nil"/>
              <w:left w:val="nil"/>
              <w:bottom w:val="single" w:sz="4" w:space="0" w:color="auto"/>
              <w:right w:val="single" w:sz="4" w:space="0" w:color="auto"/>
            </w:tcBorders>
            <w:shd w:val="clear" w:color="auto" w:fill="auto"/>
            <w:noWrap/>
            <w:vAlign w:val="bottom"/>
            <w:hideMark/>
          </w:tcPr>
          <w:p w14:paraId="23DDC30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1736,48</w:t>
            </w:r>
          </w:p>
        </w:tc>
        <w:tc>
          <w:tcPr>
            <w:tcW w:w="1688" w:type="dxa"/>
            <w:tcBorders>
              <w:top w:val="nil"/>
              <w:left w:val="nil"/>
              <w:bottom w:val="single" w:sz="4" w:space="0" w:color="auto"/>
              <w:right w:val="single" w:sz="4" w:space="0" w:color="auto"/>
            </w:tcBorders>
            <w:shd w:val="clear" w:color="auto" w:fill="auto"/>
            <w:noWrap/>
            <w:vAlign w:val="bottom"/>
            <w:hideMark/>
          </w:tcPr>
          <w:p w14:paraId="0D90D65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1706,95</w:t>
            </w:r>
          </w:p>
        </w:tc>
        <w:tc>
          <w:tcPr>
            <w:tcW w:w="1648" w:type="dxa"/>
            <w:tcBorders>
              <w:top w:val="nil"/>
              <w:left w:val="nil"/>
              <w:bottom w:val="single" w:sz="4" w:space="0" w:color="auto"/>
              <w:right w:val="single" w:sz="4" w:space="0" w:color="auto"/>
            </w:tcBorders>
            <w:shd w:val="clear" w:color="auto" w:fill="auto"/>
            <w:noWrap/>
            <w:vAlign w:val="bottom"/>
            <w:hideMark/>
          </w:tcPr>
          <w:p w14:paraId="087C854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-29,53</w:t>
            </w:r>
          </w:p>
        </w:tc>
        <w:tc>
          <w:tcPr>
            <w:tcW w:w="11" w:type="dxa"/>
            <w:vAlign w:val="center"/>
            <w:hideMark/>
          </w:tcPr>
          <w:p w14:paraId="2C12BACF" w14:textId="77777777" w:rsidR="009971A3" w:rsidRPr="009971A3" w:rsidRDefault="009971A3" w:rsidP="009971A3">
            <w:pPr>
              <w:rPr>
                <w:sz w:val="13"/>
                <w:szCs w:val="13"/>
              </w:rPr>
            </w:pPr>
          </w:p>
        </w:tc>
      </w:tr>
      <w:tr w:rsidR="009971A3" w:rsidRPr="009971A3" w14:paraId="6D719BBE"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332B71"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w:t>
            </w:r>
          </w:p>
        </w:tc>
        <w:tc>
          <w:tcPr>
            <w:tcW w:w="8372" w:type="dxa"/>
            <w:tcBorders>
              <w:top w:val="nil"/>
              <w:left w:val="nil"/>
              <w:bottom w:val="single" w:sz="4" w:space="0" w:color="auto"/>
              <w:right w:val="single" w:sz="4" w:space="0" w:color="auto"/>
            </w:tcBorders>
            <w:shd w:val="clear" w:color="auto" w:fill="auto"/>
            <w:noWrap/>
            <w:vAlign w:val="bottom"/>
            <w:hideMark/>
          </w:tcPr>
          <w:p w14:paraId="1F1653E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Расходы на ремонт основных средств</w:t>
            </w:r>
          </w:p>
        </w:tc>
        <w:tc>
          <w:tcPr>
            <w:tcW w:w="960" w:type="dxa"/>
            <w:tcBorders>
              <w:top w:val="nil"/>
              <w:left w:val="nil"/>
              <w:bottom w:val="single" w:sz="4" w:space="0" w:color="auto"/>
              <w:right w:val="single" w:sz="4" w:space="0" w:color="auto"/>
            </w:tcBorders>
            <w:shd w:val="clear" w:color="auto" w:fill="auto"/>
            <w:noWrap/>
            <w:vAlign w:val="bottom"/>
            <w:hideMark/>
          </w:tcPr>
          <w:p w14:paraId="369CEA08"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CCB0215"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31BBCEA"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A2B3C50"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17B5CB11"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1374,325</w:t>
            </w:r>
          </w:p>
        </w:tc>
        <w:tc>
          <w:tcPr>
            <w:tcW w:w="1620" w:type="dxa"/>
            <w:tcBorders>
              <w:top w:val="nil"/>
              <w:left w:val="nil"/>
              <w:bottom w:val="single" w:sz="4" w:space="0" w:color="auto"/>
              <w:right w:val="single" w:sz="4" w:space="0" w:color="auto"/>
            </w:tcBorders>
            <w:shd w:val="clear" w:color="auto" w:fill="auto"/>
            <w:noWrap/>
            <w:vAlign w:val="bottom"/>
            <w:hideMark/>
          </w:tcPr>
          <w:p w14:paraId="343C044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4822,59</w:t>
            </w:r>
          </w:p>
        </w:tc>
        <w:tc>
          <w:tcPr>
            <w:tcW w:w="1620" w:type="dxa"/>
            <w:tcBorders>
              <w:top w:val="nil"/>
              <w:left w:val="nil"/>
              <w:bottom w:val="single" w:sz="4" w:space="0" w:color="auto"/>
              <w:right w:val="single" w:sz="4" w:space="0" w:color="auto"/>
            </w:tcBorders>
            <w:shd w:val="clear" w:color="auto" w:fill="auto"/>
            <w:noWrap/>
            <w:vAlign w:val="bottom"/>
            <w:hideMark/>
          </w:tcPr>
          <w:p w14:paraId="7D7CB4A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4822,59</w:t>
            </w:r>
          </w:p>
        </w:tc>
        <w:tc>
          <w:tcPr>
            <w:tcW w:w="1620" w:type="dxa"/>
            <w:tcBorders>
              <w:top w:val="nil"/>
              <w:left w:val="nil"/>
              <w:bottom w:val="single" w:sz="4" w:space="0" w:color="auto"/>
              <w:right w:val="single" w:sz="4" w:space="0" w:color="auto"/>
            </w:tcBorders>
            <w:shd w:val="clear" w:color="auto" w:fill="auto"/>
            <w:noWrap/>
            <w:vAlign w:val="bottom"/>
            <w:hideMark/>
          </w:tcPr>
          <w:p w14:paraId="342ACEC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94C2C1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5304,85</w:t>
            </w:r>
          </w:p>
        </w:tc>
        <w:tc>
          <w:tcPr>
            <w:tcW w:w="1660" w:type="dxa"/>
            <w:tcBorders>
              <w:top w:val="nil"/>
              <w:left w:val="nil"/>
              <w:bottom w:val="single" w:sz="4" w:space="0" w:color="auto"/>
              <w:right w:val="single" w:sz="4" w:space="0" w:color="auto"/>
            </w:tcBorders>
            <w:shd w:val="clear" w:color="auto" w:fill="auto"/>
            <w:noWrap/>
            <w:vAlign w:val="bottom"/>
            <w:hideMark/>
          </w:tcPr>
          <w:p w14:paraId="2A437EB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5118,12</w:t>
            </w:r>
          </w:p>
        </w:tc>
        <w:tc>
          <w:tcPr>
            <w:tcW w:w="1660" w:type="dxa"/>
            <w:tcBorders>
              <w:top w:val="nil"/>
              <w:left w:val="nil"/>
              <w:bottom w:val="single" w:sz="4" w:space="0" w:color="auto"/>
              <w:right w:val="single" w:sz="4" w:space="0" w:color="auto"/>
            </w:tcBorders>
            <w:shd w:val="clear" w:color="auto" w:fill="auto"/>
            <w:noWrap/>
            <w:vAlign w:val="bottom"/>
            <w:hideMark/>
          </w:tcPr>
          <w:p w14:paraId="7A60F39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5360,82</w:t>
            </w:r>
          </w:p>
        </w:tc>
        <w:tc>
          <w:tcPr>
            <w:tcW w:w="1688" w:type="dxa"/>
            <w:tcBorders>
              <w:top w:val="nil"/>
              <w:left w:val="nil"/>
              <w:bottom w:val="single" w:sz="4" w:space="0" w:color="auto"/>
              <w:right w:val="single" w:sz="4" w:space="0" w:color="auto"/>
            </w:tcBorders>
            <w:shd w:val="clear" w:color="auto" w:fill="auto"/>
            <w:noWrap/>
            <w:vAlign w:val="bottom"/>
            <w:hideMark/>
          </w:tcPr>
          <w:p w14:paraId="746DE22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5269,65</w:t>
            </w:r>
          </w:p>
        </w:tc>
        <w:tc>
          <w:tcPr>
            <w:tcW w:w="1648" w:type="dxa"/>
            <w:tcBorders>
              <w:top w:val="nil"/>
              <w:left w:val="nil"/>
              <w:bottom w:val="single" w:sz="4" w:space="0" w:color="auto"/>
              <w:right w:val="single" w:sz="4" w:space="0" w:color="auto"/>
            </w:tcBorders>
            <w:shd w:val="clear" w:color="auto" w:fill="auto"/>
            <w:noWrap/>
            <w:vAlign w:val="bottom"/>
            <w:hideMark/>
          </w:tcPr>
          <w:p w14:paraId="3689435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-91,17</w:t>
            </w:r>
          </w:p>
        </w:tc>
        <w:tc>
          <w:tcPr>
            <w:tcW w:w="11" w:type="dxa"/>
            <w:vAlign w:val="center"/>
            <w:hideMark/>
          </w:tcPr>
          <w:p w14:paraId="4AE9265D" w14:textId="77777777" w:rsidR="009971A3" w:rsidRPr="009971A3" w:rsidRDefault="009971A3" w:rsidP="009971A3">
            <w:pPr>
              <w:rPr>
                <w:sz w:val="13"/>
                <w:szCs w:val="13"/>
              </w:rPr>
            </w:pPr>
          </w:p>
        </w:tc>
      </w:tr>
      <w:tr w:rsidR="009971A3" w:rsidRPr="009971A3" w14:paraId="4FA5DA81" w14:textId="77777777" w:rsidTr="009971A3">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70BFA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w:t>
            </w:r>
          </w:p>
        </w:tc>
        <w:tc>
          <w:tcPr>
            <w:tcW w:w="8372" w:type="dxa"/>
            <w:tcBorders>
              <w:top w:val="nil"/>
              <w:left w:val="nil"/>
              <w:bottom w:val="single" w:sz="4" w:space="0" w:color="auto"/>
              <w:right w:val="single" w:sz="4" w:space="0" w:color="auto"/>
            </w:tcBorders>
            <w:shd w:val="clear" w:color="auto" w:fill="auto"/>
            <w:noWrap/>
            <w:vAlign w:val="bottom"/>
            <w:hideMark/>
          </w:tcPr>
          <w:p w14:paraId="12767990"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Расходы на оплату труда, всего</w:t>
            </w:r>
          </w:p>
        </w:tc>
        <w:tc>
          <w:tcPr>
            <w:tcW w:w="960" w:type="dxa"/>
            <w:tcBorders>
              <w:top w:val="nil"/>
              <w:left w:val="nil"/>
              <w:bottom w:val="single" w:sz="4" w:space="0" w:color="auto"/>
              <w:right w:val="single" w:sz="4" w:space="0" w:color="auto"/>
            </w:tcBorders>
            <w:shd w:val="clear" w:color="auto" w:fill="auto"/>
            <w:noWrap/>
            <w:vAlign w:val="bottom"/>
            <w:hideMark/>
          </w:tcPr>
          <w:p w14:paraId="66224CB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4CE72782"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AE3842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552F6BC"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3AD06735"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38142,97</w:t>
            </w:r>
          </w:p>
        </w:tc>
        <w:tc>
          <w:tcPr>
            <w:tcW w:w="1620" w:type="dxa"/>
            <w:tcBorders>
              <w:top w:val="nil"/>
              <w:left w:val="nil"/>
              <w:bottom w:val="single" w:sz="4" w:space="0" w:color="auto"/>
              <w:right w:val="single" w:sz="4" w:space="0" w:color="auto"/>
            </w:tcBorders>
            <w:shd w:val="clear" w:color="auto" w:fill="auto"/>
            <w:noWrap/>
            <w:vAlign w:val="bottom"/>
            <w:hideMark/>
          </w:tcPr>
          <w:p w14:paraId="68143F1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39403,00</w:t>
            </w:r>
          </w:p>
        </w:tc>
        <w:tc>
          <w:tcPr>
            <w:tcW w:w="1620" w:type="dxa"/>
            <w:tcBorders>
              <w:top w:val="nil"/>
              <w:left w:val="nil"/>
              <w:bottom w:val="single" w:sz="4" w:space="0" w:color="auto"/>
              <w:right w:val="single" w:sz="4" w:space="0" w:color="auto"/>
            </w:tcBorders>
            <w:shd w:val="clear" w:color="auto" w:fill="auto"/>
            <w:noWrap/>
            <w:vAlign w:val="bottom"/>
            <w:hideMark/>
          </w:tcPr>
          <w:p w14:paraId="6BC4F8D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39403,00</w:t>
            </w:r>
          </w:p>
        </w:tc>
        <w:tc>
          <w:tcPr>
            <w:tcW w:w="1620" w:type="dxa"/>
            <w:tcBorders>
              <w:top w:val="nil"/>
              <w:left w:val="nil"/>
              <w:bottom w:val="single" w:sz="4" w:space="0" w:color="auto"/>
              <w:right w:val="single" w:sz="4" w:space="0" w:color="auto"/>
            </w:tcBorders>
            <w:shd w:val="clear" w:color="auto" w:fill="auto"/>
            <w:noWrap/>
            <w:vAlign w:val="bottom"/>
            <w:hideMark/>
          </w:tcPr>
          <w:p w14:paraId="7E8C609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A62A27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43343,30</w:t>
            </w:r>
          </w:p>
        </w:tc>
        <w:tc>
          <w:tcPr>
            <w:tcW w:w="1660" w:type="dxa"/>
            <w:tcBorders>
              <w:top w:val="nil"/>
              <w:left w:val="nil"/>
              <w:bottom w:val="single" w:sz="4" w:space="0" w:color="auto"/>
              <w:right w:val="single" w:sz="4" w:space="0" w:color="auto"/>
            </w:tcBorders>
            <w:shd w:val="clear" w:color="auto" w:fill="auto"/>
            <w:noWrap/>
            <w:vAlign w:val="bottom"/>
            <w:hideMark/>
          </w:tcPr>
          <w:p w14:paraId="64FFF48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41817,61</w:t>
            </w:r>
          </w:p>
        </w:tc>
        <w:tc>
          <w:tcPr>
            <w:tcW w:w="1660" w:type="dxa"/>
            <w:tcBorders>
              <w:top w:val="nil"/>
              <w:left w:val="nil"/>
              <w:bottom w:val="single" w:sz="4" w:space="0" w:color="auto"/>
              <w:right w:val="single" w:sz="4" w:space="0" w:color="auto"/>
            </w:tcBorders>
            <w:shd w:val="clear" w:color="auto" w:fill="auto"/>
            <w:noWrap/>
            <w:vAlign w:val="bottom"/>
            <w:hideMark/>
          </w:tcPr>
          <w:p w14:paraId="4A544FC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43800,60</w:t>
            </w:r>
          </w:p>
        </w:tc>
        <w:tc>
          <w:tcPr>
            <w:tcW w:w="1688" w:type="dxa"/>
            <w:tcBorders>
              <w:top w:val="nil"/>
              <w:left w:val="nil"/>
              <w:bottom w:val="single" w:sz="4" w:space="0" w:color="auto"/>
              <w:right w:val="single" w:sz="4" w:space="0" w:color="auto"/>
            </w:tcBorders>
            <w:shd w:val="clear" w:color="auto" w:fill="auto"/>
            <w:noWrap/>
            <w:vAlign w:val="bottom"/>
            <w:hideMark/>
          </w:tcPr>
          <w:p w14:paraId="1F849D3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43055,73</w:t>
            </w:r>
          </w:p>
        </w:tc>
        <w:tc>
          <w:tcPr>
            <w:tcW w:w="1648" w:type="dxa"/>
            <w:tcBorders>
              <w:top w:val="nil"/>
              <w:left w:val="nil"/>
              <w:bottom w:val="single" w:sz="4" w:space="0" w:color="auto"/>
              <w:right w:val="single" w:sz="4" w:space="0" w:color="auto"/>
            </w:tcBorders>
            <w:shd w:val="clear" w:color="auto" w:fill="auto"/>
            <w:noWrap/>
            <w:vAlign w:val="bottom"/>
            <w:hideMark/>
          </w:tcPr>
          <w:p w14:paraId="3D903BB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-744,88</w:t>
            </w:r>
          </w:p>
        </w:tc>
        <w:tc>
          <w:tcPr>
            <w:tcW w:w="11" w:type="dxa"/>
            <w:vAlign w:val="center"/>
            <w:hideMark/>
          </w:tcPr>
          <w:p w14:paraId="614FDB88" w14:textId="77777777" w:rsidR="009971A3" w:rsidRPr="009971A3" w:rsidRDefault="009971A3" w:rsidP="009971A3">
            <w:pPr>
              <w:rPr>
                <w:sz w:val="13"/>
                <w:szCs w:val="13"/>
              </w:rPr>
            </w:pPr>
          </w:p>
        </w:tc>
      </w:tr>
      <w:tr w:rsidR="009971A3" w:rsidRPr="009971A3" w14:paraId="30F53C46"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BC687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19D9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в том числе ППП</w:t>
            </w:r>
          </w:p>
        </w:tc>
        <w:tc>
          <w:tcPr>
            <w:tcW w:w="1140" w:type="dxa"/>
            <w:tcBorders>
              <w:top w:val="nil"/>
              <w:left w:val="nil"/>
              <w:bottom w:val="single" w:sz="4" w:space="0" w:color="auto"/>
              <w:right w:val="single" w:sz="4" w:space="0" w:color="auto"/>
            </w:tcBorders>
            <w:shd w:val="clear" w:color="auto" w:fill="auto"/>
            <w:noWrap/>
            <w:vAlign w:val="bottom"/>
            <w:hideMark/>
          </w:tcPr>
          <w:p w14:paraId="5C0862D4"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48C4543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33649,98</w:t>
            </w:r>
          </w:p>
        </w:tc>
        <w:tc>
          <w:tcPr>
            <w:tcW w:w="1620" w:type="dxa"/>
            <w:tcBorders>
              <w:top w:val="nil"/>
              <w:left w:val="nil"/>
              <w:bottom w:val="single" w:sz="4" w:space="0" w:color="auto"/>
              <w:right w:val="single" w:sz="4" w:space="0" w:color="auto"/>
            </w:tcBorders>
            <w:shd w:val="clear" w:color="auto" w:fill="auto"/>
            <w:noWrap/>
            <w:vAlign w:val="bottom"/>
            <w:hideMark/>
          </w:tcPr>
          <w:p w14:paraId="2EDF2C0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35062,54</w:t>
            </w:r>
          </w:p>
        </w:tc>
        <w:tc>
          <w:tcPr>
            <w:tcW w:w="1620" w:type="dxa"/>
            <w:tcBorders>
              <w:top w:val="nil"/>
              <w:left w:val="nil"/>
              <w:bottom w:val="single" w:sz="4" w:space="0" w:color="auto"/>
              <w:right w:val="single" w:sz="4" w:space="0" w:color="auto"/>
            </w:tcBorders>
            <w:shd w:val="clear" w:color="auto" w:fill="auto"/>
            <w:noWrap/>
            <w:vAlign w:val="bottom"/>
            <w:hideMark/>
          </w:tcPr>
          <w:p w14:paraId="42A8D9E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35062,54</w:t>
            </w:r>
          </w:p>
        </w:tc>
        <w:tc>
          <w:tcPr>
            <w:tcW w:w="1620" w:type="dxa"/>
            <w:tcBorders>
              <w:top w:val="nil"/>
              <w:left w:val="nil"/>
              <w:bottom w:val="single" w:sz="4" w:space="0" w:color="auto"/>
              <w:right w:val="single" w:sz="4" w:space="0" w:color="auto"/>
            </w:tcBorders>
            <w:shd w:val="clear" w:color="auto" w:fill="auto"/>
            <w:noWrap/>
            <w:vAlign w:val="bottom"/>
            <w:hideMark/>
          </w:tcPr>
          <w:p w14:paraId="62BCC9E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7F99E82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38568,79</w:t>
            </w:r>
          </w:p>
        </w:tc>
        <w:tc>
          <w:tcPr>
            <w:tcW w:w="1660" w:type="dxa"/>
            <w:tcBorders>
              <w:top w:val="nil"/>
              <w:left w:val="nil"/>
              <w:bottom w:val="single" w:sz="4" w:space="0" w:color="auto"/>
              <w:right w:val="single" w:sz="4" w:space="0" w:color="auto"/>
            </w:tcBorders>
            <w:shd w:val="clear" w:color="auto" w:fill="auto"/>
            <w:noWrap/>
            <w:vAlign w:val="bottom"/>
            <w:hideMark/>
          </w:tcPr>
          <w:p w14:paraId="4E6CD09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37211,17</w:t>
            </w:r>
          </w:p>
        </w:tc>
        <w:tc>
          <w:tcPr>
            <w:tcW w:w="1660" w:type="dxa"/>
            <w:tcBorders>
              <w:top w:val="nil"/>
              <w:left w:val="nil"/>
              <w:bottom w:val="single" w:sz="4" w:space="0" w:color="auto"/>
              <w:right w:val="single" w:sz="4" w:space="0" w:color="auto"/>
            </w:tcBorders>
            <w:shd w:val="clear" w:color="auto" w:fill="auto"/>
            <w:noWrap/>
            <w:vAlign w:val="bottom"/>
            <w:hideMark/>
          </w:tcPr>
          <w:p w14:paraId="3F8B7E1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38975,72</w:t>
            </w:r>
          </w:p>
        </w:tc>
        <w:tc>
          <w:tcPr>
            <w:tcW w:w="1688" w:type="dxa"/>
            <w:tcBorders>
              <w:top w:val="nil"/>
              <w:left w:val="nil"/>
              <w:bottom w:val="single" w:sz="4" w:space="0" w:color="auto"/>
              <w:right w:val="single" w:sz="4" w:space="0" w:color="auto"/>
            </w:tcBorders>
            <w:shd w:val="clear" w:color="auto" w:fill="auto"/>
            <w:noWrap/>
            <w:vAlign w:val="bottom"/>
            <w:hideMark/>
          </w:tcPr>
          <w:p w14:paraId="6570D92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38312,90</w:t>
            </w:r>
          </w:p>
        </w:tc>
        <w:tc>
          <w:tcPr>
            <w:tcW w:w="1648" w:type="dxa"/>
            <w:tcBorders>
              <w:top w:val="nil"/>
              <w:left w:val="nil"/>
              <w:bottom w:val="single" w:sz="4" w:space="0" w:color="auto"/>
              <w:right w:val="single" w:sz="4" w:space="0" w:color="auto"/>
            </w:tcBorders>
            <w:shd w:val="clear" w:color="auto" w:fill="auto"/>
            <w:noWrap/>
            <w:vAlign w:val="bottom"/>
            <w:hideMark/>
          </w:tcPr>
          <w:p w14:paraId="35485C4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-662,82</w:t>
            </w:r>
          </w:p>
        </w:tc>
        <w:tc>
          <w:tcPr>
            <w:tcW w:w="11" w:type="dxa"/>
            <w:vAlign w:val="center"/>
            <w:hideMark/>
          </w:tcPr>
          <w:p w14:paraId="3407F957" w14:textId="77777777" w:rsidR="009971A3" w:rsidRPr="009971A3" w:rsidRDefault="009971A3" w:rsidP="009971A3">
            <w:pPr>
              <w:rPr>
                <w:sz w:val="13"/>
                <w:szCs w:val="13"/>
              </w:rPr>
            </w:pPr>
          </w:p>
        </w:tc>
      </w:tr>
      <w:tr w:rsidR="009971A3" w:rsidRPr="009971A3" w14:paraId="02AB410C"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160FB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865A17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численность, всего </w:t>
            </w:r>
          </w:p>
        </w:tc>
        <w:tc>
          <w:tcPr>
            <w:tcW w:w="1140" w:type="dxa"/>
            <w:tcBorders>
              <w:top w:val="nil"/>
              <w:left w:val="nil"/>
              <w:bottom w:val="single" w:sz="4" w:space="0" w:color="auto"/>
              <w:right w:val="single" w:sz="4" w:space="0" w:color="auto"/>
            </w:tcBorders>
            <w:shd w:val="clear" w:color="auto" w:fill="auto"/>
            <w:noWrap/>
            <w:vAlign w:val="bottom"/>
            <w:hideMark/>
          </w:tcPr>
          <w:p w14:paraId="5DF1399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чел.</w:t>
            </w:r>
          </w:p>
        </w:tc>
        <w:tc>
          <w:tcPr>
            <w:tcW w:w="1620" w:type="dxa"/>
            <w:tcBorders>
              <w:top w:val="nil"/>
              <w:left w:val="nil"/>
              <w:bottom w:val="single" w:sz="4" w:space="0" w:color="auto"/>
              <w:right w:val="single" w:sz="4" w:space="0" w:color="auto"/>
            </w:tcBorders>
            <w:shd w:val="clear" w:color="auto" w:fill="auto"/>
            <w:noWrap/>
            <w:vAlign w:val="bottom"/>
            <w:hideMark/>
          </w:tcPr>
          <w:p w14:paraId="0A3B0F08"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111,03</w:t>
            </w:r>
          </w:p>
        </w:tc>
        <w:tc>
          <w:tcPr>
            <w:tcW w:w="1620" w:type="dxa"/>
            <w:tcBorders>
              <w:top w:val="nil"/>
              <w:left w:val="nil"/>
              <w:bottom w:val="single" w:sz="4" w:space="0" w:color="auto"/>
              <w:right w:val="single" w:sz="4" w:space="0" w:color="auto"/>
            </w:tcBorders>
            <w:shd w:val="clear" w:color="auto" w:fill="auto"/>
            <w:noWrap/>
            <w:vAlign w:val="bottom"/>
            <w:hideMark/>
          </w:tcPr>
          <w:p w14:paraId="16BC49B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130,50</w:t>
            </w:r>
          </w:p>
        </w:tc>
        <w:tc>
          <w:tcPr>
            <w:tcW w:w="1620" w:type="dxa"/>
            <w:tcBorders>
              <w:top w:val="nil"/>
              <w:left w:val="nil"/>
              <w:bottom w:val="single" w:sz="4" w:space="0" w:color="auto"/>
              <w:right w:val="single" w:sz="4" w:space="0" w:color="auto"/>
            </w:tcBorders>
            <w:shd w:val="clear" w:color="auto" w:fill="auto"/>
            <w:noWrap/>
            <w:vAlign w:val="bottom"/>
            <w:hideMark/>
          </w:tcPr>
          <w:p w14:paraId="5065114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130,50</w:t>
            </w:r>
          </w:p>
        </w:tc>
        <w:tc>
          <w:tcPr>
            <w:tcW w:w="1620" w:type="dxa"/>
            <w:tcBorders>
              <w:top w:val="nil"/>
              <w:left w:val="nil"/>
              <w:bottom w:val="single" w:sz="4" w:space="0" w:color="auto"/>
              <w:right w:val="single" w:sz="4" w:space="0" w:color="auto"/>
            </w:tcBorders>
            <w:shd w:val="clear" w:color="auto" w:fill="auto"/>
            <w:noWrap/>
            <w:vAlign w:val="bottom"/>
            <w:hideMark/>
          </w:tcPr>
          <w:p w14:paraId="5055A1A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028102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130,50</w:t>
            </w:r>
          </w:p>
        </w:tc>
        <w:tc>
          <w:tcPr>
            <w:tcW w:w="1660" w:type="dxa"/>
            <w:tcBorders>
              <w:top w:val="nil"/>
              <w:left w:val="nil"/>
              <w:bottom w:val="single" w:sz="4" w:space="0" w:color="auto"/>
              <w:right w:val="single" w:sz="4" w:space="0" w:color="auto"/>
            </w:tcBorders>
            <w:shd w:val="clear" w:color="auto" w:fill="auto"/>
            <w:noWrap/>
            <w:vAlign w:val="bottom"/>
            <w:hideMark/>
          </w:tcPr>
          <w:p w14:paraId="1BFFE19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130,50</w:t>
            </w:r>
          </w:p>
        </w:tc>
        <w:tc>
          <w:tcPr>
            <w:tcW w:w="1660" w:type="dxa"/>
            <w:tcBorders>
              <w:top w:val="nil"/>
              <w:left w:val="nil"/>
              <w:bottom w:val="single" w:sz="4" w:space="0" w:color="auto"/>
              <w:right w:val="single" w:sz="4" w:space="0" w:color="auto"/>
            </w:tcBorders>
            <w:shd w:val="clear" w:color="auto" w:fill="auto"/>
            <w:noWrap/>
            <w:vAlign w:val="bottom"/>
            <w:hideMark/>
          </w:tcPr>
          <w:p w14:paraId="427E0D4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130,50</w:t>
            </w:r>
          </w:p>
        </w:tc>
        <w:tc>
          <w:tcPr>
            <w:tcW w:w="1688" w:type="dxa"/>
            <w:tcBorders>
              <w:top w:val="nil"/>
              <w:left w:val="nil"/>
              <w:bottom w:val="single" w:sz="4" w:space="0" w:color="auto"/>
              <w:right w:val="single" w:sz="4" w:space="0" w:color="auto"/>
            </w:tcBorders>
            <w:shd w:val="clear" w:color="auto" w:fill="auto"/>
            <w:noWrap/>
            <w:vAlign w:val="bottom"/>
            <w:hideMark/>
          </w:tcPr>
          <w:p w14:paraId="78D090E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130,50</w:t>
            </w:r>
          </w:p>
        </w:tc>
        <w:tc>
          <w:tcPr>
            <w:tcW w:w="1648" w:type="dxa"/>
            <w:tcBorders>
              <w:top w:val="nil"/>
              <w:left w:val="nil"/>
              <w:bottom w:val="single" w:sz="4" w:space="0" w:color="auto"/>
              <w:right w:val="single" w:sz="4" w:space="0" w:color="auto"/>
            </w:tcBorders>
            <w:shd w:val="clear" w:color="auto" w:fill="auto"/>
            <w:noWrap/>
            <w:vAlign w:val="bottom"/>
            <w:hideMark/>
          </w:tcPr>
          <w:p w14:paraId="74547AA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67F37A64" w14:textId="77777777" w:rsidR="009971A3" w:rsidRPr="009971A3" w:rsidRDefault="009971A3" w:rsidP="009971A3">
            <w:pPr>
              <w:rPr>
                <w:sz w:val="13"/>
                <w:szCs w:val="13"/>
              </w:rPr>
            </w:pPr>
          </w:p>
        </w:tc>
      </w:tr>
      <w:tr w:rsidR="009971A3" w:rsidRPr="009971A3" w14:paraId="5DE38205"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EB205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45295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в том числе ППП</w:t>
            </w:r>
          </w:p>
        </w:tc>
        <w:tc>
          <w:tcPr>
            <w:tcW w:w="1140" w:type="dxa"/>
            <w:tcBorders>
              <w:top w:val="nil"/>
              <w:left w:val="nil"/>
              <w:bottom w:val="single" w:sz="4" w:space="0" w:color="auto"/>
              <w:right w:val="single" w:sz="4" w:space="0" w:color="auto"/>
            </w:tcBorders>
            <w:shd w:val="clear" w:color="auto" w:fill="auto"/>
            <w:noWrap/>
            <w:vAlign w:val="bottom"/>
            <w:hideMark/>
          </w:tcPr>
          <w:p w14:paraId="014FB6C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чел.</w:t>
            </w:r>
          </w:p>
        </w:tc>
        <w:tc>
          <w:tcPr>
            <w:tcW w:w="1620" w:type="dxa"/>
            <w:tcBorders>
              <w:top w:val="nil"/>
              <w:left w:val="nil"/>
              <w:bottom w:val="single" w:sz="4" w:space="0" w:color="auto"/>
              <w:right w:val="single" w:sz="4" w:space="0" w:color="auto"/>
            </w:tcBorders>
            <w:shd w:val="clear" w:color="auto" w:fill="auto"/>
            <w:noWrap/>
            <w:vAlign w:val="bottom"/>
            <w:hideMark/>
          </w:tcPr>
          <w:p w14:paraId="6A232D9B"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101,63</w:t>
            </w:r>
          </w:p>
        </w:tc>
        <w:tc>
          <w:tcPr>
            <w:tcW w:w="1620" w:type="dxa"/>
            <w:tcBorders>
              <w:top w:val="nil"/>
              <w:left w:val="nil"/>
              <w:bottom w:val="single" w:sz="4" w:space="0" w:color="auto"/>
              <w:right w:val="single" w:sz="4" w:space="0" w:color="auto"/>
            </w:tcBorders>
            <w:shd w:val="clear" w:color="auto" w:fill="auto"/>
            <w:noWrap/>
            <w:vAlign w:val="bottom"/>
            <w:hideMark/>
          </w:tcPr>
          <w:p w14:paraId="62997A2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120,00</w:t>
            </w:r>
          </w:p>
        </w:tc>
        <w:tc>
          <w:tcPr>
            <w:tcW w:w="1620" w:type="dxa"/>
            <w:tcBorders>
              <w:top w:val="nil"/>
              <w:left w:val="nil"/>
              <w:bottom w:val="single" w:sz="4" w:space="0" w:color="auto"/>
              <w:right w:val="single" w:sz="4" w:space="0" w:color="auto"/>
            </w:tcBorders>
            <w:shd w:val="clear" w:color="auto" w:fill="auto"/>
            <w:noWrap/>
            <w:vAlign w:val="bottom"/>
            <w:hideMark/>
          </w:tcPr>
          <w:p w14:paraId="34F1517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120,00</w:t>
            </w:r>
          </w:p>
        </w:tc>
        <w:tc>
          <w:tcPr>
            <w:tcW w:w="1620" w:type="dxa"/>
            <w:tcBorders>
              <w:top w:val="nil"/>
              <w:left w:val="nil"/>
              <w:bottom w:val="single" w:sz="4" w:space="0" w:color="auto"/>
              <w:right w:val="single" w:sz="4" w:space="0" w:color="auto"/>
            </w:tcBorders>
            <w:shd w:val="clear" w:color="auto" w:fill="auto"/>
            <w:noWrap/>
            <w:vAlign w:val="bottom"/>
            <w:hideMark/>
          </w:tcPr>
          <w:p w14:paraId="28CE12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4B7D9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120,00</w:t>
            </w:r>
          </w:p>
        </w:tc>
        <w:tc>
          <w:tcPr>
            <w:tcW w:w="1660" w:type="dxa"/>
            <w:tcBorders>
              <w:top w:val="nil"/>
              <w:left w:val="nil"/>
              <w:bottom w:val="single" w:sz="4" w:space="0" w:color="auto"/>
              <w:right w:val="single" w:sz="4" w:space="0" w:color="auto"/>
            </w:tcBorders>
            <w:shd w:val="clear" w:color="auto" w:fill="auto"/>
            <w:noWrap/>
            <w:vAlign w:val="bottom"/>
            <w:hideMark/>
          </w:tcPr>
          <w:p w14:paraId="1C2F05F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120,00</w:t>
            </w:r>
          </w:p>
        </w:tc>
        <w:tc>
          <w:tcPr>
            <w:tcW w:w="1660" w:type="dxa"/>
            <w:tcBorders>
              <w:top w:val="nil"/>
              <w:left w:val="nil"/>
              <w:bottom w:val="single" w:sz="4" w:space="0" w:color="auto"/>
              <w:right w:val="single" w:sz="4" w:space="0" w:color="auto"/>
            </w:tcBorders>
            <w:shd w:val="clear" w:color="auto" w:fill="auto"/>
            <w:noWrap/>
            <w:vAlign w:val="bottom"/>
            <w:hideMark/>
          </w:tcPr>
          <w:p w14:paraId="53041A5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120,00</w:t>
            </w:r>
          </w:p>
        </w:tc>
        <w:tc>
          <w:tcPr>
            <w:tcW w:w="1688" w:type="dxa"/>
            <w:tcBorders>
              <w:top w:val="nil"/>
              <w:left w:val="nil"/>
              <w:bottom w:val="single" w:sz="4" w:space="0" w:color="auto"/>
              <w:right w:val="single" w:sz="4" w:space="0" w:color="auto"/>
            </w:tcBorders>
            <w:shd w:val="clear" w:color="auto" w:fill="auto"/>
            <w:noWrap/>
            <w:vAlign w:val="bottom"/>
            <w:hideMark/>
          </w:tcPr>
          <w:p w14:paraId="5F74288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120,00</w:t>
            </w:r>
          </w:p>
        </w:tc>
        <w:tc>
          <w:tcPr>
            <w:tcW w:w="1648" w:type="dxa"/>
            <w:tcBorders>
              <w:top w:val="nil"/>
              <w:left w:val="nil"/>
              <w:bottom w:val="single" w:sz="4" w:space="0" w:color="auto"/>
              <w:right w:val="single" w:sz="4" w:space="0" w:color="auto"/>
            </w:tcBorders>
            <w:shd w:val="clear" w:color="auto" w:fill="auto"/>
            <w:noWrap/>
            <w:vAlign w:val="bottom"/>
            <w:hideMark/>
          </w:tcPr>
          <w:p w14:paraId="06433BC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5C590361" w14:textId="77777777" w:rsidR="009971A3" w:rsidRPr="009971A3" w:rsidRDefault="009971A3" w:rsidP="009971A3">
            <w:pPr>
              <w:rPr>
                <w:sz w:val="13"/>
                <w:szCs w:val="13"/>
              </w:rPr>
            </w:pPr>
          </w:p>
        </w:tc>
      </w:tr>
      <w:tr w:rsidR="009971A3" w:rsidRPr="009971A3" w14:paraId="2ADFBB29"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FFD53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0A402F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средняя зарплата всего</w:t>
            </w:r>
          </w:p>
        </w:tc>
        <w:tc>
          <w:tcPr>
            <w:tcW w:w="1140" w:type="dxa"/>
            <w:tcBorders>
              <w:top w:val="nil"/>
              <w:left w:val="nil"/>
              <w:bottom w:val="single" w:sz="4" w:space="0" w:color="auto"/>
              <w:right w:val="single" w:sz="4" w:space="0" w:color="auto"/>
            </w:tcBorders>
            <w:shd w:val="clear" w:color="auto" w:fill="auto"/>
            <w:noWrap/>
            <w:vAlign w:val="bottom"/>
            <w:hideMark/>
          </w:tcPr>
          <w:p w14:paraId="4F13738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руб./чел.</w:t>
            </w:r>
          </w:p>
        </w:tc>
        <w:tc>
          <w:tcPr>
            <w:tcW w:w="1620" w:type="dxa"/>
            <w:tcBorders>
              <w:top w:val="nil"/>
              <w:left w:val="nil"/>
              <w:bottom w:val="single" w:sz="4" w:space="0" w:color="auto"/>
              <w:right w:val="single" w:sz="4" w:space="0" w:color="auto"/>
            </w:tcBorders>
            <w:shd w:val="clear" w:color="auto" w:fill="auto"/>
            <w:noWrap/>
            <w:vAlign w:val="bottom"/>
            <w:hideMark/>
          </w:tcPr>
          <w:p w14:paraId="38451203"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28629,16</w:t>
            </w:r>
          </w:p>
        </w:tc>
        <w:tc>
          <w:tcPr>
            <w:tcW w:w="1620" w:type="dxa"/>
            <w:tcBorders>
              <w:top w:val="nil"/>
              <w:left w:val="nil"/>
              <w:bottom w:val="single" w:sz="4" w:space="0" w:color="auto"/>
              <w:right w:val="single" w:sz="4" w:space="0" w:color="auto"/>
            </w:tcBorders>
            <w:shd w:val="clear" w:color="auto" w:fill="auto"/>
            <w:noWrap/>
            <w:vAlign w:val="bottom"/>
            <w:hideMark/>
          </w:tcPr>
          <w:p w14:paraId="4CD0C77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25161,56</w:t>
            </w:r>
          </w:p>
        </w:tc>
        <w:tc>
          <w:tcPr>
            <w:tcW w:w="1620" w:type="dxa"/>
            <w:tcBorders>
              <w:top w:val="nil"/>
              <w:left w:val="nil"/>
              <w:bottom w:val="single" w:sz="4" w:space="0" w:color="auto"/>
              <w:right w:val="single" w:sz="4" w:space="0" w:color="auto"/>
            </w:tcBorders>
            <w:shd w:val="clear" w:color="auto" w:fill="auto"/>
            <w:noWrap/>
            <w:vAlign w:val="bottom"/>
            <w:hideMark/>
          </w:tcPr>
          <w:p w14:paraId="008214C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25161,56</w:t>
            </w:r>
          </w:p>
        </w:tc>
        <w:tc>
          <w:tcPr>
            <w:tcW w:w="1620" w:type="dxa"/>
            <w:tcBorders>
              <w:top w:val="nil"/>
              <w:left w:val="nil"/>
              <w:bottom w:val="single" w:sz="4" w:space="0" w:color="auto"/>
              <w:right w:val="single" w:sz="4" w:space="0" w:color="auto"/>
            </w:tcBorders>
            <w:shd w:val="clear" w:color="auto" w:fill="auto"/>
            <w:noWrap/>
            <w:vAlign w:val="bottom"/>
            <w:hideMark/>
          </w:tcPr>
          <w:p w14:paraId="1963CE4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24ECD47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27677,71</w:t>
            </w:r>
          </w:p>
        </w:tc>
        <w:tc>
          <w:tcPr>
            <w:tcW w:w="1660" w:type="dxa"/>
            <w:tcBorders>
              <w:top w:val="nil"/>
              <w:left w:val="nil"/>
              <w:bottom w:val="single" w:sz="4" w:space="0" w:color="auto"/>
              <w:right w:val="single" w:sz="4" w:space="0" w:color="auto"/>
            </w:tcBorders>
            <w:shd w:val="clear" w:color="auto" w:fill="auto"/>
            <w:noWrap/>
            <w:vAlign w:val="bottom"/>
            <w:hideMark/>
          </w:tcPr>
          <w:p w14:paraId="2CA0467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26703,46</w:t>
            </w:r>
          </w:p>
        </w:tc>
        <w:tc>
          <w:tcPr>
            <w:tcW w:w="1660" w:type="dxa"/>
            <w:tcBorders>
              <w:top w:val="nil"/>
              <w:left w:val="nil"/>
              <w:bottom w:val="single" w:sz="4" w:space="0" w:color="auto"/>
              <w:right w:val="single" w:sz="4" w:space="0" w:color="auto"/>
            </w:tcBorders>
            <w:shd w:val="clear" w:color="auto" w:fill="auto"/>
            <w:noWrap/>
            <w:vAlign w:val="bottom"/>
            <w:hideMark/>
          </w:tcPr>
          <w:p w14:paraId="1BBD1CC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27969,73</w:t>
            </w:r>
          </w:p>
        </w:tc>
        <w:tc>
          <w:tcPr>
            <w:tcW w:w="1688" w:type="dxa"/>
            <w:tcBorders>
              <w:top w:val="nil"/>
              <w:left w:val="nil"/>
              <w:bottom w:val="single" w:sz="4" w:space="0" w:color="auto"/>
              <w:right w:val="single" w:sz="4" w:space="0" w:color="auto"/>
            </w:tcBorders>
            <w:shd w:val="clear" w:color="auto" w:fill="auto"/>
            <w:noWrap/>
            <w:vAlign w:val="bottom"/>
            <w:hideMark/>
          </w:tcPr>
          <w:p w14:paraId="410543E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27494,08</w:t>
            </w:r>
          </w:p>
        </w:tc>
        <w:tc>
          <w:tcPr>
            <w:tcW w:w="1648" w:type="dxa"/>
            <w:tcBorders>
              <w:top w:val="nil"/>
              <w:left w:val="nil"/>
              <w:bottom w:val="single" w:sz="4" w:space="0" w:color="auto"/>
              <w:right w:val="single" w:sz="4" w:space="0" w:color="auto"/>
            </w:tcBorders>
            <w:shd w:val="clear" w:color="auto" w:fill="auto"/>
            <w:noWrap/>
            <w:vAlign w:val="bottom"/>
            <w:hideMark/>
          </w:tcPr>
          <w:p w14:paraId="020A31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-475,65</w:t>
            </w:r>
          </w:p>
        </w:tc>
        <w:tc>
          <w:tcPr>
            <w:tcW w:w="11" w:type="dxa"/>
            <w:vAlign w:val="center"/>
            <w:hideMark/>
          </w:tcPr>
          <w:p w14:paraId="5C28F8DA" w14:textId="77777777" w:rsidR="009971A3" w:rsidRPr="009971A3" w:rsidRDefault="009971A3" w:rsidP="009971A3">
            <w:pPr>
              <w:rPr>
                <w:sz w:val="13"/>
                <w:szCs w:val="13"/>
              </w:rPr>
            </w:pPr>
          </w:p>
        </w:tc>
      </w:tr>
      <w:tr w:rsidR="009971A3" w:rsidRPr="009971A3" w14:paraId="2C139EFF" w14:textId="77777777" w:rsidTr="009971A3">
        <w:trPr>
          <w:trHeight w:val="330"/>
          <w:jc w:val="center"/>
        </w:trPr>
        <w:tc>
          <w:tcPr>
            <w:tcW w:w="640" w:type="dxa"/>
            <w:tcBorders>
              <w:top w:val="nil"/>
              <w:left w:val="single" w:sz="4" w:space="0" w:color="auto"/>
              <w:bottom w:val="nil"/>
              <w:right w:val="single" w:sz="4" w:space="0" w:color="auto"/>
            </w:tcBorders>
            <w:shd w:val="clear" w:color="auto" w:fill="auto"/>
            <w:noWrap/>
            <w:vAlign w:val="bottom"/>
            <w:hideMark/>
          </w:tcPr>
          <w:p w14:paraId="641BD6F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nil"/>
              <w:right w:val="single" w:sz="4" w:space="0" w:color="auto"/>
            </w:tcBorders>
            <w:shd w:val="clear" w:color="auto" w:fill="auto"/>
            <w:noWrap/>
            <w:vAlign w:val="bottom"/>
            <w:hideMark/>
          </w:tcPr>
          <w:p w14:paraId="1B123E4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в том числе ППП</w:t>
            </w:r>
          </w:p>
        </w:tc>
        <w:tc>
          <w:tcPr>
            <w:tcW w:w="1140" w:type="dxa"/>
            <w:tcBorders>
              <w:top w:val="nil"/>
              <w:left w:val="nil"/>
              <w:bottom w:val="nil"/>
              <w:right w:val="single" w:sz="4" w:space="0" w:color="auto"/>
            </w:tcBorders>
            <w:shd w:val="clear" w:color="auto" w:fill="auto"/>
            <w:noWrap/>
            <w:vAlign w:val="bottom"/>
            <w:hideMark/>
          </w:tcPr>
          <w:p w14:paraId="25EC42B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руб./чел.</w:t>
            </w:r>
          </w:p>
        </w:tc>
        <w:tc>
          <w:tcPr>
            <w:tcW w:w="1620" w:type="dxa"/>
            <w:tcBorders>
              <w:top w:val="nil"/>
              <w:left w:val="nil"/>
              <w:bottom w:val="single" w:sz="4" w:space="0" w:color="auto"/>
              <w:right w:val="single" w:sz="4" w:space="0" w:color="auto"/>
            </w:tcBorders>
            <w:shd w:val="clear" w:color="auto" w:fill="auto"/>
            <w:noWrap/>
            <w:vAlign w:val="bottom"/>
            <w:hideMark/>
          </w:tcPr>
          <w:p w14:paraId="73C882A1"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27592,99</w:t>
            </w:r>
          </w:p>
        </w:tc>
        <w:tc>
          <w:tcPr>
            <w:tcW w:w="1620" w:type="dxa"/>
            <w:tcBorders>
              <w:top w:val="nil"/>
              <w:left w:val="nil"/>
              <w:bottom w:val="single" w:sz="4" w:space="0" w:color="auto"/>
              <w:right w:val="single" w:sz="4" w:space="0" w:color="auto"/>
            </w:tcBorders>
            <w:shd w:val="clear" w:color="auto" w:fill="auto"/>
            <w:noWrap/>
            <w:vAlign w:val="bottom"/>
            <w:hideMark/>
          </w:tcPr>
          <w:p w14:paraId="6E48490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24348,98</w:t>
            </w:r>
          </w:p>
        </w:tc>
        <w:tc>
          <w:tcPr>
            <w:tcW w:w="1620" w:type="dxa"/>
            <w:tcBorders>
              <w:top w:val="nil"/>
              <w:left w:val="nil"/>
              <w:bottom w:val="single" w:sz="4" w:space="0" w:color="auto"/>
              <w:right w:val="single" w:sz="4" w:space="0" w:color="auto"/>
            </w:tcBorders>
            <w:shd w:val="clear" w:color="auto" w:fill="auto"/>
            <w:noWrap/>
            <w:vAlign w:val="bottom"/>
            <w:hideMark/>
          </w:tcPr>
          <w:p w14:paraId="6625A89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24348,98</w:t>
            </w:r>
          </w:p>
        </w:tc>
        <w:tc>
          <w:tcPr>
            <w:tcW w:w="1620" w:type="dxa"/>
            <w:tcBorders>
              <w:top w:val="nil"/>
              <w:left w:val="nil"/>
              <w:bottom w:val="single" w:sz="4" w:space="0" w:color="auto"/>
              <w:right w:val="single" w:sz="4" w:space="0" w:color="auto"/>
            </w:tcBorders>
            <w:shd w:val="clear" w:color="auto" w:fill="auto"/>
            <w:noWrap/>
            <w:vAlign w:val="bottom"/>
            <w:hideMark/>
          </w:tcPr>
          <w:p w14:paraId="4DC0B09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7443A2F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26783,88</w:t>
            </w:r>
          </w:p>
        </w:tc>
        <w:tc>
          <w:tcPr>
            <w:tcW w:w="1660" w:type="dxa"/>
            <w:tcBorders>
              <w:top w:val="nil"/>
              <w:left w:val="nil"/>
              <w:bottom w:val="single" w:sz="4" w:space="0" w:color="auto"/>
              <w:right w:val="single" w:sz="4" w:space="0" w:color="auto"/>
            </w:tcBorders>
            <w:shd w:val="clear" w:color="auto" w:fill="auto"/>
            <w:noWrap/>
            <w:vAlign w:val="bottom"/>
            <w:hideMark/>
          </w:tcPr>
          <w:p w14:paraId="61CFBF3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25841,09</w:t>
            </w:r>
          </w:p>
        </w:tc>
        <w:tc>
          <w:tcPr>
            <w:tcW w:w="1660" w:type="dxa"/>
            <w:tcBorders>
              <w:top w:val="nil"/>
              <w:left w:val="nil"/>
              <w:bottom w:val="single" w:sz="4" w:space="0" w:color="auto"/>
              <w:right w:val="single" w:sz="4" w:space="0" w:color="auto"/>
            </w:tcBorders>
            <w:shd w:val="clear" w:color="auto" w:fill="auto"/>
            <w:noWrap/>
            <w:vAlign w:val="bottom"/>
            <w:hideMark/>
          </w:tcPr>
          <w:p w14:paraId="79E7609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27066,47</w:t>
            </w:r>
          </w:p>
        </w:tc>
        <w:tc>
          <w:tcPr>
            <w:tcW w:w="1688" w:type="dxa"/>
            <w:tcBorders>
              <w:top w:val="nil"/>
              <w:left w:val="nil"/>
              <w:bottom w:val="single" w:sz="4" w:space="0" w:color="auto"/>
              <w:right w:val="single" w:sz="4" w:space="0" w:color="auto"/>
            </w:tcBorders>
            <w:shd w:val="clear" w:color="auto" w:fill="auto"/>
            <w:noWrap/>
            <w:vAlign w:val="bottom"/>
            <w:hideMark/>
          </w:tcPr>
          <w:p w14:paraId="3C71893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26606,18</w:t>
            </w:r>
          </w:p>
        </w:tc>
        <w:tc>
          <w:tcPr>
            <w:tcW w:w="1648" w:type="dxa"/>
            <w:tcBorders>
              <w:top w:val="nil"/>
              <w:left w:val="nil"/>
              <w:bottom w:val="single" w:sz="4" w:space="0" w:color="auto"/>
              <w:right w:val="single" w:sz="4" w:space="0" w:color="auto"/>
            </w:tcBorders>
            <w:shd w:val="clear" w:color="auto" w:fill="auto"/>
            <w:noWrap/>
            <w:vAlign w:val="bottom"/>
            <w:hideMark/>
          </w:tcPr>
          <w:p w14:paraId="6AAA400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-460,29</w:t>
            </w:r>
          </w:p>
        </w:tc>
        <w:tc>
          <w:tcPr>
            <w:tcW w:w="11" w:type="dxa"/>
            <w:vAlign w:val="center"/>
            <w:hideMark/>
          </w:tcPr>
          <w:p w14:paraId="20670ABC" w14:textId="77777777" w:rsidR="009971A3" w:rsidRPr="009971A3" w:rsidRDefault="009971A3" w:rsidP="009971A3">
            <w:pPr>
              <w:rPr>
                <w:sz w:val="13"/>
                <w:szCs w:val="13"/>
              </w:rPr>
            </w:pPr>
          </w:p>
        </w:tc>
      </w:tr>
      <w:tr w:rsidR="009971A3" w:rsidRPr="009971A3" w14:paraId="10715CA3" w14:textId="77777777" w:rsidTr="009971A3">
        <w:trPr>
          <w:trHeight w:val="33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14:paraId="07C7682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4</w:t>
            </w:r>
          </w:p>
        </w:tc>
        <w:tc>
          <w:tcPr>
            <w:tcW w:w="1443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07F3F0B2"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Расходы на выполнение работ и услуг производственного</w:t>
            </w:r>
          </w:p>
        </w:tc>
        <w:tc>
          <w:tcPr>
            <w:tcW w:w="1140" w:type="dxa"/>
            <w:tcBorders>
              <w:top w:val="single" w:sz="4" w:space="0" w:color="auto"/>
              <w:left w:val="nil"/>
              <w:bottom w:val="nil"/>
              <w:right w:val="single" w:sz="4" w:space="0" w:color="auto"/>
            </w:tcBorders>
            <w:shd w:val="clear" w:color="auto" w:fill="auto"/>
            <w:noWrap/>
            <w:vAlign w:val="bottom"/>
            <w:hideMark/>
          </w:tcPr>
          <w:p w14:paraId="3465A38C"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3A400541"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559,24</w:t>
            </w:r>
          </w:p>
        </w:tc>
        <w:tc>
          <w:tcPr>
            <w:tcW w:w="1620" w:type="dxa"/>
            <w:tcBorders>
              <w:top w:val="nil"/>
              <w:left w:val="nil"/>
              <w:bottom w:val="single" w:sz="4" w:space="0" w:color="auto"/>
              <w:right w:val="single" w:sz="4" w:space="0" w:color="auto"/>
            </w:tcBorders>
            <w:shd w:val="clear" w:color="auto" w:fill="auto"/>
            <w:noWrap/>
            <w:vAlign w:val="bottom"/>
            <w:hideMark/>
          </w:tcPr>
          <w:p w14:paraId="45166ED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4751,73</w:t>
            </w:r>
          </w:p>
        </w:tc>
        <w:tc>
          <w:tcPr>
            <w:tcW w:w="1620" w:type="dxa"/>
            <w:tcBorders>
              <w:top w:val="nil"/>
              <w:left w:val="nil"/>
              <w:bottom w:val="single" w:sz="4" w:space="0" w:color="auto"/>
              <w:right w:val="single" w:sz="4" w:space="0" w:color="auto"/>
            </w:tcBorders>
            <w:shd w:val="clear" w:color="auto" w:fill="auto"/>
            <w:noWrap/>
            <w:vAlign w:val="bottom"/>
            <w:hideMark/>
          </w:tcPr>
          <w:p w14:paraId="08A650D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4751,73</w:t>
            </w:r>
          </w:p>
        </w:tc>
        <w:tc>
          <w:tcPr>
            <w:tcW w:w="1620" w:type="dxa"/>
            <w:tcBorders>
              <w:top w:val="nil"/>
              <w:left w:val="nil"/>
              <w:bottom w:val="single" w:sz="4" w:space="0" w:color="auto"/>
              <w:right w:val="single" w:sz="4" w:space="0" w:color="auto"/>
            </w:tcBorders>
            <w:shd w:val="clear" w:color="auto" w:fill="auto"/>
            <w:noWrap/>
            <w:vAlign w:val="bottom"/>
            <w:hideMark/>
          </w:tcPr>
          <w:p w14:paraId="6F775CA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12A871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5226,91</w:t>
            </w:r>
          </w:p>
        </w:tc>
        <w:tc>
          <w:tcPr>
            <w:tcW w:w="1660" w:type="dxa"/>
            <w:tcBorders>
              <w:top w:val="nil"/>
              <w:left w:val="nil"/>
              <w:bottom w:val="single" w:sz="4" w:space="0" w:color="auto"/>
              <w:right w:val="single" w:sz="4" w:space="0" w:color="auto"/>
            </w:tcBorders>
            <w:shd w:val="clear" w:color="auto" w:fill="auto"/>
            <w:noWrap/>
            <w:vAlign w:val="bottom"/>
            <w:hideMark/>
          </w:tcPr>
          <w:p w14:paraId="678DC3D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5042,92</w:t>
            </w:r>
          </w:p>
        </w:tc>
        <w:tc>
          <w:tcPr>
            <w:tcW w:w="1660" w:type="dxa"/>
            <w:tcBorders>
              <w:top w:val="nil"/>
              <w:left w:val="nil"/>
              <w:bottom w:val="single" w:sz="4" w:space="0" w:color="auto"/>
              <w:right w:val="single" w:sz="4" w:space="0" w:color="auto"/>
            </w:tcBorders>
            <w:shd w:val="clear" w:color="auto" w:fill="auto"/>
            <w:noWrap/>
            <w:vAlign w:val="bottom"/>
            <w:hideMark/>
          </w:tcPr>
          <w:p w14:paraId="449EEF5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5282,05</w:t>
            </w:r>
          </w:p>
        </w:tc>
        <w:tc>
          <w:tcPr>
            <w:tcW w:w="1688" w:type="dxa"/>
            <w:tcBorders>
              <w:top w:val="nil"/>
              <w:left w:val="nil"/>
              <w:bottom w:val="single" w:sz="4" w:space="0" w:color="auto"/>
              <w:right w:val="single" w:sz="4" w:space="0" w:color="auto"/>
            </w:tcBorders>
            <w:shd w:val="clear" w:color="auto" w:fill="auto"/>
            <w:noWrap/>
            <w:vAlign w:val="bottom"/>
            <w:hideMark/>
          </w:tcPr>
          <w:p w14:paraId="204FB29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5192,23</w:t>
            </w:r>
          </w:p>
        </w:tc>
        <w:tc>
          <w:tcPr>
            <w:tcW w:w="1648" w:type="dxa"/>
            <w:tcBorders>
              <w:top w:val="nil"/>
              <w:left w:val="nil"/>
              <w:bottom w:val="single" w:sz="4" w:space="0" w:color="auto"/>
              <w:right w:val="single" w:sz="4" w:space="0" w:color="auto"/>
            </w:tcBorders>
            <w:shd w:val="clear" w:color="auto" w:fill="auto"/>
            <w:noWrap/>
            <w:vAlign w:val="bottom"/>
            <w:hideMark/>
          </w:tcPr>
          <w:p w14:paraId="2C83459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-89,83</w:t>
            </w:r>
          </w:p>
        </w:tc>
        <w:tc>
          <w:tcPr>
            <w:tcW w:w="11" w:type="dxa"/>
            <w:vAlign w:val="center"/>
            <w:hideMark/>
          </w:tcPr>
          <w:p w14:paraId="43117990" w14:textId="77777777" w:rsidR="009971A3" w:rsidRPr="009971A3" w:rsidRDefault="009971A3" w:rsidP="009971A3">
            <w:pPr>
              <w:rPr>
                <w:sz w:val="13"/>
                <w:szCs w:val="13"/>
              </w:rPr>
            </w:pPr>
          </w:p>
        </w:tc>
      </w:tr>
      <w:tr w:rsidR="009971A3" w:rsidRPr="009971A3" w14:paraId="0280EF05" w14:textId="77777777" w:rsidTr="009971A3">
        <w:trPr>
          <w:trHeight w:val="330"/>
          <w:jc w:val="center"/>
        </w:trPr>
        <w:tc>
          <w:tcPr>
            <w:tcW w:w="640" w:type="dxa"/>
            <w:tcBorders>
              <w:top w:val="nil"/>
              <w:left w:val="single" w:sz="4" w:space="0" w:color="auto"/>
              <w:bottom w:val="nil"/>
              <w:right w:val="single" w:sz="4" w:space="0" w:color="auto"/>
            </w:tcBorders>
            <w:shd w:val="clear" w:color="auto" w:fill="auto"/>
            <w:noWrap/>
            <w:vAlign w:val="bottom"/>
            <w:hideMark/>
          </w:tcPr>
          <w:p w14:paraId="67FB8C17"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nil"/>
              <w:left w:val="single" w:sz="4" w:space="0" w:color="auto"/>
              <w:bottom w:val="nil"/>
              <w:right w:val="single" w:sz="4" w:space="0" w:color="000000"/>
            </w:tcBorders>
            <w:shd w:val="clear" w:color="auto" w:fill="auto"/>
            <w:noWrap/>
            <w:vAlign w:val="bottom"/>
            <w:hideMark/>
          </w:tcPr>
          <w:p w14:paraId="383A3502"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характера, </w:t>
            </w:r>
            <w:proofErr w:type="spellStart"/>
            <w:r w:rsidRPr="009971A3">
              <w:rPr>
                <w:rFonts w:ascii="Bookman Old Style" w:hAnsi="Bookman Old Style" w:cs="Calibri"/>
                <w:b/>
                <w:bCs/>
                <w:color w:val="000000"/>
                <w:sz w:val="13"/>
                <w:szCs w:val="13"/>
              </w:rPr>
              <w:t>выполн</w:t>
            </w:r>
            <w:proofErr w:type="spellEnd"/>
            <w:r w:rsidRPr="009971A3">
              <w:rPr>
                <w:rFonts w:ascii="Bookman Old Style" w:hAnsi="Bookman Old Style" w:cs="Calibri"/>
                <w:b/>
                <w:bCs/>
                <w:color w:val="000000"/>
                <w:sz w:val="13"/>
                <w:szCs w:val="13"/>
              </w:rPr>
              <w:t>-й по договорам со сторонними организациями,</w:t>
            </w:r>
          </w:p>
        </w:tc>
        <w:tc>
          <w:tcPr>
            <w:tcW w:w="1140" w:type="dxa"/>
            <w:tcBorders>
              <w:top w:val="nil"/>
              <w:left w:val="nil"/>
              <w:bottom w:val="nil"/>
              <w:right w:val="single" w:sz="4" w:space="0" w:color="auto"/>
            </w:tcBorders>
            <w:shd w:val="clear" w:color="auto" w:fill="auto"/>
            <w:noWrap/>
            <w:vAlign w:val="bottom"/>
            <w:hideMark/>
          </w:tcPr>
          <w:p w14:paraId="2C1061B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B81C170"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BE6A74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AAB199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102944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AFFEF8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2795695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29F7C6C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2191069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53B6FAA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2DBB38DB" w14:textId="77777777" w:rsidR="009971A3" w:rsidRPr="009971A3" w:rsidRDefault="009971A3" w:rsidP="009971A3">
            <w:pPr>
              <w:rPr>
                <w:sz w:val="13"/>
                <w:szCs w:val="13"/>
              </w:rPr>
            </w:pPr>
          </w:p>
        </w:tc>
      </w:tr>
      <w:tr w:rsidR="009971A3" w:rsidRPr="009971A3" w14:paraId="10A68C87"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5E54E8"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8EC03B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услуги собственных подразделений </w:t>
            </w:r>
            <w:proofErr w:type="spellStart"/>
            <w:r w:rsidRPr="009971A3">
              <w:rPr>
                <w:rFonts w:ascii="Bookman Old Style" w:hAnsi="Bookman Old Style" w:cs="Calibri"/>
                <w:b/>
                <w:bCs/>
                <w:color w:val="000000"/>
                <w:sz w:val="13"/>
                <w:szCs w:val="13"/>
              </w:rPr>
              <w:t>предпр</w:t>
            </w:r>
            <w:proofErr w:type="spellEnd"/>
            <w:r w:rsidRPr="009971A3">
              <w:rPr>
                <w:rFonts w:ascii="Bookman Old Style" w:hAnsi="Bookman Old Style" w:cs="Calibri"/>
                <w:b/>
                <w:bCs/>
                <w:color w:val="000000"/>
                <w:sz w:val="13"/>
                <w:szCs w:val="13"/>
              </w:rPr>
              <w:t>-я, общехозяйственные</w:t>
            </w:r>
          </w:p>
        </w:tc>
        <w:tc>
          <w:tcPr>
            <w:tcW w:w="1140" w:type="dxa"/>
            <w:tcBorders>
              <w:top w:val="nil"/>
              <w:left w:val="nil"/>
              <w:bottom w:val="single" w:sz="4" w:space="0" w:color="auto"/>
              <w:right w:val="single" w:sz="4" w:space="0" w:color="auto"/>
            </w:tcBorders>
            <w:shd w:val="clear" w:color="auto" w:fill="auto"/>
            <w:noWrap/>
            <w:vAlign w:val="bottom"/>
            <w:hideMark/>
          </w:tcPr>
          <w:p w14:paraId="4156DC71"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C53C2E7"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468E85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7A5417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19CC79F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700AE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5F9B7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DBB94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6F6000E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51109B6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0525A7E4" w14:textId="77777777" w:rsidR="009971A3" w:rsidRPr="009971A3" w:rsidRDefault="009971A3" w:rsidP="009971A3">
            <w:pPr>
              <w:rPr>
                <w:sz w:val="13"/>
                <w:szCs w:val="13"/>
              </w:rPr>
            </w:pPr>
          </w:p>
        </w:tc>
      </w:tr>
      <w:tr w:rsidR="009971A3" w:rsidRPr="009971A3" w14:paraId="1FB083CF"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69E172"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5</w:t>
            </w:r>
          </w:p>
        </w:tc>
        <w:tc>
          <w:tcPr>
            <w:tcW w:w="8372" w:type="dxa"/>
            <w:tcBorders>
              <w:top w:val="nil"/>
              <w:left w:val="nil"/>
              <w:bottom w:val="single" w:sz="4" w:space="0" w:color="auto"/>
              <w:right w:val="single" w:sz="4" w:space="0" w:color="auto"/>
            </w:tcBorders>
            <w:shd w:val="clear" w:color="auto" w:fill="auto"/>
            <w:noWrap/>
            <w:vAlign w:val="bottom"/>
            <w:hideMark/>
          </w:tcPr>
          <w:p w14:paraId="58FABA6A"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Расходы на оплату иных работ и услуг, выполняемых по договорам</w:t>
            </w:r>
          </w:p>
        </w:tc>
        <w:tc>
          <w:tcPr>
            <w:tcW w:w="960" w:type="dxa"/>
            <w:tcBorders>
              <w:top w:val="nil"/>
              <w:left w:val="nil"/>
              <w:bottom w:val="single" w:sz="4" w:space="0" w:color="auto"/>
              <w:right w:val="single" w:sz="4" w:space="0" w:color="auto"/>
            </w:tcBorders>
            <w:shd w:val="clear" w:color="auto" w:fill="auto"/>
            <w:noWrap/>
            <w:vAlign w:val="bottom"/>
            <w:hideMark/>
          </w:tcPr>
          <w:p w14:paraId="25CE52D8"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74CF63E"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E8F9731"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45A81794"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5C9D6E5E"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5237,19</w:t>
            </w:r>
          </w:p>
        </w:tc>
        <w:tc>
          <w:tcPr>
            <w:tcW w:w="1620" w:type="dxa"/>
            <w:tcBorders>
              <w:top w:val="nil"/>
              <w:left w:val="nil"/>
              <w:bottom w:val="single" w:sz="4" w:space="0" w:color="auto"/>
              <w:right w:val="single" w:sz="4" w:space="0" w:color="auto"/>
            </w:tcBorders>
            <w:shd w:val="clear" w:color="auto" w:fill="auto"/>
            <w:noWrap/>
            <w:vAlign w:val="bottom"/>
            <w:hideMark/>
          </w:tcPr>
          <w:p w14:paraId="1E9FF1A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5565,61</w:t>
            </w:r>
          </w:p>
        </w:tc>
        <w:tc>
          <w:tcPr>
            <w:tcW w:w="1620" w:type="dxa"/>
            <w:tcBorders>
              <w:top w:val="nil"/>
              <w:left w:val="nil"/>
              <w:bottom w:val="single" w:sz="4" w:space="0" w:color="auto"/>
              <w:right w:val="single" w:sz="4" w:space="0" w:color="auto"/>
            </w:tcBorders>
            <w:shd w:val="clear" w:color="auto" w:fill="auto"/>
            <w:noWrap/>
            <w:vAlign w:val="bottom"/>
            <w:hideMark/>
          </w:tcPr>
          <w:p w14:paraId="7907586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5565,61</w:t>
            </w:r>
          </w:p>
        </w:tc>
        <w:tc>
          <w:tcPr>
            <w:tcW w:w="1620" w:type="dxa"/>
            <w:tcBorders>
              <w:top w:val="nil"/>
              <w:left w:val="nil"/>
              <w:bottom w:val="single" w:sz="4" w:space="0" w:color="auto"/>
              <w:right w:val="single" w:sz="4" w:space="0" w:color="auto"/>
            </w:tcBorders>
            <w:shd w:val="clear" w:color="auto" w:fill="auto"/>
            <w:noWrap/>
            <w:vAlign w:val="bottom"/>
            <w:hideMark/>
          </w:tcPr>
          <w:p w14:paraId="29D7707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4902413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6122,17</w:t>
            </w:r>
          </w:p>
        </w:tc>
        <w:tc>
          <w:tcPr>
            <w:tcW w:w="1660" w:type="dxa"/>
            <w:tcBorders>
              <w:top w:val="nil"/>
              <w:left w:val="nil"/>
              <w:bottom w:val="single" w:sz="4" w:space="0" w:color="auto"/>
              <w:right w:val="single" w:sz="4" w:space="0" w:color="auto"/>
            </w:tcBorders>
            <w:shd w:val="clear" w:color="auto" w:fill="auto"/>
            <w:noWrap/>
            <w:vAlign w:val="bottom"/>
            <w:hideMark/>
          </w:tcPr>
          <w:p w14:paraId="768DFAA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5906,67</w:t>
            </w:r>
          </w:p>
        </w:tc>
        <w:tc>
          <w:tcPr>
            <w:tcW w:w="1660" w:type="dxa"/>
            <w:tcBorders>
              <w:top w:val="nil"/>
              <w:left w:val="nil"/>
              <w:bottom w:val="single" w:sz="4" w:space="0" w:color="auto"/>
              <w:right w:val="single" w:sz="4" w:space="0" w:color="auto"/>
            </w:tcBorders>
            <w:shd w:val="clear" w:color="auto" w:fill="auto"/>
            <w:noWrap/>
            <w:vAlign w:val="bottom"/>
            <w:hideMark/>
          </w:tcPr>
          <w:p w14:paraId="3FD6DB8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6186,77</w:t>
            </w:r>
          </w:p>
        </w:tc>
        <w:tc>
          <w:tcPr>
            <w:tcW w:w="1688" w:type="dxa"/>
            <w:tcBorders>
              <w:top w:val="nil"/>
              <w:left w:val="nil"/>
              <w:bottom w:val="single" w:sz="4" w:space="0" w:color="auto"/>
              <w:right w:val="single" w:sz="4" w:space="0" w:color="auto"/>
            </w:tcBorders>
            <w:shd w:val="clear" w:color="auto" w:fill="auto"/>
            <w:noWrap/>
            <w:vAlign w:val="bottom"/>
            <w:hideMark/>
          </w:tcPr>
          <w:p w14:paraId="30B0765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6081,55</w:t>
            </w:r>
          </w:p>
        </w:tc>
        <w:tc>
          <w:tcPr>
            <w:tcW w:w="1648" w:type="dxa"/>
            <w:tcBorders>
              <w:top w:val="nil"/>
              <w:left w:val="nil"/>
              <w:bottom w:val="single" w:sz="4" w:space="0" w:color="auto"/>
              <w:right w:val="single" w:sz="4" w:space="0" w:color="auto"/>
            </w:tcBorders>
            <w:shd w:val="clear" w:color="auto" w:fill="auto"/>
            <w:noWrap/>
            <w:vAlign w:val="bottom"/>
            <w:hideMark/>
          </w:tcPr>
          <w:p w14:paraId="7CB8356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-105,21</w:t>
            </w:r>
          </w:p>
        </w:tc>
        <w:tc>
          <w:tcPr>
            <w:tcW w:w="11" w:type="dxa"/>
            <w:vAlign w:val="center"/>
            <w:hideMark/>
          </w:tcPr>
          <w:p w14:paraId="41E595CC" w14:textId="77777777" w:rsidR="009971A3" w:rsidRPr="009971A3" w:rsidRDefault="009971A3" w:rsidP="009971A3">
            <w:pPr>
              <w:rPr>
                <w:sz w:val="13"/>
                <w:szCs w:val="13"/>
              </w:rPr>
            </w:pPr>
          </w:p>
        </w:tc>
      </w:tr>
      <w:tr w:rsidR="009971A3" w:rsidRPr="009971A3" w14:paraId="03F7C871" w14:textId="77777777" w:rsidTr="009971A3">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BD67BA"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6A412801"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с организациями, включая:</w:t>
            </w:r>
          </w:p>
        </w:tc>
        <w:tc>
          <w:tcPr>
            <w:tcW w:w="960" w:type="dxa"/>
            <w:tcBorders>
              <w:top w:val="nil"/>
              <w:left w:val="nil"/>
              <w:bottom w:val="single" w:sz="4" w:space="0" w:color="auto"/>
              <w:right w:val="single" w:sz="4" w:space="0" w:color="auto"/>
            </w:tcBorders>
            <w:shd w:val="clear" w:color="auto" w:fill="auto"/>
            <w:noWrap/>
            <w:vAlign w:val="bottom"/>
            <w:hideMark/>
          </w:tcPr>
          <w:p w14:paraId="60A89B9B"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F668311"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ABF0362"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CF1A921"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DF251B9"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435EE1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3FABD1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5342C8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3D9D6B2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B2543E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3FAC169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47EAA45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0FAFC4D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651F7C7E" w14:textId="77777777" w:rsidR="009971A3" w:rsidRPr="009971A3" w:rsidRDefault="009971A3" w:rsidP="009971A3">
            <w:pPr>
              <w:rPr>
                <w:sz w:val="13"/>
                <w:szCs w:val="13"/>
              </w:rPr>
            </w:pPr>
          </w:p>
        </w:tc>
      </w:tr>
      <w:tr w:rsidR="009971A3" w:rsidRPr="009971A3" w14:paraId="41171604"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D1424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5.1</w:t>
            </w:r>
          </w:p>
        </w:tc>
        <w:tc>
          <w:tcPr>
            <w:tcW w:w="8372" w:type="dxa"/>
            <w:tcBorders>
              <w:top w:val="nil"/>
              <w:left w:val="nil"/>
              <w:bottom w:val="single" w:sz="4" w:space="0" w:color="auto"/>
              <w:right w:val="single" w:sz="4" w:space="0" w:color="auto"/>
            </w:tcBorders>
            <w:shd w:val="clear" w:color="auto" w:fill="auto"/>
            <w:noWrap/>
            <w:vAlign w:val="bottom"/>
            <w:hideMark/>
          </w:tcPr>
          <w:p w14:paraId="1DE8BCF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расходы на оплату услуг связи</w:t>
            </w:r>
          </w:p>
        </w:tc>
        <w:tc>
          <w:tcPr>
            <w:tcW w:w="960" w:type="dxa"/>
            <w:tcBorders>
              <w:top w:val="nil"/>
              <w:left w:val="nil"/>
              <w:bottom w:val="single" w:sz="4" w:space="0" w:color="auto"/>
              <w:right w:val="single" w:sz="4" w:space="0" w:color="auto"/>
            </w:tcBorders>
            <w:shd w:val="clear" w:color="auto" w:fill="auto"/>
            <w:noWrap/>
            <w:vAlign w:val="bottom"/>
            <w:hideMark/>
          </w:tcPr>
          <w:p w14:paraId="04A53BE7"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51F7B1EF"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2671ED53"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7BAA584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51096E70"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191,66</w:t>
            </w:r>
          </w:p>
        </w:tc>
        <w:tc>
          <w:tcPr>
            <w:tcW w:w="1620" w:type="dxa"/>
            <w:tcBorders>
              <w:top w:val="nil"/>
              <w:left w:val="nil"/>
              <w:bottom w:val="single" w:sz="4" w:space="0" w:color="auto"/>
              <w:right w:val="single" w:sz="4" w:space="0" w:color="auto"/>
            </w:tcBorders>
            <w:shd w:val="clear" w:color="auto" w:fill="auto"/>
            <w:noWrap/>
            <w:vAlign w:val="bottom"/>
            <w:hideMark/>
          </w:tcPr>
          <w:p w14:paraId="71DEA60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198,44</w:t>
            </w:r>
          </w:p>
        </w:tc>
        <w:tc>
          <w:tcPr>
            <w:tcW w:w="1620" w:type="dxa"/>
            <w:tcBorders>
              <w:top w:val="nil"/>
              <w:left w:val="nil"/>
              <w:bottom w:val="single" w:sz="4" w:space="0" w:color="auto"/>
              <w:right w:val="single" w:sz="4" w:space="0" w:color="auto"/>
            </w:tcBorders>
            <w:shd w:val="clear" w:color="auto" w:fill="auto"/>
            <w:noWrap/>
            <w:vAlign w:val="bottom"/>
            <w:hideMark/>
          </w:tcPr>
          <w:p w14:paraId="0593AD7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198,44</w:t>
            </w:r>
          </w:p>
        </w:tc>
        <w:tc>
          <w:tcPr>
            <w:tcW w:w="1620" w:type="dxa"/>
            <w:tcBorders>
              <w:top w:val="nil"/>
              <w:left w:val="nil"/>
              <w:bottom w:val="single" w:sz="4" w:space="0" w:color="auto"/>
              <w:right w:val="single" w:sz="4" w:space="0" w:color="auto"/>
            </w:tcBorders>
            <w:shd w:val="clear" w:color="auto" w:fill="auto"/>
            <w:noWrap/>
            <w:vAlign w:val="bottom"/>
            <w:hideMark/>
          </w:tcPr>
          <w:p w14:paraId="0D716E5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3A2D27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218,29</w:t>
            </w:r>
          </w:p>
        </w:tc>
        <w:tc>
          <w:tcPr>
            <w:tcW w:w="1660" w:type="dxa"/>
            <w:tcBorders>
              <w:top w:val="nil"/>
              <w:left w:val="nil"/>
              <w:bottom w:val="single" w:sz="4" w:space="0" w:color="auto"/>
              <w:right w:val="single" w:sz="4" w:space="0" w:color="auto"/>
            </w:tcBorders>
            <w:shd w:val="clear" w:color="auto" w:fill="auto"/>
            <w:noWrap/>
            <w:vAlign w:val="bottom"/>
            <w:hideMark/>
          </w:tcPr>
          <w:p w14:paraId="2871681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210,60</w:t>
            </w:r>
          </w:p>
        </w:tc>
        <w:tc>
          <w:tcPr>
            <w:tcW w:w="1660" w:type="dxa"/>
            <w:tcBorders>
              <w:top w:val="nil"/>
              <w:left w:val="nil"/>
              <w:bottom w:val="single" w:sz="4" w:space="0" w:color="auto"/>
              <w:right w:val="single" w:sz="4" w:space="0" w:color="auto"/>
            </w:tcBorders>
            <w:shd w:val="clear" w:color="auto" w:fill="auto"/>
            <w:noWrap/>
            <w:vAlign w:val="bottom"/>
            <w:hideMark/>
          </w:tcPr>
          <w:p w14:paraId="21B3F98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220,59</w:t>
            </w:r>
          </w:p>
        </w:tc>
        <w:tc>
          <w:tcPr>
            <w:tcW w:w="1688" w:type="dxa"/>
            <w:tcBorders>
              <w:top w:val="nil"/>
              <w:left w:val="nil"/>
              <w:bottom w:val="single" w:sz="4" w:space="0" w:color="auto"/>
              <w:right w:val="single" w:sz="4" w:space="0" w:color="auto"/>
            </w:tcBorders>
            <w:shd w:val="clear" w:color="auto" w:fill="auto"/>
            <w:noWrap/>
            <w:vAlign w:val="bottom"/>
            <w:hideMark/>
          </w:tcPr>
          <w:p w14:paraId="107967F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216,84</w:t>
            </w:r>
          </w:p>
        </w:tc>
        <w:tc>
          <w:tcPr>
            <w:tcW w:w="1648" w:type="dxa"/>
            <w:tcBorders>
              <w:top w:val="nil"/>
              <w:left w:val="nil"/>
              <w:bottom w:val="single" w:sz="4" w:space="0" w:color="auto"/>
              <w:right w:val="single" w:sz="4" w:space="0" w:color="auto"/>
            </w:tcBorders>
            <w:shd w:val="clear" w:color="auto" w:fill="auto"/>
            <w:noWrap/>
            <w:vAlign w:val="bottom"/>
            <w:hideMark/>
          </w:tcPr>
          <w:p w14:paraId="1C96757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-3,75</w:t>
            </w:r>
          </w:p>
        </w:tc>
        <w:tc>
          <w:tcPr>
            <w:tcW w:w="11" w:type="dxa"/>
            <w:vAlign w:val="center"/>
            <w:hideMark/>
          </w:tcPr>
          <w:p w14:paraId="5324AD3E" w14:textId="77777777" w:rsidR="009971A3" w:rsidRPr="009971A3" w:rsidRDefault="009971A3" w:rsidP="009971A3">
            <w:pPr>
              <w:rPr>
                <w:sz w:val="13"/>
                <w:szCs w:val="13"/>
              </w:rPr>
            </w:pPr>
          </w:p>
        </w:tc>
      </w:tr>
      <w:tr w:rsidR="009971A3" w:rsidRPr="009971A3" w14:paraId="38E03CB7"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B45FE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5.2</w:t>
            </w:r>
          </w:p>
        </w:tc>
        <w:tc>
          <w:tcPr>
            <w:tcW w:w="8372" w:type="dxa"/>
            <w:tcBorders>
              <w:top w:val="nil"/>
              <w:left w:val="nil"/>
              <w:bottom w:val="single" w:sz="4" w:space="0" w:color="auto"/>
              <w:right w:val="single" w:sz="4" w:space="0" w:color="auto"/>
            </w:tcBorders>
            <w:shd w:val="clear" w:color="auto" w:fill="auto"/>
            <w:noWrap/>
            <w:vAlign w:val="bottom"/>
            <w:hideMark/>
          </w:tcPr>
          <w:p w14:paraId="7BD039EB"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расходы на оплату услуг охраны и </w:t>
            </w:r>
            <w:proofErr w:type="spellStart"/>
            <w:r w:rsidRPr="009971A3">
              <w:rPr>
                <w:rFonts w:ascii="Bookman Old Style" w:hAnsi="Bookman Old Style" w:cs="Calibri"/>
                <w:color w:val="000000"/>
                <w:sz w:val="13"/>
                <w:szCs w:val="13"/>
              </w:rPr>
              <w:t>пр</w:t>
            </w:r>
            <w:proofErr w:type="spellEnd"/>
            <w:r w:rsidRPr="009971A3">
              <w:rPr>
                <w:rFonts w:ascii="Bookman Old Style" w:hAnsi="Bookman Old Style" w:cs="Calibri"/>
                <w:color w:val="000000"/>
                <w:sz w:val="13"/>
                <w:szCs w:val="13"/>
              </w:rPr>
              <w:t xml:space="preserve"> услуги</w:t>
            </w:r>
          </w:p>
        </w:tc>
        <w:tc>
          <w:tcPr>
            <w:tcW w:w="960" w:type="dxa"/>
            <w:tcBorders>
              <w:top w:val="nil"/>
              <w:left w:val="nil"/>
              <w:bottom w:val="single" w:sz="4" w:space="0" w:color="auto"/>
              <w:right w:val="single" w:sz="4" w:space="0" w:color="auto"/>
            </w:tcBorders>
            <w:shd w:val="clear" w:color="auto" w:fill="auto"/>
            <w:noWrap/>
            <w:vAlign w:val="bottom"/>
            <w:hideMark/>
          </w:tcPr>
          <w:p w14:paraId="7E4AE92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ADE5B1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F59AC4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E3292E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453A9ED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1,96</w:t>
            </w:r>
          </w:p>
        </w:tc>
        <w:tc>
          <w:tcPr>
            <w:tcW w:w="1620" w:type="dxa"/>
            <w:tcBorders>
              <w:top w:val="nil"/>
              <w:left w:val="nil"/>
              <w:bottom w:val="single" w:sz="4" w:space="0" w:color="auto"/>
              <w:right w:val="single" w:sz="4" w:space="0" w:color="auto"/>
            </w:tcBorders>
            <w:shd w:val="clear" w:color="auto" w:fill="auto"/>
            <w:noWrap/>
            <w:vAlign w:val="bottom"/>
            <w:hideMark/>
          </w:tcPr>
          <w:p w14:paraId="74EC0EF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0725C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7040E32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456972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8F05F3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880E05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88" w:type="dxa"/>
            <w:tcBorders>
              <w:top w:val="nil"/>
              <w:left w:val="nil"/>
              <w:bottom w:val="single" w:sz="4" w:space="0" w:color="auto"/>
              <w:right w:val="single" w:sz="4" w:space="0" w:color="auto"/>
            </w:tcBorders>
            <w:shd w:val="clear" w:color="auto" w:fill="auto"/>
            <w:noWrap/>
            <w:vAlign w:val="bottom"/>
            <w:hideMark/>
          </w:tcPr>
          <w:p w14:paraId="532A9DD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48" w:type="dxa"/>
            <w:tcBorders>
              <w:top w:val="nil"/>
              <w:left w:val="nil"/>
              <w:bottom w:val="single" w:sz="4" w:space="0" w:color="auto"/>
              <w:right w:val="single" w:sz="4" w:space="0" w:color="auto"/>
            </w:tcBorders>
            <w:shd w:val="clear" w:color="auto" w:fill="auto"/>
            <w:noWrap/>
            <w:vAlign w:val="bottom"/>
            <w:hideMark/>
          </w:tcPr>
          <w:p w14:paraId="24F69B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23C78905" w14:textId="77777777" w:rsidR="009971A3" w:rsidRPr="009971A3" w:rsidRDefault="009971A3" w:rsidP="009971A3">
            <w:pPr>
              <w:rPr>
                <w:sz w:val="13"/>
                <w:szCs w:val="13"/>
              </w:rPr>
            </w:pPr>
          </w:p>
        </w:tc>
      </w:tr>
      <w:tr w:rsidR="009971A3" w:rsidRPr="009971A3" w14:paraId="4B70AEA0"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85FF4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lastRenderedPageBreak/>
              <w:t>5.3</w:t>
            </w:r>
          </w:p>
        </w:tc>
        <w:tc>
          <w:tcPr>
            <w:tcW w:w="8372" w:type="dxa"/>
            <w:tcBorders>
              <w:top w:val="nil"/>
              <w:left w:val="nil"/>
              <w:bottom w:val="single" w:sz="4" w:space="0" w:color="auto"/>
              <w:right w:val="single" w:sz="4" w:space="0" w:color="auto"/>
            </w:tcBorders>
            <w:shd w:val="clear" w:color="auto" w:fill="auto"/>
            <w:noWrap/>
            <w:vAlign w:val="bottom"/>
            <w:hideMark/>
          </w:tcPr>
          <w:p w14:paraId="689F864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расходы на оплату информационных, юридических, аудиторских услуг</w:t>
            </w:r>
          </w:p>
        </w:tc>
        <w:tc>
          <w:tcPr>
            <w:tcW w:w="960" w:type="dxa"/>
            <w:tcBorders>
              <w:top w:val="nil"/>
              <w:left w:val="nil"/>
              <w:bottom w:val="single" w:sz="4" w:space="0" w:color="auto"/>
              <w:right w:val="single" w:sz="4" w:space="0" w:color="auto"/>
            </w:tcBorders>
            <w:shd w:val="clear" w:color="auto" w:fill="auto"/>
            <w:noWrap/>
            <w:vAlign w:val="bottom"/>
            <w:hideMark/>
          </w:tcPr>
          <w:p w14:paraId="4AF0690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03FA13B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2BD291EB"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4834C0A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2AD0CB06"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610,99</w:t>
            </w:r>
          </w:p>
        </w:tc>
        <w:tc>
          <w:tcPr>
            <w:tcW w:w="1620" w:type="dxa"/>
            <w:tcBorders>
              <w:top w:val="nil"/>
              <w:left w:val="nil"/>
              <w:bottom w:val="single" w:sz="4" w:space="0" w:color="auto"/>
              <w:right w:val="single" w:sz="4" w:space="0" w:color="auto"/>
            </w:tcBorders>
            <w:shd w:val="clear" w:color="auto" w:fill="auto"/>
            <w:noWrap/>
            <w:vAlign w:val="bottom"/>
            <w:hideMark/>
          </w:tcPr>
          <w:p w14:paraId="270969A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622,13</w:t>
            </w:r>
          </w:p>
        </w:tc>
        <w:tc>
          <w:tcPr>
            <w:tcW w:w="1620" w:type="dxa"/>
            <w:tcBorders>
              <w:top w:val="nil"/>
              <w:left w:val="nil"/>
              <w:bottom w:val="single" w:sz="4" w:space="0" w:color="auto"/>
              <w:right w:val="single" w:sz="4" w:space="0" w:color="auto"/>
            </w:tcBorders>
            <w:shd w:val="clear" w:color="auto" w:fill="auto"/>
            <w:noWrap/>
            <w:vAlign w:val="bottom"/>
            <w:hideMark/>
          </w:tcPr>
          <w:p w14:paraId="2F27795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622,13</w:t>
            </w:r>
          </w:p>
        </w:tc>
        <w:tc>
          <w:tcPr>
            <w:tcW w:w="1620" w:type="dxa"/>
            <w:tcBorders>
              <w:top w:val="nil"/>
              <w:left w:val="nil"/>
              <w:bottom w:val="single" w:sz="4" w:space="0" w:color="auto"/>
              <w:right w:val="single" w:sz="4" w:space="0" w:color="auto"/>
            </w:tcBorders>
            <w:shd w:val="clear" w:color="auto" w:fill="auto"/>
            <w:noWrap/>
            <w:vAlign w:val="bottom"/>
            <w:hideMark/>
          </w:tcPr>
          <w:p w14:paraId="186715F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45C254E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684,34</w:t>
            </w:r>
          </w:p>
        </w:tc>
        <w:tc>
          <w:tcPr>
            <w:tcW w:w="1660" w:type="dxa"/>
            <w:tcBorders>
              <w:top w:val="nil"/>
              <w:left w:val="nil"/>
              <w:bottom w:val="single" w:sz="4" w:space="0" w:color="auto"/>
              <w:right w:val="single" w:sz="4" w:space="0" w:color="auto"/>
            </w:tcBorders>
            <w:shd w:val="clear" w:color="auto" w:fill="auto"/>
            <w:noWrap/>
            <w:vAlign w:val="bottom"/>
            <w:hideMark/>
          </w:tcPr>
          <w:p w14:paraId="4B40409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660,25</w:t>
            </w:r>
          </w:p>
        </w:tc>
        <w:tc>
          <w:tcPr>
            <w:tcW w:w="1660" w:type="dxa"/>
            <w:tcBorders>
              <w:top w:val="nil"/>
              <w:left w:val="nil"/>
              <w:bottom w:val="single" w:sz="4" w:space="0" w:color="auto"/>
              <w:right w:val="single" w:sz="4" w:space="0" w:color="auto"/>
            </w:tcBorders>
            <w:shd w:val="clear" w:color="auto" w:fill="auto"/>
            <w:noWrap/>
            <w:vAlign w:val="bottom"/>
            <w:hideMark/>
          </w:tcPr>
          <w:p w14:paraId="7AFBBC4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691,56</w:t>
            </w:r>
          </w:p>
        </w:tc>
        <w:tc>
          <w:tcPr>
            <w:tcW w:w="1688" w:type="dxa"/>
            <w:tcBorders>
              <w:top w:val="nil"/>
              <w:left w:val="nil"/>
              <w:bottom w:val="single" w:sz="4" w:space="0" w:color="auto"/>
              <w:right w:val="single" w:sz="4" w:space="0" w:color="auto"/>
            </w:tcBorders>
            <w:shd w:val="clear" w:color="auto" w:fill="auto"/>
            <w:noWrap/>
            <w:vAlign w:val="bottom"/>
            <w:hideMark/>
          </w:tcPr>
          <w:p w14:paraId="267393B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679,80</w:t>
            </w:r>
          </w:p>
        </w:tc>
        <w:tc>
          <w:tcPr>
            <w:tcW w:w="1648" w:type="dxa"/>
            <w:tcBorders>
              <w:top w:val="nil"/>
              <w:left w:val="nil"/>
              <w:bottom w:val="single" w:sz="4" w:space="0" w:color="auto"/>
              <w:right w:val="single" w:sz="4" w:space="0" w:color="auto"/>
            </w:tcBorders>
            <w:shd w:val="clear" w:color="auto" w:fill="auto"/>
            <w:noWrap/>
            <w:vAlign w:val="bottom"/>
            <w:hideMark/>
          </w:tcPr>
          <w:p w14:paraId="3AF6A0B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-11,76</w:t>
            </w:r>
          </w:p>
        </w:tc>
        <w:tc>
          <w:tcPr>
            <w:tcW w:w="11" w:type="dxa"/>
            <w:vAlign w:val="center"/>
            <w:hideMark/>
          </w:tcPr>
          <w:p w14:paraId="22810A31" w14:textId="77777777" w:rsidR="009971A3" w:rsidRPr="009971A3" w:rsidRDefault="009971A3" w:rsidP="009971A3">
            <w:pPr>
              <w:rPr>
                <w:sz w:val="13"/>
                <w:szCs w:val="13"/>
              </w:rPr>
            </w:pPr>
          </w:p>
        </w:tc>
      </w:tr>
      <w:tr w:rsidR="009971A3" w:rsidRPr="009971A3" w14:paraId="004DF652"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E80C2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5.4</w:t>
            </w:r>
          </w:p>
        </w:tc>
        <w:tc>
          <w:tcPr>
            <w:tcW w:w="8372" w:type="dxa"/>
            <w:tcBorders>
              <w:top w:val="nil"/>
              <w:left w:val="nil"/>
              <w:bottom w:val="single" w:sz="4" w:space="0" w:color="auto"/>
              <w:right w:val="single" w:sz="4" w:space="0" w:color="auto"/>
            </w:tcBorders>
            <w:shd w:val="clear" w:color="auto" w:fill="auto"/>
            <w:noWrap/>
            <w:vAlign w:val="bottom"/>
            <w:hideMark/>
          </w:tcPr>
          <w:p w14:paraId="2D2676A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коммунальные услуги или охр труда</w:t>
            </w:r>
          </w:p>
        </w:tc>
        <w:tc>
          <w:tcPr>
            <w:tcW w:w="960" w:type="dxa"/>
            <w:tcBorders>
              <w:top w:val="nil"/>
              <w:left w:val="nil"/>
              <w:bottom w:val="single" w:sz="4" w:space="0" w:color="auto"/>
              <w:right w:val="single" w:sz="4" w:space="0" w:color="auto"/>
            </w:tcBorders>
            <w:shd w:val="clear" w:color="auto" w:fill="auto"/>
            <w:noWrap/>
            <w:vAlign w:val="bottom"/>
            <w:hideMark/>
          </w:tcPr>
          <w:p w14:paraId="37A2B9A3"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8B87B4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85F380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57F626F5"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194175D9"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4432,57</w:t>
            </w:r>
          </w:p>
        </w:tc>
        <w:tc>
          <w:tcPr>
            <w:tcW w:w="1620" w:type="dxa"/>
            <w:tcBorders>
              <w:top w:val="nil"/>
              <w:left w:val="nil"/>
              <w:bottom w:val="single" w:sz="4" w:space="0" w:color="auto"/>
              <w:right w:val="single" w:sz="4" w:space="0" w:color="auto"/>
            </w:tcBorders>
            <w:shd w:val="clear" w:color="auto" w:fill="auto"/>
            <w:noWrap/>
            <w:vAlign w:val="bottom"/>
            <w:hideMark/>
          </w:tcPr>
          <w:p w14:paraId="7F52CE6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4745,04</w:t>
            </w:r>
          </w:p>
        </w:tc>
        <w:tc>
          <w:tcPr>
            <w:tcW w:w="1620" w:type="dxa"/>
            <w:tcBorders>
              <w:top w:val="nil"/>
              <w:left w:val="nil"/>
              <w:bottom w:val="single" w:sz="4" w:space="0" w:color="auto"/>
              <w:right w:val="single" w:sz="4" w:space="0" w:color="auto"/>
            </w:tcBorders>
            <w:shd w:val="clear" w:color="auto" w:fill="auto"/>
            <w:noWrap/>
            <w:vAlign w:val="bottom"/>
            <w:hideMark/>
          </w:tcPr>
          <w:p w14:paraId="26C678E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4745,04</w:t>
            </w:r>
          </w:p>
        </w:tc>
        <w:tc>
          <w:tcPr>
            <w:tcW w:w="1620" w:type="dxa"/>
            <w:tcBorders>
              <w:top w:val="nil"/>
              <w:left w:val="nil"/>
              <w:bottom w:val="single" w:sz="4" w:space="0" w:color="auto"/>
              <w:right w:val="single" w:sz="4" w:space="0" w:color="auto"/>
            </w:tcBorders>
            <w:shd w:val="clear" w:color="auto" w:fill="auto"/>
            <w:noWrap/>
            <w:vAlign w:val="bottom"/>
            <w:hideMark/>
          </w:tcPr>
          <w:p w14:paraId="2719041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5BDEB5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5219,54</w:t>
            </w:r>
          </w:p>
        </w:tc>
        <w:tc>
          <w:tcPr>
            <w:tcW w:w="1660" w:type="dxa"/>
            <w:tcBorders>
              <w:top w:val="nil"/>
              <w:left w:val="nil"/>
              <w:bottom w:val="single" w:sz="4" w:space="0" w:color="auto"/>
              <w:right w:val="single" w:sz="4" w:space="0" w:color="auto"/>
            </w:tcBorders>
            <w:shd w:val="clear" w:color="auto" w:fill="auto"/>
            <w:noWrap/>
            <w:vAlign w:val="bottom"/>
            <w:hideMark/>
          </w:tcPr>
          <w:p w14:paraId="61F99F4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5035,81</w:t>
            </w:r>
          </w:p>
        </w:tc>
        <w:tc>
          <w:tcPr>
            <w:tcW w:w="1660" w:type="dxa"/>
            <w:tcBorders>
              <w:top w:val="nil"/>
              <w:left w:val="nil"/>
              <w:bottom w:val="single" w:sz="4" w:space="0" w:color="auto"/>
              <w:right w:val="single" w:sz="4" w:space="0" w:color="auto"/>
            </w:tcBorders>
            <w:shd w:val="clear" w:color="auto" w:fill="auto"/>
            <w:noWrap/>
            <w:vAlign w:val="bottom"/>
            <w:hideMark/>
          </w:tcPr>
          <w:p w14:paraId="405F3AC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5274,61</w:t>
            </w:r>
          </w:p>
        </w:tc>
        <w:tc>
          <w:tcPr>
            <w:tcW w:w="1688" w:type="dxa"/>
            <w:tcBorders>
              <w:top w:val="nil"/>
              <w:left w:val="nil"/>
              <w:bottom w:val="single" w:sz="4" w:space="0" w:color="auto"/>
              <w:right w:val="single" w:sz="4" w:space="0" w:color="auto"/>
            </w:tcBorders>
            <w:shd w:val="clear" w:color="auto" w:fill="auto"/>
            <w:noWrap/>
            <w:vAlign w:val="bottom"/>
            <w:hideMark/>
          </w:tcPr>
          <w:p w14:paraId="205DFC8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5184,91</w:t>
            </w:r>
          </w:p>
        </w:tc>
        <w:tc>
          <w:tcPr>
            <w:tcW w:w="1648" w:type="dxa"/>
            <w:tcBorders>
              <w:top w:val="nil"/>
              <w:left w:val="nil"/>
              <w:bottom w:val="single" w:sz="4" w:space="0" w:color="auto"/>
              <w:right w:val="single" w:sz="4" w:space="0" w:color="auto"/>
            </w:tcBorders>
            <w:shd w:val="clear" w:color="auto" w:fill="auto"/>
            <w:noWrap/>
            <w:vAlign w:val="bottom"/>
            <w:hideMark/>
          </w:tcPr>
          <w:p w14:paraId="50AD3E3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-89,70</w:t>
            </w:r>
          </w:p>
        </w:tc>
        <w:tc>
          <w:tcPr>
            <w:tcW w:w="11" w:type="dxa"/>
            <w:vAlign w:val="center"/>
            <w:hideMark/>
          </w:tcPr>
          <w:p w14:paraId="21381A19" w14:textId="77777777" w:rsidR="009971A3" w:rsidRPr="009971A3" w:rsidRDefault="009971A3" w:rsidP="009971A3">
            <w:pPr>
              <w:rPr>
                <w:sz w:val="13"/>
                <w:szCs w:val="13"/>
              </w:rPr>
            </w:pPr>
          </w:p>
        </w:tc>
      </w:tr>
      <w:tr w:rsidR="009971A3" w:rsidRPr="009971A3" w14:paraId="70DC19FF" w14:textId="77777777" w:rsidTr="009971A3">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EF54F8"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7</w:t>
            </w:r>
          </w:p>
        </w:tc>
        <w:tc>
          <w:tcPr>
            <w:tcW w:w="8372" w:type="dxa"/>
            <w:tcBorders>
              <w:top w:val="nil"/>
              <w:left w:val="nil"/>
              <w:bottom w:val="single" w:sz="4" w:space="0" w:color="auto"/>
              <w:right w:val="single" w:sz="4" w:space="0" w:color="auto"/>
            </w:tcBorders>
            <w:shd w:val="clear" w:color="auto" w:fill="auto"/>
            <w:noWrap/>
            <w:vAlign w:val="bottom"/>
            <w:hideMark/>
          </w:tcPr>
          <w:p w14:paraId="7D9B9C3D"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Расходы на обучение персонала</w:t>
            </w:r>
          </w:p>
        </w:tc>
        <w:tc>
          <w:tcPr>
            <w:tcW w:w="960" w:type="dxa"/>
            <w:tcBorders>
              <w:top w:val="nil"/>
              <w:left w:val="nil"/>
              <w:bottom w:val="single" w:sz="4" w:space="0" w:color="auto"/>
              <w:right w:val="single" w:sz="4" w:space="0" w:color="auto"/>
            </w:tcBorders>
            <w:shd w:val="clear" w:color="auto" w:fill="auto"/>
            <w:noWrap/>
            <w:vAlign w:val="bottom"/>
            <w:hideMark/>
          </w:tcPr>
          <w:p w14:paraId="55C5B8D5"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D50BA25"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3D01CD1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925FFA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11CCFBF7"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15,88</w:t>
            </w:r>
          </w:p>
        </w:tc>
        <w:tc>
          <w:tcPr>
            <w:tcW w:w="1620" w:type="dxa"/>
            <w:tcBorders>
              <w:top w:val="nil"/>
              <w:left w:val="nil"/>
              <w:bottom w:val="single" w:sz="4" w:space="0" w:color="auto"/>
              <w:right w:val="single" w:sz="4" w:space="0" w:color="auto"/>
            </w:tcBorders>
            <w:shd w:val="clear" w:color="auto" w:fill="auto"/>
            <w:noWrap/>
            <w:vAlign w:val="bottom"/>
            <w:hideMark/>
          </w:tcPr>
          <w:p w14:paraId="7FEAEDD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47,41</w:t>
            </w:r>
          </w:p>
        </w:tc>
        <w:tc>
          <w:tcPr>
            <w:tcW w:w="1620" w:type="dxa"/>
            <w:tcBorders>
              <w:top w:val="nil"/>
              <w:left w:val="nil"/>
              <w:bottom w:val="single" w:sz="4" w:space="0" w:color="auto"/>
              <w:right w:val="single" w:sz="4" w:space="0" w:color="auto"/>
            </w:tcBorders>
            <w:shd w:val="clear" w:color="auto" w:fill="auto"/>
            <w:noWrap/>
            <w:vAlign w:val="bottom"/>
            <w:hideMark/>
          </w:tcPr>
          <w:p w14:paraId="72B383B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47,41</w:t>
            </w:r>
          </w:p>
        </w:tc>
        <w:tc>
          <w:tcPr>
            <w:tcW w:w="1620" w:type="dxa"/>
            <w:tcBorders>
              <w:top w:val="nil"/>
              <w:left w:val="nil"/>
              <w:bottom w:val="single" w:sz="4" w:space="0" w:color="auto"/>
              <w:right w:val="single" w:sz="4" w:space="0" w:color="auto"/>
            </w:tcBorders>
            <w:shd w:val="clear" w:color="auto" w:fill="auto"/>
            <w:noWrap/>
            <w:vAlign w:val="bottom"/>
            <w:hideMark/>
          </w:tcPr>
          <w:p w14:paraId="6BD19E5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3B4176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52,15</w:t>
            </w:r>
          </w:p>
        </w:tc>
        <w:tc>
          <w:tcPr>
            <w:tcW w:w="1660" w:type="dxa"/>
            <w:tcBorders>
              <w:top w:val="nil"/>
              <w:left w:val="nil"/>
              <w:bottom w:val="single" w:sz="4" w:space="0" w:color="auto"/>
              <w:right w:val="single" w:sz="4" w:space="0" w:color="auto"/>
            </w:tcBorders>
            <w:shd w:val="clear" w:color="auto" w:fill="auto"/>
            <w:noWrap/>
            <w:vAlign w:val="bottom"/>
            <w:hideMark/>
          </w:tcPr>
          <w:p w14:paraId="0EF2428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50,31</w:t>
            </w:r>
          </w:p>
        </w:tc>
        <w:tc>
          <w:tcPr>
            <w:tcW w:w="1660" w:type="dxa"/>
            <w:tcBorders>
              <w:top w:val="nil"/>
              <w:left w:val="nil"/>
              <w:bottom w:val="single" w:sz="4" w:space="0" w:color="auto"/>
              <w:right w:val="single" w:sz="4" w:space="0" w:color="auto"/>
            </w:tcBorders>
            <w:shd w:val="clear" w:color="auto" w:fill="auto"/>
            <w:noWrap/>
            <w:vAlign w:val="bottom"/>
            <w:hideMark/>
          </w:tcPr>
          <w:p w14:paraId="7EEFF24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52,70</w:t>
            </w:r>
          </w:p>
        </w:tc>
        <w:tc>
          <w:tcPr>
            <w:tcW w:w="1688" w:type="dxa"/>
            <w:tcBorders>
              <w:top w:val="nil"/>
              <w:left w:val="nil"/>
              <w:bottom w:val="single" w:sz="4" w:space="0" w:color="auto"/>
              <w:right w:val="single" w:sz="4" w:space="0" w:color="auto"/>
            </w:tcBorders>
            <w:shd w:val="clear" w:color="auto" w:fill="auto"/>
            <w:noWrap/>
            <w:vAlign w:val="bottom"/>
            <w:hideMark/>
          </w:tcPr>
          <w:p w14:paraId="562EDD4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51,80</w:t>
            </w:r>
          </w:p>
        </w:tc>
        <w:tc>
          <w:tcPr>
            <w:tcW w:w="1648" w:type="dxa"/>
            <w:tcBorders>
              <w:top w:val="nil"/>
              <w:left w:val="nil"/>
              <w:bottom w:val="single" w:sz="4" w:space="0" w:color="auto"/>
              <w:right w:val="single" w:sz="4" w:space="0" w:color="auto"/>
            </w:tcBorders>
            <w:shd w:val="clear" w:color="auto" w:fill="auto"/>
            <w:noWrap/>
            <w:vAlign w:val="bottom"/>
            <w:hideMark/>
          </w:tcPr>
          <w:p w14:paraId="5EEB788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-0,90</w:t>
            </w:r>
          </w:p>
        </w:tc>
        <w:tc>
          <w:tcPr>
            <w:tcW w:w="11" w:type="dxa"/>
            <w:vAlign w:val="center"/>
            <w:hideMark/>
          </w:tcPr>
          <w:p w14:paraId="0A7CCD49" w14:textId="77777777" w:rsidR="009971A3" w:rsidRPr="009971A3" w:rsidRDefault="009971A3" w:rsidP="009971A3">
            <w:pPr>
              <w:rPr>
                <w:sz w:val="13"/>
                <w:szCs w:val="13"/>
              </w:rPr>
            </w:pPr>
          </w:p>
        </w:tc>
      </w:tr>
      <w:tr w:rsidR="009971A3" w:rsidRPr="009971A3" w14:paraId="74C0ECFA" w14:textId="77777777" w:rsidTr="009971A3">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DE397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9</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50089C"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Арендная плата</w:t>
            </w:r>
          </w:p>
        </w:tc>
        <w:tc>
          <w:tcPr>
            <w:tcW w:w="1140" w:type="dxa"/>
            <w:tcBorders>
              <w:top w:val="nil"/>
              <w:left w:val="nil"/>
              <w:bottom w:val="single" w:sz="4" w:space="0" w:color="auto"/>
              <w:right w:val="single" w:sz="4" w:space="0" w:color="auto"/>
            </w:tcBorders>
            <w:shd w:val="clear" w:color="auto" w:fill="auto"/>
            <w:noWrap/>
            <w:vAlign w:val="bottom"/>
            <w:hideMark/>
          </w:tcPr>
          <w:p w14:paraId="57673C3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2E7DC0E8"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394,79</w:t>
            </w:r>
          </w:p>
        </w:tc>
        <w:tc>
          <w:tcPr>
            <w:tcW w:w="1620" w:type="dxa"/>
            <w:tcBorders>
              <w:top w:val="nil"/>
              <w:left w:val="nil"/>
              <w:bottom w:val="single" w:sz="4" w:space="0" w:color="auto"/>
              <w:right w:val="single" w:sz="4" w:space="0" w:color="auto"/>
            </w:tcBorders>
            <w:shd w:val="clear" w:color="auto" w:fill="auto"/>
            <w:noWrap/>
            <w:vAlign w:val="bottom"/>
            <w:hideMark/>
          </w:tcPr>
          <w:p w14:paraId="295E3D3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79,41</w:t>
            </w:r>
          </w:p>
        </w:tc>
        <w:tc>
          <w:tcPr>
            <w:tcW w:w="1620" w:type="dxa"/>
            <w:tcBorders>
              <w:top w:val="nil"/>
              <w:left w:val="nil"/>
              <w:bottom w:val="single" w:sz="4" w:space="0" w:color="auto"/>
              <w:right w:val="single" w:sz="4" w:space="0" w:color="auto"/>
            </w:tcBorders>
            <w:shd w:val="clear" w:color="auto" w:fill="auto"/>
            <w:noWrap/>
            <w:vAlign w:val="bottom"/>
            <w:hideMark/>
          </w:tcPr>
          <w:p w14:paraId="1F5FB5B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79,41</w:t>
            </w:r>
          </w:p>
        </w:tc>
        <w:tc>
          <w:tcPr>
            <w:tcW w:w="1620" w:type="dxa"/>
            <w:tcBorders>
              <w:top w:val="nil"/>
              <w:left w:val="nil"/>
              <w:bottom w:val="single" w:sz="4" w:space="0" w:color="auto"/>
              <w:right w:val="single" w:sz="4" w:space="0" w:color="auto"/>
            </w:tcBorders>
            <w:shd w:val="clear" w:color="auto" w:fill="auto"/>
            <w:noWrap/>
            <w:vAlign w:val="bottom"/>
            <w:hideMark/>
          </w:tcPr>
          <w:p w14:paraId="35CAC03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3E3CC13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87,35</w:t>
            </w:r>
          </w:p>
        </w:tc>
        <w:tc>
          <w:tcPr>
            <w:tcW w:w="1660" w:type="dxa"/>
            <w:tcBorders>
              <w:top w:val="nil"/>
              <w:left w:val="nil"/>
              <w:bottom w:val="single" w:sz="4" w:space="0" w:color="auto"/>
              <w:right w:val="single" w:sz="4" w:space="0" w:color="auto"/>
            </w:tcBorders>
            <w:shd w:val="clear" w:color="auto" w:fill="auto"/>
            <w:noWrap/>
            <w:vAlign w:val="bottom"/>
            <w:hideMark/>
          </w:tcPr>
          <w:p w14:paraId="3BCC4C0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84,28</w:t>
            </w:r>
          </w:p>
        </w:tc>
        <w:tc>
          <w:tcPr>
            <w:tcW w:w="1660" w:type="dxa"/>
            <w:tcBorders>
              <w:top w:val="nil"/>
              <w:left w:val="nil"/>
              <w:bottom w:val="single" w:sz="4" w:space="0" w:color="auto"/>
              <w:right w:val="single" w:sz="4" w:space="0" w:color="auto"/>
            </w:tcBorders>
            <w:shd w:val="clear" w:color="auto" w:fill="auto"/>
            <w:noWrap/>
            <w:vAlign w:val="bottom"/>
            <w:hideMark/>
          </w:tcPr>
          <w:p w14:paraId="278D1FC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88,27</w:t>
            </w:r>
          </w:p>
        </w:tc>
        <w:tc>
          <w:tcPr>
            <w:tcW w:w="1688" w:type="dxa"/>
            <w:tcBorders>
              <w:top w:val="nil"/>
              <w:left w:val="nil"/>
              <w:bottom w:val="single" w:sz="4" w:space="0" w:color="auto"/>
              <w:right w:val="single" w:sz="4" w:space="0" w:color="auto"/>
            </w:tcBorders>
            <w:shd w:val="clear" w:color="auto" w:fill="auto"/>
            <w:noWrap/>
            <w:vAlign w:val="bottom"/>
            <w:hideMark/>
          </w:tcPr>
          <w:p w14:paraId="6C08E57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86,77</w:t>
            </w:r>
          </w:p>
        </w:tc>
        <w:tc>
          <w:tcPr>
            <w:tcW w:w="1648" w:type="dxa"/>
            <w:tcBorders>
              <w:top w:val="nil"/>
              <w:left w:val="nil"/>
              <w:bottom w:val="single" w:sz="4" w:space="0" w:color="auto"/>
              <w:right w:val="single" w:sz="4" w:space="0" w:color="auto"/>
            </w:tcBorders>
            <w:shd w:val="clear" w:color="auto" w:fill="auto"/>
            <w:noWrap/>
            <w:vAlign w:val="bottom"/>
            <w:hideMark/>
          </w:tcPr>
          <w:p w14:paraId="2C57EDB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-1,50</w:t>
            </w:r>
          </w:p>
        </w:tc>
        <w:tc>
          <w:tcPr>
            <w:tcW w:w="11" w:type="dxa"/>
            <w:vAlign w:val="center"/>
            <w:hideMark/>
          </w:tcPr>
          <w:p w14:paraId="44470CC0" w14:textId="77777777" w:rsidR="009971A3" w:rsidRPr="009971A3" w:rsidRDefault="009971A3" w:rsidP="009971A3">
            <w:pPr>
              <w:rPr>
                <w:sz w:val="13"/>
                <w:szCs w:val="13"/>
              </w:rPr>
            </w:pPr>
          </w:p>
        </w:tc>
      </w:tr>
      <w:tr w:rsidR="009971A3" w:rsidRPr="009971A3" w14:paraId="1ED134AA" w14:textId="77777777" w:rsidTr="009971A3">
        <w:trPr>
          <w:trHeight w:val="39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501AB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10</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1EE8D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Другие расходы, в т.ч.:</w:t>
            </w:r>
          </w:p>
        </w:tc>
        <w:tc>
          <w:tcPr>
            <w:tcW w:w="1140" w:type="dxa"/>
            <w:tcBorders>
              <w:top w:val="nil"/>
              <w:left w:val="nil"/>
              <w:bottom w:val="single" w:sz="4" w:space="0" w:color="auto"/>
              <w:right w:val="single" w:sz="4" w:space="0" w:color="auto"/>
            </w:tcBorders>
            <w:shd w:val="clear" w:color="auto" w:fill="auto"/>
            <w:noWrap/>
            <w:vAlign w:val="bottom"/>
            <w:hideMark/>
          </w:tcPr>
          <w:p w14:paraId="50D6E5E1"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5F3DD2E9"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1078,22</w:t>
            </w:r>
          </w:p>
        </w:tc>
        <w:tc>
          <w:tcPr>
            <w:tcW w:w="1620" w:type="dxa"/>
            <w:tcBorders>
              <w:top w:val="nil"/>
              <w:left w:val="nil"/>
              <w:bottom w:val="single" w:sz="4" w:space="0" w:color="auto"/>
              <w:right w:val="single" w:sz="4" w:space="0" w:color="auto"/>
            </w:tcBorders>
            <w:shd w:val="clear" w:color="auto" w:fill="auto"/>
            <w:noWrap/>
            <w:vAlign w:val="bottom"/>
            <w:hideMark/>
          </w:tcPr>
          <w:p w14:paraId="61D11D3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3511,60</w:t>
            </w:r>
          </w:p>
        </w:tc>
        <w:tc>
          <w:tcPr>
            <w:tcW w:w="1620" w:type="dxa"/>
            <w:tcBorders>
              <w:top w:val="nil"/>
              <w:left w:val="nil"/>
              <w:bottom w:val="single" w:sz="4" w:space="0" w:color="auto"/>
              <w:right w:val="single" w:sz="4" w:space="0" w:color="auto"/>
            </w:tcBorders>
            <w:shd w:val="clear" w:color="auto" w:fill="auto"/>
            <w:noWrap/>
            <w:vAlign w:val="bottom"/>
            <w:hideMark/>
          </w:tcPr>
          <w:p w14:paraId="2E5BC33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3511,60</w:t>
            </w:r>
          </w:p>
        </w:tc>
        <w:tc>
          <w:tcPr>
            <w:tcW w:w="1620" w:type="dxa"/>
            <w:tcBorders>
              <w:top w:val="nil"/>
              <w:left w:val="nil"/>
              <w:bottom w:val="single" w:sz="4" w:space="0" w:color="auto"/>
              <w:right w:val="single" w:sz="4" w:space="0" w:color="auto"/>
            </w:tcBorders>
            <w:shd w:val="clear" w:color="auto" w:fill="auto"/>
            <w:noWrap/>
            <w:vAlign w:val="bottom"/>
            <w:hideMark/>
          </w:tcPr>
          <w:p w14:paraId="115DF4B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C811BF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3862,76</w:t>
            </w:r>
          </w:p>
        </w:tc>
        <w:tc>
          <w:tcPr>
            <w:tcW w:w="1660" w:type="dxa"/>
            <w:tcBorders>
              <w:top w:val="nil"/>
              <w:left w:val="nil"/>
              <w:bottom w:val="single" w:sz="4" w:space="0" w:color="auto"/>
              <w:right w:val="single" w:sz="4" w:space="0" w:color="auto"/>
            </w:tcBorders>
            <w:shd w:val="clear" w:color="auto" w:fill="auto"/>
            <w:noWrap/>
            <w:vAlign w:val="bottom"/>
            <w:hideMark/>
          </w:tcPr>
          <w:p w14:paraId="601AC19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3726,79</w:t>
            </w:r>
          </w:p>
        </w:tc>
        <w:tc>
          <w:tcPr>
            <w:tcW w:w="1660" w:type="dxa"/>
            <w:tcBorders>
              <w:top w:val="nil"/>
              <w:left w:val="nil"/>
              <w:bottom w:val="single" w:sz="4" w:space="0" w:color="auto"/>
              <w:right w:val="single" w:sz="4" w:space="0" w:color="auto"/>
            </w:tcBorders>
            <w:shd w:val="clear" w:color="auto" w:fill="auto"/>
            <w:noWrap/>
            <w:vAlign w:val="bottom"/>
            <w:hideMark/>
          </w:tcPr>
          <w:p w14:paraId="7D82EA5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3903,51</w:t>
            </w:r>
          </w:p>
        </w:tc>
        <w:tc>
          <w:tcPr>
            <w:tcW w:w="1688" w:type="dxa"/>
            <w:tcBorders>
              <w:top w:val="nil"/>
              <w:left w:val="nil"/>
              <w:bottom w:val="single" w:sz="4" w:space="0" w:color="auto"/>
              <w:right w:val="single" w:sz="4" w:space="0" w:color="auto"/>
            </w:tcBorders>
            <w:shd w:val="clear" w:color="auto" w:fill="auto"/>
            <w:noWrap/>
            <w:vAlign w:val="bottom"/>
            <w:hideMark/>
          </w:tcPr>
          <w:p w14:paraId="226610C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3837,13</w:t>
            </w:r>
          </w:p>
        </w:tc>
        <w:tc>
          <w:tcPr>
            <w:tcW w:w="1648" w:type="dxa"/>
            <w:tcBorders>
              <w:top w:val="nil"/>
              <w:left w:val="nil"/>
              <w:bottom w:val="single" w:sz="4" w:space="0" w:color="auto"/>
              <w:right w:val="single" w:sz="4" w:space="0" w:color="auto"/>
            </w:tcBorders>
            <w:shd w:val="clear" w:color="auto" w:fill="auto"/>
            <w:noWrap/>
            <w:vAlign w:val="bottom"/>
            <w:hideMark/>
          </w:tcPr>
          <w:p w14:paraId="409EB39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-66,38</w:t>
            </w:r>
          </w:p>
        </w:tc>
        <w:tc>
          <w:tcPr>
            <w:tcW w:w="11" w:type="dxa"/>
            <w:vAlign w:val="center"/>
            <w:hideMark/>
          </w:tcPr>
          <w:p w14:paraId="235C1653" w14:textId="77777777" w:rsidR="009971A3" w:rsidRPr="009971A3" w:rsidRDefault="009971A3" w:rsidP="009971A3">
            <w:pPr>
              <w:rPr>
                <w:sz w:val="13"/>
                <w:szCs w:val="13"/>
              </w:rPr>
            </w:pPr>
          </w:p>
        </w:tc>
      </w:tr>
      <w:tr w:rsidR="009971A3" w:rsidRPr="009971A3" w14:paraId="64D3D833" w14:textId="77777777" w:rsidTr="009971A3">
        <w:trPr>
          <w:trHeight w:val="39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DE0E4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10.1</w:t>
            </w:r>
          </w:p>
        </w:tc>
        <w:tc>
          <w:tcPr>
            <w:tcW w:w="8372" w:type="dxa"/>
            <w:tcBorders>
              <w:top w:val="nil"/>
              <w:left w:val="nil"/>
              <w:bottom w:val="single" w:sz="4" w:space="0" w:color="auto"/>
              <w:right w:val="single" w:sz="4" w:space="0" w:color="auto"/>
            </w:tcBorders>
            <w:shd w:val="clear" w:color="auto" w:fill="auto"/>
            <w:noWrap/>
            <w:vAlign w:val="bottom"/>
            <w:hideMark/>
          </w:tcPr>
          <w:p w14:paraId="13D7E18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Расходы по сб/б, почты, БЦКП (сбор по населению)</w:t>
            </w:r>
          </w:p>
        </w:tc>
        <w:tc>
          <w:tcPr>
            <w:tcW w:w="960" w:type="dxa"/>
            <w:tcBorders>
              <w:top w:val="nil"/>
              <w:left w:val="nil"/>
              <w:bottom w:val="single" w:sz="4" w:space="0" w:color="auto"/>
              <w:right w:val="single" w:sz="4" w:space="0" w:color="auto"/>
            </w:tcBorders>
            <w:shd w:val="clear" w:color="auto" w:fill="auto"/>
            <w:noWrap/>
            <w:vAlign w:val="bottom"/>
            <w:hideMark/>
          </w:tcPr>
          <w:p w14:paraId="5BF33F3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DCE39D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0B8EB54B"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7CCDC832"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7D86311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015C37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7DF8F8D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536FEC1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7C0CBA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A51A05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80AE7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7BB250B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48" w:type="dxa"/>
            <w:tcBorders>
              <w:top w:val="nil"/>
              <w:left w:val="nil"/>
              <w:bottom w:val="single" w:sz="4" w:space="0" w:color="auto"/>
              <w:right w:val="single" w:sz="4" w:space="0" w:color="auto"/>
            </w:tcBorders>
            <w:shd w:val="clear" w:color="auto" w:fill="auto"/>
            <w:noWrap/>
            <w:vAlign w:val="bottom"/>
            <w:hideMark/>
          </w:tcPr>
          <w:p w14:paraId="02D05B6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0E4E16F8" w14:textId="77777777" w:rsidR="009971A3" w:rsidRPr="009971A3" w:rsidRDefault="009971A3" w:rsidP="009971A3">
            <w:pPr>
              <w:rPr>
                <w:sz w:val="13"/>
                <w:szCs w:val="13"/>
              </w:rPr>
            </w:pPr>
          </w:p>
        </w:tc>
      </w:tr>
      <w:tr w:rsidR="009971A3" w:rsidRPr="009971A3" w14:paraId="517D3003"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19FE8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10.2</w:t>
            </w:r>
          </w:p>
        </w:tc>
        <w:tc>
          <w:tcPr>
            <w:tcW w:w="8372" w:type="dxa"/>
            <w:tcBorders>
              <w:top w:val="nil"/>
              <w:left w:val="nil"/>
              <w:bottom w:val="single" w:sz="4" w:space="0" w:color="auto"/>
              <w:right w:val="single" w:sz="4" w:space="0" w:color="auto"/>
            </w:tcBorders>
            <w:shd w:val="clear" w:color="auto" w:fill="auto"/>
            <w:noWrap/>
            <w:vAlign w:val="bottom"/>
            <w:hideMark/>
          </w:tcPr>
          <w:p w14:paraId="364697B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Услуги </w:t>
            </w:r>
            <w:proofErr w:type="spellStart"/>
            <w:r w:rsidRPr="009971A3">
              <w:rPr>
                <w:rFonts w:ascii="Bookman Old Style" w:hAnsi="Bookman Old Style" w:cs="Calibri"/>
                <w:color w:val="000000"/>
                <w:sz w:val="13"/>
                <w:szCs w:val="13"/>
              </w:rPr>
              <w:t>почтампта</w:t>
            </w:r>
            <w:proofErr w:type="spellEnd"/>
            <w:r w:rsidRPr="009971A3">
              <w:rPr>
                <w:rFonts w:ascii="Bookman Old Style" w:hAnsi="Bookman Old Style" w:cs="Calibri"/>
                <w:color w:val="000000"/>
                <w:sz w:val="13"/>
                <w:szCs w:val="13"/>
              </w:rPr>
              <w:t xml:space="preserve"> (марки, конверты и т.д.)</w:t>
            </w:r>
          </w:p>
        </w:tc>
        <w:tc>
          <w:tcPr>
            <w:tcW w:w="960" w:type="dxa"/>
            <w:tcBorders>
              <w:top w:val="nil"/>
              <w:left w:val="nil"/>
              <w:bottom w:val="single" w:sz="4" w:space="0" w:color="auto"/>
              <w:right w:val="single" w:sz="4" w:space="0" w:color="auto"/>
            </w:tcBorders>
            <w:shd w:val="clear" w:color="auto" w:fill="auto"/>
            <w:noWrap/>
            <w:vAlign w:val="bottom"/>
            <w:hideMark/>
          </w:tcPr>
          <w:p w14:paraId="4D3778C3"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6420A18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2E1F6A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41C08ED5"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1334484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18,59</w:t>
            </w:r>
          </w:p>
        </w:tc>
        <w:tc>
          <w:tcPr>
            <w:tcW w:w="1620" w:type="dxa"/>
            <w:tcBorders>
              <w:top w:val="nil"/>
              <w:left w:val="nil"/>
              <w:bottom w:val="single" w:sz="4" w:space="0" w:color="auto"/>
              <w:right w:val="single" w:sz="4" w:space="0" w:color="auto"/>
            </w:tcBorders>
            <w:shd w:val="clear" w:color="auto" w:fill="auto"/>
            <w:noWrap/>
            <w:vAlign w:val="bottom"/>
            <w:hideMark/>
          </w:tcPr>
          <w:p w14:paraId="57C505B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30,40</w:t>
            </w:r>
          </w:p>
        </w:tc>
        <w:tc>
          <w:tcPr>
            <w:tcW w:w="1620" w:type="dxa"/>
            <w:tcBorders>
              <w:top w:val="nil"/>
              <w:left w:val="nil"/>
              <w:bottom w:val="single" w:sz="4" w:space="0" w:color="auto"/>
              <w:right w:val="single" w:sz="4" w:space="0" w:color="auto"/>
            </w:tcBorders>
            <w:shd w:val="clear" w:color="auto" w:fill="auto"/>
            <w:noWrap/>
            <w:vAlign w:val="bottom"/>
            <w:hideMark/>
          </w:tcPr>
          <w:p w14:paraId="3C79DD8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30,40</w:t>
            </w:r>
          </w:p>
        </w:tc>
        <w:tc>
          <w:tcPr>
            <w:tcW w:w="1620" w:type="dxa"/>
            <w:tcBorders>
              <w:top w:val="nil"/>
              <w:left w:val="nil"/>
              <w:bottom w:val="single" w:sz="4" w:space="0" w:color="auto"/>
              <w:right w:val="single" w:sz="4" w:space="0" w:color="auto"/>
            </w:tcBorders>
            <w:shd w:val="clear" w:color="auto" w:fill="auto"/>
            <w:noWrap/>
            <w:vAlign w:val="bottom"/>
            <w:hideMark/>
          </w:tcPr>
          <w:p w14:paraId="2A33806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14D1771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33,44</w:t>
            </w:r>
          </w:p>
        </w:tc>
        <w:tc>
          <w:tcPr>
            <w:tcW w:w="1660" w:type="dxa"/>
            <w:tcBorders>
              <w:top w:val="nil"/>
              <w:left w:val="nil"/>
              <w:bottom w:val="single" w:sz="4" w:space="0" w:color="auto"/>
              <w:right w:val="single" w:sz="4" w:space="0" w:color="auto"/>
            </w:tcBorders>
            <w:shd w:val="clear" w:color="auto" w:fill="auto"/>
            <w:noWrap/>
            <w:vAlign w:val="bottom"/>
            <w:hideMark/>
          </w:tcPr>
          <w:p w14:paraId="42D1688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32,26</w:t>
            </w:r>
          </w:p>
        </w:tc>
        <w:tc>
          <w:tcPr>
            <w:tcW w:w="1660" w:type="dxa"/>
            <w:tcBorders>
              <w:top w:val="nil"/>
              <w:left w:val="nil"/>
              <w:bottom w:val="single" w:sz="4" w:space="0" w:color="auto"/>
              <w:right w:val="single" w:sz="4" w:space="0" w:color="auto"/>
            </w:tcBorders>
            <w:shd w:val="clear" w:color="auto" w:fill="auto"/>
            <w:noWrap/>
            <w:vAlign w:val="bottom"/>
            <w:hideMark/>
          </w:tcPr>
          <w:p w14:paraId="76A389A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33,79</w:t>
            </w:r>
          </w:p>
        </w:tc>
        <w:tc>
          <w:tcPr>
            <w:tcW w:w="1688" w:type="dxa"/>
            <w:tcBorders>
              <w:top w:val="nil"/>
              <w:left w:val="nil"/>
              <w:bottom w:val="single" w:sz="4" w:space="0" w:color="auto"/>
              <w:right w:val="single" w:sz="4" w:space="0" w:color="auto"/>
            </w:tcBorders>
            <w:shd w:val="clear" w:color="auto" w:fill="auto"/>
            <w:noWrap/>
            <w:vAlign w:val="bottom"/>
            <w:hideMark/>
          </w:tcPr>
          <w:p w14:paraId="7AE40B7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33,22</w:t>
            </w:r>
          </w:p>
        </w:tc>
        <w:tc>
          <w:tcPr>
            <w:tcW w:w="1648" w:type="dxa"/>
            <w:tcBorders>
              <w:top w:val="nil"/>
              <w:left w:val="nil"/>
              <w:bottom w:val="single" w:sz="4" w:space="0" w:color="auto"/>
              <w:right w:val="single" w:sz="4" w:space="0" w:color="auto"/>
            </w:tcBorders>
            <w:shd w:val="clear" w:color="auto" w:fill="auto"/>
            <w:noWrap/>
            <w:vAlign w:val="bottom"/>
            <w:hideMark/>
          </w:tcPr>
          <w:p w14:paraId="199847D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-0,57</w:t>
            </w:r>
          </w:p>
        </w:tc>
        <w:tc>
          <w:tcPr>
            <w:tcW w:w="11" w:type="dxa"/>
            <w:vAlign w:val="center"/>
            <w:hideMark/>
          </w:tcPr>
          <w:p w14:paraId="0209EAB1" w14:textId="77777777" w:rsidR="009971A3" w:rsidRPr="009971A3" w:rsidRDefault="009971A3" w:rsidP="009971A3">
            <w:pPr>
              <w:rPr>
                <w:sz w:val="13"/>
                <w:szCs w:val="13"/>
              </w:rPr>
            </w:pPr>
          </w:p>
        </w:tc>
      </w:tr>
      <w:tr w:rsidR="009971A3" w:rsidRPr="009971A3" w14:paraId="339BC2A2" w14:textId="77777777" w:rsidTr="009971A3">
        <w:trPr>
          <w:trHeight w:val="58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A7C745"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10.3</w:t>
            </w:r>
          </w:p>
        </w:tc>
        <w:tc>
          <w:tcPr>
            <w:tcW w:w="14432" w:type="dxa"/>
            <w:gridSpan w:val="4"/>
            <w:tcBorders>
              <w:top w:val="single" w:sz="4" w:space="0" w:color="auto"/>
              <w:left w:val="nil"/>
              <w:bottom w:val="single" w:sz="4" w:space="0" w:color="auto"/>
              <w:right w:val="single" w:sz="4" w:space="0" w:color="auto"/>
            </w:tcBorders>
            <w:shd w:val="clear" w:color="auto" w:fill="auto"/>
            <w:vAlign w:val="bottom"/>
            <w:hideMark/>
          </w:tcPr>
          <w:p w14:paraId="21948D4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Расходы по охране труда: смывающие и обезвреживающие, спец. одежда, СИЗ, спец. </w:t>
            </w:r>
            <w:proofErr w:type="spellStart"/>
            <w:proofErr w:type="gramStart"/>
            <w:r w:rsidRPr="009971A3">
              <w:rPr>
                <w:rFonts w:ascii="Bookman Old Style" w:hAnsi="Bookman Old Style" w:cs="Calibri"/>
                <w:color w:val="000000"/>
                <w:sz w:val="13"/>
                <w:szCs w:val="13"/>
              </w:rPr>
              <w:t>молоко,чистая</w:t>
            </w:r>
            <w:proofErr w:type="spellEnd"/>
            <w:proofErr w:type="gramEnd"/>
            <w:r w:rsidRPr="009971A3">
              <w:rPr>
                <w:rFonts w:ascii="Bookman Old Style" w:hAnsi="Bookman Old Style" w:cs="Calibri"/>
                <w:color w:val="000000"/>
                <w:sz w:val="13"/>
                <w:szCs w:val="13"/>
              </w:rPr>
              <w:t xml:space="preserve"> вода, знаки-правила безопасности, плакаты, медикаменты-аптечка)</w:t>
            </w:r>
          </w:p>
        </w:tc>
        <w:tc>
          <w:tcPr>
            <w:tcW w:w="1140" w:type="dxa"/>
            <w:tcBorders>
              <w:top w:val="nil"/>
              <w:left w:val="nil"/>
              <w:bottom w:val="single" w:sz="4" w:space="0" w:color="auto"/>
              <w:right w:val="single" w:sz="4" w:space="0" w:color="auto"/>
            </w:tcBorders>
            <w:shd w:val="clear" w:color="auto" w:fill="auto"/>
            <w:noWrap/>
            <w:vAlign w:val="bottom"/>
            <w:hideMark/>
          </w:tcPr>
          <w:p w14:paraId="5AFD26F3"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3CCC14AA"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919,04</w:t>
            </w:r>
          </w:p>
        </w:tc>
        <w:tc>
          <w:tcPr>
            <w:tcW w:w="1620" w:type="dxa"/>
            <w:tcBorders>
              <w:top w:val="nil"/>
              <w:left w:val="nil"/>
              <w:bottom w:val="single" w:sz="4" w:space="0" w:color="auto"/>
              <w:right w:val="single" w:sz="4" w:space="0" w:color="auto"/>
            </w:tcBorders>
            <w:shd w:val="clear" w:color="auto" w:fill="auto"/>
            <w:noWrap/>
            <w:vAlign w:val="bottom"/>
            <w:hideMark/>
          </w:tcPr>
          <w:p w14:paraId="7C41962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3332,12</w:t>
            </w:r>
          </w:p>
        </w:tc>
        <w:tc>
          <w:tcPr>
            <w:tcW w:w="1620" w:type="dxa"/>
            <w:tcBorders>
              <w:top w:val="nil"/>
              <w:left w:val="nil"/>
              <w:bottom w:val="single" w:sz="4" w:space="0" w:color="auto"/>
              <w:right w:val="single" w:sz="4" w:space="0" w:color="auto"/>
            </w:tcBorders>
            <w:shd w:val="clear" w:color="auto" w:fill="auto"/>
            <w:noWrap/>
            <w:vAlign w:val="bottom"/>
            <w:hideMark/>
          </w:tcPr>
          <w:p w14:paraId="7B2AFCB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3332,12</w:t>
            </w:r>
          </w:p>
        </w:tc>
        <w:tc>
          <w:tcPr>
            <w:tcW w:w="1620" w:type="dxa"/>
            <w:tcBorders>
              <w:top w:val="nil"/>
              <w:left w:val="nil"/>
              <w:bottom w:val="single" w:sz="4" w:space="0" w:color="auto"/>
              <w:right w:val="single" w:sz="4" w:space="0" w:color="auto"/>
            </w:tcBorders>
            <w:shd w:val="clear" w:color="auto" w:fill="auto"/>
            <w:noWrap/>
            <w:vAlign w:val="bottom"/>
            <w:hideMark/>
          </w:tcPr>
          <w:p w14:paraId="3B2DAD2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258A5A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3665,33</w:t>
            </w:r>
          </w:p>
        </w:tc>
        <w:tc>
          <w:tcPr>
            <w:tcW w:w="1660" w:type="dxa"/>
            <w:tcBorders>
              <w:top w:val="nil"/>
              <w:left w:val="nil"/>
              <w:bottom w:val="single" w:sz="4" w:space="0" w:color="auto"/>
              <w:right w:val="single" w:sz="4" w:space="0" w:color="auto"/>
            </w:tcBorders>
            <w:shd w:val="clear" w:color="auto" w:fill="auto"/>
            <w:noWrap/>
            <w:vAlign w:val="bottom"/>
            <w:hideMark/>
          </w:tcPr>
          <w:p w14:paraId="7DD8EF5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3536,31</w:t>
            </w:r>
          </w:p>
        </w:tc>
        <w:tc>
          <w:tcPr>
            <w:tcW w:w="1660" w:type="dxa"/>
            <w:tcBorders>
              <w:top w:val="nil"/>
              <w:left w:val="nil"/>
              <w:bottom w:val="single" w:sz="4" w:space="0" w:color="auto"/>
              <w:right w:val="single" w:sz="4" w:space="0" w:color="auto"/>
            </w:tcBorders>
            <w:shd w:val="clear" w:color="auto" w:fill="auto"/>
            <w:noWrap/>
            <w:vAlign w:val="bottom"/>
            <w:hideMark/>
          </w:tcPr>
          <w:p w14:paraId="06636C8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3704,00</w:t>
            </w:r>
          </w:p>
        </w:tc>
        <w:tc>
          <w:tcPr>
            <w:tcW w:w="1688" w:type="dxa"/>
            <w:tcBorders>
              <w:top w:val="nil"/>
              <w:left w:val="nil"/>
              <w:bottom w:val="single" w:sz="4" w:space="0" w:color="auto"/>
              <w:right w:val="single" w:sz="4" w:space="0" w:color="auto"/>
            </w:tcBorders>
            <w:shd w:val="clear" w:color="auto" w:fill="auto"/>
            <w:noWrap/>
            <w:vAlign w:val="bottom"/>
            <w:hideMark/>
          </w:tcPr>
          <w:p w14:paraId="2F470A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3641,01</w:t>
            </w:r>
          </w:p>
        </w:tc>
        <w:tc>
          <w:tcPr>
            <w:tcW w:w="1648" w:type="dxa"/>
            <w:tcBorders>
              <w:top w:val="nil"/>
              <w:left w:val="nil"/>
              <w:bottom w:val="single" w:sz="4" w:space="0" w:color="auto"/>
              <w:right w:val="single" w:sz="4" w:space="0" w:color="auto"/>
            </w:tcBorders>
            <w:shd w:val="clear" w:color="auto" w:fill="auto"/>
            <w:noWrap/>
            <w:vAlign w:val="bottom"/>
            <w:hideMark/>
          </w:tcPr>
          <w:p w14:paraId="5379F89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-62,99</w:t>
            </w:r>
          </w:p>
        </w:tc>
        <w:tc>
          <w:tcPr>
            <w:tcW w:w="11" w:type="dxa"/>
            <w:vAlign w:val="center"/>
            <w:hideMark/>
          </w:tcPr>
          <w:p w14:paraId="09419272" w14:textId="77777777" w:rsidR="009971A3" w:rsidRPr="009971A3" w:rsidRDefault="009971A3" w:rsidP="009971A3">
            <w:pPr>
              <w:rPr>
                <w:sz w:val="13"/>
                <w:szCs w:val="13"/>
              </w:rPr>
            </w:pPr>
          </w:p>
        </w:tc>
      </w:tr>
      <w:tr w:rsidR="009971A3" w:rsidRPr="009971A3" w14:paraId="1696C7E2"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86828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10.6</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4BB39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Страхование </w:t>
            </w:r>
          </w:p>
        </w:tc>
        <w:tc>
          <w:tcPr>
            <w:tcW w:w="1140" w:type="dxa"/>
            <w:tcBorders>
              <w:top w:val="nil"/>
              <w:left w:val="nil"/>
              <w:bottom w:val="single" w:sz="4" w:space="0" w:color="auto"/>
              <w:right w:val="single" w:sz="4" w:space="0" w:color="auto"/>
            </w:tcBorders>
            <w:shd w:val="clear" w:color="auto" w:fill="auto"/>
            <w:noWrap/>
            <w:vAlign w:val="bottom"/>
            <w:hideMark/>
          </w:tcPr>
          <w:p w14:paraId="4B367E0D"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048EA7C5"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22,71</w:t>
            </w:r>
          </w:p>
        </w:tc>
        <w:tc>
          <w:tcPr>
            <w:tcW w:w="1620" w:type="dxa"/>
            <w:tcBorders>
              <w:top w:val="nil"/>
              <w:left w:val="nil"/>
              <w:bottom w:val="single" w:sz="4" w:space="0" w:color="auto"/>
              <w:right w:val="single" w:sz="4" w:space="0" w:color="auto"/>
            </w:tcBorders>
            <w:shd w:val="clear" w:color="auto" w:fill="auto"/>
            <w:noWrap/>
            <w:vAlign w:val="bottom"/>
            <w:hideMark/>
          </w:tcPr>
          <w:p w14:paraId="6FC6EB6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81,20</w:t>
            </w:r>
          </w:p>
        </w:tc>
        <w:tc>
          <w:tcPr>
            <w:tcW w:w="1620" w:type="dxa"/>
            <w:tcBorders>
              <w:top w:val="nil"/>
              <w:left w:val="nil"/>
              <w:bottom w:val="single" w:sz="4" w:space="0" w:color="auto"/>
              <w:right w:val="single" w:sz="4" w:space="0" w:color="auto"/>
            </w:tcBorders>
            <w:shd w:val="clear" w:color="auto" w:fill="auto"/>
            <w:noWrap/>
            <w:vAlign w:val="bottom"/>
            <w:hideMark/>
          </w:tcPr>
          <w:p w14:paraId="3D40FEF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81,20</w:t>
            </w:r>
          </w:p>
        </w:tc>
        <w:tc>
          <w:tcPr>
            <w:tcW w:w="1620" w:type="dxa"/>
            <w:tcBorders>
              <w:top w:val="nil"/>
              <w:left w:val="nil"/>
              <w:bottom w:val="single" w:sz="4" w:space="0" w:color="auto"/>
              <w:right w:val="single" w:sz="4" w:space="0" w:color="auto"/>
            </w:tcBorders>
            <w:shd w:val="clear" w:color="auto" w:fill="auto"/>
            <w:noWrap/>
            <w:vAlign w:val="bottom"/>
            <w:hideMark/>
          </w:tcPr>
          <w:p w14:paraId="018341C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237FFBB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89,32</w:t>
            </w:r>
          </w:p>
        </w:tc>
        <w:tc>
          <w:tcPr>
            <w:tcW w:w="1660" w:type="dxa"/>
            <w:tcBorders>
              <w:top w:val="nil"/>
              <w:left w:val="nil"/>
              <w:bottom w:val="single" w:sz="4" w:space="0" w:color="auto"/>
              <w:right w:val="single" w:sz="4" w:space="0" w:color="auto"/>
            </w:tcBorders>
            <w:shd w:val="clear" w:color="auto" w:fill="auto"/>
            <w:noWrap/>
            <w:vAlign w:val="bottom"/>
            <w:hideMark/>
          </w:tcPr>
          <w:p w14:paraId="7FE75AD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86,18</w:t>
            </w:r>
          </w:p>
        </w:tc>
        <w:tc>
          <w:tcPr>
            <w:tcW w:w="1660" w:type="dxa"/>
            <w:tcBorders>
              <w:top w:val="nil"/>
              <w:left w:val="nil"/>
              <w:bottom w:val="single" w:sz="4" w:space="0" w:color="auto"/>
              <w:right w:val="single" w:sz="4" w:space="0" w:color="auto"/>
            </w:tcBorders>
            <w:shd w:val="clear" w:color="auto" w:fill="auto"/>
            <w:noWrap/>
            <w:vAlign w:val="bottom"/>
            <w:hideMark/>
          </w:tcPr>
          <w:p w14:paraId="6994CF8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90,27</w:t>
            </w:r>
          </w:p>
        </w:tc>
        <w:tc>
          <w:tcPr>
            <w:tcW w:w="1688" w:type="dxa"/>
            <w:tcBorders>
              <w:top w:val="nil"/>
              <w:left w:val="nil"/>
              <w:bottom w:val="single" w:sz="4" w:space="0" w:color="auto"/>
              <w:right w:val="single" w:sz="4" w:space="0" w:color="auto"/>
            </w:tcBorders>
            <w:shd w:val="clear" w:color="auto" w:fill="auto"/>
            <w:noWrap/>
            <w:vAlign w:val="bottom"/>
            <w:hideMark/>
          </w:tcPr>
          <w:p w14:paraId="0CEA08A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88,73</w:t>
            </w:r>
          </w:p>
        </w:tc>
        <w:tc>
          <w:tcPr>
            <w:tcW w:w="1648" w:type="dxa"/>
            <w:tcBorders>
              <w:top w:val="nil"/>
              <w:left w:val="nil"/>
              <w:bottom w:val="single" w:sz="4" w:space="0" w:color="auto"/>
              <w:right w:val="single" w:sz="4" w:space="0" w:color="auto"/>
            </w:tcBorders>
            <w:shd w:val="clear" w:color="auto" w:fill="auto"/>
            <w:noWrap/>
            <w:vAlign w:val="bottom"/>
            <w:hideMark/>
          </w:tcPr>
          <w:p w14:paraId="095A67E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-1,54</w:t>
            </w:r>
          </w:p>
        </w:tc>
        <w:tc>
          <w:tcPr>
            <w:tcW w:w="11" w:type="dxa"/>
            <w:vAlign w:val="center"/>
            <w:hideMark/>
          </w:tcPr>
          <w:p w14:paraId="6C51BB99" w14:textId="77777777" w:rsidR="009971A3" w:rsidRPr="009971A3" w:rsidRDefault="009971A3" w:rsidP="009971A3">
            <w:pPr>
              <w:rPr>
                <w:sz w:val="13"/>
                <w:szCs w:val="13"/>
              </w:rPr>
            </w:pPr>
          </w:p>
        </w:tc>
      </w:tr>
      <w:tr w:rsidR="009971A3" w:rsidRPr="009971A3" w14:paraId="68051998"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7EE0C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10.7</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81E43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услуги банка</w:t>
            </w:r>
          </w:p>
        </w:tc>
        <w:tc>
          <w:tcPr>
            <w:tcW w:w="1140" w:type="dxa"/>
            <w:tcBorders>
              <w:top w:val="nil"/>
              <w:left w:val="nil"/>
              <w:bottom w:val="single" w:sz="4" w:space="0" w:color="auto"/>
              <w:right w:val="single" w:sz="4" w:space="0" w:color="auto"/>
            </w:tcBorders>
            <w:shd w:val="clear" w:color="auto" w:fill="auto"/>
            <w:noWrap/>
            <w:vAlign w:val="bottom"/>
            <w:hideMark/>
          </w:tcPr>
          <w:p w14:paraId="711C2AF4"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nil"/>
              <w:right w:val="single" w:sz="4" w:space="0" w:color="auto"/>
            </w:tcBorders>
            <w:shd w:val="clear" w:color="auto" w:fill="auto"/>
            <w:noWrap/>
            <w:vAlign w:val="bottom"/>
            <w:hideMark/>
          </w:tcPr>
          <w:p w14:paraId="60A8B5EB"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98,35</w:t>
            </w:r>
          </w:p>
        </w:tc>
        <w:tc>
          <w:tcPr>
            <w:tcW w:w="1620" w:type="dxa"/>
            <w:tcBorders>
              <w:top w:val="nil"/>
              <w:left w:val="nil"/>
              <w:bottom w:val="single" w:sz="4" w:space="0" w:color="auto"/>
              <w:right w:val="single" w:sz="4" w:space="0" w:color="auto"/>
            </w:tcBorders>
            <w:shd w:val="clear" w:color="auto" w:fill="auto"/>
            <w:noWrap/>
            <w:vAlign w:val="bottom"/>
            <w:hideMark/>
          </w:tcPr>
          <w:p w14:paraId="4357EC2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43,07</w:t>
            </w:r>
          </w:p>
        </w:tc>
        <w:tc>
          <w:tcPr>
            <w:tcW w:w="1620" w:type="dxa"/>
            <w:tcBorders>
              <w:top w:val="nil"/>
              <w:left w:val="nil"/>
              <w:bottom w:val="single" w:sz="4" w:space="0" w:color="auto"/>
              <w:right w:val="single" w:sz="4" w:space="0" w:color="auto"/>
            </w:tcBorders>
            <w:shd w:val="clear" w:color="auto" w:fill="auto"/>
            <w:noWrap/>
            <w:vAlign w:val="bottom"/>
            <w:hideMark/>
          </w:tcPr>
          <w:p w14:paraId="1F0AC68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43,07</w:t>
            </w:r>
          </w:p>
        </w:tc>
        <w:tc>
          <w:tcPr>
            <w:tcW w:w="1620" w:type="dxa"/>
            <w:tcBorders>
              <w:top w:val="nil"/>
              <w:left w:val="nil"/>
              <w:bottom w:val="single" w:sz="4" w:space="0" w:color="auto"/>
              <w:right w:val="single" w:sz="4" w:space="0" w:color="auto"/>
            </w:tcBorders>
            <w:shd w:val="clear" w:color="auto" w:fill="auto"/>
            <w:noWrap/>
            <w:vAlign w:val="bottom"/>
            <w:hideMark/>
          </w:tcPr>
          <w:p w14:paraId="7B6F957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2C4ECD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47,37</w:t>
            </w:r>
          </w:p>
        </w:tc>
        <w:tc>
          <w:tcPr>
            <w:tcW w:w="1660" w:type="dxa"/>
            <w:tcBorders>
              <w:top w:val="nil"/>
              <w:left w:val="nil"/>
              <w:bottom w:val="single" w:sz="4" w:space="0" w:color="auto"/>
              <w:right w:val="single" w:sz="4" w:space="0" w:color="auto"/>
            </w:tcBorders>
            <w:shd w:val="clear" w:color="auto" w:fill="auto"/>
            <w:noWrap/>
            <w:vAlign w:val="bottom"/>
            <w:hideMark/>
          </w:tcPr>
          <w:p w14:paraId="57BDBC9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45,70</w:t>
            </w:r>
          </w:p>
        </w:tc>
        <w:tc>
          <w:tcPr>
            <w:tcW w:w="1660" w:type="dxa"/>
            <w:tcBorders>
              <w:top w:val="nil"/>
              <w:left w:val="nil"/>
              <w:bottom w:val="single" w:sz="4" w:space="0" w:color="auto"/>
              <w:right w:val="single" w:sz="4" w:space="0" w:color="auto"/>
            </w:tcBorders>
            <w:shd w:val="clear" w:color="auto" w:fill="auto"/>
            <w:noWrap/>
            <w:vAlign w:val="bottom"/>
            <w:hideMark/>
          </w:tcPr>
          <w:p w14:paraId="24F9665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47,87</w:t>
            </w:r>
          </w:p>
        </w:tc>
        <w:tc>
          <w:tcPr>
            <w:tcW w:w="1688" w:type="dxa"/>
            <w:tcBorders>
              <w:top w:val="nil"/>
              <w:left w:val="nil"/>
              <w:bottom w:val="single" w:sz="4" w:space="0" w:color="auto"/>
              <w:right w:val="single" w:sz="4" w:space="0" w:color="auto"/>
            </w:tcBorders>
            <w:shd w:val="clear" w:color="auto" w:fill="auto"/>
            <w:noWrap/>
            <w:vAlign w:val="bottom"/>
            <w:hideMark/>
          </w:tcPr>
          <w:p w14:paraId="0ED90FC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47,06</w:t>
            </w:r>
          </w:p>
        </w:tc>
        <w:tc>
          <w:tcPr>
            <w:tcW w:w="1648" w:type="dxa"/>
            <w:tcBorders>
              <w:top w:val="nil"/>
              <w:left w:val="nil"/>
              <w:bottom w:val="single" w:sz="4" w:space="0" w:color="auto"/>
              <w:right w:val="single" w:sz="4" w:space="0" w:color="auto"/>
            </w:tcBorders>
            <w:shd w:val="clear" w:color="auto" w:fill="auto"/>
            <w:noWrap/>
            <w:vAlign w:val="bottom"/>
            <w:hideMark/>
          </w:tcPr>
          <w:p w14:paraId="383DE5E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-0,81</w:t>
            </w:r>
          </w:p>
        </w:tc>
        <w:tc>
          <w:tcPr>
            <w:tcW w:w="11" w:type="dxa"/>
            <w:vAlign w:val="center"/>
            <w:hideMark/>
          </w:tcPr>
          <w:p w14:paraId="39AAC99B" w14:textId="77777777" w:rsidR="009971A3" w:rsidRPr="009971A3" w:rsidRDefault="009971A3" w:rsidP="009971A3">
            <w:pPr>
              <w:rPr>
                <w:sz w:val="13"/>
                <w:szCs w:val="13"/>
              </w:rPr>
            </w:pPr>
          </w:p>
        </w:tc>
      </w:tr>
      <w:tr w:rsidR="009971A3" w:rsidRPr="009971A3" w14:paraId="5E20937F"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B3D7B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10.10</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C66D50D" w14:textId="77777777" w:rsidR="009971A3" w:rsidRPr="009971A3" w:rsidRDefault="009971A3" w:rsidP="009971A3">
            <w:pP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Обслуж</w:t>
            </w:r>
            <w:proofErr w:type="spellEnd"/>
            <w:r w:rsidRPr="009971A3">
              <w:rPr>
                <w:rFonts w:ascii="Bookman Old Style" w:hAnsi="Bookman Old Style" w:cs="Calibri"/>
                <w:color w:val="000000"/>
                <w:sz w:val="13"/>
                <w:szCs w:val="13"/>
              </w:rPr>
              <w:t xml:space="preserve"> </w:t>
            </w:r>
            <w:proofErr w:type="spellStart"/>
            <w:r w:rsidRPr="009971A3">
              <w:rPr>
                <w:rFonts w:ascii="Bookman Old Style" w:hAnsi="Bookman Old Style" w:cs="Calibri"/>
                <w:color w:val="000000"/>
                <w:sz w:val="13"/>
                <w:szCs w:val="13"/>
              </w:rPr>
              <w:t>компьют</w:t>
            </w:r>
            <w:proofErr w:type="spellEnd"/>
            <w:r w:rsidRPr="009971A3">
              <w:rPr>
                <w:rFonts w:ascii="Bookman Old Style" w:hAnsi="Bookman Old Style" w:cs="Calibri"/>
                <w:color w:val="000000"/>
                <w:sz w:val="13"/>
                <w:szCs w:val="13"/>
              </w:rPr>
              <w:t xml:space="preserve"> </w:t>
            </w:r>
            <w:proofErr w:type="spellStart"/>
            <w:proofErr w:type="gramStart"/>
            <w:r w:rsidRPr="009971A3">
              <w:rPr>
                <w:rFonts w:ascii="Bookman Old Style" w:hAnsi="Bookman Old Style" w:cs="Calibri"/>
                <w:color w:val="000000"/>
                <w:sz w:val="13"/>
                <w:szCs w:val="13"/>
              </w:rPr>
              <w:t>техн,ККА</w:t>
            </w:r>
            <w:proofErr w:type="spellEnd"/>
            <w:proofErr w:type="gramEnd"/>
          </w:p>
        </w:tc>
        <w:tc>
          <w:tcPr>
            <w:tcW w:w="1140" w:type="dxa"/>
            <w:tcBorders>
              <w:top w:val="nil"/>
              <w:left w:val="nil"/>
              <w:bottom w:val="single" w:sz="4" w:space="0" w:color="auto"/>
              <w:right w:val="single" w:sz="4" w:space="0" w:color="auto"/>
            </w:tcBorders>
            <w:shd w:val="clear" w:color="auto" w:fill="auto"/>
            <w:noWrap/>
            <w:vAlign w:val="bottom"/>
            <w:hideMark/>
          </w:tcPr>
          <w:p w14:paraId="70084A8E"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nil"/>
            </w:tcBorders>
            <w:shd w:val="clear" w:color="auto" w:fill="auto"/>
            <w:noWrap/>
            <w:vAlign w:val="bottom"/>
            <w:hideMark/>
          </w:tcPr>
          <w:p w14:paraId="09212CF0" w14:textId="77777777" w:rsidR="009971A3" w:rsidRPr="009971A3" w:rsidRDefault="009971A3" w:rsidP="009971A3">
            <w:pPr>
              <w:jc w:val="right"/>
              <w:rPr>
                <w:rFonts w:ascii="Calibri" w:hAnsi="Calibri" w:cs="Calibri"/>
                <w:sz w:val="13"/>
                <w:szCs w:val="13"/>
              </w:rPr>
            </w:pPr>
            <w:r w:rsidRPr="009971A3">
              <w:rPr>
                <w:rFonts w:ascii="Calibri" w:hAnsi="Calibri" w:cs="Calibri"/>
                <w:sz w:val="13"/>
                <w:szCs w:val="13"/>
              </w:rPr>
              <w:t>19,54</w:t>
            </w:r>
          </w:p>
        </w:tc>
        <w:tc>
          <w:tcPr>
            <w:tcW w:w="1620" w:type="dxa"/>
            <w:tcBorders>
              <w:top w:val="nil"/>
              <w:left w:val="nil"/>
              <w:bottom w:val="single" w:sz="4" w:space="0" w:color="auto"/>
              <w:right w:val="single" w:sz="4" w:space="0" w:color="auto"/>
            </w:tcBorders>
            <w:shd w:val="clear" w:color="auto" w:fill="auto"/>
            <w:noWrap/>
            <w:vAlign w:val="bottom"/>
            <w:hideMark/>
          </w:tcPr>
          <w:p w14:paraId="58C5B6B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24,81</w:t>
            </w:r>
          </w:p>
        </w:tc>
        <w:tc>
          <w:tcPr>
            <w:tcW w:w="1620" w:type="dxa"/>
            <w:tcBorders>
              <w:top w:val="nil"/>
              <w:left w:val="nil"/>
              <w:bottom w:val="single" w:sz="4" w:space="0" w:color="auto"/>
              <w:right w:val="single" w:sz="4" w:space="0" w:color="auto"/>
            </w:tcBorders>
            <w:shd w:val="clear" w:color="auto" w:fill="auto"/>
            <w:noWrap/>
            <w:vAlign w:val="bottom"/>
            <w:hideMark/>
          </w:tcPr>
          <w:p w14:paraId="33FEBDC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24,81</w:t>
            </w:r>
          </w:p>
        </w:tc>
        <w:tc>
          <w:tcPr>
            <w:tcW w:w="1620" w:type="dxa"/>
            <w:tcBorders>
              <w:top w:val="nil"/>
              <w:left w:val="nil"/>
              <w:bottom w:val="single" w:sz="4" w:space="0" w:color="auto"/>
              <w:right w:val="single" w:sz="4" w:space="0" w:color="auto"/>
            </w:tcBorders>
            <w:shd w:val="clear" w:color="auto" w:fill="auto"/>
            <w:noWrap/>
            <w:vAlign w:val="bottom"/>
            <w:hideMark/>
          </w:tcPr>
          <w:p w14:paraId="4EC26EF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1427585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27,30</w:t>
            </w:r>
          </w:p>
        </w:tc>
        <w:tc>
          <w:tcPr>
            <w:tcW w:w="1660" w:type="dxa"/>
            <w:tcBorders>
              <w:top w:val="nil"/>
              <w:left w:val="nil"/>
              <w:bottom w:val="single" w:sz="4" w:space="0" w:color="auto"/>
              <w:right w:val="single" w:sz="4" w:space="0" w:color="auto"/>
            </w:tcBorders>
            <w:shd w:val="clear" w:color="auto" w:fill="auto"/>
            <w:noWrap/>
            <w:vAlign w:val="bottom"/>
            <w:hideMark/>
          </w:tcPr>
          <w:p w14:paraId="4473CE7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26,33</w:t>
            </w:r>
          </w:p>
        </w:tc>
        <w:tc>
          <w:tcPr>
            <w:tcW w:w="1660" w:type="dxa"/>
            <w:tcBorders>
              <w:top w:val="nil"/>
              <w:left w:val="nil"/>
              <w:bottom w:val="single" w:sz="4" w:space="0" w:color="auto"/>
              <w:right w:val="single" w:sz="4" w:space="0" w:color="auto"/>
            </w:tcBorders>
            <w:shd w:val="clear" w:color="auto" w:fill="auto"/>
            <w:noWrap/>
            <w:vAlign w:val="bottom"/>
            <w:hideMark/>
          </w:tcPr>
          <w:p w14:paraId="29C4065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27,58</w:t>
            </w:r>
          </w:p>
        </w:tc>
        <w:tc>
          <w:tcPr>
            <w:tcW w:w="1688" w:type="dxa"/>
            <w:tcBorders>
              <w:top w:val="nil"/>
              <w:left w:val="nil"/>
              <w:bottom w:val="single" w:sz="4" w:space="0" w:color="auto"/>
              <w:right w:val="single" w:sz="4" w:space="0" w:color="auto"/>
            </w:tcBorders>
            <w:shd w:val="clear" w:color="auto" w:fill="auto"/>
            <w:noWrap/>
            <w:vAlign w:val="bottom"/>
            <w:hideMark/>
          </w:tcPr>
          <w:p w14:paraId="60350F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27,11</w:t>
            </w:r>
          </w:p>
        </w:tc>
        <w:tc>
          <w:tcPr>
            <w:tcW w:w="1648" w:type="dxa"/>
            <w:tcBorders>
              <w:top w:val="nil"/>
              <w:left w:val="nil"/>
              <w:bottom w:val="single" w:sz="4" w:space="0" w:color="auto"/>
              <w:right w:val="single" w:sz="4" w:space="0" w:color="auto"/>
            </w:tcBorders>
            <w:shd w:val="clear" w:color="auto" w:fill="auto"/>
            <w:noWrap/>
            <w:vAlign w:val="bottom"/>
            <w:hideMark/>
          </w:tcPr>
          <w:p w14:paraId="6EAFDCE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-0,47</w:t>
            </w:r>
          </w:p>
        </w:tc>
        <w:tc>
          <w:tcPr>
            <w:tcW w:w="11" w:type="dxa"/>
            <w:vAlign w:val="center"/>
            <w:hideMark/>
          </w:tcPr>
          <w:p w14:paraId="6BBA1E12" w14:textId="77777777" w:rsidR="009971A3" w:rsidRPr="009971A3" w:rsidRDefault="009971A3" w:rsidP="009971A3">
            <w:pPr>
              <w:rPr>
                <w:sz w:val="13"/>
                <w:szCs w:val="13"/>
              </w:rPr>
            </w:pPr>
          </w:p>
        </w:tc>
      </w:tr>
      <w:tr w:rsidR="009971A3" w:rsidRPr="009971A3" w14:paraId="3612A107" w14:textId="77777777" w:rsidTr="009971A3">
        <w:trPr>
          <w:trHeight w:val="330"/>
          <w:jc w:val="center"/>
        </w:trPr>
        <w:tc>
          <w:tcPr>
            <w:tcW w:w="640" w:type="dxa"/>
            <w:tcBorders>
              <w:top w:val="nil"/>
              <w:left w:val="single" w:sz="4" w:space="0" w:color="auto"/>
              <w:bottom w:val="nil"/>
              <w:right w:val="single" w:sz="4" w:space="0" w:color="auto"/>
            </w:tcBorders>
            <w:shd w:val="clear" w:color="auto" w:fill="auto"/>
            <w:noWrap/>
            <w:vAlign w:val="bottom"/>
            <w:hideMark/>
          </w:tcPr>
          <w:p w14:paraId="22C74BD3"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nil"/>
              <w:right w:val="single" w:sz="4" w:space="0" w:color="auto"/>
            </w:tcBorders>
            <w:shd w:val="clear" w:color="auto" w:fill="auto"/>
            <w:noWrap/>
            <w:vAlign w:val="bottom"/>
            <w:hideMark/>
          </w:tcPr>
          <w:p w14:paraId="52B4AB9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ИТОГО базовый уровень операционных расходов</w:t>
            </w:r>
          </w:p>
        </w:tc>
        <w:tc>
          <w:tcPr>
            <w:tcW w:w="960" w:type="dxa"/>
            <w:tcBorders>
              <w:top w:val="nil"/>
              <w:left w:val="nil"/>
              <w:bottom w:val="nil"/>
              <w:right w:val="single" w:sz="4" w:space="0" w:color="auto"/>
            </w:tcBorders>
            <w:shd w:val="clear" w:color="auto" w:fill="auto"/>
            <w:noWrap/>
            <w:vAlign w:val="bottom"/>
            <w:hideMark/>
          </w:tcPr>
          <w:p w14:paraId="78272301"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nil"/>
              <w:right w:val="single" w:sz="4" w:space="0" w:color="auto"/>
            </w:tcBorders>
            <w:shd w:val="clear" w:color="auto" w:fill="auto"/>
            <w:noWrap/>
            <w:vAlign w:val="bottom"/>
            <w:hideMark/>
          </w:tcPr>
          <w:p w14:paraId="1076E031"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nil"/>
              <w:right w:val="single" w:sz="4" w:space="0" w:color="auto"/>
            </w:tcBorders>
            <w:shd w:val="clear" w:color="auto" w:fill="auto"/>
            <w:noWrap/>
            <w:vAlign w:val="bottom"/>
            <w:hideMark/>
          </w:tcPr>
          <w:p w14:paraId="3B8370F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nil"/>
              <w:right w:val="single" w:sz="4" w:space="0" w:color="auto"/>
            </w:tcBorders>
            <w:shd w:val="clear" w:color="auto" w:fill="auto"/>
            <w:noWrap/>
            <w:vAlign w:val="bottom"/>
            <w:hideMark/>
          </w:tcPr>
          <w:p w14:paraId="3C91CAA3"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nil"/>
              <w:right w:val="single" w:sz="4" w:space="0" w:color="auto"/>
            </w:tcBorders>
            <w:shd w:val="clear" w:color="auto" w:fill="auto"/>
            <w:noWrap/>
            <w:vAlign w:val="bottom"/>
            <w:hideMark/>
          </w:tcPr>
          <w:p w14:paraId="4017A250"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48300,72</w:t>
            </w:r>
          </w:p>
        </w:tc>
        <w:tc>
          <w:tcPr>
            <w:tcW w:w="1620" w:type="dxa"/>
            <w:tcBorders>
              <w:top w:val="nil"/>
              <w:left w:val="nil"/>
              <w:bottom w:val="nil"/>
              <w:right w:val="single" w:sz="4" w:space="0" w:color="auto"/>
            </w:tcBorders>
            <w:shd w:val="clear" w:color="auto" w:fill="auto"/>
            <w:noWrap/>
            <w:vAlign w:val="bottom"/>
            <w:hideMark/>
          </w:tcPr>
          <w:p w14:paraId="65BA9B6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59743,49</w:t>
            </w:r>
          </w:p>
        </w:tc>
        <w:tc>
          <w:tcPr>
            <w:tcW w:w="1620" w:type="dxa"/>
            <w:tcBorders>
              <w:top w:val="nil"/>
              <w:left w:val="nil"/>
              <w:bottom w:val="nil"/>
              <w:right w:val="single" w:sz="4" w:space="0" w:color="auto"/>
            </w:tcBorders>
            <w:shd w:val="clear" w:color="auto" w:fill="auto"/>
            <w:noWrap/>
            <w:vAlign w:val="bottom"/>
            <w:hideMark/>
          </w:tcPr>
          <w:p w14:paraId="42E864B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59743,49</w:t>
            </w:r>
          </w:p>
        </w:tc>
        <w:tc>
          <w:tcPr>
            <w:tcW w:w="1620" w:type="dxa"/>
            <w:tcBorders>
              <w:top w:val="nil"/>
              <w:left w:val="nil"/>
              <w:bottom w:val="nil"/>
              <w:right w:val="single" w:sz="4" w:space="0" w:color="auto"/>
            </w:tcBorders>
            <w:shd w:val="clear" w:color="auto" w:fill="auto"/>
            <w:noWrap/>
            <w:vAlign w:val="bottom"/>
            <w:hideMark/>
          </w:tcPr>
          <w:p w14:paraId="686C469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nil"/>
              <w:right w:val="single" w:sz="4" w:space="0" w:color="auto"/>
            </w:tcBorders>
            <w:shd w:val="clear" w:color="auto" w:fill="auto"/>
            <w:noWrap/>
            <w:vAlign w:val="bottom"/>
            <w:hideMark/>
          </w:tcPr>
          <w:p w14:paraId="1CDE3DE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65717,84</w:t>
            </w:r>
          </w:p>
        </w:tc>
        <w:tc>
          <w:tcPr>
            <w:tcW w:w="1660" w:type="dxa"/>
            <w:tcBorders>
              <w:top w:val="nil"/>
              <w:left w:val="nil"/>
              <w:bottom w:val="nil"/>
              <w:right w:val="single" w:sz="4" w:space="0" w:color="auto"/>
            </w:tcBorders>
            <w:shd w:val="clear" w:color="auto" w:fill="auto"/>
            <w:noWrap/>
            <w:vAlign w:val="bottom"/>
            <w:hideMark/>
          </w:tcPr>
          <w:p w14:paraId="14FA396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63404,57</w:t>
            </w:r>
          </w:p>
        </w:tc>
        <w:tc>
          <w:tcPr>
            <w:tcW w:w="1660" w:type="dxa"/>
            <w:tcBorders>
              <w:top w:val="nil"/>
              <w:left w:val="nil"/>
              <w:bottom w:val="nil"/>
              <w:right w:val="single" w:sz="4" w:space="0" w:color="auto"/>
            </w:tcBorders>
            <w:shd w:val="clear" w:color="auto" w:fill="auto"/>
            <w:noWrap/>
            <w:vAlign w:val="bottom"/>
            <w:hideMark/>
          </w:tcPr>
          <w:p w14:paraId="5E785CB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66411,21</w:t>
            </w:r>
          </w:p>
        </w:tc>
        <w:tc>
          <w:tcPr>
            <w:tcW w:w="1688" w:type="dxa"/>
            <w:tcBorders>
              <w:top w:val="nil"/>
              <w:left w:val="nil"/>
              <w:bottom w:val="nil"/>
              <w:right w:val="single" w:sz="4" w:space="0" w:color="auto"/>
            </w:tcBorders>
            <w:shd w:val="clear" w:color="auto" w:fill="auto"/>
            <w:noWrap/>
            <w:vAlign w:val="bottom"/>
            <w:hideMark/>
          </w:tcPr>
          <w:p w14:paraId="4A89927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65281,82</w:t>
            </w:r>
          </w:p>
        </w:tc>
        <w:tc>
          <w:tcPr>
            <w:tcW w:w="1648" w:type="dxa"/>
            <w:tcBorders>
              <w:top w:val="nil"/>
              <w:left w:val="nil"/>
              <w:bottom w:val="nil"/>
              <w:right w:val="single" w:sz="4" w:space="0" w:color="auto"/>
            </w:tcBorders>
            <w:shd w:val="clear" w:color="auto" w:fill="auto"/>
            <w:noWrap/>
            <w:vAlign w:val="bottom"/>
            <w:hideMark/>
          </w:tcPr>
          <w:p w14:paraId="1AC51C6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-1129,39</w:t>
            </w:r>
          </w:p>
        </w:tc>
        <w:tc>
          <w:tcPr>
            <w:tcW w:w="11" w:type="dxa"/>
            <w:vAlign w:val="center"/>
            <w:hideMark/>
          </w:tcPr>
          <w:p w14:paraId="16E04DBA" w14:textId="77777777" w:rsidR="009971A3" w:rsidRPr="009971A3" w:rsidRDefault="009971A3" w:rsidP="009971A3">
            <w:pPr>
              <w:rPr>
                <w:sz w:val="13"/>
                <w:szCs w:val="13"/>
              </w:rPr>
            </w:pPr>
          </w:p>
        </w:tc>
      </w:tr>
      <w:tr w:rsidR="009971A3" w:rsidRPr="009971A3" w14:paraId="7B4F109B" w14:textId="77777777" w:rsidTr="009971A3">
        <w:trPr>
          <w:trHeight w:val="345"/>
          <w:jc w:val="center"/>
        </w:trPr>
        <w:tc>
          <w:tcPr>
            <w:tcW w:w="31008" w:type="dxa"/>
            <w:gridSpan w:val="15"/>
            <w:tcBorders>
              <w:top w:val="single" w:sz="4" w:space="0" w:color="auto"/>
              <w:left w:val="single" w:sz="4" w:space="0" w:color="auto"/>
              <w:bottom w:val="single" w:sz="4" w:space="0" w:color="auto"/>
              <w:right w:val="nil"/>
            </w:tcBorders>
            <w:shd w:val="clear" w:color="auto" w:fill="auto"/>
            <w:noWrap/>
            <w:vAlign w:val="bottom"/>
            <w:hideMark/>
          </w:tcPr>
          <w:p w14:paraId="03B855D3" w14:textId="77777777" w:rsidR="009971A3" w:rsidRPr="009971A3" w:rsidRDefault="009971A3" w:rsidP="009971A3">
            <w:pPr>
              <w:jc w:val="cente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Неподконтрольные расходы (данные согласно реестру Приложения 5.3 Методических указаний)</w:t>
            </w:r>
          </w:p>
        </w:tc>
        <w:tc>
          <w:tcPr>
            <w:tcW w:w="11" w:type="dxa"/>
            <w:vAlign w:val="center"/>
            <w:hideMark/>
          </w:tcPr>
          <w:p w14:paraId="51C12FAE" w14:textId="77777777" w:rsidR="009971A3" w:rsidRPr="009971A3" w:rsidRDefault="009971A3" w:rsidP="009971A3">
            <w:pPr>
              <w:rPr>
                <w:sz w:val="13"/>
                <w:szCs w:val="13"/>
              </w:rPr>
            </w:pPr>
          </w:p>
        </w:tc>
      </w:tr>
      <w:tr w:rsidR="009971A3" w:rsidRPr="009971A3" w14:paraId="1EFD9D86" w14:textId="77777777" w:rsidTr="009971A3">
        <w:trPr>
          <w:trHeight w:val="36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3D07D1"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11</w:t>
            </w:r>
          </w:p>
        </w:tc>
        <w:tc>
          <w:tcPr>
            <w:tcW w:w="8372" w:type="dxa"/>
            <w:tcBorders>
              <w:top w:val="nil"/>
              <w:left w:val="nil"/>
              <w:bottom w:val="single" w:sz="4" w:space="0" w:color="auto"/>
              <w:right w:val="single" w:sz="4" w:space="0" w:color="auto"/>
            </w:tcBorders>
            <w:shd w:val="clear" w:color="auto" w:fill="auto"/>
            <w:noWrap/>
            <w:vAlign w:val="bottom"/>
            <w:hideMark/>
          </w:tcPr>
          <w:p w14:paraId="776199FD"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Очистка стоков, канализация</w:t>
            </w:r>
          </w:p>
        </w:tc>
        <w:tc>
          <w:tcPr>
            <w:tcW w:w="960" w:type="dxa"/>
            <w:tcBorders>
              <w:top w:val="nil"/>
              <w:left w:val="nil"/>
              <w:bottom w:val="single" w:sz="4" w:space="0" w:color="auto"/>
              <w:right w:val="single" w:sz="4" w:space="0" w:color="auto"/>
            </w:tcBorders>
            <w:shd w:val="clear" w:color="auto" w:fill="auto"/>
            <w:noWrap/>
            <w:vAlign w:val="bottom"/>
            <w:hideMark/>
          </w:tcPr>
          <w:p w14:paraId="765D8088"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C18EAE5"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62F85F6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D7006BE"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7DBFA68C"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114,11</w:t>
            </w:r>
          </w:p>
        </w:tc>
        <w:tc>
          <w:tcPr>
            <w:tcW w:w="1620" w:type="dxa"/>
            <w:tcBorders>
              <w:top w:val="nil"/>
              <w:left w:val="nil"/>
              <w:bottom w:val="single" w:sz="4" w:space="0" w:color="auto"/>
              <w:right w:val="single" w:sz="4" w:space="0" w:color="auto"/>
            </w:tcBorders>
            <w:shd w:val="clear" w:color="auto" w:fill="auto"/>
            <w:noWrap/>
            <w:vAlign w:val="bottom"/>
            <w:hideMark/>
          </w:tcPr>
          <w:p w14:paraId="3C654F0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114,16</w:t>
            </w:r>
          </w:p>
        </w:tc>
        <w:tc>
          <w:tcPr>
            <w:tcW w:w="1620" w:type="dxa"/>
            <w:tcBorders>
              <w:top w:val="nil"/>
              <w:left w:val="nil"/>
              <w:bottom w:val="single" w:sz="4" w:space="0" w:color="auto"/>
              <w:right w:val="single" w:sz="4" w:space="0" w:color="auto"/>
            </w:tcBorders>
            <w:shd w:val="clear" w:color="auto" w:fill="auto"/>
            <w:noWrap/>
            <w:vAlign w:val="bottom"/>
            <w:hideMark/>
          </w:tcPr>
          <w:p w14:paraId="1596B23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114,11</w:t>
            </w:r>
          </w:p>
        </w:tc>
        <w:tc>
          <w:tcPr>
            <w:tcW w:w="1620" w:type="dxa"/>
            <w:tcBorders>
              <w:top w:val="nil"/>
              <w:left w:val="nil"/>
              <w:bottom w:val="single" w:sz="4" w:space="0" w:color="auto"/>
              <w:right w:val="single" w:sz="4" w:space="0" w:color="auto"/>
            </w:tcBorders>
            <w:shd w:val="clear" w:color="auto" w:fill="auto"/>
            <w:noWrap/>
            <w:vAlign w:val="bottom"/>
            <w:hideMark/>
          </w:tcPr>
          <w:p w14:paraId="513FB18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-0,05</w:t>
            </w:r>
          </w:p>
        </w:tc>
        <w:tc>
          <w:tcPr>
            <w:tcW w:w="1660" w:type="dxa"/>
            <w:tcBorders>
              <w:top w:val="nil"/>
              <w:left w:val="nil"/>
              <w:bottom w:val="single" w:sz="4" w:space="0" w:color="auto"/>
              <w:right w:val="single" w:sz="4" w:space="0" w:color="auto"/>
            </w:tcBorders>
            <w:shd w:val="clear" w:color="auto" w:fill="auto"/>
            <w:noWrap/>
            <w:vAlign w:val="bottom"/>
            <w:hideMark/>
          </w:tcPr>
          <w:p w14:paraId="138BA30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125,35</w:t>
            </w:r>
          </w:p>
        </w:tc>
        <w:tc>
          <w:tcPr>
            <w:tcW w:w="1660" w:type="dxa"/>
            <w:tcBorders>
              <w:top w:val="nil"/>
              <w:left w:val="nil"/>
              <w:bottom w:val="single" w:sz="4" w:space="0" w:color="auto"/>
              <w:right w:val="single" w:sz="4" w:space="0" w:color="auto"/>
            </w:tcBorders>
            <w:shd w:val="clear" w:color="auto" w:fill="auto"/>
            <w:noWrap/>
            <w:vAlign w:val="bottom"/>
            <w:hideMark/>
          </w:tcPr>
          <w:p w14:paraId="6EFA027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112,26</w:t>
            </w:r>
          </w:p>
        </w:tc>
        <w:tc>
          <w:tcPr>
            <w:tcW w:w="1660" w:type="dxa"/>
            <w:tcBorders>
              <w:top w:val="nil"/>
              <w:left w:val="nil"/>
              <w:bottom w:val="single" w:sz="4" w:space="0" w:color="auto"/>
              <w:right w:val="single" w:sz="4" w:space="0" w:color="auto"/>
            </w:tcBorders>
            <w:shd w:val="clear" w:color="auto" w:fill="auto"/>
            <w:noWrap/>
            <w:vAlign w:val="bottom"/>
            <w:hideMark/>
          </w:tcPr>
          <w:p w14:paraId="083E18B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134,35</w:t>
            </w:r>
          </w:p>
        </w:tc>
        <w:tc>
          <w:tcPr>
            <w:tcW w:w="1688" w:type="dxa"/>
            <w:tcBorders>
              <w:top w:val="nil"/>
              <w:left w:val="nil"/>
              <w:bottom w:val="single" w:sz="4" w:space="0" w:color="auto"/>
              <w:right w:val="single" w:sz="4" w:space="0" w:color="auto"/>
            </w:tcBorders>
            <w:shd w:val="clear" w:color="auto" w:fill="auto"/>
            <w:noWrap/>
            <w:vAlign w:val="bottom"/>
            <w:hideMark/>
          </w:tcPr>
          <w:p w14:paraId="51467A2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129,06</w:t>
            </w:r>
          </w:p>
        </w:tc>
        <w:tc>
          <w:tcPr>
            <w:tcW w:w="1648" w:type="dxa"/>
            <w:tcBorders>
              <w:top w:val="nil"/>
              <w:left w:val="nil"/>
              <w:bottom w:val="single" w:sz="4" w:space="0" w:color="auto"/>
              <w:right w:val="single" w:sz="4" w:space="0" w:color="auto"/>
            </w:tcBorders>
            <w:shd w:val="clear" w:color="auto" w:fill="auto"/>
            <w:noWrap/>
            <w:vAlign w:val="bottom"/>
            <w:hideMark/>
          </w:tcPr>
          <w:p w14:paraId="17C8C59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-5,30</w:t>
            </w:r>
          </w:p>
        </w:tc>
        <w:tc>
          <w:tcPr>
            <w:tcW w:w="11" w:type="dxa"/>
            <w:vAlign w:val="center"/>
            <w:hideMark/>
          </w:tcPr>
          <w:p w14:paraId="0C511E21" w14:textId="77777777" w:rsidR="009971A3" w:rsidRPr="009971A3" w:rsidRDefault="009971A3" w:rsidP="009971A3">
            <w:pPr>
              <w:rPr>
                <w:sz w:val="13"/>
                <w:szCs w:val="13"/>
              </w:rPr>
            </w:pPr>
          </w:p>
        </w:tc>
      </w:tr>
      <w:tr w:rsidR="009971A3" w:rsidRPr="009971A3" w14:paraId="1446DE14"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90E6BD"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14</w:t>
            </w:r>
          </w:p>
        </w:tc>
        <w:tc>
          <w:tcPr>
            <w:tcW w:w="8372" w:type="dxa"/>
            <w:tcBorders>
              <w:top w:val="nil"/>
              <w:left w:val="nil"/>
              <w:bottom w:val="single" w:sz="4" w:space="0" w:color="auto"/>
              <w:right w:val="single" w:sz="4" w:space="0" w:color="auto"/>
            </w:tcBorders>
            <w:shd w:val="clear" w:color="auto" w:fill="auto"/>
            <w:noWrap/>
            <w:vAlign w:val="bottom"/>
            <w:hideMark/>
          </w:tcPr>
          <w:p w14:paraId="0BF097F6"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Расходы на оплату налогов, сборов и других обязательных платежей, в т.ч.</w:t>
            </w:r>
          </w:p>
        </w:tc>
        <w:tc>
          <w:tcPr>
            <w:tcW w:w="960" w:type="dxa"/>
            <w:tcBorders>
              <w:top w:val="nil"/>
              <w:left w:val="nil"/>
              <w:bottom w:val="single" w:sz="4" w:space="0" w:color="auto"/>
              <w:right w:val="single" w:sz="4" w:space="0" w:color="auto"/>
            </w:tcBorders>
            <w:shd w:val="clear" w:color="auto" w:fill="auto"/>
            <w:noWrap/>
            <w:vAlign w:val="bottom"/>
            <w:hideMark/>
          </w:tcPr>
          <w:p w14:paraId="28026DC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003AE2C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6E1A8EF2"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BEAC747"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48EBA185"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180,37</w:t>
            </w:r>
          </w:p>
        </w:tc>
        <w:tc>
          <w:tcPr>
            <w:tcW w:w="1620" w:type="dxa"/>
            <w:tcBorders>
              <w:top w:val="nil"/>
              <w:left w:val="nil"/>
              <w:bottom w:val="single" w:sz="4" w:space="0" w:color="auto"/>
              <w:right w:val="single" w:sz="4" w:space="0" w:color="auto"/>
            </w:tcBorders>
            <w:shd w:val="clear" w:color="auto" w:fill="auto"/>
            <w:noWrap/>
            <w:vAlign w:val="bottom"/>
            <w:hideMark/>
          </w:tcPr>
          <w:p w14:paraId="12A04409"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200,59</w:t>
            </w:r>
          </w:p>
        </w:tc>
        <w:tc>
          <w:tcPr>
            <w:tcW w:w="1620" w:type="dxa"/>
            <w:tcBorders>
              <w:top w:val="nil"/>
              <w:left w:val="nil"/>
              <w:bottom w:val="single" w:sz="4" w:space="0" w:color="auto"/>
              <w:right w:val="single" w:sz="4" w:space="0" w:color="auto"/>
            </w:tcBorders>
            <w:shd w:val="clear" w:color="auto" w:fill="auto"/>
            <w:noWrap/>
            <w:vAlign w:val="bottom"/>
            <w:hideMark/>
          </w:tcPr>
          <w:p w14:paraId="295EC32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180,37</w:t>
            </w:r>
          </w:p>
        </w:tc>
        <w:tc>
          <w:tcPr>
            <w:tcW w:w="1620" w:type="dxa"/>
            <w:tcBorders>
              <w:top w:val="nil"/>
              <w:left w:val="nil"/>
              <w:bottom w:val="single" w:sz="4" w:space="0" w:color="auto"/>
              <w:right w:val="single" w:sz="4" w:space="0" w:color="auto"/>
            </w:tcBorders>
            <w:shd w:val="clear" w:color="auto" w:fill="auto"/>
            <w:noWrap/>
            <w:vAlign w:val="bottom"/>
            <w:hideMark/>
          </w:tcPr>
          <w:p w14:paraId="33712CE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-20,22</w:t>
            </w:r>
          </w:p>
        </w:tc>
        <w:tc>
          <w:tcPr>
            <w:tcW w:w="1660" w:type="dxa"/>
            <w:tcBorders>
              <w:top w:val="nil"/>
              <w:left w:val="nil"/>
              <w:bottom w:val="single" w:sz="4" w:space="0" w:color="auto"/>
              <w:right w:val="single" w:sz="4" w:space="0" w:color="auto"/>
            </w:tcBorders>
            <w:shd w:val="clear" w:color="auto" w:fill="auto"/>
            <w:noWrap/>
            <w:vAlign w:val="bottom"/>
            <w:hideMark/>
          </w:tcPr>
          <w:p w14:paraId="17D5225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145,39</w:t>
            </w:r>
          </w:p>
        </w:tc>
        <w:tc>
          <w:tcPr>
            <w:tcW w:w="1660" w:type="dxa"/>
            <w:tcBorders>
              <w:top w:val="nil"/>
              <w:left w:val="nil"/>
              <w:bottom w:val="single" w:sz="4" w:space="0" w:color="auto"/>
              <w:right w:val="single" w:sz="4" w:space="0" w:color="auto"/>
            </w:tcBorders>
            <w:shd w:val="clear" w:color="auto" w:fill="auto"/>
            <w:noWrap/>
            <w:vAlign w:val="bottom"/>
            <w:hideMark/>
          </w:tcPr>
          <w:p w14:paraId="66933DD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145,39</w:t>
            </w:r>
          </w:p>
        </w:tc>
        <w:tc>
          <w:tcPr>
            <w:tcW w:w="1660" w:type="dxa"/>
            <w:tcBorders>
              <w:top w:val="nil"/>
              <w:left w:val="nil"/>
              <w:bottom w:val="single" w:sz="4" w:space="0" w:color="auto"/>
              <w:right w:val="single" w:sz="4" w:space="0" w:color="auto"/>
            </w:tcBorders>
            <w:shd w:val="clear" w:color="auto" w:fill="auto"/>
            <w:noWrap/>
            <w:vAlign w:val="bottom"/>
            <w:hideMark/>
          </w:tcPr>
          <w:p w14:paraId="39B76F7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111,19</w:t>
            </w:r>
          </w:p>
        </w:tc>
        <w:tc>
          <w:tcPr>
            <w:tcW w:w="1688" w:type="dxa"/>
            <w:tcBorders>
              <w:top w:val="nil"/>
              <w:left w:val="nil"/>
              <w:bottom w:val="single" w:sz="4" w:space="0" w:color="auto"/>
              <w:right w:val="single" w:sz="4" w:space="0" w:color="auto"/>
            </w:tcBorders>
            <w:shd w:val="clear" w:color="auto" w:fill="auto"/>
            <w:noWrap/>
            <w:vAlign w:val="bottom"/>
            <w:hideMark/>
          </w:tcPr>
          <w:p w14:paraId="4D3B06D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111,19</w:t>
            </w:r>
          </w:p>
        </w:tc>
        <w:tc>
          <w:tcPr>
            <w:tcW w:w="1648" w:type="dxa"/>
            <w:tcBorders>
              <w:top w:val="nil"/>
              <w:left w:val="nil"/>
              <w:bottom w:val="single" w:sz="4" w:space="0" w:color="auto"/>
              <w:right w:val="single" w:sz="4" w:space="0" w:color="auto"/>
            </w:tcBorders>
            <w:shd w:val="clear" w:color="auto" w:fill="auto"/>
            <w:noWrap/>
            <w:vAlign w:val="bottom"/>
            <w:hideMark/>
          </w:tcPr>
          <w:p w14:paraId="6C820FD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54A68B9D" w14:textId="77777777" w:rsidR="009971A3" w:rsidRPr="009971A3" w:rsidRDefault="009971A3" w:rsidP="009971A3">
            <w:pPr>
              <w:rPr>
                <w:sz w:val="13"/>
                <w:szCs w:val="13"/>
              </w:rPr>
            </w:pPr>
          </w:p>
        </w:tc>
      </w:tr>
      <w:tr w:rsidR="009971A3" w:rsidRPr="009971A3" w14:paraId="0D581180"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C2692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14.1</w:t>
            </w:r>
          </w:p>
        </w:tc>
        <w:tc>
          <w:tcPr>
            <w:tcW w:w="8372" w:type="dxa"/>
            <w:tcBorders>
              <w:top w:val="nil"/>
              <w:left w:val="nil"/>
              <w:bottom w:val="single" w:sz="4" w:space="0" w:color="auto"/>
              <w:right w:val="single" w:sz="4" w:space="0" w:color="auto"/>
            </w:tcBorders>
            <w:shd w:val="clear" w:color="auto" w:fill="auto"/>
            <w:noWrap/>
            <w:vAlign w:val="bottom"/>
            <w:hideMark/>
          </w:tcPr>
          <w:p w14:paraId="2648C66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плата за выбросы и сбросы загрязняющих веществ в окружающую среду, </w:t>
            </w:r>
          </w:p>
        </w:tc>
        <w:tc>
          <w:tcPr>
            <w:tcW w:w="960" w:type="dxa"/>
            <w:tcBorders>
              <w:top w:val="nil"/>
              <w:left w:val="nil"/>
              <w:bottom w:val="single" w:sz="4" w:space="0" w:color="auto"/>
              <w:right w:val="single" w:sz="4" w:space="0" w:color="auto"/>
            </w:tcBorders>
            <w:shd w:val="clear" w:color="auto" w:fill="auto"/>
            <w:noWrap/>
            <w:vAlign w:val="bottom"/>
            <w:hideMark/>
          </w:tcPr>
          <w:p w14:paraId="50EF162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F32E396"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E51DB8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55F31B2"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30022BDE"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E59B1F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20C8A0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616E9D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81657D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6C33BDE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1809EE2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500181A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64D8458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57EF2B2C" w14:textId="77777777" w:rsidR="009971A3" w:rsidRPr="009971A3" w:rsidRDefault="009971A3" w:rsidP="009971A3">
            <w:pPr>
              <w:rPr>
                <w:sz w:val="13"/>
                <w:szCs w:val="13"/>
              </w:rPr>
            </w:pPr>
          </w:p>
        </w:tc>
      </w:tr>
      <w:tr w:rsidR="009971A3" w:rsidRPr="009971A3" w14:paraId="63428954"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A41F2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614C428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размещение отходов и другие виды негативного воздействия на </w:t>
            </w:r>
            <w:proofErr w:type="spellStart"/>
            <w:proofErr w:type="gramStart"/>
            <w:r w:rsidRPr="009971A3">
              <w:rPr>
                <w:rFonts w:ascii="Bookman Old Style" w:hAnsi="Bookman Old Style" w:cs="Calibri"/>
                <w:color w:val="000000"/>
                <w:sz w:val="13"/>
                <w:szCs w:val="13"/>
              </w:rPr>
              <w:t>окр.среду</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45A2398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B86824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7240D68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C71DE51"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776A9FF7"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17,05</w:t>
            </w:r>
          </w:p>
        </w:tc>
        <w:tc>
          <w:tcPr>
            <w:tcW w:w="1620" w:type="dxa"/>
            <w:tcBorders>
              <w:top w:val="nil"/>
              <w:left w:val="nil"/>
              <w:bottom w:val="single" w:sz="4" w:space="0" w:color="auto"/>
              <w:right w:val="single" w:sz="4" w:space="0" w:color="auto"/>
            </w:tcBorders>
            <w:shd w:val="clear" w:color="auto" w:fill="auto"/>
            <w:noWrap/>
            <w:vAlign w:val="bottom"/>
            <w:hideMark/>
          </w:tcPr>
          <w:p w14:paraId="5087BF1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14,41</w:t>
            </w:r>
          </w:p>
        </w:tc>
        <w:tc>
          <w:tcPr>
            <w:tcW w:w="1620" w:type="dxa"/>
            <w:tcBorders>
              <w:top w:val="nil"/>
              <w:left w:val="nil"/>
              <w:bottom w:val="single" w:sz="4" w:space="0" w:color="auto"/>
              <w:right w:val="single" w:sz="4" w:space="0" w:color="auto"/>
            </w:tcBorders>
            <w:shd w:val="clear" w:color="auto" w:fill="auto"/>
            <w:noWrap/>
            <w:vAlign w:val="bottom"/>
            <w:hideMark/>
          </w:tcPr>
          <w:p w14:paraId="02B9BE3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17,05</w:t>
            </w:r>
          </w:p>
        </w:tc>
        <w:tc>
          <w:tcPr>
            <w:tcW w:w="1620" w:type="dxa"/>
            <w:tcBorders>
              <w:top w:val="nil"/>
              <w:left w:val="nil"/>
              <w:bottom w:val="single" w:sz="4" w:space="0" w:color="auto"/>
              <w:right w:val="single" w:sz="4" w:space="0" w:color="auto"/>
            </w:tcBorders>
            <w:shd w:val="clear" w:color="auto" w:fill="auto"/>
            <w:noWrap/>
            <w:vAlign w:val="bottom"/>
            <w:hideMark/>
          </w:tcPr>
          <w:p w14:paraId="2AC382C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2,64</w:t>
            </w:r>
          </w:p>
        </w:tc>
        <w:tc>
          <w:tcPr>
            <w:tcW w:w="1660" w:type="dxa"/>
            <w:tcBorders>
              <w:top w:val="nil"/>
              <w:left w:val="nil"/>
              <w:bottom w:val="single" w:sz="4" w:space="0" w:color="auto"/>
              <w:right w:val="single" w:sz="4" w:space="0" w:color="auto"/>
            </w:tcBorders>
            <w:shd w:val="clear" w:color="auto" w:fill="auto"/>
            <w:noWrap/>
            <w:vAlign w:val="bottom"/>
            <w:hideMark/>
          </w:tcPr>
          <w:p w14:paraId="297BC4C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16,02</w:t>
            </w:r>
          </w:p>
        </w:tc>
        <w:tc>
          <w:tcPr>
            <w:tcW w:w="1660" w:type="dxa"/>
            <w:tcBorders>
              <w:top w:val="nil"/>
              <w:left w:val="nil"/>
              <w:bottom w:val="single" w:sz="4" w:space="0" w:color="auto"/>
              <w:right w:val="single" w:sz="4" w:space="0" w:color="auto"/>
            </w:tcBorders>
            <w:shd w:val="clear" w:color="auto" w:fill="auto"/>
            <w:noWrap/>
            <w:vAlign w:val="bottom"/>
            <w:hideMark/>
          </w:tcPr>
          <w:p w14:paraId="0C38427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16,02</w:t>
            </w:r>
          </w:p>
        </w:tc>
        <w:tc>
          <w:tcPr>
            <w:tcW w:w="1660" w:type="dxa"/>
            <w:tcBorders>
              <w:top w:val="nil"/>
              <w:left w:val="nil"/>
              <w:bottom w:val="single" w:sz="4" w:space="0" w:color="auto"/>
              <w:right w:val="single" w:sz="4" w:space="0" w:color="auto"/>
            </w:tcBorders>
            <w:shd w:val="clear" w:color="auto" w:fill="auto"/>
            <w:noWrap/>
            <w:vAlign w:val="bottom"/>
            <w:hideMark/>
          </w:tcPr>
          <w:p w14:paraId="655B5A2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17,87</w:t>
            </w:r>
          </w:p>
        </w:tc>
        <w:tc>
          <w:tcPr>
            <w:tcW w:w="1688" w:type="dxa"/>
            <w:tcBorders>
              <w:top w:val="nil"/>
              <w:left w:val="nil"/>
              <w:bottom w:val="single" w:sz="4" w:space="0" w:color="auto"/>
              <w:right w:val="single" w:sz="4" w:space="0" w:color="auto"/>
            </w:tcBorders>
            <w:shd w:val="clear" w:color="auto" w:fill="auto"/>
            <w:noWrap/>
            <w:vAlign w:val="bottom"/>
            <w:hideMark/>
          </w:tcPr>
          <w:p w14:paraId="7C9D579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17,87</w:t>
            </w:r>
          </w:p>
        </w:tc>
        <w:tc>
          <w:tcPr>
            <w:tcW w:w="1648" w:type="dxa"/>
            <w:tcBorders>
              <w:top w:val="nil"/>
              <w:left w:val="nil"/>
              <w:bottom w:val="single" w:sz="4" w:space="0" w:color="auto"/>
              <w:right w:val="single" w:sz="4" w:space="0" w:color="auto"/>
            </w:tcBorders>
            <w:shd w:val="clear" w:color="auto" w:fill="auto"/>
            <w:noWrap/>
            <w:vAlign w:val="bottom"/>
            <w:hideMark/>
          </w:tcPr>
          <w:p w14:paraId="3B3701A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4846E817" w14:textId="77777777" w:rsidR="009971A3" w:rsidRPr="009971A3" w:rsidRDefault="009971A3" w:rsidP="009971A3">
            <w:pPr>
              <w:rPr>
                <w:sz w:val="13"/>
                <w:szCs w:val="13"/>
              </w:rPr>
            </w:pPr>
          </w:p>
        </w:tc>
      </w:tr>
      <w:tr w:rsidR="009971A3" w:rsidRPr="009971A3" w14:paraId="74F741A1"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9B4697"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14.3</w:t>
            </w:r>
          </w:p>
        </w:tc>
        <w:tc>
          <w:tcPr>
            <w:tcW w:w="8372" w:type="dxa"/>
            <w:tcBorders>
              <w:top w:val="nil"/>
              <w:left w:val="nil"/>
              <w:bottom w:val="single" w:sz="4" w:space="0" w:color="auto"/>
              <w:right w:val="single" w:sz="4" w:space="0" w:color="auto"/>
            </w:tcBorders>
            <w:shd w:val="clear" w:color="auto" w:fill="auto"/>
            <w:noWrap/>
            <w:vAlign w:val="bottom"/>
            <w:hideMark/>
          </w:tcPr>
          <w:p w14:paraId="01EFD7F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налог на имущество организации</w:t>
            </w:r>
          </w:p>
        </w:tc>
        <w:tc>
          <w:tcPr>
            <w:tcW w:w="960" w:type="dxa"/>
            <w:tcBorders>
              <w:top w:val="nil"/>
              <w:left w:val="nil"/>
              <w:bottom w:val="single" w:sz="4" w:space="0" w:color="auto"/>
              <w:right w:val="single" w:sz="4" w:space="0" w:color="auto"/>
            </w:tcBorders>
            <w:shd w:val="clear" w:color="auto" w:fill="auto"/>
            <w:noWrap/>
            <w:vAlign w:val="bottom"/>
            <w:hideMark/>
          </w:tcPr>
          <w:p w14:paraId="693DC32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01756D05"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10E410DE" w14:textId="77777777" w:rsidR="009971A3" w:rsidRPr="009971A3" w:rsidRDefault="009971A3" w:rsidP="009971A3">
            <w:pPr>
              <w:rPr>
                <w:rFonts w:ascii="Calibri" w:hAnsi="Calibri" w:cs="Calibri"/>
                <w:color w:val="000000"/>
                <w:sz w:val="13"/>
                <w:szCs w:val="13"/>
              </w:rPr>
            </w:pPr>
            <w:r w:rsidRPr="009971A3">
              <w:rPr>
                <w:rFonts w:ascii="Calibri" w:hAnsi="Calibri"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1867C308"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5FB1D997"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162,23</w:t>
            </w:r>
          </w:p>
        </w:tc>
        <w:tc>
          <w:tcPr>
            <w:tcW w:w="1620" w:type="dxa"/>
            <w:tcBorders>
              <w:top w:val="nil"/>
              <w:left w:val="nil"/>
              <w:bottom w:val="single" w:sz="4" w:space="0" w:color="auto"/>
              <w:right w:val="single" w:sz="4" w:space="0" w:color="auto"/>
            </w:tcBorders>
            <w:shd w:val="clear" w:color="auto" w:fill="auto"/>
            <w:noWrap/>
            <w:vAlign w:val="bottom"/>
            <w:hideMark/>
          </w:tcPr>
          <w:p w14:paraId="44F5699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183,39</w:t>
            </w:r>
          </w:p>
        </w:tc>
        <w:tc>
          <w:tcPr>
            <w:tcW w:w="1620" w:type="dxa"/>
            <w:tcBorders>
              <w:top w:val="nil"/>
              <w:left w:val="nil"/>
              <w:bottom w:val="single" w:sz="4" w:space="0" w:color="auto"/>
              <w:right w:val="single" w:sz="4" w:space="0" w:color="auto"/>
            </w:tcBorders>
            <w:shd w:val="clear" w:color="auto" w:fill="auto"/>
            <w:noWrap/>
            <w:vAlign w:val="bottom"/>
            <w:hideMark/>
          </w:tcPr>
          <w:p w14:paraId="15E054B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162,23</w:t>
            </w:r>
          </w:p>
        </w:tc>
        <w:tc>
          <w:tcPr>
            <w:tcW w:w="1620" w:type="dxa"/>
            <w:tcBorders>
              <w:top w:val="nil"/>
              <w:left w:val="nil"/>
              <w:bottom w:val="single" w:sz="4" w:space="0" w:color="auto"/>
              <w:right w:val="single" w:sz="4" w:space="0" w:color="auto"/>
            </w:tcBorders>
            <w:shd w:val="clear" w:color="auto" w:fill="auto"/>
            <w:noWrap/>
            <w:vAlign w:val="bottom"/>
            <w:hideMark/>
          </w:tcPr>
          <w:p w14:paraId="5A1DE2C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-21,16</w:t>
            </w:r>
          </w:p>
        </w:tc>
        <w:tc>
          <w:tcPr>
            <w:tcW w:w="1660" w:type="dxa"/>
            <w:tcBorders>
              <w:top w:val="nil"/>
              <w:left w:val="nil"/>
              <w:bottom w:val="single" w:sz="4" w:space="0" w:color="auto"/>
              <w:right w:val="single" w:sz="4" w:space="0" w:color="auto"/>
            </w:tcBorders>
            <w:shd w:val="clear" w:color="auto" w:fill="auto"/>
            <w:noWrap/>
            <w:vAlign w:val="bottom"/>
            <w:hideMark/>
          </w:tcPr>
          <w:p w14:paraId="47924D1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127,07</w:t>
            </w:r>
          </w:p>
        </w:tc>
        <w:tc>
          <w:tcPr>
            <w:tcW w:w="1660" w:type="dxa"/>
            <w:tcBorders>
              <w:top w:val="nil"/>
              <w:left w:val="nil"/>
              <w:bottom w:val="single" w:sz="4" w:space="0" w:color="auto"/>
              <w:right w:val="single" w:sz="4" w:space="0" w:color="auto"/>
            </w:tcBorders>
            <w:shd w:val="clear" w:color="auto" w:fill="auto"/>
            <w:noWrap/>
            <w:vAlign w:val="bottom"/>
            <w:hideMark/>
          </w:tcPr>
          <w:p w14:paraId="52A3CF1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127,07</w:t>
            </w:r>
          </w:p>
        </w:tc>
        <w:tc>
          <w:tcPr>
            <w:tcW w:w="1660" w:type="dxa"/>
            <w:tcBorders>
              <w:top w:val="nil"/>
              <w:left w:val="nil"/>
              <w:bottom w:val="single" w:sz="4" w:space="0" w:color="auto"/>
              <w:right w:val="single" w:sz="4" w:space="0" w:color="auto"/>
            </w:tcBorders>
            <w:shd w:val="clear" w:color="auto" w:fill="auto"/>
            <w:noWrap/>
            <w:vAlign w:val="bottom"/>
            <w:hideMark/>
          </w:tcPr>
          <w:p w14:paraId="714D2CA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92,23</w:t>
            </w:r>
          </w:p>
        </w:tc>
        <w:tc>
          <w:tcPr>
            <w:tcW w:w="1688" w:type="dxa"/>
            <w:tcBorders>
              <w:top w:val="nil"/>
              <w:left w:val="nil"/>
              <w:bottom w:val="single" w:sz="4" w:space="0" w:color="auto"/>
              <w:right w:val="single" w:sz="4" w:space="0" w:color="auto"/>
            </w:tcBorders>
            <w:shd w:val="clear" w:color="auto" w:fill="auto"/>
            <w:noWrap/>
            <w:vAlign w:val="bottom"/>
            <w:hideMark/>
          </w:tcPr>
          <w:p w14:paraId="38B6E77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92,23</w:t>
            </w:r>
          </w:p>
        </w:tc>
        <w:tc>
          <w:tcPr>
            <w:tcW w:w="1648" w:type="dxa"/>
            <w:tcBorders>
              <w:top w:val="nil"/>
              <w:left w:val="nil"/>
              <w:bottom w:val="single" w:sz="4" w:space="0" w:color="auto"/>
              <w:right w:val="single" w:sz="4" w:space="0" w:color="auto"/>
            </w:tcBorders>
            <w:shd w:val="clear" w:color="auto" w:fill="auto"/>
            <w:noWrap/>
            <w:vAlign w:val="bottom"/>
            <w:hideMark/>
          </w:tcPr>
          <w:p w14:paraId="5BD9E61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515CECDA" w14:textId="77777777" w:rsidR="009971A3" w:rsidRPr="009971A3" w:rsidRDefault="009971A3" w:rsidP="009971A3">
            <w:pPr>
              <w:rPr>
                <w:sz w:val="13"/>
                <w:szCs w:val="13"/>
              </w:rPr>
            </w:pPr>
          </w:p>
        </w:tc>
      </w:tr>
      <w:tr w:rsidR="009971A3" w:rsidRPr="009971A3" w14:paraId="2B52E0DD"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9DC6E8"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14.6</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E4913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-транспортный налог</w:t>
            </w:r>
          </w:p>
        </w:tc>
        <w:tc>
          <w:tcPr>
            <w:tcW w:w="1140" w:type="dxa"/>
            <w:tcBorders>
              <w:top w:val="nil"/>
              <w:left w:val="nil"/>
              <w:bottom w:val="single" w:sz="4" w:space="0" w:color="auto"/>
              <w:right w:val="single" w:sz="4" w:space="0" w:color="auto"/>
            </w:tcBorders>
            <w:shd w:val="clear" w:color="auto" w:fill="auto"/>
            <w:noWrap/>
            <w:vAlign w:val="bottom"/>
            <w:hideMark/>
          </w:tcPr>
          <w:p w14:paraId="6AA3CA23"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288E94C8"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1,09</w:t>
            </w:r>
          </w:p>
        </w:tc>
        <w:tc>
          <w:tcPr>
            <w:tcW w:w="1620" w:type="dxa"/>
            <w:tcBorders>
              <w:top w:val="nil"/>
              <w:left w:val="nil"/>
              <w:bottom w:val="single" w:sz="4" w:space="0" w:color="auto"/>
              <w:right w:val="single" w:sz="4" w:space="0" w:color="auto"/>
            </w:tcBorders>
            <w:shd w:val="clear" w:color="auto" w:fill="auto"/>
            <w:noWrap/>
            <w:vAlign w:val="bottom"/>
            <w:hideMark/>
          </w:tcPr>
          <w:p w14:paraId="00EE7DF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2,79</w:t>
            </w:r>
          </w:p>
        </w:tc>
        <w:tc>
          <w:tcPr>
            <w:tcW w:w="1620" w:type="dxa"/>
            <w:tcBorders>
              <w:top w:val="nil"/>
              <w:left w:val="nil"/>
              <w:bottom w:val="single" w:sz="4" w:space="0" w:color="auto"/>
              <w:right w:val="single" w:sz="4" w:space="0" w:color="auto"/>
            </w:tcBorders>
            <w:shd w:val="clear" w:color="auto" w:fill="auto"/>
            <w:noWrap/>
            <w:vAlign w:val="bottom"/>
            <w:hideMark/>
          </w:tcPr>
          <w:p w14:paraId="5864621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1,09</w:t>
            </w:r>
          </w:p>
        </w:tc>
        <w:tc>
          <w:tcPr>
            <w:tcW w:w="1620" w:type="dxa"/>
            <w:tcBorders>
              <w:top w:val="nil"/>
              <w:left w:val="nil"/>
              <w:bottom w:val="single" w:sz="4" w:space="0" w:color="auto"/>
              <w:right w:val="single" w:sz="4" w:space="0" w:color="auto"/>
            </w:tcBorders>
            <w:shd w:val="clear" w:color="auto" w:fill="auto"/>
            <w:noWrap/>
            <w:vAlign w:val="bottom"/>
            <w:hideMark/>
          </w:tcPr>
          <w:p w14:paraId="1E14375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-1,70</w:t>
            </w:r>
          </w:p>
        </w:tc>
        <w:tc>
          <w:tcPr>
            <w:tcW w:w="1660" w:type="dxa"/>
            <w:tcBorders>
              <w:top w:val="nil"/>
              <w:left w:val="nil"/>
              <w:bottom w:val="single" w:sz="4" w:space="0" w:color="auto"/>
              <w:right w:val="single" w:sz="4" w:space="0" w:color="auto"/>
            </w:tcBorders>
            <w:shd w:val="clear" w:color="auto" w:fill="auto"/>
            <w:noWrap/>
            <w:vAlign w:val="bottom"/>
            <w:hideMark/>
          </w:tcPr>
          <w:p w14:paraId="089BFD3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2,31</w:t>
            </w:r>
          </w:p>
        </w:tc>
        <w:tc>
          <w:tcPr>
            <w:tcW w:w="1660" w:type="dxa"/>
            <w:tcBorders>
              <w:top w:val="nil"/>
              <w:left w:val="nil"/>
              <w:bottom w:val="single" w:sz="4" w:space="0" w:color="auto"/>
              <w:right w:val="single" w:sz="4" w:space="0" w:color="auto"/>
            </w:tcBorders>
            <w:shd w:val="clear" w:color="auto" w:fill="auto"/>
            <w:noWrap/>
            <w:vAlign w:val="bottom"/>
            <w:hideMark/>
          </w:tcPr>
          <w:p w14:paraId="634EF7E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2,31</w:t>
            </w:r>
          </w:p>
        </w:tc>
        <w:tc>
          <w:tcPr>
            <w:tcW w:w="1660" w:type="dxa"/>
            <w:tcBorders>
              <w:top w:val="nil"/>
              <w:left w:val="nil"/>
              <w:bottom w:val="single" w:sz="4" w:space="0" w:color="auto"/>
              <w:right w:val="single" w:sz="4" w:space="0" w:color="auto"/>
            </w:tcBorders>
            <w:shd w:val="clear" w:color="auto" w:fill="auto"/>
            <w:noWrap/>
            <w:vAlign w:val="bottom"/>
            <w:hideMark/>
          </w:tcPr>
          <w:p w14:paraId="678A5F71" w14:textId="77777777" w:rsidR="009971A3" w:rsidRPr="009971A3" w:rsidRDefault="009971A3" w:rsidP="009971A3">
            <w:pPr>
              <w:jc w:val="right"/>
              <w:rPr>
                <w:color w:val="000000"/>
                <w:sz w:val="13"/>
                <w:szCs w:val="13"/>
              </w:rPr>
            </w:pPr>
            <w:r w:rsidRPr="009971A3">
              <w:rPr>
                <w:color w:val="000000"/>
                <w:sz w:val="13"/>
                <w:szCs w:val="13"/>
              </w:rPr>
              <w:t>1,09</w:t>
            </w:r>
          </w:p>
        </w:tc>
        <w:tc>
          <w:tcPr>
            <w:tcW w:w="1688" w:type="dxa"/>
            <w:tcBorders>
              <w:top w:val="nil"/>
              <w:left w:val="nil"/>
              <w:bottom w:val="single" w:sz="4" w:space="0" w:color="auto"/>
              <w:right w:val="single" w:sz="4" w:space="0" w:color="auto"/>
            </w:tcBorders>
            <w:shd w:val="clear" w:color="auto" w:fill="auto"/>
            <w:noWrap/>
            <w:vAlign w:val="bottom"/>
            <w:hideMark/>
          </w:tcPr>
          <w:p w14:paraId="427C672A" w14:textId="77777777" w:rsidR="009971A3" w:rsidRPr="009971A3" w:rsidRDefault="009971A3" w:rsidP="009971A3">
            <w:pPr>
              <w:jc w:val="right"/>
              <w:rPr>
                <w:color w:val="000000"/>
                <w:sz w:val="13"/>
                <w:szCs w:val="13"/>
              </w:rPr>
            </w:pPr>
            <w:r w:rsidRPr="009971A3">
              <w:rPr>
                <w:color w:val="000000"/>
                <w:sz w:val="13"/>
                <w:szCs w:val="13"/>
              </w:rPr>
              <w:t>1,09</w:t>
            </w:r>
          </w:p>
        </w:tc>
        <w:tc>
          <w:tcPr>
            <w:tcW w:w="1648" w:type="dxa"/>
            <w:tcBorders>
              <w:top w:val="nil"/>
              <w:left w:val="nil"/>
              <w:bottom w:val="single" w:sz="4" w:space="0" w:color="auto"/>
              <w:right w:val="single" w:sz="4" w:space="0" w:color="auto"/>
            </w:tcBorders>
            <w:shd w:val="clear" w:color="auto" w:fill="auto"/>
            <w:noWrap/>
            <w:vAlign w:val="bottom"/>
            <w:hideMark/>
          </w:tcPr>
          <w:p w14:paraId="398E8C6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2CAE0718" w14:textId="77777777" w:rsidR="009971A3" w:rsidRPr="009971A3" w:rsidRDefault="009971A3" w:rsidP="009971A3">
            <w:pPr>
              <w:rPr>
                <w:sz w:val="13"/>
                <w:szCs w:val="13"/>
              </w:rPr>
            </w:pPr>
          </w:p>
        </w:tc>
      </w:tr>
      <w:tr w:rsidR="009971A3" w:rsidRPr="009971A3" w14:paraId="0B53D228"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893A28"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15</w:t>
            </w:r>
          </w:p>
        </w:tc>
        <w:tc>
          <w:tcPr>
            <w:tcW w:w="8372" w:type="dxa"/>
            <w:tcBorders>
              <w:top w:val="nil"/>
              <w:left w:val="nil"/>
              <w:bottom w:val="single" w:sz="4" w:space="0" w:color="auto"/>
              <w:right w:val="single" w:sz="4" w:space="0" w:color="auto"/>
            </w:tcBorders>
            <w:shd w:val="clear" w:color="auto" w:fill="auto"/>
            <w:noWrap/>
            <w:vAlign w:val="bottom"/>
            <w:hideMark/>
          </w:tcPr>
          <w:p w14:paraId="1C88C908"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Отчисления на социальные нужды, в т.ч.:</w:t>
            </w:r>
          </w:p>
        </w:tc>
        <w:tc>
          <w:tcPr>
            <w:tcW w:w="960" w:type="dxa"/>
            <w:tcBorders>
              <w:top w:val="nil"/>
              <w:left w:val="nil"/>
              <w:bottom w:val="single" w:sz="4" w:space="0" w:color="auto"/>
              <w:right w:val="single" w:sz="4" w:space="0" w:color="auto"/>
            </w:tcBorders>
            <w:shd w:val="clear" w:color="auto" w:fill="auto"/>
            <w:noWrap/>
            <w:vAlign w:val="bottom"/>
            <w:hideMark/>
          </w:tcPr>
          <w:p w14:paraId="4694E9B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59D7A31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40999D3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031800D"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660A6596"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12538,72</w:t>
            </w:r>
          </w:p>
        </w:tc>
        <w:tc>
          <w:tcPr>
            <w:tcW w:w="1620" w:type="dxa"/>
            <w:tcBorders>
              <w:top w:val="nil"/>
              <w:left w:val="nil"/>
              <w:bottom w:val="single" w:sz="4" w:space="0" w:color="auto"/>
              <w:right w:val="single" w:sz="4" w:space="0" w:color="auto"/>
            </w:tcBorders>
            <w:shd w:val="clear" w:color="auto" w:fill="auto"/>
            <w:noWrap/>
            <w:vAlign w:val="bottom"/>
            <w:hideMark/>
          </w:tcPr>
          <w:p w14:paraId="37E816C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11899,70</w:t>
            </w:r>
          </w:p>
        </w:tc>
        <w:tc>
          <w:tcPr>
            <w:tcW w:w="1620" w:type="dxa"/>
            <w:tcBorders>
              <w:top w:val="nil"/>
              <w:left w:val="nil"/>
              <w:bottom w:val="single" w:sz="4" w:space="0" w:color="auto"/>
              <w:right w:val="single" w:sz="4" w:space="0" w:color="auto"/>
            </w:tcBorders>
            <w:shd w:val="clear" w:color="auto" w:fill="auto"/>
            <w:noWrap/>
            <w:vAlign w:val="bottom"/>
            <w:hideMark/>
          </w:tcPr>
          <w:p w14:paraId="5DBF216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12538,72</w:t>
            </w:r>
          </w:p>
        </w:tc>
        <w:tc>
          <w:tcPr>
            <w:tcW w:w="1620" w:type="dxa"/>
            <w:tcBorders>
              <w:top w:val="nil"/>
              <w:left w:val="nil"/>
              <w:bottom w:val="single" w:sz="4" w:space="0" w:color="auto"/>
              <w:right w:val="single" w:sz="4" w:space="0" w:color="auto"/>
            </w:tcBorders>
            <w:shd w:val="clear" w:color="auto" w:fill="auto"/>
            <w:noWrap/>
            <w:vAlign w:val="bottom"/>
            <w:hideMark/>
          </w:tcPr>
          <w:p w14:paraId="0871DE2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639,02</w:t>
            </w:r>
          </w:p>
        </w:tc>
        <w:tc>
          <w:tcPr>
            <w:tcW w:w="1660" w:type="dxa"/>
            <w:tcBorders>
              <w:top w:val="nil"/>
              <w:left w:val="nil"/>
              <w:bottom w:val="single" w:sz="4" w:space="0" w:color="auto"/>
              <w:right w:val="single" w:sz="4" w:space="0" w:color="auto"/>
            </w:tcBorders>
            <w:shd w:val="clear" w:color="auto" w:fill="auto"/>
            <w:noWrap/>
            <w:vAlign w:val="bottom"/>
            <w:hideMark/>
          </w:tcPr>
          <w:p w14:paraId="1363BD8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14823,41</w:t>
            </w:r>
          </w:p>
        </w:tc>
        <w:tc>
          <w:tcPr>
            <w:tcW w:w="1660" w:type="dxa"/>
            <w:tcBorders>
              <w:top w:val="nil"/>
              <w:left w:val="nil"/>
              <w:bottom w:val="single" w:sz="4" w:space="0" w:color="auto"/>
              <w:right w:val="single" w:sz="4" w:space="0" w:color="auto"/>
            </w:tcBorders>
            <w:shd w:val="clear" w:color="auto" w:fill="auto"/>
            <w:noWrap/>
            <w:vAlign w:val="bottom"/>
            <w:hideMark/>
          </w:tcPr>
          <w:p w14:paraId="7469E11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12628,92</w:t>
            </w:r>
          </w:p>
        </w:tc>
        <w:tc>
          <w:tcPr>
            <w:tcW w:w="1660" w:type="dxa"/>
            <w:tcBorders>
              <w:top w:val="nil"/>
              <w:left w:val="nil"/>
              <w:bottom w:val="single" w:sz="4" w:space="0" w:color="auto"/>
              <w:right w:val="single" w:sz="4" w:space="0" w:color="auto"/>
            </w:tcBorders>
            <w:shd w:val="clear" w:color="auto" w:fill="auto"/>
            <w:noWrap/>
            <w:vAlign w:val="bottom"/>
            <w:hideMark/>
          </w:tcPr>
          <w:p w14:paraId="1CEC35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13227,78</w:t>
            </w:r>
          </w:p>
        </w:tc>
        <w:tc>
          <w:tcPr>
            <w:tcW w:w="1688" w:type="dxa"/>
            <w:tcBorders>
              <w:top w:val="nil"/>
              <w:left w:val="nil"/>
              <w:bottom w:val="single" w:sz="4" w:space="0" w:color="auto"/>
              <w:right w:val="single" w:sz="4" w:space="0" w:color="auto"/>
            </w:tcBorders>
            <w:shd w:val="clear" w:color="auto" w:fill="auto"/>
            <w:noWrap/>
            <w:vAlign w:val="bottom"/>
            <w:hideMark/>
          </w:tcPr>
          <w:p w14:paraId="2CDC819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13002,83</w:t>
            </w:r>
          </w:p>
        </w:tc>
        <w:tc>
          <w:tcPr>
            <w:tcW w:w="1648" w:type="dxa"/>
            <w:tcBorders>
              <w:top w:val="nil"/>
              <w:left w:val="nil"/>
              <w:bottom w:val="single" w:sz="4" w:space="0" w:color="auto"/>
              <w:right w:val="single" w:sz="4" w:space="0" w:color="auto"/>
            </w:tcBorders>
            <w:shd w:val="clear" w:color="auto" w:fill="auto"/>
            <w:noWrap/>
            <w:vAlign w:val="bottom"/>
            <w:hideMark/>
          </w:tcPr>
          <w:p w14:paraId="22651B5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-224,95</w:t>
            </w:r>
          </w:p>
        </w:tc>
        <w:tc>
          <w:tcPr>
            <w:tcW w:w="11" w:type="dxa"/>
            <w:vAlign w:val="center"/>
            <w:hideMark/>
          </w:tcPr>
          <w:p w14:paraId="1BD667AB" w14:textId="77777777" w:rsidR="009971A3" w:rsidRPr="009971A3" w:rsidRDefault="009971A3" w:rsidP="009971A3">
            <w:pPr>
              <w:rPr>
                <w:sz w:val="13"/>
                <w:szCs w:val="13"/>
              </w:rPr>
            </w:pPr>
          </w:p>
        </w:tc>
      </w:tr>
      <w:tr w:rsidR="009971A3" w:rsidRPr="009971A3" w14:paraId="62947624"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B20380"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15.1</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3D1D78"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 отчисления ППП</w:t>
            </w:r>
          </w:p>
        </w:tc>
        <w:tc>
          <w:tcPr>
            <w:tcW w:w="1140" w:type="dxa"/>
            <w:tcBorders>
              <w:top w:val="nil"/>
              <w:left w:val="nil"/>
              <w:bottom w:val="single" w:sz="4" w:space="0" w:color="auto"/>
              <w:right w:val="single" w:sz="4" w:space="0" w:color="auto"/>
            </w:tcBorders>
            <w:shd w:val="clear" w:color="auto" w:fill="auto"/>
            <w:noWrap/>
            <w:vAlign w:val="bottom"/>
            <w:hideMark/>
          </w:tcPr>
          <w:p w14:paraId="1CA0418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4AFE0BEA"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11406,33</w:t>
            </w:r>
          </w:p>
        </w:tc>
        <w:tc>
          <w:tcPr>
            <w:tcW w:w="1620" w:type="dxa"/>
            <w:tcBorders>
              <w:top w:val="nil"/>
              <w:left w:val="nil"/>
              <w:bottom w:val="single" w:sz="4" w:space="0" w:color="auto"/>
              <w:right w:val="single" w:sz="4" w:space="0" w:color="auto"/>
            </w:tcBorders>
            <w:shd w:val="clear" w:color="auto" w:fill="auto"/>
            <w:noWrap/>
            <w:vAlign w:val="bottom"/>
            <w:hideMark/>
          </w:tcPr>
          <w:p w14:paraId="0F1BFB3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10588,89</w:t>
            </w:r>
          </w:p>
        </w:tc>
        <w:tc>
          <w:tcPr>
            <w:tcW w:w="1620" w:type="dxa"/>
            <w:tcBorders>
              <w:top w:val="nil"/>
              <w:left w:val="nil"/>
              <w:bottom w:val="single" w:sz="4" w:space="0" w:color="auto"/>
              <w:right w:val="single" w:sz="4" w:space="0" w:color="auto"/>
            </w:tcBorders>
            <w:shd w:val="clear" w:color="auto" w:fill="auto"/>
            <w:noWrap/>
            <w:vAlign w:val="bottom"/>
            <w:hideMark/>
          </w:tcPr>
          <w:p w14:paraId="3F81DD8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11406,33</w:t>
            </w:r>
          </w:p>
        </w:tc>
        <w:tc>
          <w:tcPr>
            <w:tcW w:w="1620" w:type="dxa"/>
            <w:tcBorders>
              <w:top w:val="nil"/>
              <w:left w:val="nil"/>
              <w:bottom w:val="single" w:sz="4" w:space="0" w:color="auto"/>
              <w:right w:val="single" w:sz="4" w:space="0" w:color="auto"/>
            </w:tcBorders>
            <w:shd w:val="clear" w:color="auto" w:fill="auto"/>
            <w:noWrap/>
            <w:vAlign w:val="bottom"/>
            <w:hideMark/>
          </w:tcPr>
          <w:p w14:paraId="741B53E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817,45</w:t>
            </w:r>
          </w:p>
        </w:tc>
        <w:tc>
          <w:tcPr>
            <w:tcW w:w="1660" w:type="dxa"/>
            <w:tcBorders>
              <w:top w:val="nil"/>
              <w:left w:val="nil"/>
              <w:bottom w:val="single" w:sz="4" w:space="0" w:color="auto"/>
              <w:right w:val="single" w:sz="4" w:space="0" w:color="auto"/>
            </w:tcBorders>
            <w:shd w:val="clear" w:color="auto" w:fill="auto"/>
            <w:noWrap/>
            <w:vAlign w:val="bottom"/>
            <w:hideMark/>
          </w:tcPr>
          <w:p w14:paraId="576E03E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13190,53</w:t>
            </w:r>
          </w:p>
        </w:tc>
        <w:tc>
          <w:tcPr>
            <w:tcW w:w="1660" w:type="dxa"/>
            <w:tcBorders>
              <w:top w:val="nil"/>
              <w:left w:val="nil"/>
              <w:bottom w:val="single" w:sz="4" w:space="0" w:color="auto"/>
              <w:right w:val="single" w:sz="4" w:space="0" w:color="auto"/>
            </w:tcBorders>
            <w:shd w:val="clear" w:color="auto" w:fill="auto"/>
            <w:noWrap/>
            <w:vAlign w:val="bottom"/>
            <w:hideMark/>
          </w:tcPr>
          <w:p w14:paraId="3297B57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11237,77</w:t>
            </w:r>
          </w:p>
        </w:tc>
        <w:tc>
          <w:tcPr>
            <w:tcW w:w="1660" w:type="dxa"/>
            <w:tcBorders>
              <w:top w:val="nil"/>
              <w:left w:val="nil"/>
              <w:bottom w:val="single" w:sz="4" w:space="0" w:color="auto"/>
              <w:right w:val="single" w:sz="4" w:space="0" w:color="auto"/>
            </w:tcBorders>
            <w:shd w:val="clear" w:color="auto" w:fill="auto"/>
            <w:noWrap/>
            <w:vAlign w:val="bottom"/>
            <w:hideMark/>
          </w:tcPr>
          <w:p w14:paraId="0119713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11770,67</w:t>
            </w:r>
          </w:p>
        </w:tc>
        <w:tc>
          <w:tcPr>
            <w:tcW w:w="1688" w:type="dxa"/>
            <w:tcBorders>
              <w:top w:val="nil"/>
              <w:left w:val="nil"/>
              <w:bottom w:val="single" w:sz="4" w:space="0" w:color="auto"/>
              <w:right w:val="single" w:sz="4" w:space="0" w:color="auto"/>
            </w:tcBorders>
            <w:shd w:val="clear" w:color="auto" w:fill="auto"/>
            <w:noWrap/>
            <w:vAlign w:val="bottom"/>
            <w:hideMark/>
          </w:tcPr>
          <w:p w14:paraId="4818524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11570,49</w:t>
            </w:r>
          </w:p>
        </w:tc>
        <w:tc>
          <w:tcPr>
            <w:tcW w:w="1648" w:type="dxa"/>
            <w:tcBorders>
              <w:top w:val="nil"/>
              <w:left w:val="nil"/>
              <w:bottom w:val="single" w:sz="4" w:space="0" w:color="auto"/>
              <w:right w:val="single" w:sz="4" w:space="0" w:color="auto"/>
            </w:tcBorders>
            <w:shd w:val="clear" w:color="auto" w:fill="auto"/>
            <w:noWrap/>
            <w:vAlign w:val="bottom"/>
            <w:hideMark/>
          </w:tcPr>
          <w:p w14:paraId="6819095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-200,17</w:t>
            </w:r>
          </w:p>
        </w:tc>
        <w:tc>
          <w:tcPr>
            <w:tcW w:w="11" w:type="dxa"/>
            <w:vAlign w:val="center"/>
            <w:hideMark/>
          </w:tcPr>
          <w:p w14:paraId="23893A76" w14:textId="77777777" w:rsidR="009971A3" w:rsidRPr="009971A3" w:rsidRDefault="009971A3" w:rsidP="009971A3">
            <w:pPr>
              <w:rPr>
                <w:sz w:val="13"/>
                <w:szCs w:val="13"/>
              </w:rPr>
            </w:pPr>
          </w:p>
        </w:tc>
      </w:tr>
      <w:tr w:rsidR="009971A3" w:rsidRPr="009971A3" w14:paraId="1331EF51"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85228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17</w:t>
            </w:r>
          </w:p>
        </w:tc>
        <w:tc>
          <w:tcPr>
            <w:tcW w:w="8372" w:type="dxa"/>
            <w:tcBorders>
              <w:top w:val="nil"/>
              <w:left w:val="nil"/>
              <w:bottom w:val="single" w:sz="4" w:space="0" w:color="auto"/>
              <w:right w:val="single" w:sz="4" w:space="0" w:color="auto"/>
            </w:tcBorders>
            <w:shd w:val="clear" w:color="auto" w:fill="auto"/>
            <w:noWrap/>
            <w:vAlign w:val="bottom"/>
            <w:hideMark/>
          </w:tcPr>
          <w:p w14:paraId="328ACB58"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Амортизация основных средств и нематериальных активов</w:t>
            </w:r>
          </w:p>
        </w:tc>
        <w:tc>
          <w:tcPr>
            <w:tcW w:w="960" w:type="dxa"/>
            <w:tcBorders>
              <w:top w:val="nil"/>
              <w:left w:val="nil"/>
              <w:bottom w:val="single" w:sz="4" w:space="0" w:color="auto"/>
              <w:right w:val="single" w:sz="4" w:space="0" w:color="auto"/>
            </w:tcBorders>
            <w:shd w:val="clear" w:color="auto" w:fill="auto"/>
            <w:noWrap/>
            <w:vAlign w:val="bottom"/>
            <w:hideMark/>
          </w:tcPr>
          <w:p w14:paraId="11A7C643"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6C6DC34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49E8FA1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9D038D4"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1420CE06"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3493,06</w:t>
            </w:r>
          </w:p>
        </w:tc>
        <w:tc>
          <w:tcPr>
            <w:tcW w:w="1620" w:type="dxa"/>
            <w:tcBorders>
              <w:top w:val="nil"/>
              <w:left w:val="nil"/>
              <w:bottom w:val="single" w:sz="4" w:space="0" w:color="auto"/>
              <w:right w:val="single" w:sz="4" w:space="0" w:color="auto"/>
            </w:tcBorders>
            <w:shd w:val="clear" w:color="auto" w:fill="auto"/>
            <w:noWrap/>
            <w:vAlign w:val="bottom"/>
            <w:hideMark/>
          </w:tcPr>
          <w:p w14:paraId="498C67B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2646,40</w:t>
            </w:r>
          </w:p>
        </w:tc>
        <w:tc>
          <w:tcPr>
            <w:tcW w:w="1620" w:type="dxa"/>
            <w:tcBorders>
              <w:top w:val="nil"/>
              <w:left w:val="nil"/>
              <w:bottom w:val="single" w:sz="4" w:space="0" w:color="auto"/>
              <w:right w:val="single" w:sz="4" w:space="0" w:color="auto"/>
            </w:tcBorders>
            <w:shd w:val="clear" w:color="auto" w:fill="auto"/>
            <w:noWrap/>
            <w:vAlign w:val="bottom"/>
            <w:hideMark/>
          </w:tcPr>
          <w:p w14:paraId="2A739F6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30B7675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-2646,40</w:t>
            </w:r>
          </w:p>
        </w:tc>
        <w:tc>
          <w:tcPr>
            <w:tcW w:w="1660" w:type="dxa"/>
            <w:tcBorders>
              <w:top w:val="nil"/>
              <w:left w:val="nil"/>
              <w:bottom w:val="single" w:sz="4" w:space="0" w:color="auto"/>
              <w:right w:val="single" w:sz="4" w:space="0" w:color="auto"/>
            </w:tcBorders>
            <w:shd w:val="clear" w:color="auto" w:fill="auto"/>
            <w:noWrap/>
            <w:vAlign w:val="bottom"/>
            <w:hideMark/>
          </w:tcPr>
          <w:p w14:paraId="0705746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2319,89</w:t>
            </w:r>
          </w:p>
        </w:tc>
        <w:tc>
          <w:tcPr>
            <w:tcW w:w="1660" w:type="dxa"/>
            <w:tcBorders>
              <w:top w:val="nil"/>
              <w:left w:val="nil"/>
              <w:bottom w:val="single" w:sz="4" w:space="0" w:color="auto"/>
              <w:right w:val="single" w:sz="4" w:space="0" w:color="auto"/>
            </w:tcBorders>
            <w:shd w:val="clear" w:color="auto" w:fill="auto"/>
            <w:noWrap/>
            <w:vAlign w:val="bottom"/>
            <w:hideMark/>
          </w:tcPr>
          <w:p w14:paraId="774EE1B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2836FF7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2473,29</w:t>
            </w:r>
          </w:p>
        </w:tc>
        <w:tc>
          <w:tcPr>
            <w:tcW w:w="1688" w:type="dxa"/>
            <w:tcBorders>
              <w:top w:val="nil"/>
              <w:left w:val="nil"/>
              <w:bottom w:val="single" w:sz="4" w:space="0" w:color="auto"/>
              <w:right w:val="single" w:sz="4" w:space="0" w:color="auto"/>
            </w:tcBorders>
            <w:shd w:val="clear" w:color="auto" w:fill="auto"/>
            <w:noWrap/>
            <w:vAlign w:val="bottom"/>
            <w:hideMark/>
          </w:tcPr>
          <w:p w14:paraId="60F2DF4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48" w:type="dxa"/>
            <w:tcBorders>
              <w:top w:val="nil"/>
              <w:left w:val="nil"/>
              <w:bottom w:val="single" w:sz="4" w:space="0" w:color="auto"/>
              <w:right w:val="single" w:sz="4" w:space="0" w:color="auto"/>
            </w:tcBorders>
            <w:shd w:val="clear" w:color="auto" w:fill="auto"/>
            <w:noWrap/>
            <w:vAlign w:val="bottom"/>
            <w:hideMark/>
          </w:tcPr>
          <w:p w14:paraId="606C945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-2473,29</w:t>
            </w:r>
          </w:p>
        </w:tc>
        <w:tc>
          <w:tcPr>
            <w:tcW w:w="11" w:type="dxa"/>
            <w:vAlign w:val="center"/>
            <w:hideMark/>
          </w:tcPr>
          <w:p w14:paraId="40839683" w14:textId="77777777" w:rsidR="009971A3" w:rsidRPr="009971A3" w:rsidRDefault="009971A3" w:rsidP="009971A3">
            <w:pPr>
              <w:rPr>
                <w:sz w:val="13"/>
                <w:szCs w:val="13"/>
              </w:rPr>
            </w:pPr>
          </w:p>
        </w:tc>
      </w:tr>
      <w:tr w:rsidR="009971A3" w:rsidRPr="009971A3" w14:paraId="529A65E3"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B6B417"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27C30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в оперативном управлении, приобретенные за собственные деньги</w:t>
            </w:r>
          </w:p>
        </w:tc>
        <w:tc>
          <w:tcPr>
            <w:tcW w:w="1140" w:type="dxa"/>
            <w:tcBorders>
              <w:top w:val="nil"/>
              <w:left w:val="nil"/>
              <w:bottom w:val="single" w:sz="4" w:space="0" w:color="auto"/>
              <w:right w:val="single" w:sz="4" w:space="0" w:color="auto"/>
            </w:tcBorders>
            <w:shd w:val="clear" w:color="auto" w:fill="auto"/>
            <w:noWrap/>
            <w:vAlign w:val="bottom"/>
            <w:hideMark/>
          </w:tcPr>
          <w:p w14:paraId="4170BF8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1D70606F"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340,59</w:t>
            </w:r>
          </w:p>
        </w:tc>
        <w:tc>
          <w:tcPr>
            <w:tcW w:w="1620" w:type="dxa"/>
            <w:tcBorders>
              <w:top w:val="nil"/>
              <w:left w:val="nil"/>
              <w:bottom w:val="single" w:sz="4" w:space="0" w:color="auto"/>
              <w:right w:val="single" w:sz="4" w:space="0" w:color="auto"/>
            </w:tcBorders>
            <w:shd w:val="clear" w:color="auto" w:fill="auto"/>
            <w:noWrap/>
            <w:vAlign w:val="bottom"/>
            <w:hideMark/>
          </w:tcPr>
          <w:p w14:paraId="7B30334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351,26</w:t>
            </w:r>
          </w:p>
        </w:tc>
        <w:tc>
          <w:tcPr>
            <w:tcW w:w="1620" w:type="dxa"/>
            <w:tcBorders>
              <w:top w:val="nil"/>
              <w:left w:val="nil"/>
              <w:bottom w:val="single" w:sz="4" w:space="0" w:color="auto"/>
              <w:right w:val="single" w:sz="4" w:space="0" w:color="auto"/>
            </w:tcBorders>
            <w:shd w:val="clear" w:color="auto" w:fill="auto"/>
            <w:noWrap/>
            <w:vAlign w:val="bottom"/>
            <w:hideMark/>
          </w:tcPr>
          <w:p w14:paraId="032B0F8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600138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-351,26</w:t>
            </w:r>
          </w:p>
        </w:tc>
        <w:tc>
          <w:tcPr>
            <w:tcW w:w="1660" w:type="dxa"/>
            <w:tcBorders>
              <w:top w:val="nil"/>
              <w:left w:val="nil"/>
              <w:bottom w:val="single" w:sz="4" w:space="0" w:color="auto"/>
              <w:right w:val="single" w:sz="4" w:space="0" w:color="auto"/>
            </w:tcBorders>
            <w:shd w:val="clear" w:color="auto" w:fill="auto"/>
            <w:noWrap/>
            <w:vAlign w:val="bottom"/>
            <w:hideMark/>
          </w:tcPr>
          <w:p w14:paraId="6BFAC9B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158,43</w:t>
            </w:r>
          </w:p>
        </w:tc>
        <w:tc>
          <w:tcPr>
            <w:tcW w:w="1660" w:type="dxa"/>
            <w:tcBorders>
              <w:top w:val="nil"/>
              <w:left w:val="nil"/>
              <w:bottom w:val="single" w:sz="4" w:space="0" w:color="auto"/>
              <w:right w:val="single" w:sz="4" w:space="0" w:color="auto"/>
            </w:tcBorders>
            <w:shd w:val="clear" w:color="auto" w:fill="auto"/>
            <w:noWrap/>
            <w:vAlign w:val="bottom"/>
            <w:hideMark/>
          </w:tcPr>
          <w:p w14:paraId="0F19328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4B3E54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150,83</w:t>
            </w:r>
          </w:p>
        </w:tc>
        <w:tc>
          <w:tcPr>
            <w:tcW w:w="1688" w:type="dxa"/>
            <w:tcBorders>
              <w:top w:val="nil"/>
              <w:left w:val="nil"/>
              <w:bottom w:val="single" w:sz="4" w:space="0" w:color="auto"/>
              <w:right w:val="single" w:sz="4" w:space="0" w:color="auto"/>
            </w:tcBorders>
            <w:shd w:val="clear" w:color="auto" w:fill="auto"/>
            <w:noWrap/>
            <w:vAlign w:val="bottom"/>
            <w:hideMark/>
          </w:tcPr>
          <w:p w14:paraId="146F507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0D6E111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-150,83</w:t>
            </w:r>
          </w:p>
        </w:tc>
        <w:tc>
          <w:tcPr>
            <w:tcW w:w="11" w:type="dxa"/>
            <w:vAlign w:val="center"/>
            <w:hideMark/>
          </w:tcPr>
          <w:p w14:paraId="52925381" w14:textId="77777777" w:rsidR="009971A3" w:rsidRPr="009971A3" w:rsidRDefault="009971A3" w:rsidP="009971A3">
            <w:pPr>
              <w:rPr>
                <w:sz w:val="13"/>
                <w:szCs w:val="13"/>
              </w:rPr>
            </w:pPr>
          </w:p>
        </w:tc>
      </w:tr>
      <w:tr w:rsidR="009971A3" w:rsidRPr="009971A3" w14:paraId="4EF4403C"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439022"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8372" w:type="dxa"/>
            <w:tcBorders>
              <w:top w:val="nil"/>
              <w:left w:val="nil"/>
              <w:bottom w:val="single" w:sz="4" w:space="0" w:color="auto"/>
              <w:right w:val="single" w:sz="4" w:space="0" w:color="auto"/>
            </w:tcBorders>
            <w:shd w:val="clear" w:color="auto" w:fill="auto"/>
            <w:noWrap/>
            <w:vAlign w:val="bottom"/>
            <w:hideMark/>
          </w:tcPr>
          <w:p w14:paraId="22FD1396"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в оперативном управлении </w:t>
            </w:r>
          </w:p>
        </w:tc>
        <w:tc>
          <w:tcPr>
            <w:tcW w:w="960" w:type="dxa"/>
            <w:tcBorders>
              <w:top w:val="nil"/>
              <w:left w:val="nil"/>
              <w:bottom w:val="single" w:sz="4" w:space="0" w:color="auto"/>
              <w:right w:val="single" w:sz="4" w:space="0" w:color="auto"/>
            </w:tcBorders>
            <w:shd w:val="clear" w:color="auto" w:fill="auto"/>
            <w:noWrap/>
            <w:vAlign w:val="bottom"/>
            <w:hideMark/>
          </w:tcPr>
          <w:p w14:paraId="61E533E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1056A5B"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37CDF07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728DC82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445A890"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3152,47</w:t>
            </w:r>
          </w:p>
        </w:tc>
        <w:tc>
          <w:tcPr>
            <w:tcW w:w="1620" w:type="dxa"/>
            <w:tcBorders>
              <w:top w:val="nil"/>
              <w:left w:val="nil"/>
              <w:bottom w:val="single" w:sz="4" w:space="0" w:color="auto"/>
              <w:right w:val="single" w:sz="4" w:space="0" w:color="auto"/>
            </w:tcBorders>
            <w:shd w:val="clear" w:color="auto" w:fill="auto"/>
            <w:noWrap/>
            <w:vAlign w:val="bottom"/>
            <w:hideMark/>
          </w:tcPr>
          <w:p w14:paraId="3F606EF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2295,14</w:t>
            </w:r>
          </w:p>
        </w:tc>
        <w:tc>
          <w:tcPr>
            <w:tcW w:w="1620" w:type="dxa"/>
            <w:tcBorders>
              <w:top w:val="nil"/>
              <w:left w:val="nil"/>
              <w:bottom w:val="single" w:sz="4" w:space="0" w:color="auto"/>
              <w:right w:val="single" w:sz="4" w:space="0" w:color="auto"/>
            </w:tcBorders>
            <w:shd w:val="clear" w:color="auto" w:fill="auto"/>
            <w:noWrap/>
            <w:vAlign w:val="bottom"/>
            <w:hideMark/>
          </w:tcPr>
          <w:p w14:paraId="718D944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F7D66F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-2295,14</w:t>
            </w:r>
          </w:p>
        </w:tc>
        <w:tc>
          <w:tcPr>
            <w:tcW w:w="1660" w:type="dxa"/>
            <w:tcBorders>
              <w:top w:val="nil"/>
              <w:left w:val="nil"/>
              <w:bottom w:val="single" w:sz="4" w:space="0" w:color="auto"/>
              <w:right w:val="single" w:sz="4" w:space="0" w:color="auto"/>
            </w:tcBorders>
            <w:shd w:val="clear" w:color="auto" w:fill="auto"/>
            <w:noWrap/>
            <w:vAlign w:val="bottom"/>
            <w:hideMark/>
          </w:tcPr>
          <w:p w14:paraId="68E4EEF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2161,46</w:t>
            </w:r>
          </w:p>
        </w:tc>
        <w:tc>
          <w:tcPr>
            <w:tcW w:w="1660" w:type="dxa"/>
            <w:tcBorders>
              <w:top w:val="nil"/>
              <w:left w:val="nil"/>
              <w:bottom w:val="single" w:sz="4" w:space="0" w:color="auto"/>
              <w:right w:val="single" w:sz="4" w:space="0" w:color="auto"/>
            </w:tcBorders>
            <w:shd w:val="clear" w:color="auto" w:fill="auto"/>
            <w:noWrap/>
            <w:vAlign w:val="bottom"/>
            <w:hideMark/>
          </w:tcPr>
          <w:p w14:paraId="31B091F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DDD4DF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2322,46</w:t>
            </w:r>
          </w:p>
        </w:tc>
        <w:tc>
          <w:tcPr>
            <w:tcW w:w="1688" w:type="dxa"/>
            <w:tcBorders>
              <w:top w:val="nil"/>
              <w:left w:val="nil"/>
              <w:bottom w:val="single" w:sz="4" w:space="0" w:color="auto"/>
              <w:right w:val="single" w:sz="4" w:space="0" w:color="auto"/>
            </w:tcBorders>
            <w:shd w:val="clear" w:color="auto" w:fill="auto"/>
            <w:noWrap/>
            <w:vAlign w:val="bottom"/>
            <w:hideMark/>
          </w:tcPr>
          <w:p w14:paraId="0E05836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048FE65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-2322,46</w:t>
            </w:r>
          </w:p>
        </w:tc>
        <w:tc>
          <w:tcPr>
            <w:tcW w:w="11" w:type="dxa"/>
            <w:vAlign w:val="center"/>
            <w:hideMark/>
          </w:tcPr>
          <w:p w14:paraId="1F851145" w14:textId="77777777" w:rsidR="009971A3" w:rsidRPr="009971A3" w:rsidRDefault="009971A3" w:rsidP="009971A3">
            <w:pPr>
              <w:rPr>
                <w:sz w:val="13"/>
                <w:szCs w:val="13"/>
              </w:rPr>
            </w:pPr>
          </w:p>
        </w:tc>
      </w:tr>
      <w:tr w:rsidR="009971A3" w:rsidRPr="009971A3" w14:paraId="588BA887"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51122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18</w:t>
            </w:r>
          </w:p>
        </w:tc>
        <w:tc>
          <w:tcPr>
            <w:tcW w:w="8372" w:type="dxa"/>
            <w:tcBorders>
              <w:top w:val="nil"/>
              <w:left w:val="nil"/>
              <w:bottom w:val="single" w:sz="4" w:space="0" w:color="auto"/>
              <w:right w:val="single" w:sz="4" w:space="0" w:color="auto"/>
            </w:tcBorders>
            <w:shd w:val="clear" w:color="auto" w:fill="auto"/>
            <w:noWrap/>
            <w:vAlign w:val="bottom"/>
            <w:hideMark/>
          </w:tcPr>
          <w:p w14:paraId="4032C35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Расходы на выплаты по договорам займа и кредитным договорам</w:t>
            </w:r>
          </w:p>
        </w:tc>
        <w:tc>
          <w:tcPr>
            <w:tcW w:w="960" w:type="dxa"/>
            <w:tcBorders>
              <w:top w:val="nil"/>
              <w:left w:val="nil"/>
              <w:bottom w:val="single" w:sz="4" w:space="0" w:color="auto"/>
              <w:right w:val="single" w:sz="4" w:space="0" w:color="auto"/>
            </w:tcBorders>
            <w:shd w:val="clear" w:color="auto" w:fill="auto"/>
            <w:noWrap/>
            <w:vAlign w:val="bottom"/>
            <w:hideMark/>
          </w:tcPr>
          <w:p w14:paraId="767C40D5"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7D02AF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280DC5E9"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36E569C"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2AFD65C8"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801,80</w:t>
            </w:r>
          </w:p>
        </w:tc>
        <w:tc>
          <w:tcPr>
            <w:tcW w:w="1620" w:type="dxa"/>
            <w:tcBorders>
              <w:top w:val="nil"/>
              <w:left w:val="nil"/>
              <w:bottom w:val="single" w:sz="4" w:space="0" w:color="auto"/>
              <w:right w:val="single" w:sz="4" w:space="0" w:color="auto"/>
            </w:tcBorders>
            <w:shd w:val="clear" w:color="auto" w:fill="auto"/>
            <w:noWrap/>
            <w:vAlign w:val="bottom"/>
            <w:hideMark/>
          </w:tcPr>
          <w:p w14:paraId="56366B9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0CA7A1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72B99B7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58E146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B16F4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07226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4CBEBB6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4C293CC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650DABFB" w14:textId="77777777" w:rsidR="009971A3" w:rsidRPr="009971A3" w:rsidRDefault="009971A3" w:rsidP="009971A3">
            <w:pPr>
              <w:rPr>
                <w:sz w:val="13"/>
                <w:szCs w:val="13"/>
              </w:rPr>
            </w:pPr>
          </w:p>
        </w:tc>
      </w:tr>
      <w:tr w:rsidR="009971A3" w:rsidRPr="009971A3" w14:paraId="0D7B0F70"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0CD35EA"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lastRenderedPageBreak/>
              <w:t>20</w:t>
            </w:r>
          </w:p>
        </w:tc>
        <w:tc>
          <w:tcPr>
            <w:tcW w:w="8372" w:type="dxa"/>
            <w:tcBorders>
              <w:top w:val="nil"/>
              <w:left w:val="nil"/>
              <w:bottom w:val="single" w:sz="4" w:space="0" w:color="auto"/>
              <w:right w:val="single" w:sz="4" w:space="0" w:color="auto"/>
            </w:tcBorders>
            <w:shd w:val="clear" w:color="auto" w:fill="auto"/>
            <w:noWrap/>
            <w:vAlign w:val="bottom"/>
            <w:hideMark/>
          </w:tcPr>
          <w:p w14:paraId="5B99F09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Расходы, связанные с подключением объектов заявителей</w:t>
            </w:r>
          </w:p>
        </w:tc>
        <w:tc>
          <w:tcPr>
            <w:tcW w:w="960" w:type="dxa"/>
            <w:tcBorders>
              <w:top w:val="nil"/>
              <w:left w:val="nil"/>
              <w:bottom w:val="single" w:sz="4" w:space="0" w:color="auto"/>
              <w:right w:val="single" w:sz="4" w:space="0" w:color="auto"/>
            </w:tcBorders>
            <w:shd w:val="clear" w:color="auto" w:fill="auto"/>
            <w:noWrap/>
            <w:vAlign w:val="bottom"/>
            <w:hideMark/>
          </w:tcPr>
          <w:p w14:paraId="3BAF3BC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4C960B3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33389AA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1D923E42"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0E6B1CEE"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E419DB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64C6BB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CCD3D7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18BB22E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3674F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6A33314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48F5638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08F9095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54E91943" w14:textId="77777777" w:rsidR="009971A3" w:rsidRPr="009971A3" w:rsidRDefault="009971A3" w:rsidP="009971A3">
            <w:pPr>
              <w:rPr>
                <w:sz w:val="13"/>
                <w:szCs w:val="13"/>
              </w:rPr>
            </w:pPr>
          </w:p>
        </w:tc>
      </w:tr>
      <w:tr w:rsidR="009971A3" w:rsidRPr="009971A3" w14:paraId="253B9E00"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0BE4F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22</w:t>
            </w:r>
          </w:p>
        </w:tc>
        <w:tc>
          <w:tcPr>
            <w:tcW w:w="8372" w:type="dxa"/>
            <w:tcBorders>
              <w:top w:val="nil"/>
              <w:left w:val="nil"/>
              <w:bottom w:val="single" w:sz="4" w:space="0" w:color="auto"/>
              <w:right w:val="single" w:sz="4" w:space="0" w:color="auto"/>
            </w:tcBorders>
            <w:shd w:val="clear" w:color="auto" w:fill="auto"/>
            <w:noWrap/>
            <w:vAlign w:val="bottom"/>
            <w:hideMark/>
          </w:tcPr>
          <w:p w14:paraId="745C018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Плата за выбросы и сбросы загрязняющих веществ (сверх нормативов) </w:t>
            </w:r>
          </w:p>
        </w:tc>
        <w:tc>
          <w:tcPr>
            <w:tcW w:w="960" w:type="dxa"/>
            <w:tcBorders>
              <w:top w:val="nil"/>
              <w:left w:val="nil"/>
              <w:bottom w:val="single" w:sz="4" w:space="0" w:color="auto"/>
              <w:right w:val="single" w:sz="4" w:space="0" w:color="auto"/>
            </w:tcBorders>
            <w:shd w:val="clear" w:color="auto" w:fill="auto"/>
            <w:noWrap/>
            <w:vAlign w:val="bottom"/>
            <w:hideMark/>
          </w:tcPr>
          <w:p w14:paraId="08B315B9"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59551BEB"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311CEBAD"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D8A1581"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7567BE8A"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805BBAE"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EFDCC5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9940B8D"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F8C0F0A"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6B29E54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4D84F9"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55F3168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69B328B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192E6DEB" w14:textId="77777777" w:rsidR="009971A3" w:rsidRPr="009971A3" w:rsidRDefault="009971A3" w:rsidP="009971A3">
            <w:pPr>
              <w:rPr>
                <w:sz w:val="13"/>
                <w:szCs w:val="13"/>
              </w:rPr>
            </w:pPr>
          </w:p>
        </w:tc>
      </w:tr>
      <w:tr w:rsidR="009971A3" w:rsidRPr="009971A3" w14:paraId="6096D387"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29205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24</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3CBA317"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Налог на прибыль</w:t>
            </w:r>
          </w:p>
        </w:tc>
        <w:tc>
          <w:tcPr>
            <w:tcW w:w="1140" w:type="dxa"/>
            <w:tcBorders>
              <w:top w:val="nil"/>
              <w:left w:val="nil"/>
              <w:bottom w:val="single" w:sz="4" w:space="0" w:color="auto"/>
              <w:right w:val="single" w:sz="4" w:space="0" w:color="auto"/>
            </w:tcBorders>
            <w:shd w:val="clear" w:color="auto" w:fill="auto"/>
            <w:noWrap/>
            <w:vAlign w:val="bottom"/>
            <w:hideMark/>
          </w:tcPr>
          <w:p w14:paraId="663CADC0"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40E29D7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0BF4AE6"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5A938A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7EEB24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7B3B6C8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31BF12C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A3FCB2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4C60C0B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36CD7BB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040F78B8" w14:textId="77777777" w:rsidR="009971A3" w:rsidRPr="009971A3" w:rsidRDefault="009971A3" w:rsidP="009971A3">
            <w:pPr>
              <w:rPr>
                <w:sz w:val="13"/>
                <w:szCs w:val="13"/>
              </w:rPr>
            </w:pPr>
          </w:p>
        </w:tc>
      </w:tr>
      <w:tr w:rsidR="009971A3" w:rsidRPr="009971A3" w14:paraId="21BE8198"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3DD416"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25</w:t>
            </w:r>
          </w:p>
        </w:tc>
        <w:tc>
          <w:tcPr>
            <w:tcW w:w="8372" w:type="dxa"/>
            <w:tcBorders>
              <w:top w:val="nil"/>
              <w:left w:val="nil"/>
              <w:bottom w:val="single" w:sz="4" w:space="0" w:color="auto"/>
              <w:right w:val="single" w:sz="4" w:space="0" w:color="auto"/>
            </w:tcBorders>
            <w:shd w:val="clear" w:color="auto" w:fill="auto"/>
            <w:noWrap/>
            <w:vAlign w:val="bottom"/>
            <w:hideMark/>
          </w:tcPr>
          <w:p w14:paraId="7FFE14F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Выпадающие доходы от снижения полезного отпуска</w:t>
            </w:r>
          </w:p>
        </w:tc>
        <w:tc>
          <w:tcPr>
            <w:tcW w:w="960" w:type="dxa"/>
            <w:tcBorders>
              <w:top w:val="nil"/>
              <w:left w:val="nil"/>
              <w:bottom w:val="single" w:sz="4" w:space="0" w:color="auto"/>
              <w:right w:val="single" w:sz="4" w:space="0" w:color="auto"/>
            </w:tcBorders>
            <w:shd w:val="clear" w:color="auto" w:fill="auto"/>
            <w:noWrap/>
            <w:vAlign w:val="bottom"/>
            <w:hideMark/>
          </w:tcPr>
          <w:p w14:paraId="5178860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7B9A883"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48825C64"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4C1F4803"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671A7334"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CC2831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D2C8E4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15A3FB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3E4BED4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3726,59</w:t>
            </w:r>
          </w:p>
        </w:tc>
        <w:tc>
          <w:tcPr>
            <w:tcW w:w="1660" w:type="dxa"/>
            <w:tcBorders>
              <w:top w:val="nil"/>
              <w:left w:val="nil"/>
              <w:bottom w:val="single" w:sz="4" w:space="0" w:color="auto"/>
              <w:right w:val="single" w:sz="4" w:space="0" w:color="auto"/>
            </w:tcBorders>
            <w:shd w:val="clear" w:color="auto" w:fill="auto"/>
            <w:noWrap/>
            <w:vAlign w:val="bottom"/>
            <w:hideMark/>
          </w:tcPr>
          <w:p w14:paraId="01D9CE4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1BCB305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5953,84</w:t>
            </w:r>
          </w:p>
        </w:tc>
        <w:tc>
          <w:tcPr>
            <w:tcW w:w="1688" w:type="dxa"/>
            <w:tcBorders>
              <w:top w:val="nil"/>
              <w:left w:val="nil"/>
              <w:bottom w:val="single" w:sz="4" w:space="0" w:color="auto"/>
              <w:right w:val="single" w:sz="4" w:space="0" w:color="auto"/>
            </w:tcBorders>
            <w:shd w:val="clear" w:color="auto" w:fill="auto"/>
            <w:noWrap/>
            <w:vAlign w:val="bottom"/>
            <w:hideMark/>
          </w:tcPr>
          <w:p w14:paraId="5D0A5C7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48" w:type="dxa"/>
            <w:tcBorders>
              <w:top w:val="nil"/>
              <w:left w:val="nil"/>
              <w:bottom w:val="single" w:sz="4" w:space="0" w:color="auto"/>
              <w:right w:val="single" w:sz="4" w:space="0" w:color="auto"/>
            </w:tcBorders>
            <w:shd w:val="clear" w:color="auto" w:fill="auto"/>
            <w:noWrap/>
            <w:vAlign w:val="bottom"/>
            <w:hideMark/>
          </w:tcPr>
          <w:p w14:paraId="71891591"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-5953,84</w:t>
            </w:r>
          </w:p>
        </w:tc>
        <w:tc>
          <w:tcPr>
            <w:tcW w:w="11" w:type="dxa"/>
            <w:vAlign w:val="center"/>
            <w:hideMark/>
          </w:tcPr>
          <w:p w14:paraId="330D568F" w14:textId="77777777" w:rsidR="009971A3" w:rsidRPr="009971A3" w:rsidRDefault="009971A3" w:rsidP="009971A3">
            <w:pPr>
              <w:rPr>
                <w:sz w:val="13"/>
                <w:szCs w:val="13"/>
              </w:rPr>
            </w:pPr>
          </w:p>
        </w:tc>
      </w:tr>
      <w:tr w:rsidR="009971A3" w:rsidRPr="009971A3" w14:paraId="579E0805"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7E6F4D"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26</w:t>
            </w:r>
          </w:p>
        </w:tc>
        <w:tc>
          <w:tcPr>
            <w:tcW w:w="8372" w:type="dxa"/>
            <w:tcBorders>
              <w:top w:val="nil"/>
              <w:left w:val="nil"/>
              <w:bottom w:val="single" w:sz="4" w:space="0" w:color="auto"/>
              <w:right w:val="single" w:sz="4" w:space="0" w:color="auto"/>
            </w:tcBorders>
            <w:shd w:val="clear" w:color="auto" w:fill="auto"/>
            <w:noWrap/>
            <w:vAlign w:val="bottom"/>
            <w:hideMark/>
          </w:tcPr>
          <w:p w14:paraId="2180909A"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Расходы по сомнительным долгам</w:t>
            </w:r>
          </w:p>
        </w:tc>
        <w:tc>
          <w:tcPr>
            <w:tcW w:w="960" w:type="dxa"/>
            <w:tcBorders>
              <w:top w:val="nil"/>
              <w:left w:val="nil"/>
              <w:bottom w:val="single" w:sz="4" w:space="0" w:color="auto"/>
              <w:right w:val="single" w:sz="4" w:space="0" w:color="auto"/>
            </w:tcBorders>
            <w:shd w:val="clear" w:color="auto" w:fill="auto"/>
            <w:noWrap/>
            <w:vAlign w:val="bottom"/>
            <w:hideMark/>
          </w:tcPr>
          <w:p w14:paraId="5C381D3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6FC4B1F2"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67EB864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518A3079"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3D726906"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6933E79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1117,77</w:t>
            </w:r>
          </w:p>
        </w:tc>
        <w:tc>
          <w:tcPr>
            <w:tcW w:w="1620" w:type="dxa"/>
            <w:tcBorders>
              <w:top w:val="nil"/>
              <w:left w:val="nil"/>
              <w:bottom w:val="single" w:sz="4" w:space="0" w:color="auto"/>
              <w:right w:val="single" w:sz="4" w:space="0" w:color="auto"/>
            </w:tcBorders>
            <w:shd w:val="clear" w:color="auto" w:fill="auto"/>
            <w:noWrap/>
            <w:vAlign w:val="bottom"/>
            <w:hideMark/>
          </w:tcPr>
          <w:p w14:paraId="07477E18"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CBD1F1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-1117,77</w:t>
            </w:r>
          </w:p>
        </w:tc>
        <w:tc>
          <w:tcPr>
            <w:tcW w:w="1660" w:type="dxa"/>
            <w:tcBorders>
              <w:top w:val="nil"/>
              <w:left w:val="nil"/>
              <w:bottom w:val="single" w:sz="4" w:space="0" w:color="auto"/>
              <w:right w:val="single" w:sz="4" w:space="0" w:color="auto"/>
            </w:tcBorders>
            <w:shd w:val="clear" w:color="auto" w:fill="auto"/>
            <w:noWrap/>
            <w:vAlign w:val="bottom"/>
            <w:hideMark/>
          </w:tcPr>
          <w:p w14:paraId="5E5E4397"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1249,14</w:t>
            </w:r>
          </w:p>
        </w:tc>
        <w:tc>
          <w:tcPr>
            <w:tcW w:w="1660" w:type="dxa"/>
            <w:tcBorders>
              <w:top w:val="nil"/>
              <w:left w:val="nil"/>
              <w:bottom w:val="single" w:sz="4" w:space="0" w:color="auto"/>
              <w:right w:val="single" w:sz="4" w:space="0" w:color="auto"/>
            </w:tcBorders>
            <w:shd w:val="clear" w:color="auto" w:fill="auto"/>
            <w:noWrap/>
            <w:vAlign w:val="bottom"/>
            <w:hideMark/>
          </w:tcPr>
          <w:p w14:paraId="6153E55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1249,14</w:t>
            </w:r>
          </w:p>
        </w:tc>
        <w:tc>
          <w:tcPr>
            <w:tcW w:w="1660" w:type="dxa"/>
            <w:tcBorders>
              <w:top w:val="nil"/>
              <w:left w:val="nil"/>
              <w:bottom w:val="single" w:sz="4" w:space="0" w:color="auto"/>
              <w:right w:val="single" w:sz="4" w:space="0" w:color="auto"/>
            </w:tcBorders>
            <w:shd w:val="clear" w:color="auto" w:fill="auto"/>
            <w:noWrap/>
            <w:vAlign w:val="bottom"/>
            <w:hideMark/>
          </w:tcPr>
          <w:p w14:paraId="6A91897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1307,97</w:t>
            </w:r>
          </w:p>
        </w:tc>
        <w:tc>
          <w:tcPr>
            <w:tcW w:w="1688" w:type="dxa"/>
            <w:tcBorders>
              <w:top w:val="nil"/>
              <w:left w:val="nil"/>
              <w:bottom w:val="single" w:sz="4" w:space="0" w:color="auto"/>
              <w:right w:val="single" w:sz="4" w:space="0" w:color="auto"/>
            </w:tcBorders>
            <w:shd w:val="clear" w:color="auto" w:fill="auto"/>
            <w:noWrap/>
            <w:vAlign w:val="bottom"/>
            <w:hideMark/>
          </w:tcPr>
          <w:p w14:paraId="6C52FAF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1307,97</w:t>
            </w:r>
          </w:p>
        </w:tc>
        <w:tc>
          <w:tcPr>
            <w:tcW w:w="1648" w:type="dxa"/>
            <w:tcBorders>
              <w:top w:val="nil"/>
              <w:left w:val="nil"/>
              <w:bottom w:val="single" w:sz="4" w:space="0" w:color="auto"/>
              <w:right w:val="single" w:sz="4" w:space="0" w:color="auto"/>
            </w:tcBorders>
            <w:shd w:val="clear" w:color="auto" w:fill="auto"/>
            <w:noWrap/>
            <w:vAlign w:val="bottom"/>
            <w:hideMark/>
          </w:tcPr>
          <w:p w14:paraId="4673793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56FD89D8" w14:textId="77777777" w:rsidR="009971A3" w:rsidRPr="009971A3" w:rsidRDefault="009971A3" w:rsidP="009971A3">
            <w:pPr>
              <w:rPr>
                <w:sz w:val="13"/>
                <w:szCs w:val="13"/>
              </w:rPr>
            </w:pPr>
          </w:p>
        </w:tc>
      </w:tr>
      <w:tr w:rsidR="009971A3" w:rsidRPr="009971A3" w14:paraId="5017D269" w14:textId="77777777" w:rsidTr="009971A3">
        <w:trPr>
          <w:trHeight w:val="69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A69EE0"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27</w:t>
            </w:r>
          </w:p>
        </w:tc>
        <w:tc>
          <w:tcPr>
            <w:tcW w:w="14432" w:type="dxa"/>
            <w:gridSpan w:val="4"/>
            <w:tcBorders>
              <w:top w:val="single" w:sz="4" w:space="0" w:color="auto"/>
              <w:left w:val="nil"/>
              <w:bottom w:val="single" w:sz="4" w:space="0" w:color="auto"/>
              <w:right w:val="single" w:sz="4" w:space="0" w:color="000000"/>
            </w:tcBorders>
            <w:shd w:val="clear" w:color="auto" w:fill="auto"/>
            <w:vAlign w:val="bottom"/>
            <w:hideMark/>
          </w:tcPr>
          <w:p w14:paraId="6729E94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Корректировка в связи с неисполнением ремонтной программы</w:t>
            </w:r>
          </w:p>
        </w:tc>
        <w:tc>
          <w:tcPr>
            <w:tcW w:w="1140" w:type="dxa"/>
            <w:tcBorders>
              <w:top w:val="nil"/>
              <w:left w:val="nil"/>
              <w:bottom w:val="single" w:sz="4" w:space="0" w:color="auto"/>
              <w:right w:val="single" w:sz="4" w:space="0" w:color="auto"/>
            </w:tcBorders>
            <w:shd w:val="clear" w:color="auto" w:fill="auto"/>
            <w:noWrap/>
            <w:vAlign w:val="bottom"/>
            <w:hideMark/>
          </w:tcPr>
          <w:p w14:paraId="4DE6B32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67332F6"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C76DAC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6B34B0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752EDE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137D1833"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16243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978E51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7DFA892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0F6BEA5F"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3A0AEC4B" w14:textId="77777777" w:rsidR="009971A3" w:rsidRPr="009971A3" w:rsidRDefault="009971A3" w:rsidP="009971A3">
            <w:pPr>
              <w:rPr>
                <w:sz w:val="13"/>
                <w:szCs w:val="13"/>
              </w:rPr>
            </w:pPr>
          </w:p>
        </w:tc>
      </w:tr>
      <w:tr w:rsidR="009971A3" w:rsidRPr="009971A3" w14:paraId="5BF45C50"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EFE5D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28</w:t>
            </w:r>
          </w:p>
        </w:tc>
        <w:tc>
          <w:tcPr>
            <w:tcW w:w="8372" w:type="dxa"/>
            <w:tcBorders>
              <w:top w:val="nil"/>
              <w:left w:val="nil"/>
              <w:bottom w:val="single" w:sz="4" w:space="0" w:color="auto"/>
              <w:right w:val="single" w:sz="4" w:space="0" w:color="auto"/>
            </w:tcBorders>
            <w:shd w:val="clear" w:color="auto" w:fill="auto"/>
            <w:noWrap/>
            <w:vAlign w:val="bottom"/>
            <w:hideMark/>
          </w:tcPr>
          <w:p w14:paraId="5A50CE21"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ИТОГО (неподконтрольные расходы)</w:t>
            </w:r>
          </w:p>
        </w:tc>
        <w:tc>
          <w:tcPr>
            <w:tcW w:w="960" w:type="dxa"/>
            <w:tcBorders>
              <w:top w:val="nil"/>
              <w:left w:val="nil"/>
              <w:bottom w:val="single" w:sz="4" w:space="0" w:color="auto"/>
              <w:right w:val="single" w:sz="4" w:space="0" w:color="auto"/>
            </w:tcBorders>
            <w:shd w:val="clear" w:color="auto" w:fill="auto"/>
            <w:noWrap/>
            <w:vAlign w:val="bottom"/>
            <w:hideMark/>
          </w:tcPr>
          <w:p w14:paraId="6900B93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5BCDEB56"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05CA2E38"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85BC401"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337B33E7"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17141,21</w:t>
            </w:r>
          </w:p>
        </w:tc>
        <w:tc>
          <w:tcPr>
            <w:tcW w:w="1620" w:type="dxa"/>
            <w:tcBorders>
              <w:top w:val="nil"/>
              <w:left w:val="nil"/>
              <w:bottom w:val="single" w:sz="4" w:space="0" w:color="auto"/>
              <w:right w:val="single" w:sz="4" w:space="0" w:color="auto"/>
            </w:tcBorders>
            <w:shd w:val="clear" w:color="auto" w:fill="auto"/>
            <w:noWrap/>
            <w:vAlign w:val="bottom"/>
            <w:hideMark/>
          </w:tcPr>
          <w:p w14:paraId="1883011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15978,63</w:t>
            </w:r>
          </w:p>
        </w:tc>
        <w:tc>
          <w:tcPr>
            <w:tcW w:w="1620" w:type="dxa"/>
            <w:tcBorders>
              <w:top w:val="nil"/>
              <w:left w:val="nil"/>
              <w:bottom w:val="single" w:sz="4" w:space="0" w:color="auto"/>
              <w:right w:val="single" w:sz="4" w:space="0" w:color="auto"/>
            </w:tcBorders>
            <w:shd w:val="clear" w:color="auto" w:fill="auto"/>
            <w:noWrap/>
            <w:vAlign w:val="bottom"/>
            <w:hideMark/>
          </w:tcPr>
          <w:p w14:paraId="74CD462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12833,20</w:t>
            </w:r>
          </w:p>
        </w:tc>
        <w:tc>
          <w:tcPr>
            <w:tcW w:w="1620" w:type="dxa"/>
            <w:tcBorders>
              <w:top w:val="nil"/>
              <w:left w:val="nil"/>
              <w:bottom w:val="single" w:sz="4" w:space="0" w:color="auto"/>
              <w:right w:val="single" w:sz="4" w:space="0" w:color="auto"/>
            </w:tcBorders>
            <w:shd w:val="clear" w:color="auto" w:fill="auto"/>
            <w:noWrap/>
            <w:vAlign w:val="bottom"/>
            <w:hideMark/>
          </w:tcPr>
          <w:p w14:paraId="02089FC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-3145,43</w:t>
            </w:r>
          </w:p>
        </w:tc>
        <w:tc>
          <w:tcPr>
            <w:tcW w:w="1660" w:type="dxa"/>
            <w:tcBorders>
              <w:top w:val="nil"/>
              <w:left w:val="nil"/>
              <w:bottom w:val="single" w:sz="4" w:space="0" w:color="auto"/>
              <w:right w:val="single" w:sz="4" w:space="0" w:color="auto"/>
            </w:tcBorders>
            <w:shd w:val="clear" w:color="auto" w:fill="auto"/>
            <w:noWrap/>
            <w:vAlign w:val="bottom"/>
            <w:hideMark/>
          </w:tcPr>
          <w:p w14:paraId="1FE77BA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22389,77</w:t>
            </w:r>
          </w:p>
        </w:tc>
        <w:tc>
          <w:tcPr>
            <w:tcW w:w="1660" w:type="dxa"/>
            <w:tcBorders>
              <w:top w:val="nil"/>
              <w:left w:val="nil"/>
              <w:bottom w:val="single" w:sz="4" w:space="0" w:color="auto"/>
              <w:right w:val="single" w:sz="4" w:space="0" w:color="auto"/>
            </w:tcBorders>
            <w:shd w:val="clear" w:color="auto" w:fill="auto"/>
            <w:noWrap/>
            <w:vAlign w:val="bottom"/>
            <w:hideMark/>
          </w:tcPr>
          <w:p w14:paraId="0E806D8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14135,71</w:t>
            </w:r>
          </w:p>
        </w:tc>
        <w:tc>
          <w:tcPr>
            <w:tcW w:w="1660" w:type="dxa"/>
            <w:tcBorders>
              <w:top w:val="nil"/>
              <w:left w:val="nil"/>
              <w:bottom w:val="single" w:sz="4" w:space="0" w:color="auto"/>
              <w:right w:val="single" w:sz="4" w:space="0" w:color="auto"/>
            </w:tcBorders>
            <w:shd w:val="clear" w:color="auto" w:fill="auto"/>
            <w:noWrap/>
            <w:vAlign w:val="bottom"/>
            <w:hideMark/>
          </w:tcPr>
          <w:p w14:paraId="6FF677B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23208,43</w:t>
            </w:r>
          </w:p>
        </w:tc>
        <w:tc>
          <w:tcPr>
            <w:tcW w:w="1688" w:type="dxa"/>
            <w:tcBorders>
              <w:top w:val="nil"/>
              <w:left w:val="nil"/>
              <w:bottom w:val="single" w:sz="4" w:space="0" w:color="auto"/>
              <w:right w:val="single" w:sz="4" w:space="0" w:color="auto"/>
            </w:tcBorders>
            <w:shd w:val="clear" w:color="auto" w:fill="auto"/>
            <w:noWrap/>
            <w:vAlign w:val="bottom"/>
            <w:hideMark/>
          </w:tcPr>
          <w:p w14:paraId="5D5B464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14551,05</w:t>
            </w:r>
          </w:p>
        </w:tc>
        <w:tc>
          <w:tcPr>
            <w:tcW w:w="1648" w:type="dxa"/>
            <w:tcBorders>
              <w:top w:val="nil"/>
              <w:left w:val="nil"/>
              <w:bottom w:val="single" w:sz="4" w:space="0" w:color="auto"/>
              <w:right w:val="single" w:sz="4" w:space="0" w:color="auto"/>
            </w:tcBorders>
            <w:shd w:val="clear" w:color="auto" w:fill="auto"/>
            <w:noWrap/>
            <w:vAlign w:val="bottom"/>
            <w:hideMark/>
          </w:tcPr>
          <w:p w14:paraId="11A3DE7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-8657,38</w:t>
            </w:r>
          </w:p>
        </w:tc>
        <w:tc>
          <w:tcPr>
            <w:tcW w:w="11" w:type="dxa"/>
            <w:vAlign w:val="center"/>
            <w:hideMark/>
          </w:tcPr>
          <w:p w14:paraId="56998E49" w14:textId="77777777" w:rsidR="009971A3" w:rsidRPr="009971A3" w:rsidRDefault="009971A3" w:rsidP="009971A3">
            <w:pPr>
              <w:rPr>
                <w:sz w:val="13"/>
                <w:szCs w:val="13"/>
              </w:rPr>
            </w:pPr>
          </w:p>
        </w:tc>
      </w:tr>
      <w:tr w:rsidR="009971A3" w:rsidRPr="009971A3" w14:paraId="2067B5CA"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86421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29</w:t>
            </w:r>
          </w:p>
        </w:tc>
        <w:tc>
          <w:tcPr>
            <w:tcW w:w="1443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A1CB0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Прибыль</w:t>
            </w:r>
          </w:p>
        </w:tc>
        <w:tc>
          <w:tcPr>
            <w:tcW w:w="1140" w:type="dxa"/>
            <w:tcBorders>
              <w:top w:val="nil"/>
              <w:left w:val="nil"/>
              <w:bottom w:val="single" w:sz="4" w:space="0" w:color="auto"/>
              <w:right w:val="single" w:sz="4" w:space="0" w:color="auto"/>
            </w:tcBorders>
            <w:shd w:val="clear" w:color="auto" w:fill="auto"/>
            <w:noWrap/>
            <w:vAlign w:val="bottom"/>
            <w:hideMark/>
          </w:tcPr>
          <w:p w14:paraId="16F61273"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792E8FE1"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A529D3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66A8E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69FF1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746C853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23EDFE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215E3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38292D8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1EC40C4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6216D149" w14:textId="77777777" w:rsidR="009971A3" w:rsidRPr="009971A3" w:rsidRDefault="009971A3" w:rsidP="009971A3">
            <w:pPr>
              <w:rPr>
                <w:sz w:val="13"/>
                <w:szCs w:val="13"/>
              </w:rPr>
            </w:pPr>
          </w:p>
        </w:tc>
      </w:tr>
      <w:tr w:rsidR="009971A3" w:rsidRPr="009971A3" w14:paraId="152620D1"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B5B8C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30</w:t>
            </w:r>
          </w:p>
        </w:tc>
        <w:tc>
          <w:tcPr>
            <w:tcW w:w="8372" w:type="dxa"/>
            <w:tcBorders>
              <w:top w:val="nil"/>
              <w:left w:val="nil"/>
              <w:bottom w:val="single" w:sz="4" w:space="0" w:color="auto"/>
              <w:right w:val="single" w:sz="4" w:space="0" w:color="auto"/>
            </w:tcBorders>
            <w:shd w:val="clear" w:color="auto" w:fill="auto"/>
            <w:noWrap/>
            <w:vAlign w:val="bottom"/>
            <w:hideMark/>
          </w:tcPr>
          <w:p w14:paraId="677FC067"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Выплаты социального характера</w:t>
            </w:r>
          </w:p>
        </w:tc>
        <w:tc>
          <w:tcPr>
            <w:tcW w:w="960" w:type="dxa"/>
            <w:tcBorders>
              <w:top w:val="nil"/>
              <w:left w:val="nil"/>
              <w:bottom w:val="single" w:sz="4" w:space="0" w:color="auto"/>
              <w:right w:val="single" w:sz="4" w:space="0" w:color="auto"/>
            </w:tcBorders>
            <w:shd w:val="clear" w:color="auto" w:fill="auto"/>
            <w:noWrap/>
            <w:vAlign w:val="bottom"/>
            <w:hideMark/>
          </w:tcPr>
          <w:p w14:paraId="2B051C2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E155A0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142CC825"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1506ED10"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45C14C70" w14:textId="77777777" w:rsidR="009971A3" w:rsidRPr="009971A3" w:rsidRDefault="009971A3" w:rsidP="009971A3">
            <w:pPr>
              <w:jc w:val="right"/>
              <w:rPr>
                <w:rFonts w:ascii="Bookman Old Style" w:hAnsi="Bookman Old Style" w:cs="Calibri"/>
                <w:sz w:val="13"/>
                <w:szCs w:val="13"/>
              </w:rPr>
            </w:pPr>
            <w:r w:rsidRPr="009971A3">
              <w:rPr>
                <w:rFonts w:ascii="Bookman Old Style" w:hAnsi="Bookman Old Style" w:cs="Calibri"/>
                <w:sz w:val="13"/>
                <w:szCs w:val="13"/>
              </w:rPr>
              <w:t>13,15</w:t>
            </w:r>
          </w:p>
        </w:tc>
        <w:tc>
          <w:tcPr>
            <w:tcW w:w="1620" w:type="dxa"/>
            <w:tcBorders>
              <w:top w:val="nil"/>
              <w:left w:val="nil"/>
              <w:bottom w:val="single" w:sz="4" w:space="0" w:color="auto"/>
              <w:right w:val="single" w:sz="4" w:space="0" w:color="auto"/>
            </w:tcBorders>
            <w:shd w:val="clear" w:color="auto" w:fill="auto"/>
            <w:noWrap/>
            <w:vAlign w:val="bottom"/>
            <w:hideMark/>
          </w:tcPr>
          <w:p w14:paraId="239E456C"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9DA06D2"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0C445DD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35CFBEE4"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7DDB11D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8490760"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04ACE1CB"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775EDC25" w14:textId="77777777" w:rsidR="009971A3" w:rsidRPr="009971A3" w:rsidRDefault="009971A3" w:rsidP="009971A3">
            <w:pPr>
              <w:jc w:val="right"/>
              <w:rPr>
                <w:rFonts w:ascii="Bookman Old Style" w:hAnsi="Bookman Old Style" w:cs="Calibri"/>
                <w:color w:val="000000"/>
                <w:sz w:val="13"/>
                <w:szCs w:val="13"/>
              </w:rPr>
            </w:pPr>
            <w:r w:rsidRPr="009971A3">
              <w:rPr>
                <w:rFonts w:ascii="Bookman Old Style" w:hAnsi="Bookman Old Style" w:cs="Calibri"/>
                <w:color w:val="000000"/>
                <w:sz w:val="13"/>
                <w:szCs w:val="13"/>
              </w:rPr>
              <w:t>0,00</w:t>
            </w:r>
          </w:p>
        </w:tc>
        <w:tc>
          <w:tcPr>
            <w:tcW w:w="11" w:type="dxa"/>
            <w:vAlign w:val="center"/>
            <w:hideMark/>
          </w:tcPr>
          <w:p w14:paraId="0D306883" w14:textId="77777777" w:rsidR="009971A3" w:rsidRPr="009971A3" w:rsidRDefault="009971A3" w:rsidP="009971A3">
            <w:pPr>
              <w:rPr>
                <w:sz w:val="13"/>
                <w:szCs w:val="13"/>
              </w:rPr>
            </w:pPr>
          </w:p>
        </w:tc>
      </w:tr>
      <w:tr w:rsidR="009971A3" w:rsidRPr="009971A3" w14:paraId="441FA661"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C5A061"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34</w:t>
            </w:r>
          </w:p>
        </w:tc>
        <w:tc>
          <w:tcPr>
            <w:tcW w:w="8372" w:type="dxa"/>
            <w:tcBorders>
              <w:top w:val="nil"/>
              <w:left w:val="nil"/>
              <w:bottom w:val="single" w:sz="4" w:space="0" w:color="auto"/>
              <w:right w:val="single" w:sz="4" w:space="0" w:color="auto"/>
            </w:tcBorders>
            <w:shd w:val="clear" w:color="auto" w:fill="auto"/>
            <w:noWrap/>
            <w:vAlign w:val="bottom"/>
            <w:hideMark/>
          </w:tcPr>
          <w:p w14:paraId="22A69AC2"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Необходимая валовая выручка, всего</w:t>
            </w:r>
          </w:p>
        </w:tc>
        <w:tc>
          <w:tcPr>
            <w:tcW w:w="960" w:type="dxa"/>
            <w:tcBorders>
              <w:top w:val="nil"/>
              <w:left w:val="nil"/>
              <w:bottom w:val="single" w:sz="4" w:space="0" w:color="auto"/>
              <w:right w:val="single" w:sz="4" w:space="0" w:color="auto"/>
            </w:tcBorders>
            <w:shd w:val="clear" w:color="auto" w:fill="auto"/>
            <w:noWrap/>
            <w:vAlign w:val="bottom"/>
            <w:hideMark/>
          </w:tcPr>
          <w:p w14:paraId="6C8BBF25"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4830D0E6"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13CAD51C"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75E4692"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26C6401C"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116152,40</w:t>
            </w:r>
          </w:p>
        </w:tc>
        <w:tc>
          <w:tcPr>
            <w:tcW w:w="1620" w:type="dxa"/>
            <w:tcBorders>
              <w:top w:val="nil"/>
              <w:left w:val="nil"/>
              <w:bottom w:val="single" w:sz="4" w:space="0" w:color="auto"/>
              <w:right w:val="single" w:sz="4" w:space="0" w:color="auto"/>
            </w:tcBorders>
            <w:shd w:val="clear" w:color="auto" w:fill="auto"/>
            <w:noWrap/>
            <w:vAlign w:val="bottom"/>
            <w:hideMark/>
          </w:tcPr>
          <w:p w14:paraId="1E96295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118065,23</w:t>
            </w:r>
          </w:p>
        </w:tc>
        <w:tc>
          <w:tcPr>
            <w:tcW w:w="1620" w:type="dxa"/>
            <w:tcBorders>
              <w:top w:val="nil"/>
              <w:left w:val="nil"/>
              <w:bottom w:val="single" w:sz="4" w:space="0" w:color="auto"/>
              <w:right w:val="single" w:sz="4" w:space="0" w:color="auto"/>
            </w:tcBorders>
            <w:shd w:val="clear" w:color="auto" w:fill="auto"/>
            <w:noWrap/>
            <w:vAlign w:val="bottom"/>
            <w:hideMark/>
          </w:tcPr>
          <w:p w14:paraId="01BBFCA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116958,65</w:t>
            </w:r>
          </w:p>
        </w:tc>
        <w:tc>
          <w:tcPr>
            <w:tcW w:w="1620" w:type="dxa"/>
            <w:tcBorders>
              <w:top w:val="nil"/>
              <w:left w:val="nil"/>
              <w:bottom w:val="single" w:sz="4" w:space="0" w:color="auto"/>
              <w:right w:val="single" w:sz="4" w:space="0" w:color="auto"/>
            </w:tcBorders>
            <w:shd w:val="clear" w:color="auto" w:fill="auto"/>
            <w:noWrap/>
            <w:vAlign w:val="bottom"/>
            <w:hideMark/>
          </w:tcPr>
          <w:p w14:paraId="23D7EED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-1106,58</w:t>
            </w:r>
          </w:p>
        </w:tc>
        <w:tc>
          <w:tcPr>
            <w:tcW w:w="1660" w:type="dxa"/>
            <w:tcBorders>
              <w:top w:val="nil"/>
              <w:left w:val="nil"/>
              <w:bottom w:val="single" w:sz="4" w:space="0" w:color="auto"/>
              <w:right w:val="single" w:sz="4" w:space="0" w:color="auto"/>
            </w:tcBorders>
            <w:shd w:val="clear" w:color="auto" w:fill="auto"/>
            <w:noWrap/>
            <w:vAlign w:val="bottom"/>
            <w:hideMark/>
          </w:tcPr>
          <w:p w14:paraId="2DF301C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141944,12</w:t>
            </w:r>
          </w:p>
        </w:tc>
        <w:tc>
          <w:tcPr>
            <w:tcW w:w="1660" w:type="dxa"/>
            <w:tcBorders>
              <w:top w:val="nil"/>
              <w:left w:val="nil"/>
              <w:bottom w:val="single" w:sz="4" w:space="0" w:color="auto"/>
              <w:right w:val="single" w:sz="4" w:space="0" w:color="auto"/>
            </w:tcBorders>
            <w:shd w:val="clear" w:color="auto" w:fill="auto"/>
            <w:noWrap/>
            <w:vAlign w:val="bottom"/>
            <w:hideMark/>
          </w:tcPr>
          <w:p w14:paraId="5E98254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120207,69</w:t>
            </w:r>
          </w:p>
        </w:tc>
        <w:tc>
          <w:tcPr>
            <w:tcW w:w="1660" w:type="dxa"/>
            <w:tcBorders>
              <w:top w:val="nil"/>
              <w:left w:val="nil"/>
              <w:bottom w:val="single" w:sz="4" w:space="0" w:color="auto"/>
              <w:right w:val="single" w:sz="4" w:space="0" w:color="auto"/>
            </w:tcBorders>
            <w:shd w:val="clear" w:color="auto" w:fill="auto"/>
            <w:noWrap/>
            <w:vAlign w:val="bottom"/>
            <w:hideMark/>
          </w:tcPr>
          <w:p w14:paraId="0DDBFE6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145244,41</w:t>
            </w:r>
          </w:p>
        </w:tc>
        <w:tc>
          <w:tcPr>
            <w:tcW w:w="1688" w:type="dxa"/>
            <w:tcBorders>
              <w:top w:val="nil"/>
              <w:left w:val="nil"/>
              <w:bottom w:val="single" w:sz="4" w:space="0" w:color="auto"/>
              <w:right w:val="single" w:sz="4" w:space="0" w:color="auto"/>
            </w:tcBorders>
            <w:shd w:val="clear" w:color="auto" w:fill="auto"/>
            <w:noWrap/>
            <w:vAlign w:val="bottom"/>
            <w:hideMark/>
          </w:tcPr>
          <w:p w14:paraId="4BBB597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132152,48</w:t>
            </w:r>
          </w:p>
        </w:tc>
        <w:tc>
          <w:tcPr>
            <w:tcW w:w="1648" w:type="dxa"/>
            <w:tcBorders>
              <w:top w:val="nil"/>
              <w:left w:val="nil"/>
              <w:bottom w:val="single" w:sz="4" w:space="0" w:color="auto"/>
              <w:right w:val="single" w:sz="4" w:space="0" w:color="auto"/>
            </w:tcBorders>
            <w:shd w:val="clear" w:color="auto" w:fill="auto"/>
            <w:noWrap/>
            <w:vAlign w:val="bottom"/>
            <w:hideMark/>
          </w:tcPr>
          <w:p w14:paraId="6D63C58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-13091,93</w:t>
            </w:r>
          </w:p>
        </w:tc>
        <w:tc>
          <w:tcPr>
            <w:tcW w:w="11" w:type="dxa"/>
            <w:vAlign w:val="center"/>
            <w:hideMark/>
          </w:tcPr>
          <w:p w14:paraId="279CC433" w14:textId="77777777" w:rsidR="009971A3" w:rsidRPr="009971A3" w:rsidRDefault="009971A3" w:rsidP="009971A3">
            <w:pPr>
              <w:rPr>
                <w:sz w:val="13"/>
                <w:szCs w:val="13"/>
              </w:rPr>
            </w:pPr>
          </w:p>
        </w:tc>
      </w:tr>
      <w:tr w:rsidR="009971A3" w:rsidRPr="009971A3" w14:paraId="6D080943"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3EA68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35</w:t>
            </w:r>
          </w:p>
        </w:tc>
        <w:tc>
          <w:tcPr>
            <w:tcW w:w="8372" w:type="dxa"/>
            <w:tcBorders>
              <w:top w:val="nil"/>
              <w:left w:val="nil"/>
              <w:bottom w:val="single" w:sz="4" w:space="0" w:color="auto"/>
              <w:right w:val="single" w:sz="4" w:space="0" w:color="auto"/>
            </w:tcBorders>
            <w:shd w:val="clear" w:color="auto" w:fill="auto"/>
            <w:noWrap/>
            <w:vAlign w:val="bottom"/>
            <w:hideMark/>
          </w:tcPr>
          <w:p w14:paraId="3786D02C"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xml:space="preserve"> в том числе на потребительский рынок</w:t>
            </w:r>
          </w:p>
        </w:tc>
        <w:tc>
          <w:tcPr>
            <w:tcW w:w="960" w:type="dxa"/>
            <w:tcBorders>
              <w:top w:val="nil"/>
              <w:left w:val="nil"/>
              <w:bottom w:val="single" w:sz="4" w:space="0" w:color="auto"/>
              <w:right w:val="single" w:sz="4" w:space="0" w:color="auto"/>
            </w:tcBorders>
            <w:shd w:val="clear" w:color="auto" w:fill="auto"/>
            <w:noWrap/>
            <w:vAlign w:val="bottom"/>
            <w:hideMark/>
          </w:tcPr>
          <w:p w14:paraId="49ED06F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25322467"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0FAB4D00"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9B5BAB6"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0BC8BD6C"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111731,65</w:t>
            </w:r>
          </w:p>
        </w:tc>
        <w:tc>
          <w:tcPr>
            <w:tcW w:w="1620" w:type="dxa"/>
            <w:tcBorders>
              <w:top w:val="nil"/>
              <w:left w:val="nil"/>
              <w:bottom w:val="single" w:sz="4" w:space="0" w:color="auto"/>
              <w:right w:val="single" w:sz="4" w:space="0" w:color="auto"/>
            </w:tcBorders>
            <w:shd w:val="clear" w:color="auto" w:fill="auto"/>
            <w:noWrap/>
            <w:vAlign w:val="bottom"/>
            <w:hideMark/>
          </w:tcPr>
          <w:p w14:paraId="2F17A1E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114101,31</w:t>
            </w:r>
          </w:p>
        </w:tc>
        <w:tc>
          <w:tcPr>
            <w:tcW w:w="1620" w:type="dxa"/>
            <w:tcBorders>
              <w:top w:val="nil"/>
              <w:left w:val="nil"/>
              <w:bottom w:val="single" w:sz="4" w:space="0" w:color="auto"/>
              <w:right w:val="single" w:sz="4" w:space="0" w:color="auto"/>
            </w:tcBorders>
            <w:shd w:val="clear" w:color="auto" w:fill="auto"/>
            <w:noWrap/>
            <w:vAlign w:val="bottom"/>
            <w:hideMark/>
          </w:tcPr>
          <w:p w14:paraId="38AA708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112507,21</w:t>
            </w:r>
          </w:p>
        </w:tc>
        <w:tc>
          <w:tcPr>
            <w:tcW w:w="1620" w:type="dxa"/>
            <w:tcBorders>
              <w:top w:val="nil"/>
              <w:left w:val="nil"/>
              <w:bottom w:val="single" w:sz="4" w:space="0" w:color="auto"/>
              <w:right w:val="single" w:sz="4" w:space="0" w:color="auto"/>
            </w:tcBorders>
            <w:shd w:val="clear" w:color="auto" w:fill="auto"/>
            <w:noWrap/>
            <w:vAlign w:val="bottom"/>
            <w:hideMark/>
          </w:tcPr>
          <w:p w14:paraId="7DAB0C6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-1594,10</w:t>
            </w:r>
          </w:p>
        </w:tc>
        <w:tc>
          <w:tcPr>
            <w:tcW w:w="1660" w:type="dxa"/>
            <w:tcBorders>
              <w:top w:val="nil"/>
              <w:left w:val="nil"/>
              <w:bottom w:val="single" w:sz="4" w:space="0" w:color="auto"/>
              <w:right w:val="single" w:sz="4" w:space="0" w:color="auto"/>
            </w:tcBorders>
            <w:shd w:val="clear" w:color="auto" w:fill="auto"/>
            <w:noWrap/>
            <w:vAlign w:val="bottom"/>
            <w:hideMark/>
          </w:tcPr>
          <w:p w14:paraId="2607E22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137176,07</w:t>
            </w:r>
          </w:p>
        </w:tc>
        <w:tc>
          <w:tcPr>
            <w:tcW w:w="1660" w:type="dxa"/>
            <w:tcBorders>
              <w:top w:val="nil"/>
              <w:left w:val="nil"/>
              <w:bottom w:val="single" w:sz="4" w:space="0" w:color="auto"/>
              <w:right w:val="single" w:sz="4" w:space="0" w:color="auto"/>
            </w:tcBorders>
            <w:shd w:val="clear" w:color="auto" w:fill="auto"/>
            <w:noWrap/>
            <w:vAlign w:val="bottom"/>
            <w:hideMark/>
          </w:tcPr>
          <w:p w14:paraId="177C9D8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116176,37</w:t>
            </w:r>
          </w:p>
        </w:tc>
        <w:tc>
          <w:tcPr>
            <w:tcW w:w="1660" w:type="dxa"/>
            <w:tcBorders>
              <w:top w:val="nil"/>
              <w:left w:val="nil"/>
              <w:bottom w:val="single" w:sz="4" w:space="0" w:color="auto"/>
              <w:right w:val="single" w:sz="4" w:space="0" w:color="auto"/>
            </w:tcBorders>
            <w:shd w:val="clear" w:color="auto" w:fill="auto"/>
            <w:noWrap/>
            <w:vAlign w:val="bottom"/>
            <w:hideMark/>
          </w:tcPr>
          <w:p w14:paraId="22B350C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140428,84</w:t>
            </w:r>
          </w:p>
        </w:tc>
        <w:tc>
          <w:tcPr>
            <w:tcW w:w="1688" w:type="dxa"/>
            <w:tcBorders>
              <w:top w:val="nil"/>
              <w:left w:val="nil"/>
              <w:bottom w:val="single" w:sz="4" w:space="0" w:color="auto"/>
              <w:right w:val="single" w:sz="4" w:space="0" w:color="auto"/>
            </w:tcBorders>
            <w:shd w:val="clear" w:color="auto" w:fill="auto"/>
            <w:noWrap/>
            <w:vAlign w:val="bottom"/>
            <w:hideMark/>
          </w:tcPr>
          <w:p w14:paraId="542FBAB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127770,97</w:t>
            </w:r>
          </w:p>
        </w:tc>
        <w:tc>
          <w:tcPr>
            <w:tcW w:w="1648" w:type="dxa"/>
            <w:tcBorders>
              <w:top w:val="nil"/>
              <w:left w:val="nil"/>
              <w:bottom w:val="single" w:sz="4" w:space="0" w:color="auto"/>
              <w:right w:val="single" w:sz="4" w:space="0" w:color="auto"/>
            </w:tcBorders>
            <w:shd w:val="clear" w:color="auto" w:fill="auto"/>
            <w:noWrap/>
            <w:vAlign w:val="bottom"/>
            <w:hideMark/>
          </w:tcPr>
          <w:p w14:paraId="461BBE9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-12657,87</w:t>
            </w:r>
          </w:p>
        </w:tc>
        <w:tc>
          <w:tcPr>
            <w:tcW w:w="11" w:type="dxa"/>
            <w:vAlign w:val="center"/>
            <w:hideMark/>
          </w:tcPr>
          <w:p w14:paraId="316AE60B" w14:textId="77777777" w:rsidR="009971A3" w:rsidRPr="009971A3" w:rsidRDefault="009971A3" w:rsidP="009971A3">
            <w:pPr>
              <w:rPr>
                <w:sz w:val="13"/>
                <w:szCs w:val="13"/>
              </w:rPr>
            </w:pPr>
          </w:p>
        </w:tc>
      </w:tr>
      <w:tr w:rsidR="009971A3" w:rsidRPr="009971A3" w14:paraId="73AD5B43"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58444D"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36</w:t>
            </w:r>
          </w:p>
        </w:tc>
        <w:tc>
          <w:tcPr>
            <w:tcW w:w="8372" w:type="dxa"/>
            <w:tcBorders>
              <w:top w:val="nil"/>
              <w:left w:val="nil"/>
              <w:bottom w:val="single" w:sz="4" w:space="0" w:color="auto"/>
              <w:right w:val="single" w:sz="4" w:space="0" w:color="auto"/>
            </w:tcBorders>
            <w:shd w:val="clear" w:color="auto" w:fill="auto"/>
            <w:noWrap/>
            <w:vAlign w:val="bottom"/>
            <w:hideMark/>
          </w:tcPr>
          <w:p w14:paraId="1D412CA5"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Тариф на тепловую энергию (без НДС)</w:t>
            </w:r>
          </w:p>
        </w:tc>
        <w:tc>
          <w:tcPr>
            <w:tcW w:w="960" w:type="dxa"/>
            <w:tcBorders>
              <w:top w:val="nil"/>
              <w:left w:val="nil"/>
              <w:bottom w:val="single" w:sz="4" w:space="0" w:color="auto"/>
              <w:right w:val="single" w:sz="4" w:space="0" w:color="auto"/>
            </w:tcBorders>
            <w:shd w:val="clear" w:color="auto" w:fill="auto"/>
            <w:noWrap/>
            <w:vAlign w:val="bottom"/>
            <w:hideMark/>
          </w:tcPr>
          <w:p w14:paraId="685A7448"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12BCCCA"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385C4B08"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47B7503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руб./Гкал</w:t>
            </w:r>
          </w:p>
        </w:tc>
        <w:tc>
          <w:tcPr>
            <w:tcW w:w="1620" w:type="dxa"/>
            <w:tcBorders>
              <w:top w:val="nil"/>
              <w:left w:val="nil"/>
              <w:bottom w:val="single" w:sz="4" w:space="0" w:color="auto"/>
              <w:right w:val="single" w:sz="4" w:space="0" w:color="auto"/>
            </w:tcBorders>
            <w:shd w:val="clear" w:color="auto" w:fill="auto"/>
            <w:noWrap/>
            <w:vAlign w:val="bottom"/>
            <w:hideMark/>
          </w:tcPr>
          <w:p w14:paraId="5E8E284C"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4603,32</w:t>
            </w:r>
          </w:p>
        </w:tc>
        <w:tc>
          <w:tcPr>
            <w:tcW w:w="1620" w:type="dxa"/>
            <w:tcBorders>
              <w:top w:val="nil"/>
              <w:left w:val="nil"/>
              <w:bottom w:val="single" w:sz="4" w:space="0" w:color="auto"/>
              <w:right w:val="single" w:sz="4" w:space="0" w:color="auto"/>
            </w:tcBorders>
            <w:shd w:val="clear" w:color="auto" w:fill="auto"/>
            <w:noWrap/>
            <w:vAlign w:val="bottom"/>
            <w:hideMark/>
          </w:tcPr>
          <w:p w14:paraId="0EACDA4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4438,88</w:t>
            </w:r>
          </w:p>
        </w:tc>
        <w:tc>
          <w:tcPr>
            <w:tcW w:w="1620" w:type="dxa"/>
            <w:tcBorders>
              <w:top w:val="nil"/>
              <w:left w:val="nil"/>
              <w:bottom w:val="single" w:sz="4" w:space="0" w:color="auto"/>
              <w:right w:val="single" w:sz="4" w:space="0" w:color="auto"/>
            </w:tcBorders>
            <w:shd w:val="clear" w:color="auto" w:fill="auto"/>
            <w:noWrap/>
            <w:vAlign w:val="bottom"/>
            <w:hideMark/>
          </w:tcPr>
          <w:p w14:paraId="183EBA8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4635,28</w:t>
            </w:r>
          </w:p>
        </w:tc>
        <w:tc>
          <w:tcPr>
            <w:tcW w:w="1620" w:type="dxa"/>
            <w:tcBorders>
              <w:top w:val="nil"/>
              <w:left w:val="nil"/>
              <w:bottom w:val="single" w:sz="4" w:space="0" w:color="auto"/>
              <w:right w:val="single" w:sz="4" w:space="0" w:color="auto"/>
            </w:tcBorders>
            <w:shd w:val="clear" w:color="auto" w:fill="auto"/>
            <w:noWrap/>
            <w:vAlign w:val="bottom"/>
            <w:hideMark/>
          </w:tcPr>
          <w:p w14:paraId="398578C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196,40</w:t>
            </w:r>
          </w:p>
        </w:tc>
        <w:tc>
          <w:tcPr>
            <w:tcW w:w="1660" w:type="dxa"/>
            <w:tcBorders>
              <w:top w:val="nil"/>
              <w:left w:val="nil"/>
              <w:bottom w:val="single" w:sz="4" w:space="0" w:color="auto"/>
              <w:right w:val="single" w:sz="4" w:space="0" w:color="auto"/>
            </w:tcBorders>
            <w:shd w:val="clear" w:color="auto" w:fill="auto"/>
            <w:noWrap/>
            <w:vAlign w:val="bottom"/>
            <w:hideMark/>
          </w:tcPr>
          <w:p w14:paraId="5077073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5336,55</w:t>
            </w:r>
          </w:p>
        </w:tc>
        <w:tc>
          <w:tcPr>
            <w:tcW w:w="1660" w:type="dxa"/>
            <w:tcBorders>
              <w:top w:val="nil"/>
              <w:left w:val="nil"/>
              <w:bottom w:val="single" w:sz="4" w:space="0" w:color="auto"/>
              <w:right w:val="single" w:sz="4" w:space="0" w:color="auto"/>
            </w:tcBorders>
            <w:shd w:val="clear" w:color="auto" w:fill="auto"/>
            <w:noWrap/>
            <w:vAlign w:val="bottom"/>
            <w:hideMark/>
          </w:tcPr>
          <w:p w14:paraId="015CA72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4519,43</w:t>
            </w:r>
          </w:p>
        </w:tc>
        <w:tc>
          <w:tcPr>
            <w:tcW w:w="1660" w:type="dxa"/>
            <w:tcBorders>
              <w:top w:val="nil"/>
              <w:left w:val="nil"/>
              <w:bottom w:val="single" w:sz="4" w:space="0" w:color="auto"/>
              <w:right w:val="single" w:sz="4" w:space="0" w:color="auto"/>
            </w:tcBorders>
            <w:shd w:val="clear" w:color="auto" w:fill="auto"/>
            <w:noWrap/>
            <w:vAlign w:val="bottom"/>
            <w:hideMark/>
          </w:tcPr>
          <w:p w14:paraId="5A85DC7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5398,62</w:t>
            </w:r>
          </w:p>
        </w:tc>
        <w:tc>
          <w:tcPr>
            <w:tcW w:w="1688" w:type="dxa"/>
            <w:tcBorders>
              <w:top w:val="nil"/>
              <w:left w:val="nil"/>
              <w:bottom w:val="single" w:sz="4" w:space="0" w:color="auto"/>
              <w:right w:val="single" w:sz="4" w:space="0" w:color="auto"/>
            </w:tcBorders>
            <w:shd w:val="clear" w:color="auto" w:fill="auto"/>
            <w:noWrap/>
            <w:vAlign w:val="bottom"/>
            <w:hideMark/>
          </w:tcPr>
          <w:p w14:paraId="5C676B6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4912,00</w:t>
            </w:r>
          </w:p>
        </w:tc>
        <w:tc>
          <w:tcPr>
            <w:tcW w:w="1648" w:type="dxa"/>
            <w:tcBorders>
              <w:top w:val="nil"/>
              <w:left w:val="nil"/>
              <w:bottom w:val="single" w:sz="4" w:space="0" w:color="auto"/>
              <w:right w:val="single" w:sz="4" w:space="0" w:color="auto"/>
            </w:tcBorders>
            <w:shd w:val="clear" w:color="auto" w:fill="auto"/>
            <w:noWrap/>
            <w:vAlign w:val="bottom"/>
            <w:hideMark/>
          </w:tcPr>
          <w:p w14:paraId="0690B0E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-486,62</w:t>
            </w:r>
          </w:p>
        </w:tc>
        <w:tc>
          <w:tcPr>
            <w:tcW w:w="11" w:type="dxa"/>
            <w:vAlign w:val="center"/>
            <w:hideMark/>
          </w:tcPr>
          <w:p w14:paraId="77E051C1" w14:textId="77777777" w:rsidR="009971A3" w:rsidRPr="009971A3" w:rsidRDefault="009971A3" w:rsidP="009971A3">
            <w:pPr>
              <w:rPr>
                <w:sz w:val="13"/>
                <w:szCs w:val="13"/>
              </w:rPr>
            </w:pPr>
          </w:p>
        </w:tc>
      </w:tr>
      <w:tr w:rsidR="009971A3" w:rsidRPr="009971A3" w14:paraId="04C3CE17" w14:textId="77777777" w:rsidTr="009971A3">
        <w:trPr>
          <w:trHeight w:val="46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9306C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37</w:t>
            </w:r>
          </w:p>
        </w:tc>
        <w:tc>
          <w:tcPr>
            <w:tcW w:w="8372" w:type="dxa"/>
            <w:tcBorders>
              <w:top w:val="nil"/>
              <w:left w:val="nil"/>
              <w:bottom w:val="single" w:sz="4" w:space="0" w:color="auto"/>
              <w:right w:val="single" w:sz="4" w:space="0" w:color="auto"/>
            </w:tcBorders>
            <w:shd w:val="clear" w:color="auto" w:fill="auto"/>
            <w:noWrap/>
            <w:vAlign w:val="bottom"/>
            <w:hideMark/>
          </w:tcPr>
          <w:p w14:paraId="0F791B9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Необходимая валовая выручка, с учетом сглаживания</w:t>
            </w:r>
          </w:p>
        </w:tc>
        <w:tc>
          <w:tcPr>
            <w:tcW w:w="960" w:type="dxa"/>
            <w:tcBorders>
              <w:top w:val="nil"/>
              <w:left w:val="nil"/>
              <w:bottom w:val="single" w:sz="4" w:space="0" w:color="auto"/>
              <w:right w:val="single" w:sz="4" w:space="0" w:color="auto"/>
            </w:tcBorders>
            <w:shd w:val="clear" w:color="auto" w:fill="auto"/>
            <w:noWrap/>
            <w:vAlign w:val="bottom"/>
            <w:hideMark/>
          </w:tcPr>
          <w:p w14:paraId="3423B137"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58526A8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6CCD142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128A2F73"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5A4B1330"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D2BEC1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90BCA3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0458DCB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0176E2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7DE9D80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F11B38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3520146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2ABCC57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26F0F3C0" w14:textId="77777777" w:rsidR="009971A3" w:rsidRPr="009971A3" w:rsidRDefault="009971A3" w:rsidP="009971A3">
            <w:pPr>
              <w:rPr>
                <w:sz w:val="13"/>
                <w:szCs w:val="13"/>
              </w:rPr>
            </w:pPr>
          </w:p>
        </w:tc>
      </w:tr>
      <w:tr w:rsidR="009971A3" w:rsidRPr="009971A3" w14:paraId="1E6C6D6F" w14:textId="77777777" w:rsidTr="009971A3">
        <w:trPr>
          <w:trHeight w:val="46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C60AD1"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443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99D22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Корректировка в связи с неисполнением ремонтной программы</w:t>
            </w:r>
          </w:p>
        </w:tc>
        <w:tc>
          <w:tcPr>
            <w:tcW w:w="1140" w:type="dxa"/>
            <w:tcBorders>
              <w:top w:val="nil"/>
              <w:left w:val="nil"/>
              <w:bottom w:val="single" w:sz="4" w:space="0" w:color="auto"/>
              <w:right w:val="single" w:sz="4" w:space="0" w:color="auto"/>
            </w:tcBorders>
            <w:shd w:val="clear" w:color="auto" w:fill="auto"/>
            <w:noWrap/>
            <w:vAlign w:val="bottom"/>
            <w:hideMark/>
          </w:tcPr>
          <w:p w14:paraId="6621423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4F73751"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B11DC6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740CA7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BA4CEF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CA3A98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7DAA64F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CEF82C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5B784D9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-9739,62</w:t>
            </w:r>
          </w:p>
        </w:tc>
        <w:tc>
          <w:tcPr>
            <w:tcW w:w="1648" w:type="dxa"/>
            <w:tcBorders>
              <w:top w:val="nil"/>
              <w:left w:val="nil"/>
              <w:bottom w:val="single" w:sz="4" w:space="0" w:color="auto"/>
              <w:right w:val="single" w:sz="4" w:space="0" w:color="auto"/>
            </w:tcBorders>
            <w:shd w:val="clear" w:color="auto" w:fill="auto"/>
            <w:noWrap/>
            <w:vAlign w:val="bottom"/>
            <w:hideMark/>
          </w:tcPr>
          <w:p w14:paraId="3144FF5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-9739,62</w:t>
            </w:r>
          </w:p>
        </w:tc>
        <w:tc>
          <w:tcPr>
            <w:tcW w:w="11" w:type="dxa"/>
            <w:vAlign w:val="center"/>
            <w:hideMark/>
          </w:tcPr>
          <w:p w14:paraId="3F042E2E" w14:textId="77777777" w:rsidR="009971A3" w:rsidRPr="009971A3" w:rsidRDefault="009971A3" w:rsidP="009971A3">
            <w:pPr>
              <w:rPr>
                <w:sz w:val="13"/>
                <w:szCs w:val="13"/>
              </w:rPr>
            </w:pPr>
          </w:p>
        </w:tc>
      </w:tr>
      <w:tr w:rsidR="009971A3" w:rsidRPr="009971A3" w14:paraId="0FD7228F" w14:textId="77777777" w:rsidTr="009971A3">
        <w:trPr>
          <w:trHeight w:val="54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AF032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38</w:t>
            </w:r>
          </w:p>
        </w:tc>
        <w:tc>
          <w:tcPr>
            <w:tcW w:w="14432" w:type="dxa"/>
            <w:gridSpan w:val="4"/>
            <w:tcBorders>
              <w:top w:val="single" w:sz="4" w:space="0" w:color="auto"/>
              <w:left w:val="nil"/>
              <w:bottom w:val="single" w:sz="4" w:space="0" w:color="auto"/>
              <w:right w:val="single" w:sz="4" w:space="0" w:color="000000"/>
            </w:tcBorders>
            <w:shd w:val="clear" w:color="auto" w:fill="auto"/>
            <w:vAlign w:val="bottom"/>
            <w:hideMark/>
          </w:tcPr>
          <w:p w14:paraId="1519DCF9"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noWrap/>
            <w:vAlign w:val="bottom"/>
            <w:hideMark/>
          </w:tcPr>
          <w:p w14:paraId="1C3EE718"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руб./Гкал</w:t>
            </w:r>
          </w:p>
        </w:tc>
        <w:tc>
          <w:tcPr>
            <w:tcW w:w="1620" w:type="dxa"/>
            <w:tcBorders>
              <w:top w:val="nil"/>
              <w:left w:val="nil"/>
              <w:bottom w:val="single" w:sz="4" w:space="0" w:color="auto"/>
              <w:right w:val="single" w:sz="4" w:space="0" w:color="auto"/>
            </w:tcBorders>
            <w:shd w:val="clear" w:color="auto" w:fill="auto"/>
            <w:noWrap/>
            <w:vAlign w:val="bottom"/>
            <w:hideMark/>
          </w:tcPr>
          <w:p w14:paraId="343444C2"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43E936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FAAAB5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17C144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2022C26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7087F43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2AB151F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5800,00</w:t>
            </w:r>
          </w:p>
        </w:tc>
        <w:tc>
          <w:tcPr>
            <w:tcW w:w="1688" w:type="dxa"/>
            <w:tcBorders>
              <w:top w:val="nil"/>
              <w:left w:val="nil"/>
              <w:bottom w:val="single" w:sz="4" w:space="0" w:color="auto"/>
              <w:right w:val="single" w:sz="4" w:space="0" w:color="auto"/>
            </w:tcBorders>
            <w:shd w:val="clear" w:color="auto" w:fill="auto"/>
            <w:noWrap/>
            <w:vAlign w:val="bottom"/>
            <w:hideMark/>
          </w:tcPr>
          <w:p w14:paraId="6FA2B5D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5862,00</w:t>
            </w:r>
          </w:p>
        </w:tc>
        <w:tc>
          <w:tcPr>
            <w:tcW w:w="1648" w:type="dxa"/>
            <w:tcBorders>
              <w:top w:val="nil"/>
              <w:left w:val="nil"/>
              <w:bottom w:val="single" w:sz="4" w:space="0" w:color="auto"/>
              <w:right w:val="single" w:sz="4" w:space="0" w:color="auto"/>
            </w:tcBorders>
            <w:shd w:val="clear" w:color="auto" w:fill="auto"/>
            <w:noWrap/>
            <w:vAlign w:val="bottom"/>
            <w:hideMark/>
          </w:tcPr>
          <w:p w14:paraId="5027DB8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62,00</w:t>
            </w:r>
          </w:p>
        </w:tc>
        <w:tc>
          <w:tcPr>
            <w:tcW w:w="11" w:type="dxa"/>
            <w:vAlign w:val="center"/>
            <w:hideMark/>
          </w:tcPr>
          <w:p w14:paraId="241D3717" w14:textId="77777777" w:rsidR="009971A3" w:rsidRPr="009971A3" w:rsidRDefault="009971A3" w:rsidP="009971A3">
            <w:pPr>
              <w:rPr>
                <w:sz w:val="13"/>
                <w:szCs w:val="13"/>
              </w:rPr>
            </w:pPr>
          </w:p>
        </w:tc>
      </w:tr>
      <w:tr w:rsidR="009971A3" w:rsidRPr="009971A3" w14:paraId="08D9CD46" w14:textId="77777777" w:rsidTr="009971A3">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557A1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37</w:t>
            </w:r>
          </w:p>
        </w:tc>
        <w:tc>
          <w:tcPr>
            <w:tcW w:w="14432" w:type="dxa"/>
            <w:gridSpan w:val="4"/>
            <w:tcBorders>
              <w:top w:val="single" w:sz="4" w:space="0" w:color="auto"/>
              <w:left w:val="nil"/>
              <w:bottom w:val="single" w:sz="4" w:space="0" w:color="auto"/>
              <w:right w:val="single" w:sz="4" w:space="0" w:color="auto"/>
            </w:tcBorders>
            <w:shd w:val="clear" w:color="auto" w:fill="auto"/>
            <w:vAlign w:val="center"/>
            <w:hideMark/>
          </w:tcPr>
          <w:p w14:paraId="29391899"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Результаты деятельности до перехода к регулированию на основании </w:t>
            </w:r>
            <w:proofErr w:type="gramStart"/>
            <w:r w:rsidRPr="009971A3">
              <w:rPr>
                <w:rFonts w:ascii="Bookman Old Style" w:hAnsi="Bookman Old Style" w:cs="Calibri"/>
                <w:b/>
                <w:bCs/>
                <w:color w:val="000000"/>
                <w:sz w:val="13"/>
                <w:szCs w:val="13"/>
              </w:rPr>
              <w:t>долгосрочных  параметров</w:t>
            </w:r>
            <w:proofErr w:type="gramEnd"/>
            <w:r w:rsidRPr="009971A3">
              <w:rPr>
                <w:rFonts w:ascii="Bookman Old Style" w:hAnsi="Bookman Old Style" w:cs="Calibri"/>
                <w:b/>
                <w:bCs/>
                <w:color w:val="000000"/>
                <w:sz w:val="13"/>
                <w:szCs w:val="13"/>
              </w:rPr>
              <w:t xml:space="preserve"> регулирования</w:t>
            </w:r>
          </w:p>
        </w:tc>
        <w:tc>
          <w:tcPr>
            <w:tcW w:w="1140" w:type="dxa"/>
            <w:tcBorders>
              <w:top w:val="nil"/>
              <w:left w:val="nil"/>
              <w:bottom w:val="single" w:sz="4" w:space="0" w:color="auto"/>
              <w:right w:val="single" w:sz="4" w:space="0" w:color="auto"/>
            </w:tcBorders>
            <w:shd w:val="clear" w:color="auto" w:fill="auto"/>
            <w:noWrap/>
            <w:vAlign w:val="bottom"/>
            <w:hideMark/>
          </w:tcPr>
          <w:p w14:paraId="0E717C6D"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32BF2915"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A97C90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5C089099"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FA0231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4D6FC7B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44E339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571EF05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58F71F6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1B7DB96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413E29E3" w14:textId="77777777" w:rsidR="009971A3" w:rsidRPr="009971A3" w:rsidRDefault="009971A3" w:rsidP="009971A3">
            <w:pPr>
              <w:rPr>
                <w:sz w:val="13"/>
                <w:szCs w:val="13"/>
              </w:rPr>
            </w:pPr>
          </w:p>
        </w:tc>
      </w:tr>
      <w:tr w:rsidR="009971A3" w:rsidRPr="009971A3" w14:paraId="703D7691"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A4A7C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38</w:t>
            </w:r>
          </w:p>
        </w:tc>
        <w:tc>
          <w:tcPr>
            <w:tcW w:w="8372" w:type="dxa"/>
            <w:tcBorders>
              <w:top w:val="nil"/>
              <w:left w:val="nil"/>
              <w:bottom w:val="single" w:sz="4" w:space="0" w:color="auto"/>
              <w:right w:val="single" w:sz="4" w:space="0" w:color="auto"/>
            </w:tcBorders>
            <w:shd w:val="clear" w:color="auto" w:fill="auto"/>
            <w:noWrap/>
            <w:vAlign w:val="center"/>
            <w:hideMark/>
          </w:tcPr>
          <w:p w14:paraId="15C67E9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Необходимая валовая выручка, всего</w:t>
            </w:r>
          </w:p>
        </w:tc>
        <w:tc>
          <w:tcPr>
            <w:tcW w:w="960" w:type="dxa"/>
            <w:tcBorders>
              <w:top w:val="nil"/>
              <w:left w:val="nil"/>
              <w:bottom w:val="single" w:sz="4" w:space="0" w:color="auto"/>
              <w:right w:val="single" w:sz="4" w:space="0" w:color="auto"/>
            </w:tcBorders>
            <w:shd w:val="clear" w:color="auto" w:fill="auto"/>
            <w:noWrap/>
            <w:vAlign w:val="center"/>
            <w:hideMark/>
          </w:tcPr>
          <w:p w14:paraId="7AF2A717"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center"/>
            <w:hideMark/>
          </w:tcPr>
          <w:p w14:paraId="4A01077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center"/>
            <w:hideMark/>
          </w:tcPr>
          <w:p w14:paraId="2487CEC6"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9144F6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371B93"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116152,40</w:t>
            </w:r>
          </w:p>
        </w:tc>
        <w:tc>
          <w:tcPr>
            <w:tcW w:w="1620" w:type="dxa"/>
            <w:tcBorders>
              <w:top w:val="nil"/>
              <w:left w:val="nil"/>
              <w:bottom w:val="single" w:sz="4" w:space="0" w:color="auto"/>
              <w:right w:val="single" w:sz="4" w:space="0" w:color="auto"/>
            </w:tcBorders>
            <w:shd w:val="clear" w:color="auto" w:fill="auto"/>
            <w:noWrap/>
            <w:vAlign w:val="bottom"/>
            <w:hideMark/>
          </w:tcPr>
          <w:p w14:paraId="3C29CB9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118065,23</w:t>
            </w:r>
          </w:p>
        </w:tc>
        <w:tc>
          <w:tcPr>
            <w:tcW w:w="1620" w:type="dxa"/>
            <w:tcBorders>
              <w:top w:val="nil"/>
              <w:left w:val="nil"/>
              <w:bottom w:val="single" w:sz="4" w:space="0" w:color="auto"/>
              <w:right w:val="single" w:sz="4" w:space="0" w:color="auto"/>
            </w:tcBorders>
            <w:shd w:val="clear" w:color="auto" w:fill="auto"/>
            <w:noWrap/>
            <w:vAlign w:val="bottom"/>
            <w:hideMark/>
          </w:tcPr>
          <w:p w14:paraId="2A743CF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116958,65</w:t>
            </w:r>
          </w:p>
        </w:tc>
        <w:tc>
          <w:tcPr>
            <w:tcW w:w="1620" w:type="dxa"/>
            <w:tcBorders>
              <w:top w:val="nil"/>
              <w:left w:val="nil"/>
              <w:bottom w:val="single" w:sz="4" w:space="0" w:color="auto"/>
              <w:right w:val="single" w:sz="4" w:space="0" w:color="auto"/>
            </w:tcBorders>
            <w:shd w:val="clear" w:color="auto" w:fill="auto"/>
            <w:noWrap/>
            <w:vAlign w:val="bottom"/>
            <w:hideMark/>
          </w:tcPr>
          <w:p w14:paraId="4854ADA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-1106,58</w:t>
            </w:r>
          </w:p>
        </w:tc>
        <w:tc>
          <w:tcPr>
            <w:tcW w:w="1660" w:type="dxa"/>
            <w:tcBorders>
              <w:top w:val="nil"/>
              <w:left w:val="nil"/>
              <w:bottom w:val="single" w:sz="4" w:space="0" w:color="auto"/>
              <w:right w:val="single" w:sz="4" w:space="0" w:color="auto"/>
            </w:tcBorders>
            <w:shd w:val="clear" w:color="auto" w:fill="auto"/>
            <w:noWrap/>
            <w:vAlign w:val="bottom"/>
            <w:hideMark/>
          </w:tcPr>
          <w:p w14:paraId="739676D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141944,12</w:t>
            </w:r>
          </w:p>
        </w:tc>
        <w:tc>
          <w:tcPr>
            <w:tcW w:w="1660" w:type="dxa"/>
            <w:tcBorders>
              <w:top w:val="nil"/>
              <w:left w:val="nil"/>
              <w:bottom w:val="single" w:sz="4" w:space="0" w:color="auto"/>
              <w:right w:val="single" w:sz="4" w:space="0" w:color="auto"/>
            </w:tcBorders>
            <w:shd w:val="clear" w:color="auto" w:fill="auto"/>
            <w:noWrap/>
            <w:vAlign w:val="bottom"/>
            <w:hideMark/>
          </w:tcPr>
          <w:p w14:paraId="6E5934F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120207,69</w:t>
            </w:r>
          </w:p>
        </w:tc>
        <w:tc>
          <w:tcPr>
            <w:tcW w:w="1660" w:type="dxa"/>
            <w:tcBorders>
              <w:top w:val="nil"/>
              <w:left w:val="nil"/>
              <w:bottom w:val="single" w:sz="4" w:space="0" w:color="auto"/>
              <w:right w:val="single" w:sz="4" w:space="0" w:color="auto"/>
            </w:tcBorders>
            <w:shd w:val="clear" w:color="auto" w:fill="auto"/>
            <w:noWrap/>
            <w:vAlign w:val="bottom"/>
            <w:hideMark/>
          </w:tcPr>
          <w:p w14:paraId="6F530B4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151044,41</w:t>
            </w:r>
          </w:p>
        </w:tc>
        <w:tc>
          <w:tcPr>
            <w:tcW w:w="1688" w:type="dxa"/>
            <w:tcBorders>
              <w:top w:val="nil"/>
              <w:left w:val="nil"/>
              <w:bottom w:val="single" w:sz="4" w:space="0" w:color="auto"/>
              <w:right w:val="single" w:sz="4" w:space="0" w:color="auto"/>
            </w:tcBorders>
            <w:shd w:val="clear" w:color="auto" w:fill="auto"/>
            <w:noWrap/>
            <w:vAlign w:val="bottom"/>
            <w:hideMark/>
          </w:tcPr>
          <w:p w14:paraId="5FE396C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128274,86</w:t>
            </w:r>
          </w:p>
        </w:tc>
        <w:tc>
          <w:tcPr>
            <w:tcW w:w="1648" w:type="dxa"/>
            <w:tcBorders>
              <w:top w:val="nil"/>
              <w:left w:val="nil"/>
              <w:bottom w:val="single" w:sz="4" w:space="0" w:color="auto"/>
              <w:right w:val="single" w:sz="4" w:space="0" w:color="auto"/>
            </w:tcBorders>
            <w:shd w:val="clear" w:color="auto" w:fill="auto"/>
            <w:noWrap/>
            <w:vAlign w:val="bottom"/>
            <w:hideMark/>
          </w:tcPr>
          <w:p w14:paraId="391B315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-22769,55</w:t>
            </w:r>
          </w:p>
        </w:tc>
        <w:tc>
          <w:tcPr>
            <w:tcW w:w="11" w:type="dxa"/>
            <w:vAlign w:val="center"/>
            <w:hideMark/>
          </w:tcPr>
          <w:p w14:paraId="6341D962" w14:textId="77777777" w:rsidR="009971A3" w:rsidRPr="009971A3" w:rsidRDefault="009971A3" w:rsidP="009971A3">
            <w:pPr>
              <w:rPr>
                <w:sz w:val="13"/>
                <w:szCs w:val="13"/>
              </w:rPr>
            </w:pPr>
          </w:p>
        </w:tc>
      </w:tr>
      <w:tr w:rsidR="009971A3" w:rsidRPr="009971A3" w14:paraId="370AE391"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0FA7D15"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39</w:t>
            </w:r>
          </w:p>
        </w:tc>
        <w:tc>
          <w:tcPr>
            <w:tcW w:w="14432" w:type="dxa"/>
            <w:gridSpan w:val="4"/>
            <w:tcBorders>
              <w:top w:val="single" w:sz="4" w:space="0" w:color="auto"/>
              <w:left w:val="nil"/>
              <w:bottom w:val="single" w:sz="4" w:space="0" w:color="auto"/>
              <w:right w:val="single" w:sz="4" w:space="0" w:color="auto"/>
            </w:tcBorders>
            <w:shd w:val="clear" w:color="auto" w:fill="auto"/>
            <w:vAlign w:val="center"/>
            <w:hideMark/>
          </w:tcPr>
          <w:p w14:paraId="249D5164"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НВВ на потребительском рынке с учетом корректировки </w:t>
            </w:r>
          </w:p>
        </w:tc>
        <w:tc>
          <w:tcPr>
            <w:tcW w:w="1140" w:type="dxa"/>
            <w:tcBorders>
              <w:top w:val="nil"/>
              <w:left w:val="nil"/>
              <w:bottom w:val="single" w:sz="4" w:space="0" w:color="auto"/>
              <w:right w:val="single" w:sz="4" w:space="0" w:color="auto"/>
            </w:tcBorders>
            <w:shd w:val="clear" w:color="auto" w:fill="auto"/>
            <w:noWrap/>
            <w:vAlign w:val="bottom"/>
            <w:hideMark/>
          </w:tcPr>
          <w:p w14:paraId="42483D19" w14:textId="77777777" w:rsidR="009971A3" w:rsidRPr="009971A3" w:rsidRDefault="009971A3" w:rsidP="009971A3">
            <w:pPr>
              <w:jc w:val="center"/>
              <w:rPr>
                <w:rFonts w:ascii="Bookman Old Style" w:hAnsi="Bookman Old Style" w:cs="Calibri"/>
                <w:color w:val="000000"/>
                <w:sz w:val="13"/>
                <w:szCs w:val="13"/>
              </w:rPr>
            </w:pPr>
            <w:proofErr w:type="spellStart"/>
            <w:r w:rsidRPr="009971A3">
              <w:rPr>
                <w:rFonts w:ascii="Bookman Old Style" w:hAnsi="Bookman Old Style" w:cs="Calibri"/>
                <w:color w:val="000000"/>
                <w:sz w:val="13"/>
                <w:szCs w:val="13"/>
              </w:rPr>
              <w:t>т.р</w:t>
            </w:r>
            <w:proofErr w:type="spellEnd"/>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685CD045"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111731,65</w:t>
            </w:r>
          </w:p>
        </w:tc>
        <w:tc>
          <w:tcPr>
            <w:tcW w:w="1620" w:type="dxa"/>
            <w:tcBorders>
              <w:top w:val="nil"/>
              <w:left w:val="nil"/>
              <w:bottom w:val="single" w:sz="4" w:space="0" w:color="auto"/>
              <w:right w:val="single" w:sz="4" w:space="0" w:color="auto"/>
            </w:tcBorders>
            <w:shd w:val="clear" w:color="auto" w:fill="auto"/>
            <w:noWrap/>
            <w:vAlign w:val="bottom"/>
            <w:hideMark/>
          </w:tcPr>
          <w:p w14:paraId="4BAEC3A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114101,31</w:t>
            </w:r>
          </w:p>
        </w:tc>
        <w:tc>
          <w:tcPr>
            <w:tcW w:w="1620" w:type="dxa"/>
            <w:tcBorders>
              <w:top w:val="nil"/>
              <w:left w:val="nil"/>
              <w:bottom w:val="single" w:sz="4" w:space="0" w:color="auto"/>
              <w:right w:val="single" w:sz="4" w:space="0" w:color="auto"/>
            </w:tcBorders>
            <w:shd w:val="clear" w:color="auto" w:fill="auto"/>
            <w:noWrap/>
            <w:vAlign w:val="bottom"/>
            <w:hideMark/>
          </w:tcPr>
          <w:p w14:paraId="0A95B12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112507,21</w:t>
            </w:r>
          </w:p>
        </w:tc>
        <w:tc>
          <w:tcPr>
            <w:tcW w:w="1620" w:type="dxa"/>
            <w:tcBorders>
              <w:top w:val="nil"/>
              <w:left w:val="nil"/>
              <w:bottom w:val="single" w:sz="4" w:space="0" w:color="auto"/>
              <w:right w:val="single" w:sz="4" w:space="0" w:color="auto"/>
            </w:tcBorders>
            <w:shd w:val="clear" w:color="auto" w:fill="auto"/>
            <w:noWrap/>
            <w:vAlign w:val="bottom"/>
            <w:hideMark/>
          </w:tcPr>
          <w:p w14:paraId="2BBA98F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-1594,10</w:t>
            </w:r>
          </w:p>
        </w:tc>
        <w:tc>
          <w:tcPr>
            <w:tcW w:w="1660" w:type="dxa"/>
            <w:tcBorders>
              <w:top w:val="nil"/>
              <w:left w:val="nil"/>
              <w:bottom w:val="single" w:sz="4" w:space="0" w:color="auto"/>
              <w:right w:val="single" w:sz="4" w:space="0" w:color="auto"/>
            </w:tcBorders>
            <w:shd w:val="clear" w:color="auto" w:fill="auto"/>
            <w:noWrap/>
            <w:vAlign w:val="bottom"/>
            <w:hideMark/>
          </w:tcPr>
          <w:p w14:paraId="308BD7A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137176,07</w:t>
            </w:r>
          </w:p>
        </w:tc>
        <w:tc>
          <w:tcPr>
            <w:tcW w:w="1660" w:type="dxa"/>
            <w:tcBorders>
              <w:top w:val="nil"/>
              <w:left w:val="nil"/>
              <w:bottom w:val="single" w:sz="4" w:space="0" w:color="auto"/>
              <w:right w:val="single" w:sz="4" w:space="0" w:color="auto"/>
            </w:tcBorders>
            <w:shd w:val="clear" w:color="auto" w:fill="auto"/>
            <w:noWrap/>
            <w:vAlign w:val="bottom"/>
            <w:hideMark/>
          </w:tcPr>
          <w:p w14:paraId="7FDC44C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116176,37</w:t>
            </w:r>
          </w:p>
        </w:tc>
        <w:tc>
          <w:tcPr>
            <w:tcW w:w="1660" w:type="dxa"/>
            <w:tcBorders>
              <w:top w:val="nil"/>
              <w:left w:val="nil"/>
              <w:bottom w:val="single" w:sz="4" w:space="0" w:color="auto"/>
              <w:right w:val="single" w:sz="4" w:space="0" w:color="auto"/>
            </w:tcBorders>
            <w:shd w:val="clear" w:color="auto" w:fill="auto"/>
            <w:noWrap/>
            <w:vAlign w:val="bottom"/>
            <w:hideMark/>
          </w:tcPr>
          <w:p w14:paraId="4046975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146228,84</w:t>
            </w:r>
          </w:p>
        </w:tc>
        <w:tc>
          <w:tcPr>
            <w:tcW w:w="1688" w:type="dxa"/>
            <w:tcBorders>
              <w:top w:val="nil"/>
              <w:left w:val="nil"/>
              <w:bottom w:val="single" w:sz="4" w:space="0" w:color="auto"/>
              <w:right w:val="single" w:sz="4" w:space="0" w:color="auto"/>
            </w:tcBorders>
            <w:shd w:val="clear" w:color="auto" w:fill="auto"/>
            <w:noWrap/>
            <w:vAlign w:val="bottom"/>
            <w:hideMark/>
          </w:tcPr>
          <w:p w14:paraId="6F2824B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123893,35</w:t>
            </w:r>
          </w:p>
        </w:tc>
        <w:tc>
          <w:tcPr>
            <w:tcW w:w="1648" w:type="dxa"/>
            <w:tcBorders>
              <w:top w:val="nil"/>
              <w:left w:val="nil"/>
              <w:bottom w:val="single" w:sz="4" w:space="0" w:color="auto"/>
              <w:right w:val="single" w:sz="4" w:space="0" w:color="auto"/>
            </w:tcBorders>
            <w:shd w:val="clear" w:color="auto" w:fill="auto"/>
            <w:noWrap/>
            <w:vAlign w:val="bottom"/>
            <w:hideMark/>
          </w:tcPr>
          <w:p w14:paraId="7214767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-22335,49</w:t>
            </w:r>
          </w:p>
        </w:tc>
        <w:tc>
          <w:tcPr>
            <w:tcW w:w="11" w:type="dxa"/>
            <w:vAlign w:val="center"/>
            <w:hideMark/>
          </w:tcPr>
          <w:p w14:paraId="161176E5" w14:textId="77777777" w:rsidR="009971A3" w:rsidRPr="009971A3" w:rsidRDefault="009971A3" w:rsidP="009971A3">
            <w:pPr>
              <w:rPr>
                <w:sz w:val="13"/>
                <w:szCs w:val="13"/>
              </w:rPr>
            </w:pPr>
          </w:p>
        </w:tc>
      </w:tr>
      <w:tr w:rsidR="009971A3" w:rsidRPr="009971A3" w14:paraId="171B5CD1" w14:textId="77777777" w:rsidTr="009971A3">
        <w:trPr>
          <w:trHeight w:val="7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C90A3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40</w:t>
            </w:r>
          </w:p>
        </w:tc>
        <w:tc>
          <w:tcPr>
            <w:tcW w:w="14432" w:type="dxa"/>
            <w:gridSpan w:val="4"/>
            <w:tcBorders>
              <w:top w:val="single" w:sz="4" w:space="0" w:color="auto"/>
              <w:left w:val="nil"/>
              <w:bottom w:val="single" w:sz="4" w:space="0" w:color="auto"/>
              <w:right w:val="single" w:sz="4" w:space="0" w:color="000000"/>
            </w:tcBorders>
            <w:shd w:val="clear" w:color="auto" w:fill="auto"/>
            <w:vAlign w:val="center"/>
            <w:hideMark/>
          </w:tcPr>
          <w:p w14:paraId="369ABAD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Корректировка, связанная с соблюдением статьи 3 Федерального закона от 27.07.2010 № 190-ФЗ "О теплоснабжении"</w:t>
            </w:r>
          </w:p>
        </w:tc>
        <w:tc>
          <w:tcPr>
            <w:tcW w:w="1140" w:type="dxa"/>
            <w:tcBorders>
              <w:top w:val="nil"/>
              <w:left w:val="nil"/>
              <w:bottom w:val="single" w:sz="4" w:space="0" w:color="auto"/>
              <w:right w:val="single" w:sz="4" w:space="0" w:color="auto"/>
            </w:tcBorders>
            <w:shd w:val="clear" w:color="auto" w:fill="auto"/>
            <w:noWrap/>
            <w:vAlign w:val="bottom"/>
            <w:hideMark/>
          </w:tcPr>
          <w:p w14:paraId="68FE035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3D441BA"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0EA843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-7305,80</w:t>
            </w:r>
          </w:p>
        </w:tc>
        <w:tc>
          <w:tcPr>
            <w:tcW w:w="1620" w:type="dxa"/>
            <w:tcBorders>
              <w:top w:val="nil"/>
              <w:left w:val="nil"/>
              <w:bottom w:val="single" w:sz="4" w:space="0" w:color="auto"/>
              <w:right w:val="single" w:sz="4" w:space="0" w:color="auto"/>
            </w:tcBorders>
            <w:shd w:val="clear" w:color="auto" w:fill="auto"/>
            <w:noWrap/>
            <w:vAlign w:val="bottom"/>
            <w:hideMark/>
          </w:tcPr>
          <w:p w14:paraId="2FDE1CF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709654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7305,80</w:t>
            </w:r>
          </w:p>
        </w:tc>
        <w:tc>
          <w:tcPr>
            <w:tcW w:w="1660" w:type="dxa"/>
            <w:tcBorders>
              <w:top w:val="nil"/>
              <w:left w:val="nil"/>
              <w:bottom w:val="single" w:sz="4" w:space="0" w:color="auto"/>
              <w:right w:val="single" w:sz="4" w:space="0" w:color="auto"/>
            </w:tcBorders>
            <w:shd w:val="clear" w:color="auto" w:fill="auto"/>
            <w:noWrap/>
            <w:vAlign w:val="bottom"/>
            <w:hideMark/>
          </w:tcPr>
          <w:p w14:paraId="3E7E335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A83C05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-4666,00</w:t>
            </w:r>
          </w:p>
        </w:tc>
        <w:tc>
          <w:tcPr>
            <w:tcW w:w="1660" w:type="dxa"/>
            <w:tcBorders>
              <w:top w:val="nil"/>
              <w:left w:val="nil"/>
              <w:bottom w:val="single" w:sz="4" w:space="0" w:color="auto"/>
              <w:right w:val="single" w:sz="4" w:space="0" w:color="auto"/>
            </w:tcBorders>
            <w:shd w:val="clear" w:color="auto" w:fill="auto"/>
            <w:noWrap/>
            <w:vAlign w:val="bottom"/>
            <w:hideMark/>
          </w:tcPr>
          <w:p w14:paraId="7B774EA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2B11569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5333339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6E503C04" w14:textId="77777777" w:rsidR="009971A3" w:rsidRPr="009971A3" w:rsidRDefault="009971A3" w:rsidP="009971A3">
            <w:pPr>
              <w:rPr>
                <w:sz w:val="13"/>
                <w:szCs w:val="13"/>
              </w:rPr>
            </w:pPr>
          </w:p>
        </w:tc>
      </w:tr>
      <w:tr w:rsidR="009971A3" w:rsidRPr="009971A3" w14:paraId="4FCF8509" w14:textId="77777777" w:rsidTr="009971A3">
        <w:trPr>
          <w:trHeight w:val="82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C47F0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41</w:t>
            </w:r>
          </w:p>
        </w:tc>
        <w:tc>
          <w:tcPr>
            <w:tcW w:w="14432" w:type="dxa"/>
            <w:gridSpan w:val="4"/>
            <w:tcBorders>
              <w:top w:val="single" w:sz="4" w:space="0" w:color="auto"/>
              <w:left w:val="nil"/>
              <w:bottom w:val="single" w:sz="4" w:space="0" w:color="auto"/>
              <w:right w:val="single" w:sz="4" w:space="0" w:color="auto"/>
            </w:tcBorders>
            <w:shd w:val="clear" w:color="auto" w:fill="auto"/>
            <w:vAlign w:val="center"/>
            <w:hideMark/>
          </w:tcPr>
          <w:p w14:paraId="004A768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НВВ на потребительском рынке, с учетом корректировки, связанной с соблюдением статьи 3 Федерального закона от 27.07.2010 № 190-ФЗ "О теплоснабжении"</w:t>
            </w:r>
          </w:p>
        </w:tc>
        <w:tc>
          <w:tcPr>
            <w:tcW w:w="1140" w:type="dxa"/>
            <w:tcBorders>
              <w:top w:val="nil"/>
              <w:left w:val="nil"/>
              <w:bottom w:val="single" w:sz="4" w:space="0" w:color="auto"/>
              <w:right w:val="single" w:sz="4" w:space="0" w:color="auto"/>
            </w:tcBorders>
            <w:shd w:val="clear" w:color="auto" w:fill="auto"/>
            <w:noWrap/>
            <w:vAlign w:val="bottom"/>
            <w:hideMark/>
          </w:tcPr>
          <w:p w14:paraId="43B2E9D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1C1EF84"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111731,65</w:t>
            </w:r>
          </w:p>
        </w:tc>
        <w:tc>
          <w:tcPr>
            <w:tcW w:w="1620" w:type="dxa"/>
            <w:tcBorders>
              <w:top w:val="nil"/>
              <w:left w:val="nil"/>
              <w:bottom w:val="single" w:sz="4" w:space="0" w:color="auto"/>
              <w:right w:val="single" w:sz="4" w:space="0" w:color="auto"/>
            </w:tcBorders>
            <w:shd w:val="clear" w:color="auto" w:fill="auto"/>
            <w:noWrap/>
            <w:vAlign w:val="bottom"/>
            <w:hideMark/>
          </w:tcPr>
          <w:p w14:paraId="480E805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106795,51</w:t>
            </w:r>
          </w:p>
        </w:tc>
        <w:tc>
          <w:tcPr>
            <w:tcW w:w="1620" w:type="dxa"/>
            <w:tcBorders>
              <w:top w:val="nil"/>
              <w:left w:val="nil"/>
              <w:bottom w:val="single" w:sz="4" w:space="0" w:color="auto"/>
              <w:right w:val="single" w:sz="4" w:space="0" w:color="auto"/>
            </w:tcBorders>
            <w:shd w:val="clear" w:color="auto" w:fill="auto"/>
            <w:noWrap/>
            <w:vAlign w:val="bottom"/>
            <w:hideMark/>
          </w:tcPr>
          <w:p w14:paraId="6F5E0D8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112507,21</w:t>
            </w:r>
          </w:p>
        </w:tc>
        <w:tc>
          <w:tcPr>
            <w:tcW w:w="1620" w:type="dxa"/>
            <w:tcBorders>
              <w:top w:val="nil"/>
              <w:left w:val="nil"/>
              <w:bottom w:val="single" w:sz="4" w:space="0" w:color="auto"/>
              <w:right w:val="single" w:sz="4" w:space="0" w:color="auto"/>
            </w:tcBorders>
            <w:shd w:val="clear" w:color="auto" w:fill="auto"/>
            <w:noWrap/>
            <w:vAlign w:val="bottom"/>
            <w:hideMark/>
          </w:tcPr>
          <w:p w14:paraId="0638D26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5711,70</w:t>
            </w:r>
          </w:p>
        </w:tc>
        <w:tc>
          <w:tcPr>
            <w:tcW w:w="1660" w:type="dxa"/>
            <w:tcBorders>
              <w:top w:val="nil"/>
              <w:left w:val="nil"/>
              <w:bottom w:val="single" w:sz="4" w:space="0" w:color="auto"/>
              <w:right w:val="single" w:sz="4" w:space="0" w:color="auto"/>
            </w:tcBorders>
            <w:shd w:val="clear" w:color="auto" w:fill="auto"/>
            <w:noWrap/>
            <w:vAlign w:val="bottom"/>
            <w:hideMark/>
          </w:tcPr>
          <w:p w14:paraId="4CED5AD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137176,07</w:t>
            </w:r>
          </w:p>
        </w:tc>
        <w:tc>
          <w:tcPr>
            <w:tcW w:w="1660" w:type="dxa"/>
            <w:tcBorders>
              <w:top w:val="nil"/>
              <w:left w:val="nil"/>
              <w:bottom w:val="single" w:sz="4" w:space="0" w:color="auto"/>
              <w:right w:val="single" w:sz="4" w:space="0" w:color="auto"/>
            </w:tcBorders>
            <w:shd w:val="clear" w:color="auto" w:fill="auto"/>
            <w:noWrap/>
            <w:vAlign w:val="bottom"/>
            <w:hideMark/>
          </w:tcPr>
          <w:p w14:paraId="48C3C42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111510,37</w:t>
            </w:r>
          </w:p>
        </w:tc>
        <w:tc>
          <w:tcPr>
            <w:tcW w:w="1660" w:type="dxa"/>
            <w:tcBorders>
              <w:top w:val="nil"/>
              <w:left w:val="nil"/>
              <w:bottom w:val="single" w:sz="4" w:space="0" w:color="auto"/>
              <w:right w:val="single" w:sz="4" w:space="0" w:color="auto"/>
            </w:tcBorders>
            <w:shd w:val="clear" w:color="auto" w:fill="auto"/>
            <w:noWrap/>
            <w:vAlign w:val="bottom"/>
            <w:hideMark/>
          </w:tcPr>
          <w:p w14:paraId="1947D26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146228,84</w:t>
            </w:r>
          </w:p>
        </w:tc>
        <w:tc>
          <w:tcPr>
            <w:tcW w:w="1688" w:type="dxa"/>
            <w:tcBorders>
              <w:top w:val="nil"/>
              <w:left w:val="nil"/>
              <w:bottom w:val="single" w:sz="4" w:space="0" w:color="auto"/>
              <w:right w:val="single" w:sz="4" w:space="0" w:color="auto"/>
            </w:tcBorders>
            <w:shd w:val="clear" w:color="auto" w:fill="auto"/>
            <w:noWrap/>
            <w:vAlign w:val="bottom"/>
            <w:hideMark/>
          </w:tcPr>
          <w:p w14:paraId="7360480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123893,35</w:t>
            </w:r>
          </w:p>
        </w:tc>
        <w:tc>
          <w:tcPr>
            <w:tcW w:w="1648" w:type="dxa"/>
            <w:tcBorders>
              <w:top w:val="nil"/>
              <w:left w:val="nil"/>
              <w:bottom w:val="single" w:sz="4" w:space="0" w:color="auto"/>
              <w:right w:val="single" w:sz="4" w:space="0" w:color="auto"/>
            </w:tcBorders>
            <w:shd w:val="clear" w:color="auto" w:fill="auto"/>
            <w:noWrap/>
            <w:vAlign w:val="bottom"/>
            <w:hideMark/>
          </w:tcPr>
          <w:p w14:paraId="4FB9449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-22335,49</w:t>
            </w:r>
          </w:p>
        </w:tc>
        <w:tc>
          <w:tcPr>
            <w:tcW w:w="11" w:type="dxa"/>
            <w:vAlign w:val="center"/>
            <w:hideMark/>
          </w:tcPr>
          <w:p w14:paraId="1188FFF1" w14:textId="77777777" w:rsidR="009971A3" w:rsidRPr="009971A3" w:rsidRDefault="009971A3" w:rsidP="009971A3">
            <w:pPr>
              <w:rPr>
                <w:sz w:val="13"/>
                <w:szCs w:val="13"/>
              </w:rPr>
            </w:pPr>
          </w:p>
        </w:tc>
      </w:tr>
      <w:tr w:rsidR="009971A3" w:rsidRPr="009971A3" w14:paraId="242526B3" w14:textId="77777777" w:rsidTr="009971A3">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2F84DB"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42</w:t>
            </w:r>
          </w:p>
        </w:tc>
        <w:tc>
          <w:tcPr>
            <w:tcW w:w="8372" w:type="dxa"/>
            <w:tcBorders>
              <w:top w:val="nil"/>
              <w:left w:val="nil"/>
              <w:bottom w:val="single" w:sz="4" w:space="0" w:color="auto"/>
              <w:right w:val="single" w:sz="4" w:space="0" w:color="auto"/>
            </w:tcBorders>
            <w:shd w:val="clear" w:color="auto" w:fill="auto"/>
            <w:noWrap/>
            <w:vAlign w:val="bottom"/>
            <w:hideMark/>
          </w:tcPr>
          <w:p w14:paraId="2508B68D"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Тариф на тепловую энергию с учетом корректировки (без НДС)</w:t>
            </w:r>
          </w:p>
        </w:tc>
        <w:tc>
          <w:tcPr>
            <w:tcW w:w="960" w:type="dxa"/>
            <w:tcBorders>
              <w:top w:val="nil"/>
              <w:left w:val="nil"/>
              <w:bottom w:val="single" w:sz="4" w:space="0" w:color="auto"/>
              <w:right w:val="single" w:sz="4" w:space="0" w:color="auto"/>
            </w:tcBorders>
            <w:shd w:val="clear" w:color="auto" w:fill="auto"/>
            <w:noWrap/>
            <w:vAlign w:val="bottom"/>
            <w:hideMark/>
          </w:tcPr>
          <w:p w14:paraId="5A5015C3"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4D5FD22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700ED73F"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4646FFF"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руб./Гкал</w:t>
            </w:r>
          </w:p>
        </w:tc>
        <w:tc>
          <w:tcPr>
            <w:tcW w:w="1620" w:type="dxa"/>
            <w:tcBorders>
              <w:top w:val="nil"/>
              <w:left w:val="nil"/>
              <w:bottom w:val="single" w:sz="4" w:space="0" w:color="auto"/>
              <w:right w:val="single" w:sz="4" w:space="0" w:color="auto"/>
            </w:tcBorders>
            <w:shd w:val="clear" w:color="auto" w:fill="auto"/>
            <w:noWrap/>
            <w:vAlign w:val="bottom"/>
            <w:hideMark/>
          </w:tcPr>
          <w:p w14:paraId="1C293087"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4603,32</w:t>
            </w:r>
          </w:p>
        </w:tc>
        <w:tc>
          <w:tcPr>
            <w:tcW w:w="1620" w:type="dxa"/>
            <w:tcBorders>
              <w:top w:val="nil"/>
              <w:left w:val="nil"/>
              <w:bottom w:val="single" w:sz="4" w:space="0" w:color="auto"/>
              <w:right w:val="single" w:sz="4" w:space="0" w:color="auto"/>
            </w:tcBorders>
            <w:shd w:val="clear" w:color="auto" w:fill="auto"/>
            <w:noWrap/>
            <w:vAlign w:val="bottom"/>
            <w:hideMark/>
          </w:tcPr>
          <w:p w14:paraId="733768E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4154,66</w:t>
            </w:r>
          </w:p>
        </w:tc>
        <w:tc>
          <w:tcPr>
            <w:tcW w:w="1620" w:type="dxa"/>
            <w:tcBorders>
              <w:top w:val="nil"/>
              <w:left w:val="nil"/>
              <w:bottom w:val="single" w:sz="4" w:space="0" w:color="auto"/>
              <w:right w:val="single" w:sz="4" w:space="0" w:color="auto"/>
            </w:tcBorders>
            <w:shd w:val="clear" w:color="auto" w:fill="auto"/>
            <w:noWrap/>
            <w:vAlign w:val="bottom"/>
            <w:hideMark/>
          </w:tcPr>
          <w:p w14:paraId="2FC17403"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4635,28</w:t>
            </w:r>
          </w:p>
        </w:tc>
        <w:tc>
          <w:tcPr>
            <w:tcW w:w="1620" w:type="dxa"/>
            <w:tcBorders>
              <w:top w:val="nil"/>
              <w:left w:val="nil"/>
              <w:bottom w:val="single" w:sz="4" w:space="0" w:color="auto"/>
              <w:right w:val="single" w:sz="4" w:space="0" w:color="auto"/>
            </w:tcBorders>
            <w:shd w:val="clear" w:color="auto" w:fill="auto"/>
            <w:noWrap/>
            <w:vAlign w:val="bottom"/>
            <w:hideMark/>
          </w:tcPr>
          <w:p w14:paraId="2B8C732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480,62</w:t>
            </w:r>
          </w:p>
        </w:tc>
        <w:tc>
          <w:tcPr>
            <w:tcW w:w="1660" w:type="dxa"/>
            <w:tcBorders>
              <w:top w:val="nil"/>
              <w:left w:val="nil"/>
              <w:bottom w:val="single" w:sz="4" w:space="0" w:color="auto"/>
              <w:right w:val="single" w:sz="4" w:space="0" w:color="auto"/>
            </w:tcBorders>
            <w:shd w:val="clear" w:color="auto" w:fill="auto"/>
            <w:noWrap/>
            <w:vAlign w:val="bottom"/>
            <w:hideMark/>
          </w:tcPr>
          <w:p w14:paraId="462B684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5336,55</w:t>
            </w:r>
          </w:p>
        </w:tc>
        <w:tc>
          <w:tcPr>
            <w:tcW w:w="1660" w:type="dxa"/>
            <w:tcBorders>
              <w:top w:val="nil"/>
              <w:left w:val="nil"/>
              <w:bottom w:val="single" w:sz="4" w:space="0" w:color="auto"/>
              <w:right w:val="single" w:sz="4" w:space="0" w:color="auto"/>
            </w:tcBorders>
            <w:shd w:val="clear" w:color="auto" w:fill="auto"/>
            <w:noWrap/>
            <w:vAlign w:val="bottom"/>
            <w:hideMark/>
          </w:tcPr>
          <w:p w14:paraId="0A4B567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4337,91</w:t>
            </w:r>
          </w:p>
        </w:tc>
        <w:tc>
          <w:tcPr>
            <w:tcW w:w="1660" w:type="dxa"/>
            <w:tcBorders>
              <w:top w:val="nil"/>
              <w:left w:val="nil"/>
              <w:bottom w:val="single" w:sz="4" w:space="0" w:color="auto"/>
              <w:right w:val="single" w:sz="4" w:space="0" w:color="auto"/>
            </w:tcBorders>
            <w:shd w:val="clear" w:color="auto" w:fill="auto"/>
            <w:noWrap/>
            <w:vAlign w:val="bottom"/>
            <w:hideMark/>
          </w:tcPr>
          <w:p w14:paraId="0740C65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5621,59</w:t>
            </w:r>
          </w:p>
        </w:tc>
        <w:tc>
          <w:tcPr>
            <w:tcW w:w="1688" w:type="dxa"/>
            <w:tcBorders>
              <w:top w:val="nil"/>
              <w:left w:val="nil"/>
              <w:bottom w:val="single" w:sz="4" w:space="0" w:color="auto"/>
              <w:right w:val="single" w:sz="4" w:space="0" w:color="auto"/>
            </w:tcBorders>
            <w:shd w:val="clear" w:color="auto" w:fill="auto"/>
            <w:noWrap/>
            <w:vAlign w:val="bottom"/>
            <w:hideMark/>
          </w:tcPr>
          <w:p w14:paraId="5B05801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4762,93</w:t>
            </w:r>
          </w:p>
        </w:tc>
        <w:tc>
          <w:tcPr>
            <w:tcW w:w="1648" w:type="dxa"/>
            <w:tcBorders>
              <w:top w:val="nil"/>
              <w:left w:val="nil"/>
              <w:bottom w:val="single" w:sz="4" w:space="0" w:color="auto"/>
              <w:right w:val="single" w:sz="4" w:space="0" w:color="auto"/>
            </w:tcBorders>
            <w:shd w:val="clear" w:color="auto" w:fill="auto"/>
            <w:noWrap/>
            <w:vAlign w:val="bottom"/>
            <w:hideMark/>
          </w:tcPr>
          <w:p w14:paraId="7D0F208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-858,66</w:t>
            </w:r>
          </w:p>
        </w:tc>
        <w:tc>
          <w:tcPr>
            <w:tcW w:w="11" w:type="dxa"/>
            <w:vAlign w:val="center"/>
            <w:hideMark/>
          </w:tcPr>
          <w:p w14:paraId="485FF41F" w14:textId="77777777" w:rsidR="009971A3" w:rsidRPr="009971A3" w:rsidRDefault="009971A3" w:rsidP="009971A3">
            <w:pPr>
              <w:rPr>
                <w:sz w:val="13"/>
                <w:szCs w:val="13"/>
              </w:rPr>
            </w:pPr>
          </w:p>
        </w:tc>
      </w:tr>
      <w:tr w:rsidR="009971A3" w:rsidRPr="009971A3" w14:paraId="20BDAE58" w14:textId="77777777" w:rsidTr="009971A3">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4A67E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lastRenderedPageBreak/>
              <w:t>40</w:t>
            </w:r>
          </w:p>
        </w:tc>
        <w:tc>
          <w:tcPr>
            <w:tcW w:w="8372" w:type="dxa"/>
            <w:tcBorders>
              <w:top w:val="nil"/>
              <w:left w:val="nil"/>
              <w:bottom w:val="single" w:sz="4" w:space="0" w:color="auto"/>
              <w:right w:val="single" w:sz="4" w:space="0" w:color="auto"/>
            </w:tcBorders>
            <w:shd w:val="clear" w:color="auto" w:fill="auto"/>
            <w:noWrap/>
            <w:vAlign w:val="bottom"/>
            <w:hideMark/>
          </w:tcPr>
          <w:p w14:paraId="0181290B"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Рост тарифа на тепловую энергию</w:t>
            </w:r>
          </w:p>
        </w:tc>
        <w:tc>
          <w:tcPr>
            <w:tcW w:w="960" w:type="dxa"/>
            <w:tcBorders>
              <w:top w:val="nil"/>
              <w:left w:val="nil"/>
              <w:bottom w:val="single" w:sz="4" w:space="0" w:color="auto"/>
              <w:right w:val="single" w:sz="4" w:space="0" w:color="auto"/>
            </w:tcBorders>
            <w:shd w:val="clear" w:color="auto" w:fill="auto"/>
            <w:noWrap/>
            <w:vAlign w:val="bottom"/>
            <w:hideMark/>
          </w:tcPr>
          <w:p w14:paraId="531044D7"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22DCEA3"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225D230D"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6A16696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w:t>
            </w:r>
          </w:p>
        </w:tc>
        <w:tc>
          <w:tcPr>
            <w:tcW w:w="1620" w:type="dxa"/>
            <w:tcBorders>
              <w:top w:val="nil"/>
              <w:left w:val="nil"/>
              <w:bottom w:val="single" w:sz="4" w:space="0" w:color="auto"/>
              <w:right w:val="single" w:sz="4" w:space="0" w:color="auto"/>
            </w:tcBorders>
            <w:shd w:val="clear" w:color="auto" w:fill="auto"/>
            <w:noWrap/>
            <w:vAlign w:val="bottom"/>
            <w:hideMark/>
          </w:tcPr>
          <w:p w14:paraId="78D6CA1E"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14CD1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00CF6A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7C5F0B7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5484AF8"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70EB7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0689E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88" w:type="dxa"/>
            <w:tcBorders>
              <w:top w:val="nil"/>
              <w:left w:val="nil"/>
              <w:bottom w:val="single" w:sz="4" w:space="0" w:color="auto"/>
              <w:right w:val="single" w:sz="4" w:space="0" w:color="auto"/>
            </w:tcBorders>
            <w:shd w:val="clear" w:color="auto" w:fill="auto"/>
            <w:noWrap/>
            <w:vAlign w:val="bottom"/>
            <w:hideMark/>
          </w:tcPr>
          <w:p w14:paraId="09E6247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48" w:type="dxa"/>
            <w:tcBorders>
              <w:top w:val="nil"/>
              <w:left w:val="nil"/>
              <w:bottom w:val="single" w:sz="4" w:space="0" w:color="auto"/>
              <w:right w:val="single" w:sz="4" w:space="0" w:color="auto"/>
            </w:tcBorders>
            <w:shd w:val="clear" w:color="auto" w:fill="auto"/>
            <w:noWrap/>
            <w:vAlign w:val="bottom"/>
            <w:hideMark/>
          </w:tcPr>
          <w:p w14:paraId="5D10A04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61E1711F" w14:textId="77777777" w:rsidR="009971A3" w:rsidRPr="009971A3" w:rsidRDefault="009971A3" w:rsidP="009971A3">
            <w:pPr>
              <w:rPr>
                <w:sz w:val="13"/>
                <w:szCs w:val="13"/>
              </w:rPr>
            </w:pPr>
          </w:p>
        </w:tc>
      </w:tr>
      <w:tr w:rsidR="009971A3" w:rsidRPr="009971A3" w14:paraId="17180C41" w14:textId="77777777" w:rsidTr="009971A3">
        <w:trPr>
          <w:trHeight w:val="3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D6380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43</w:t>
            </w:r>
          </w:p>
        </w:tc>
        <w:tc>
          <w:tcPr>
            <w:tcW w:w="8372" w:type="dxa"/>
            <w:tcBorders>
              <w:top w:val="nil"/>
              <w:left w:val="nil"/>
              <w:bottom w:val="single" w:sz="4" w:space="0" w:color="auto"/>
              <w:right w:val="single" w:sz="4" w:space="0" w:color="auto"/>
            </w:tcBorders>
            <w:shd w:val="clear" w:color="auto" w:fill="auto"/>
            <w:noWrap/>
            <w:vAlign w:val="bottom"/>
            <w:hideMark/>
          </w:tcPr>
          <w:p w14:paraId="602FC752"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Тариф на тепловую энергию с 01 января</w:t>
            </w:r>
          </w:p>
        </w:tc>
        <w:tc>
          <w:tcPr>
            <w:tcW w:w="960" w:type="dxa"/>
            <w:tcBorders>
              <w:top w:val="nil"/>
              <w:left w:val="nil"/>
              <w:bottom w:val="single" w:sz="4" w:space="0" w:color="auto"/>
              <w:right w:val="single" w:sz="4" w:space="0" w:color="auto"/>
            </w:tcBorders>
            <w:shd w:val="clear" w:color="auto" w:fill="auto"/>
            <w:noWrap/>
            <w:vAlign w:val="bottom"/>
            <w:hideMark/>
          </w:tcPr>
          <w:p w14:paraId="23FE74C6"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3D29D8D"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71F33151"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19B7DD73"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руб./Гкал</w:t>
            </w:r>
          </w:p>
        </w:tc>
        <w:tc>
          <w:tcPr>
            <w:tcW w:w="1620" w:type="dxa"/>
            <w:tcBorders>
              <w:top w:val="nil"/>
              <w:left w:val="nil"/>
              <w:bottom w:val="single" w:sz="4" w:space="0" w:color="auto"/>
              <w:right w:val="single" w:sz="4" w:space="0" w:color="auto"/>
            </w:tcBorders>
            <w:shd w:val="clear" w:color="auto" w:fill="auto"/>
            <w:noWrap/>
            <w:vAlign w:val="bottom"/>
            <w:hideMark/>
          </w:tcPr>
          <w:p w14:paraId="3DB74358"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3A9F542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4154,66</w:t>
            </w:r>
          </w:p>
        </w:tc>
        <w:tc>
          <w:tcPr>
            <w:tcW w:w="1620" w:type="dxa"/>
            <w:tcBorders>
              <w:top w:val="nil"/>
              <w:left w:val="nil"/>
              <w:bottom w:val="single" w:sz="4" w:space="0" w:color="auto"/>
              <w:right w:val="single" w:sz="4" w:space="0" w:color="auto"/>
            </w:tcBorders>
            <w:shd w:val="clear" w:color="auto" w:fill="auto"/>
            <w:noWrap/>
            <w:vAlign w:val="bottom"/>
            <w:hideMark/>
          </w:tcPr>
          <w:p w14:paraId="0D6BECB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4635,28</w:t>
            </w:r>
          </w:p>
        </w:tc>
        <w:tc>
          <w:tcPr>
            <w:tcW w:w="1620" w:type="dxa"/>
            <w:tcBorders>
              <w:top w:val="nil"/>
              <w:left w:val="nil"/>
              <w:bottom w:val="single" w:sz="4" w:space="0" w:color="auto"/>
              <w:right w:val="single" w:sz="4" w:space="0" w:color="auto"/>
            </w:tcBorders>
            <w:shd w:val="clear" w:color="auto" w:fill="auto"/>
            <w:noWrap/>
            <w:vAlign w:val="bottom"/>
            <w:hideMark/>
          </w:tcPr>
          <w:p w14:paraId="00657AE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480,62</w:t>
            </w:r>
          </w:p>
        </w:tc>
        <w:tc>
          <w:tcPr>
            <w:tcW w:w="1660" w:type="dxa"/>
            <w:tcBorders>
              <w:top w:val="nil"/>
              <w:left w:val="nil"/>
              <w:bottom w:val="single" w:sz="4" w:space="0" w:color="auto"/>
              <w:right w:val="single" w:sz="4" w:space="0" w:color="auto"/>
            </w:tcBorders>
            <w:shd w:val="clear" w:color="auto" w:fill="auto"/>
            <w:noWrap/>
            <w:vAlign w:val="bottom"/>
            <w:hideMark/>
          </w:tcPr>
          <w:p w14:paraId="5027E560"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4154,66</w:t>
            </w:r>
          </w:p>
        </w:tc>
        <w:tc>
          <w:tcPr>
            <w:tcW w:w="1660" w:type="dxa"/>
            <w:tcBorders>
              <w:top w:val="nil"/>
              <w:left w:val="nil"/>
              <w:bottom w:val="single" w:sz="4" w:space="0" w:color="auto"/>
              <w:right w:val="single" w:sz="4" w:space="0" w:color="auto"/>
            </w:tcBorders>
            <w:shd w:val="clear" w:color="auto" w:fill="auto"/>
            <w:noWrap/>
            <w:vAlign w:val="bottom"/>
            <w:hideMark/>
          </w:tcPr>
          <w:p w14:paraId="2597735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4154,66</w:t>
            </w:r>
          </w:p>
        </w:tc>
        <w:tc>
          <w:tcPr>
            <w:tcW w:w="1660" w:type="dxa"/>
            <w:tcBorders>
              <w:top w:val="nil"/>
              <w:left w:val="nil"/>
              <w:bottom w:val="single" w:sz="4" w:space="0" w:color="auto"/>
              <w:right w:val="single" w:sz="4" w:space="0" w:color="auto"/>
            </w:tcBorders>
            <w:shd w:val="clear" w:color="auto" w:fill="auto"/>
            <w:noWrap/>
            <w:vAlign w:val="bottom"/>
            <w:hideMark/>
          </w:tcPr>
          <w:p w14:paraId="3E307BD7"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4553,47</w:t>
            </w:r>
          </w:p>
        </w:tc>
        <w:tc>
          <w:tcPr>
            <w:tcW w:w="1688" w:type="dxa"/>
            <w:tcBorders>
              <w:top w:val="nil"/>
              <w:left w:val="nil"/>
              <w:bottom w:val="single" w:sz="4" w:space="0" w:color="auto"/>
              <w:right w:val="single" w:sz="4" w:space="0" w:color="auto"/>
            </w:tcBorders>
            <w:shd w:val="clear" w:color="auto" w:fill="auto"/>
            <w:noWrap/>
            <w:vAlign w:val="bottom"/>
            <w:hideMark/>
          </w:tcPr>
          <w:p w14:paraId="650BB986"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4553,47</w:t>
            </w:r>
          </w:p>
        </w:tc>
        <w:tc>
          <w:tcPr>
            <w:tcW w:w="1648" w:type="dxa"/>
            <w:tcBorders>
              <w:top w:val="nil"/>
              <w:left w:val="nil"/>
              <w:bottom w:val="single" w:sz="4" w:space="0" w:color="auto"/>
              <w:right w:val="single" w:sz="4" w:space="0" w:color="auto"/>
            </w:tcBorders>
            <w:shd w:val="clear" w:color="auto" w:fill="auto"/>
            <w:noWrap/>
            <w:vAlign w:val="bottom"/>
            <w:hideMark/>
          </w:tcPr>
          <w:p w14:paraId="0DD94264"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1" w:type="dxa"/>
            <w:vAlign w:val="center"/>
            <w:hideMark/>
          </w:tcPr>
          <w:p w14:paraId="62D4C1B4" w14:textId="77777777" w:rsidR="009971A3" w:rsidRPr="009971A3" w:rsidRDefault="009971A3" w:rsidP="009971A3">
            <w:pPr>
              <w:rPr>
                <w:sz w:val="13"/>
                <w:szCs w:val="13"/>
              </w:rPr>
            </w:pPr>
          </w:p>
        </w:tc>
      </w:tr>
      <w:tr w:rsidR="009971A3" w:rsidRPr="009971A3" w14:paraId="27462E35" w14:textId="77777777" w:rsidTr="009971A3">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9AE8BE"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44</w:t>
            </w:r>
          </w:p>
        </w:tc>
        <w:tc>
          <w:tcPr>
            <w:tcW w:w="8372" w:type="dxa"/>
            <w:tcBorders>
              <w:top w:val="nil"/>
              <w:left w:val="nil"/>
              <w:bottom w:val="single" w:sz="4" w:space="0" w:color="auto"/>
              <w:right w:val="single" w:sz="4" w:space="0" w:color="auto"/>
            </w:tcBorders>
            <w:shd w:val="clear" w:color="auto" w:fill="auto"/>
            <w:noWrap/>
            <w:vAlign w:val="bottom"/>
            <w:hideMark/>
          </w:tcPr>
          <w:p w14:paraId="21DF6D4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xml:space="preserve"> Тариф на тепловую энергию с 01 июля</w:t>
            </w:r>
          </w:p>
        </w:tc>
        <w:tc>
          <w:tcPr>
            <w:tcW w:w="960" w:type="dxa"/>
            <w:tcBorders>
              <w:top w:val="nil"/>
              <w:left w:val="nil"/>
              <w:bottom w:val="single" w:sz="4" w:space="0" w:color="auto"/>
              <w:right w:val="single" w:sz="4" w:space="0" w:color="auto"/>
            </w:tcBorders>
            <w:shd w:val="clear" w:color="auto" w:fill="auto"/>
            <w:noWrap/>
            <w:vAlign w:val="bottom"/>
            <w:hideMark/>
          </w:tcPr>
          <w:p w14:paraId="13713097"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1CFDE"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5B706EA2"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035127C7"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руб./Гкал</w:t>
            </w:r>
          </w:p>
        </w:tc>
        <w:tc>
          <w:tcPr>
            <w:tcW w:w="1620" w:type="dxa"/>
            <w:tcBorders>
              <w:top w:val="nil"/>
              <w:left w:val="nil"/>
              <w:bottom w:val="single" w:sz="4" w:space="0" w:color="auto"/>
              <w:right w:val="single" w:sz="4" w:space="0" w:color="auto"/>
            </w:tcBorders>
            <w:shd w:val="clear" w:color="auto" w:fill="auto"/>
            <w:noWrap/>
            <w:vAlign w:val="bottom"/>
            <w:hideMark/>
          </w:tcPr>
          <w:p w14:paraId="5B6FB87C"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0559E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4154,66</w:t>
            </w:r>
          </w:p>
        </w:tc>
        <w:tc>
          <w:tcPr>
            <w:tcW w:w="1620" w:type="dxa"/>
            <w:tcBorders>
              <w:top w:val="nil"/>
              <w:left w:val="nil"/>
              <w:bottom w:val="single" w:sz="4" w:space="0" w:color="auto"/>
              <w:right w:val="single" w:sz="4" w:space="0" w:color="auto"/>
            </w:tcBorders>
            <w:shd w:val="clear" w:color="auto" w:fill="auto"/>
            <w:noWrap/>
            <w:vAlign w:val="bottom"/>
            <w:hideMark/>
          </w:tcPr>
          <w:p w14:paraId="30577A4B"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4635,28</w:t>
            </w:r>
          </w:p>
        </w:tc>
        <w:tc>
          <w:tcPr>
            <w:tcW w:w="1620" w:type="dxa"/>
            <w:tcBorders>
              <w:top w:val="nil"/>
              <w:left w:val="nil"/>
              <w:bottom w:val="single" w:sz="4" w:space="0" w:color="auto"/>
              <w:right w:val="single" w:sz="4" w:space="0" w:color="auto"/>
            </w:tcBorders>
            <w:shd w:val="clear" w:color="auto" w:fill="auto"/>
            <w:noWrap/>
            <w:vAlign w:val="bottom"/>
            <w:hideMark/>
          </w:tcPr>
          <w:p w14:paraId="26FB54A2"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480,62</w:t>
            </w:r>
          </w:p>
        </w:tc>
        <w:tc>
          <w:tcPr>
            <w:tcW w:w="1660" w:type="dxa"/>
            <w:tcBorders>
              <w:top w:val="nil"/>
              <w:left w:val="nil"/>
              <w:bottom w:val="single" w:sz="4" w:space="0" w:color="auto"/>
              <w:right w:val="single" w:sz="4" w:space="0" w:color="auto"/>
            </w:tcBorders>
            <w:shd w:val="clear" w:color="auto" w:fill="auto"/>
            <w:noWrap/>
            <w:vAlign w:val="bottom"/>
            <w:hideMark/>
          </w:tcPr>
          <w:p w14:paraId="12EA85F9"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6726,79</w:t>
            </w:r>
          </w:p>
        </w:tc>
        <w:tc>
          <w:tcPr>
            <w:tcW w:w="1660" w:type="dxa"/>
            <w:tcBorders>
              <w:top w:val="nil"/>
              <w:left w:val="nil"/>
              <w:bottom w:val="single" w:sz="4" w:space="0" w:color="auto"/>
              <w:right w:val="single" w:sz="4" w:space="0" w:color="auto"/>
            </w:tcBorders>
            <w:shd w:val="clear" w:color="auto" w:fill="auto"/>
            <w:noWrap/>
            <w:vAlign w:val="bottom"/>
            <w:hideMark/>
          </w:tcPr>
          <w:p w14:paraId="4A2260FF"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4553,47</w:t>
            </w:r>
          </w:p>
        </w:tc>
        <w:tc>
          <w:tcPr>
            <w:tcW w:w="1660" w:type="dxa"/>
            <w:tcBorders>
              <w:top w:val="nil"/>
              <w:left w:val="nil"/>
              <w:bottom w:val="single" w:sz="4" w:space="0" w:color="auto"/>
              <w:right w:val="single" w:sz="4" w:space="0" w:color="auto"/>
            </w:tcBorders>
            <w:shd w:val="clear" w:color="auto" w:fill="auto"/>
            <w:noWrap/>
            <w:vAlign w:val="bottom"/>
            <w:hideMark/>
          </w:tcPr>
          <w:p w14:paraId="23EFF1AD"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6878,00</w:t>
            </w:r>
          </w:p>
        </w:tc>
        <w:tc>
          <w:tcPr>
            <w:tcW w:w="1688" w:type="dxa"/>
            <w:tcBorders>
              <w:top w:val="nil"/>
              <w:left w:val="nil"/>
              <w:bottom w:val="single" w:sz="4" w:space="0" w:color="auto"/>
              <w:right w:val="single" w:sz="4" w:space="0" w:color="auto"/>
            </w:tcBorders>
            <w:shd w:val="clear" w:color="auto" w:fill="auto"/>
            <w:noWrap/>
            <w:vAlign w:val="bottom"/>
            <w:hideMark/>
          </w:tcPr>
          <w:p w14:paraId="471747E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5009,02</w:t>
            </w:r>
          </w:p>
        </w:tc>
        <w:tc>
          <w:tcPr>
            <w:tcW w:w="1648" w:type="dxa"/>
            <w:tcBorders>
              <w:top w:val="nil"/>
              <w:left w:val="nil"/>
              <w:bottom w:val="single" w:sz="4" w:space="0" w:color="auto"/>
              <w:right w:val="single" w:sz="4" w:space="0" w:color="auto"/>
            </w:tcBorders>
            <w:shd w:val="clear" w:color="auto" w:fill="auto"/>
            <w:noWrap/>
            <w:vAlign w:val="bottom"/>
            <w:hideMark/>
          </w:tcPr>
          <w:p w14:paraId="632F0CE9"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-1868,98</w:t>
            </w:r>
          </w:p>
        </w:tc>
        <w:tc>
          <w:tcPr>
            <w:tcW w:w="11" w:type="dxa"/>
            <w:vAlign w:val="center"/>
            <w:hideMark/>
          </w:tcPr>
          <w:p w14:paraId="1F0F413B" w14:textId="77777777" w:rsidR="009971A3" w:rsidRPr="009971A3" w:rsidRDefault="009971A3" w:rsidP="009971A3">
            <w:pPr>
              <w:rPr>
                <w:sz w:val="13"/>
                <w:szCs w:val="13"/>
              </w:rPr>
            </w:pPr>
          </w:p>
        </w:tc>
      </w:tr>
      <w:tr w:rsidR="009971A3" w:rsidRPr="009971A3" w14:paraId="02B779DE" w14:textId="77777777" w:rsidTr="009971A3">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675C74"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41</w:t>
            </w:r>
          </w:p>
        </w:tc>
        <w:tc>
          <w:tcPr>
            <w:tcW w:w="8372" w:type="dxa"/>
            <w:tcBorders>
              <w:top w:val="nil"/>
              <w:left w:val="nil"/>
              <w:bottom w:val="single" w:sz="4" w:space="0" w:color="auto"/>
              <w:right w:val="single" w:sz="4" w:space="0" w:color="auto"/>
            </w:tcBorders>
            <w:shd w:val="clear" w:color="auto" w:fill="auto"/>
            <w:noWrap/>
            <w:vAlign w:val="bottom"/>
            <w:hideMark/>
          </w:tcPr>
          <w:p w14:paraId="7A52A6A1"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Рост тарифа на тепловую энергию</w:t>
            </w:r>
          </w:p>
        </w:tc>
        <w:tc>
          <w:tcPr>
            <w:tcW w:w="960" w:type="dxa"/>
            <w:tcBorders>
              <w:top w:val="nil"/>
              <w:left w:val="nil"/>
              <w:bottom w:val="single" w:sz="4" w:space="0" w:color="auto"/>
              <w:right w:val="single" w:sz="4" w:space="0" w:color="auto"/>
            </w:tcBorders>
            <w:shd w:val="clear" w:color="auto" w:fill="auto"/>
            <w:noWrap/>
            <w:vAlign w:val="bottom"/>
            <w:hideMark/>
          </w:tcPr>
          <w:p w14:paraId="4FCF5C2F"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61104DE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4140" w:type="dxa"/>
            <w:tcBorders>
              <w:top w:val="nil"/>
              <w:left w:val="nil"/>
              <w:bottom w:val="single" w:sz="4" w:space="0" w:color="auto"/>
              <w:right w:val="single" w:sz="4" w:space="0" w:color="auto"/>
            </w:tcBorders>
            <w:shd w:val="clear" w:color="auto" w:fill="auto"/>
            <w:noWrap/>
            <w:vAlign w:val="bottom"/>
            <w:hideMark/>
          </w:tcPr>
          <w:p w14:paraId="4989F7DA" w14:textId="77777777" w:rsidR="009971A3" w:rsidRPr="009971A3" w:rsidRDefault="009971A3" w:rsidP="009971A3">
            <w:pP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4CF64AF9" w14:textId="77777777" w:rsidR="009971A3" w:rsidRPr="009971A3" w:rsidRDefault="009971A3" w:rsidP="009971A3">
            <w:pPr>
              <w:jc w:val="center"/>
              <w:rPr>
                <w:rFonts w:ascii="Bookman Old Style" w:hAnsi="Bookman Old Style" w:cs="Calibri"/>
                <w:color w:val="000000"/>
                <w:sz w:val="13"/>
                <w:szCs w:val="13"/>
              </w:rPr>
            </w:pPr>
            <w:r w:rsidRPr="009971A3">
              <w:rPr>
                <w:rFonts w:ascii="Bookman Old Style" w:hAnsi="Bookman Old Style" w:cs="Calibri"/>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A71810" w14:textId="77777777" w:rsidR="009971A3" w:rsidRPr="009971A3" w:rsidRDefault="009971A3" w:rsidP="009971A3">
            <w:pPr>
              <w:jc w:val="right"/>
              <w:rPr>
                <w:rFonts w:ascii="Bookman Old Style" w:hAnsi="Bookman Old Style" w:cs="Calibri"/>
                <w:b/>
                <w:bCs/>
                <w:sz w:val="13"/>
                <w:szCs w:val="13"/>
              </w:rPr>
            </w:pPr>
            <w:r w:rsidRPr="009971A3">
              <w:rPr>
                <w:rFonts w:ascii="Bookman Old Style" w:hAnsi="Bookman Old Style" w:cs="Calibri"/>
                <w:b/>
                <w:bCs/>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52DCF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4DF4416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 </w:t>
            </w:r>
          </w:p>
        </w:tc>
        <w:tc>
          <w:tcPr>
            <w:tcW w:w="1620" w:type="dxa"/>
            <w:tcBorders>
              <w:top w:val="nil"/>
              <w:left w:val="nil"/>
              <w:bottom w:val="single" w:sz="4" w:space="0" w:color="auto"/>
              <w:right w:val="single" w:sz="4" w:space="0" w:color="auto"/>
            </w:tcBorders>
            <w:shd w:val="clear" w:color="auto" w:fill="auto"/>
            <w:noWrap/>
            <w:vAlign w:val="bottom"/>
            <w:hideMark/>
          </w:tcPr>
          <w:p w14:paraId="2E7D08E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DCC01A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61,91</w:t>
            </w:r>
          </w:p>
        </w:tc>
        <w:tc>
          <w:tcPr>
            <w:tcW w:w="1660" w:type="dxa"/>
            <w:tcBorders>
              <w:top w:val="nil"/>
              <w:left w:val="nil"/>
              <w:bottom w:val="single" w:sz="4" w:space="0" w:color="auto"/>
              <w:right w:val="single" w:sz="4" w:space="0" w:color="auto"/>
            </w:tcBorders>
            <w:shd w:val="clear" w:color="auto" w:fill="auto"/>
            <w:noWrap/>
            <w:vAlign w:val="bottom"/>
            <w:hideMark/>
          </w:tcPr>
          <w:p w14:paraId="66692FAC"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9,60</w:t>
            </w:r>
          </w:p>
        </w:tc>
        <w:tc>
          <w:tcPr>
            <w:tcW w:w="1660" w:type="dxa"/>
            <w:tcBorders>
              <w:top w:val="nil"/>
              <w:left w:val="nil"/>
              <w:bottom w:val="single" w:sz="4" w:space="0" w:color="auto"/>
              <w:right w:val="single" w:sz="4" w:space="0" w:color="auto"/>
            </w:tcBorders>
            <w:shd w:val="clear" w:color="auto" w:fill="auto"/>
            <w:noWrap/>
            <w:vAlign w:val="bottom"/>
            <w:hideMark/>
          </w:tcPr>
          <w:p w14:paraId="6C56D3EA"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51,05</w:t>
            </w:r>
          </w:p>
        </w:tc>
        <w:tc>
          <w:tcPr>
            <w:tcW w:w="1688" w:type="dxa"/>
            <w:tcBorders>
              <w:top w:val="nil"/>
              <w:left w:val="nil"/>
              <w:bottom w:val="single" w:sz="4" w:space="0" w:color="auto"/>
              <w:right w:val="single" w:sz="4" w:space="0" w:color="auto"/>
            </w:tcBorders>
            <w:shd w:val="clear" w:color="auto" w:fill="auto"/>
            <w:noWrap/>
            <w:vAlign w:val="bottom"/>
            <w:hideMark/>
          </w:tcPr>
          <w:p w14:paraId="5A0CB091"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10,00</w:t>
            </w:r>
          </w:p>
        </w:tc>
        <w:tc>
          <w:tcPr>
            <w:tcW w:w="1648" w:type="dxa"/>
            <w:tcBorders>
              <w:top w:val="nil"/>
              <w:left w:val="nil"/>
              <w:bottom w:val="single" w:sz="4" w:space="0" w:color="auto"/>
              <w:right w:val="single" w:sz="4" w:space="0" w:color="auto"/>
            </w:tcBorders>
            <w:shd w:val="clear" w:color="auto" w:fill="auto"/>
            <w:noWrap/>
            <w:vAlign w:val="bottom"/>
            <w:hideMark/>
          </w:tcPr>
          <w:p w14:paraId="33DE8E8E"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-41,05</w:t>
            </w:r>
          </w:p>
        </w:tc>
        <w:tc>
          <w:tcPr>
            <w:tcW w:w="11" w:type="dxa"/>
            <w:vAlign w:val="center"/>
            <w:hideMark/>
          </w:tcPr>
          <w:p w14:paraId="7C0FBC4B" w14:textId="77777777" w:rsidR="009971A3" w:rsidRPr="009971A3" w:rsidRDefault="009971A3" w:rsidP="009971A3">
            <w:pPr>
              <w:rPr>
                <w:sz w:val="13"/>
                <w:szCs w:val="13"/>
              </w:rPr>
            </w:pPr>
          </w:p>
        </w:tc>
      </w:tr>
      <w:tr w:rsidR="009971A3" w:rsidRPr="009971A3" w14:paraId="74CE8E48" w14:textId="77777777" w:rsidTr="009971A3">
        <w:trPr>
          <w:trHeight w:val="315"/>
          <w:jc w:val="center"/>
        </w:trPr>
        <w:tc>
          <w:tcPr>
            <w:tcW w:w="640" w:type="dxa"/>
            <w:tcBorders>
              <w:top w:val="nil"/>
              <w:left w:val="nil"/>
              <w:bottom w:val="nil"/>
              <w:right w:val="nil"/>
            </w:tcBorders>
            <w:shd w:val="clear" w:color="auto" w:fill="auto"/>
            <w:noWrap/>
            <w:vAlign w:val="bottom"/>
            <w:hideMark/>
          </w:tcPr>
          <w:p w14:paraId="53CAED6C" w14:textId="77777777" w:rsidR="009971A3" w:rsidRPr="009971A3" w:rsidRDefault="009971A3" w:rsidP="009971A3">
            <w:pPr>
              <w:jc w:val="right"/>
              <w:rPr>
                <w:rFonts w:ascii="Bookman Old Style" w:hAnsi="Bookman Old Style" w:cs="Calibri"/>
                <w:b/>
                <w:bCs/>
                <w:color w:val="000000"/>
                <w:sz w:val="13"/>
                <w:szCs w:val="13"/>
              </w:rPr>
            </w:pPr>
          </w:p>
        </w:tc>
        <w:tc>
          <w:tcPr>
            <w:tcW w:w="10292" w:type="dxa"/>
            <w:gridSpan w:val="3"/>
            <w:tcBorders>
              <w:top w:val="nil"/>
              <w:left w:val="nil"/>
              <w:bottom w:val="nil"/>
              <w:right w:val="nil"/>
            </w:tcBorders>
            <w:shd w:val="clear" w:color="auto" w:fill="auto"/>
            <w:noWrap/>
            <w:vAlign w:val="bottom"/>
            <w:hideMark/>
          </w:tcPr>
          <w:p w14:paraId="2B0335C9"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Товарная выручка</w:t>
            </w:r>
          </w:p>
        </w:tc>
        <w:tc>
          <w:tcPr>
            <w:tcW w:w="4140" w:type="dxa"/>
            <w:tcBorders>
              <w:top w:val="nil"/>
              <w:left w:val="nil"/>
              <w:bottom w:val="nil"/>
              <w:right w:val="nil"/>
            </w:tcBorders>
            <w:shd w:val="clear" w:color="auto" w:fill="auto"/>
            <w:noWrap/>
            <w:vAlign w:val="bottom"/>
            <w:hideMark/>
          </w:tcPr>
          <w:p w14:paraId="35331991" w14:textId="77777777" w:rsidR="009971A3" w:rsidRPr="009971A3" w:rsidRDefault="009971A3" w:rsidP="009971A3">
            <w:pPr>
              <w:rPr>
                <w:rFonts w:ascii="Bookman Old Style" w:hAnsi="Bookman Old Style" w:cs="Calibri"/>
                <w:b/>
                <w:bCs/>
                <w:color w:val="000000"/>
                <w:sz w:val="13"/>
                <w:szCs w:val="13"/>
              </w:rPr>
            </w:pPr>
          </w:p>
        </w:tc>
        <w:tc>
          <w:tcPr>
            <w:tcW w:w="1140" w:type="dxa"/>
            <w:tcBorders>
              <w:top w:val="nil"/>
              <w:left w:val="nil"/>
              <w:bottom w:val="nil"/>
              <w:right w:val="nil"/>
            </w:tcBorders>
            <w:shd w:val="clear" w:color="auto" w:fill="auto"/>
            <w:noWrap/>
            <w:vAlign w:val="bottom"/>
            <w:hideMark/>
          </w:tcPr>
          <w:p w14:paraId="04689656"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3B5C1FBC" w14:textId="77777777" w:rsidR="009971A3" w:rsidRPr="009971A3" w:rsidRDefault="009971A3" w:rsidP="009971A3">
            <w:pPr>
              <w:jc w:val="center"/>
              <w:rPr>
                <w:sz w:val="13"/>
                <w:szCs w:val="13"/>
              </w:rPr>
            </w:pPr>
          </w:p>
        </w:tc>
        <w:tc>
          <w:tcPr>
            <w:tcW w:w="1620" w:type="dxa"/>
            <w:tcBorders>
              <w:top w:val="nil"/>
              <w:left w:val="nil"/>
              <w:bottom w:val="nil"/>
              <w:right w:val="nil"/>
            </w:tcBorders>
            <w:shd w:val="clear" w:color="auto" w:fill="auto"/>
            <w:noWrap/>
            <w:vAlign w:val="bottom"/>
            <w:hideMark/>
          </w:tcPr>
          <w:p w14:paraId="583A3581" w14:textId="77777777" w:rsidR="009971A3" w:rsidRPr="009971A3" w:rsidRDefault="009971A3" w:rsidP="009971A3">
            <w:pPr>
              <w:jc w:val="right"/>
              <w:rPr>
                <w:sz w:val="13"/>
                <w:szCs w:val="13"/>
              </w:rPr>
            </w:pPr>
          </w:p>
        </w:tc>
        <w:tc>
          <w:tcPr>
            <w:tcW w:w="1620" w:type="dxa"/>
            <w:tcBorders>
              <w:top w:val="nil"/>
              <w:left w:val="nil"/>
              <w:bottom w:val="nil"/>
              <w:right w:val="nil"/>
            </w:tcBorders>
            <w:shd w:val="clear" w:color="auto" w:fill="auto"/>
            <w:noWrap/>
            <w:vAlign w:val="bottom"/>
            <w:hideMark/>
          </w:tcPr>
          <w:p w14:paraId="4C237745" w14:textId="77777777" w:rsidR="009971A3" w:rsidRPr="009971A3" w:rsidRDefault="009971A3" w:rsidP="009971A3">
            <w:pPr>
              <w:jc w:val="right"/>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100841,70</w:t>
            </w:r>
          </w:p>
        </w:tc>
        <w:tc>
          <w:tcPr>
            <w:tcW w:w="1620" w:type="dxa"/>
            <w:tcBorders>
              <w:top w:val="nil"/>
              <w:left w:val="nil"/>
              <w:bottom w:val="nil"/>
              <w:right w:val="nil"/>
            </w:tcBorders>
            <w:shd w:val="clear" w:color="auto" w:fill="auto"/>
            <w:noWrap/>
            <w:vAlign w:val="bottom"/>
            <w:hideMark/>
          </w:tcPr>
          <w:p w14:paraId="07A37101" w14:textId="77777777" w:rsidR="009971A3" w:rsidRPr="009971A3" w:rsidRDefault="009971A3" w:rsidP="009971A3">
            <w:pPr>
              <w:jc w:val="right"/>
              <w:rPr>
                <w:rFonts w:ascii="Bookman Old Style" w:hAnsi="Bookman Old Style" w:cs="Calibri"/>
                <w:b/>
                <w:bCs/>
                <w:color w:val="000000"/>
                <w:sz w:val="13"/>
                <w:szCs w:val="13"/>
              </w:rPr>
            </w:pPr>
          </w:p>
        </w:tc>
        <w:tc>
          <w:tcPr>
            <w:tcW w:w="1660" w:type="dxa"/>
            <w:tcBorders>
              <w:top w:val="nil"/>
              <w:left w:val="nil"/>
              <w:bottom w:val="nil"/>
              <w:right w:val="nil"/>
            </w:tcBorders>
            <w:shd w:val="clear" w:color="auto" w:fill="auto"/>
            <w:noWrap/>
            <w:vAlign w:val="bottom"/>
            <w:hideMark/>
          </w:tcPr>
          <w:p w14:paraId="2432EC29" w14:textId="77777777" w:rsidR="009971A3" w:rsidRPr="009971A3" w:rsidRDefault="009971A3" w:rsidP="009971A3">
            <w:pPr>
              <w:jc w:val="right"/>
              <w:rPr>
                <w:sz w:val="13"/>
                <w:szCs w:val="13"/>
              </w:rPr>
            </w:pPr>
          </w:p>
        </w:tc>
        <w:tc>
          <w:tcPr>
            <w:tcW w:w="1660" w:type="dxa"/>
            <w:tcBorders>
              <w:top w:val="nil"/>
              <w:left w:val="nil"/>
              <w:bottom w:val="nil"/>
              <w:right w:val="nil"/>
            </w:tcBorders>
            <w:shd w:val="clear" w:color="auto" w:fill="auto"/>
            <w:noWrap/>
            <w:vAlign w:val="bottom"/>
            <w:hideMark/>
          </w:tcPr>
          <w:p w14:paraId="509AAE98" w14:textId="77777777" w:rsidR="009971A3" w:rsidRPr="009971A3" w:rsidRDefault="009971A3" w:rsidP="009971A3">
            <w:pPr>
              <w:jc w:val="right"/>
              <w:rPr>
                <w:sz w:val="13"/>
                <w:szCs w:val="13"/>
              </w:rPr>
            </w:pPr>
          </w:p>
        </w:tc>
        <w:tc>
          <w:tcPr>
            <w:tcW w:w="1660" w:type="dxa"/>
            <w:tcBorders>
              <w:top w:val="nil"/>
              <w:left w:val="nil"/>
              <w:bottom w:val="nil"/>
              <w:right w:val="nil"/>
            </w:tcBorders>
            <w:shd w:val="clear" w:color="auto" w:fill="auto"/>
            <w:noWrap/>
            <w:vAlign w:val="bottom"/>
            <w:hideMark/>
          </w:tcPr>
          <w:p w14:paraId="5928E4EB" w14:textId="77777777" w:rsidR="009971A3" w:rsidRPr="009971A3" w:rsidRDefault="009971A3" w:rsidP="009971A3">
            <w:pPr>
              <w:jc w:val="right"/>
              <w:rPr>
                <w:sz w:val="13"/>
                <w:szCs w:val="13"/>
              </w:rPr>
            </w:pPr>
          </w:p>
        </w:tc>
        <w:tc>
          <w:tcPr>
            <w:tcW w:w="1688" w:type="dxa"/>
            <w:tcBorders>
              <w:top w:val="nil"/>
              <w:left w:val="nil"/>
              <w:bottom w:val="nil"/>
              <w:right w:val="nil"/>
            </w:tcBorders>
            <w:shd w:val="clear" w:color="auto" w:fill="auto"/>
            <w:noWrap/>
            <w:vAlign w:val="bottom"/>
            <w:hideMark/>
          </w:tcPr>
          <w:p w14:paraId="10E2F433" w14:textId="77777777" w:rsidR="009971A3" w:rsidRPr="009971A3" w:rsidRDefault="009971A3" w:rsidP="009971A3">
            <w:pPr>
              <w:jc w:val="right"/>
              <w:rPr>
                <w:sz w:val="13"/>
                <w:szCs w:val="13"/>
              </w:rPr>
            </w:pPr>
          </w:p>
        </w:tc>
        <w:tc>
          <w:tcPr>
            <w:tcW w:w="1648" w:type="dxa"/>
            <w:tcBorders>
              <w:top w:val="nil"/>
              <w:left w:val="nil"/>
              <w:bottom w:val="nil"/>
              <w:right w:val="nil"/>
            </w:tcBorders>
            <w:shd w:val="clear" w:color="auto" w:fill="auto"/>
            <w:noWrap/>
            <w:vAlign w:val="bottom"/>
            <w:hideMark/>
          </w:tcPr>
          <w:p w14:paraId="6DBF006C" w14:textId="77777777" w:rsidR="009971A3" w:rsidRPr="009971A3" w:rsidRDefault="009971A3" w:rsidP="009971A3">
            <w:pPr>
              <w:jc w:val="right"/>
              <w:rPr>
                <w:sz w:val="13"/>
                <w:szCs w:val="13"/>
              </w:rPr>
            </w:pPr>
          </w:p>
        </w:tc>
        <w:tc>
          <w:tcPr>
            <w:tcW w:w="11" w:type="dxa"/>
            <w:vAlign w:val="center"/>
            <w:hideMark/>
          </w:tcPr>
          <w:p w14:paraId="53801C67" w14:textId="77777777" w:rsidR="009971A3" w:rsidRPr="009971A3" w:rsidRDefault="009971A3" w:rsidP="009971A3">
            <w:pPr>
              <w:rPr>
                <w:sz w:val="13"/>
                <w:szCs w:val="13"/>
              </w:rPr>
            </w:pPr>
          </w:p>
        </w:tc>
      </w:tr>
      <w:tr w:rsidR="009971A3" w:rsidRPr="009971A3" w14:paraId="7FEC5747" w14:textId="77777777" w:rsidTr="009971A3">
        <w:trPr>
          <w:trHeight w:val="375"/>
          <w:jc w:val="center"/>
        </w:trPr>
        <w:tc>
          <w:tcPr>
            <w:tcW w:w="640" w:type="dxa"/>
            <w:tcBorders>
              <w:top w:val="nil"/>
              <w:left w:val="nil"/>
              <w:bottom w:val="nil"/>
              <w:right w:val="nil"/>
            </w:tcBorders>
            <w:shd w:val="clear" w:color="auto" w:fill="auto"/>
            <w:noWrap/>
            <w:vAlign w:val="bottom"/>
            <w:hideMark/>
          </w:tcPr>
          <w:p w14:paraId="33354B74" w14:textId="77777777" w:rsidR="009971A3" w:rsidRPr="009971A3" w:rsidRDefault="009971A3" w:rsidP="009971A3">
            <w:pPr>
              <w:jc w:val="right"/>
              <w:rPr>
                <w:sz w:val="13"/>
                <w:szCs w:val="13"/>
              </w:rPr>
            </w:pPr>
          </w:p>
        </w:tc>
        <w:tc>
          <w:tcPr>
            <w:tcW w:w="9332" w:type="dxa"/>
            <w:gridSpan w:val="2"/>
            <w:tcBorders>
              <w:top w:val="nil"/>
              <w:left w:val="nil"/>
              <w:bottom w:val="nil"/>
              <w:right w:val="nil"/>
            </w:tcBorders>
            <w:shd w:val="clear" w:color="auto" w:fill="auto"/>
            <w:noWrap/>
            <w:vAlign w:val="bottom"/>
            <w:hideMark/>
          </w:tcPr>
          <w:p w14:paraId="1E9C7F2E" w14:textId="77777777" w:rsidR="009971A3" w:rsidRPr="009971A3" w:rsidRDefault="009971A3" w:rsidP="009971A3">
            <w:pPr>
              <w:rPr>
                <w:rFonts w:ascii="Bookman Old Style" w:hAnsi="Bookman Old Style" w:cs="Calibri"/>
                <w:b/>
                <w:bCs/>
                <w:color w:val="000000"/>
                <w:sz w:val="13"/>
                <w:szCs w:val="13"/>
              </w:rPr>
            </w:pPr>
            <w:r w:rsidRPr="009971A3">
              <w:rPr>
                <w:rFonts w:ascii="Bookman Old Style" w:hAnsi="Bookman Old Style" w:cs="Calibri"/>
                <w:b/>
                <w:bCs/>
                <w:color w:val="000000"/>
                <w:sz w:val="13"/>
                <w:szCs w:val="13"/>
              </w:rPr>
              <w:t>Дельта НВВ</w:t>
            </w:r>
          </w:p>
        </w:tc>
        <w:tc>
          <w:tcPr>
            <w:tcW w:w="960" w:type="dxa"/>
            <w:tcBorders>
              <w:top w:val="nil"/>
              <w:left w:val="nil"/>
              <w:bottom w:val="nil"/>
              <w:right w:val="nil"/>
            </w:tcBorders>
            <w:shd w:val="clear" w:color="auto" w:fill="auto"/>
            <w:noWrap/>
            <w:vAlign w:val="bottom"/>
            <w:hideMark/>
          </w:tcPr>
          <w:p w14:paraId="74C7B99C" w14:textId="77777777" w:rsidR="009971A3" w:rsidRPr="009971A3" w:rsidRDefault="009971A3" w:rsidP="009971A3">
            <w:pPr>
              <w:rPr>
                <w:rFonts w:ascii="Bookman Old Style" w:hAnsi="Bookman Old Style" w:cs="Calibri"/>
                <w:b/>
                <w:bCs/>
                <w:color w:val="000000"/>
                <w:sz w:val="13"/>
                <w:szCs w:val="13"/>
              </w:rPr>
            </w:pPr>
          </w:p>
        </w:tc>
        <w:tc>
          <w:tcPr>
            <w:tcW w:w="4140" w:type="dxa"/>
            <w:tcBorders>
              <w:top w:val="nil"/>
              <w:left w:val="nil"/>
              <w:bottom w:val="nil"/>
              <w:right w:val="nil"/>
            </w:tcBorders>
            <w:shd w:val="clear" w:color="auto" w:fill="auto"/>
            <w:noWrap/>
            <w:vAlign w:val="bottom"/>
            <w:hideMark/>
          </w:tcPr>
          <w:p w14:paraId="2D2894D4" w14:textId="77777777" w:rsidR="009971A3" w:rsidRPr="009971A3" w:rsidRDefault="009971A3" w:rsidP="009971A3">
            <w:pPr>
              <w:rPr>
                <w:sz w:val="13"/>
                <w:szCs w:val="13"/>
              </w:rPr>
            </w:pPr>
          </w:p>
        </w:tc>
        <w:tc>
          <w:tcPr>
            <w:tcW w:w="1140" w:type="dxa"/>
            <w:tcBorders>
              <w:top w:val="nil"/>
              <w:left w:val="nil"/>
              <w:bottom w:val="nil"/>
              <w:right w:val="nil"/>
            </w:tcBorders>
            <w:shd w:val="clear" w:color="auto" w:fill="auto"/>
            <w:noWrap/>
            <w:vAlign w:val="bottom"/>
            <w:hideMark/>
          </w:tcPr>
          <w:p w14:paraId="08E245F0"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6BA1AF26" w14:textId="77777777" w:rsidR="009971A3" w:rsidRPr="009971A3" w:rsidRDefault="009971A3" w:rsidP="009971A3">
            <w:pPr>
              <w:jc w:val="center"/>
              <w:rPr>
                <w:sz w:val="13"/>
                <w:szCs w:val="13"/>
              </w:rPr>
            </w:pPr>
          </w:p>
        </w:tc>
        <w:tc>
          <w:tcPr>
            <w:tcW w:w="1620" w:type="dxa"/>
            <w:tcBorders>
              <w:top w:val="nil"/>
              <w:left w:val="nil"/>
              <w:bottom w:val="nil"/>
              <w:right w:val="nil"/>
            </w:tcBorders>
            <w:shd w:val="clear" w:color="auto" w:fill="auto"/>
            <w:noWrap/>
            <w:vAlign w:val="bottom"/>
            <w:hideMark/>
          </w:tcPr>
          <w:p w14:paraId="34C93007"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254453B0" w14:textId="77777777" w:rsidR="009971A3" w:rsidRPr="009971A3" w:rsidRDefault="009971A3" w:rsidP="009971A3">
            <w:pPr>
              <w:jc w:val="right"/>
              <w:rPr>
                <w:rFonts w:ascii="Calibri" w:hAnsi="Calibri" w:cs="Calibri"/>
                <w:color w:val="000000"/>
                <w:sz w:val="13"/>
                <w:szCs w:val="13"/>
              </w:rPr>
            </w:pPr>
            <w:r w:rsidRPr="009971A3">
              <w:rPr>
                <w:rFonts w:ascii="Calibri" w:hAnsi="Calibri" w:cs="Calibri"/>
                <w:color w:val="000000"/>
                <w:sz w:val="13"/>
                <w:szCs w:val="13"/>
              </w:rPr>
              <w:t>11665,51</w:t>
            </w:r>
          </w:p>
        </w:tc>
        <w:tc>
          <w:tcPr>
            <w:tcW w:w="1620" w:type="dxa"/>
            <w:tcBorders>
              <w:top w:val="nil"/>
              <w:left w:val="nil"/>
              <w:bottom w:val="nil"/>
              <w:right w:val="nil"/>
            </w:tcBorders>
            <w:shd w:val="clear" w:color="auto" w:fill="auto"/>
            <w:noWrap/>
            <w:vAlign w:val="bottom"/>
            <w:hideMark/>
          </w:tcPr>
          <w:p w14:paraId="494B43EE" w14:textId="77777777" w:rsidR="009971A3" w:rsidRPr="009971A3" w:rsidRDefault="009971A3" w:rsidP="009971A3">
            <w:pPr>
              <w:jc w:val="right"/>
              <w:rPr>
                <w:rFonts w:ascii="Calibri" w:hAnsi="Calibri" w:cs="Calibri"/>
                <w:color w:val="000000"/>
                <w:sz w:val="13"/>
                <w:szCs w:val="13"/>
              </w:rPr>
            </w:pPr>
          </w:p>
        </w:tc>
        <w:tc>
          <w:tcPr>
            <w:tcW w:w="1660" w:type="dxa"/>
            <w:tcBorders>
              <w:top w:val="nil"/>
              <w:left w:val="nil"/>
              <w:bottom w:val="nil"/>
              <w:right w:val="nil"/>
            </w:tcBorders>
            <w:shd w:val="clear" w:color="auto" w:fill="auto"/>
            <w:noWrap/>
            <w:vAlign w:val="bottom"/>
            <w:hideMark/>
          </w:tcPr>
          <w:p w14:paraId="6779D5C1"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480A3437"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4A81F96C" w14:textId="77777777" w:rsidR="009971A3" w:rsidRPr="009971A3" w:rsidRDefault="009971A3" w:rsidP="009971A3">
            <w:pPr>
              <w:rPr>
                <w:sz w:val="13"/>
                <w:szCs w:val="13"/>
              </w:rPr>
            </w:pPr>
          </w:p>
        </w:tc>
        <w:tc>
          <w:tcPr>
            <w:tcW w:w="1688" w:type="dxa"/>
            <w:tcBorders>
              <w:top w:val="nil"/>
              <w:left w:val="nil"/>
              <w:bottom w:val="nil"/>
              <w:right w:val="nil"/>
            </w:tcBorders>
            <w:shd w:val="clear" w:color="auto" w:fill="auto"/>
            <w:noWrap/>
            <w:vAlign w:val="bottom"/>
            <w:hideMark/>
          </w:tcPr>
          <w:p w14:paraId="774A7D19" w14:textId="77777777" w:rsidR="009971A3" w:rsidRPr="009971A3" w:rsidRDefault="009971A3" w:rsidP="009971A3">
            <w:pPr>
              <w:rPr>
                <w:sz w:val="13"/>
                <w:szCs w:val="13"/>
              </w:rPr>
            </w:pPr>
          </w:p>
        </w:tc>
        <w:tc>
          <w:tcPr>
            <w:tcW w:w="1648" w:type="dxa"/>
            <w:tcBorders>
              <w:top w:val="nil"/>
              <w:left w:val="nil"/>
              <w:bottom w:val="nil"/>
              <w:right w:val="nil"/>
            </w:tcBorders>
            <w:shd w:val="clear" w:color="auto" w:fill="auto"/>
            <w:noWrap/>
            <w:vAlign w:val="bottom"/>
            <w:hideMark/>
          </w:tcPr>
          <w:p w14:paraId="7FAE1240" w14:textId="77777777" w:rsidR="009971A3" w:rsidRPr="009971A3" w:rsidRDefault="009971A3" w:rsidP="009971A3">
            <w:pPr>
              <w:rPr>
                <w:sz w:val="13"/>
                <w:szCs w:val="13"/>
              </w:rPr>
            </w:pPr>
          </w:p>
        </w:tc>
        <w:tc>
          <w:tcPr>
            <w:tcW w:w="11" w:type="dxa"/>
            <w:vAlign w:val="center"/>
            <w:hideMark/>
          </w:tcPr>
          <w:p w14:paraId="53FF304A" w14:textId="77777777" w:rsidR="009971A3" w:rsidRPr="009971A3" w:rsidRDefault="009971A3" w:rsidP="009971A3">
            <w:pPr>
              <w:rPr>
                <w:sz w:val="13"/>
                <w:szCs w:val="13"/>
              </w:rPr>
            </w:pPr>
          </w:p>
        </w:tc>
      </w:tr>
      <w:tr w:rsidR="009971A3" w:rsidRPr="009971A3" w14:paraId="1AE6F793" w14:textId="77777777" w:rsidTr="009971A3">
        <w:trPr>
          <w:trHeight w:val="255"/>
          <w:jc w:val="center"/>
        </w:trPr>
        <w:tc>
          <w:tcPr>
            <w:tcW w:w="640" w:type="dxa"/>
            <w:tcBorders>
              <w:top w:val="nil"/>
              <w:left w:val="nil"/>
              <w:bottom w:val="nil"/>
              <w:right w:val="nil"/>
            </w:tcBorders>
            <w:shd w:val="clear" w:color="auto" w:fill="auto"/>
            <w:noWrap/>
            <w:vAlign w:val="bottom"/>
            <w:hideMark/>
          </w:tcPr>
          <w:p w14:paraId="28DD3B2D" w14:textId="77777777" w:rsidR="009971A3" w:rsidRPr="009971A3" w:rsidRDefault="009971A3" w:rsidP="009971A3">
            <w:pPr>
              <w:rPr>
                <w:sz w:val="13"/>
                <w:szCs w:val="13"/>
              </w:rPr>
            </w:pPr>
          </w:p>
        </w:tc>
        <w:tc>
          <w:tcPr>
            <w:tcW w:w="8372" w:type="dxa"/>
            <w:tcBorders>
              <w:top w:val="nil"/>
              <w:left w:val="nil"/>
              <w:bottom w:val="nil"/>
              <w:right w:val="nil"/>
            </w:tcBorders>
            <w:shd w:val="clear" w:color="auto" w:fill="auto"/>
            <w:noWrap/>
            <w:vAlign w:val="bottom"/>
            <w:hideMark/>
          </w:tcPr>
          <w:p w14:paraId="4A33F4E7" w14:textId="77777777" w:rsidR="009971A3" w:rsidRPr="009971A3" w:rsidRDefault="009971A3" w:rsidP="009971A3">
            <w:pPr>
              <w:jc w:val="center"/>
              <w:rPr>
                <w:sz w:val="13"/>
                <w:szCs w:val="13"/>
              </w:rPr>
            </w:pPr>
          </w:p>
        </w:tc>
        <w:tc>
          <w:tcPr>
            <w:tcW w:w="960" w:type="dxa"/>
            <w:tcBorders>
              <w:top w:val="nil"/>
              <w:left w:val="nil"/>
              <w:bottom w:val="nil"/>
              <w:right w:val="nil"/>
            </w:tcBorders>
            <w:shd w:val="clear" w:color="auto" w:fill="auto"/>
            <w:noWrap/>
            <w:vAlign w:val="bottom"/>
            <w:hideMark/>
          </w:tcPr>
          <w:p w14:paraId="46472DAA" w14:textId="77777777" w:rsidR="009971A3" w:rsidRPr="009971A3" w:rsidRDefault="009971A3" w:rsidP="009971A3">
            <w:pPr>
              <w:rPr>
                <w:sz w:val="13"/>
                <w:szCs w:val="13"/>
              </w:rPr>
            </w:pPr>
          </w:p>
        </w:tc>
        <w:tc>
          <w:tcPr>
            <w:tcW w:w="960" w:type="dxa"/>
            <w:tcBorders>
              <w:top w:val="nil"/>
              <w:left w:val="nil"/>
              <w:bottom w:val="nil"/>
              <w:right w:val="nil"/>
            </w:tcBorders>
            <w:shd w:val="clear" w:color="auto" w:fill="auto"/>
            <w:noWrap/>
            <w:vAlign w:val="bottom"/>
            <w:hideMark/>
          </w:tcPr>
          <w:p w14:paraId="33AFB43E" w14:textId="77777777" w:rsidR="009971A3" w:rsidRPr="009971A3" w:rsidRDefault="009971A3" w:rsidP="009971A3">
            <w:pPr>
              <w:rPr>
                <w:sz w:val="13"/>
                <w:szCs w:val="13"/>
              </w:rPr>
            </w:pPr>
          </w:p>
        </w:tc>
        <w:tc>
          <w:tcPr>
            <w:tcW w:w="4140" w:type="dxa"/>
            <w:tcBorders>
              <w:top w:val="nil"/>
              <w:left w:val="nil"/>
              <w:bottom w:val="nil"/>
              <w:right w:val="nil"/>
            </w:tcBorders>
            <w:shd w:val="clear" w:color="auto" w:fill="auto"/>
            <w:noWrap/>
            <w:vAlign w:val="bottom"/>
            <w:hideMark/>
          </w:tcPr>
          <w:p w14:paraId="76A26E0F" w14:textId="77777777" w:rsidR="009971A3" w:rsidRPr="009971A3" w:rsidRDefault="009971A3" w:rsidP="009971A3">
            <w:pPr>
              <w:rPr>
                <w:sz w:val="13"/>
                <w:szCs w:val="13"/>
              </w:rPr>
            </w:pPr>
          </w:p>
        </w:tc>
        <w:tc>
          <w:tcPr>
            <w:tcW w:w="1140" w:type="dxa"/>
            <w:tcBorders>
              <w:top w:val="nil"/>
              <w:left w:val="nil"/>
              <w:bottom w:val="nil"/>
              <w:right w:val="nil"/>
            </w:tcBorders>
            <w:shd w:val="clear" w:color="auto" w:fill="auto"/>
            <w:noWrap/>
            <w:vAlign w:val="bottom"/>
            <w:hideMark/>
          </w:tcPr>
          <w:p w14:paraId="506536DA"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55F61758" w14:textId="77777777" w:rsidR="009971A3" w:rsidRPr="009971A3" w:rsidRDefault="009971A3" w:rsidP="009971A3">
            <w:pPr>
              <w:jc w:val="center"/>
              <w:rPr>
                <w:sz w:val="13"/>
                <w:szCs w:val="13"/>
              </w:rPr>
            </w:pPr>
          </w:p>
        </w:tc>
        <w:tc>
          <w:tcPr>
            <w:tcW w:w="1620" w:type="dxa"/>
            <w:tcBorders>
              <w:top w:val="nil"/>
              <w:left w:val="nil"/>
              <w:bottom w:val="nil"/>
              <w:right w:val="nil"/>
            </w:tcBorders>
            <w:shd w:val="clear" w:color="auto" w:fill="auto"/>
            <w:noWrap/>
            <w:vAlign w:val="bottom"/>
            <w:hideMark/>
          </w:tcPr>
          <w:p w14:paraId="5CEA761D"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29C22D00" w14:textId="77777777" w:rsidR="009971A3" w:rsidRPr="009971A3" w:rsidRDefault="009971A3" w:rsidP="009971A3">
            <w:pPr>
              <w:rPr>
                <w:sz w:val="13"/>
                <w:szCs w:val="13"/>
              </w:rPr>
            </w:pPr>
          </w:p>
        </w:tc>
        <w:tc>
          <w:tcPr>
            <w:tcW w:w="1620" w:type="dxa"/>
            <w:tcBorders>
              <w:top w:val="nil"/>
              <w:left w:val="nil"/>
              <w:bottom w:val="nil"/>
              <w:right w:val="nil"/>
            </w:tcBorders>
            <w:shd w:val="clear" w:color="auto" w:fill="auto"/>
            <w:noWrap/>
            <w:vAlign w:val="bottom"/>
            <w:hideMark/>
          </w:tcPr>
          <w:p w14:paraId="19451326"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09FC4A7C"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2EC23AEF" w14:textId="77777777" w:rsidR="009971A3" w:rsidRPr="009971A3" w:rsidRDefault="009971A3" w:rsidP="009971A3">
            <w:pPr>
              <w:rPr>
                <w:sz w:val="13"/>
                <w:szCs w:val="13"/>
              </w:rPr>
            </w:pPr>
          </w:p>
        </w:tc>
        <w:tc>
          <w:tcPr>
            <w:tcW w:w="1660" w:type="dxa"/>
            <w:tcBorders>
              <w:top w:val="nil"/>
              <w:left w:val="nil"/>
              <w:bottom w:val="nil"/>
              <w:right w:val="nil"/>
            </w:tcBorders>
            <w:shd w:val="clear" w:color="auto" w:fill="auto"/>
            <w:noWrap/>
            <w:vAlign w:val="bottom"/>
            <w:hideMark/>
          </w:tcPr>
          <w:p w14:paraId="6C5BAC07" w14:textId="77777777" w:rsidR="009971A3" w:rsidRPr="009971A3" w:rsidRDefault="009971A3" w:rsidP="009971A3">
            <w:pPr>
              <w:rPr>
                <w:sz w:val="13"/>
                <w:szCs w:val="13"/>
              </w:rPr>
            </w:pPr>
          </w:p>
        </w:tc>
        <w:tc>
          <w:tcPr>
            <w:tcW w:w="1688" w:type="dxa"/>
            <w:tcBorders>
              <w:top w:val="nil"/>
              <w:left w:val="nil"/>
              <w:bottom w:val="nil"/>
              <w:right w:val="nil"/>
            </w:tcBorders>
            <w:shd w:val="clear" w:color="auto" w:fill="auto"/>
            <w:noWrap/>
            <w:vAlign w:val="bottom"/>
            <w:hideMark/>
          </w:tcPr>
          <w:p w14:paraId="13E37425" w14:textId="77777777" w:rsidR="009971A3" w:rsidRPr="009971A3" w:rsidRDefault="009971A3" w:rsidP="009971A3">
            <w:pPr>
              <w:rPr>
                <w:sz w:val="13"/>
                <w:szCs w:val="13"/>
              </w:rPr>
            </w:pPr>
          </w:p>
        </w:tc>
        <w:tc>
          <w:tcPr>
            <w:tcW w:w="1648" w:type="dxa"/>
            <w:tcBorders>
              <w:top w:val="nil"/>
              <w:left w:val="nil"/>
              <w:bottom w:val="nil"/>
              <w:right w:val="nil"/>
            </w:tcBorders>
            <w:shd w:val="clear" w:color="auto" w:fill="auto"/>
            <w:noWrap/>
            <w:vAlign w:val="bottom"/>
            <w:hideMark/>
          </w:tcPr>
          <w:p w14:paraId="17EB5CA0" w14:textId="77777777" w:rsidR="009971A3" w:rsidRPr="009971A3" w:rsidRDefault="009971A3" w:rsidP="009971A3">
            <w:pPr>
              <w:rPr>
                <w:sz w:val="13"/>
                <w:szCs w:val="13"/>
              </w:rPr>
            </w:pPr>
          </w:p>
        </w:tc>
        <w:tc>
          <w:tcPr>
            <w:tcW w:w="11" w:type="dxa"/>
            <w:vAlign w:val="center"/>
            <w:hideMark/>
          </w:tcPr>
          <w:p w14:paraId="3B4D2DE8" w14:textId="77777777" w:rsidR="009971A3" w:rsidRPr="009971A3" w:rsidRDefault="009971A3" w:rsidP="009971A3">
            <w:pPr>
              <w:rPr>
                <w:sz w:val="13"/>
                <w:szCs w:val="13"/>
              </w:rPr>
            </w:pPr>
          </w:p>
        </w:tc>
      </w:tr>
    </w:tbl>
    <w:p w14:paraId="5E47A03A" w14:textId="77777777" w:rsidR="009971A3" w:rsidRDefault="009971A3" w:rsidP="009971A3">
      <w:pPr>
        <w:rPr>
          <w:sz w:val="28"/>
          <w:szCs w:val="28"/>
        </w:rPr>
        <w:sectPr w:rsidR="009971A3" w:rsidSect="009971A3">
          <w:pgSz w:w="16838" w:h="11906" w:orient="landscape"/>
          <w:pgMar w:top="1701" w:right="1134" w:bottom="851" w:left="1134" w:header="567" w:footer="709" w:gutter="0"/>
          <w:cols w:space="708"/>
          <w:titlePg/>
          <w:docGrid w:linePitch="360"/>
        </w:sectPr>
      </w:pPr>
    </w:p>
    <w:tbl>
      <w:tblPr>
        <w:tblW w:w="5000" w:type="pct"/>
        <w:jc w:val="center"/>
        <w:tblLook w:val="04A0" w:firstRow="1" w:lastRow="0" w:firstColumn="1" w:lastColumn="0" w:noHBand="0" w:noVBand="1"/>
      </w:tblPr>
      <w:tblGrid>
        <w:gridCol w:w="533"/>
        <w:gridCol w:w="4855"/>
        <w:gridCol w:w="967"/>
        <w:gridCol w:w="1115"/>
        <w:gridCol w:w="1030"/>
        <w:gridCol w:w="1115"/>
        <w:gridCol w:w="1133"/>
        <w:gridCol w:w="1214"/>
        <w:gridCol w:w="1416"/>
        <w:gridCol w:w="971"/>
        <w:gridCol w:w="221"/>
      </w:tblGrid>
      <w:tr w:rsidR="009971A3" w:rsidRPr="009971A3" w14:paraId="0E0F621F" w14:textId="77777777" w:rsidTr="009971A3">
        <w:trPr>
          <w:gridAfter w:val="1"/>
          <w:wAfter w:w="11" w:type="dxa"/>
          <w:trHeight w:val="420"/>
          <w:jc w:val="center"/>
        </w:trPr>
        <w:tc>
          <w:tcPr>
            <w:tcW w:w="475" w:type="dxa"/>
            <w:tcBorders>
              <w:top w:val="nil"/>
              <w:left w:val="nil"/>
              <w:bottom w:val="nil"/>
              <w:right w:val="nil"/>
            </w:tcBorders>
            <w:shd w:val="clear" w:color="auto" w:fill="auto"/>
            <w:noWrap/>
            <w:vAlign w:val="bottom"/>
            <w:hideMark/>
          </w:tcPr>
          <w:p w14:paraId="6D88C718" w14:textId="77777777" w:rsidR="009971A3" w:rsidRPr="009971A3" w:rsidRDefault="009971A3">
            <w:pPr>
              <w:rPr>
                <w:sz w:val="16"/>
                <w:szCs w:val="16"/>
              </w:rPr>
            </w:pPr>
          </w:p>
        </w:tc>
        <w:tc>
          <w:tcPr>
            <w:tcW w:w="6047" w:type="dxa"/>
            <w:tcBorders>
              <w:top w:val="nil"/>
              <w:left w:val="nil"/>
              <w:bottom w:val="nil"/>
              <w:right w:val="nil"/>
            </w:tcBorders>
            <w:shd w:val="clear" w:color="auto" w:fill="auto"/>
            <w:noWrap/>
            <w:vAlign w:val="bottom"/>
            <w:hideMark/>
          </w:tcPr>
          <w:p w14:paraId="334AD337" w14:textId="77777777" w:rsidR="009971A3" w:rsidRPr="009971A3" w:rsidRDefault="009971A3">
            <w:pPr>
              <w:rPr>
                <w:sz w:val="16"/>
                <w:szCs w:val="16"/>
              </w:rPr>
            </w:pPr>
          </w:p>
        </w:tc>
        <w:tc>
          <w:tcPr>
            <w:tcW w:w="1160" w:type="dxa"/>
            <w:tcBorders>
              <w:top w:val="nil"/>
              <w:left w:val="nil"/>
              <w:bottom w:val="nil"/>
              <w:right w:val="nil"/>
            </w:tcBorders>
            <w:shd w:val="clear" w:color="auto" w:fill="auto"/>
            <w:noWrap/>
            <w:vAlign w:val="bottom"/>
            <w:hideMark/>
          </w:tcPr>
          <w:p w14:paraId="5895A33F" w14:textId="77777777" w:rsidR="009971A3" w:rsidRPr="009971A3" w:rsidRDefault="009971A3">
            <w:pPr>
              <w:rPr>
                <w:sz w:val="16"/>
                <w:szCs w:val="16"/>
              </w:rPr>
            </w:pPr>
          </w:p>
        </w:tc>
        <w:tc>
          <w:tcPr>
            <w:tcW w:w="1346" w:type="dxa"/>
            <w:tcBorders>
              <w:top w:val="nil"/>
              <w:left w:val="nil"/>
              <w:bottom w:val="nil"/>
              <w:right w:val="nil"/>
            </w:tcBorders>
            <w:shd w:val="clear" w:color="auto" w:fill="auto"/>
            <w:noWrap/>
            <w:vAlign w:val="bottom"/>
            <w:hideMark/>
          </w:tcPr>
          <w:p w14:paraId="7FA47F8D" w14:textId="77777777" w:rsidR="009971A3" w:rsidRPr="009971A3" w:rsidRDefault="009971A3">
            <w:pPr>
              <w:rPr>
                <w:sz w:val="16"/>
                <w:szCs w:val="16"/>
              </w:rPr>
            </w:pPr>
          </w:p>
        </w:tc>
        <w:tc>
          <w:tcPr>
            <w:tcW w:w="3954" w:type="dxa"/>
            <w:gridSpan w:val="3"/>
            <w:tcBorders>
              <w:top w:val="nil"/>
              <w:left w:val="nil"/>
              <w:bottom w:val="nil"/>
              <w:right w:val="nil"/>
            </w:tcBorders>
            <w:shd w:val="clear" w:color="auto" w:fill="auto"/>
            <w:noWrap/>
            <w:vAlign w:val="bottom"/>
            <w:hideMark/>
          </w:tcPr>
          <w:p w14:paraId="64BE31FE" w14:textId="77777777" w:rsidR="009971A3" w:rsidRPr="009971A3" w:rsidRDefault="009971A3">
            <w:pPr>
              <w:jc w:val="center"/>
              <w:rPr>
                <w:sz w:val="16"/>
                <w:szCs w:val="16"/>
              </w:rPr>
            </w:pPr>
          </w:p>
        </w:tc>
        <w:tc>
          <w:tcPr>
            <w:tcW w:w="1470" w:type="dxa"/>
            <w:tcBorders>
              <w:top w:val="nil"/>
              <w:left w:val="nil"/>
              <w:bottom w:val="nil"/>
              <w:right w:val="nil"/>
            </w:tcBorders>
            <w:shd w:val="clear" w:color="auto" w:fill="auto"/>
            <w:noWrap/>
            <w:vAlign w:val="bottom"/>
            <w:hideMark/>
          </w:tcPr>
          <w:p w14:paraId="6F90BB28" w14:textId="77777777" w:rsidR="009971A3" w:rsidRPr="009971A3" w:rsidRDefault="009971A3">
            <w:pPr>
              <w:jc w:val="center"/>
              <w:rPr>
                <w:sz w:val="16"/>
                <w:szCs w:val="16"/>
              </w:rPr>
            </w:pPr>
          </w:p>
        </w:tc>
        <w:tc>
          <w:tcPr>
            <w:tcW w:w="1724" w:type="dxa"/>
            <w:tcBorders>
              <w:top w:val="nil"/>
              <w:left w:val="nil"/>
              <w:bottom w:val="nil"/>
              <w:right w:val="nil"/>
            </w:tcBorders>
            <w:shd w:val="clear" w:color="auto" w:fill="auto"/>
            <w:noWrap/>
            <w:vAlign w:val="bottom"/>
            <w:hideMark/>
          </w:tcPr>
          <w:p w14:paraId="1E68DE3A" w14:textId="77777777" w:rsidR="009971A3" w:rsidRPr="009971A3" w:rsidRDefault="009971A3">
            <w:pPr>
              <w:jc w:val="center"/>
              <w:rPr>
                <w:color w:val="000000"/>
                <w:sz w:val="16"/>
                <w:szCs w:val="16"/>
              </w:rPr>
            </w:pPr>
            <w:r w:rsidRPr="009971A3">
              <w:rPr>
                <w:color w:val="000000"/>
                <w:sz w:val="16"/>
                <w:szCs w:val="16"/>
              </w:rPr>
              <w:t>Приложение 3</w:t>
            </w:r>
          </w:p>
        </w:tc>
        <w:tc>
          <w:tcPr>
            <w:tcW w:w="1165" w:type="dxa"/>
            <w:tcBorders>
              <w:top w:val="nil"/>
              <w:left w:val="nil"/>
              <w:bottom w:val="nil"/>
              <w:right w:val="nil"/>
            </w:tcBorders>
            <w:shd w:val="clear" w:color="auto" w:fill="auto"/>
            <w:noWrap/>
            <w:vAlign w:val="bottom"/>
            <w:hideMark/>
          </w:tcPr>
          <w:p w14:paraId="382211BD" w14:textId="77777777" w:rsidR="009971A3" w:rsidRPr="009971A3" w:rsidRDefault="009971A3">
            <w:pPr>
              <w:jc w:val="center"/>
              <w:rPr>
                <w:color w:val="000000"/>
                <w:sz w:val="16"/>
                <w:szCs w:val="16"/>
              </w:rPr>
            </w:pPr>
          </w:p>
        </w:tc>
      </w:tr>
      <w:tr w:rsidR="009971A3" w:rsidRPr="009971A3" w14:paraId="1CCBB897" w14:textId="77777777" w:rsidTr="009971A3">
        <w:trPr>
          <w:gridAfter w:val="1"/>
          <w:wAfter w:w="11" w:type="dxa"/>
          <w:trHeight w:val="315"/>
          <w:jc w:val="center"/>
        </w:trPr>
        <w:tc>
          <w:tcPr>
            <w:tcW w:w="475" w:type="dxa"/>
            <w:tcBorders>
              <w:top w:val="nil"/>
              <w:left w:val="nil"/>
              <w:bottom w:val="nil"/>
              <w:right w:val="nil"/>
            </w:tcBorders>
            <w:shd w:val="clear" w:color="auto" w:fill="auto"/>
            <w:noWrap/>
            <w:vAlign w:val="bottom"/>
            <w:hideMark/>
          </w:tcPr>
          <w:p w14:paraId="7F33E64C" w14:textId="77777777" w:rsidR="009971A3" w:rsidRPr="009971A3" w:rsidRDefault="009971A3">
            <w:pPr>
              <w:jc w:val="center"/>
              <w:rPr>
                <w:sz w:val="16"/>
                <w:szCs w:val="16"/>
              </w:rPr>
            </w:pPr>
          </w:p>
        </w:tc>
        <w:tc>
          <w:tcPr>
            <w:tcW w:w="6047" w:type="dxa"/>
            <w:tcBorders>
              <w:top w:val="nil"/>
              <w:left w:val="nil"/>
              <w:bottom w:val="nil"/>
              <w:right w:val="nil"/>
            </w:tcBorders>
            <w:shd w:val="clear" w:color="auto" w:fill="auto"/>
            <w:noWrap/>
            <w:vAlign w:val="bottom"/>
            <w:hideMark/>
          </w:tcPr>
          <w:p w14:paraId="0516E3CE" w14:textId="77777777" w:rsidR="009971A3" w:rsidRPr="009971A3" w:rsidRDefault="009971A3">
            <w:pPr>
              <w:rPr>
                <w:sz w:val="16"/>
                <w:szCs w:val="16"/>
              </w:rPr>
            </w:pPr>
          </w:p>
        </w:tc>
        <w:tc>
          <w:tcPr>
            <w:tcW w:w="1160" w:type="dxa"/>
            <w:tcBorders>
              <w:top w:val="nil"/>
              <w:left w:val="nil"/>
              <w:bottom w:val="nil"/>
              <w:right w:val="nil"/>
            </w:tcBorders>
            <w:shd w:val="clear" w:color="auto" w:fill="auto"/>
            <w:noWrap/>
            <w:vAlign w:val="bottom"/>
            <w:hideMark/>
          </w:tcPr>
          <w:p w14:paraId="5A2E026B" w14:textId="77777777" w:rsidR="009971A3" w:rsidRPr="009971A3" w:rsidRDefault="009971A3">
            <w:pPr>
              <w:rPr>
                <w:sz w:val="16"/>
                <w:szCs w:val="16"/>
              </w:rPr>
            </w:pPr>
          </w:p>
        </w:tc>
        <w:tc>
          <w:tcPr>
            <w:tcW w:w="1346" w:type="dxa"/>
            <w:tcBorders>
              <w:top w:val="nil"/>
              <w:left w:val="nil"/>
              <w:bottom w:val="nil"/>
              <w:right w:val="nil"/>
            </w:tcBorders>
            <w:shd w:val="clear" w:color="auto" w:fill="auto"/>
            <w:noWrap/>
            <w:vAlign w:val="bottom"/>
            <w:hideMark/>
          </w:tcPr>
          <w:p w14:paraId="321F9FA2" w14:textId="77777777" w:rsidR="009971A3" w:rsidRPr="009971A3" w:rsidRDefault="009971A3">
            <w:pPr>
              <w:rPr>
                <w:sz w:val="16"/>
                <w:szCs w:val="16"/>
              </w:rPr>
            </w:pPr>
          </w:p>
        </w:tc>
        <w:tc>
          <w:tcPr>
            <w:tcW w:w="1239" w:type="dxa"/>
            <w:tcBorders>
              <w:top w:val="nil"/>
              <w:left w:val="nil"/>
              <w:bottom w:val="nil"/>
              <w:right w:val="nil"/>
            </w:tcBorders>
            <w:shd w:val="clear" w:color="auto" w:fill="auto"/>
            <w:noWrap/>
            <w:vAlign w:val="bottom"/>
            <w:hideMark/>
          </w:tcPr>
          <w:p w14:paraId="023BDEC0" w14:textId="77777777" w:rsidR="009971A3" w:rsidRPr="009971A3" w:rsidRDefault="009971A3">
            <w:pPr>
              <w:jc w:val="center"/>
              <w:rPr>
                <w:sz w:val="16"/>
                <w:szCs w:val="16"/>
              </w:rPr>
            </w:pPr>
          </w:p>
        </w:tc>
        <w:tc>
          <w:tcPr>
            <w:tcW w:w="1346" w:type="dxa"/>
            <w:tcBorders>
              <w:top w:val="nil"/>
              <w:left w:val="nil"/>
              <w:bottom w:val="nil"/>
              <w:right w:val="nil"/>
            </w:tcBorders>
            <w:shd w:val="clear" w:color="auto" w:fill="auto"/>
            <w:noWrap/>
            <w:vAlign w:val="bottom"/>
            <w:hideMark/>
          </w:tcPr>
          <w:p w14:paraId="4DDD1782" w14:textId="77777777" w:rsidR="009971A3" w:rsidRPr="009971A3" w:rsidRDefault="009971A3">
            <w:pPr>
              <w:jc w:val="center"/>
              <w:rPr>
                <w:sz w:val="16"/>
                <w:szCs w:val="16"/>
              </w:rPr>
            </w:pPr>
          </w:p>
        </w:tc>
        <w:tc>
          <w:tcPr>
            <w:tcW w:w="1369" w:type="dxa"/>
            <w:tcBorders>
              <w:top w:val="nil"/>
              <w:left w:val="nil"/>
              <w:bottom w:val="nil"/>
              <w:right w:val="nil"/>
            </w:tcBorders>
            <w:shd w:val="clear" w:color="auto" w:fill="auto"/>
            <w:noWrap/>
            <w:vAlign w:val="bottom"/>
            <w:hideMark/>
          </w:tcPr>
          <w:p w14:paraId="35DBB311" w14:textId="77777777" w:rsidR="009971A3" w:rsidRPr="009971A3" w:rsidRDefault="009971A3">
            <w:pPr>
              <w:jc w:val="center"/>
              <w:rPr>
                <w:color w:val="FFFFFF"/>
                <w:sz w:val="16"/>
                <w:szCs w:val="16"/>
              </w:rPr>
            </w:pPr>
            <w:r w:rsidRPr="009971A3">
              <w:rPr>
                <w:color w:val="FFFFFF"/>
                <w:sz w:val="16"/>
                <w:szCs w:val="16"/>
              </w:rPr>
              <w:t>1,061282654</w:t>
            </w:r>
          </w:p>
        </w:tc>
        <w:tc>
          <w:tcPr>
            <w:tcW w:w="1470" w:type="dxa"/>
            <w:tcBorders>
              <w:top w:val="nil"/>
              <w:left w:val="nil"/>
              <w:bottom w:val="nil"/>
              <w:right w:val="nil"/>
            </w:tcBorders>
            <w:shd w:val="clear" w:color="auto" w:fill="auto"/>
            <w:noWrap/>
            <w:vAlign w:val="bottom"/>
            <w:hideMark/>
          </w:tcPr>
          <w:p w14:paraId="48715FAD" w14:textId="77777777" w:rsidR="009971A3" w:rsidRPr="009971A3" w:rsidRDefault="009971A3">
            <w:pPr>
              <w:jc w:val="center"/>
              <w:rPr>
                <w:color w:val="FFFFFF"/>
                <w:sz w:val="16"/>
                <w:szCs w:val="16"/>
              </w:rPr>
            </w:pPr>
            <w:r w:rsidRPr="009971A3">
              <w:rPr>
                <w:color w:val="FFFFFF"/>
                <w:sz w:val="16"/>
                <w:szCs w:val="16"/>
              </w:rPr>
              <w:t>1,047419962</w:t>
            </w:r>
          </w:p>
        </w:tc>
        <w:tc>
          <w:tcPr>
            <w:tcW w:w="1724" w:type="dxa"/>
            <w:tcBorders>
              <w:top w:val="nil"/>
              <w:left w:val="nil"/>
              <w:bottom w:val="nil"/>
              <w:right w:val="nil"/>
            </w:tcBorders>
            <w:shd w:val="clear" w:color="auto" w:fill="auto"/>
            <w:noWrap/>
            <w:vAlign w:val="bottom"/>
            <w:hideMark/>
          </w:tcPr>
          <w:p w14:paraId="40705B25" w14:textId="77777777" w:rsidR="009971A3" w:rsidRPr="009971A3" w:rsidRDefault="009971A3">
            <w:pPr>
              <w:jc w:val="center"/>
              <w:rPr>
                <w:color w:val="FFFFFF"/>
                <w:sz w:val="16"/>
                <w:szCs w:val="16"/>
              </w:rPr>
            </w:pPr>
            <w:r w:rsidRPr="009971A3">
              <w:rPr>
                <w:color w:val="FFFFFF"/>
                <w:sz w:val="16"/>
                <w:szCs w:val="16"/>
              </w:rPr>
              <w:t>1,029608538</w:t>
            </w:r>
          </w:p>
        </w:tc>
        <w:tc>
          <w:tcPr>
            <w:tcW w:w="1165" w:type="dxa"/>
            <w:tcBorders>
              <w:top w:val="nil"/>
              <w:left w:val="nil"/>
              <w:bottom w:val="nil"/>
              <w:right w:val="nil"/>
            </w:tcBorders>
            <w:shd w:val="clear" w:color="auto" w:fill="auto"/>
            <w:noWrap/>
            <w:vAlign w:val="bottom"/>
            <w:hideMark/>
          </w:tcPr>
          <w:p w14:paraId="3165787A" w14:textId="77777777" w:rsidR="009971A3" w:rsidRPr="009971A3" w:rsidRDefault="009971A3">
            <w:pPr>
              <w:jc w:val="center"/>
              <w:rPr>
                <w:color w:val="FFFFFF"/>
                <w:sz w:val="16"/>
                <w:szCs w:val="16"/>
              </w:rPr>
            </w:pPr>
          </w:p>
        </w:tc>
      </w:tr>
      <w:tr w:rsidR="009971A3" w:rsidRPr="009971A3" w14:paraId="2327F991" w14:textId="77777777" w:rsidTr="009971A3">
        <w:trPr>
          <w:gridAfter w:val="1"/>
          <w:wAfter w:w="11" w:type="dxa"/>
          <w:trHeight w:val="375"/>
          <w:jc w:val="center"/>
        </w:trPr>
        <w:tc>
          <w:tcPr>
            <w:tcW w:w="12982" w:type="dxa"/>
            <w:gridSpan w:val="7"/>
            <w:tcBorders>
              <w:top w:val="nil"/>
              <w:left w:val="nil"/>
              <w:bottom w:val="nil"/>
              <w:right w:val="nil"/>
            </w:tcBorders>
            <w:shd w:val="clear" w:color="auto" w:fill="auto"/>
            <w:noWrap/>
            <w:vAlign w:val="bottom"/>
            <w:hideMark/>
          </w:tcPr>
          <w:p w14:paraId="4E752B48" w14:textId="77777777" w:rsidR="009971A3" w:rsidRPr="009971A3" w:rsidRDefault="009971A3">
            <w:pPr>
              <w:jc w:val="center"/>
              <w:rPr>
                <w:b/>
                <w:bCs/>
                <w:color w:val="000000"/>
                <w:sz w:val="16"/>
                <w:szCs w:val="16"/>
              </w:rPr>
            </w:pPr>
            <w:r w:rsidRPr="009971A3">
              <w:rPr>
                <w:b/>
                <w:bCs/>
                <w:color w:val="000000"/>
                <w:sz w:val="16"/>
                <w:szCs w:val="16"/>
              </w:rPr>
              <w:t>Сводная информация и смета расходов на теплоноситель</w:t>
            </w:r>
          </w:p>
        </w:tc>
        <w:tc>
          <w:tcPr>
            <w:tcW w:w="1470" w:type="dxa"/>
            <w:tcBorders>
              <w:top w:val="nil"/>
              <w:left w:val="nil"/>
              <w:bottom w:val="nil"/>
              <w:right w:val="nil"/>
            </w:tcBorders>
            <w:shd w:val="clear" w:color="auto" w:fill="auto"/>
            <w:noWrap/>
            <w:vAlign w:val="bottom"/>
            <w:hideMark/>
          </w:tcPr>
          <w:p w14:paraId="000A4C5E" w14:textId="77777777" w:rsidR="009971A3" w:rsidRPr="009971A3" w:rsidRDefault="009971A3">
            <w:pPr>
              <w:jc w:val="center"/>
              <w:rPr>
                <w:b/>
                <w:bCs/>
                <w:color w:val="000000"/>
                <w:sz w:val="16"/>
                <w:szCs w:val="16"/>
              </w:rPr>
            </w:pPr>
          </w:p>
        </w:tc>
        <w:tc>
          <w:tcPr>
            <w:tcW w:w="1724" w:type="dxa"/>
            <w:tcBorders>
              <w:top w:val="nil"/>
              <w:left w:val="nil"/>
              <w:bottom w:val="nil"/>
              <w:right w:val="nil"/>
            </w:tcBorders>
            <w:shd w:val="clear" w:color="auto" w:fill="auto"/>
            <w:noWrap/>
            <w:vAlign w:val="bottom"/>
            <w:hideMark/>
          </w:tcPr>
          <w:p w14:paraId="26205225" w14:textId="77777777" w:rsidR="009971A3" w:rsidRPr="009971A3" w:rsidRDefault="009971A3">
            <w:pPr>
              <w:rPr>
                <w:sz w:val="16"/>
                <w:szCs w:val="16"/>
              </w:rPr>
            </w:pPr>
          </w:p>
        </w:tc>
        <w:tc>
          <w:tcPr>
            <w:tcW w:w="1165" w:type="dxa"/>
            <w:tcBorders>
              <w:top w:val="nil"/>
              <w:left w:val="nil"/>
              <w:bottom w:val="nil"/>
              <w:right w:val="nil"/>
            </w:tcBorders>
            <w:shd w:val="clear" w:color="auto" w:fill="auto"/>
            <w:noWrap/>
            <w:vAlign w:val="bottom"/>
            <w:hideMark/>
          </w:tcPr>
          <w:p w14:paraId="40FC1E6C" w14:textId="77777777" w:rsidR="009971A3" w:rsidRPr="009971A3" w:rsidRDefault="009971A3">
            <w:pPr>
              <w:rPr>
                <w:sz w:val="16"/>
                <w:szCs w:val="16"/>
              </w:rPr>
            </w:pPr>
          </w:p>
        </w:tc>
      </w:tr>
      <w:tr w:rsidR="009971A3" w:rsidRPr="009971A3" w14:paraId="38F4E9DF" w14:textId="77777777" w:rsidTr="009971A3">
        <w:trPr>
          <w:gridAfter w:val="1"/>
          <w:wAfter w:w="11" w:type="dxa"/>
          <w:trHeight w:val="420"/>
          <w:jc w:val="center"/>
        </w:trPr>
        <w:tc>
          <w:tcPr>
            <w:tcW w:w="14452" w:type="dxa"/>
            <w:gridSpan w:val="8"/>
            <w:vMerge w:val="restart"/>
            <w:tcBorders>
              <w:top w:val="nil"/>
              <w:left w:val="nil"/>
              <w:bottom w:val="single" w:sz="4" w:space="0" w:color="000000"/>
              <w:right w:val="nil"/>
            </w:tcBorders>
            <w:shd w:val="clear" w:color="auto" w:fill="auto"/>
            <w:vAlign w:val="bottom"/>
            <w:hideMark/>
          </w:tcPr>
          <w:p w14:paraId="4F9DEB78" w14:textId="77777777" w:rsidR="009971A3" w:rsidRPr="009971A3" w:rsidRDefault="009971A3">
            <w:pPr>
              <w:jc w:val="center"/>
              <w:rPr>
                <w:b/>
                <w:bCs/>
                <w:color w:val="000000"/>
                <w:sz w:val="16"/>
                <w:szCs w:val="16"/>
              </w:rPr>
            </w:pPr>
            <w:r w:rsidRPr="009971A3">
              <w:rPr>
                <w:b/>
                <w:bCs/>
                <w:color w:val="000000"/>
                <w:sz w:val="16"/>
                <w:szCs w:val="16"/>
              </w:rPr>
              <w:t xml:space="preserve"> по МКП "ТЕПЛО", владеющим источниками тепловой энергии в Топкинском районе, на которых производится теплоноситель за 2023 г., на 2025г</w:t>
            </w:r>
          </w:p>
        </w:tc>
        <w:tc>
          <w:tcPr>
            <w:tcW w:w="1724" w:type="dxa"/>
            <w:tcBorders>
              <w:top w:val="nil"/>
              <w:left w:val="nil"/>
              <w:bottom w:val="nil"/>
              <w:right w:val="nil"/>
            </w:tcBorders>
            <w:shd w:val="clear" w:color="auto" w:fill="auto"/>
            <w:vAlign w:val="bottom"/>
            <w:hideMark/>
          </w:tcPr>
          <w:p w14:paraId="785F327B" w14:textId="77777777" w:rsidR="009971A3" w:rsidRPr="009971A3" w:rsidRDefault="009971A3">
            <w:pPr>
              <w:jc w:val="center"/>
              <w:rPr>
                <w:b/>
                <w:bCs/>
                <w:color w:val="000000"/>
                <w:sz w:val="16"/>
                <w:szCs w:val="16"/>
              </w:rPr>
            </w:pPr>
          </w:p>
        </w:tc>
        <w:tc>
          <w:tcPr>
            <w:tcW w:w="1165" w:type="dxa"/>
            <w:tcBorders>
              <w:top w:val="nil"/>
              <w:left w:val="nil"/>
              <w:bottom w:val="nil"/>
              <w:right w:val="nil"/>
            </w:tcBorders>
            <w:shd w:val="clear" w:color="auto" w:fill="auto"/>
            <w:vAlign w:val="bottom"/>
            <w:hideMark/>
          </w:tcPr>
          <w:p w14:paraId="77209B5B" w14:textId="77777777" w:rsidR="009971A3" w:rsidRPr="009971A3" w:rsidRDefault="009971A3">
            <w:pPr>
              <w:jc w:val="center"/>
              <w:rPr>
                <w:sz w:val="16"/>
                <w:szCs w:val="16"/>
              </w:rPr>
            </w:pPr>
          </w:p>
        </w:tc>
      </w:tr>
      <w:tr w:rsidR="009971A3" w:rsidRPr="009971A3" w14:paraId="7C952345" w14:textId="77777777" w:rsidTr="009971A3">
        <w:trPr>
          <w:gridAfter w:val="1"/>
          <w:wAfter w:w="11" w:type="dxa"/>
          <w:trHeight w:val="555"/>
          <w:jc w:val="center"/>
        </w:trPr>
        <w:tc>
          <w:tcPr>
            <w:tcW w:w="14452" w:type="dxa"/>
            <w:gridSpan w:val="8"/>
            <w:vMerge/>
            <w:tcBorders>
              <w:top w:val="nil"/>
              <w:left w:val="nil"/>
              <w:bottom w:val="single" w:sz="4" w:space="0" w:color="000000"/>
              <w:right w:val="nil"/>
            </w:tcBorders>
            <w:vAlign w:val="center"/>
            <w:hideMark/>
          </w:tcPr>
          <w:p w14:paraId="26BCD493" w14:textId="77777777" w:rsidR="009971A3" w:rsidRPr="009971A3" w:rsidRDefault="009971A3">
            <w:pPr>
              <w:rPr>
                <w:b/>
                <w:bCs/>
                <w:color w:val="000000"/>
                <w:sz w:val="16"/>
                <w:szCs w:val="16"/>
              </w:rPr>
            </w:pPr>
          </w:p>
        </w:tc>
        <w:tc>
          <w:tcPr>
            <w:tcW w:w="1724" w:type="dxa"/>
            <w:tcBorders>
              <w:top w:val="nil"/>
              <w:left w:val="nil"/>
              <w:bottom w:val="nil"/>
              <w:right w:val="nil"/>
            </w:tcBorders>
            <w:shd w:val="clear" w:color="auto" w:fill="auto"/>
            <w:vAlign w:val="bottom"/>
            <w:hideMark/>
          </w:tcPr>
          <w:p w14:paraId="3533C699"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1E56A218" w14:textId="77777777" w:rsidR="009971A3" w:rsidRPr="009971A3" w:rsidRDefault="009971A3">
            <w:pPr>
              <w:jc w:val="center"/>
              <w:rPr>
                <w:sz w:val="16"/>
                <w:szCs w:val="16"/>
              </w:rPr>
            </w:pPr>
          </w:p>
        </w:tc>
      </w:tr>
      <w:tr w:rsidR="009971A3" w:rsidRPr="009971A3" w14:paraId="60C89DD6" w14:textId="77777777" w:rsidTr="009971A3">
        <w:trPr>
          <w:gridAfter w:val="1"/>
          <w:wAfter w:w="11" w:type="dxa"/>
          <w:trHeight w:val="408"/>
          <w:jc w:val="center"/>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14:paraId="007702E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п/п</w:t>
            </w:r>
          </w:p>
        </w:tc>
        <w:tc>
          <w:tcPr>
            <w:tcW w:w="6047" w:type="dxa"/>
            <w:vMerge w:val="restart"/>
            <w:tcBorders>
              <w:top w:val="nil"/>
              <w:left w:val="single" w:sz="4" w:space="0" w:color="auto"/>
              <w:bottom w:val="single" w:sz="4" w:space="0" w:color="auto"/>
              <w:right w:val="nil"/>
            </w:tcBorders>
            <w:shd w:val="clear" w:color="auto" w:fill="auto"/>
            <w:noWrap/>
            <w:vAlign w:val="center"/>
            <w:hideMark/>
          </w:tcPr>
          <w:p w14:paraId="70B6527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Показатели</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6B28B" w14:textId="77777777" w:rsidR="009971A3" w:rsidRPr="009971A3" w:rsidRDefault="009971A3">
            <w:pPr>
              <w:jc w:val="center"/>
              <w:rPr>
                <w:rFonts w:ascii="Bookman Old Style" w:hAnsi="Bookman Old Style" w:cs="Calibri"/>
                <w:color w:val="000000"/>
                <w:sz w:val="16"/>
                <w:szCs w:val="16"/>
              </w:rPr>
            </w:pPr>
            <w:proofErr w:type="spellStart"/>
            <w:r w:rsidRPr="009971A3">
              <w:rPr>
                <w:rFonts w:ascii="Bookman Old Style" w:hAnsi="Bookman Old Style" w:cs="Calibri"/>
                <w:color w:val="000000"/>
                <w:sz w:val="16"/>
                <w:szCs w:val="16"/>
              </w:rPr>
              <w:t>Ед.изм</w:t>
            </w:r>
            <w:proofErr w:type="spellEnd"/>
            <w:r w:rsidRPr="009971A3">
              <w:rPr>
                <w:rFonts w:ascii="Bookman Old Style" w:hAnsi="Bookman Old Style" w:cs="Calibri"/>
                <w:color w:val="000000"/>
                <w:sz w:val="16"/>
                <w:szCs w:val="16"/>
              </w:rPr>
              <w:t>.</w:t>
            </w:r>
          </w:p>
        </w:tc>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14:paraId="537C418E"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Факт предприятия 2023 год</w:t>
            </w:r>
          </w:p>
        </w:tc>
        <w:tc>
          <w:tcPr>
            <w:tcW w:w="1239" w:type="dxa"/>
            <w:vMerge w:val="restart"/>
            <w:tcBorders>
              <w:top w:val="nil"/>
              <w:left w:val="nil"/>
              <w:bottom w:val="single" w:sz="4" w:space="0" w:color="auto"/>
              <w:right w:val="single" w:sz="4" w:space="0" w:color="auto"/>
            </w:tcBorders>
            <w:shd w:val="clear" w:color="auto" w:fill="auto"/>
            <w:vAlign w:val="center"/>
            <w:hideMark/>
          </w:tcPr>
          <w:p w14:paraId="60EBD43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Утверждено на 2023 год</w:t>
            </w:r>
          </w:p>
        </w:tc>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14:paraId="5239A7A3"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Факт предприятия 2023 год в оценке экспертов</w:t>
            </w:r>
          </w:p>
        </w:tc>
        <w:tc>
          <w:tcPr>
            <w:tcW w:w="1369" w:type="dxa"/>
            <w:vMerge w:val="restart"/>
            <w:tcBorders>
              <w:top w:val="nil"/>
              <w:left w:val="nil"/>
              <w:bottom w:val="single" w:sz="4" w:space="0" w:color="auto"/>
              <w:right w:val="single" w:sz="4" w:space="0" w:color="auto"/>
            </w:tcBorders>
            <w:shd w:val="clear" w:color="auto" w:fill="auto"/>
            <w:vAlign w:val="center"/>
            <w:hideMark/>
          </w:tcPr>
          <w:p w14:paraId="08E0E7A4" w14:textId="77777777" w:rsidR="009971A3" w:rsidRPr="009971A3" w:rsidRDefault="009971A3">
            <w:pPr>
              <w:jc w:val="center"/>
              <w:rPr>
                <w:rFonts w:ascii="Bookman Old Style" w:hAnsi="Bookman Old Style" w:cs="Calibri"/>
                <w:color w:val="000000"/>
                <w:sz w:val="16"/>
                <w:szCs w:val="16"/>
              </w:rPr>
            </w:pPr>
            <w:proofErr w:type="spellStart"/>
            <w:r w:rsidRPr="009971A3">
              <w:rPr>
                <w:rFonts w:ascii="Bookman Old Style" w:hAnsi="Bookman Old Style" w:cs="Calibri"/>
                <w:color w:val="000000"/>
                <w:sz w:val="16"/>
                <w:szCs w:val="16"/>
              </w:rPr>
              <w:t>Утвержденно</w:t>
            </w:r>
            <w:proofErr w:type="spellEnd"/>
            <w:r w:rsidRPr="009971A3">
              <w:rPr>
                <w:rFonts w:ascii="Bookman Old Style" w:hAnsi="Bookman Old Style" w:cs="Calibri"/>
                <w:color w:val="000000"/>
                <w:sz w:val="16"/>
                <w:szCs w:val="16"/>
              </w:rPr>
              <w:t xml:space="preserve"> РЭК на 2024 год</w:t>
            </w:r>
          </w:p>
        </w:tc>
        <w:tc>
          <w:tcPr>
            <w:tcW w:w="1470" w:type="dxa"/>
            <w:vMerge w:val="restart"/>
            <w:tcBorders>
              <w:top w:val="nil"/>
              <w:left w:val="nil"/>
              <w:bottom w:val="single" w:sz="4" w:space="0" w:color="auto"/>
              <w:right w:val="single" w:sz="4" w:space="0" w:color="auto"/>
            </w:tcBorders>
            <w:shd w:val="clear" w:color="auto" w:fill="auto"/>
            <w:vAlign w:val="center"/>
            <w:hideMark/>
          </w:tcPr>
          <w:p w14:paraId="372346B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Предложения предприятия на 2025 год</w:t>
            </w:r>
          </w:p>
        </w:tc>
        <w:tc>
          <w:tcPr>
            <w:tcW w:w="1724" w:type="dxa"/>
            <w:vMerge w:val="restart"/>
            <w:tcBorders>
              <w:top w:val="single" w:sz="4" w:space="0" w:color="auto"/>
              <w:left w:val="nil"/>
              <w:bottom w:val="single" w:sz="4" w:space="0" w:color="auto"/>
              <w:right w:val="single" w:sz="4" w:space="0" w:color="auto"/>
            </w:tcBorders>
            <w:shd w:val="clear" w:color="auto" w:fill="auto"/>
            <w:vAlign w:val="center"/>
            <w:hideMark/>
          </w:tcPr>
          <w:p w14:paraId="5F5D711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Предложения экспертов на 2025 год</w:t>
            </w:r>
          </w:p>
        </w:tc>
        <w:tc>
          <w:tcPr>
            <w:tcW w:w="1165" w:type="dxa"/>
            <w:vMerge w:val="restart"/>
            <w:tcBorders>
              <w:top w:val="single" w:sz="4" w:space="0" w:color="auto"/>
              <w:left w:val="nil"/>
              <w:bottom w:val="single" w:sz="4" w:space="0" w:color="auto"/>
              <w:right w:val="single" w:sz="4" w:space="0" w:color="auto"/>
            </w:tcBorders>
            <w:shd w:val="clear" w:color="auto" w:fill="auto"/>
            <w:vAlign w:val="center"/>
            <w:hideMark/>
          </w:tcPr>
          <w:p w14:paraId="1EC759B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отклонение</w:t>
            </w:r>
          </w:p>
        </w:tc>
      </w:tr>
      <w:tr w:rsidR="009971A3" w:rsidRPr="009971A3" w14:paraId="62ADA387" w14:textId="77777777" w:rsidTr="009971A3">
        <w:trPr>
          <w:trHeight w:val="75"/>
          <w:jc w:val="center"/>
        </w:trPr>
        <w:tc>
          <w:tcPr>
            <w:tcW w:w="475" w:type="dxa"/>
            <w:vMerge/>
            <w:tcBorders>
              <w:top w:val="nil"/>
              <w:left w:val="single" w:sz="4" w:space="0" w:color="auto"/>
              <w:bottom w:val="single" w:sz="4" w:space="0" w:color="auto"/>
              <w:right w:val="single" w:sz="4" w:space="0" w:color="auto"/>
            </w:tcBorders>
            <w:vAlign w:val="center"/>
            <w:hideMark/>
          </w:tcPr>
          <w:p w14:paraId="0B5BFFF9" w14:textId="77777777" w:rsidR="009971A3" w:rsidRPr="009971A3" w:rsidRDefault="009971A3">
            <w:pPr>
              <w:rPr>
                <w:rFonts w:ascii="Bookman Old Style" w:hAnsi="Bookman Old Style" w:cs="Calibri"/>
                <w:color w:val="000000"/>
                <w:sz w:val="16"/>
                <w:szCs w:val="16"/>
              </w:rPr>
            </w:pPr>
          </w:p>
        </w:tc>
        <w:tc>
          <w:tcPr>
            <w:tcW w:w="6047" w:type="dxa"/>
            <w:vMerge/>
            <w:tcBorders>
              <w:top w:val="nil"/>
              <w:left w:val="single" w:sz="4" w:space="0" w:color="auto"/>
              <w:bottom w:val="single" w:sz="4" w:space="0" w:color="auto"/>
              <w:right w:val="nil"/>
            </w:tcBorders>
            <w:vAlign w:val="center"/>
            <w:hideMark/>
          </w:tcPr>
          <w:p w14:paraId="6377B624" w14:textId="77777777" w:rsidR="009971A3" w:rsidRPr="009971A3" w:rsidRDefault="009971A3">
            <w:pPr>
              <w:rPr>
                <w:rFonts w:ascii="Bookman Old Style" w:hAnsi="Bookman Old Style" w:cs="Calibri"/>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0293763F"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6E2C0954" w14:textId="77777777" w:rsidR="009971A3" w:rsidRPr="009971A3" w:rsidRDefault="009971A3">
            <w:pPr>
              <w:rPr>
                <w:rFonts w:ascii="Bookman Old Style" w:hAnsi="Bookman Old Style" w:cs="Calibri"/>
                <w:sz w:val="16"/>
                <w:szCs w:val="16"/>
              </w:rPr>
            </w:pPr>
          </w:p>
        </w:tc>
        <w:tc>
          <w:tcPr>
            <w:tcW w:w="1239" w:type="dxa"/>
            <w:vMerge/>
            <w:tcBorders>
              <w:top w:val="nil"/>
              <w:left w:val="nil"/>
              <w:bottom w:val="single" w:sz="4" w:space="0" w:color="auto"/>
              <w:right w:val="single" w:sz="4" w:space="0" w:color="auto"/>
            </w:tcBorders>
            <w:vAlign w:val="center"/>
            <w:hideMark/>
          </w:tcPr>
          <w:p w14:paraId="2A6ECF6F"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78189FBA" w14:textId="77777777" w:rsidR="009971A3" w:rsidRPr="009971A3" w:rsidRDefault="009971A3">
            <w:pPr>
              <w:rPr>
                <w:rFonts w:ascii="Bookman Old Style" w:hAnsi="Bookman Old Style" w:cs="Calibri"/>
                <w:sz w:val="16"/>
                <w:szCs w:val="16"/>
              </w:rPr>
            </w:pPr>
          </w:p>
        </w:tc>
        <w:tc>
          <w:tcPr>
            <w:tcW w:w="1369" w:type="dxa"/>
            <w:vMerge/>
            <w:tcBorders>
              <w:top w:val="nil"/>
              <w:left w:val="nil"/>
              <w:bottom w:val="single" w:sz="4" w:space="0" w:color="auto"/>
              <w:right w:val="single" w:sz="4" w:space="0" w:color="auto"/>
            </w:tcBorders>
            <w:vAlign w:val="center"/>
            <w:hideMark/>
          </w:tcPr>
          <w:p w14:paraId="63B48A92" w14:textId="77777777" w:rsidR="009971A3" w:rsidRPr="009971A3" w:rsidRDefault="009971A3">
            <w:pPr>
              <w:rPr>
                <w:rFonts w:ascii="Bookman Old Style" w:hAnsi="Bookman Old Style" w:cs="Calibri"/>
                <w:color w:val="000000"/>
                <w:sz w:val="16"/>
                <w:szCs w:val="16"/>
              </w:rPr>
            </w:pPr>
          </w:p>
        </w:tc>
        <w:tc>
          <w:tcPr>
            <w:tcW w:w="1470" w:type="dxa"/>
            <w:vMerge/>
            <w:tcBorders>
              <w:top w:val="nil"/>
              <w:left w:val="nil"/>
              <w:bottom w:val="single" w:sz="4" w:space="0" w:color="auto"/>
              <w:right w:val="single" w:sz="4" w:space="0" w:color="auto"/>
            </w:tcBorders>
            <w:vAlign w:val="center"/>
            <w:hideMark/>
          </w:tcPr>
          <w:p w14:paraId="2034E160" w14:textId="77777777" w:rsidR="009971A3" w:rsidRPr="009971A3" w:rsidRDefault="009971A3">
            <w:pPr>
              <w:rPr>
                <w:rFonts w:ascii="Bookman Old Style" w:hAnsi="Bookman Old Style" w:cs="Calibri"/>
                <w:color w:val="000000"/>
                <w:sz w:val="16"/>
                <w:szCs w:val="16"/>
              </w:rPr>
            </w:pPr>
          </w:p>
        </w:tc>
        <w:tc>
          <w:tcPr>
            <w:tcW w:w="1724" w:type="dxa"/>
            <w:vMerge/>
            <w:tcBorders>
              <w:top w:val="single" w:sz="4" w:space="0" w:color="auto"/>
              <w:left w:val="nil"/>
              <w:bottom w:val="single" w:sz="4" w:space="0" w:color="auto"/>
              <w:right w:val="single" w:sz="4" w:space="0" w:color="auto"/>
            </w:tcBorders>
            <w:vAlign w:val="center"/>
            <w:hideMark/>
          </w:tcPr>
          <w:p w14:paraId="27B6EDA7" w14:textId="77777777" w:rsidR="009971A3" w:rsidRPr="009971A3" w:rsidRDefault="009971A3">
            <w:pPr>
              <w:rPr>
                <w:rFonts w:ascii="Bookman Old Style" w:hAnsi="Bookman Old Style" w:cs="Calibri"/>
                <w:color w:val="000000"/>
                <w:sz w:val="16"/>
                <w:szCs w:val="16"/>
              </w:rPr>
            </w:pPr>
          </w:p>
        </w:tc>
        <w:tc>
          <w:tcPr>
            <w:tcW w:w="1165" w:type="dxa"/>
            <w:vMerge/>
            <w:tcBorders>
              <w:top w:val="single" w:sz="4" w:space="0" w:color="auto"/>
              <w:left w:val="nil"/>
              <w:bottom w:val="single" w:sz="4" w:space="0" w:color="auto"/>
              <w:right w:val="single" w:sz="4" w:space="0" w:color="auto"/>
            </w:tcBorders>
            <w:vAlign w:val="center"/>
            <w:hideMark/>
          </w:tcPr>
          <w:p w14:paraId="2FC7E7FA" w14:textId="77777777" w:rsidR="009971A3" w:rsidRPr="009971A3" w:rsidRDefault="009971A3">
            <w:pPr>
              <w:rPr>
                <w:rFonts w:ascii="Bookman Old Style" w:hAnsi="Bookman Old Style" w:cs="Calibri"/>
                <w:color w:val="000000"/>
                <w:sz w:val="16"/>
                <w:szCs w:val="16"/>
              </w:rPr>
            </w:pPr>
          </w:p>
        </w:tc>
        <w:tc>
          <w:tcPr>
            <w:tcW w:w="11" w:type="dxa"/>
            <w:tcBorders>
              <w:top w:val="nil"/>
              <w:left w:val="nil"/>
              <w:bottom w:val="nil"/>
              <w:right w:val="nil"/>
            </w:tcBorders>
            <w:shd w:val="clear" w:color="auto" w:fill="auto"/>
            <w:noWrap/>
            <w:vAlign w:val="bottom"/>
            <w:hideMark/>
          </w:tcPr>
          <w:p w14:paraId="231B202A" w14:textId="77777777" w:rsidR="009971A3" w:rsidRPr="009971A3" w:rsidRDefault="009971A3">
            <w:pPr>
              <w:jc w:val="center"/>
              <w:rPr>
                <w:rFonts w:ascii="Bookman Old Style" w:hAnsi="Bookman Old Style" w:cs="Calibri"/>
                <w:color w:val="000000"/>
                <w:sz w:val="16"/>
                <w:szCs w:val="16"/>
              </w:rPr>
            </w:pPr>
          </w:p>
        </w:tc>
      </w:tr>
      <w:tr w:rsidR="009971A3" w:rsidRPr="009971A3" w14:paraId="4F16513C" w14:textId="77777777" w:rsidTr="009971A3">
        <w:trPr>
          <w:trHeight w:val="195"/>
          <w:jc w:val="center"/>
        </w:trPr>
        <w:tc>
          <w:tcPr>
            <w:tcW w:w="475" w:type="dxa"/>
            <w:vMerge/>
            <w:tcBorders>
              <w:top w:val="nil"/>
              <w:left w:val="single" w:sz="4" w:space="0" w:color="auto"/>
              <w:bottom w:val="single" w:sz="4" w:space="0" w:color="auto"/>
              <w:right w:val="single" w:sz="4" w:space="0" w:color="auto"/>
            </w:tcBorders>
            <w:vAlign w:val="center"/>
            <w:hideMark/>
          </w:tcPr>
          <w:p w14:paraId="3A675BB1" w14:textId="77777777" w:rsidR="009971A3" w:rsidRPr="009971A3" w:rsidRDefault="009971A3">
            <w:pPr>
              <w:rPr>
                <w:rFonts w:ascii="Bookman Old Style" w:hAnsi="Bookman Old Style" w:cs="Calibri"/>
                <w:color w:val="000000"/>
                <w:sz w:val="16"/>
                <w:szCs w:val="16"/>
              </w:rPr>
            </w:pPr>
          </w:p>
        </w:tc>
        <w:tc>
          <w:tcPr>
            <w:tcW w:w="6047" w:type="dxa"/>
            <w:vMerge/>
            <w:tcBorders>
              <w:top w:val="nil"/>
              <w:left w:val="single" w:sz="4" w:space="0" w:color="auto"/>
              <w:bottom w:val="single" w:sz="4" w:space="0" w:color="auto"/>
              <w:right w:val="nil"/>
            </w:tcBorders>
            <w:vAlign w:val="center"/>
            <w:hideMark/>
          </w:tcPr>
          <w:p w14:paraId="2A35737D" w14:textId="77777777" w:rsidR="009971A3" w:rsidRPr="009971A3" w:rsidRDefault="009971A3">
            <w:pPr>
              <w:rPr>
                <w:rFonts w:ascii="Bookman Old Style" w:hAnsi="Bookman Old Style" w:cs="Calibri"/>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5F9C423F"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08A661CD" w14:textId="77777777" w:rsidR="009971A3" w:rsidRPr="009971A3" w:rsidRDefault="009971A3">
            <w:pPr>
              <w:rPr>
                <w:rFonts w:ascii="Bookman Old Style" w:hAnsi="Bookman Old Style" w:cs="Calibri"/>
                <w:sz w:val="16"/>
                <w:szCs w:val="16"/>
              </w:rPr>
            </w:pPr>
          </w:p>
        </w:tc>
        <w:tc>
          <w:tcPr>
            <w:tcW w:w="1239" w:type="dxa"/>
            <w:vMerge/>
            <w:tcBorders>
              <w:top w:val="nil"/>
              <w:left w:val="nil"/>
              <w:bottom w:val="single" w:sz="4" w:space="0" w:color="auto"/>
              <w:right w:val="single" w:sz="4" w:space="0" w:color="auto"/>
            </w:tcBorders>
            <w:vAlign w:val="center"/>
            <w:hideMark/>
          </w:tcPr>
          <w:p w14:paraId="7202B310"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6C9C527D" w14:textId="77777777" w:rsidR="009971A3" w:rsidRPr="009971A3" w:rsidRDefault="009971A3">
            <w:pPr>
              <w:rPr>
                <w:rFonts w:ascii="Bookman Old Style" w:hAnsi="Bookman Old Style" w:cs="Calibri"/>
                <w:sz w:val="16"/>
                <w:szCs w:val="16"/>
              </w:rPr>
            </w:pPr>
          </w:p>
        </w:tc>
        <w:tc>
          <w:tcPr>
            <w:tcW w:w="1369" w:type="dxa"/>
            <w:vMerge/>
            <w:tcBorders>
              <w:top w:val="nil"/>
              <w:left w:val="nil"/>
              <w:bottom w:val="single" w:sz="4" w:space="0" w:color="auto"/>
              <w:right w:val="single" w:sz="4" w:space="0" w:color="auto"/>
            </w:tcBorders>
            <w:vAlign w:val="center"/>
            <w:hideMark/>
          </w:tcPr>
          <w:p w14:paraId="441571FB" w14:textId="77777777" w:rsidR="009971A3" w:rsidRPr="009971A3" w:rsidRDefault="009971A3">
            <w:pPr>
              <w:rPr>
                <w:rFonts w:ascii="Bookman Old Style" w:hAnsi="Bookman Old Style" w:cs="Calibri"/>
                <w:color w:val="000000"/>
                <w:sz w:val="16"/>
                <w:szCs w:val="16"/>
              </w:rPr>
            </w:pPr>
          </w:p>
        </w:tc>
        <w:tc>
          <w:tcPr>
            <w:tcW w:w="1470" w:type="dxa"/>
            <w:vMerge/>
            <w:tcBorders>
              <w:top w:val="nil"/>
              <w:left w:val="nil"/>
              <w:bottom w:val="single" w:sz="4" w:space="0" w:color="auto"/>
              <w:right w:val="single" w:sz="4" w:space="0" w:color="auto"/>
            </w:tcBorders>
            <w:vAlign w:val="center"/>
            <w:hideMark/>
          </w:tcPr>
          <w:p w14:paraId="05C28BAB" w14:textId="77777777" w:rsidR="009971A3" w:rsidRPr="009971A3" w:rsidRDefault="009971A3">
            <w:pPr>
              <w:rPr>
                <w:rFonts w:ascii="Bookman Old Style" w:hAnsi="Bookman Old Style" w:cs="Calibri"/>
                <w:color w:val="000000"/>
                <w:sz w:val="16"/>
                <w:szCs w:val="16"/>
              </w:rPr>
            </w:pPr>
          </w:p>
        </w:tc>
        <w:tc>
          <w:tcPr>
            <w:tcW w:w="1724" w:type="dxa"/>
            <w:vMerge/>
            <w:tcBorders>
              <w:top w:val="single" w:sz="4" w:space="0" w:color="auto"/>
              <w:left w:val="nil"/>
              <w:bottom w:val="single" w:sz="4" w:space="0" w:color="auto"/>
              <w:right w:val="single" w:sz="4" w:space="0" w:color="auto"/>
            </w:tcBorders>
            <w:vAlign w:val="center"/>
            <w:hideMark/>
          </w:tcPr>
          <w:p w14:paraId="1374DEAA" w14:textId="77777777" w:rsidR="009971A3" w:rsidRPr="009971A3" w:rsidRDefault="009971A3">
            <w:pPr>
              <w:rPr>
                <w:rFonts w:ascii="Bookman Old Style" w:hAnsi="Bookman Old Style" w:cs="Calibri"/>
                <w:color w:val="000000"/>
                <w:sz w:val="16"/>
                <w:szCs w:val="16"/>
              </w:rPr>
            </w:pPr>
          </w:p>
        </w:tc>
        <w:tc>
          <w:tcPr>
            <w:tcW w:w="1165" w:type="dxa"/>
            <w:vMerge/>
            <w:tcBorders>
              <w:top w:val="single" w:sz="4" w:space="0" w:color="auto"/>
              <w:left w:val="nil"/>
              <w:bottom w:val="single" w:sz="4" w:space="0" w:color="auto"/>
              <w:right w:val="single" w:sz="4" w:space="0" w:color="auto"/>
            </w:tcBorders>
            <w:vAlign w:val="center"/>
            <w:hideMark/>
          </w:tcPr>
          <w:p w14:paraId="058ED470" w14:textId="77777777" w:rsidR="009971A3" w:rsidRPr="009971A3" w:rsidRDefault="009971A3">
            <w:pPr>
              <w:rPr>
                <w:rFonts w:ascii="Bookman Old Style" w:hAnsi="Bookman Old Style" w:cs="Calibri"/>
                <w:color w:val="000000"/>
                <w:sz w:val="16"/>
                <w:szCs w:val="16"/>
              </w:rPr>
            </w:pPr>
          </w:p>
        </w:tc>
        <w:tc>
          <w:tcPr>
            <w:tcW w:w="11" w:type="dxa"/>
            <w:tcBorders>
              <w:top w:val="nil"/>
              <w:left w:val="nil"/>
              <w:bottom w:val="nil"/>
              <w:right w:val="nil"/>
            </w:tcBorders>
            <w:shd w:val="clear" w:color="auto" w:fill="auto"/>
            <w:noWrap/>
            <w:vAlign w:val="bottom"/>
            <w:hideMark/>
          </w:tcPr>
          <w:p w14:paraId="53787466" w14:textId="77777777" w:rsidR="009971A3" w:rsidRPr="009971A3" w:rsidRDefault="009971A3">
            <w:pPr>
              <w:rPr>
                <w:sz w:val="16"/>
                <w:szCs w:val="16"/>
              </w:rPr>
            </w:pPr>
          </w:p>
        </w:tc>
      </w:tr>
      <w:tr w:rsidR="009971A3" w:rsidRPr="009971A3" w14:paraId="629ABB48" w14:textId="77777777" w:rsidTr="009971A3">
        <w:trPr>
          <w:trHeight w:val="345"/>
          <w:jc w:val="center"/>
        </w:trPr>
        <w:tc>
          <w:tcPr>
            <w:tcW w:w="475" w:type="dxa"/>
            <w:vMerge/>
            <w:tcBorders>
              <w:top w:val="nil"/>
              <w:left w:val="single" w:sz="4" w:space="0" w:color="auto"/>
              <w:bottom w:val="single" w:sz="4" w:space="0" w:color="auto"/>
              <w:right w:val="single" w:sz="4" w:space="0" w:color="auto"/>
            </w:tcBorders>
            <w:vAlign w:val="center"/>
            <w:hideMark/>
          </w:tcPr>
          <w:p w14:paraId="26373F05" w14:textId="77777777" w:rsidR="009971A3" w:rsidRPr="009971A3" w:rsidRDefault="009971A3">
            <w:pPr>
              <w:rPr>
                <w:rFonts w:ascii="Bookman Old Style" w:hAnsi="Bookman Old Style" w:cs="Calibri"/>
                <w:color w:val="000000"/>
                <w:sz w:val="16"/>
                <w:szCs w:val="16"/>
              </w:rPr>
            </w:pPr>
          </w:p>
        </w:tc>
        <w:tc>
          <w:tcPr>
            <w:tcW w:w="6047" w:type="dxa"/>
            <w:vMerge/>
            <w:tcBorders>
              <w:top w:val="nil"/>
              <w:left w:val="single" w:sz="4" w:space="0" w:color="auto"/>
              <w:bottom w:val="single" w:sz="4" w:space="0" w:color="auto"/>
              <w:right w:val="nil"/>
            </w:tcBorders>
            <w:vAlign w:val="center"/>
            <w:hideMark/>
          </w:tcPr>
          <w:p w14:paraId="30795C96" w14:textId="77777777" w:rsidR="009971A3" w:rsidRPr="009971A3" w:rsidRDefault="009971A3">
            <w:pPr>
              <w:rPr>
                <w:rFonts w:ascii="Bookman Old Style" w:hAnsi="Bookman Old Style" w:cs="Calibri"/>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3AE1C20E"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01DE6B95" w14:textId="77777777" w:rsidR="009971A3" w:rsidRPr="009971A3" w:rsidRDefault="009971A3">
            <w:pPr>
              <w:rPr>
                <w:rFonts w:ascii="Bookman Old Style" w:hAnsi="Bookman Old Style" w:cs="Calibri"/>
                <w:sz w:val="16"/>
                <w:szCs w:val="16"/>
              </w:rPr>
            </w:pPr>
          </w:p>
        </w:tc>
        <w:tc>
          <w:tcPr>
            <w:tcW w:w="1239" w:type="dxa"/>
            <w:vMerge/>
            <w:tcBorders>
              <w:top w:val="nil"/>
              <w:left w:val="nil"/>
              <w:bottom w:val="single" w:sz="4" w:space="0" w:color="auto"/>
              <w:right w:val="single" w:sz="4" w:space="0" w:color="auto"/>
            </w:tcBorders>
            <w:vAlign w:val="center"/>
            <w:hideMark/>
          </w:tcPr>
          <w:p w14:paraId="4CD1D419"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28C299EE" w14:textId="77777777" w:rsidR="009971A3" w:rsidRPr="009971A3" w:rsidRDefault="009971A3">
            <w:pPr>
              <w:rPr>
                <w:rFonts w:ascii="Bookman Old Style" w:hAnsi="Bookman Old Style" w:cs="Calibri"/>
                <w:sz w:val="16"/>
                <w:szCs w:val="16"/>
              </w:rPr>
            </w:pPr>
          </w:p>
        </w:tc>
        <w:tc>
          <w:tcPr>
            <w:tcW w:w="1369" w:type="dxa"/>
            <w:vMerge/>
            <w:tcBorders>
              <w:top w:val="nil"/>
              <w:left w:val="nil"/>
              <w:bottom w:val="single" w:sz="4" w:space="0" w:color="auto"/>
              <w:right w:val="single" w:sz="4" w:space="0" w:color="auto"/>
            </w:tcBorders>
            <w:vAlign w:val="center"/>
            <w:hideMark/>
          </w:tcPr>
          <w:p w14:paraId="4C97F795" w14:textId="77777777" w:rsidR="009971A3" w:rsidRPr="009971A3" w:rsidRDefault="009971A3">
            <w:pPr>
              <w:rPr>
                <w:rFonts w:ascii="Bookman Old Style" w:hAnsi="Bookman Old Style" w:cs="Calibri"/>
                <w:color w:val="000000"/>
                <w:sz w:val="16"/>
                <w:szCs w:val="16"/>
              </w:rPr>
            </w:pPr>
          </w:p>
        </w:tc>
        <w:tc>
          <w:tcPr>
            <w:tcW w:w="1470" w:type="dxa"/>
            <w:vMerge/>
            <w:tcBorders>
              <w:top w:val="nil"/>
              <w:left w:val="nil"/>
              <w:bottom w:val="single" w:sz="4" w:space="0" w:color="auto"/>
              <w:right w:val="single" w:sz="4" w:space="0" w:color="auto"/>
            </w:tcBorders>
            <w:vAlign w:val="center"/>
            <w:hideMark/>
          </w:tcPr>
          <w:p w14:paraId="7D01EAD6" w14:textId="77777777" w:rsidR="009971A3" w:rsidRPr="009971A3" w:rsidRDefault="009971A3">
            <w:pPr>
              <w:rPr>
                <w:rFonts w:ascii="Bookman Old Style" w:hAnsi="Bookman Old Style" w:cs="Calibri"/>
                <w:color w:val="000000"/>
                <w:sz w:val="16"/>
                <w:szCs w:val="16"/>
              </w:rPr>
            </w:pPr>
          </w:p>
        </w:tc>
        <w:tc>
          <w:tcPr>
            <w:tcW w:w="1724" w:type="dxa"/>
            <w:vMerge/>
            <w:tcBorders>
              <w:top w:val="single" w:sz="4" w:space="0" w:color="auto"/>
              <w:left w:val="nil"/>
              <w:bottom w:val="single" w:sz="4" w:space="0" w:color="auto"/>
              <w:right w:val="single" w:sz="4" w:space="0" w:color="auto"/>
            </w:tcBorders>
            <w:vAlign w:val="center"/>
            <w:hideMark/>
          </w:tcPr>
          <w:p w14:paraId="4D9B2088" w14:textId="77777777" w:rsidR="009971A3" w:rsidRPr="009971A3" w:rsidRDefault="009971A3">
            <w:pPr>
              <w:rPr>
                <w:rFonts w:ascii="Bookman Old Style" w:hAnsi="Bookman Old Style" w:cs="Calibri"/>
                <w:color w:val="000000"/>
                <w:sz w:val="16"/>
                <w:szCs w:val="16"/>
              </w:rPr>
            </w:pPr>
          </w:p>
        </w:tc>
        <w:tc>
          <w:tcPr>
            <w:tcW w:w="1165" w:type="dxa"/>
            <w:vMerge/>
            <w:tcBorders>
              <w:top w:val="single" w:sz="4" w:space="0" w:color="auto"/>
              <w:left w:val="nil"/>
              <w:bottom w:val="single" w:sz="4" w:space="0" w:color="auto"/>
              <w:right w:val="single" w:sz="4" w:space="0" w:color="auto"/>
            </w:tcBorders>
            <w:vAlign w:val="center"/>
            <w:hideMark/>
          </w:tcPr>
          <w:p w14:paraId="533BE6EF" w14:textId="77777777" w:rsidR="009971A3" w:rsidRPr="009971A3" w:rsidRDefault="009971A3">
            <w:pPr>
              <w:rPr>
                <w:rFonts w:ascii="Bookman Old Style" w:hAnsi="Bookman Old Style" w:cs="Calibri"/>
                <w:color w:val="000000"/>
                <w:sz w:val="16"/>
                <w:szCs w:val="16"/>
              </w:rPr>
            </w:pPr>
          </w:p>
        </w:tc>
        <w:tc>
          <w:tcPr>
            <w:tcW w:w="11" w:type="dxa"/>
            <w:tcBorders>
              <w:top w:val="nil"/>
              <w:left w:val="nil"/>
              <w:bottom w:val="nil"/>
              <w:right w:val="nil"/>
            </w:tcBorders>
            <w:shd w:val="clear" w:color="auto" w:fill="auto"/>
            <w:noWrap/>
            <w:vAlign w:val="bottom"/>
            <w:hideMark/>
          </w:tcPr>
          <w:p w14:paraId="3C173D62" w14:textId="77777777" w:rsidR="009971A3" w:rsidRPr="009971A3" w:rsidRDefault="009971A3">
            <w:pPr>
              <w:rPr>
                <w:sz w:val="16"/>
                <w:szCs w:val="16"/>
              </w:rPr>
            </w:pPr>
          </w:p>
        </w:tc>
      </w:tr>
      <w:tr w:rsidR="009971A3" w:rsidRPr="009971A3" w14:paraId="0D6C3F82" w14:textId="77777777" w:rsidTr="009971A3">
        <w:trPr>
          <w:trHeight w:val="450"/>
          <w:jc w:val="center"/>
        </w:trPr>
        <w:tc>
          <w:tcPr>
            <w:tcW w:w="475" w:type="dxa"/>
            <w:vMerge/>
            <w:tcBorders>
              <w:top w:val="nil"/>
              <w:left w:val="single" w:sz="4" w:space="0" w:color="auto"/>
              <w:bottom w:val="single" w:sz="4" w:space="0" w:color="auto"/>
              <w:right w:val="single" w:sz="4" w:space="0" w:color="auto"/>
            </w:tcBorders>
            <w:vAlign w:val="center"/>
            <w:hideMark/>
          </w:tcPr>
          <w:p w14:paraId="650F9B76" w14:textId="77777777" w:rsidR="009971A3" w:rsidRPr="009971A3" w:rsidRDefault="009971A3">
            <w:pPr>
              <w:rPr>
                <w:rFonts w:ascii="Bookman Old Style" w:hAnsi="Bookman Old Style" w:cs="Calibri"/>
                <w:color w:val="000000"/>
                <w:sz w:val="16"/>
                <w:szCs w:val="16"/>
              </w:rPr>
            </w:pPr>
          </w:p>
        </w:tc>
        <w:tc>
          <w:tcPr>
            <w:tcW w:w="6047" w:type="dxa"/>
            <w:vMerge/>
            <w:tcBorders>
              <w:top w:val="nil"/>
              <w:left w:val="single" w:sz="4" w:space="0" w:color="auto"/>
              <w:bottom w:val="single" w:sz="4" w:space="0" w:color="auto"/>
              <w:right w:val="nil"/>
            </w:tcBorders>
            <w:vAlign w:val="center"/>
            <w:hideMark/>
          </w:tcPr>
          <w:p w14:paraId="22CBE3B2" w14:textId="77777777" w:rsidR="009971A3" w:rsidRPr="009971A3" w:rsidRDefault="009971A3">
            <w:pPr>
              <w:rPr>
                <w:rFonts w:ascii="Bookman Old Style" w:hAnsi="Bookman Old Style" w:cs="Calibri"/>
                <w:color w:val="000000"/>
                <w:sz w:val="16"/>
                <w:szCs w:val="16"/>
              </w:rPr>
            </w:pPr>
          </w:p>
        </w:tc>
        <w:tc>
          <w:tcPr>
            <w:tcW w:w="1160" w:type="dxa"/>
            <w:vMerge/>
            <w:tcBorders>
              <w:top w:val="nil"/>
              <w:left w:val="single" w:sz="4" w:space="0" w:color="auto"/>
              <w:bottom w:val="single" w:sz="4" w:space="0" w:color="auto"/>
              <w:right w:val="single" w:sz="4" w:space="0" w:color="auto"/>
            </w:tcBorders>
            <w:vAlign w:val="center"/>
            <w:hideMark/>
          </w:tcPr>
          <w:p w14:paraId="02EAF7BD"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0B2EB97F" w14:textId="77777777" w:rsidR="009971A3" w:rsidRPr="009971A3" w:rsidRDefault="009971A3">
            <w:pPr>
              <w:rPr>
                <w:rFonts w:ascii="Bookman Old Style" w:hAnsi="Bookman Old Style" w:cs="Calibri"/>
                <w:sz w:val="16"/>
                <w:szCs w:val="16"/>
              </w:rPr>
            </w:pPr>
          </w:p>
        </w:tc>
        <w:tc>
          <w:tcPr>
            <w:tcW w:w="1239" w:type="dxa"/>
            <w:vMerge/>
            <w:tcBorders>
              <w:top w:val="nil"/>
              <w:left w:val="nil"/>
              <w:bottom w:val="single" w:sz="4" w:space="0" w:color="auto"/>
              <w:right w:val="single" w:sz="4" w:space="0" w:color="auto"/>
            </w:tcBorders>
            <w:vAlign w:val="center"/>
            <w:hideMark/>
          </w:tcPr>
          <w:p w14:paraId="1A8EFA95" w14:textId="77777777" w:rsidR="009971A3" w:rsidRPr="009971A3" w:rsidRDefault="009971A3">
            <w:pPr>
              <w:rPr>
                <w:rFonts w:ascii="Bookman Old Style" w:hAnsi="Bookman Old Style" w:cs="Calibri"/>
                <w:color w:val="000000"/>
                <w:sz w:val="16"/>
                <w:szCs w:val="16"/>
              </w:rPr>
            </w:pPr>
          </w:p>
        </w:tc>
        <w:tc>
          <w:tcPr>
            <w:tcW w:w="1346" w:type="dxa"/>
            <w:vMerge/>
            <w:tcBorders>
              <w:top w:val="nil"/>
              <w:left w:val="single" w:sz="4" w:space="0" w:color="auto"/>
              <w:bottom w:val="single" w:sz="4" w:space="0" w:color="auto"/>
              <w:right w:val="single" w:sz="4" w:space="0" w:color="auto"/>
            </w:tcBorders>
            <w:vAlign w:val="center"/>
            <w:hideMark/>
          </w:tcPr>
          <w:p w14:paraId="7A2FEE7F" w14:textId="77777777" w:rsidR="009971A3" w:rsidRPr="009971A3" w:rsidRDefault="009971A3">
            <w:pPr>
              <w:rPr>
                <w:rFonts w:ascii="Bookman Old Style" w:hAnsi="Bookman Old Style" w:cs="Calibri"/>
                <w:sz w:val="16"/>
                <w:szCs w:val="16"/>
              </w:rPr>
            </w:pPr>
          </w:p>
        </w:tc>
        <w:tc>
          <w:tcPr>
            <w:tcW w:w="1369" w:type="dxa"/>
            <w:vMerge/>
            <w:tcBorders>
              <w:top w:val="nil"/>
              <w:left w:val="nil"/>
              <w:bottom w:val="single" w:sz="4" w:space="0" w:color="auto"/>
              <w:right w:val="single" w:sz="4" w:space="0" w:color="auto"/>
            </w:tcBorders>
            <w:vAlign w:val="center"/>
            <w:hideMark/>
          </w:tcPr>
          <w:p w14:paraId="1BDD80ED" w14:textId="77777777" w:rsidR="009971A3" w:rsidRPr="009971A3" w:rsidRDefault="009971A3">
            <w:pPr>
              <w:rPr>
                <w:rFonts w:ascii="Bookman Old Style" w:hAnsi="Bookman Old Style" w:cs="Calibri"/>
                <w:color w:val="000000"/>
                <w:sz w:val="16"/>
                <w:szCs w:val="16"/>
              </w:rPr>
            </w:pPr>
          </w:p>
        </w:tc>
        <w:tc>
          <w:tcPr>
            <w:tcW w:w="1470" w:type="dxa"/>
            <w:vMerge/>
            <w:tcBorders>
              <w:top w:val="nil"/>
              <w:left w:val="nil"/>
              <w:bottom w:val="single" w:sz="4" w:space="0" w:color="auto"/>
              <w:right w:val="single" w:sz="4" w:space="0" w:color="auto"/>
            </w:tcBorders>
            <w:vAlign w:val="center"/>
            <w:hideMark/>
          </w:tcPr>
          <w:p w14:paraId="1BA7CCDB" w14:textId="77777777" w:rsidR="009971A3" w:rsidRPr="009971A3" w:rsidRDefault="009971A3">
            <w:pPr>
              <w:rPr>
                <w:rFonts w:ascii="Bookman Old Style" w:hAnsi="Bookman Old Style" w:cs="Calibri"/>
                <w:color w:val="000000"/>
                <w:sz w:val="16"/>
                <w:szCs w:val="16"/>
              </w:rPr>
            </w:pPr>
          </w:p>
        </w:tc>
        <w:tc>
          <w:tcPr>
            <w:tcW w:w="1724" w:type="dxa"/>
            <w:vMerge/>
            <w:tcBorders>
              <w:top w:val="single" w:sz="4" w:space="0" w:color="auto"/>
              <w:left w:val="nil"/>
              <w:bottom w:val="single" w:sz="4" w:space="0" w:color="auto"/>
              <w:right w:val="single" w:sz="4" w:space="0" w:color="auto"/>
            </w:tcBorders>
            <w:vAlign w:val="center"/>
            <w:hideMark/>
          </w:tcPr>
          <w:p w14:paraId="0F6AAF59" w14:textId="77777777" w:rsidR="009971A3" w:rsidRPr="009971A3" w:rsidRDefault="009971A3">
            <w:pPr>
              <w:rPr>
                <w:rFonts w:ascii="Bookman Old Style" w:hAnsi="Bookman Old Style" w:cs="Calibri"/>
                <w:color w:val="000000"/>
                <w:sz w:val="16"/>
                <w:szCs w:val="16"/>
              </w:rPr>
            </w:pPr>
          </w:p>
        </w:tc>
        <w:tc>
          <w:tcPr>
            <w:tcW w:w="1165" w:type="dxa"/>
            <w:vMerge/>
            <w:tcBorders>
              <w:top w:val="single" w:sz="4" w:space="0" w:color="auto"/>
              <w:left w:val="nil"/>
              <w:bottom w:val="single" w:sz="4" w:space="0" w:color="auto"/>
              <w:right w:val="single" w:sz="4" w:space="0" w:color="auto"/>
            </w:tcBorders>
            <w:vAlign w:val="center"/>
            <w:hideMark/>
          </w:tcPr>
          <w:p w14:paraId="0AD5AF3E" w14:textId="77777777" w:rsidR="009971A3" w:rsidRPr="009971A3" w:rsidRDefault="009971A3">
            <w:pPr>
              <w:rPr>
                <w:rFonts w:ascii="Bookman Old Style" w:hAnsi="Bookman Old Style" w:cs="Calibri"/>
                <w:color w:val="000000"/>
                <w:sz w:val="16"/>
                <w:szCs w:val="16"/>
              </w:rPr>
            </w:pPr>
          </w:p>
        </w:tc>
        <w:tc>
          <w:tcPr>
            <w:tcW w:w="11" w:type="dxa"/>
            <w:tcBorders>
              <w:top w:val="nil"/>
              <w:left w:val="nil"/>
              <w:bottom w:val="nil"/>
              <w:right w:val="nil"/>
            </w:tcBorders>
            <w:shd w:val="clear" w:color="auto" w:fill="auto"/>
            <w:noWrap/>
            <w:vAlign w:val="bottom"/>
            <w:hideMark/>
          </w:tcPr>
          <w:p w14:paraId="42B0A30F" w14:textId="77777777" w:rsidR="009971A3" w:rsidRPr="009971A3" w:rsidRDefault="009971A3">
            <w:pPr>
              <w:rPr>
                <w:sz w:val="16"/>
                <w:szCs w:val="16"/>
              </w:rPr>
            </w:pPr>
          </w:p>
        </w:tc>
      </w:tr>
      <w:tr w:rsidR="009971A3" w:rsidRPr="009971A3" w14:paraId="1B058D5D" w14:textId="77777777" w:rsidTr="009971A3">
        <w:trPr>
          <w:trHeight w:val="28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CCD158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noWrap/>
            <w:vAlign w:val="bottom"/>
            <w:hideMark/>
          </w:tcPr>
          <w:p w14:paraId="32BF917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7A3C6F9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7B932E74"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 </w:t>
            </w:r>
          </w:p>
        </w:tc>
        <w:tc>
          <w:tcPr>
            <w:tcW w:w="1239" w:type="dxa"/>
            <w:tcBorders>
              <w:top w:val="nil"/>
              <w:left w:val="nil"/>
              <w:bottom w:val="single" w:sz="4" w:space="0" w:color="auto"/>
              <w:right w:val="single" w:sz="4" w:space="0" w:color="auto"/>
            </w:tcBorders>
            <w:shd w:val="clear" w:color="auto" w:fill="auto"/>
            <w:noWrap/>
            <w:vAlign w:val="bottom"/>
            <w:hideMark/>
          </w:tcPr>
          <w:p w14:paraId="586A168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78EFBCD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202B947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single" w:sz="4" w:space="0" w:color="auto"/>
              <w:right w:val="single" w:sz="4" w:space="0" w:color="auto"/>
            </w:tcBorders>
            <w:shd w:val="clear" w:color="auto" w:fill="auto"/>
            <w:noWrap/>
            <w:vAlign w:val="bottom"/>
            <w:hideMark/>
          </w:tcPr>
          <w:p w14:paraId="42EB5A7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single" w:sz="4" w:space="0" w:color="auto"/>
              <w:right w:val="single" w:sz="4" w:space="0" w:color="auto"/>
            </w:tcBorders>
            <w:shd w:val="clear" w:color="auto" w:fill="auto"/>
            <w:noWrap/>
            <w:vAlign w:val="bottom"/>
            <w:hideMark/>
          </w:tcPr>
          <w:p w14:paraId="59FB75A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single" w:sz="4" w:space="0" w:color="auto"/>
              <w:right w:val="single" w:sz="4" w:space="0" w:color="auto"/>
            </w:tcBorders>
            <w:shd w:val="clear" w:color="auto" w:fill="auto"/>
            <w:noWrap/>
            <w:vAlign w:val="bottom"/>
            <w:hideMark/>
          </w:tcPr>
          <w:p w14:paraId="1EDC83D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 w:type="dxa"/>
            <w:vAlign w:val="center"/>
            <w:hideMark/>
          </w:tcPr>
          <w:p w14:paraId="0CBBC873" w14:textId="77777777" w:rsidR="009971A3" w:rsidRPr="009971A3" w:rsidRDefault="009971A3">
            <w:pPr>
              <w:rPr>
                <w:sz w:val="16"/>
                <w:szCs w:val="16"/>
              </w:rPr>
            </w:pPr>
          </w:p>
        </w:tc>
      </w:tr>
      <w:tr w:rsidR="009971A3" w:rsidRPr="009971A3" w14:paraId="6F16479B" w14:textId="77777777" w:rsidTr="009971A3">
        <w:trPr>
          <w:trHeight w:val="37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F0CFB5B"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noWrap/>
            <w:hideMark/>
          </w:tcPr>
          <w:p w14:paraId="7013B257" w14:textId="77777777" w:rsidR="009971A3" w:rsidRPr="009971A3" w:rsidRDefault="009971A3">
            <w:pPr>
              <w:rPr>
                <w:rFonts w:ascii="Arial" w:hAnsi="Arial" w:cs="Arial"/>
                <w:color w:val="000000"/>
                <w:sz w:val="16"/>
                <w:szCs w:val="16"/>
              </w:rPr>
            </w:pPr>
            <w:r w:rsidRPr="009971A3">
              <w:rPr>
                <w:rFonts w:ascii="Arial" w:hAnsi="Arial" w:cs="Arial"/>
                <w:color w:val="000000"/>
                <w:sz w:val="16"/>
                <w:szCs w:val="16"/>
              </w:rPr>
              <w:t>Теплоноситель всего, в том числе</w:t>
            </w:r>
          </w:p>
        </w:tc>
        <w:tc>
          <w:tcPr>
            <w:tcW w:w="1160" w:type="dxa"/>
            <w:tcBorders>
              <w:top w:val="nil"/>
              <w:left w:val="nil"/>
              <w:bottom w:val="single" w:sz="4" w:space="0" w:color="auto"/>
              <w:right w:val="single" w:sz="4" w:space="0" w:color="auto"/>
            </w:tcBorders>
            <w:shd w:val="clear" w:color="auto" w:fill="auto"/>
            <w:noWrap/>
            <w:vAlign w:val="bottom"/>
            <w:hideMark/>
          </w:tcPr>
          <w:p w14:paraId="3EAD9D1B" w14:textId="77777777" w:rsidR="009971A3" w:rsidRPr="009971A3" w:rsidRDefault="009971A3">
            <w:pPr>
              <w:jc w:val="center"/>
              <w:rPr>
                <w:rFonts w:ascii="Calibri" w:hAnsi="Calibri" w:cs="Calibri"/>
                <w:color w:val="000000"/>
                <w:sz w:val="16"/>
                <w:szCs w:val="16"/>
              </w:rPr>
            </w:pPr>
            <w:r w:rsidRPr="009971A3">
              <w:rPr>
                <w:rFonts w:ascii="Calibri" w:hAnsi="Calibri" w:cs="Calibri"/>
                <w:color w:val="000000"/>
                <w:sz w:val="16"/>
                <w:szCs w:val="16"/>
              </w:rPr>
              <w:t>м³</w:t>
            </w:r>
          </w:p>
        </w:tc>
        <w:tc>
          <w:tcPr>
            <w:tcW w:w="1346" w:type="dxa"/>
            <w:tcBorders>
              <w:top w:val="nil"/>
              <w:left w:val="nil"/>
              <w:bottom w:val="single" w:sz="4" w:space="0" w:color="auto"/>
              <w:right w:val="single" w:sz="4" w:space="0" w:color="auto"/>
            </w:tcBorders>
            <w:shd w:val="clear" w:color="auto" w:fill="auto"/>
            <w:noWrap/>
            <w:vAlign w:val="bottom"/>
            <w:hideMark/>
          </w:tcPr>
          <w:p w14:paraId="2570E50F"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20521,52</w:t>
            </w:r>
          </w:p>
        </w:tc>
        <w:tc>
          <w:tcPr>
            <w:tcW w:w="1239" w:type="dxa"/>
            <w:tcBorders>
              <w:top w:val="nil"/>
              <w:left w:val="nil"/>
              <w:bottom w:val="single" w:sz="4" w:space="0" w:color="auto"/>
              <w:right w:val="single" w:sz="4" w:space="0" w:color="auto"/>
            </w:tcBorders>
            <w:shd w:val="clear" w:color="auto" w:fill="auto"/>
            <w:noWrap/>
            <w:vAlign w:val="bottom"/>
            <w:hideMark/>
          </w:tcPr>
          <w:p w14:paraId="7710388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25752,98</w:t>
            </w:r>
          </w:p>
        </w:tc>
        <w:tc>
          <w:tcPr>
            <w:tcW w:w="1346" w:type="dxa"/>
            <w:tcBorders>
              <w:top w:val="nil"/>
              <w:left w:val="nil"/>
              <w:bottom w:val="single" w:sz="4" w:space="0" w:color="auto"/>
              <w:right w:val="single" w:sz="4" w:space="0" w:color="auto"/>
            </w:tcBorders>
            <w:shd w:val="clear" w:color="auto" w:fill="auto"/>
            <w:noWrap/>
            <w:vAlign w:val="bottom"/>
            <w:hideMark/>
          </w:tcPr>
          <w:p w14:paraId="4455893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20521,52</w:t>
            </w:r>
          </w:p>
        </w:tc>
        <w:tc>
          <w:tcPr>
            <w:tcW w:w="1369" w:type="dxa"/>
            <w:tcBorders>
              <w:top w:val="nil"/>
              <w:left w:val="nil"/>
              <w:bottom w:val="single" w:sz="4" w:space="0" w:color="auto"/>
              <w:right w:val="single" w:sz="4" w:space="0" w:color="auto"/>
            </w:tcBorders>
            <w:shd w:val="clear" w:color="auto" w:fill="auto"/>
            <w:noWrap/>
            <w:vAlign w:val="bottom"/>
            <w:hideMark/>
          </w:tcPr>
          <w:p w14:paraId="207D7AF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20538,54</w:t>
            </w:r>
          </w:p>
        </w:tc>
        <w:tc>
          <w:tcPr>
            <w:tcW w:w="1470" w:type="dxa"/>
            <w:tcBorders>
              <w:top w:val="nil"/>
              <w:left w:val="nil"/>
              <w:bottom w:val="single" w:sz="4" w:space="0" w:color="auto"/>
              <w:right w:val="single" w:sz="4" w:space="0" w:color="auto"/>
            </w:tcBorders>
            <w:shd w:val="clear" w:color="auto" w:fill="auto"/>
            <w:noWrap/>
            <w:vAlign w:val="bottom"/>
            <w:hideMark/>
          </w:tcPr>
          <w:p w14:paraId="08E31EDD"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20521,52</w:t>
            </w:r>
          </w:p>
        </w:tc>
        <w:tc>
          <w:tcPr>
            <w:tcW w:w="1724" w:type="dxa"/>
            <w:tcBorders>
              <w:top w:val="nil"/>
              <w:left w:val="nil"/>
              <w:bottom w:val="single" w:sz="4" w:space="0" w:color="auto"/>
              <w:right w:val="single" w:sz="4" w:space="0" w:color="auto"/>
            </w:tcBorders>
            <w:shd w:val="clear" w:color="auto" w:fill="auto"/>
            <w:noWrap/>
            <w:vAlign w:val="bottom"/>
            <w:hideMark/>
          </w:tcPr>
          <w:p w14:paraId="0C23C28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20521,52</w:t>
            </w:r>
          </w:p>
        </w:tc>
        <w:tc>
          <w:tcPr>
            <w:tcW w:w="1165" w:type="dxa"/>
            <w:tcBorders>
              <w:top w:val="nil"/>
              <w:left w:val="nil"/>
              <w:bottom w:val="single" w:sz="4" w:space="0" w:color="auto"/>
              <w:right w:val="single" w:sz="4" w:space="0" w:color="auto"/>
            </w:tcBorders>
            <w:shd w:val="clear" w:color="auto" w:fill="auto"/>
            <w:noWrap/>
            <w:vAlign w:val="bottom"/>
            <w:hideMark/>
          </w:tcPr>
          <w:p w14:paraId="52EB72E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2DA35C3C" w14:textId="77777777" w:rsidR="009971A3" w:rsidRPr="009971A3" w:rsidRDefault="009971A3">
            <w:pPr>
              <w:rPr>
                <w:sz w:val="16"/>
                <w:szCs w:val="16"/>
              </w:rPr>
            </w:pPr>
          </w:p>
        </w:tc>
      </w:tr>
      <w:tr w:rsidR="009971A3" w:rsidRPr="009971A3" w14:paraId="00B044BE" w14:textId="77777777" w:rsidTr="009971A3">
        <w:trPr>
          <w:trHeight w:val="375"/>
          <w:jc w:val="center"/>
        </w:trPr>
        <w:tc>
          <w:tcPr>
            <w:tcW w:w="475" w:type="dxa"/>
            <w:tcBorders>
              <w:top w:val="nil"/>
              <w:left w:val="single" w:sz="4" w:space="0" w:color="auto"/>
              <w:bottom w:val="nil"/>
              <w:right w:val="single" w:sz="4" w:space="0" w:color="auto"/>
            </w:tcBorders>
            <w:shd w:val="clear" w:color="auto" w:fill="auto"/>
            <w:noWrap/>
            <w:vAlign w:val="bottom"/>
            <w:hideMark/>
          </w:tcPr>
          <w:p w14:paraId="44C5EF08"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nil"/>
            </w:tcBorders>
            <w:shd w:val="clear" w:color="auto" w:fill="auto"/>
            <w:noWrap/>
            <w:hideMark/>
          </w:tcPr>
          <w:p w14:paraId="786FEB22" w14:textId="77777777" w:rsidR="009971A3" w:rsidRPr="009971A3" w:rsidRDefault="009971A3">
            <w:pPr>
              <w:rPr>
                <w:rFonts w:ascii="Arial" w:hAnsi="Arial" w:cs="Arial"/>
                <w:color w:val="000000"/>
                <w:sz w:val="16"/>
                <w:szCs w:val="16"/>
              </w:rPr>
            </w:pPr>
            <w:r w:rsidRPr="009971A3">
              <w:rPr>
                <w:rFonts w:ascii="Arial" w:hAnsi="Arial" w:cs="Arial"/>
                <w:color w:val="000000"/>
                <w:sz w:val="16"/>
                <w:szCs w:val="16"/>
              </w:rPr>
              <w:t>Теплоноситель на сторону, в т.ч:</w:t>
            </w:r>
          </w:p>
        </w:tc>
        <w:tc>
          <w:tcPr>
            <w:tcW w:w="1160" w:type="dxa"/>
            <w:tcBorders>
              <w:top w:val="nil"/>
              <w:left w:val="single" w:sz="4" w:space="0" w:color="auto"/>
              <w:bottom w:val="nil"/>
              <w:right w:val="single" w:sz="4" w:space="0" w:color="auto"/>
            </w:tcBorders>
            <w:shd w:val="clear" w:color="auto" w:fill="auto"/>
            <w:noWrap/>
            <w:vAlign w:val="bottom"/>
            <w:hideMark/>
          </w:tcPr>
          <w:p w14:paraId="789C606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222B1C5F"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15494,22</w:t>
            </w:r>
          </w:p>
        </w:tc>
        <w:tc>
          <w:tcPr>
            <w:tcW w:w="1239" w:type="dxa"/>
            <w:tcBorders>
              <w:top w:val="nil"/>
              <w:left w:val="nil"/>
              <w:bottom w:val="nil"/>
              <w:right w:val="single" w:sz="4" w:space="0" w:color="auto"/>
            </w:tcBorders>
            <w:shd w:val="clear" w:color="auto" w:fill="auto"/>
            <w:noWrap/>
            <w:vAlign w:val="bottom"/>
            <w:hideMark/>
          </w:tcPr>
          <w:p w14:paraId="6AEC30F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20725,68</w:t>
            </w:r>
          </w:p>
        </w:tc>
        <w:tc>
          <w:tcPr>
            <w:tcW w:w="1346" w:type="dxa"/>
            <w:tcBorders>
              <w:top w:val="nil"/>
              <w:left w:val="nil"/>
              <w:bottom w:val="nil"/>
              <w:right w:val="single" w:sz="4" w:space="0" w:color="auto"/>
            </w:tcBorders>
            <w:shd w:val="clear" w:color="auto" w:fill="auto"/>
            <w:noWrap/>
            <w:vAlign w:val="bottom"/>
            <w:hideMark/>
          </w:tcPr>
          <w:p w14:paraId="021F666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15494,22</w:t>
            </w:r>
          </w:p>
        </w:tc>
        <w:tc>
          <w:tcPr>
            <w:tcW w:w="1369" w:type="dxa"/>
            <w:tcBorders>
              <w:top w:val="nil"/>
              <w:left w:val="nil"/>
              <w:bottom w:val="nil"/>
              <w:right w:val="single" w:sz="4" w:space="0" w:color="auto"/>
            </w:tcBorders>
            <w:shd w:val="clear" w:color="auto" w:fill="auto"/>
            <w:noWrap/>
            <w:vAlign w:val="bottom"/>
            <w:hideMark/>
          </w:tcPr>
          <w:p w14:paraId="09A7210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15511,24</w:t>
            </w:r>
          </w:p>
        </w:tc>
        <w:tc>
          <w:tcPr>
            <w:tcW w:w="1470" w:type="dxa"/>
            <w:tcBorders>
              <w:top w:val="nil"/>
              <w:left w:val="nil"/>
              <w:bottom w:val="nil"/>
              <w:right w:val="single" w:sz="4" w:space="0" w:color="auto"/>
            </w:tcBorders>
            <w:shd w:val="clear" w:color="auto" w:fill="auto"/>
            <w:noWrap/>
            <w:vAlign w:val="bottom"/>
            <w:hideMark/>
          </w:tcPr>
          <w:p w14:paraId="6BABE80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15494,22</w:t>
            </w:r>
          </w:p>
        </w:tc>
        <w:tc>
          <w:tcPr>
            <w:tcW w:w="1724" w:type="dxa"/>
            <w:tcBorders>
              <w:top w:val="nil"/>
              <w:left w:val="nil"/>
              <w:bottom w:val="nil"/>
              <w:right w:val="single" w:sz="4" w:space="0" w:color="auto"/>
            </w:tcBorders>
            <w:shd w:val="clear" w:color="auto" w:fill="auto"/>
            <w:noWrap/>
            <w:vAlign w:val="bottom"/>
            <w:hideMark/>
          </w:tcPr>
          <w:p w14:paraId="3CF26D5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15494,22</w:t>
            </w:r>
          </w:p>
        </w:tc>
        <w:tc>
          <w:tcPr>
            <w:tcW w:w="1165" w:type="dxa"/>
            <w:tcBorders>
              <w:top w:val="nil"/>
              <w:left w:val="nil"/>
              <w:bottom w:val="nil"/>
              <w:right w:val="single" w:sz="4" w:space="0" w:color="auto"/>
            </w:tcBorders>
            <w:shd w:val="clear" w:color="auto" w:fill="auto"/>
            <w:noWrap/>
            <w:vAlign w:val="bottom"/>
            <w:hideMark/>
          </w:tcPr>
          <w:p w14:paraId="3B5994D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76B108EC" w14:textId="77777777" w:rsidR="009971A3" w:rsidRPr="009971A3" w:rsidRDefault="009971A3">
            <w:pPr>
              <w:rPr>
                <w:sz w:val="16"/>
                <w:szCs w:val="16"/>
              </w:rPr>
            </w:pPr>
          </w:p>
        </w:tc>
      </w:tr>
      <w:tr w:rsidR="009971A3" w:rsidRPr="009971A3" w14:paraId="620C82ED" w14:textId="77777777" w:rsidTr="009971A3">
        <w:trPr>
          <w:trHeight w:val="270"/>
          <w:jc w:val="center"/>
        </w:trPr>
        <w:tc>
          <w:tcPr>
            <w:tcW w:w="475" w:type="dxa"/>
            <w:tcBorders>
              <w:top w:val="nil"/>
              <w:left w:val="single" w:sz="4" w:space="0" w:color="auto"/>
              <w:bottom w:val="nil"/>
              <w:right w:val="single" w:sz="4" w:space="0" w:color="auto"/>
            </w:tcBorders>
            <w:shd w:val="clear" w:color="auto" w:fill="auto"/>
            <w:noWrap/>
            <w:vAlign w:val="bottom"/>
            <w:hideMark/>
          </w:tcPr>
          <w:p w14:paraId="0549DC02"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nil"/>
            </w:tcBorders>
            <w:shd w:val="clear" w:color="auto" w:fill="auto"/>
            <w:noWrap/>
            <w:hideMark/>
          </w:tcPr>
          <w:p w14:paraId="7D89E7EE" w14:textId="77777777" w:rsidR="009971A3" w:rsidRPr="009971A3" w:rsidRDefault="009971A3">
            <w:pPr>
              <w:rPr>
                <w:rFonts w:ascii="Arial" w:hAnsi="Arial" w:cs="Arial"/>
                <w:color w:val="000000"/>
                <w:sz w:val="16"/>
                <w:szCs w:val="16"/>
              </w:rPr>
            </w:pPr>
            <w:r w:rsidRPr="009971A3">
              <w:rPr>
                <w:rFonts w:ascii="Arial" w:hAnsi="Arial" w:cs="Arial"/>
                <w:color w:val="000000"/>
                <w:sz w:val="16"/>
                <w:szCs w:val="16"/>
              </w:rPr>
              <w:t xml:space="preserve">        - население </w:t>
            </w:r>
          </w:p>
        </w:tc>
        <w:tc>
          <w:tcPr>
            <w:tcW w:w="1160" w:type="dxa"/>
            <w:tcBorders>
              <w:top w:val="nil"/>
              <w:left w:val="single" w:sz="4" w:space="0" w:color="auto"/>
              <w:bottom w:val="nil"/>
              <w:right w:val="single" w:sz="4" w:space="0" w:color="auto"/>
            </w:tcBorders>
            <w:shd w:val="clear" w:color="auto" w:fill="auto"/>
            <w:noWrap/>
            <w:vAlign w:val="bottom"/>
            <w:hideMark/>
          </w:tcPr>
          <w:p w14:paraId="2E938B6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6D58E030"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14720,30</w:t>
            </w:r>
          </w:p>
        </w:tc>
        <w:tc>
          <w:tcPr>
            <w:tcW w:w="1239" w:type="dxa"/>
            <w:tcBorders>
              <w:top w:val="nil"/>
              <w:left w:val="nil"/>
              <w:bottom w:val="nil"/>
              <w:right w:val="single" w:sz="4" w:space="0" w:color="auto"/>
            </w:tcBorders>
            <w:shd w:val="clear" w:color="auto" w:fill="auto"/>
            <w:noWrap/>
            <w:vAlign w:val="bottom"/>
            <w:hideMark/>
          </w:tcPr>
          <w:p w14:paraId="059D7A7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14575,23</w:t>
            </w:r>
          </w:p>
        </w:tc>
        <w:tc>
          <w:tcPr>
            <w:tcW w:w="1346" w:type="dxa"/>
            <w:tcBorders>
              <w:top w:val="nil"/>
              <w:left w:val="nil"/>
              <w:bottom w:val="nil"/>
              <w:right w:val="single" w:sz="4" w:space="0" w:color="auto"/>
            </w:tcBorders>
            <w:shd w:val="clear" w:color="auto" w:fill="auto"/>
            <w:noWrap/>
            <w:vAlign w:val="bottom"/>
            <w:hideMark/>
          </w:tcPr>
          <w:p w14:paraId="0570DA5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14720,30</w:t>
            </w:r>
          </w:p>
        </w:tc>
        <w:tc>
          <w:tcPr>
            <w:tcW w:w="1369" w:type="dxa"/>
            <w:tcBorders>
              <w:top w:val="nil"/>
              <w:left w:val="nil"/>
              <w:bottom w:val="nil"/>
              <w:right w:val="single" w:sz="4" w:space="0" w:color="auto"/>
            </w:tcBorders>
            <w:shd w:val="clear" w:color="auto" w:fill="auto"/>
            <w:noWrap/>
            <w:vAlign w:val="bottom"/>
            <w:hideMark/>
          </w:tcPr>
          <w:p w14:paraId="5575EA2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14707,74</w:t>
            </w:r>
          </w:p>
        </w:tc>
        <w:tc>
          <w:tcPr>
            <w:tcW w:w="1470" w:type="dxa"/>
            <w:tcBorders>
              <w:top w:val="nil"/>
              <w:left w:val="nil"/>
              <w:bottom w:val="nil"/>
              <w:right w:val="single" w:sz="4" w:space="0" w:color="auto"/>
            </w:tcBorders>
            <w:shd w:val="clear" w:color="auto" w:fill="auto"/>
            <w:noWrap/>
            <w:vAlign w:val="bottom"/>
            <w:hideMark/>
          </w:tcPr>
          <w:p w14:paraId="27A538E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14720,30</w:t>
            </w:r>
          </w:p>
        </w:tc>
        <w:tc>
          <w:tcPr>
            <w:tcW w:w="1724" w:type="dxa"/>
            <w:tcBorders>
              <w:top w:val="nil"/>
              <w:left w:val="nil"/>
              <w:bottom w:val="nil"/>
              <w:right w:val="single" w:sz="4" w:space="0" w:color="auto"/>
            </w:tcBorders>
            <w:shd w:val="clear" w:color="auto" w:fill="auto"/>
            <w:noWrap/>
            <w:vAlign w:val="bottom"/>
            <w:hideMark/>
          </w:tcPr>
          <w:p w14:paraId="0885DCF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14720,30</w:t>
            </w:r>
          </w:p>
        </w:tc>
        <w:tc>
          <w:tcPr>
            <w:tcW w:w="1165" w:type="dxa"/>
            <w:tcBorders>
              <w:top w:val="nil"/>
              <w:left w:val="nil"/>
              <w:bottom w:val="nil"/>
              <w:right w:val="single" w:sz="4" w:space="0" w:color="auto"/>
            </w:tcBorders>
            <w:shd w:val="clear" w:color="auto" w:fill="auto"/>
            <w:noWrap/>
            <w:vAlign w:val="bottom"/>
            <w:hideMark/>
          </w:tcPr>
          <w:p w14:paraId="127B267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19801759" w14:textId="77777777" w:rsidR="009971A3" w:rsidRPr="009971A3" w:rsidRDefault="009971A3">
            <w:pPr>
              <w:rPr>
                <w:sz w:val="16"/>
                <w:szCs w:val="16"/>
              </w:rPr>
            </w:pPr>
          </w:p>
        </w:tc>
      </w:tr>
      <w:tr w:rsidR="009971A3" w:rsidRPr="009971A3" w14:paraId="0FFD6BAE" w14:textId="77777777" w:rsidTr="009971A3">
        <w:trPr>
          <w:trHeight w:val="315"/>
          <w:jc w:val="center"/>
        </w:trPr>
        <w:tc>
          <w:tcPr>
            <w:tcW w:w="475" w:type="dxa"/>
            <w:tcBorders>
              <w:top w:val="nil"/>
              <w:left w:val="single" w:sz="4" w:space="0" w:color="auto"/>
              <w:bottom w:val="nil"/>
              <w:right w:val="single" w:sz="4" w:space="0" w:color="auto"/>
            </w:tcBorders>
            <w:shd w:val="clear" w:color="auto" w:fill="auto"/>
            <w:noWrap/>
            <w:vAlign w:val="bottom"/>
            <w:hideMark/>
          </w:tcPr>
          <w:p w14:paraId="1507B6E3"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nil"/>
            </w:tcBorders>
            <w:shd w:val="clear" w:color="auto" w:fill="auto"/>
            <w:noWrap/>
            <w:hideMark/>
          </w:tcPr>
          <w:p w14:paraId="63FFCE72" w14:textId="77777777" w:rsidR="009971A3" w:rsidRPr="009971A3" w:rsidRDefault="009971A3">
            <w:pPr>
              <w:rPr>
                <w:rFonts w:ascii="Arial" w:hAnsi="Arial" w:cs="Arial"/>
                <w:color w:val="000000"/>
                <w:sz w:val="16"/>
                <w:szCs w:val="16"/>
              </w:rPr>
            </w:pPr>
            <w:r w:rsidRPr="009971A3">
              <w:rPr>
                <w:rFonts w:ascii="Arial" w:hAnsi="Arial" w:cs="Arial"/>
                <w:color w:val="000000"/>
                <w:sz w:val="16"/>
                <w:szCs w:val="16"/>
              </w:rPr>
              <w:t xml:space="preserve">        - объекты </w:t>
            </w:r>
            <w:proofErr w:type="spellStart"/>
            <w:proofErr w:type="gramStart"/>
            <w:r w:rsidRPr="009971A3">
              <w:rPr>
                <w:rFonts w:ascii="Arial" w:hAnsi="Arial" w:cs="Arial"/>
                <w:color w:val="000000"/>
                <w:sz w:val="16"/>
                <w:szCs w:val="16"/>
              </w:rPr>
              <w:t>соц.сферы</w:t>
            </w:r>
            <w:proofErr w:type="spellEnd"/>
            <w:proofErr w:type="gramEnd"/>
            <w:r w:rsidRPr="009971A3">
              <w:rPr>
                <w:rFonts w:ascii="Arial" w:hAnsi="Arial" w:cs="Arial"/>
                <w:color w:val="000000"/>
                <w:sz w:val="16"/>
                <w:szCs w:val="16"/>
              </w:rPr>
              <w:t xml:space="preserve"> и бюджета </w:t>
            </w:r>
          </w:p>
        </w:tc>
        <w:tc>
          <w:tcPr>
            <w:tcW w:w="1160" w:type="dxa"/>
            <w:tcBorders>
              <w:top w:val="nil"/>
              <w:left w:val="single" w:sz="4" w:space="0" w:color="auto"/>
              <w:bottom w:val="nil"/>
              <w:right w:val="single" w:sz="4" w:space="0" w:color="auto"/>
            </w:tcBorders>
            <w:shd w:val="clear" w:color="auto" w:fill="auto"/>
            <w:noWrap/>
            <w:vAlign w:val="bottom"/>
            <w:hideMark/>
          </w:tcPr>
          <w:p w14:paraId="679FDD2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7AF41707"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767,25</w:t>
            </w:r>
          </w:p>
        </w:tc>
        <w:tc>
          <w:tcPr>
            <w:tcW w:w="1239" w:type="dxa"/>
            <w:tcBorders>
              <w:top w:val="nil"/>
              <w:left w:val="nil"/>
              <w:bottom w:val="nil"/>
              <w:right w:val="single" w:sz="4" w:space="0" w:color="auto"/>
            </w:tcBorders>
            <w:shd w:val="clear" w:color="auto" w:fill="auto"/>
            <w:noWrap/>
            <w:vAlign w:val="bottom"/>
            <w:hideMark/>
          </w:tcPr>
          <w:p w14:paraId="01245D0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1118,93</w:t>
            </w:r>
          </w:p>
        </w:tc>
        <w:tc>
          <w:tcPr>
            <w:tcW w:w="1346" w:type="dxa"/>
            <w:tcBorders>
              <w:top w:val="nil"/>
              <w:left w:val="nil"/>
              <w:bottom w:val="nil"/>
              <w:right w:val="single" w:sz="4" w:space="0" w:color="auto"/>
            </w:tcBorders>
            <w:shd w:val="clear" w:color="auto" w:fill="auto"/>
            <w:noWrap/>
            <w:vAlign w:val="bottom"/>
            <w:hideMark/>
          </w:tcPr>
          <w:p w14:paraId="6B11CE8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767,25</w:t>
            </w:r>
          </w:p>
        </w:tc>
        <w:tc>
          <w:tcPr>
            <w:tcW w:w="1369" w:type="dxa"/>
            <w:tcBorders>
              <w:top w:val="nil"/>
              <w:left w:val="nil"/>
              <w:bottom w:val="nil"/>
              <w:right w:val="single" w:sz="4" w:space="0" w:color="auto"/>
            </w:tcBorders>
            <w:shd w:val="clear" w:color="auto" w:fill="auto"/>
            <w:noWrap/>
            <w:vAlign w:val="bottom"/>
            <w:hideMark/>
          </w:tcPr>
          <w:p w14:paraId="252DDE7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801,01</w:t>
            </w:r>
          </w:p>
        </w:tc>
        <w:tc>
          <w:tcPr>
            <w:tcW w:w="1470" w:type="dxa"/>
            <w:tcBorders>
              <w:top w:val="nil"/>
              <w:left w:val="nil"/>
              <w:bottom w:val="nil"/>
              <w:right w:val="single" w:sz="4" w:space="0" w:color="auto"/>
            </w:tcBorders>
            <w:shd w:val="clear" w:color="auto" w:fill="auto"/>
            <w:noWrap/>
            <w:vAlign w:val="bottom"/>
            <w:hideMark/>
          </w:tcPr>
          <w:p w14:paraId="6BBCB8D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767,25</w:t>
            </w:r>
          </w:p>
        </w:tc>
        <w:tc>
          <w:tcPr>
            <w:tcW w:w="1724" w:type="dxa"/>
            <w:tcBorders>
              <w:top w:val="nil"/>
              <w:left w:val="nil"/>
              <w:bottom w:val="nil"/>
              <w:right w:val="single" w:sz="4" w:space="0" w:color="auto"/>
            </w:tcBorders>
            <w:shd w:val="clear" w:color="auto" w:fill="auto"/>
            <w:noWrap/>
            <w:vAlign w:val="bottom"/>
            <w:hideMark/>
          </w:tcPr>
          <w:p w14:paraId="420D38F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767,25</w:t>
            </w:r>
          </w:p>
        </w:tc>
        <w:tc>
          <w:tcPr>
            <w:tcW w:w="1165" w:type="dxa"/>
            <w:tcBorders>
              <w:top w:val="nil"/>
              <w:left w:val="nil"/>
              <w:bottom w:val="nil"/>
              <w:right w:val="single" w:sz="4" w:space="0" w:color="auto"/>
            </w:tcBorders>
            <w:shd w:val="clear" w:color="auto" w:fill="auto"/>
            <w:noWrap/>
            <w:vAlign w:val="bottom"/>
            <w:hideMark/>
          </w:tcPr>
          <w:p w14:paraId="104E988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323E02C7" w14:textId="77777777" w:rsidR="009971A3" w:rsidRPr="009971A3" w:rsidRDefault="009971A3">
            <w:pPr>
              <w:rPr>
                <w:sz w:val="16"/>
                <w:szCs w:val="16"/>
              </w:rPr>
            </w:pPr>
          </w:p>
        </w:tc>
      </w:tr>
      <w:tr w:rsidR="009971A3" w:rsidRPr="009971A3" w14:paraId="3A9F3FE9" w14:textId="77777777" w:rsidTr="009971A3">
        <w:trPr>
          <w:trHeight w:val="270"/>
          <w:jc w:val="center"/>
        </w:trPr>
        <w:tc>
          <w:tcPr>
            <w:tcW w:w="475" w:type="dxa"/>
            <w:tcBorders>
              <w:top w:val="nil"/>
              <w:left w:val="single" w:sz="4" w:space="0" w:color="auto"/>
              <w:bottom w:val="nil"/>
              <w:right w:val="single" w:sz="4" w:space="0" w:color="auto"/>
            </w:tcBorders>
            <w:shd w:val="clear" w:color="auto" w:fill="auto"/>
            <w:noWrap/>
            <w:vAlign w:val="bottom"/>
            <w:hideMark/>
          </w:tcPr>
          <w:p w14:paraId="0818AE75"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nil"/>
            </w:tcBorders>
            <w:shd w:val="clear" w:color="auto" w:fill="auto"/>
            <w:noWrap/>
            <w:hideMark/>
          </w:tcPr>
          <w:p w14:paraId="35E9737B" w14:textId="77777777" w:rsidR="009971A3" w:rsidRPr="009971A3" w:rsidRDefault="009971A3">
            <w:pPr>
              <w:rPr>
                <w:rFonts w:ascii="Arial" w:hAnsi="Arial" w:cs="Arial"/>
                <w:color w:val="000000"/>
                <w:sz w:val="16"/>
                <w:szCs w:val="16"/>
              </w:rPr>
            </w:pPr>
            <w:r w:rsidRPr="009971A3">
              <w:rPr>
                <w:rFonts w:ascii="Arial" w:hAnsi="Arial" w:cs="Arial"/>
                <w:color w:val="000000"/>
                <w:sz w:val="16"/>
                <w:szCs w:val="16"/>
              </w:rPr>
              <w:t xml:space="preserve">        - иные </w:t>
            </w:r>
          </w:p>
        </w:tc>
        <w:tc>
          <w:tcPr>
            <w:tcW w:w="1160" w:type="dxa"/>
            <w:tcBorders>
              <w:top w:val="nil"/>
              <w:left w:val="single" w:sz="4" w:space="0" w:color="auto"/>
              <w:bottom w:val="nil"/>
              <w:right w:val="single" w:sz="4" w:space="0" w:color="auto"/>
            </w:tcBorders>
            <w:shd w:val="clear" w:color="auto" w:fill="auto"/>
            <w:noWrap/>
            <w:vAlign w:val="bottom"/>
            <w:hideMark/>
          </w:tcPr>
          <w:p w14:paraId="57FFF94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120A9FC4"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6,67</w:t>
            </w:r>
          </w:p>
        </w:tc>
        <w:tc>
          <w:tcPr>
            <w:tcW w:w="1239" w:type="dxa"/>
            <w:tcBorders>
              <w:top w:val="nil"/>
              <w:left w:val="nil"/>
              <w:bottom w:val="nil"/>
              <w:right w:val="single" w:sz="4" w:space="0" w:color="auto"/>
            </w:tcBorders>
            <w:shd w:val="clear" w:color="auto" w:fill="auto"/>
            <w:noWrap/>
            <w:vAlign w:val="bottom"/>
            <w:hideMark/>
          </w:tcPr>
          <w:p w14:paraId="3C9FD18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4,23</w:t>
            </w:r>
          </w:p>
        </w:tc>
        <w:tc>
          <w:tcPr>
            <w:tcW w:w="1346" w:type="dxa"/>
            <w:tcBorders>
              <w:top w:val="nil"/>
              <w:left w:val="nil"/>
              <w:bottom w:val="nil"/>
              <w:right w:val="single" w:sz="4" w:space="0" w:color="auto"/>
            </w:tcBorders>
            <w:shd w:val="clear" w:color="auto" w:fill="auto"/>
            <w:noWrap/>
            <w:vAlign w:val="bottom"/>
            <w:hideMark/>
          </w:tcPr>
          <w:p w14:paraId="5A372CF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6,67</w:t>
            </w:r>
          </w:p>
        </w:tc>
        <w:tc>
          <w:tcPr>
            <w:tcW w:w="1369" w:type="dxa"/>
            <w:tcBorders>
              <w:top w:val="nil"/>
              <w:left w:val="nil"/>
              <w:bottom w:val="nil"/>
              <w:right w:val="single" w:sz="4" w:space="0" w:color="auto"/>
            </w:tcBorders>
            <w:shd w:val="clear" w:color="auto" w:fill="auto"/>
            <w:noWrap/>
            <w:vAlign w:val="bottom"/>
            <w:hideMark/>
          </w:tcPr>
          <w:p w14:paraId="11C6088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2,49</w:t>
            </w:r>
          </w:p>
        </w:tc>
        <w:tc>
          <w:tcPr>
            <w:tcW w:w="1470" w:type="dxa"/>
            <w:tcBorders>
              <w:top w:val="nil"/>
              <w:left w:val="nil"/>
              <w:bottom w:val="nil"/>
              <w:right w:val="single" w:sz="4" w:space="0" w:color="auto"/>
            </w:tcBorders>
            <w:shd w:val="clear" w:color="auto" w:fill="auto"/>
            <w:noWrap/>
            <w:vAlign w:val="bottom"/>
            <w:hideMark/>
          </w:tcPr>
          <w:p w14:paraId="75411CD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6,67</w:t>
            </w:r>
          </w:p>
        </w:tc>
        <w:tc>
          <w:tcPr>
            <w:tcW w:w="1724" w:type="dxa"/>
            <w:tcBorders>
              <w:top w:val="nil"/>
              <w:left w:val="nil"/>
              <w:bottom w:val="nil"/>
              <w:right w:val="single" w:sz="4" w:space="0" w:color="auto"/>
            </w:tcBorders>
            <w:shd w:val="clear" w:color="auto" w:fill="auto"/>
            <w:noWrap/>
            <w:vAlign w:val="bottom"/>
            <w:hideMark/>
          </w:tcPr>
          <w:p w14:paraId="5DFC7E7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6,67</w:t>
            </w:r>
          </w:p>
        </w:tc>
        <w:tc>
          <w:tcPr>
            <w:tcW w:w="1165" w:type="dxa"/>
            <w:tcBorders>
              <w:top w:val="nil"/>
              <w:left w:val="nil"/>
              <w:bottom w:val="nil"/>
              <w:right w:val="single" w:sz="4" w:space="0" w:color="auto"/>
            </w:tcBorders>
            <w:shd w:val="clear" w:color="auto" w:fill="auto"/>
            <w:noWrap/>
            <w:vAlign w:val="bottom"/>
            <w:hideMark/>
          </w:tcPr>
          <w:p w14:paraId="3A8C2F3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2EFCFDBE" w14:textId="77777777" w:rsidR="009971A3" w:rsidRPr="009971A3" w:rsidRDefault="009971A3">
            <w:pPr>
              <w:rPr>
                <w:sz w:val="16"/>
                <w:szCs w:val="16"/>
              </w:rPr>
            </w:pPr>
          </w:p>
        </w:tc>
      </w:tr>
      <w:tr w:rsidR="009971A3" w:rsidRPr="009971A3" w14:paraId="0075FA8B" w14:textId="77777777" w:rsidTr="009971A3">
        <w:trPr>
          <w:trHeight w:val="255"/>
          <w:jc w:val="center"/>
        </w:trPr>
        <w:tc>
          <w:tcPr>
            <w:tcW w:w="475" w:type="dxa"/>
            <w:tcBorders>
              <w:top w:val="nil"/>
              <w:left w:val="single" w:sz="4" w:space="0" w:color="auto"/>
              <w:bottom w:val="nil"/>
              <w:right w:val="single" w:sz="4" w:space="0" w:color="auto"/>
            </w:tcBorders>
            <w:shd w:val="clear" w:color="auto" w:fill="auto"/>
            <w:noWrap/>
            <w:vAlign w:val="bottom"/>
            <w:hideMark/>
          </w:tcPr>
          <w:p w14:paraId="0A6397FA"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nil"/>
            </w:tcBorders>
            <w:shd w:val="clear" w:color="auto" w:fill="auto"/>
            <w:noWrap/>
            <w:hideMark/>
          </w:tcPr>
          <w:p w14:paraId="29CA0C7E" w14:textId="77777777" w:rsidR="009971A3" w:rsidRPr="009971A3" w:rsidRDefault="009971A3">
            <w:pPr>
              <w:rPr>
                <w:rFonts w:ascii="Arial" w:hAnsi="Arial" w:cs="Arial"/>
                <w:color w:val="000000"/>
                <w:sz w:val="16"/>
                <w:szCs w:val="16"/>
              </w:rPr>
            </w:pPr>
            <w:r w:rsidRPr="009971A3">
              <w:rPr>
                <w:rFonts w:ascii="Arial" w:hAnsi="Arial" w:cs="Arial"/>
                <w:color w:val="000000"/>
                <w:sz w:val="16"/>
                <w:szCs w:val="16"/>
              </w:rPr>
              <w:t xml:space="preserve">        - собственные нужды предприятия</w:t>
            </w:r>
          </w:p>
        </w:tc>
        <w:tc>
          <w:tcPr>
            <w:tcW w:w="1160" w:type="dxa"/>
            <w:tcBorders>
              <w:top w:val="nil"/>
              <w:left w:val="single" w:sz="4" w:space="0" w:color="auto"/>
              <w:bottom w:val="nil"/>
              <w:right w:val="single" w:sz="4" w:space="0" w:color="auto"/>
            </w:tcBorders>
            <w:shd w:val="clear" w:color="auto" w:fill="auto"/>
            <w:noWrap/>
            <w:vAlign w:val="bottom"/>
            <w:hideMark/>
          </w:tcPr>
          <w:p w14:paraId="474DF9D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м³</w:t>
            </w:r>
          </w:p>
        </w:tc>
        <w:tc>
          <w:tcPr>
            <w:tcW w:w="1346" w:type="dxa"/>
            <w:tcBorders>
              <w:top w:val="nil"/>
              <w:left w:val="nil"/>
              <w:bottom w:val="nil"/>
              <w:right w:val="nil"/>
            </w:tcBorders>
            <w:shd w:val="clear" w:color="auto" w:fill="auto"/>
            <w:noWrap/>
            <w:vAlign w:val="bottom"/>
            <w:hideMark/>
          </w:tcPr>
          <w:p w14:paraId="1577870D" w14:textId="77777777" w:rsidR="009971A3" w:rsidRPr="009971A3" w:rsidRDefault="009971A3">
            <w:pPr>
              <w:jc w:val="center"/>
              <w:rPr>
                <w:rFonts w:ascii="Bookman Old Style" w:hAnsi="Bookman Old Style" w:cs="Calibri"/>
                <w:color w:val="000000"/>
                <w:sz w:val="16"/>
                <w:szCs w:val="16"/>
              </w:rPr>
            </w:pPr>
          </w:p>
        </w:tc>
        <w:tc>
          <w:tcPr>
            <w:tcW w:w="1239" w:type="dxa"/>
            <w:tcBorders>
              <w:top w:val="nil"/>
              <w:left w:val="nil"/>
              <w:bottom w:val="nil"/>
              <w:right w:val="single" w:sz="4" w:space="0" w:color="auto"/>
            </w:tcBorders>
            <w:shd w:val="clear" w:color="auto" w:fill="auto"/>
            <w:noWrap/>
            <w:vAlign w:val="bottom"/>
            <w:hideMark/>
          </w:tcPr>
          <w:p w14:paraId="2584C98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7234F92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7547C36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5D1F5BA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170BA91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3562197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0F77C2B9" w14:textId="77777777" w:rsidR="009971A3" w:rsidRPr="009971A3" w:rsidRDefault="009971A3">
            <w:pPr>
              <w:rPr>
                <w:sz w:val="16"/>
                <w:szCs w:val="16"/>
              </w:rPr>
            </w:pPr>
          </w:p>
        </w:tc>
      </w:tr>
      <w:tr w:rsidR="009971A3" w:rsidRPr="009971A3" w14:paraId="06390DB5" w14:textId="77777777" w:rsidTr="009971A3">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491956F9"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nil"/>
            </w:tcBorders>
            <w:shd w:val="clear" w:color="auto" w:fill="auto"/>
            <w:noWrap/>
            <w:hideMark/>
          </w:tcPr>
          <w:p w14:paraId="6C2A7C4D" w14:textId="77777777" w:rsidR="009971A3" w:rsidRPr="009971A3" w:rsidRDefault="009971A3">
            <w:pPr>
              <w:rPr>
                <w:rFonts w:ascii="Arial" w:hAnsi="Arial" w:cs="Arial"/>
                <w:color w:val="000000"/>
                <w:sz w:val="16"/>
                <w:szCs w:val="16"/>
              </w:rPr>
            </w:pPr>
            <w:r w:rsidRPr="009971A3">
              <w:rPr>
                <w:rFonts w:ascii="Arial" w:hAnsi="Arial" w:cs="Arial"/>
                <w:color w:val="000000"/>
                <w:sz w:val="16"/>
                <w:szCs w:val="16"/>
              </w:rPr>
              <w:t xml:space="preserve">    - потери в сетях</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4EF863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м³</w:t>
            </w:r>
          </w:p>
        </w:tc>
        <w:tc>
          <w:tcPr>
            <w:tcW w:w="1346" w:type="dxa"/>
            <w:tcBorders>
              <w:top w:val="nil"/>
              <w:left w:val="nil"/>
              <w:bottom w:val="single" w:sz="4" w:space="0" w:color="auto"/>
              <w:right w:val="single" w:sz="4" w:space="0" w:color="auto"/>
            </w:tcBorders>
            <w:shd w:val="clear" w:color="auto" w:fill="auto"/>
            <w:noWrap/>
            <w:vAlign w:val="bottom"/>
            <w:hideMark/>
          </w:tcPr>
          <w:p w14:paraId="63FCC9B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5027,30</w:t>
            </w:r>
          </w:p>
        </w:tc>
        <w:tc>
          <w:tcPr>
            <w:tcW w:w="1239" w:type="dxa"/>
            <w:tcBorders>
              <w:top w:val="nil"/>
              <w:left w:val="nil"/>
              <w:bottom w:val="single" w:sz="4" w:space="0" w:color="auto"/>
              <w:right w:val="single" w:sz="4" w:space="0" w:color="auto"/>
            </w:tcBorders>
            <w:shd w:val="clear" w:color="auto" w:fill="auto"/>
            <w:noWrap/>
            <w:vAlign w:val="bottom"/>
            <w:hideMark/>
          </w:tcPr>
          <w:p w14:paraId="73D3543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5027,30</w:t>
            </w:r>
          </w:p>
        </w:tc>
        <w:tc>
          <w:tcPr>
            <w:tcW w:w="1346" w:type="dxa"/>
            <w:tcBorders>
              <w:top w:val="nil"/>
              <w:left w:val="nil"/>
              <w:bottom w:val="single" w:sz="4" w:space="0" w:color="auto"/>
              <w:right w:val="single" w:sz="4" w:space="0" w:color="auto"/>
            </w:tcBorders>
            <w:shd w:val="clear" w:color="auto" w:fill="auto"/>
            <w:noWrap/>
            <w:vAlign w:val="bottom"/>
            <w:hideMark/>
          </w:tcPr>
          <w:p w14:paraId="0D536B1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5027,30</w:t>
            </w:r>
          </w:p>
        </w:tc>
        <w:tc>
          <w:tcPr>
            <w:tcW w:w="1369" w:type="dxa"/>
            <w:tcBorders>
              <w:top w:val="nil"/>
              <w:left w:val="nil"/>
              <w:bottom w:val="single" w:sz="4" w:space="0" w:color="auto"/>
              <w:right w:val="single" w:sz="4" w:space="0" w:color="auto"/>
            </w:tcBorders>
            <w:shd w:val="clear" w:color="auto" w:fill="auto"/>
            <w:noWrap/>
            <w:vAlign w:val="bottom"/>
            <w:hideMark/>
          </w:tcPr>
          <w:p w14:paraId="543F735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5027,30</w:t>
            </w:r>
          </w:p>
        </w:tc>
        <w:tc>
          <w:tcPr>
            <w:tcW w:w="1470" w:type="dxa"/>
            <w:tcBorders>
              <w:top w:val="nil"/>
              <w:left w:val="nil"/>
              <w:bottom w:val="single" w:sz="4" w:space="0" w:color="auto"/>
              <w:right w:val="single" w:sz="4" w:space="0" w:color="auto"/>
            </w:tcBorders>
            <w:shd w:val="clear" w:color="auto" w:fill="auto"/>
            <w:noWrap/>
            <w:vAlign w:val="bottom"/>
            <w:hideMark/>
          </w:tcPr>
          <w:p w14:paraId="2137EC3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5027,30</w:t>
            </w:r>
          </w:p>
        </w:tc>
        <w:tc>
          <w:tcPr>
            <w:tcW w:w="1724" w:type="dxa"/>
            <w:tcBorders>
              <w:top w:val="nil"/>
              <w:left w:val="nil"/>
              <w:bottom w:val="single" w:sz="4" w:space="0" w:color="auto"/>
              <w:right w:val="single" w:sz="4" w:space="0" w:color="auto"/>
            </w:tcBorders>
            <w:shd w:val="clear" w:color="auto" w:fill="auto"/>
            <w:noWrap/>
            <w:vAlign w:val="bottom"/>
            <w:hideMark/>
          </w:tcPr>
          <w:p w14:paraId="796D517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5027,30</w:t>
            </w:r>
          </w:p>
        </w:tc>
        <w:tc>
          <w:tcPr>
            <w:tcW w:w="1165" w:type="dxa"/>
            <w:tcBorders>
              <w:top w:val="nil"/>
              <w:left w:val="nil"/>
              <w:bottom w:val="single" w:sz="4" w:space="0" w:color="auto"/>
              <w:right w:val="single" w:sz="4" w:space="0" w:color="auto"/>
            </w:tcBorders>
            <w:shd w:val="clear" w:color="auto" w:fill="auto"/>
            <w:noWrap/>
            <w:vAlign w:val="bottom"/>
            <w:hideMark/>
          </w:tcPr>
          <w:p w14:paraId="71DA51F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5F882D27" w14:textId="77777777" w:rsidR="009971A3" w:rsidRPr="009971A3" w:rsidRDefault="009971A3">
            <w:pPr>
              <w:rPr>
                <w:sz w:val="16"/>
                <w:szCs w:val="16"/>
              </w:rPr>
            </w:pPr>
          </w:p>
        </w:tc>
      </w:tr>
      <w:tr w:rsidR="009971A3" w:rsidRPr="009971A3" w14:paraId="3F4BC100" w14:textId="77777777" w:rsidTr="009971A3">
        <w:trPr>
          <w:trHeight w:val="525"/>
          <w:jc w:val="center"/>
        </w:trPr>
        <w:tc>
          <w:tcPr>
            <w:tcW w:w="12982" w:type="dxa"/>
            <w:gridSpan w:val="7"/>
            <w:tcBorders>
              <w:top w:val="single" w:sz="4" w:space="0" w:color="auto"/>
              <w:left w:val="single" w:sz="4" w:space="0" w:color="auto"/>
              <w:bottom w:val="single" w:sz="4" w:space="0" w:color="auto"/>
              <w:right w:val="nil"/>
            </w:tcBorders>
            <w:shd w:val="clear" w:color="auto" w:fill="auto"/>
            <w:noWrap/>
            <w:vAlign w:val="bottom"/>
            <w:hideMark/>
          </w:tcPr>
          <w:p w14:paraId="55CF98B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 Энергетические ресурсы</w:t>
            </w:r>
          </w:p>
        </w:tc>
        <w:tc>
          <w:tcPr>
            <w:tcW w:w="1470" w:type="dxa"/>
            <w:tcBorders>
              <w:top w:val="nil"/>
              <w:left w:val="nil"/>
              <w:bottom w:val="nil"/>
              <w:right w:val="nil"/>
            </w:tcBorders>
            <w:shd w:val="clear" w:color="auto" w:fill="auto"/>
            <w:noWrap/>
            <w:vAlign w:val="bottom"/>
            <w:hideMark/>
          </w:tcPr>
          <w:p w14:paraId="18238F83" w14:textId="77777777" w:rsidR="009971A3" w:rsidRPr="009971A3" w:rsidRDefault="009971A3">
            <w:pPr>
              <w:jc w:val="center"/>
              <w:rPr>
                <w:rFonts w:ascii="Bookman Old Style" w:hAnsi="Bookman Old Style" w:cs="Calibri"/>
                <w:b/>
                <w:bCs/>
                <w:color w:val="000000"/>
                <w:sz w:val="16"/>
                <w:szCs w:val="16"/>
              </w:rPr>
            </w:pPr>
          </w:p>
        </w:tc>
        <w:tc>
          <w:tcPr>
            <w:tcW w:w="1724" w:type="dxa"/>
            <w:tcBorders>
              <w:top w:val="nil"/>
              <w:left w:val="nil"/>
              <w:bottom w:val="nil"/>
              <w:right w:val="nil"/>
            </w:tcBorders>
            <w:shd w:val="clear" w:color="auto" w:fill="auto"/>
            <w:noWrap/>
            <w:vAlign w:val="bottom"/>
            <w:hideMark/>
          </w:tcPr>
          <w:p w14:paraId="274549F1"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2832629E" w14:textId="77777777" w:rsidR="009971A3" w:rsidRPr="009971A3" w:rsidRDefault="009971A3">
            <w:pPr>
              <w:jc w:val="center"/>
              <w:rPr>
                <w:sz w:val="16"/>
                <w:szCs w:val="16"/>
              </w:rPr>
            </w:pPr>
          </w:p>
        </w:tc>
        <w:tc>
          <w:tcPr>
            <w:tcW w:w="11" w:type="dxa"/>
            <w:vAlign w:val="center"/>
            <w:hideMark/>
          </w:tcPr>
          <w:p w14:paraId="2FFE067D" w14:textId="77777777" w:rsidR="009971A3" w:rsidRPr="009971A3" w:rsidRDefault="009971A3">
            <w:pPr>
              <w:rPr>
                <w:sz w:val="16"/>
                <w:szCs w:val="16"/>
              </w:rPr>
            </w:pPr>
          </w:p>
        </w:tc>
      </w:tr>
      <w:tr w:rsidR="009971A3" w:rsidRPr="009971A3" w14:paraId="01F5EFB2" w14:textId="77777777" w:rsidTr="009971A3">
        <w:trPr>
          <w:trHeight w:val="33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583803C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 1.1</w:t>
            </w:r>
          </w:p>
        </w:tc>
        <w:tc>
          <w:tcPr>
            <w:tcW w:w="6047" w:type="dxa"/>
            <w:tcBorders>
              <w:top w:val="nil"/>
              <w:left w:val="nil"/>
              <w:bottom w:val="single" w:sz="4" w:space="0" w:color="auto"/>
              <w:right w:val="single" w:sz="4" w:space="0" w:color="auto"/>
            </w:tcBorders>
            <w:shd w:val="clear" w:color="auto" w:fill="auto"/>
            <w:noWrap/>
            <w:vAlign w:val="bottom"/>
            <w:hideMark/>
          </w:tcPr>
          <w:p w14:paraId="77F6B167"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Стоимость исходной воды</w:t>
            </w:r>
          </w:p>
        </w:tc>
        <w:tc>
          <w:tcPr>
            <w:tcW w:w="1160" w:type="dxa"/>
            <w:tcBorders>
              <w:top w:val="nil"/>
              <w:left w:val="nil"/>
              <w:bottom w:val="single" w:sz="4" w:space="0" w:color="auto"/>
              <w:right w:val="single" w:sz="4" w:space="0" w:color="auto"/>
            </w:tcBorders>
            <w:shd w:val="clear" w:color="auto" w:fill="auto"/>
            <w:noWrap/>
            <w:vAlign w:val="bottom"/>
            <w:hideMark/>
          </w:tcPr>
          <w:p w14:paraId="4E00A5C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nil"/>
              <w:left w:val="nil"/>
              <w:bottom w:val="single" w:sz="4" w:space="0" w:color="auto"/>
              <w:right w:val="single" w:sz="4" w:space="0" w:color="auto"/>
            </w:tcBorders>
            <w:shd w:val="clear" w:color="auto" w:fill="auto"/>
            <w:noWrap/>
            <w:vAlign w:val="bottom"/>
            <w:hideMark/>
          </w:tcPr>
          <w:p w14:paraId="09E43908"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1005,16</w:t>
            </w:r>
          </w:p>
        </w:tc>
        <w:tc>
          <w:tcPr>
            <w:tcW w:w="1239" w:type="dxa"/>
            <w:tcBorders>
              <w:top w:val="nil"/>
              <w:left w:val="nil"/>
              <w:bottom w:val="single" w:sz="4" w:space="0" w:color="auto"/>
              <w:right w:val="single" w:sz="4" w:space="0" w:color="auto"/>
            </w:tcBorders>
            <w:shd w:val="clear" w:color="auto" w:fill="auto"/>
            <w:noWrap/>
            <w:vAlign w:val="bottom"/>
            <w:hideMark/>
          </w:tcPr>
          <w:p w14:paraId="136C9FC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1324,03</w:t>
            </w:r>
          </w:p>
        </w:tc>
        <w:tc>
          <w:tcPr>
            <w:tcW w:w="1346" w:type="dxa"/>
            <w:tcBorders>
              <w:top w:val="nil"/>
              <w:left w:val="nil"/>
              <w:bottom w:val="single" w:sz="4" w:space="0" w:color="auto"/>
              <w:right w:val="single" w:sz="4" w:space="0" w:color="auto"/>
            </w:tcBorders>
            <w:shd w:val="clear" w:color="auto" w:fill="auto"/>
            <w:noWrap/>
            <w:vAlign w:val="bottom"/>
            <w:hideMark/>
          </w:tcPr>
          <w:p w14:paraId="493B68A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1061,36</w:t>
            </w:r>
          </w:p>
        </w:tc>
        <w:tc>
          <w:tcPr>
            <w:tcW w:w="1369" w:type="dxa"/>
            <w:tcBorders>
              <w:top w:val="nil"/>
              <w:left w:val="nil"/>
              <w:bottom w:val="single" w:sz="4" w:space="0" w:color="auto"/>
              <w:right w:val="single" w:sz="4" w:space="0" w:color="auto"/>
            </w:tcBorders>
            <w:shd w:val="clear" w:color="auto" w:fill="auto"/>
            <w:noWrap/>
            <w:vAlign w:val="bottom"/>
            <w:hideMark/>
          </w:tcPr>
          <w:p w14:paraId="072A4E5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958,83</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7D0D507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1232,89</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02D53A7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1222,60</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4931325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-10,29</w:t>
            </w:r>
          </w:p>
        </w:tc>
        <w:tc>
          <w:tcPr>
            <w:tcW w:w="11" w:type="dxa"/>
            <w:vAlign w:val="center"/>
            <w:hideMark/>
          </w:tcPr>
          <w:p w14:paraId="7F65DDAB" w14:textId="77777777" w:rsidR="009971A3" w:rsidRPr="009971A3" w:rsidRDefault="009971A3">
            <w:pPr>
              <w:rPr>
                <w:sz w:val="16"/>
                <w:szCs w:val="16"/>
              </w:rPr>
            </w:pPr>
          </w:p>
        </w:tc>
      </w:tr>
      <w:tr w:rsidR="009971A3" w:rsidRPr="009971A3" w14:paraId="5B46329E" w14:textId="77777777" w:rsidTr="009971A3">
        <w:trPr>
          <w:trHeight w:val="300"/>
          <w:jc w:val="center"/>
        </w:trPr>
        <w:tc>
          <w:tcPr>
            <w:tcW w:w="475" w:type="dxa"/>
            <w:tcBorders>
              <w:top w:val="nil"/>
              <w:left w:val="single" w:sz="4" w:space="0" w:color="auto"/>
              <w:bottom w:val="nil"/>
              <w:right w:val="single" w:sz="4" w:space="0" w:color="auto"/>
            </w:tcBorders>
            <w:shd w:val="clear" w:color="auto" w:fill="auto"/>
            <w:noWrap/>
            <w:vAlign w:val="bottom"/>
            <w:hideMark/>
          </w:tcPr>
          <w:p w14:paraId="52F93BD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3E792EC0"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Объем исходной воды</w:t>
            </w:r>
          </w:p>
        </w:tc>
        <w:tc>
          <w:tcPr>
            <w:tcW w:w="1160" w:type="dxa"/>
            <w:tcBorders>
              <w:top w:val="nil"/>
              <w:left w:val="nil"/>
              <w:bottom w:val="nil"/>
              <w:right w:val="single" w:sz="4" w:space="0" w:color="auto"/>
            </w:tcBorders>
            <w:shd w:val="clear" w:color="auto" w:fill="auto"/>
            <w:noWrap/>
            <w:vAlign w:val="bottom"/>
            <w:hideMark/>
          </w:tcPr>
          <w:p w14:paraId="4A035A76"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7DB22B1E"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21873,00</w:t>
            </w:r>
          </w:p>
        </w:tc>
        <w:tc>
          <w:tcPr>
            <w:tcW w:w="1239" w:type="dxa"/>
            <w:tcBorders>
              <w:top w:val="nil"/>
              <w:left w:val="nil"/>
              <w:bottom w:val="nil"/>
              <w:right w:val="single" w:sz="4" w:space="0" w:color="auto"/>
            </w:tcBorders>
            <w:shd w:val="clear" w:color="auto" w:fill="auto"/>
            <w:noWrap/>
            <w:vAlign w:val="bottom"/>
            <w:hideMark/>
          </w:tcPr>
          <w:p w14:paraId="372D1E5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25752,98</w:t>
            </w:r>
          </w:p>
        </w:tc>
        <w:tc>
          <w:tcPr>
            <w:tcW w:w="1346" w:type="dxa"/>
            <w:tcBorders>
              <w:top w:val="nil"/>
              <w:left w:val="nil"/>
              <w:bottom w:val="nil"/>
              <w:right w:val="single" w:sz="4" w:space="0" w:color="auto"/>
            </w:tcBorders>
            <w:shd w:val="clear" w:color="auto" w:fill="auto"/>
            <w:noWrap/>
            <w:vAlign w:val="bottom"/>
            <w:hideMark/>
          </w:tcPr>
          <w:p w14:paraId="58F13CE1"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20521,52</w:t>
            </w:r>
          </w:p>
        </w:tc>
        <w:tc>
          <w:tcPr>
            <w:tcW w:w="1369" w:type="dxa"/>
            <w:tcBorders>
              <w:top w:val="nil"/>
              <w:left w:val="nil"/>
              <w:bottom w:val="nil"/>
              <w:right w:val="single" w:sz="4" w:space="0" w:color="auto"/>
            </w:tcBorders>
            <w:shd w:val="clear" w:color="auto" w:fill="auto"/>
            <w:noWrap/>
            <w:vAlign w:val="bottom"/>
            <w:hideMark/>
          </w:tcPr>
          <w:p w14:paraId="39B95EB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20538,54</w:t>
            </w:r>
          </w:p>
        </w:tc>
        <w:tc>
          <w:tcPr>
            <w:tcW w:w="1470" w:type="dxa"/>
            <w:tcBorders>
              <w:top w:val="nil"/>
              <w:left w:val="nil"/>
              <w:bottom w:val="nil"/>
              <w:right w:val="single" w:sz="4" w:space="0" w:color="auto"/>
            </w:tcBorders>
            <w:shd w:val="clear" w:color="auto" w:fill="auto"/>
            <w:noWrap/>
            <w:vAlign w:val="bottom"/>
            <w:hideMark/>
          </w:tcPr>
          <w:p w14:paraId="1772E68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20521,52</w:t>
            </w:r>
          </w:p>
        </w:tc>
        <w:tc>
          <w:tcPr>
            <w:tcW w:w="1724" w:type="dxa"/>
            <w:tcBorders>
              <w:top w:val="nil"/>
              <w:left w:val="nil"/>
              <w:bottom w:val="nil"/>
              <w:right w:val="single" w:sz="4" w:space="0" w:color="auto"/>
            </w:tcBorders>
            <w:shd w:val="clear" w:color="auto" w:fill="auto"/>
            <w:noWrap/>
            <w:vAlign w:val="bottom"/>
            <w:hideMark/>
          </w:tcPr>
          <w:p w14:paraId="2E017E7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20521,52</w:t>
            </w:r>
          </w:p>
        </w:tc>
        <w:tc>
          <w:tcPr>
            <w:tcW w:w="1165" w:type="dxa"/>
            <w:tcBorders>
              <w:top w:val="nil"/>
              <w:left w:val="nil"/>
              <w:bottom w:val="nil"/>
              <w:right w:val="single" w:sz="4" w:space="0" w:color="auto"/>
            </w:tcBorders>
            <w:shd w:val="clear" w:color="auto" w:fill="auto"/>
            <w:noWrap/>
            <w:vAlign w:val="bottom"/>
            <w:hideMark/>
          </w:tcPr>
          <w:p w14:paraId="0A5C628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153CDF10" w14:textId="77777777" w:rsidR="009971A3" w:rsidRPr="009971A3" w:rsidRDefault="009971A3">
            <w:pPr>
              <w:rPr>
                <w:sz w:val="16"/>
                <w:szCs w:val="16"/>
              </w:rPr>
            </w:pPr>
          </w:p>
        </w:tc>
      </w:tr>
      <w:tr w:rsidR="009971A3" w:rsidRPr="009971A3" w14:paraId="7D6C6E42" w14:textId="77777777" w:rsidTr="009971A3">
        <w:trPr>
          <w:trHeight w:val="315"/>
          <w:jc w:val="center"/>
        </w:trPr>
        <w:tc>
          <w:tcPr>
            <w:tcW w:w="475" w:type="dxa"/>
            <w:tcBorders>
              <w:top w:val="nil"/>
              <w:left w:val="single" w:sz="4" w:space="0" w:color="auto"/>
              <w:bottom w:val="nil"/>
              <w:right w:val="single" w:sz="4" w:space="0" w:color="auto"/>
            </w:tcBorders>
            <w:shd w:val="clear" w:color="auto" w:fill="auto"/>
            <w:noWrap/>
            <w:vAlign w:val="bottom"/>
            <w:hideMark/>
          </w:tcPr>
          <w:p w14:paraId="2F10AE04" w14:textId="77777777" w:rsidR="009971A3" w:rsidRPr="009971A3" w:rsidRDefault="009971A3">
            <w:pPr>
              <w:rPr>
                <w:rFonts w:ascii="Calibri" w:hAnsi="Calibri" w:cs="Calibri"/>
                <w:color w:val="000000"/>
                <w:sz w:val="16"/>
                <w:szCs w:val="16"/>
              </w:rPr>
            </w:pPr>
            <w:r w:rsidRPr="009971A3">
              <w:rPr>
                <w:rFonts w:ascii="Calibri" w:hAnsi="Calibri" w:cs="Calibri"/>
                <w:color w:val="000000"/>
                <w:sz w:val="16"/>
                <w:szCs w:val="16"/>
              </w:rPr>
              <w:t> </w:t>
            </w:r>
          </w:p>
        </w:tc>
        <w:tc>
          <w:tcPr>
            <w:tcW w:w="6047" w:type="dxa"/>
            <w:tcBorders>
              <w:top w:val="nil"/>
              <w:left w:val="nil"/>
              <w:bottom w:val="nil"/>
              <w:right w:val="single" w:sz="4" w:space="0" w:color="auto"/>
            </w:tcBorders>
            <w:shd w:val="clear" w:color="auto" w:fill="auto"/>
            <w:hideMark/>
          </w:tcPr>
          <w:p w14:paraId="2DF0A865" w14:textId="77777777" w:rsidR="009971A3" w:rsidRPr="009971A3" w:rsidRDefault="009971A3">
            <w:pPr>
              <w:rPr>
                <w:color w:val="000000"/>
                <w:sz w:val="16"/>
                <w:szCs w:val="16"/>
              </w:rPr>
            </w:pPr>
            <w:r w:rsidRPr="009971A3">
              <w:rPr>
                <w:color w:val="000000"/>
                <w:sz w:val="16"/>
                <w:szCs w:val="16"/>
              </w:rPr>
              <w:t>техническая</w:t>
            </w:r>
          </w:p>
        </w:tc>
        <w:tc>
          <w:tcPr>
            <w:tcW w:w="1160" w:type="dxa"/>
            <w:tcBorders>
              <w:top w:val="nil"/>
              <w:left w:val="nil"/>
              <w:bottom w:val="nil"/>
              <w:right w:val="single" w:sz="4" w:space="0" w:color="auto"/>
            </w:tcBorders>
            <w:shd w:val="clear" w:color="auto" w:fill="auto"/>
            <w:noWrap/>
            <w:vAlign w:val="bottom"/>
            <w:hideMark/>
          </w:tcPr>
          <w:p w14:paraId="0478F57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2F6DE113"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7346,00</w:t>
            </w:r>
          </w:p>
        </w:tc>
        <w:tc>
          <w:tcPr>
            <w:tcW w:w="1239" w:type="dxa"/>
            <w:tcBorders>
              <w:top w:val="nil"/>
              <w:left w:val="nil"/>
              <w:bottom w:val="nil"/>
              <w:right w:val="single" w:sz="4" w:space="0" w:color="auto"/>
            </w:tcBorders>
            <w:shd w:val="clear" w:color="auto" w:fill="auto"/>
            <w:noWrap/>
            <w:vAlign w:val="bottom"/>
            <w:hideMark/>
          </w:tcPr>
          <w:p w14:paraId="25605FA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4995,00</w:t>
            </w:r>
          </w:p>
        </w:tc>
        <w:tc>
          <w:tcPr>
            <w:tcW w:w="1346" w:type="dxa"/>
            <w:tcBorders>
              <w:top w:val="nil"/>
              <w:left w:val="nil"/>
              <w:bottom w:val="nil"/>
              <w:right w:val="single" w:sz="4" w:space="0" w:color="auto"/>
            </w:tcBorders>
            <w:shd w:val="clear" w:color="auto" w:fill="auto"/>
            <w:noWrap/>
            <w:vAlign w:val="bottom"/>
            <w:hideMark/>
          </w:tcPr>
          <w:p w14:paraId="7D41997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3980,32</w:t>
            </w:r>
          </w:p>
        </w:tc>
        <w:tc>
          <w:tcPr>
            <w:tcW w:w="1369" w:type="dxa"/>
            <w:tcBorders>
              <w:top w:val="nil"/>
              <w:left w:val="nil"/>
              <w:bottom w:val="nil"/>
              <w:right w:val="single" w:sz="4" w:space="0" w:color="auto"/>
            </w:tcBorders>
            <w:shd w:val="clear" w:color="auto" w:fill="auto"/>
            <w:noWrap/>
            <w:vAlign w:val="bottom"/>
            <w:hideMark/>
          </w:tcPr>
          <w:p w14:paraId="58AAA08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7545,67</w:t>
            </w:r>
          </w:p>
        </w:tc>
        <w:tc>
          <w:tcPr>
            <w:tcW w:w="1470" w:type="dxa"/>
            <w:tcBorders>
              <w:top w:val="nil"/>
              <w:left w:val="nil"/>
              <w:bottom w:val="nil"/>
              <w:right w:val="single" w:sz="4" w:space="0" w:color="auto"/>
            </w:tcBorders>
            <w:shd w:val="clear" w:color="auto" w:fill="auto"/>
            <w:noWrap/>
            <w:vAlign w:val="bottom"/>
            <w:hideMark/>
          </w:tcPr>
          <w:p w14:paraId="24DE7ED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3980,32</w:t>
            </w:r>
          </w:p>
        </w:tc>
        <w:tc>
          <w:tcPr>
            <w:tcW w:w="1724" w:type="dxa"/>
            <w:tcBorders>
              <w:top w:val="nil"/>
              <w:left w:val="nil"/>
              <w:bottom w:val="nil"/>
              <w:right w:val="single" w:sz="4" w:space="0" w:color="auto"/>
            </w:tcBorders>
            <w:shd w:val="clear" w:color="auto" w:fill="auto"/>
            <w:noWrap/>
            <w:vAlign w:val="bottom"/>
            <w:hideMark/>
          </w:tcPr>
          <w:p w14:paraId="06B5DA3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3980,32</w:t>
            </w:r>
          </w:p>
        </w:tc>
        <w:tc>
          <w:tcPr>
            <w:tcW w:w="1165" w:type="dxa"/>
            <w:tcBorders>
              <w:top w:val="nil"/>
              <w:left w:val="nil"/>
              <w:bottom w:val="nil"/>
              <w:right w:val="single" w:sz="4" w:space="0" w:color="auto"/>
            </w:tcBorders>
            <w:shd w:val="clear" w:color="auto" w:fill="auto"/>
            <w:noWrap/>
            <w:vAlign w:val="bottom"/>
            <w:hideMark/>
          </w:tcPr>
          <w:p w14:paraId="098192C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4AE990FF" w14:textId="77777777" w:rsidR="009971A3" w:rsidRPr="009971A3" w:rsidRDefault="009971A3">
            <w:pPr>
              <w:rPr>
                <w:sz w:val="16"/>
                <w:szCs w:val="16"/>
              </w:rPr>
            </w:pPr>
          </w:p>
        </w:tc>
      </w:tr>
      <w:tr w:rsidR="009971A3" w:rsidRPr="009971A3" w14:paraId="06D0A0DE" w14:textId="77777777" w:rsidTr="009971A3">
        <w:trPr>
          <w:trHeight w:val="315"/>
          <w:jc w:val="center"/>
        </w:trPr>
        <w:tc>
          <w:tcPr>
            <w:tcW w:w="475" w:type="dxa"/>
            <w:tcBorders>
              <w:top w:val="nil"/>
              <w:left w:val="single" w:sz="4" w:space="0" w:color="auto"/>
              <w:bottom w:val="nil"/>
              <w:right w:val="single" w:sz="4" w:space="0" w:color="auto"/>
            </w:tcBorders>
            <w:shd w:val="clear" w:color="auto" w:fill="auto"/>
            <w:noWrap/>
            <w:vAlign w:val="bottom"/>
            <w:hideMark/>
          </w:tcPr>
          <w:p w14:paraId="43CEE232" w14:textId="77777777" w:rsidR="009971A3" w:rsidRPr="009971A3" w:rsidRDefault="009971A3">
            <w:pPr>
              <w:rPr>
                <w:rFonts w:ascii="Calibri" w:hAnsi="Calibri" w:cs="Calibri"/>
                <w:color w:val="000000"/>
                <w:sz w:val="16"/>
                <w:szCs w:val="16"/>
              </w:rPr>
            </w:pPr>
            <w:r w:rsidRPr="009971A3">
              <w:rPr>
                <w:rFonts w:ascii="Calibri" w:hAnsi="Calibri" w:cs="Calibri"/>
                <w:color w:val="000000"/>
                <w:sz w:val="16"/>
                <w:szCs w:val="16"/>
              </w:rPr>
              <w:t> </w:t>
            </w:r>
          </w:p>
        </w:tc>
        <w:tc>
          <w:tcPr>
            <w:tcW w:w="6047" w:type="dxa"/>
            <w:tcBorders>
              <w:top w:val="nil"/>
              <w:left w:val="nil"/>
              <w:bottom w:val="nil"/>
              <w:right w:val="single" w:sz="4" w:space="0" w:color="auto"/>
            </w:tcBorders>
            <w:shd w:val="clear" w:color="auto" w:fill="auto"/>
            <w:hideMark/>
          </w:tcPr>
          <w:p w14:paraId="72C87AB1" w14:textId="77777777" w:rsidR="009971A3" w:rsidRPr="009971A3" w:rsidRDefault="009971A3">
            <w:pPr>
              <w:rPr>
                <w:color w:val="000000"/>
                <w:sz w:val="16"/>
                <w:szCs w:val="16"/>
              </w:rPr>
            </w:pPr>
            <w:r w:rsidRPr="009971A3">
              <w:rPr>
                <w:color w:val="000000"/>
                <w:sz w:val="16"/>
                <w:szCs w:val="16"/>
              </w:rPr>
              <w:t>питьевая</w:t>
            </w:r>
          </w:p>
        </w:tc>
        <w:tc>
          <w:tcPr>
            <w:tcW w:w="1160" w:type="dxa"/>
            <w:tcBorders>
              <w:top w:val="nil"/>
              <w:left w:val="nil"/>
              <w:bottom w:val="nil"/>
              <w:right w:val="single" w:sz="4" w:space="0" w:color="auto"/>
            </w:tcBorders>
            <w:shd w:val="clear" w:color="auto" w:fill="auto"/>
            <w:noWrap/>
            <w:vAlign w:val="bottom"/>
            <w:hideMark/>
          </w:tcPr>
          <w:p w14:paraId="1017D30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7D07C81F"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14527,00</w:t>
            </w:r>
          </w:p>
        </w:tc>
        <w:tc>
          <w:tcPr>
            <w:tcW w:w="1239" w:type="dxa"/>
            <w:tcBorders>
              <w:top w:val="nil"/>
              <w:left w:val="nil"/>
              <w:bottom w:val="nil"/>
              <w:right w:val="single" w:sz="4" w:space="0" w:color="auto"/>
            </w:tcBorders>
            <w:shd w:val="clear" w:color="auto" w:fill="auto"/>
            <w:noWrap/>
            <w:vAlign w:val="bottom"/>
            <w:hideMark/>
          </w:tcPr>
          <w:p w14:paraId="2E9554E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20757,98</w:t>
            </w:r>
          </w:p>
        </w:tc>
        <w:tc>
          <w:tcPr>
            <w:tcW w:w="1346" w:type="dxa"/>
            <w:tcBorders>
              <w:top w:val="nil"/>
              <w:left w:val="nil"/>
              <w:bottom w:val="nil"/>
              <w:right w:val="single" w:sz="4" w:space="0" w:color="auto"/>
            </w:tcBorders>
            <w:shd w:val="clear" w:color="auto" w:fill="auto"/>
            <w:noWrap/>
            <w:vAlign w:val="bottom"/>
            <w:hideMark/>
          </w:tcPr>
          <w:p w14:paraId="31E6334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16541,20</w:t>
            </w:r>
          </w:p>
        </w:tc>
        <w:tc>
          <w:tcPr>
            <w:tcW w:w="1369" w:type="dxa"/>
            <w:tcBorders>
              <w:top w:val="nil"/>
              <w:left w:val="nil"/>
              <w:bottom w:val="nil"/>
              <w:right w:val="single" w:sz="4" w:space="0" w:color="auto"/>
            </w:tcBorders>
            <w:shd w:val="clear" w:color="auto" w:fill="auto"/>
            <w:noWrap/>
            <w:vAlign w:val="bottom"/>
            <w:hideMark/>
          </w:tcPr>
          <w:p w14:paraId="6748ED3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12992,87</w:t>
            </w:r>
          </w:p>
        </w:tc>
        <w:tc>
          <w:tcPr>
            <w:tcW w:w="1470" w:type="dxa"/>
            <w:tcBorders>
              <w:top w:val="nil"/>
              <w:left w:val="nil"/>
              <w:bottom w:val="nil"/>
              <w:right w:val="single" w:sz="4" w:space="0" w:color="auto"/>
            </w:tcBorders>
            <w:shd w:val="clear" w:color="auto" w:fill="auto"/>
            <w:noWrap/>
            <w:vAlign w:val="bottom"/>
            <w:hideMark/>
          </w:tcPr>
          <w:p w14:paraId="73C18EC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16541,20</w:t>
            </w:r>
          </w:p>
        </w:tc>
        <w:tc>
          <w:tcPr>
            <w:tcW w:w="1724" w:type="dxa"/>
            <w:tcBorders>
              <w:top w:val="nil"/>
              <w:left w:val="nil"/>
              <w:bottom w:val="nil"/>
              <w:right w:val="single" w:sz="4" w:space="0" w:color="auto"/>
            </w:tcBorders>
            <w:shd w:val="clear" w:color="auto" w:fill="auto"/>
            <w:noWrap/>
            <w:vAlign w:val="bottom"/>
            <w:hideMark/>
          </w:tcPr>
          <w:p w14:paraId="638F57C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16541,20</w:t>
            </w:r>
          </w:p>
        </w:tc>
        <w:tc>
          <w:tcPr>
            <w:tcW w:w="1165" w:type="dxa"/>
            <w:tcBorders>
              <w:top w:val="nil"/>
              <w:left w:val="nil"/>
              <w:bottom w:val="nil"/>
              <w:right w:val="single" w:sz="4" w:space="0" w:color="auto"/>
            </w:tcBorders>
            <w:shd w:val="clear" w:color="auto" w:fill="auto"/>
            <w:noWrap/>
            <w:vAlign w:val="bottom"/>
            <w:hideMark/>
          </w:tcPr>
          <w:p w14:paraId="0D279EA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43FE1DF9" w14:textId="77777777" w:rsidR="009971A3" w:rsidRPr="009971A3" w:rsidRDefault="009971A3">
            <w:pPr>
              <w:rPr>
                <w:sz w:val="16"/>
                <w:szCs w:val="16"/>
              </w:rPr>
            </w:pPr>
          </w:p>
        </w:tc>
      </w:tr>
      <w:tr w:rsidR="009971A3" w:rsidRPr="009971A3" w14:paraId="14D978F5" w14:textId="77777777" w:rsidTr="009971A3">
        <w:trPr>
          <w:trHeight w:val="315"/>
          <w:jc w:val="center"/>
        </w:trPr>
        <w:tc>
          <w:tcPr>
            <w:tcW w:w="475" w:type="dxa"/>
            <w:tcBorders>
              <w:top w:val="nil"/>
              <w:left w:val="single" w:sz="4" w:space="0" w:color="auto"/>
              <w:bottom w:val="nil"/>
              <w:right w:val="single" w:sz="4" w:space="0" w:color="auto"/>
            </w:tcBorders>
            <w:shd w:val="clear" w:color="auto" w:fill="auto"/>
            <w:noWrap/>
            <w:vAlign w:val="bottom"/>
            <w:hideMark/>
          </w:tcPr>
          <w:p w14:paraId="0CB81C19" w14:textId="77777777" w:rsidR="009971A3" w:rsidRPr="009971A3" w:rsidRDefault="009971A3">
            <w:pPr>
              <w:rPr>
                <w:rFonts w:ascii="Calibri" w:hAnsi="Calibri" w:cs="Calibri"/>
                <w:color w:val="000000"/>
                <w:sz w:val="16"/>
                <w:szCs w:val="16"/>
              </w:rPr>
            </w:pPr>
            <w:r w:rsidRPr="009971A3">
              <w:rPr>
                <w:rFonts w:ascii="Calibri" w:hAnsi="Calibri" w:cs="Calibri"/>
                <w:color w:val="000000"/>
                <w:sz w:val="16"/>
                <w:szCs w:val="16"/>
              </w:rPr>
              <w:t> </w:t>
            </w:r>
          </w:p>
        </w:tc>
        <w:tc>
          <w:tcPr>
            <w:tcW w:w="6047" w:type="dxa"/>
            <w:tcBorders>
              <w:top w:val="nil"/>
              <w:left w:val="nil"/>
              <w:bottom w:val="nil"/>
              <w:right w:val="single" w:sz="4" w:space="0" w:color="auto"/>
            </w:tcBorders>
            <w:shd w:val="clear" w:color="auto" w:fill="auto"/>
            <w:hideMark/>
          </w:tcPr>
          <w:p w14:paraId="0E1AAE72" w14:textId="77777777" w:rsidR="009971A3" w:rsidRPr="009971A3" w:rsidRDefault="009971A3">
            <w:pPr>
              <w:rPr>
                <w:color w:val="000000"/>
                <w:sz w:val="16"/>
                <w:szCs w:val="16"/>
              </w:rPr>
            </w:pPr>
            <w:r w:rsidRPr="009971A3">
              <w:rPr>
                <w:color w:val="000000"/>
                <w:sz w:val="16"/>
                <w:szCs w:val="16"/>
              </w:rPr>
              <w:t>вода в Топкинской роще</w:t>
            </w:r>
          </w:p>
        </w:tc>
        <w:tc>
          <w:tcPr>
            <w:tcW w:w="1160" w:type="dxa"/>
            <w:tcBorders>
              <w:top w:val="nil"/>
              <w:left w:val="nil"/>
              <w:bottom w:val="nil"/>
              <w:right w:val="single" w:sz="4" w:space="0" w:color="auto"/>
            </w:tcBorders>
            <w:shd w:val="clear" w:color="auto" w:fill="auto"/>
            <w:noWrap/>
            <w:vAlign w:val="bottom"/>
            <w:hideMark/>
          </w:tcPr>
          <w:p w14:paraId="30A30A3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м³</w:t>
            </w:r>
          </w:p>
        </w:tc>
        <w:tc>
          <w:tcPr>
            <w:tcW w:w="1346" w:type="dxa"/>
            <w:tcBorders>
              <w:top w:val="nil"/>
              <w:left w:val="nil"/>
              <w:bottom w:val="nil"/>
              <w:right w:val="single" w:sz="4" w:space="0" w:color="auto"/>
            </w:tcBorders>
            <w:shd w:val="clear" w:color="auto" w:fill="auto"/>
            <w:noWrap/>
            <w:vAlign w:val="bottom"/>
            <w:hideMark/>
          </w:tcPr>
          <w:p w14:paraId="79CB4EF8"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 </w:t>
            </w:r>
          </w:p>
        </w:tc>
        <w:tc>
          <w:tcPr>
            <w:tcW w:w="1239" w:type="dxa"/>
            <w:tcBorders>
              <w:top w:val="nil"/>
              <w:left w:val="nil"/>
              <w:bottom w:val="nil"/>
              <w:right w:val="single" w:sz="4" w:space="0" w:color="auto"/>
            </w:tcBorders>
            <w:shd w:val="clear" w:color="auto" w:fill="auto"/>
            <w:noWrap/>
            <w:vAlign w:val="bottom"/>
            <w:hideMark/>
          </w:tcPr>
          <w:p w14:paraId="07A1776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586DA4A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01532B9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6EBAD4F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108883D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60367D0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2567A95F" w14:textId="77777777" w:rsidR="009971A3" w:rsidRPr="009971A3" w:rsidRDefault="009971A3">
            <w:pPr>
              <w:rPr>
                <w:sz w:val="16"/>
                <w:szCs w:val="16"/>
              </w:rPr>
            </w:pPr>
          </w:p>
        </w:tc>
      </w:tr>
      <w:tr w:rsidR="009971A3" w:rsidRPr="009971A3" w14:paraId="4CBA914B" w14:textId="77777777" w:rsidTr="009971A3">
        <w:trPr>
          <w:trHeight w:val="315"/>
          <w:jc w:val="center"/>
        </w:trPr>
        <w:tc>
          <w:tcPr>
            <w:tcW w:w="475" w:type="dxa"/>
            <w:tcBorders>
              <w:top w:val="nil"/>
              <w:left w:val="single" w:sz="4" w:space="0" w:color="auto"/>
              <w:bottom w:val="nil"/>
              <w:right w:val="single" w:sz="4" w:space="0" w:color="auto"/>
            </w:tcBorders>
            <w:shd w:val="clear" w:color="auto" w:fill="auto"/>
            <w:noWrap/>
            <w:vAlign w:val="bottom"/>
            <w:hideMark/>
          </w:tcPr>
          <w:p w14:paraId="76020181" w14:textId="77777777" w:rsidR="009971A3" w:rsidRPr="009971A3" w:rsidRDefault="009971A3">
            <w:pPr>
              <w:rPr>
                <w:rFonts w:ascii="Calibri" w:hAnsi="Calibri" w:cs="Calibri"/>
                <w:color w:val="000000"/>
                <w:sz w:val="16"/>
                <w:szCs w:val="16"/>
              </w:rPr>
            </w:pPr>
            <w:r w:rsidRPr="009971A3">
              <w:rPr>
                <w:rFonts w:ascii="Calibri" w:hAnsi="Calibri"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46009C09"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Цена технической воды</w:t>
            </w:r>
          </w:p>
        </w:tc>
        <w:tc>
          <w:tcPr>
            <w:tcW w:w="1160" w:type="dxa"/>
            <w:tcBorders>
              <w:top w:val="nil"/>
              <w:left w:val="nil"/>
              <w:bottom w:val="nil"/>
              <w:right w:val="single" w:sz="4" w:space="0" w:color="auto"/>
            </w:tcBorders>
            <w:shd w:val="clear" w:color="auto" w:fill="auto"/>
            <w:noWrap/>
            <w:vAlign w:val="bottom"/>
            <w:hideMark/>
          </w:tcPr>
          <w:p w14:paraId="206EEDF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 руб./ м³</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5AAB2D3C" w14:textId="77777777" w:rsidR="009971A3" w:rsidRPr="009971A3" w:rsidRDefault="009971A3">
            <w:pPr>
              <w:jc w:val="right"/>
              <w:rPr>
                <w:rFonts w:ascii="Arial CYR" w:hAnsi="Arial CYR" w:cs="Arial CYR"/>
                <w:sz w:val="16"/>
                <w:szCs w:val="16"/>
              </w:rPr>
            </w:pPr>
            <w:r w:rsidRPr="009971A3">
              <w:rPr>
                <w:rFonts w:ascii="Arial CYR" w:hAnsi="Arial CYR" w:cs="Arial CYR"/>
                <w:sz w:val="16"/>
                <w:szCs w:val="16"/>
              </w:rPr>
              <w:t>18,97</w:t>
            </w:r>
          </w:p>
        </w:tc>
        <w:tc>
          <w:tcPr>
            <w:tcW w:w="1239" w:type="dxa"/>
            <w:tcBorders>
              <w:top w:val="nil"/>
              <w:left w:val="nil"/>
              <w:bottom w:val="nil"/>
              <w:right w:val="single" w:sz="4" w:space="0" w:color="auto"/>
            </w:tcBorders>
            <w:shd w:val="clear" w:color="auto" w:fill="auto"/>
            <w:noWrap/>
            <w:vAlign w:val="bottom"/>
            <w:hideMark/>
          </w:tcPr>
          <w:p w14:paraId="73F34C3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17,39</w:t>
            </w:r>
          </w:p>
        </w:tc>
        <w:tc>
          <w:tcPr>
            <w:tcW w:w="1346" w:type="dxa"/>
            <w:tcBorders>
              <w:top w:val="nil"/>
              <w:left w:val="nil"/>
              <w:bottom w:val="nil"/>
              <w:right w:val="single" w:sz="4" w:space="0" w:color="auto"/>
            </w:tcBorders>
            <w:shd w:val="clear" w:color="auto" w:fill="auto"/>
            <w:noWrap/>
            <w:vAlign w:val="bottom"/>
            <w:hideMark/>
          </w:tcPr>
          <w:p w14:paraId="57BF7F4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18,97</w:t>
            </w:r>
          </w:p>
        </w:tc>
        <w:tc>
          <w:tcPr>
            <w:tcW w:w="1369" w:type="dxa"/>
            <w:tcBorders>
              <w:top w:val="nil"/>
              <w:left w:val="nil"/>
              <w:bottom w:val="nil"/>
              <w:right w:val="single" w:sz="4" w:space="0" w:color="auto"/>
            </w:tcBorders>
            <w:shd w:val="clear" w:color="auto" w:fill="auto"/>
            <w:noWrap/>
            <w:vAlign w:val="bottom"/>
            <w:hideMark/>
          </w:tcPr>
          <w:p w14:paraId="68834BC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19,82</w:t>
            </w:r>
          </w:p>
        </w:tc>
        <w:tc>
          <w:tcPr>
            <w:tcW w:w="1470" w:type="dxa"/>
            <w:tcBorders>
              <w:top w:val="nil"/>
              <w:left w:val="nil"/>
              <w:bottom w:val="nil"/>
              <w:right w:val="single" w:sz="4" w:space="0" w:color="auto"/>
            </w:tcBorders>
            <w:shd w:val="clear" w:color="auto" w:fill="auto"/>
            <w:noWrap/>
            <w:vAlign w:val="bottom"/>
            <w:hideMark/>
          </w:tcPr>
          <w:p w14:paraId="0FFE912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23,00</w:t>
            </w:r>
          </w:p>
        </w:tc>
        <w:tc>
          <w:tcPr>
            <w:tcW w:w="1724" w:type="dxa"/>
            <w:tcBorders>
              <w:top w:val="nil"/>
              <w:left w:val="nil"/>
              <w:bottom w:val="nil"/>
              <w:right w:val="single" w:sz="4" w:space="0" w:color="auto"/>
            </w:tcBorders>
            <w:shd w:val="clear" w:color="auto" w:fill="auto"/>
            <w:noWrap/>
            <w:vAlign w:val="bottom"/>
            <w:hideMark/>
          </w:tcPr>
          <w:p w14:paraId="3413045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21,98</w:t>
            </w:r>
          </w:p>
        </w:tc>
        <w:tc>
          <w:tcPr>
            <w:tcW w:w="1165" w:type="dxa"/>
            <w:tcBorders>
              <w:top w:val="nil"/>
              <w:left w:val="nil"/>
              <w:bottom w:val="nil"/>
              <w:right w:val="single" w:sz="4" w:space="0" w:color="auto"/>
            </w:tcBorders>
            <w:shd w:val="clear" w:color="auto" w:fill="auto"/>
            <w:noWrap/>
            <w:vAlign w:val="bottom"/>
            <w:hideMark/>
          </w:tcPr>
          <w:p w14:paraId="589A7DE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-1,02</w:t>
            </w:r>
          </w:p>
        </w:tc>
        <w:tc>
          <w:tcPr>
            <w:tcW w:w="11" w:type="dxa"/>
            <w:vAlign w:val="center"/>
            <w:hideMark/>
          </w:tcPr>
          <w:p w14:paraId="39DC1FBE" w14:textId="77777777" w:rsidR="009971A3" w:rsidRPr="009971A3" w:rsidRDefault="009971A3">
            <w:pPr>
              <w:rPr>
                <w:sz w:val="16"/>
                <w:szCs w:val="16"/>
              </w:rPr>
            </w:pPr>
          </w:p>
        </w:tc>
      </w:tr>
      <w:tr w:rsidR="009971A3" w:rsidRPr="009971A3" w14:paraId="49D046F1" w14:textId="77777777" w:rsidTr="009971A3">
        <w:trPr>
          <w:trHeight w:val="315"/>
          <w:jc w:val="center"/>
        </w:trPr>
        <w:tc>
          <w:tcPr>
            <w:tcW w:w="475" w:type="dxa"/>
            <w:tcBorders>
              <w:top w:val="nil"/>
              <w:left w:val="single" w:sz="4" w:space="0" w:color="auto"/>
              <w:bottom w:val="nil"/>
              <w:right w:val="single" w:sz="4" w:space="0" w:color="auto"/>
            </w:tcBorders>
            <w:shd w:val="clear" w:color="auto" w:fill="auto"/>
            <w:noWrap/>
            <w:vAlign w:val="bottom"/>
            <w:hideMark/>
          </w:tcPr>
          <w:p w14:paraId="2C64B8D9"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2F142510"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Цена исходной воды (питьевой)</w:t>
            </w:r>
          </w:p>
        </w:tc>
        <w:tc>
          <w:tcPr>
            <w:tcW w:w="1160" w:type="dxa"/>
            <w:tcBorders>
              <w:top w:val="nil"/>
              <w:left w:val="nil"/>
              <w:bottom w:val="nil"/>
              <w:right w:val="single" w:sz="4" w:space="0" w:color="auto"/>
            </w:tcBorders>
            <w:shd w:val="clear" w:color="auto" w:fill="auto"/>
            <w:noWrap/>
            <w:vAlign w:val="bottom"/>
            <w:hideMark/>
          </w:tcPr>
          <w:p w14:paraId="32DEB48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 руб./ м³</w:t>
            </w:r>
          </w:p>
        </w:tc>
        <w:tc>
          <w:tcPr>
            <w:tcW w:w="1346" w:type="dxa"/>
            <w:tcBorders>
              <w:top w:val="nil"/>
              <w:left w:val="nil"/>
              <w:bottom w:val="single" w:sz="4" w:space="0" w:color="auto"/>
              <w:right w:val="single" w:sz="4" w:space="0" w:color="auto"/>
            </w:tcBorders>
            <w:shd w:val="clear" w:color="auto" w:fill="auto"/>
            <w:noWrap/>
            <w:vAlign w:val="center"/>
            <w:hideMark/>
          </w:tcPr>
          <w:p w14:paraId="24C1419E" w14:textId="77777777" w:rsidR="009971A3" w:rsidRPr="009971A3" w:rsidRDefault="009971A3">
            <w:pPr>
              <w:jc w:val="right"/>
              <w:rPr>
                <w:rFonts w:ascii="Arial CYR" w:hAnsi="Arial CYR" w:cs="Arial CYR"/>
                <w:sz w:val="16"/>
                <w:szCs w:val="16"/>
              </w:rPr>
            </w:pPr>
            <w:r w:rsidRPr="009971A3">
              <w:rPr>
                <w:rFonts w:ascii="Arial CYR" w:hAnsi="Arial CYR" w:cs="Arial CYR"/>
                <w:sz w:val="16"/>
                <w:szCs w:val="16"/>
              </w:rPr>
              <w:t>59,60</w:t>
            </w:r>
          </w:p>
        </w:tc>
        <w:tc>
          <w:tcPr>
            <w:tcW w:w="1239" w:type="dxa"/>
            <w:tcBorders>
              <w:top w:val="nil"/>
              <w:left w:val="nil"/>
              <w:bottom w:val="nil"/>
              <w:right w:val="single" w:sz="4" w:space="0" w:color="auto"/>
            </w:tcBorders>
            <w:shd w:val="clear" w:color="auto" w:fill="auto"/>
            <w:noWrap/>
            <w:vAlign w:val="bottom"/>
            <w:hideMark/>
          </w:tcPr>
          <w:p w14:paraId="24FF0D5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59,60</w:t>
            </w:r>
          </w:p>
        </w:tc>
        <w:tc>
          <w:tcPr>
            <w:tcW w:w="1346" w:type="dxa"/>
            <w:tcBorders>
              <w:top w:val="nil"/>
              <w:left w:val="nil"/>
              <w:bottom w:val="nil"/>
              <w:right w:val="single" w:sz="4" w:space="0" w:color="auto"/>
            </w:tcBorders>
            <w:shd w:val="clear" w:color="auto" w:fill="auto"/>
            <w:noWrap/>
            <w:vAlign w:val="bottom"/>
            <w:hideMark/>
          </w:tcPr>
          <w:p w14:paraId="67AE716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59,60</w:t>
            </w:r>
          </w:p>
        </w:tc>
        <w:tc>
          <w:tcPr>
            <w:tcW w:w="1369" w:type="dxa"/>
            <w:tcBorders>
              <w:top w:val="nil"/>
              <w:left w:val="nil"/>
              <w:bottom w:val="nil"/>
              <w:right w:val="single" w:sz="4" w:space="0" w:color="auto"/>
            </w:tcBorders>
            <w:shd w:val="clear" w:color="auto" w:fill="auto"/>
            <w:noWrap/>
            <w:vAlign w:val="bottom"/>
            <w:hideMark/>
          </w:tcPr>
          <w:p w14:paraId="2A41773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62,28</w:t>
            </w:r>
          </w:p>
        </w:tc>
        <w:tc>
          <w:tcPr>
            <w:tcW w:w="1470" w:type="dxa"/>
            <w:tcBorders>
              <w:top w:val="nil"/>
              <w:left w:val="nil"/>
              <w:bottom w:val="nil"/>
              <w:right w:val="single" w:sz="4" w:space="0" w:color="auto"/>
            </w:tcBorders>
            <w:shd w:val="clear" w:color="auto" w:fill="auto"/>
            <w:noWrap/>
            <w:vAlign w:val="bottom"/>
            <w:hideMark/>
          </w:tcPr>
          <w:p w14:paraId="2C87BAB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69,00</w:t>
            </w:r>
          </w:p>
        </w:tc>
        <w:tc>
          <w:tcPr>
            <w:tcW w:w="1724" w:type="dxa"/>
            <w:tcBorders>
              <w:top w:val="nil"/>
              <w:left w:val="nil"/>
              <w:bottom w:val="nil"/>
              <w:right w:val="single" w:sz="4" w:space="0" w:color="auto"/>
            </w:tcBorders>
            <w:shd w:val="clear" w:color="auto" w:fill="auto"/>
            <w:noWrap/>
            <w:vAlign w:val="bottom"/>
            <w:hideMark/>
          </w:tcPr>
          <w:p w14:paraId="6E14009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68,62</w:t>
            </w:r>
          </w:p>
        </w:tc>
        <w:tc>
          <w:tcPr>
            <w:tcW w:w="1165" w:type="dxa"/>
            <w:tcBorders>
              <w:top w:val="nil"/>
              <w:left w:val="nil"/>
              <w:bottom w:val="nil"/>
              <w:right w:val="single" w:sz="4" w:space="0" w:color="auto"/>
            </w:tcBorders>
            <w:shd w:val="clear" w:color="auto" w:fill="auto"/>
            <w:noWrap/>
            <w:vAlign w:val="bottom"/>
            <w:hideMark/>
          </w:tcPr>
          <w:p w14:paraId="1067541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-0,38</w:t>
            </w:r>
          </w:p>
        </w:tc>
        <w:tc>
          <w:tcPr>
            <w:tcW w:w="11" w:type="dxa"/>
            <w:vAlign w:val="center"/>
            <w:hideMark/>
          </w:tcPr>
          <w:p w14:paraId="671272F0" w14:textId="77777777" w:rsidR="009971A3" w:rsidRPr="009971A3" w:rsidRDefault="009971A3">
            <w:pPr>
              <w:rPr>
                <w:sz w:val="16"/>
                <w:szCs w:val="16"/>
              </w:rPr>
            </w:pPr>
          </w:p>
        </w:tc>
      </w:tr>
      <w:tr w:rsidR="009971A3" w:rsidRPr="009971A3" w14:paraId="05010688" w14:textId="77777777" w:rsidTr="009971A3">
        <w:trPr>
          <w:trHeight w:val="315"/>
          <w:jc w:val="center"/>
        </w:trPr>
        <w:tc>
          <w:tcPr>
            <w:tcW w:w="475" w:type="dxa"/>
            <w:tcBorders>
              <w:top w:val="nil"/>
              <w:left w:val="single" w:sz="4" w:space="0" w:color="auto"/>
              <w:bottom w:val="nil"/>
              <w:right w:val="single" w:sz="4" w:space="0" w:color="auto"/>
            </w:tcBorders>
            <w:shd w:val="clear" w:color="auto" w:fill="auto"/>
            <w:noWrap/>
            <w:vAlign w:val="bottom"/>
            <w:hideMark/>
          </w:tcPr>
          <w:p w14:paraId="563E58A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vAlign w:val="center"/>
            <w:hideMark/>
          </w:tcPr>
          <w:p w14:paraId="30DBD4FD" w14:textId="77777777" w:rsidR="009971A3" w:rsidRPr="009971A3" w:rsidRDefault="009971A3">
            <w:pPr>
              <w:rPr>
                <w:rFonts w:ascii="Bookman Old Style" w:hAnsi="Bookman Old Style" w:cs="Calibri"/>
                <w:color w:val="000000"/>
                <w:sz w:val="16"/>
                <w:szCs w:val="16"/>
              </w:rPr>
            </w:pPr>
            <w:proofErr w:type="gramStart"/>
            <w:r w:rsidRPr="009971A3">
              <w:rPr>
                <w:rFonts w:ascii="Bookman Old Style" w:hAnsi="Bookman Old Style" w:cs="Calibri"/>
                <w:color w:val="000000"/>
                <w:sz w:val="16"/>
                <w:szCs w:val="16"/>
              </w:rPr>
              <w:t>Цена  воды</w:t>
            </w:r>
            <w:proofErr w:type="gramEnd"/>
            <w:r w:rsidRPr="009971A3">
              <w:rPr>
                <w:rFonts w:ascii="Bookman Old Style" w:hAnsi="Bookman Old Style" w:cs="Calibri"/>
                <w:color w:val="000000"/>
                <w:sz w:val="16"/>
                <w:szCs w:val="16"/>
              </w:rPr>
              <w:t xml:space="preserve"> в Топкинской роще</w:t>
            </w:r>
          </w:p>
        </w:tc>
        <w:tc>
          <w:tcPr>
            <w:tcW w:w="1160" w:type="dxa"/>
            <w:tcBorders>
              <w:top w:val="nil"/>
              <w:left w:val="nil"/>
              <w:bottom w:val="nil"/>
              <w:right w:val="single" w:sz="4" w:space="0" w:color="auto"/>
            </w:tcBorders>
            <w:shd w:val="clear" w:color="auto" w:fill="auto"/>
            <w:noWrap/>
            <w:vAlign w:val="bottom"/>
            <w:hideMark/>
          </w:tcPr>
          <w:p w14:paraId="7C86AAF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 руб./ м³</w:t>
            </w:r>
          </w:p>
        </w:tc>
        <w:tc>
          <w:tcPr>
            <w:tcW w:w="1346" w:type="dxa"/>
            <w:tcBorders>
              <w:top w:val="nil"/>
              <w:left w:val="nil"/>
              <w:bottom w:val="nil"/>
              <w:right w:val="single" w:sz="4" w:space="0" w:color="auto"/>
            </w:tcBorders>
            <w:shd w:val="clear" w:color="auto" w:fill="auto"/>
            <w:noWrap/>
            <w:vAlign w:val="bottom"/>
            <w:hideMark/>
          </w:tcPr>
          <w:p w14:paraId="555A1415"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 </w:t>
            </w:r>
          </w:p>
        </w:tc>
        <w:tc>
          <w:tcPr>
            <w:tcW w:w="1239" w:type="dxa"/>
            <w:tcBorders>
              <w:top w:val="nil"/>
              <w:left w:val="nil"/>
              <w:bottom w:val="nil"/>
              <w:right w:val="single" w:sz="4" w:space="0" w:color="auto"/>
            </w:tcBorders>
            <w:shd w:val="clear" w:color="auto" w:fill="auto"/>
            <w:noWrap/>
            <w:vAlign w:val="bottom"/>
            <w:hideMark/>
          </w:tcPr>
          <w:p w14:paraId="7BC14CC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41AA943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480568A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128DE5D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68B6D13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488493E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212AE0DB" w14:textId="77777777" w:rsidR="009971A3" w:rsidRPr="009971A3" w:rsidRDefault="009971A3">
            <w:pPr>
              <w:rPr>
                <w:sz w:val="16"/>
                <w:szCs w:val="16"/>
              </w:rPr>
            </w:pPr>
          </w:p>
        </w:tc>
      </w:tr>
      <w:tr w:rsidR="009971A3" w:rsidRPr="009971A3" w14:paraId="6CDE4E35" w14:textId="77777777" w:rsidTr="009971A3">
        <w:trPr>
          <w:trHeight w:val="315"/>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422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lastRenderedPageBreak/>
              <w:t> </w:t>
            </w:r>
          </w:p>
        </w:tc>
        <w:tc>
          <w:tcPr>
            <w:tcW w:w="6047" w:type="dxa"/>
            <w:tcBorders>
              <w:top w:val="single" w:sz="4" w:space="0" w:color="auto"/>
              <w:left w:val="nil"/>
              <w:bottom w:val="single" w:sz="4" w:space="0" w:color="auto"/>
              <w:right w:val="single" w:sz="4" w:space="0" w:color="auto"/>
            </w:tcBorders>
            <w:shd w:val="clear" w:color="auto" w:fill="auto"/>
            <w:noWrap/>
            <w:vAlign w:val="bottom"/>
            <w:hideMark/>
          </w:tcPr>
          <w:p w14:paraId="0849EB12"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ИТОГО (Уровень расходов на энергетические ресурсы)</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6CBC76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22ADF7FD"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1005,16</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070F6D8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1324,03</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75E93B2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1061,36</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0F8FAEC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958,83</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1630A6C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1232,89</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637B6A7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1222,60</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10AF9A2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-10,29</w:t>
            </w:r>
          </w:p>
        </w:tc>
        <w:tc>
          <w:tcPr>
            <w:tcW w:w="11" w:type="dxa"/>
            <w:vAlign w:val="center"/>
            <w:hideMark/>
          </w:tcPr>
          <w:p w14:paraId="3BBA15AC" w14:textId="77777777" w:rsidR="009971A3" w:rsidRPr="009971A3" w:rsidRDefault="009971A3">
            <w:pPr>
              <w:rPr>
                <w:sz w:val="16"/>
                <w:szCs w:val="16"/>
              </w:rPr>
            </w:pPr>
          </w:p>
        </w:tc>
      </w:tr>
      <w:tr w:rsidR="009971A3" w:rsidRPr="009971A3" w14:paraId="35ECA2A8" w14:textId="77777777" w:rsidTr="009971A3">
        <w:trPr>
          <w:trHeight w:val="480"/>
          <w:jc w:val="center"/>
        </w:trPr>
        <w:tc>
          <w:tcPr>
            <w:tcW w:w="12982" w:type="dxa"/>
            <w:gridSpan w:val="7"/>
            <w:tcBorders>
              <w:top w:val="single" w:sz="4" w:space="0" w:color="auto"/>
              <w:left w:val="single" w:sz="4" w:space="0" w:color="auto"/>
              <w:bottom w:val="single" w:sz="4" w:space="0" w:color="auto"/>
              <w:right w:val="nil"/>
            </w:tcBorders>
            <w:shd w:val="clear" w:color="auto" w:fill="auto"/>
            <w:noWrap/>
            <w:vAlign w:val="bottom"/>
            <w:hideMark/>
          </w:tcPr>
          <w:p w14:paraId="276B489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 Операционные расходы</w:t>
            </w:r>
          </w:p>
        </w:tc>
        <w:tc>
          <w:tcPr>
            <w:tcW w:w="1470" w:type="dxa"/>
            <w:tcBorders>
              <w:top w:val="nil"/>
              <w:left w:val="nil"/>
              <w:bottom w:val="nil"/>
              <w:right w:val="nil"/>
            </w:tcBorders>
            <w:shd w:val="clear" w:color="auto" w:fill="auto"/>
            <w:noWrap/>
            <w:vAlign w:val="bottom"/>
            <w:hideMark/>
          </w:tcPr>
          <w:p w14:paraId="59CC4362" w14:textId="77777777" w:rsidR="009971A3" w:rsidRPr="009971A3" w:rsidRDefault="009971A3">
            <w:pPr>
              <w:jc w:val="center"/>
              <w:rPr>
                <w:rFonts w:ascii="Bookman Old Style" w:hAnsi="Bookman Old Style" w:cs="Calibri"/>
                <w:b/>
                <w:bCs/>
                <w:color w:val="000000"/>
                <w:sz w:val="16"/>
                <w:szCs w:val="16"/>
              </w:rPr>
            </w:pPr>
          </w:p>
        </w:tc>
        <w:tc>
          <w:tcPr>
            <w:tcW w:w="1724" w:type="dxa"/>
            <w:tcBorders>
              <w:top w:val="nil"/>
              <w:left w:val="nil"/>
              <w:bottom w:val="nil"/>
              <w:right w:val="nil"/>
            </w:tcBorders>
            <w:shd w:val="clear" w:color="auto" w:fill="auto"/>
            <w:noWrap/>
            <w:vAlign w:val="bottom"/>
            <w:hideMark/>
          </w:tcPr>
          <w:p w14:paraId="0C41FCD8"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5A8D8FB5" w14:textId="77777777" w:rsidR="009971A3" w:rsidRPr="009971A3" w:rsidRDefault="009971A3">
            <w:pPr>
              <w:jc w:val="center"/>
              <w:rPr>
                <w:sz w:val="16"/>
                <w:szCs w:val="16"/>
              </w:rPr>
            </w:pPr>
          </w:p>
        </w:tc>
        <w:tc>
          <w:tcPr>
            <w:tcW w:w="11" w:type="dxa"/>
            <w:vAlign w:val="center"/>
            <w:hideMark/>
          </w:tcPr>
          <w:p w14:paraId="03CEF729" w14:textId="77777777" w:rsidR="009971A3" w:rsidRPr="009971A3" w:rsidRDefault="009971A3">
            <w:pPr>
              <w:rPr>
                <w:sz w:val="16"/>
                <w:szCs w:val="16"/>
              </w:rPr>
            </w:pPr>
          </w:p>
        </w:tc>
      </w:tr>
      <w:tr w:rsidR="009971A3" w:rsidRPr="009971A3" w14:paraId="738C12DF" w14:textId="77777777" w:rsidTr="009971A3">
        <w:trPr>
          <w:trHeight w:val="85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5228DACD"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2.1</w:t>
            </w:r>
          </w:p>
        </w:tc>
        <w:tc>
          <w:tcPr>
            <w:tcW w:w="6047" w:type="dxa"/>
            <w:tcBorders>
              <w:top w:val="nil"/>
              <w:left w:val="nil"/>
              <w:bottom w:val="single" w:sz="4" w:space="0" w:color="auto"/>
              <w:right w:val="single" w:sz="4" w:space="0" w:color="auto"/>
            </w:tcBorders>
            <w:shd w:val="clear" w:color="auto" w:fill="auto"/>
            <w:vAlign w:val="bottom"/>
            <w:hideMark/>
          </w:tcPr>
          <w:p w14:paraId="045EC72A"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xml:space="preserve">Стоимость реагентов, а также фильтрующих и ионообменных материалов, используемых при водоподготовке </w:t>
            </w:r>
          </w:p>
        </w:tc>
        <w:tc>
          <w:tcPr>
            <w:tcW w:w="1160" w:type="dxa"/>
            <w:tcBorders>
              <w:top w:val="nil"/>
              <w:left w:val="nil"/>
              <w:bottom w:val="single" w:sz="4" w:space="0" w:color="auto"/>
              <w:right w:val="single" w:sz="4" w:space="0" w:color="auto"/>
            </w:tcBorders>
            <w:shd w:val="clear" w:color="auto" w:fill="auto"/>
            <w:noWrap/>
            <w:vAlign w:val="bottom"/>
            <w:hideMark/>
          </w:tcPr>
          <w:p w14:paraId="430B3DD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тыс. руб.</w:t>
            </w:r>
          </w:p>
        </w:tc>
        <w:tc>
          <w:tcPr>
            <w:tcW w:w="1346" w:type="dxa"/>
            <w:tcBorders>
              <w:top w:val="nil"/>
              <w:left w:val="nil"/>
              <w:bottom w:val="single" w:sz="4" w:space="0" w:color="auto"/>
              <w:right w:val="single" w:sz="4" w:space="0" w:color="auto"/>
            </w:tcBorders>
            <w:shd w:val="clear" w:color="auto" w:fill="auto"/>
            <w:noWrap/>
            <w:vAlign w:val="bottom"/>
            <w:hideMark/>
          </w:tcPr>
          <w:p w14:paraId="214F7789"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238,05</w:t>
            </w:r>
          </w:p>
        </w:tc>
        <w:tc>
          <w:tcPr>
            <w:tcW w:w="1239" w:type="dxa"/>
            <w:tcBorders>
              <w:top w:val="nil"/>
              <w:left w:val="nil"/>
              <w:bottom w:val="single" w:sz="4" w:space="0" w:color="auto"/>
              <w:right w:val="single" w:sz="4" w:space="0" w:color="auto"/>
            </w:tcBorders>
            <w:shd w:val="clear" w:color="auto" w:fill="auto"/>
            <w:noWrap/>
            <w:vAlign w:val="bottom"/>
            <w:hideMark/>
          </w:tcPr>
          <w:p w14:paraId="00A978D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108,26</w:t>
            </w:r>
          </w:p>
        </w:tc>
        <w:tc>
          <w:tcPr>
            <w:tcW w:w="1346" w:type="dxa"/>
            <w:tcBorders>
              <w:top w:val="nil"/>
              <w:left w:val="nil"/>
              <w:bottom w:val="single" w:sz="4" w:space="0" w:color="auto"/>
              <w:right w:val="single" w:sz="4" w:space="0" w:color="auto"/>
            </w:tcBorders>
            <w:shd w:val="clear" w:color="auto" w:fill="auto"/>
            <w:noWrap/>
            <w:vAlign w:val="bottom"/>
            <w:hideMark/>
          </w:tcPr>
          <w:p w14:paraId="008EBC0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108,26</w:t>
            </w:r>
          </w:p>
        </w:tc>
        <w:tc>
          <w:tcPr>
            <w:tcW w:w="1369" w:type="dxa"/>
            <w:tcBorders>
              <w:top w:val="nil"/>
              <w:left w:val="nil"/>
              <w:bottom w:val="single" w:sz="4" w:space="0" w:color="auto"/>
              <w:right w:val="single" w:sz="4" w:space="0" w:color="auto"/>
            </w:tcBorders>
            <w:shd w:val="clear" w:color="auto" w:fill="auto"/>
            <w:noWrap/>
            <w:vAlign w:val="bottom"/>
            <w:hideMark/>
          </w:tcPr>
          <w:p w14:paraId="7ED0618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114,89</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1B39C56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119,97</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1257C83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118,29</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4CA94CE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-1,67</w:t>
            </w:r>
          </w:p>
        </w:tc>
        <w:tc>
          <w:tcPr>
            <w:tcW w:w="11" w:type="dxa"/>
            <w:vAlign w:val="center"/>
            <w:hideMark/>
          </w:tcPr>
          <w:p w14:paraId="15F85971" w14:textId="77777777" w:rsidR="009971A3" w:rsidRPr="009971A3" w:rsidRDefault="009971A3">
            <w:pPr>
              <w:rPr>
                <w:sz w:val="16"/>
                <w:szCs w:val="16"/>
              </w:rPr>
            </w:pPr>
          </w:p>
        </w:tc>
      </w:tr>
      <w:tr w:rsidR="009971A3" w:rsidRPr="009971A3" w14:paraId="0FF9B4CA"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5FBCF88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6F968B09"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объем соли</w:t>
            </w:r>
          </w:p>
        </w:tc>
        <w:tc>
          <w:tcPr>
            <w:tcW w:w="1160" w:type="dxa"/>
            <w:tcBorders>
              <w:top w:val="nil"/>
              <w:left w:val="nil"/>
              <w:bottom w:val="nil"/>
              <w:right w:val="single" w:sz="4" w:space="0" w:color="auto"/>
            </w:tcBorders>
            <w:shd w:val="clear" w:color="auto" w:fill="auto"/>
            <w:noWrap/>
            <w:vAlign w:val="bottom"/>
            <w:hideMark/>
          </w:tcPr>
          <w:p w14:paraId="7D60C31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w:t>
            </w:r>
          </w:p>
        </w:tc>
        <w:tc>
          <w:tcPr>
            <w:tcW w:w="1346" w:type="dxa"/>
            <w:tcBorders>
              <w:top w:val="nil"/>
              <w:left w:val="nil"/>
              <w:bottom w:val="nil"/>
              <w:right w:val="single" w:sz="4" w:space="0" w:color="auto"/>
            </w:tcBorders>
            <w:shd w:val="clear" w:color="auto" w:fill="auto"/>
            <w:noWrap/>
            <w:vAlign w:val="bottom"/>
            <w:hideMark/>
          </w:tcPr>
          <w:p w14:paraId="042A30A4"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6,74</w:t>
            </w:r>
          </w:p>
        </w:tc>
        <w:tc>
          <w:tcPr>
            <w:tcW w:w="1239" w:type="dxa"/>
            <w:tcBorders>
              <w:top w:val="nil"/>
              <w:left w:val="nil"/>
              <w:bottom w:val="nil"/>
              <w:right w:val="single" w:sz="4" w:space="0" w:color="auto"/>
            </w:tcBorders>
            <w:shd w:val="clear" w:color="auto" w:fill="auto"/>
            <w:noWrap/>
            <w:vAlign w:val="bottom"/>
            <w:hideMark/>
          </w:tcPr>
          <w:p w14:paraId="6198B5D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16,65</w:t>
            </w:r>
          </w:p>
        </w:tc>
        <w:tc>
          <w:tcPr>
            <w:tcW w:w="1346" w:type="dxa"/>
            <w:tcBorders>
              <w:top w:val="nil"/>
              <w:left w:val="nil"/>
              <w:bottom w:val="nil"/>
              <w:right w:val="single" w:sz="4" w:space="0" w:color="auto"/>
            </w:tcBorders>
            <w:shd w:val="clear" w:color="auto" w:fill="auto"/>
            <w:noWrap/>
            <w:vAlign w:val="bottom"/>
            <w:hideMark/>
          </w:tcPr>
          <w:p w14:paraId="3A8567D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16,65</w:t>
            </w:r>
          </w:p>
        </w:tc>
        <w:tc>
          <w:tcPr>
            <w:tcW w:w="1369" w:type="dxa"/>
            <w:tcBorders>
              <w:top w:val="nil"/>
              <w:left w:val="nil"/>
              <w:bottom w:val="nil"/>
              <w:right w:val="single" w:sz="4" w:space="0" w:color="auto"/>
            </w:tcBorders>
            <w:shd w:val="clear" w:color="auto" w:fill="auto"/>
            <w:noWrap/>
            <w:vAlign w:val="bottom"/>
            <w:hideMark/>
          </w:tcPr>
          <w:p w14:paraId="2AECFE9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16,65</w:t>
            </w:r>
          </w:p>
        </w:tc>
        <w:tc>
          <w:tcPr>
            <w:tcW w:w="1470" w:type="dxa"/>
            <w:tcBorders>
              <w:top w:val="nil"/>
              <w:left w:val="nil"/>
              <w:bottom w:val="nil"/>
              <w:right w:val="single" w:sz="4" w:space="0" w:color="auto"/>
            </w:tcBorders>
            <w:shd w:val="clear" w:color="auto" w:fill="auto"/>
            <w:noWrap/>
            <w:vAlign w:val="bottom"/>
            <w:hideMark/>
          </w:tcPr>
          <w:p w14:paraId="60F0BBA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16,65</w:t>
            </w:r>
          </w:p>
        </w:tc>
        <w:tc>
          <w:tcPr>
            <w:tcW w:w="1724" w:type="dxa"/>
            <w:tcBorders>
              <w:top w:val="nil"/>
              <w:left w:val="nil"/>
              <w:bottom w:val="nil"/>
              <w:right w:val="single" w:sz="4" w:space="0" w:color="auto"/>
            </w:tcBorders>
            <w:shd w:val="clear" w:color="auto" w:fill="auto"/>
            <w:noWrap/>
            <w:vAlign w:val="bottom"/>
            <w:hideMark/>
          </w:tcPr>
          <w:p w14:paraId="0E5AED3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16,65</w:t>
            </w:r>
          </w:p>
        </w:tc>
        <w:tc>
          <w:tcPr>
            <w:tcW w:w="1165" w:type="dxa"/>
            <w:tcBorders>
              <w:top w:val="nil"/>
              <w:left w:val="nil"/>
              <w:bottom w:val="nil"/>
              <w:right w:val="single" w:sz="4" w:space="0" w:color="auto"/>
            </w:tcBorders>
            <w:shd w:val="clear" w:color="auto" w:fill="auto"/>
            <w:noWrap/>
            <w:vAlign w:val="bottom"/>
            <w:hideMark/>
          </w:tcPr>
          <w:p w14:paraId="514B867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59724624" w14:textId="77777777" w:rsidR="009971A3" w:rsidRPr="009971A3" w:rsidRDefault="009971A3">
            <w:pPr>
              <w:rPr>
                <w:sz w:val="16"/>
                <w:szCs w:val="16"/>
              </w:rPr>
            </w:pPr>
          </w:p>
        </w:tc>
      </w:tr>
      <w:tr w:rsidR="009971A3" w:rsidRPr="009971A3" w14:paraId="3C2F4D69"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7999577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0ABD3EE9"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объем катионита</w:t>
            </w:r>
          </w:p>
        </w:tc>
        <w:tc>
          <w:tcPr>
            <w:tcW w:w="1160" w:type="dxa"/>
            <w:tcBorders>
              <w:top w:val="nil"/>
              <w:left w:val="nil"/>
              <w:bottom w:val="nil"/>
              <w:right w:val="single" w:sz="4" w:space="0" w:color="auto"/>
            </w:tcBorders>
            <w:shd w:val="clear" w:color="auto" w:fill="auto"/>
            <w:noWrap/>
            <w:vAlign w:val="bottom"/>
            <w:hideMark/>
          </w:tcPr>
          <w:p w14:paraId="192319A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w:t>
            </w:r>
          </w:p>
        </w:tc>
        <w:tc>
          <w:tcPr>
            <w:tcW w:w="1346" w:type="dxa"/>
            <w:tcBorders>
              <w:top w:val="nil"/>
              <w:left w:val="nil"/>
              <w:bottom w:val="nil"/>
              <w:right w:val="single" w:sz="4" w:space="0" w:color="auto"/>
            </w:tcBorders>
            <w:shd w:val="clear" w:color="auto" w:fill="auto"/>
            <w:noWrap/>
            <w:vAlign w:val="bottom"/>
            <w:hideMark/>
          </w:tcPr>
          <w:p w14:paraId="729B1D09"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0,10</w:t>
            </w:r>
          </w:p>
        </w:tc>
        <w:tc>
          <w:tcPr>
            <w:tcW w:w="1239" w:type="dxa"/>
            <w:tcBorders>
              <w:top w:val="nil"/>
              <w:left w:val="nil"/>
              <w:bottom w:val="nil"/>
              <w:right w:val="single" w:sz="4" w:space="0" w:color="auto"/>
            </w:tcBorders>
            <w:shd w:val="clear" w:color="auto" w:fill="auto"/>
            <w:noWrap/>
            <w:vAlign w:val="bottom"/>
            <w:hideMark/>
          </w:tcPr>
          <w:p w14:paraId="43B5E38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0,19</w:t>
            </w:r>
          </w:p>
        </w:tc>
        <w:tc>
          <w:tcPr>
            <w:tcW w:w="1346" w:type="dxa"/>
            <w:tcBorders>
              <w:top w:val="nil"/>
              <w:left w:val="nil"/>
              <w:bottom w:val="nil"/>
              <w:right w:val="single" w:sz="4" w:space="0" w:color="auto"/>
            </w:tcBorders>
            <w:shd w:val="clear" w:color="auto" w:fill="auto"/>
            <w:noWrap/>
            <w:vAlign w:val="bottom"/>
            <w:hideMark/>
          </w:tcPr>
          <w:p w14:paraId="33E64BE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0,19</w:t>
            </w:r>
          </w:p>
        </w:tc>
        <w:tc>
          <w:tcPr>
            <w:tcW w:w="1369" w:type="dxa"/>
            <w:tcBorders>
              <w:top w:val="nil"/>
              <w:left w:val="nil"/>
              <w:bottom w:val="nil"/>
              <w:right w:val="single" w:sz="4" w:space="0" w:color="auto"/>
            </w:tcBorders>
            <w:shd w:val="clear" w:color="auto" w:fill="auto"/>
            <w:noWrap/>
            <w:vAlign w:val="bottom"/>
            <w:hideMark/>
          </w:tcPr>
          <w:p w14:paraId="24FA5D3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0,19</w:t>
            </w:r>
          </w:p>
        </w:tc>
        <w:tc>
          <w:tcPr>
            <w:tcW w:w="1470" w:type="dxa"/>
            <w:tcBorders>
              <w:top w:val="nil"/>
              <w:left w:val="nil"/>
              <w:bottom w:val="nil"/>
              <w:right w:val="single" w:sz="4" w:space="0" w:color="auto"/>
            </w:tcBorders>
            <w:shd w:val="clear" w:color="auto" w:fill="auto"/>
            <w:noWrap/>
            <w:vAlign w:val="bottom"/>
            <w:hideMark/>
          </w:tcPr>
          <w:p w14:paraId="33D6FCB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0,19</w:t>
            </w:r>
          </w:p>
        </w:tc>
        <w:tc>
          <w:tcPr>
            <w:tcW w:w="1724" w:type="dxa"/>
            <w:tcBorders>
              <w:top w:val="nil"/>
              <w:left w:val="nil"/>
              <w:bottom w:val="nil"/>
              <w:right w:val="single" w:sz="4" w:space="0" w:color="auto"/>
            </w:tcBorders>
            <w:shd w:val="clear" w:color="auto" w:fill="auto"/>
            <w:noWrap/>
            <w:vAlign w:val="bottom"/>
            <w:hideMark/>
          </w:tcPr>
          <w:p w14:paraId="59A8F9D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0,19</w:t>
            </w:r>
          </w:p>
        </w:tc>
        <w:tc>
          <w:tcPr>
            <w:tcW w:w="1165" w:type="dxa"/>
            <w:tcBorders>
              <w:top w:val="nil"/>
              <w:left w:val="nil"/>
              <w:bottom w:val="nil"/>
              <w:right w:val="single" w:sz="4" w:space="0" w:color="auto"/>
            </w:tcBorders>
            <w:shd w:val="clear" w:color="auto" w:fill="auto"/>
            <w:noWrap/>
            <w:vAlign w:val="bottom"/>
            <w:hideMark/>
          </w:tcPr>
          <w:p w14:paraId="4285FB1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28FE3B22" w14:textId="77777777" w:rsidR="009971A3" w:rsidRPr="009971A3" w:rsidRDefault="009971A3">
            <w:pPr>
              <w:rPr>
                <w:sz w:val="16"/>
                <w:szCs w:val="16"/>
              </w:rPr>
            </w:pPr>
          </w:p>
        </w:tc>
      </w:tr>
      <w:tr w:rsidR="009971A3" w:rsidRPr="009971A3" w14:paraId="797BFE47"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7DB9889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51BAD636"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анионит -</w:t>
            </w:r>
            <w:proofErr w:type="spellStart"/>
            <w:r w:rsidRPr="009971A3">
              <w:rPr>
                <w:rFonts w:ascii="Bookman Old Style" w:hAnsi="Bookman Old Style" w:cs="Calibri"/>
                <w:color w:val="000000"/>
                <w:sz w:val="16"/>
                <w:szCs w:val="16"/>
              </w:rPr>
              <w:t>эктоскейл</w:t>
            </w:r>
            <w:proofErr w:type="spellEnd"/>
          </w:p>
        </w:tc>
        <w:tc>
          <w:tcPr>
            <w:tcW w:w="1160" w:type="dxa"/>
            <w:tcBorders>
              <w:top w:val="nil"/>
              <w:left w:val="nil"/>
              <w:bottom w:val="nil"/>
              <w:right w:val="single" w:sz="4" w:space="0" w:color="auto"/>
            </w:tcBorders>
            <w:shd w:val="clear" w:color="auto" w:fill="auto"/>
            <w:noWrap/>
            <w:vAlign w:val="bottom"/>
            <w:hideMark/>
          </w:tcPr>
          <w:p w14:paraId="07B8B41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w:t>
            </w:r>
          </w:p>
        </w:tc>
        <w:tc>
          <w:tcPr>
            <w:tcW w:w="1346" w:type="dxa"/>
            <w:tcBorders>
              <w:top w:val="nil"/>
              <w:left w:val="nil"/>
              <w:bottom w:val="nil"/>
              <w:right w:val="single" w:sz="4" w:space="0" w:color="auto"/>
            </w:tcBorders>
            <w:shd w:val="clear" w:color="auto" w:fill="auto"/>
            <w:noWrap/>
            <w:vAlign w:val="bottom"/>
            <w:hideMark/>
          </w:tcPr>
          <w:p w14:paraId="53E22528"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 </w:t>
            </w:r>
          </w:p>
        </w:tc>
        <w:tc>
          <w:tcPr>
            <w:tcW w:w="1239" w:type="dxa"/>
            <w:tcBorders>
              <w:top w:val="nil"/>
              <w:left w:val="nil"/>
              <w:bottom w:val="nil"/>
              <w:right w:val="single" w:sz="4" w:space="0" w:color="auto"/>
            </w:tcBorders>
            <w:shd w:val="clear" w:color="auto" w:fill="auto"/>
            <w:noWrap/>
            <w:vAlign w:val="bottom"/>
            <w:hideMark/>
          </w:tcPr>
          <w:p w14:paraId="25B855F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2BC67D7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78C7C91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237A848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2E3AC44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1F878E3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2E687C79" w14:textId="77777777" w:rsidR="009971A3" w:rsidRPr="009971A3" w:rsidRDefault="009971A3">
            <w:pPr>
              <w:rPr>
                <w:sz w:val="16"/>
                <w:szCs w:val="16"/>
              </w:rPr>
            </w:pPr>
          </w:p>
        </w:tc>
      </w:tr>
      <w:tr w:rsidR="009971A3" w:rsidRPr="009971A3" w14:paraId="5A37EA73"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24D6DF3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623DC001" w14:textId="77777777" w:rsidR="009971A3" w:rsidRPr="009971A3" w:rsidRDefault="009971A3">
            <w:pPr>
              <w:rPr>
                <w:rFonts w:ascii="Bookman Old Style" w:hAnsi="Bookman Old Style" w:cs="Calibri"/>
                <w:color w:val="000000"/>
                <w:sz w:val="16"/>
                <w:szCs w:val="16"/>
              </w:rPr>
            </w:pPr>
            <w:proofErr w:type="spellStart"/>
            <w:r w:rsidRPr="009971A3">
              <w:rPr>
                <w:rFonts w:ascii="Bookman Old Style" w:hAnsi="Bookman Old Style" w:cs="Calibri"/>
                <w:color w:val="000000"/>
                <w:sz w:val="16"/>
                <w:szCs w:val="16"/>
              </w:rPr>
              <w:t>комплексонат</w:t>
            </w:r>
            <w:proofErr w:type="spellEnd"/>
            <w:r w:rsidRPr="009971A3">
              <w:rPr>
                <w:rFonts w:ascii="Bookman Old Style" w:hAnsi="Bookman Old Style" w:cs="Calibri"/>
                <w:color w:val="000000"/>
                <w:sz w:val="16"/>
                <w:szCs w:val="16"/>
              </w:rPr>
              <w:t xml:space="preserve"> </w:t>
            </w:r>
            <w:proofErr w:type="spellStart"/>
            <w:r w:rsidRPr="009971A3">
              <w:rPr>
                <w:rFonts w:ascii="Bookman Old Style" w:hAnsi="Bookman Old Style" w:cs="Calibri"/>
                <w:color w:val="000000"/>
                <w:sz w:val="16"/>
                <w:szCs w:val="16"/>
              </w:rPr>
              <w:t>Эктоскейл</w:t>
            </w:r>
            <w:proofErr w:type="spellEnd"/>
            <w:r w:rsidRPr="009971A3">
              <w:rPr>
                <w:rFonts w:ascii="Bookman Old Style" w:hAnsi="Bookman Old Style" w:cs="Calibri"/>
                <w:color w:val="000000"/>
                <w:sz w:val="16"/>
                <w:szCs w:val="16"/>
              </w:rPr>
              <w:t xml:space="preserve"> 450-1</w:t>
            </w:r>
          </w:p>
        </w:tc>
        <w:tc>
          <w:tcPr>
            <w:tcW w:w="1160" w:type="dxa"/>
            <w:tcBorders>
              <w:top w:val="nil"/>
              <w:left w:val="nil"/>
              <w:bottom w:val="nil"/>
              <w:right w:val="single" w:sz="4" w:space="0" w:color="auto"/>
            </w:tcBorders>
            <w:shd w:val="clear" w:color="auto" w:fill="auto"/>
            <w:noWrap/>
            <w:vAlign w:val="bottom"/>
            <w:hideMark/>
          </w:tcPr>
          <w:p w14:paraId="75FBD8B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кг</w:t>
            </w:r>
          </w:p>
        </w:tc>
        <w:tc>
          <w:tcPr>
            <w:tcW w:w="1346" w:type="dxa"/>
            <w:tcBorders>
              <w:top w:val="nil"/>
              <w:left w:val="nil"/>
              <w:bottom w:val="nil"/>
              <w:right w:val="single" w:sz="4" w:space="0" w:color="auto"/>
            </w:tcBorders>
            <w:shd w:val="clear" w:color="auto" w:fill="auto"/>
            <w:noWrap/>
            <w:vAlign w:val="bottom"/>
            <w:hideMark/>
          </w:tcPr>
          <w:p w14:paraId="59B55246"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108,00</w:t>
            </w:r>
          </w:p>
        </w:tc>
        <w:tc>
          <w:tcPr>
            <w:tcW w:w="1239" w:type="dxa"/>
            <w:tcBorders>
              <w:top w:val="nil"/>
              <w:left w:val="nil"/>
              <w:bottom w:val="nil"/>
              <w:right w:val="single" w:sz="4" w:space="0" w:color="auto"/>
            </w:tcBorders>
            <w:shd w:val="clear" w:color="auto" w:fill="auto"/>
            <w:noWrap/>
            <w:vAlign w:val="bottom"/>
            <w:hideMark/>
          </w:tcPr>
          <w:p w14:paraId="1C221C0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6399EEC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236AA8B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4DD6DBC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46B9573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4F53226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435CCD2C" w14:textId="77777777" w:rsidR="009971A3" w:rsidRPr="009971A3" w:rsidRDefault="009971A3">
            <w:pPr>
              <w:rPr>
                <w:sz w:val="16"/>
                <w:szCs w:val="16"/>
              </w:rPr>
            </w:pPr>
          </w:p>
        </w:tc>
      </w:tr>
      <w:tr w:rsidR="009971A3" w:rsidRPr="009971A3" w14:paraId="0C09E598"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2E2A12F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1F26A217"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450-1 цинковый комплекс-НТФ 20%</w:t>
            </w:r>
          </w:p>
        </w:tc>
        <w:tc>
          <w:tcPr>
            <w:tcW w:w="1160" w:type="dxa"/>
            <w:tcBorders>
              <w:top w:val="nil"/>
              <w:left w:val="nil"/>
              <w:bottom w:val="nil"/>
              <w:right w:val="single" w:sz="4" w:space="0" w:color="auto"/>
            </w:tcBorders>
            <w:shd w:val="clear" w:color="auto" w:fill="auto"/>
            <w:noWrap/>
            <w:vAlign w:val="bottom"/>
            <w:hideMark/>
          </w:tcPr>
          <w:p w14:paraId="282518B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кг</w:t>
            </w:r>
          </w:p>
        </w:tc>
        <w:tc>
          <w:tcPr>
            <w:tcW w:w="1346" w:type="dxa"/>
            <w:tcBorders>
              <w:top w:val="nil"/>
              <w:left w:val="nil"/>
              <w:bottom w:val="nil"/>
              <w:right w:val="single" w:sz="4" w:space="0" w:color="auto"/>
            </w:tcBorders>
            <w:shd w:val="clear" w:color="auto" w:fill="auto"/>
            <w:noWrap/>
            <w:vAlign w:val="bottom"/>
            <w:hideMark/>
          </w:tcPr>
          <w:p w14:paraId="3231B51E"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108,00</w:t>
            </w:r>
          </w:p>
        </w:tc>
        <w:tc>
          <w:tcPr>
            <w:tcW w:w="1239" w:type="dxa"/>
            <w:tcBorders>
              <w:top w:val="nil"/>
              <w:left w:val="nil"/>
              <w:bottom w:val="nil"/>
              <w:right w:val="single" w:sz="4" w:space="0" w:color="auto"/>
            </w:tcBorders>
            <w:shd w:val="clear" w:color="auto" w:fill="auto"/>
            <w:noWrap/>
            <w:vAlign w:val="bottom"/>
            <w:hideMark/>
          </w:tcPr>
          <w:p w14:paraId="37FDFFD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264BA61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3F2F2D1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0FE1FE2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6BDF475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6FC0275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39B26643" w14:textId="77777777" w:rsidR="009971A3" w:rsidRPr="009971A3" w:rsidRDefault="009971A3">
            <w:pPr>
              <w:rPr>
                <w:sz w:val="16"/>
                <w:szCs w:val="16"/>
              </w:rPr>
            </w:pPr>
          </w:p>
        </w:tc>
      </w:tr>
      <w:tr w:rsidR="009971A3" w:rsidRPr="009971A3" w14:paraId="0D87D7B2"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72B9B61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598C2B5C"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цена соли</w:t>
            </w:r>
          </w:p>
        </w:tc>
        <w:tc>
          <w:tcPr>
            <w:tcW w:w="1160" w:type="dxa"/>
            <w:tcBorders>
              <w:top w:val="nil"/>
              <w:left w:val="nil"/>
              <w:bottom w:val="nil"/>
              <w:right w:val="single" w:sz="4" w:space="0" w:color="auto"/>
            </w:tcBorders>
            <w:shd w:val="clear" w:color="auto" w:fill="auto"/>
            <w:noWrap/>
            <w:vAlign w:val="bottom"/>
            <w:hideMark/>
          </w:tcPr>
          <w:p w14:paraId="7168448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руб./т</w:t>
            </w:r>
          </w:p>
        </w:tc>
        <w:tc>
          <w:tcPr>
            <w:tcW w:w="1346" w:type="dxa"/>
            <w:tcBorders>
              <w:top w:val="nil"/>
              <w:left w:val="nil"/>
              <w:bottom w:val="nil"/>
              <w:right w:val="single" w:sz="4" w:space="0" w:color="auto"/>
            </w:tcBorders>
            <w:shd w:val="clear" w:color="auto" w:fill="auto"/>
            <w:noWrap/>
            <w:vAlign w:val="bottom"/>
            <w:hideMark/>
          </w:tcPr>
          <w:p w14:paraId="48191222"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3837,24</w:t>
            </w:r>
          </w:p>
        </w:tc>
        <w:tc>
          <w:tcPr>
            <w:tcW w:w="1239" w:type="dxa"/>
            <w:tcBorders>
              <w:top w:val="nil"/>
              <w:left w:val="nil"/>
              <w:bottom w:val="nil"/>
              <w:right w:val="single" w:sz="4" w:space="0" w:color="auto"/>
            </w:tcBorders>
            <w:shd w:val="clear" w:color="auto" w:fill="auto"/>
            <w:noWrap/>
            <w:vAlign w:val="bottom"/>
            <w:hideMark/>
          </w:tcPr>
          <w:p w14:paraId="04D9733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5166,67</w:t>
            </w:r>
          </w:p>
        </w:tc>
        <w:tc>
          <w:tcPr>
            <w:tcW w:w="1346" w:type="dxa"/>
            <w:tcBorders>
              <w:top w:val="nil"/>
              <w:left w:val="nil"/>
              <w:bottom w:val="nil"/>
              <w:right w:val="single" w:sz="4" w:space="0" w:color="auto"/>
            </w:tcBorders>
            <w:shd w:val="clear" w:color="auto" w:fill="auto"/>
            <w:noWrap/>
            <w:vAlign w:val="bottom"/>
            <w:hideMark/>
          </w:tcPr>
          <w:p w14:paraId="252544F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5166,67</w:t>
            </w:r>
          </w:p>
        </w:tc>
        <w:tc>
          <w:tcPr>
            <w:tcW w:w="1369" w:type="dxa"/>
            <w:tcBorders>
              <w:top w:val="nil"/>
              <w:left w:val="nil"/>
              <w:bottom w:val="nil"/>
              <w:right w:val="single" w:sz="4" w:space="0" w:color="auto"/>
            </w:tcBorders>
            <w:shd w:val="clear" w:color="auto" w:fill="auto"/>
            <w:noWrap/>
            <w:vAlign w:val="bottom"/>
            <w:hideMark/>
          </w:tcPr>
          <w:p w14:paraId="21D4997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5483,30</w:t>
            </w:r>
          </w:p>
        </w:tc>
        <w:tc>
          <w:tcPr>
            <w:tcW w:w="1470" w:type="dxa"/>
            <w:tcBorders>
              <w:top w:val="nil"/>
              <w:left w:val="nil"/>
              <w:bottom w:val="nil"/>
              <w:right w:val="single" w:sz="4" w:space="0" w:color="auto"/>
            </w:tcBorders>
            <w:shd w:val="clear" w:color="auto" w:fill="auto"/>
            <w:noWrap/>
            <w:vAlign w:val="bottom"/>
            <w:hideMark/>
          </w:tcPr>
          <w:p w14:paraId="7410583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5743,31</w:t>
            </w:r>
          </w:p>
        </w:tc>
        <w:tc>
          <w:tcPr>
            <w:tcW w:w="1724" w:type="dxa"/>
            <w:tcBorders>
              <w:top w:val="nil"/>
              <w:left w:val="nil"/>
              <w:bottom w:val="nil"/>
              <w:right w:val="single" w:sz="4" w:space="0" w:color="auto"/>
            </w:tcBorders>
            <w:shd w:val="clear" w:color="auto" w:fill="auto"/>
            <w:noWrap/>
            <w:vAlign w:val="bottom"/>
            <w:hideMark/>
          </w:tcPr>
          <w:p w14:paraId="3215756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5645,65</w:t>
            </w:r>
          </w:p>
        </w:tc>
        <w:tc>
          <w:tcPr>
            <w:tcW w:w="1165" w:type="dxa"/>
            <w:tcBorders>
              <w:top w:val="nil"/>
              <w:left w:val="nil"/>
              <w:bottom w:val="nil"/>
              <w:right w:val="single" w:sz="4" w:space="0" w:color="auto"/>
            </w:tcBorders>
            <w:shd w:val="clear" w:color="auto" w:fill="auto"/>
            <w:noWrap/>
            <w:vAlign w:val="bottom"/>
            <w:hideMark/>
          </w:tcPr>
          <w:p w14:paraId="7C468DA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-97,67</w:t>
            </w:r>
          </w:p>
        </w:tc>
        <w:tc>
          <w:tcPr>
            <w:tcW w:w="11" w:type="dxa"/>
            <w:vAlign w:val="center"/>
            <w:hideMark/>
          </w:tcPr>
          <w:p w14:paraId="39B5C65E" w14:textId="77777777" w:rsidR="009971A3" w:rsidRPr="009971A3" w:rsidRDefault="009971A3">
            <w:pPr>
              <w:rPr>
                <w:sz w:val="16"/>
                <w:szCs w:val="16"/>
              </w:rPr>
            </w:pPr>
          </w:p>
        </w:tc>
      </w:tr>
      <w:tr w:rsidR="009971A3" w:rsidRPr="009971A3" w14:paraId="309564D4"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2F6A8F7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260DE2B4"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цена катионита</w:t>
            </w:r>
          </w:p>
        </w:tc>
        <w:tc>
          <w:tcPr>
            <w:tcW w:w="1160" w:type="dxa"/>
            <w:tcBorders>
              <w:top w:val="nil"/>
              <w:left w:val="nil"/>
              <w:bottom w:val="nil"/>
              <w:right w:val="single" w:sz="4" w:space="0" w:color="auto"/>
            </w:tcBorders>
            <w:shd w:val="clear" w:color="auto" w:fill="auto"/>
            <w:noWrap/>
            <w:vAlign w:val="bottom"/>
            <w:hideMark/>
          </w:tcPr>
          <w:p w14:paraId="7DBEE88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руб./т</w:t>
            </w:r>
          </w:p>
        </w:tc>
        <w:tc>
          <w:tcPr>
            <w:tcW w:w="1346" w:type="dxa"/>
            <w:tcBorders>
              <w:top w:val="nil"/>
              <w:left w:val="nil"/>
              <w:bottom w:val="nil"/>
              <w:right w:val="single" w:sz="4" w:space="0" w:color="auto"/>
            </w:tcBorders>
            <w:shd w:val="clear" w:color="auto" w:fill="auto"/>
            <w:noWrap/>
            <w:vAlign w:val="bottom"/>
            <w:hideMark/>
          </w:tcPr>
          <w:p w14:paraId="1FEAAA41"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339700,00</w:t>
            </w:r>
          </w:p>
        </w:tc>
        <w:tc>
          <w:tcPr>
            <w:tcW w:w="1239" w:type="dxa"/>
            <w:tcBorders>
              <w:top w:val="nil"/>
              <w:left w:val="nil"/>
              <w:bottom w:val="nil"/>
              <w:right w:val="single" w:sz="4" w:space="0" w:color="auto"/>
            </w:tcBorders>
            <w:shd w:val="clear" w:color="auto" w:fill="auto"/>
            <w:noWrap/>
            <w:vAlign w:val="bottom"/>
            <w:hideMark/>
          </w:tcPr>
          <w:p w14:paraId="0892502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117000,00</w:t>
            </w:r>
          </w:p>
        </w:tc>
        <w:tc>
          <w:tcPr>
            <w:tcW w:w="1346" w:type="dxa"/>
            <w:tcBorders>
              <w:top w:val="nil"/>
              <w:left w:val="nil"/>
              <w:bottom w:val="nil"/>
              <w:right w:val="single" w:sz="4" w:space="0" w:color="auto"/>
            </w:tcBorders>
            <w:shd w:val="clear" w:color="auto" w:fill="auto"/>
            <w:noWrap/>
            <w:vAlign w:val="bottom"/>
            <w:hideMark/>
          </w:tcPr>
          <w:p w14:paraId="701A18D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117000,00</w:t>
            </w:r>
          </w:p>
        </w:tc>
        <w:tc>
          <w:tcPr>
            <w:tcW w:w="1369" w:type="dxa"/>
            <w:tcBorders>
              <w:top w:val="nil"/>
              <w:left w:val="nil"/>
              <w:bottom w:val="nil"/>
              <w:right w:val="single" w:sz="4" w:space="0" w:color="auto"/>
            </w:tcBorders>
            <w:shd w:val="clear" w:color="auto" w:fill="auto"/>
            <w:noWrap/>
            <w:vAlign w:val="bottom"/>
            <w:hideMark/>
          </w:tcPr>
          <w:p w14:paraId="3438228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124170,07</w:t>
            </w:r>
          </w:p>
        </w:tc>
        <w:tc>
          <w:tcPr>
            <w:tcW w:w="1470" w:type="dxa"/>
            <w:tcBorders>
              <w:top w:val="nil"/>
              <w:left w:val="nil"/>
              <w:bottom w:val="nil"/>
              <w:right w:val="single" w:sz="4" w:space="0" w:color="auto"/>
            </w:tcBorders>
            <w:shd w:val="clear" w:color="auto" w:fill="auto"/>
            <w:noWrap/>
            <w:vAlign w:val="bottom"/>
            <w:hideMark/>
          </w:tcPr>
          <w:p w14:paraId="6890C1C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128100,00</w:t>
            </w:r>
          </w:p>
        </w:tc>
        <w:tc>
          <w:tcPr>
            <w:tcW w:w="1724" w:type="dxa"/>
            <w:tcBorders>
              <w:top w:val="nil"/>
              <w:left w:val="nil"/>
              <w:bottom w:val="nil"/>
              <w:right w:val="single" w:sz="4" w:space="0" w:color="auto"/>
            </w:tcBorders>
            <w:shd w:val="clear" w:color="auto" w:fill="auto"/>
            <w:noWrap/>
            <w:vAlign w:val="bottom"/>
            <w:hideMark/>
          </w:tcPr>
          <w:p w14:paraId="1467908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127846,56</w:t>
            </w:r>
          </w:p>
        </w:tc>
        <w:tc>
          <w:tcPr>
            <w:tcW w:w="1165" w:type="dxa"/>
            <w:tcBorders>
              <w:top w:val="nil"/>
              <w:left w:val="nil"/>
              <w:bottom w:val="nil"/>
              <w:right w:val="single" w:sz="4" w:space="0" w:color="auto"/>
            </w:tcBorders>
            <w:shd w:val="clear" w:color="auto" w:fill="auto"/>
            <w:noWrap/>
            <w:vAlign w:val="bottom"/>
            <w:hideMark/>
          </w:tcPr>
          <w:p w14:paraId="641FF6E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-253,44</w:t>
            </w:r>
          </w:p>
        </w:tc>
        <w:tc>
          <w:tcPr>
            <w:tcW w:w="11" w:type="dxa"/>
            <w:vAlign w:val="center"/>
            <w:hideMark/>
          </w:tcPr>
          <w:p w14:paraId="394F41A0" w14:textId="77777777" w:rsidR="009971A3" w:rsidRPr="009971A3" w:rsidRDefault="009971A3">
            <w:pPr>
              <w:rPr>
                <w:sz w:val="16"/>
                <w:szCs w:val="16"/>
              </w:rPr>
            </w:pPr>
          </w:p>
        </w:tc>
      </w:tr>
      <w:tr w:rsidR="009971A3" w:rsidRPr="009971A3" w14:paraId="6C3582E3"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6E49DA5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224A9786"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цена анионита - </w:t>
            </w:r>
            <w:proofErr w:type="spellStart"/>
            <w:r w:rsidRPr="009971A3">
              <w:rPr>
                <w:rFonts w:ascii="Bookman Old Style" w:hAnsi="Bookman Old Style" w:cs="Calibri"/>
                <w:color w:val="000000"/>
                <w:sz w:val="16"/>
                <w:szCs w:val="16"/>
              </w:rPr>
              <w:t>эктоскейл</w:t>
            </w:r>
            <w:proofErr w:type="spellEnd"/>
          </w:p>
        </w:tc>
        <w:tc>
          <w:tcPr>
            <w:tcW w:w="1160" w:type="dxa"/>
            <w:tcBorders>
              <w:top w:val="nil"/>
              <w:left w:val="nil"/>
              <w:bottom w:val="nil"/>
              <w:right w:val="single" w:sz="4" w:space="0" w:color="auto"/>
            </w:tcBorders>
            <w:shd w:val="clear" w:color="auto" w:fill="auto"/>
            <w:noWrap/>
            <w:vAlign w:val="bottom"/>
            <w:hideMark/>
          </w:tcPr>
          <w:p w14:paraId="22A3A7A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руб./т</w:t>
            </w:r>
          </w:p>
        </w:tc>
        <w:tc>
          <w:tcPr>
            <w:tcW w:w="1346" w:type="dxa"/>
            <w:tcBorders>
              <w:top w:val="nil"/>
              <w:left w:val="nil"/>
              <w:bottom w:val="nil"/>
              <w:right w:val="single" w:sz="4" w:space="0" w:color="auto"/>
            </w:tcBorders>
            <w:shd w:val="clear" w:color="auto" w:fill="auto"/>
            <w:noWrap/>
            <w:vAlign w:val="bottom"/>
            <w:hideMark/>
          </w:tcPr>
          <w:p w14:paraId="7B637F71"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 </w:t>
            </w:r>
          </w:p>
        </w:tc>
        <w:tc>
          <w:tcPr>
            <w:tcW w:w="1239" w:type="dxa"/>
            <w:tcBorders>
              <w:top w:val="nil"/>
              <w:left w:val="nil"/>
              <w:bottom w:val="nil"/>
              <w:right w:val="single" w:sz="4" w:space="0" w:color="auto"/>
            </w:tcBorders>
            <w:shd w:val="clear" w:color="auto" w:fill="auto"/>
            <w:noWrap/>
            <w:vAlign w:val="bottom"/>
            <w:hideMark/>
          </w:tcPr>
          <w:p w14:paraId="331D00B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7AB1779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0546F45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0E19795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024FD0A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4B03467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57B23F5C" w14:textId="77777777" w:rsidR="009971A3" w:rsidRPr="009971A3" w:rsidRDefault="009971A3">
            <w:pPr>
              <w:rPr>
                <w:sz w:val="16"/>
                <w:szCs w:val="16"/>
              </w:rPr>
            </w:pPr>
          </w:p>
        </w:tc>
      </w:tr>
      <w:tr w:rsidR="009971A3" w:rsidRPr="009971A3" w14:paraId="59164454"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5BEB2FD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6896D179"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цена </w:t>
            </w:r>
            <w:proofErr w:type="spellStart"/>
            <w:r w:rsidRPr="009971A3">
              <w:rPr>
                <w:rFonts w:ascii="Bookman Old Style" w:hAnsi="Bookman Old Style" w:cs="Calibri"/>
                <w:color w:val="000000"/>
                <w:sz w:val="16"/>
                <w:szCs w:val="16"/>
              </w:rPr>
              <w:t>комплексонат</w:t>
            </w:r>
            <w:proofErr w:type="spellEnd"/>
            <w:r w:rsidRPr="009971A3">
              <w:rPr>
                <w:rFonts w:ascii="Bookman Old Style" w:hAnsi="Bookman Old Style" w:cs="Calibri"/>
                <w:color w:val="000000"/>
                <w:sz w:val="16"/>
                <w:szCs w:val="16"/>
              </w:rPr>
              <w:t xml:space="preserve"> </w:t>
            </w:r>
            <w:proofErr w:type="spellStart"/>
            <w:r w:rsidRPr="009971A3">
              <w:rPr>
                <w:rFonts w:ascii="Bookman Old Style" w:hAnsi="Bookman Old Style" w:cs="Calibri"/>
                <w:color w:val="000000"/>
                <w:sz w:val="16"/>
                <w:szCs w:val="16"/>
              </w:rPr>
              <w:t>Эктоскейл</w:t>
            </w:r>
            <w:proofErr w:type="spellEnd"/>
            <w:r w:rsidRPr="009971A3">
              <w:rPr>
                <w:rFonts w:ascii="Bookman Old Style" w:hAnsi="Bookman Old Style" w:cs="Calibri"/>
                <w:color w:val="000000"/>
                <w:sz w:val="16"/>
                <w:szCs w:val="16"/>
              </w:rPr>
              <w:t xml:space="preserve"> 450-1</w:t>
            </w:r>
          </w:p>
        </w:tc>
        <w:tc>
          <w:tcPr>
            <w:tcW w:w="1160" w:type="dxa"/>
            <w:tcBorders>
              <w:top w:val="nil"/>
              <w:left w:val="nil"/>
              <w:bottom w:val="nil"/>
              <w:right w:val="single" w:sz="4" w:space="0" w:color="auto"/>
            </w:tcBorders>
            <w:shd w:val="clear" w:color="auto" w:fill="auto"/>
            <w:noWrap/>
            <w:vAlign w:val="bottom"/>
            <w:hideMark/>
          </w:tcPr>
          <w:p w14:paraId="7CEEF9A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руб./кг</w:t>
            </w:r>
          </w:p>
        </w:tc>
        <w:tc>
          <w:tcPr>
            <w:tcW w:w="1346" w:type="dxa"/>
            <w:tcBorders>
              <w:top w:val="nil"/>
              <w:left w:val="nil"/>
              <w:bottom w:val="nil"/>
              <w:right w:val="single" w:sz="4" w:space="0" w:color="auto"/>
            </w:tcBorders>
            <w:shd w:val="clear" w:color="auto" w:fill="auto"/>
            <w:noWrap/>
            <w:vAlign w:val="bottom"/>
            <w:hideMark/>
          </w:tcPr>
          <w:p w14:paraId="76EC6EAE"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825,00</w:t>
            </w:r>
          </w:p>
        </w:tc>
        <w:tc>
          <w:tcPr>
            <w:tcW w:w="1239" w:type="dxa"/>
            <w:tcBorders>
              <w:top w:val="nil"/>
              <w:left w:val="nil"/>
              <w:bottom w:val="nil"/>
              <w:right w:val="single" w:sz="4" w:space="0" w:color="auto"/>
            </w:tcBorders>
            <w:shd w:val="clear" w:color="auto" w:fill="auto"/>
            <w:noWrap/>
            <w:vAlign w:val="bottom"/>
            <w:hideMark/>
          </w:tcPr>
          <w:p w14:paraId="675F028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42F0852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2031050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139AD1E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35738E7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2D2E501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64C4484B" w14:textId="77777777" w:rsidR="009971A3" w:rsidRPr="009971A3" w:rsidRDefault="009971A3">
            <w:pPr>
              <w:rPr>
                <w:sz w:val="16"/>
                <w:szCs w:val="16"/>
              </w:rPr>
            </w:pPr>
          </w:p>
        </w:tc>
      </w:tr>
      <w:tr w:rsidR="009971A3" w:rsidRPr="009971A3" w14:paraId="7AB6B4D6" w14:textId="77777777" w:rsidTr="009971A3">
        <w:trPr>
          <w:trHeight w:val="285"/>
          <w:jc w:val="center"/>
        </w:trPr>
        <w:tc>
          <w:tcPr>
            <w:tcW w:w="475" w:type="dxa"/>
            <w:tcBorders>
              <w:top w:val="nil"/>
              <w:left w:val="single" w:sz="4" w:space="0" w:color="auto"/>
              <w:bottom w:val="nil"/>
              <w:right w:val="single" w:sz="4" w:space="0" w:color="auto"/>
            </w:tcBorders>
            <w:shd w:val="clear" w:color="auto" w:fill="auto"/>
            <w:noWrap/>
            <w:vAlign w:val="bottom"/>
            <w:hideMark/>
          </w:tcPr>
          <w:p w14:paraId="4648379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5B8A477E"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цена 450-1 цинковый комплекс-НТФ 20%</w:t>
            </w:r>
          </w:p>
        </w:tc>
        <w:tc>
          <w:tcPr>
            <w:tcW w:w="1160" w:type="dxa"/>
            <w:tcBorders>
              <w:top w:val="nil"/>
              <w:left w:val="nil"/>
              <w:bottom w:val="nil"/>
              <w:right w:val="single" w:sz="4" w:space="0" w:color="auto"/>
            </w:tcBorders>
            <w:shd w:val="clear" w:color="auto" w:fill="auto"/>
            <w:noWrap/>
            <w:vAlign w:val="bottom"/>
            <w:hideMark/>
          </w:tcPr>
          <w:p w14:paraId="62E5953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руб./кг</w:t>
            </w:r>
          </w:p>
        </w:tc>
        <w:tc>
          <w:tcPr>
            <w:tcW w:w="1346" w:type="dxa"/>
            <w:tcBorders>
              <w:top w:val="nil"/>
              <w:left w:val="nil"/>
              <w:bottom w:val="nil"/>
              <w:right w:val="single" w:sz="4" w:space="0" w:color="auto"/>
            </w:tcBorders>
            <w:shd w:val="clear" w:color="auto" w:fill="auto"/>
            <w:noWrap/>
            <w:vAlign w:val="bottom"/>
            <w:hideMark/>
          </w:tcPr>
          <w:p w14:paraId="1C9A8D7E"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825,00</w:t>
            </w:r>
          </w:p>
        </w:tc>
        <w:tc>
          <w:tcPr>
            <w:tcW w:w="1239" w:type="dxa"/>
            <w:tcBorders>
              <w:top w:val="nil"/>
              <w:left w:val="nil"/>
              <w:bottom w:val="nil"/>
              <w:right w:val="single" w:sz="4" w:space="0" w:color="auto"/>
            </w:tcBorders>
            <w:shd w:val="clear" w:color="auto" w:fill="auto"/>
            <w:noWrap/>
            <w:vAlign w:val="bottom"/>
            <w:hideMark/>
          </w:tcPr>
          <w:p w14:paraId="7032CFD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nil"/>
              <w:right w:val="single" w:sz="4" w:space="0" w:color="auto"/>
            </w:tcBorders>
            <w:shd w:val="clear" w:color="auto" w:fill="auto"/>
            <w:noWrap/>
            <w:vAlign w:val="bottom"/>
            <w:hideMark/>
          </w:tcPr>
          <w:p w14:paraId="685B9C3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nil"/>
              <w:left w:val="nil"/>
              <w:bottom w:val="nil"/>
              <w:right w:val="single" w:sz="4" w:space="0" w:color="auto"/>
            </w:tcBorders>
            <w:shd w:val="clear" w:color="auto" w:fill="auto"/>
            <w:noWrap/>
            <w:vAlign w:val="bottom"/>
            <w:hideMark/>
          </w:tcPr>
          <w:p w14:paraId="1D846CE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nil"/>
              <w:left w:val="nil"/>
              <w:bottom w:val="nil"/>
              <w:right w:val="single" w:sz="4" w:space="0" w:color="auto"/>
            </w:tcBorders>
            <w:shd w:val="clear" w:color="auto" w:fill="auto"/>
            <w:noWrap/>
            <w:vAlign w:val="bottom"/>
            <w:hideMark/>
          </w:tcPr>
          <w:p w14:paraId="7C52B6F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nil"/>
              <w:left w:val="nil"/>
              <w:bottom w:val="nil"/>
              <w:right w:val="single" w:sz="4" w:space="0" w:color="auto"/>
            </w:tcBorders>
            <w:shd w:val="clear" w:color="auto" w:fill="auto"/>
            <w:noWrap/>
            <w:vAlign w:val="bottom"/>
            <w:hideMark/>
          </w:tcPr>
          <w:p w14:paraId="0C42859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nil"/>
              <w:left w:val="nil"/>
              <w:bottom w:val="nil"/>
              <w:right w:val="single" w:sz="4" w:space="0" w:color="auto"/>
            </w:tcBorders>
            <w:shd w:val="clear" w:color="auto" w:fill="auto"/>
            <w:noWrap/>
            <w:vAlign w:val="bottom"/>
            <w:hideMark/>
          </w:tcPr>
          <w:p w14:paraId="6F0BB39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2EF4A6FB" w14:textId="77777777" w:rsidR="009971A3" w:rsidRPr="009971A3" w:rsidRDefault="009971A3">
            <w:pPr>
              <w:rPr>
                <w:sz w:val="16"/>
                <w:szCs w:val="16"/>
              </w:rPr>
            </w:pPr>
          </w:p>
        </w:tc>
      </w:tr>
      <w:tr w:rsidR="009971A3" w:rsidRPr="009971A3" w14:paraId="3107EC5B" w14:textId="77777777" w:rsidTr="009971A3">
        <w:trPr>
          <w:trHeight w:val="300"/>
          <w:jc w:val="center"/>
        </w:trPr>
        <w:tc>
          <w:tcPr>
            <w:tcW w:w="475" w:type="dxa"/>
            <w:tcBorders>
              <w:top w:val="single" w:sz="4" w:space="0" w:color="auto"/>
              <w:left w:val="single" w:sz="4" w:space="0" w:color="auto"/>
              <w:bottom w:val="nil"/>
              <w:right w:val="single" w:sz="4" w:space="0" w:color="auto"/>
            </w:tcBorders>
            <w:shd w:val="clear" w:color="auto" w:fill="auto"/>
            <w:noWrap/>
            <w:vAlign w:val="bottom"/>
            <w:hideMark/>
          </w:tcPr>
          <w:p w14:paraId="4E4464C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w:t>
            </w:r>
          </w:p>
        </w:tc>
        <w:tc>
          <w:tcPr>
            <w:tcW w:w="6047" w:type="dxa"/>
            <w:tcBorders>
              <w:top w:val="single" w:sz="4" w:space="0" w:color="auto"/>
              <w:left w:val="nil"/>
              <w:bottom w:val="nil"/>
              <w:right w:val="single" w:sz="4" w:space="0" w:color="auto"/>
            </w:tcBorders>
            <w:shd w:val="clear" w:color="auto" w:fill="auto"/>
            <w:noWrap/>
            <w:vAlign w:val="bottom"/>
            <w:hideMark/>
          </w:tcPr>
          <w:p w14:paraId="30DB545A"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Расходы на ремонт основных средств</w:t>
            </w:r>
          </w:p>
        </w:tc>
        <w:tc>
          <w:tcPr>
            <w:tcW w:w="1160" w:type="dxa"/>
            <w:tcBorders>
              <w:top w:val="single" w:sz="4" w:space="0" w:color="auto"/>
              <w:left w:val="nil"/>
              <w:bottom w:val="nil"/>
              <w:right w:val="single" w:sz="4" w:space="0" w:color="auto"/>
            </w:tcBorders>
            <w:shd w:val="clear" w:color="auto" w:fill="auto"/>
            <w:noWrap/>
            <w:vAlign w:val="bottom"/>
            <w:hideMark/>
          </w:tcPr>
          <w:p w14:paraId="693FD8A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тыс. руб.</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5167AEAC"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11A4F02D"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7F9EB33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064DCF5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7217595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04CAAB8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6E22527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35C3BBC9" w14:textId="77777777" w:rsidR="009971A3" w:rsidRPr="009971A3" w:rsidRDefault="009971A3">
            <w:pPr>
              <w:rPr>
                <w:sz w:val="16"/>
                <w:szCs w:val="16"/>
              </w:rPr>
            </w:pPr>
          </w:p>
        </w:tc>
      </w:tr>
      <w:tr w:rsidR="009971A3" w:rsidRPr="009971A3" w14:paraId="00BACB16" w14:textId="77777777" w:rsidTr="009971A3">
        <w:trPr>
          <w:trHeight w:val="315"/>
          <w:jc w:val="center"/>
        </w:trPr>
        <w:tc>
          <w:tcPr>
            <w:tcW w:w="475" w:type="dxa"/>
            <w:tcBorders>
              <w:top w:val="single" w:sz="4" w:space="0" w:color="auto"/>
              <w:left w:val="single" w:sz="4" w:space="0" w:color="auto"/>
              <w:bottom w:val="nil"/>
              <w:right w:val="single" w:sz="4" w:space="0" w:color="auto"/>
            </w:tcBorders>
            <w:shd w:val="clear" w:color="auto" w:fill="auto"/>
            <w:noWrap/>
            <w:vAlign w:val="bottom"/>
            <w:hideMark/>
          </w:tcPr>
          <w:p w14:paraId="18032CD6"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2.3</w:t>
            </w:r>
          </w:p>
        </w:tc>
        <w:tc>
          <w:tcPr>
            <w:tcW w:w="6047" w:type="dxa"/>
            <w:tcBorders>
              <w:top w:val="single" w:sz="4" w:space="0" w:color="auto"/>
              <w:left w:val="nil"/>
              <w:bottom w:val="nil"/>
              <w:right w:val="single" w:sz="4" w:space="0" w:color="auto"/>
            </w:tcBorders>
            <w:shd w:val="clear" w:color="auto" w:fill="auto"/>
            <w:noWrap/>
            <w:vAlign w:val="bottom"/>
            <w:hideMark/>
          </w:tcPr>
          <w:p w14:paraId="4CDBD60C"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Расходы на оплату труда, всего</w:t>
            </w:r>
          </w:p>
        </w:tc>
        <w:tc>
          <w:tcPr>
            <w:tcW w:w="1160" w:type="dxa"/>
            <w:tcBorders>
              <w:top w:val="single" w:sz="4" w:space="0" w:color="auto"/>
              <w:left w:val="nil"/>
              <w:bottom w:val="nil"/>
              <w:right w:val="single" w:sz="4" w:space="0" w:color="auto"/>
            </w:tcBorders>
            <w:shd w:val="clear" w:color="auto" w:fill="auto"/>
            <w:noWrap/>
            <w:vAlign w:val="bottom"/>
            <w:hideMark/>
          </w:tcPr>
          <w:p w14:paraId="28AF6F11"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тыс. руб.</w:t>
            </w:r>
          </w:p>
        </w:tc>
        <w:tc>
          <w:tcPr>
            <w:tcW w:w="1346" w:type="dxa"/>
            <w:tcBorders>
              <w:top w:val="nil"/>
              <w:left w:val="nil"/>
              <w:bottom w:val="nil"/>
              <w:right w:val="single" w:sz="4" w:space="0" w:color="auto"/>
            </w:tcBorders>
            <w:shd w:val="clear" w:color="auto" w:fill="auto"/>
            <w:noWrap/>
            <w:vAlign w:val="bottom"/>
            <w:hideMark/>
          </w:tcPr>
          <w:p w14:paraId="6D449772"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686,73</w:t>
            </w:r>
          </w:p>
        </w:tc>
        <w:tc>
          <w:tcPr>
            <w:tcW w:w="1239" w:type="dxa"/>
            <w:tcBorders>
              <w:top w:val="nil"/>
              <w:left w:val="nil"/>
              <w:bottom w:val="nil"/>
              <w:right w:val="single" w:sz="4" w:space="0" w:color="auto"/>
            </w:tcBorders>
            <w:shd w:val="clear" w:color="auto" w:fill="auto"/>
            <w:noWrap/>
            <w:vAlign w:val="bottom"/>
            <w:hideMark/>
          </w:tcPr>
          <w:p w14:paraId="7B72DA0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838,18</w:t>
            </w:r>
          </w:p>
        </w:tc>
        <w:tc>
          <w:tcPr>
            <w:tcW w:w="1346" w:type="dxa"/>
            <w:tcBorders>
              <w:top w:val="nil"/>
              <w:left w:val="nil"/>
              <w:bottom w:val="nil"/>
              <w:right w:val="single" w:sz="4" w:space="0" w:color="auto"/>
            </w:tcBorders>
            <w:shd w:val="clear" w:color="auto" w:fill="auto"/>
            <w:noWrap/>
            <w:vAlign w:val="bottom"/>
            <w:hideMark/>
          </w:tcPr>
          <w:p w14:paraId="0024762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838,18</w:t>
            </w:r>
          </w:p>
        </w:tc>
        <w:tc>
          <w:tcPr>
            <w:tcW w:w="1369" w:type="dxa"/>
            <w:tcBorders>
              <w:top w:val="nil"/>
              <w:left w:val="nil"/>
              <w:bottom w:val="nil"/>
              <w:right w:val="single" w:sz="4" w:space="0" w:color="auto"/>
            </w:tcBorders>
            <w:shd w:val="clear" w:color="auto" w:fill="auto"/>
            <w:noWrap/>
            <w:vAlign w:val="bottom"/>
            <w:hideMark/>
          </w:tcPr>
          <w:p w14:paraId="11D55DA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889,55</w:t>
            </w:r>
          </w:p>
        </w:tc>
        <w:tc>
          <w:tcPr>
            <w:tcW w:w="1470" w:type="dxa"/>
            <w:tcBorders>
              <w:top w:val="nil"/>
              <w:left w:val="nil"/>
              <w:bottom w:val="nil"/>
              <w:right w:val="single" w:sz="4" w:space="0" w:color="auto"/>
            </w:tcBorders>
            <w:shd w:val="clear" w:color="auto" w:fill="auto"/>
            <w:noWrap/>
            <w:vAlign w:val="bottom"/>
            <w:hideMark/>
          </w:tcPr>
          <w:p w14:paraId="4176C54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931,73</w:t>
            </w:r>
          </w:p>
        </w:tc>
        <w:tc>
          <w:tcPr>
            <w:tcW w:w="1724" w:type="dxa"/>
            <w:tcBorders>
              <w:top w:val="nil"/>
              <w:left w:val="nil"/>
              <w:bottom w:val="nil"/>
              <w:right w:val="single" w:sz="4" w:space="0" w:color="auto"/>
            </w:tcBorders>
            <w:shd w:val="clear" w:color="auto" w:fill="auto"/>
            <w:noWrap/>
            <w:vAlign w:val="bottom"/>
            <w:hideMark/>
          </w:tcPr>
          <w:p w14:paraId="047C304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915,89</w:t>
            </w:r>
          </w:p>
        </w:tc>
        <w:tc>
          <w:tcPr>
            <w:tcW w:w="1165" w:type="dxa"/>
            <w:tcBorders>
              <w:top w:val="nil"/>
              <w:left w:val="nil"/>
              <w:bottom w:val="nil"/>
              <w:right w:val="single" w:sz="4" w:space="0" w:color="auto"/>
            </w:tcBorders>
            <w:shd w:val="clear" w:color="auto" w:fill="auto"/>
            <w:noWrap/>
            <w:vAlign w:val="bottom"/>
            <w:hideMark/>
          </w:tcPr>
          <w:p w14:paraId="2B55429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-15,84</w:t>
            </w:r>
          </w:p>
        </w:tc>
        <w:tc>
          <w:tcPr>
            <w:tcW w:w="11" w:type="dxa"/>
            <w:vAlign w:val="center"/>
            <w:hideMark/>
          </w:tcPr>
          <w:p w14:paraId="00E8DEDF" w14:textId="77777777" w:rsidR="009971A3" w:rsidRPr="009971A3" w:rsidRDefault="009971A3">
            <w:pPr>
              <w:rPr>
                <w:sz w:val="16"/>
                <w:szCs w:val="16"/>
              </w:rPr>
            </w:pPr>
          </w:p>
        </w:tc>
      </w:tr>
      <w:tr w:rsidR="009971A3" w:rsidRPr="009971A3" w14:paraId="22C173F7" w14:textId="77777777" w:rsidTr="009971A3">
        <w:trPr>
          <w:trHeight w:val="315"/>
          <w:jc w:val="center"/>
        </w:trPr>
        <w:tc>
          <w:tcPr>
            <w:tcW w:w="475" w:type="dxa"/>
            <w:vMerge w:val="restart"/>
            <w:tcBorders>
              <w:top w:val="nil"/>
              <w:left w:val="single" w:sz="4" w:space="0" w:color="auto"/>
              <w:bottom w:val="nil"/>
              <w:right w:val="single" w:sz="4" w:space="0" w:color="auto"/>
            </w:tcBorders>
            <w:shd w:val="clear" w:color="auto" w:fill="auto"/>
            <w:noWrap/>
            <w:vAlign w:val="bottom"/>
            <w:hideMark/>
          </w:tcPr>
          <w:p w14:paraId="190DB5B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nil"/>
              <w:right w:val="single" w:sz="4" w:space="0" w:color="auto"/>
            </w:tcBorders>
            <w:shd w:val="clear" w:color="auto" w:fill="auto"/>
            <w:noWrap/>
            <w:vAlign w:val="bottom"/>
            <w:hideMark/>
          </w:tcPr>
          <w:p w14:paraId="3E008DE5"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численность всего</w:t>
            </w:r>
          </w:p>
        </w:tc>
        <w:tc>
          <w:tcPr>
            <w:tcW w:w="1160" w:type="dxa"/>
            <w:tcBorders>
              <w:top w:val="nil"/>
              <w:left w:val="nil"/>
              <w:bottom w:val="nil"/>
              <w:right w:val="single" w:sz="4" w:space="0" w:color="auto"/>
            </w:tcBorders>
            <w:shd w:val="clear" w:color="auto" w:fill="auto"/>
            <w:noWrap/>
            <w:vAlign w:val="bottom"/>
            <w:hideMark/>
          </w:tcPr>
          <w:p w14:paraId="3650710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nil"/>
              <w:left w:val="nil"/>
              <w:bottom w:val="nil"/>
              <w:right w:val="single" w:sz="4" w:space="0" w:color="auto"/>
            </w:tcBorders>
            <w:shd w:val="clear" w:color="auto" w:fill="auto"/>
            <w:vAlign w:val="bottom"/>
            <w:hideMark/>
          </w:tcPr>
          <w:p w14:paraId="470D122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2,07</w:t>
            </w:r>
          </w:p>
        </w:tc>
        <w:tc>
          <w:tcPr>
            <w:tcW w:w="1239" w:type="dxa"/>
            <w:tcBorders>
              <w:top w:val="nil"/>
              <w:left w:val="nil"/>
              <w:bottom w:val="nil"/>
              <w:right w:val="single" w:sz="4" w:space="0" w:color="auto"/>
            </w:tcBorders>
            <w:shd w:val="clear" w:color="auto" w:fill="auto"/>
            <w:vAlign w:val="bottom"/>
            <w:hideMark/>
          </w:tcPr>
          <w:p w14:paraId="5B7F331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346" w:type="dxa"/>
            <w:tcBorders>
              <w:top w:val="nil"/>
              <w:left w:val="nil"/>
              <w:bottom w:val="nil"/>
              <w:right w:val="single" w:sz="4" w:space="0" w:color="auto"/>
            </w:tcBorders>
            <w:shd w:val="clear" w:color="auto" w:fill="auto"/>
            <w:vAlign w:val="bottom"/>
            <w:hideMark/>
          </w:tcPr>
          <w:p w14:paraId="39D8FFE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369" w:type="dxa"/>
            <w:tcBorders>
              <w:top w:val="nil"/>
              <w:left w:val="nil"/>
              <w:bottom w:val="nil"/>
              <w:right w:val="single" w:sz="4" w:space="0" w:color="auto"/>
            </w:tcBorders>
            <w:shd w:val="clear" w:color="auto" w:fill="auto"/>
            <w:vAlign w:val="bottom"/>
            <w:hideMark/>
          </w:tcPr>
          <w:p w14:paraId="54DD4FD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470" w:type="dxa"/>
            <w:tcBorders>
              <w:top w:val="nil"/>
              <w:left w:val="nil"/>
              <w:bottom w:val="nil"/>
              <w:right w:val="single" w:sz="4" w:space="0" w:color="auto"/>
            </w:tcBorders>
            <w:shd w:val="clear" w:color="auto" w:fill="auto"/>
            <w:vAlign w:val="bottom"/>
            <w:hideMark/>
          </w:tcPr>
          <w:p w14:paraId="494D345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724" w:type="dxa"/>
            <w:tcBorders>
              <w:top w:val="nil"/>
              <w:left w:val="nil"/>
              <w:bottom w:val="nil"/>
              <w:right w:val="single" w:sz="4" w:space="0" w:color="auto"/>
            </w:tcBorders>
            <w:shd w:val="clear" w:color="auto" w:fill="auto"/>
            <w:vAlign w:val="bottom"/>
            <w:hideMark/>
          </w:tcPr>
          <w:p w14:paraId="31DEA94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165" w:type="dxa"/>
            <w:tcBorders>
              <w:top w:val="nil"/>
              <w:left w:val="nil"/>
              <w:bottom w:val="nil"/>
              <w:right w:val="single" w:sz="4" w:space="0" w:color="auto"/>
            </w:tcBorders>
            <w:shd w:val="clear" w:color="auto" w:fill="auto"/>
            <w:vAlign w:val="bottom"/>
            <w:hideMark/>
          </w:tcPr>
          <w:p w14:paraId="4610EC4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124601D8" w14:textId="77777777" w:rsidR="009971A3" w:rsidRPr="009971A3" w:rsidRDefault="009971A3">
            <w:pPr>
              <w:rPr>
                <w:sz w:val="16"/>
                <w:szCs w:val="16"/>
              </w:rPr>
            </w:pPr>
          </w:p>
        </w:tc>
      </w:tr>
      <w:tr w:rsidR="009971A3" w:rsidRPr="009971A3" w14:paraId="528CACD7" w14:textId="77777777" w:rsidTr="009971A3">
        <w:trPr>
          <w:trHeight w:val="315"/>
          <w:jc w:val="center"/>
        </w:trPr>
        <w:tc>
          <w:tcPr>
            <w:tcW w:w="475" w:type="dxa"/>
            <w:vMerge/>
            <w:tcBorders>
              <w:top w:val="nil"/>
              <w:left w:val="single" w:sz="4" w:space="0" w:color="auto"/>
              <w:bottom w:val="nil"/>
              <w:right w:val="single" w:sz="4" w:space="0" w:color="auto"/>
            </w:tcBorders>
            <w:vAlign w:val="center"/>
            <w:hideMark/>
          </w:tcPr>
          <w:p w14:paraId="728AA2EB" w14:textId="77777777" w:rsidR="009971A3" w:rsidRPr="009971A3" w:rsidRDefault="009971A3">
            <w:pPr>
              <w:rPr>
                <w:rFonts w:ascii="Bookman Old Style" w:hAnsi="Bookman Old Style" w:cs="Calibri"/>
                <w:color w:val="000000"/>
                <w:sz w:val="16"/>
                <w:szCs w:val="16"/>
              </w:rPr>
            </w:pPr>
          </w:p>
        </w:tc>
        <w:tc>
          <w:tcPr>
            <w:tcW w:w="6047" w:type="dxa"/>
            <w:tcBorders>
              <w:top w:val="nil"/>
              <w:left w:val="nil"/>
              <w:bottom w:val="nil"/>
              <w:right w:val="single" w:sz="4" w:space="0" w:color="auto"/>
            </w:tcBorders>
            <w:shd w:val="clear" w:color="auto" w:fill="auto"/>
            <w:noWrap/>
            <w:vAlign w:val="bottom"/>
            <w:hideMark/>
          </w:tcPr>
          <w:p w14:paraId="4B99098E"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ср. зарплата </w:t>
            </w:r>
          </w:p>
        </w:tc>
        <w:tc>
          <w:tcPr>
            <w:tcW w:w="1160" w:type="dxa"/>
            <w:tcBorders>
              <w:top w:val="nil"/>
              <w:left w:val="nil"/>
              <w:bottom w:val="nil"/>
              <w:right w:val="single" w:sz="4" w:space="0" w:color="auto"/>
            </w:tcBorders>
            <w:shd w:val="clear" w:color="auto" w:fill="auto"/>
            <w:noWrap/>
            <w:vAlign w:val="bottom"/>
            <w:hideMark/>
          </w:tcPr>
          <w:p w14:paraId="491073E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руб./мес.</w:t>
            </w:r>
          </w:p>
        </w:tc>
        <w:tc>
          <w:tcPr>
            <w:tcW w:w="1346" w:type="dxa"/>
            <w:tcBorders>
              <w:top w:val="nil"/>
              <w:left w:val="nil"/>
              <w:bottom w:val="nil"/>
              <w:right w:val="single" w:sz="4" w:space="0" w:color="auto"/>
            </w:tcBorders>
            <w:shd w:val="clear" w:color="auto" w:fill="auto"/>
            <w:noWrap/>
            <w:vAlign w:val="bottom"/>
            <w:hideMark/>
          </w:tcPr>
          <w:p w14:paraId="173B9DFE"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27592,99</w:t>
            </w:r>
          </w:p>
        </w:tc>
        <w:tc>
          <w:tcPr>
            <w:tcW w:w="1239" w:type="dxa"/>
            <w:tcBorders>
              <w:top w:val="nil"/>
              <w:left w:val="nil"/>
              <w:bottom w:val="nil"/>
              <w:right w:val="single" w:sz="4" w:space="0" w:color="auto"/>
            </w:tcBorders>
            <w:shd w:val="clear" w:color="auto" w:fill="auto"/>
            <w:noWrap/>
            <w:vAlign w:val="bottom"/>
            <w:hideMark/>
          </w:tcPr>
          <w:p w14:paraId="6528E5C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23699,54</w:t>
            </w:r>
          </w:p>
        </w:tc>
        <w:tc>
          <w:tcPr>
            <w:tcW w:w="1346" w:type="dxa"/>
            <w:tcBorders>
              <w:top w:val="nil"/>
              <w:left w:val="nil"/>
              <w:bottom w:val="nil"/>
              <w:right w:val="single" w:sz="4" w:space="0" w:color="auto"/>
            </w:tcBorders>
            <w:shd w:val="clear" w:color="auto" w:fill="auto"/>
            <w:noWrap/>
            <w:vAlign w:val="bottom"/>
            <w:hideMark/>
          </w:tcPr>
          <w:p w14:paraId="6D03C83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23699,54</w:t>
            </w:r>
          </w:p>
        </w:tc>
        <w:tc>
          <w:tcPr>
            <w:tcW w:w="1369" w:type="dxa"/>
            <w:tcBorders>
              <w:top w:val="nil"/>
              <w:left w:val="nil"/>
              <w:bottom w:val="nil"/>
              <w:right w:val="single" w:sz="4" w:space="0" w:color="auto"/>
            </w:tcBorders>
            <w:shd w:val="clear" w:color="auto" w:fill="auto"/>
            <w:noWrap/>
            <w:vAlign w:val="bottom"/>
            <w:hideMark/>
          </w:tcPr>
          <w:p w14:paraId="4525371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25151,91</w:t>
            </w:r>
          </w:p>
        </w:tc>
        <w:tc>
          <w:tcPr>
            <w:tcW w:w="1470" w:type="dxa"/>
            <w:tcBorders>
              <w:top w:val="nil"/>
              <w:left w:val="nil"/>
              <w:bottom w:val="nil"/>
              <w:right w:val="single" w:sz="4" w:space="0" w:color="auto"/>
            </w:tcBorders>
            <w:shd w:val="clear" w:color="auto" w:fill="auto"/>
            <w:noWrap/>
            <w:vAlign w:val="bottom"/>
            <w:hideMark/>
          </w:tcPr>
          <w:p w14:paraId="3FBFDF2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26344,62</w:t>
            </w:r>
          </w:p>
        </w:tc>
        <w:tc>
          <w:tcPr>
            <w:tcW w:w="1724" w:type="dxa"/>
            <w:tcBorders>
              <w:top w:val="nil"/>
              <w:left w:val="nil"/>
              <w:bottom w:val="nil"/>
              <w:right w:val="single" w:sz="4" w:space="0" w:color="auto"/>
            </w:tcBorders>
            <w:shd w:val="clear" w:color="auto" w:fill="auto"/>
            <w:noWrap/>
            <w:vAlign w:val="bottom"/>
            <w:hideMark/>
          </w:tcPr>
          <w:p w14:paraId="3EE0949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25896,63</w:t>
            </w:r>
          </w:p>
        </w:tc>
        <w:tc>
          <w:tcPr>
            <w:tcW w:w="1165" w:type="dxa"/>
            <w:tcBorders>
              <w:top w:val="nil"/>
              <w:left w:val="nil"/>
              <w:bottom w:val="nil"/>
              <w:right w:val="single" w:sz="4" w:space="0" w:color="auto"/>
            </w:tcBorders>
            <w:shd w:val="clear" w:color="auto" w:fill="auto"/>
            <w:noWrap/>
            <w:vAlign w:val="bottom"/>
            <w:hideMark/>
          </w:tcPr>
          <w:p w14:paraId="48B0376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-447,99</w:t>
            </w:r>
          </w:p>
        </w:tc>
        <w:tc>
          <w:tcPr>
            <w:tcW w:w="11" w:type="dxa"/>
            <w:vAlign w:val="center"/>
            <w:hideMark/>
          </w:tcPr>
          <w:p w14:paraId="2B4A0ACA" w14:textId="77777777" w:rsidR="009971A3" w:rsidRPr="009971A3" w:rsidRDefault="009971A3">
            <w:pPr>
              <w:rPr>
                <w:sz w:val="16"/>
                <w:szCs w:val="16"/>
              </w:rPr>
            </w:pPr>
          </w:p>
        </w:tc>
      </w:tr>
      <w:tr w:rsidR="009971A3" w:rsidRPr="009971A3" w14:paraId="18D6308F" w14:textId="77777777" w:rsidTr="009971A3">
        <w:trPr>
          <w:trHeight w:val="315"/>
          <w:jc w:val="center"/>
        </w:trPr>
        <w:tc>
          <w:tcPr>
            <w:tcW w:w="475" w:type="dxa"/>
            <w:vMerge/>
            <w:tcBorders>
              <w:top w:val="nil"/>
              <w:left w:val="single" w:sz="4" w:space="0" w:color="auto"/>
              <w:bottom w:val="nil"/>
              <w:right w:val="single" w:sz="4" w:space="0" w:color="auto"/>
            </w:tcBorders>
            <w:vAlign w:val="center"/>
            <w:hideMark/>
          </w:tcPr>
          <w:p w14:paraId="79CF9C8D" w14:textId="77777777" w:rsidR="009971A3" w:rsidRPr="009971A3" w:rsidRDefault="009971A3">
            <w:pPr>
              <w:rPr>
                <w:rFonts w:ascii="Bookman Old Style" w:hAnsi="Bookman Old Style" w:cs="Calibri"/>
                <w:color w:val="000000"/>
                <w:sz w:val="16"/>
                <w:szCs w:val="16"/>
              </w:rPr>
            </w:pPr>
          </w:p>
        </w:tc>
        <w:tc>
          <w:tcPr>
            <w:tcW w:w="6047" w:type="dxa"/>
            <w:tcBorders>
              <w:top w:val="nil"/>
              <w:left w:val="nil"/>
              <w:bottom w:val="nil"/>
              <w:right w:val="single" w:sz="4" w:space="0" w:color="auto"/>
            </w:tcBorders>
            <w:shd w:val="clear" w:color="auto" w:fill="auto"/>
            <w:noWrap/>
            <w:vAlign w:val="bottom"/>
            <w:hideMark/>
          </w:tcPr>
          <w:p w14:paraId="2CB5D55E"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ФОТ ППП</w:t>
            </w:r>
          </w:p>
        </w:tc>
        <w:tc>
          <w:tcPr>
            <w:tcW w:w="1160" w:type="dxa"/>
            <w:tcBorders>
              <w:top w:val="nil"/>
              <w:left w:val="nil"/>
              <w:bottom w:val="nil"/>
              <w:right w:val="single" w:sz="4" w:space="0" w:color="auto"/>
            </w:tcBorders>
            <w:shd w:val="clear" w:color="auto" w:fill="auto"/>
            <w:noWrap/>
            <w:vAlign w:val="bottom"/>
            <w:hideMark/>
          </w:tcPr>
          <w:p w14:paraId="56C752A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nil"/>
              <w:left w:val="nil"/>
              <w:bottom w:val="nil"/>
              <w:right w:val="single" w:sz="4" w:space="0" w:color="auto"/>
            </w:tcBorders>
            <w:shd w:val="clear" w:color="auto" w:fill="auto"/>
            <w:noWrap/>
            <w:vAlign w:val="bottom"/>
            <w:hideMark/>
          </w:tcPr>
          <w:p w14:paraId="37BA08BD"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686,73</w:t>
            </w:r>
          </w:p>
        </w:tc>
        <w:tc>
          <w:tcPr>
            <w:tcW w:w="1239" w:type="dxa"/>
            <w:tcBorders>
              <w:top w:val="nil"/>
              <w:left w:val="nil"/>
              <w:bottom w:val="nil"/>
              <w:right w:val="single" w:sz="4" w:space="0" w:color="auto"/>
            </w:tcBorders>
            <w:shd w:val="clear" w:color="auto" w:fill="auto"/>
            <w:noWrap/>
            <w:vAlign w:val="bottom"/>
            <w:hideMark/>
          </w:tcPr>
          <w:p w14:paraId="76EE061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838,18</w:t>
            </w:r>
          </w:p>
        </w:tc>
        <w:tc>
          <w:tcPr>
            <w:tcW w:w="1346" w:type="dxa"/>
            <w:tcBorders>
              <w:top w:val="nil"/>
              <w:left w:val="nil"/>
              <w:bottom w:val="nil"/>
              <w:right w:val="single" w:sz="4" w:space="0" w:color="auto"/>
            </w:tcBorders>
            <w:shd w:val="clear" w:color="auto" w:fill="auto"/>
            <w:noWrap/>
            <w:vAlign w:val="bottom"/>
            <w:hideMark/>
          </w:tcPr>
          <w:p w14:paraId="246D5D0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838,18</w:t>
            </w:r>
          </w:p>
        </w:tc>
        <w:tc>
          <w:tcPr>
            <w:tcW w:w="1369" w:type="dxa"/>
            <w:tcBorders>
              <w:top w:val="nil"/>
              <w:left w:val="nil"/>
              <w:bottom w:val="nil"/>
              <w:right w:val="single" w:sz="4" w:space="0" w:color="auto"/>
            </w:tcBorders>
            <w:shd w:val="clear" w:color="auto" w:fill="auto"/>
            <w:noWrap/>
            <w:vAlign w:val="bottom"/>
            <w:hideMark/>
          </w:tcPr>
          <w:p w14:paraId="1295BA8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889,55</w:t>
            </w:r>
          </w:p>
        </w:tc>
        <w:tc>
          <w:tcPr>
            <w:tcW w:w="1470" w:type="dxa"/>
            <w:tcBorders>
              <w:top w:val="nil"/>
              <w:left w:val="nil"/>
              <w:bottom w:val="nil"/>
              <w:right w:val="single" w:sz="4" w:space="0" w:color="auto"/>
            </w:tcBorders>
            <w:shd w:val="clear" w:color="auto" w:fill="auto"/>
            <w:noWrap/>
            <w:vAlign w:val="bottom"/>
            <w:hideMark/>
          </w:tcPr>
          <w:p w14:paraId="15213AE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931,73</w:t>
            </w:r>
          </w:p>
        </w:tc>
        <w:tc>
          <w:tcPr>
            <w:tcW w:w="1724" w:type="dxa"/>
            <w:tcBorders>
              <w:top w:val="nil"/>
              <w:left w:val="nil"/>
              <w:bottom w:val="nil"/>
              <w:right w:val="single" w:sz="4" w:space="0" w:color="auto"/>
            </w:tcBorders>
            <w:shd w:val="clear" w:color="auto" w:fill="auto"/>
            <w:noWrap/>
            <w:vAlign w:val="bottom"/>
            <w:hideMark/>
          </w:tcPr>
          <w:p w14:paraId="36DDD82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915,89</w:t>
            </w:r>
          </w:p>
        </w:tc>
        <w:tc>
          <w:tcPr>
            <w:tcW w:w="1165" w:type="dxa"/>
            <w:tcBorders>
              <w:top w:val="nil"/>
              <w:left w:val="nil"/>
              <w:bottom w:val="nil"/>
              <w:right w:val="single" w:sz="4" w:space="0" w:color="auto"/>
            </w:tcBorders>
            <w:shd w:val="clear" w:color="auto" w:fill="auto"/>
            <w:noWrap/>
            <w:vAlign w:val="bottom"/>
            <w:hideMark/>
          </w:tcPr>
          <w:p w14:paraId="77B961D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-15,84</w:t>
            </w:r>
          </w:p>
        </w:tc>
        <w:tc>
          <w:tcPr>
            <w:tcW w:w="11" w:type="dxa"/>
            <w:vAlign w:val="center"/>
            <w:hideMark/>
          </w:tcPr>
          <w:p w14:paraId="1DEC99D5" w14:textId="77777777" w:rsidR="009971A3" w:rsidRPr="009971A3" w:rsidRDefault="009971A3">
            <w:pPr>
              <w:rPr>
                <w:sz w:val="16"/>
                <w:szCs w:val="16"/>
              </w:rPr>
            </w:pPr>
          </w:p>
        </w:tc>
      </w:tr>
      <w:tr w:rsidR="009971A3" w:rsidRPr="009971A3" w14:paraId="37A2404D" w14:textId="77777777" w:rsidTr="009971A3">
        <w:trPr>
          <w:trHeight w:val="315"/>
          <w:jc w:val="center"/>
        </w:trPr>
        <w:tc>
          <w:tcPr>
            <w:tcW w:w="475" w:type="dxa"/>
            <w:vMerge/>
            <w:tcBorders>
              <w:top w:val="nil"/>
              <w:left w:val="single" w:sz="4" w:space="0" w:color="auto"/>
              <w:bottom w:val="nil"/>
              <w:right w:val="single" w:sz="4" w:space="0" w:color="auto"/>
            </w:tcBorders>
            <w:vAlign w:val="center"/>
            <w:hideMark/>
          </w:tcPr>
          <w:p w14:paraId="6C11AFEB" w14:textId="77777777" w:rsidR="009971A3" w:rsidRPr="009971A3" w:rsidRDefault="009971A3">
            <w:pPr>
              <w:rPr>
                <w:rFonts w:ascii="Bookman Old Style" w:hAnsi="Bookman Old Style" w:cs="Calibri"/>
                <w:color w:val="000000"/>
                <w:sz w:val="16"/>
                <w:szCs w:val="16"/>
              </w:rPr>
            </w:pPr>
          </w:p>
        </w:tc>
        <w:tc>
          <w:tcPr>
            <w:tcW w:w="6047" w:type="dxa"/>
            <w:tcBorders>
              <w:top w:val="nil"/>
              <w:left w:val="nil"/>
              <w:bottom w:val="nil"/>
              <w:right w:val="single" w:sz="4" w:space="0" w:color="auto"/>
            </w:tcBorders>
            <w:shd w:val="clear" w:color="auto" w:fill="auto"/>
            <w:noWrap/>
            <w:vAlign w:val="bottom"/>
            <w:hideMark/>
          </w:tcPr>
          <w:p w14:paraId="7D96BFA1"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численность </w:t>
            </w:r>
            <w:proofErr w:type="spellStart"/>
            <w:r w:rsidRPr="009971A3">
              <w:rPr>
                <w:rFonts w:ascii="Bookman Old Style" w:hAnsi="Bookman Old Style" w:cs="Calibri"/>
                <w:color w:val="000000"/>
                <w:sz w:val="16"/>
                <w:szCs w:val="16"/>
              </w:rPr>
              <w:t>ппп</w:t>
            </w:r>
            <w:proofErr w:type="spellEnd"/>
          </w:p>
        </w:tc>
        <w:tc>
          <w:tcPr>
            <w:tcW w:w="1160" w:type="dxa"/>
            <w:tcBorders>
              <w:top w:val="nil"/>
              <w:left w:val="nil"/>
              <w:bottom w:val="nil"/>
              <w:right w:val="single" w:sz="4" w:space="0" w:color="auto"/>
            </w:tcBorders>
            <w:shd w:val="clear" w:color="auto" w:fill="auto"/>
            <w:noWrap/>
            <w:vAlign w:val="bottom"/>
            <w:hideMark/>
          </w:tcPr>
          <w:p w14:paraId="1B428E0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чел.</w:t>
            </w:r>
          </w:p>
        </w:tc>
        <w:tc>
          <w:tcPr>
            <w:tcW w:w="1346" w:type="dxa"/>
            <w:tcBorders>
              <w:top w:val="nil"/>
              <w:left w:val="nil"/>
              <w:bottom w:val="nil"/>
              <w:right w:val="single" w:sz="4" w:space="0" w:color="auto"/>
            </w:tcBorders>
            <w:shd w:val="clear" w:color="auto" w:fill="auto"/>
            <w:noWrap/>
            <w:vAlign w:val="bottom"/>
            <w:hideMark/>
          </w:tcPr>
          <w:p w14:paraId="634F9D33"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2,07</w:t>
            </w:r>
          </w:p>
        </w:tc>
        <w:tc>
          <w:tcPr>
            <w:tcW w:w="1239" w:type="dxa"/>
            <w:tcBorders>
              <w:top w:val="nil"/>
              <w:left w:val="nil"/>
              <w:bottom w:val="nil"/>
              <w:right w:val="single" w:sz="4" w:space="0" w:color="auto"/>
            </w:tcBorders>
            <w:shd w:val="clear" w:color="auto" w:fill="auto"/>
            <w:noWrap/>
            <w:vAlign w:val="bottom"/>
            <w:hideMark/>
          </w:tcPr>
          <w:p w14:paraId="004E94A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346" w:type="dxa"/>
            <w:tcBorders>
              <w:top w:val="nil"/>
              <w:left w:val="nil"/>
              <w:bottom w:val="nil"/>
              <w:right w:val="single" w:sz="4" w:space="0" w:color="auto"/>
            </w:tcBorders>
            <w:shd w:val="clear" w:color="auto" w:fill="auto"/>
            <w:noWrap/>
            <w:vAlign w:val="bottom"/>
            <w:hideMark/>
          </w:tcPr>
          <w:p w14:paraId="61A8BBE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369" w:type="dxa"/>
            <w:tcBorders>
              <w:top w:val="nil"/>
              <w:left w:val="nil"/>
              <w:bottom w:val="nil"/>
              <w:right w:val="single" w:sz="4" w:space="0" w:color="auto"/>
            </w:tcBorders>
            <w:shd w:val="clear" w:color="auto" w:fill="auto"/>
            <w:noWrap/>
            <w:vAlign w:val="bottom"/>
            <w:hideMark/>
          </w:tcPr>
          <w:p w14:paraId="213E725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470" w:type="dxa"/>
            <w:tcBorders>
              <w:top w:val="nil"/>
              <w:left w:val="nil"/>
              <w:bottom w:val="nil"/>
              <w:right w:val="single" w:sz="4" w:space="0" w:color="auto"/>
            </w:tcBorders>
            <w:shd w:val="clear" w:color="auto" w:fill="auto"/>
            <w:noWrap/>
            <w:vAlign w:val="bottom"/>
            <w:hideMark/>
          </w:tcPr>
          <w:p w14:paraId="73B4D2B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724" w:type="dxa"/>
            <w:tcBorders>
              <w:top w:val="nil"/>
              <w:left w:val="nil"/>
              <w:bottom w:val="nil"/>
              <w:right w:val="single" w:sz="4" w:space="0" w:color="auto"/>
            </w:tcBorders>
            <w:shd w:val="clear" w:color="auto" w:fill="auto"/>
            <w:noWrap/>
            <w:vAlign w:val="bottom"/>
            <w:hideMark/>
          </w:tcPr>
          <w:p w14:paraId="7B0473E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2,95</w:t>
            </w:r>
          </w:p>
        </w:tc>
        <w:tc>
          <w:tcPr>
            <w:tcW w:w="1165" w:type="dxa"/>
            <w:tcBorders>
              <w:top w:val="nil"/>
              <w:left w:val="nil"/>
              <w:bottom w:val="nil"/>
              <w:right w:val="single" w:sz="4" w:space="0" w:color="auto"/>
            </w:tcBorders>
            <w:shd w:val="clear" w:color="auto" w:fill="auto"/>
            <w:noWrap/>
            <w:vAlign w:val="bottom"/>
            <w:hideMark/>
          </w:tcPr>
          <w:p w14:paraId="74DFFC7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4FE5A2C5" w14:textId="77777777" w:rsidR="009971A3" w:rsidRPr="009971A3" w:rsidRDefault="009971A3">
            <w:pPr>
              <w:rPr>
                <w:sz w:val="16"/>
                <w:szCs w:val="16"/>
              </w:rPr>
            </w:pPr>
          </w:p>
        </w:tc>
      </w:tr>
      <w:tr w:rsidR="009971A3" w:rsidRPr="009971A3" w14:paraId="42E250C8" w14:textId="77777777" w:rsidTr="009971A3">
        <w:trPr>
          <w:trHeight w:val="315"/>
          <w:jc w:val="center"/>
        </w:trPr>
        <w:tc>
          <w:tcPr>
            <w:tcW w:w="475" w:type="dxa"/>
            <w:vMerge/>
            <w:tcBorders>
              <w:top w:val="nil"/>
              <w:left w:val="single" w:sz="4" w:space="0" w:color="auto"/>
              <w:bottom w:val="nil"/>
              <w:right w:val="single" w:sz="4" w:space="0" w:color="auto"/>
            </w:tcBorders>
            <w:vAlign w:val="center"/>
            <w:hideMark/>
          </w:tcPr>
          <w:p w14:paraId="6689908E" w14:textId="77777777" w:rsidR="009971A3" w:rsidRPr="009971A3" w:rsidRDefault="009971A3">
            <w:pPr>
              <w:rPr>
                <w:rFonts w:ascii="Bookman Old Style" w:hAnsi="Bookman Old Style" w:cs="Calibri"/>
                <w:color w:val="000000"/>
                <w:sz w:val="16"/>
                <w:szCs w:val="16"/>
              </w:rPr>
            </w:pPr>
          </w:p>
        </w:tc>
        <w:tc>
          <w:tcPr>
            <w:tcW w:w="6047" w:type="dxa"/>
            <w:tcBorders>
              <w:top w:val="nil"/>
              <w:left w:val="nil"/>
              <w:bottom w:val="nil"/>
              <w:right w:val="single" w:sz="4" w:space="0" w:color="auto"/>
            </w:tcBorders>
            <w:shd w:val="clear" w:color="auto" w:fill="auto"/>
            <w:noWrap/>
            <w:vAlign w:val="bottom"/>
            <w:hideMark/>
          </w:tcPr>
          <w:p w14:paraId="467B7579"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ср. зарплата </w:t>
            </w:r>
            <w:proofErr w:type="spellStart"/>
            <w:r w:rsidRPr="009971A3">
              <w:rPr>
                <w:rFonts w:ascii="Bookman Old Style" w:hAnsi="Bookman Old Style" w:cs="Calibri"/>
                <w:color w:val="000000"/>
                <w:sz w:val="16"/>
                <w:szCs w:val="16"/>
              </w:rPr>
              <w:t>ппп</w:t>
            </w:r>
            <w:proofErr w:type="spellEnd"/>
          </w:p>
        </w:tc>
        <w:tc>
          <w:tcPr>
            <w:tcW w:w="1160" w:type="dxa"/>
            <w:tcBorders>
              <w:top w:val="nil"/>
              <w:left w:val="nil"/>
              <w:bottom w:val="nil"/>
              <w:right w:val="single" w:sz="4" w:space="0" w:color="auto"/>
            </w:tcBorders>
            <w:shd w:val="clear" w:color="auto" w:fill="auto"/>
            <w:noWrap/>
            <w:vAlign w:val="bottom"/>
            <w:hideMark/>
          </w:tcPr>
          <w:p w14:paraId="09566D4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руб./мес.</w:t>
            </w:r>
          </w:p>
        </w:tc>
        <w:tc>
          <w:tcPr>
            <w:tcW w:w="1346" w:type="dxa"/>
            <w:tcBorders>
              <w:top w:val="nil"/>
              <w:left w:val="nil"/>
              <w:bottom w:val="nil"/>
              <w:right w:val="single" w:sz="4" w:space="0" w:color="auto"/>
            </w:tcBorders>
            <w:shd w:val="clear" w:color="auto" w:fill="auto"/>
            <w:noWrap/>
            <w:vAlign w:val="bottom"/>
            <w:hideMark/>
          </w:tcPr>
          <w:p w14:paraId="53AB6A8D"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27592,99</w:t>
            </w:r>
          </w:p>
        </w:tc>
        <w:tc>
          <w:tcPr>
            <w:tcW w:w="1239" w:type="dxa"/>
            <w:tcBorders>
              <w:top w:val="nil"/>
              <w:left w:val="nil"/>
              <w:bottom w:val="nil"/>
              <w:right w:val="single" w:sz="4" w:space="0" w:color="auto"/>
            </w:tcBorders>
            <w:shd w:val="clear" w:color="auto" w:fill="auto"/>
            <w:noWrap/>
            <w:vAlign w:val="bottom"/>
            <w:hideMark/>
          </w:tcPr>
          <w:p w14:paraId="722385A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23699,54</w:t>
            </w:r>
          </w:p>
        </w:tc>
        <w:tc>
          <w:tcPr>
            <w:tcW w:w="1346" w:type="dxa"/>
            <w:tcBorders>
              <w:top w:val="nil"/>
              <w:left w:val="nil"/>
              <w:bottom w:val="nil"/>
              <w:right w:val="single" w:sz="4" w:space="0" w:color="auto"/>
            </w:tcBorders>
            <w:shd w:val="clear" w:color="auto" w:fill="auto"/>
            <w:noWrap/>
            <w:vAlign w:val="bottom"/>
            <w:hideMark/>
          </w:tcPr>
          <w:p w14:paraId="57CC319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23699,54</w:t>
            </w:r>
          </w:p>
        </w:tc>
        <w:tc>
          <w:tcPr>
            <w:tcW w:w="1369" w:type="dxa"/>
            <w:tcBorders>
              <w:top w:val="nil"/>
              <w:left w:val="nil"/>
              <w:bottom w:val="nil"/>
              <w:right w:val="single" w:sz="4" w:space="0" w:color="auto"/>
            </w:tcBorders>
            <w:shd w:val="clear" w:color="auto" w:fill="auto"/>
            <w:noWrap/>
            <w:vAlign w:val="bottom"/>
            <w:hideMark/>
          </w:tcPr>
          <w:p w14:paraId="4F981FF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25151,91</w:t>
            </w:r>
          </w:p>
        </w:tc>
        <w:tc>
          <w:tcPr>
            <w:tcW w:w="1470" w:type="dxa"/>
            <w:tcBorders>
              <w:top w:val="nil"/>
              <w:left w:val="nil"/>
              <w:bottom w:val="nil"/>
              <w:right w:val="single" w:sz="4" w:space="0" w:color="auto"/>
            </w:tcBorders>
            <w:shd w:val="clear" w:color="auto" w:fill="auto"/>
            <w:noWrap/>
            <w:vAlign w:val="bottom"/>
            <w:hideMark/>
          </w:tcPr>
          <w:p w14:paraId="1A0E141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26344,62</w:t>
            </w:r>
          </w:p>
        </w:tc>
        <w:tc>
          <w:tcPr>
            <w:tcW w:w="1724" w:type="dxa"/>
            <w:tcBorders>
              <w:top w:val="nil"/>
              <w:left w:val="nil"/>
              <w:bottom w:val="nil"/>
              <w:right w:val="single" w:sz="4" w:space="0" w:color="auto"/>
            </w:tcBorders>
            <w:shd w:val="clear" w:color="auto" w:fill="auto"/>
            <w:noWrap/>
            <w:vAlign w:val="bottom"/>
            <w:hideMark/>
          </w:tcPr>
          <w:p w14:paraId="2926021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25896,63</w:t>
            </w:r>
          </w:p>
        </w:tc>
        <w:tc>
          <w:tcPr>
            <w:tcW w:w="1165" w:type="dxa"/>
            <w:tcBorders>
              <w:top w:val="nil"/>
              <w:left w:val="nil"/>
              <w:bottom w:val="nil"/>
              <w:right w:val="single" w:sz="4" w:space="0" w:color="auto"/>
            </w:tcBorders>
            <w:shd w:val="clear" w:color="auto" w:fill="auto"/>
            <w:noWrap/>
            <w:vAlign w:val="bottom"/>
            <w:hideMark/>
          </w:tcPr>
          <w:p w14:paraId="322ADB4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-447,99</w:t>
            </w:r>
          </w:p>
        </w:tc>
        <w:tc>
          <w:tcPr>
            <w:tcW w:w="11" w:type="dxa"/>
            <w:vAlign w:val="center"/>
            <w:hideMark/>
          </w:tcPr>
          <w:p w14:paraId="312A67F1" w14:textId="77777777" w:rsidR="009971A3" w:rsidRPr="009971A3" w:rsidRDefault="009971A3">
            <w:pPr>
              <w:rPr>
                <w:sz w:val="16"/>
                <w:szCs w:val="16"/>
              </w:rPr>
            </w:pPr>
          </w:p>
        </w:tc>
      </w:tr>
      <w:tr w:rsidR="009971A3" w:rsidRPr="009971A3" w14:paraId="6B500186" w14:textId="77777777" w:rsidTr="009971A3">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F41E663"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noWrap/>
            <w:vAlign w:val="bottom"/>
            <w:hideMark/>
          </w:tcPr>
          <w:p w14:paraId="1E306D16"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ИТОГО базовый уровень операционных расходов</w:t>
            </w:r>
          </w:p>
        </w:tc>
        <w:tc>
          <w:tcPr>
            <w:tcW w:w="1160" w:type="dxa"/>
            <w:tcBorders>
              <w:top w:val="nil"/>
              <w:left w:val="nil"/>
              <w:bottom w:val="single" w:sz="4" w:space="0" w:color="auto"/>
              <w:right w:val="single" w:sz="4" w:space="0" w:color="auto"/>
            </w:tcBorders>
            <w:shd w:val="clear" w:color="auto" w:fill="auto"/>
            <w:noWrap/>
            <w:vAlign w:val="bottom"/>
            <w:hideMark/>
          </w:tcPr>
          <w:p w14:paraId="42D5A80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199CEA5E"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924,78</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33D7E45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946,44</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7C60201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946,44</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0EBD0D6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1004,44</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05B898B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1051,70</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15C76BF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1034,18</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1E85A126"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-17,52</w:t>
            </w:r>
          </w:p>
        </w:tc>
        <w:tc>
          <w:tcPr>
            <w:tcW w:w="11" w:type="dxa"/>
            <w:vAlign w:val="center"/>
            <w:hideMark/>
          </w:tcPr>
          <w:p w14:paraId="0783EE0C" w14:textId="77777777" w:rsidR="009971A3" w:rsidRPr="009971A3" w:rsidRDefault="009971A3">
            <w:pPr>
              <w:rPr>
                <w:sz w:val="16"/>
                <w:szCs w:val="16"/>
              </w:rPr>
            </w:pPr>
          </w:p>
        </w:tc>
      </w:tr>
      <w:tr w:rsidR="009971A3" w:rsidRPr="009971A3" w14:paraId="5E076B12" w14:textId="77777777" w:rsidTr="009971A3">
        <w:trPr>
          <w:trHeight w:val="480"/>
          <w:jc w:val="center"/>
        </w:trPr>
        <w:tc>
          <w:tcPr>
            <w:tcW w:w="12982" w:type="dxa"/>
            <w:gridSpan w:val="7"/>
            <w:tcBorders>
              <w:top w:val="single" w:sz="4" w:space="0" w:color="auto"/>
              <w:left w:val="single" w:sz="4" w:space="0" w:color="auto"/>
              <w:bottom w:val="single" w:sz="4" w:space="0" w:color="auto"/>
              <w:right w:val="nil"/>
            </w:tcBorders>
            <w:shd w:val="clear" w:color="auto" w:fill="auto"/>
            <w:noWrap/>
            <w:vAlign w:val="bottom"/>
            <w:hideMark/>
          </w:tcPr>
          <w:p w14:paraId="7757503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3. Неподконтрольные расходы</w:t>
            </w:r>
          </w:p>
        </w:tc>
        <w:tc>
          <w:tcPr>
            <w:tcW w:w="1470" w:type="dxa"/>
            <w:tcBorders>
              <w:top w:val="nil"/>
              <w:left w:val="nil"/>
              <w:bottom w:val="nil"/>
              <w:right w:val="nil"/>
            </w:tcBorders>
            <w:shd w:val="clear" w:color="auto" w:fill="auto"/>
            <w:noWrap/>
            <w:vAlign w:val="bottom"/>
            <w:hideMark/>
          </w:tcPr>
          <w:p w14:paraId="6BAE16FD" w14:textId="77777777" w:rsidR="009971A3" w:rsidRPr="009971A3" w:rsidRDefault="009971A3">
            <w:pPr>
              <w:jc w:val="center"/>
              <w:rPr>
                <w:rFonts w:ascii="Bookman Old Style" w:hAnsi="Bookman Old Style" w:cs="Calibri"/>
                <w:b/>
                <w:bCs/>
                <w:color w:val="000000"/>
                <w:sz w:val="16"/>
                <w:szCs w:val="16"/>
              </w:rPr>
            </w:pPr>
          </w:p>
        </w:tc>
        <w:tc>
          <w:tcPr>
            <w:tcW w:w="1724" w:type="dxa"/>
            <w:tcBorders>
              <w:top w:val="nil"/>
              <w:left w:val="nil"/>
              <w:bottom w:val="nil"/>
              <w:right w:val="nil"/>
            </w:tcBorders>
            <w:shd w:val="clear" w:color="auto" w:fill="auto"/>
            <w:noWrap/>
            <w:vAlign w:val="bottom"/>
            <w:hideMark/>
          </w:tcPr>
          <w:p w14:paraId="10B4D83B"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04D80DB4" w14:textId="77777777" w:rsidR="009971A3" w:rsidRPr="009971A3" w:rsidRDefault="009971A3">
            <w:pPr>
              <w:jc w:val="center"/>
              <w:rPr>
                <w:rFonts w:ascii="Calibri" w:hAnsi="Calibri" w:cs="Calibri"/>
                <w:color w:val="000000"/>
                <w:sz w:val="16"/>
                <w:szCs w:val="16"/>
              </w:rPr>
            </w:pPr>
            <w:r w:rsidRPr="009971A3">
              <w:rPr>
                <w:rFonts w:ascii="Calibri" w:hAnsi="Calibri" w:cs="Calibri"/>
                <w:color w:val="000000"/>
                <w:sz w:val="16"/>
                <w:szCs w:val="16"/>
              </w:rPr>
              <w:t>0</w:t>
            </w:r>
          </w:p>
        </w:tc>
        <w:tc>
          <w:tcPr>
            <w:tcW w:w="11" w:type="dxa"/>
            <w:vAlign w:val="center"/>
            <w:hideMark/>
          </w:tcPr>
          <w:p w14:paraId="6F9263B1" w14:textId="77777777" w:rsidR="009971A3" w:rsidRPr="009971A3" w:rsidRDefault="009971A3">
            <w:pPr>
              <w:rPr>
                <w:sz w:val="16"/>
                <w:szCs w:val="16"/>
              </w:rPr>
            </w:pPr>
          </w:p>
        </w:tc>
      </w:tr>
      <w:tr w:rsidR="009971A3" w:rsidRPr="009971A3" w14:paraId="5F2DD9BE" w14:textId="77777777" w:rsidTr="009971A3">
        <w:trPr>
          <w:trHeight w:val="30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36F6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3.5</w:t>
            </w:r>
          </w:p>
        </w:tc>
        <w:tc>
          <w:tcPr>
            <w:tcW w:w="6047" w:type="dxa"/>
            <w:tcBorders>
              <w:top w:val="single" w:sz="4" w:space="0" w:color="auto"/>
              <w:left w:val="nil"/>
              <w:bottom w:val="single" w:sz="4" w:space="0" w:color="auto"/>
              <w:right w:val="single" w:sz="4" w:space="0" w:color="auto"/>
            </w:tcBorders>
            <w:shd w:val="clear" w:color="auto" w:fill="auto"/>
            <w:noWrap/>
            <w:vAlign w:val="bottom"/>
            <w:hideMark/>
          </w:tcPr>
          <w:p w14:paraId="61F672ED"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xml:space="preserve"> Отчисления на социальные нужды, в т.ч.:</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6A3CF21"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тыс. руб.</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154E0772"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228,13</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6D806DD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253,13</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7301B6C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228,13</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23CCDD1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268,64</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0549654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281,38</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6BBF7D61"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276,60</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2C39E69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-4,78</w:t>
            </w:r>
          </w:p>
        </w:tc>
        <w:tc>
          <w:tcPr>
            <w:tcW w:w="11" w:type="dxa"/>
            <w:vAlign w:val="center"/>
            <w:hideMark/>
          </w:tcPr>
          <w:p w14:paraId="44507F3B" w14:textId="77777777" w:rsidR="009971A3" w:rsidRPr="009971A3" w:rsidRDefault="009971A3">
            <w:pPr>
              <w:rPr>
                <w:sz w:val="16"/>
                <w:szCs w:val="16"/>
              </w:rPr>
            </w:pPr>
          </w:p>
        </w:tc>
      </w:tr>
      <w:tr w:rsidR="009971A3" w:rsidRPr="009971A3" w14:paraId="692265DB" w14:textId="77777777" w:rsidTr="009971A3">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D0729A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3.5.1</w:t>
            </w:r>
          </w:p>
        </w:tc>
        <w:tc>
          <w:tcPr>
            <w:tcW w:w="6047" w:type="dxa"/>
            <w:tcBorders>
              <w:top w:val="nil"/>
              <w:left w:val="nil"/>
              <w:bottom w:val="single" w:sz="4" w:space="0" w:color="auto"/>
              <w:right w:val="single" w:sz="4" w:space="0" w:color="auto"/>
            </w:tcBorders>
            <w:shd w:val="clear" w:color="auto" w:fill="auto"/>
            <w:noWrap/>
            <w:vAlign w:val="bottom"/>
            <w:hideMark/>
          </w:tcPr>
          <w:p w14:paraId="16D617DB" w14:textId="77777777" w:rsidR="009971A3" w:rsidRPr="009971A3" w:rsidRDefault="009971A3">
            <w:pPr>
              <w:rPr>
                <w:rFonts w:ascii="Bookman Old Style" w:hAnsi="Bookman Old Style" w:cs="Calibri"/>
                <w:color w:val="000000"/>
                <w:sz w:val="16"/>
                <w:szCs w:val="16"/>
              </w:rPr>
            </w:pPr>
            <w:r w:rsidRPr="009971A3">
              <w:rPr>
                <w:rFonts w:ascii="Bookman Old Style" w:hAnsi="Bookman Old Style" w:cs="Calibri"/>
                <w:color w:val="000000"/>
                <w:sz w:val="16"/>
                <w:szCs w:val="16"/>
              </w:rPr>
              <w:t xml:space="preserve"> - отчисления ППП</w:t>
            </w:r>
          </w:p>
        </w:tc>
        <w:tc>
          <w:tcPr>
            <w:tcW w:w="1160" w:type="dxa"/>
            <w:tcBorders>
              <w:top w:val="nil"/>
              <w:left w:val="nil"/>
              <w:bottom w:val="single" w:sz="4" w:space="0" w:color="auto"/>
              <w:right w:val="single" w:sz="4" w:space="0" w:color="auto"/>
            </w:tcBorders>
            <w:shd w:val="clear" w:color="auto" w:fill="auto"/>
            <w:noWrap/>
            <w:vAlign w:val="bottom"/>
            <w:hideMark/>
          </w:tcPr>
          <w:p w14:paraId="2E5DEFE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nil"/>
              <w:left w:val="nil"/>
              <w:bottom w:val="single" w:sz="4" w:space="0" w:color="auto"/>
              <w:right w:val="single" w:sz="4" w:space="0" w:color="auto"/>
            </w:tcBorders>
            <w:shd w:val="clear" w:color="auto" w:fill="auto"/>
            <w:noWrap/>
            <w:vAlign w:val="bottom"/>
            <w:hideMark/>
          </w:tcPr>
          <w:p w14:paraId="64C9EF86"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228,13</w:t>
            </w:r>
          </w:p>
        </w:tc>
        <w:tc>
          <w:tcPr>
            <w:tcW w:w="1239" w:type="dxa"/>
            <w:tcBorders>
              <w:top w:val="nil"/>
              <w:left w:val="nil"/>
              <w:bottom w:val="single" w:sz="4" w:space="0" w:color="auto"/>
              <w:right w:val="single" w:sz="4" w:space="0" w:color="auto"/>
            </w:tcBorders>
            <w:shd w:val="clear" w:color="auto" w:fill="auto"/>
            <w:noWrap/>
            <w:vAlign w:val="bottom"/>
            <w:hideMark/>
          </w:tcPr>
          <w:p w14:paraId="31F6C9C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253,13</w:t>
            </w:r>
          </w:p>
        </w:tc>
        <w:tc>
          <w:tcPr>
            <w:tcW w:w="1346" w:type="dxa"/>
            <w:tcBorders>
              <w:top w:val="nil"/>
              <w:left w:val="nil"/>
              <w:bottom w:val="single" w:sz="4" w:space="0" w:color="auto"/>
              <w:right w:val="single" w:sz="4" w:space="0" w:color="auto"/>
            </w:tcBorders>
            <w:shd w:val="clear" w:color="auto" w:fill="auto"/>
            <w:noWrap/>
            <w:vAlign w:val="bottom"/>
            <w:hideMark/>
          </w:tcPr>
          <w:p w14:paraId="63A70EC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228,13</w:t>
            </w:r>
          </w:p>
        </w:tc>
        <w:tc>
          <w:tcPr>
            <w:tcW w:w="1369" w:type="dxa"/>
            <w:tcBorders>
              <w:top w:val="nil"/>
              <w:left w:val="nil"/>
              <w:bottom w:val="single" w:sz="4" w:space="0" w:color="auto"/>
              <w:right w:val="single" w:sz="4" w:space="0" w:color="auto"/>
            </w:tcBorders>
            <w:shd w:val="clear" w:color="auto" w:fill="auto"/>
            <w:noWrap/>
            <w:vAlign w:val="bottom"/>
            <w:hideMark/>
          </w:tcPr>
          <w:p w14:paraId="1AEE2F4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268,64</w:t>
            </w:r>
          </w:p>
        </w:tc>
        <w:tc>
          <w:tcPr>
            <w:tcW w:w="1470" w:type="dxa"/>
            <w:tcBorders>
              <w:top w:val="nil"/>
              <w:left w:val="nil"/>
              <w:bottom w:val="single" w:sz="4" w:space="0" w:color="auto"/>
              <w:right w:val="single" w:sz="4" w:space="0" w:color="auto"/>
            </w:tcBorders>
            <w:shd w:val="clear" w:color="auto" w:fill="auto"/>
            <w:noWrap/>
            <w:vAlign w:val="bottom"/>
            <w:hideMark/>
          </w:tcPr>
          <w:p w14:paraId="3E98618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281,38</w:t>
            </w:r>
          </w:p>
        </w:tc>
        <w:tc>
          <w:tcPr>
            <w:tcW w:w="1724" w:type="dxa"/>
            <w:tcBorders>
              <w:top w:val="nil"/>
              <w:left w:val="nil"/>
              <w:bottom w:val="single" w:sz="4" w:space="0" w:color="auto"/>
              <w:right w:val="single" w:sz="4" w:space="0" w:color="auto"/>
            </w:tcBorders>
            <w:shd w:val="clear" w:color="auto" w:fill="auto"/>
            <w:noWrap/>
            <w:vAlign w:val="bottom"/>
            <w:hideMark/>
          </w:tcPr>
          <w:p w14:paraId="76E159D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276,60</w:t>
            </w:r>
          </w:p>
        </w:tc>
        <w:tc>
          <w:tcPr>
            <w:tcW w:w="1165" w:type="dxa"/>
            <w:tcBorders>
              <w:top w:val="nil"/>
              <w:left w:val="nil"/>
              <w:bottom w:val="single" w:sz="4" w:space="0" w:color="auto"/>
              <w:right w:val="single" w:sz="4" w:space="0" w:color="auto"/>
            </w:tcBorders>
            <w:shd w:val="clear" w:color="auto" w:fill="auto"/>
            <w:noWrap/>
            <w:vAlign w:val="bottom"/>
            <w:hideMark/>
          </w:tcPr>
          <w:p w14:paraId="3E4188D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-4,78</w:t>
            </w:r>
          </w:p>
        </w:tc>
        <w:tc>
          <w:tcPr>
            <w:tcW w:w="11" w:type="dxa"/>
            <w:vAlign w:val="center"/>
            <w:hideMark/>
          </w:tcPr>
          <w:p w14:paraId="732B8F39" w14:textId="77777777" w:rsidR="009971A3" w:rsidRPr="009971A3" w:rsidRDefault="009971A3">
            <w:pPr>
              <w:rPr>
                <w:sz w:val="16"/>
                <w:szCs w:val="16"/>
              </w:rPr>
            </w:pPr>
          </w:p>
        </w:tc>
      </w:tr>
      <w:tr w:rsidR="009971A3" w:rsidRPr="009971A3" w14:paraId="53C5E684" w14:textId="77777777" w:rsidTr="009971A3">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7AA6EF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3.11</w:t>
            </w:r>
          </w:p>
        </w:tc>
        <w:tc>
          <w:tcPr>
            <w:tcW w:w="6047" w:type="dxa"/>
            <w:tcBorders>
              <w:top w:val="nil"/>
              <w:left w:val="nil"/>
              <w:bottom w:val="single" w:sz="4" w:space="0" w:color="auto"/>
              <w:right w:val="single" w:sz="4" w:space="0" w:color="auto"/>
            </w:tcBorders>
            <w:shd w:val="clear" w:color="auto" w:fill="auto"/>
            <w:noWrap/>
            <w:vAlign w:val="bottom"/>
            <w:hideMark/>
          </w:tcPr>
          <w:p w14:paraId="107066A8"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xml:space="preserve"> Выпадающие доходы/экономия средств</w:t>
            </w:r>
          </w:p>
        </w:tc>
        <w:tc>
          <w:tcPr>
            <w:tcW w:w="1160" w:type="dxa"/>
            <w:tcBorders>
              <w:top w:val="nil"/>
              <w:left w:val="nil"/>
              <w:bottom w:val="single" w:sz="4" w:space="0" w:color="auto"/>
              <w:right w:val="single" w:sz="4" w:space="0" w:color="auto"/>
            </w:tcBorders>
            <w:shd w:val="clear" w:color="auto" w:fill="auto"/>
            <w:noWrap/>
            <w:vAlign w:val="bottom"/>
            <w:hideMark/>
          </w:tcPr>
          <w:p w14:paraId="431EFBD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тыс. руб.</w:t>
            </w:r>
          </w:p>
        </w:tc>
        <w:tc>
          <w:tcPr>
            <w:tcW w:w="1346" w:type="dxa"/>
            <w:tcBorders>
              <w:top w:val="nil"/>
              <w:left w:val="nil"/>
              <w:bottom w:val="single" w:sz="4" w:space="0" w:color="auto"/>
              <w:right w:val="single" w:sz="4" w:space="0" w:color="auto"/>
            </w:tcBorders>
            <w:shd w:val="clear" w:color="auto" w:fill="auto"/>
            <w:noWrap/>
            <w:vAlign w:val="bottom"/>
            <w:hideMark/>
          </w:tcPr>
          <w:p w14:paraId="16B06BE2"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 </w:t>
            </w:r>
          </w:p>
        </w:tc>
        <w:tc>
          <w:tcPr>
            <w:tcW w:w="1239" w:type="dxa"/>
            <w:tcBorders>
              <w:top w:val="nil"/>
              <w:left w:val="nil"/>
              <w:bottom w:val="single" w:sz="4" w:space="0" w:color="auto"/>
              <w:right w:val="single" w:sz="4" w:space="0" w:color="auto"/>
            </w:tcBorders>
            <w:shd w:val="clear" w:color="auto" w:fill="auto"/>
            <w:noWrap/>
            <w:vAlign w:val="bottom"/>
            <w:hideMark/>
          </w:tcPr>
          <w:p w14:paraId="09276B7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4853383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3BA1148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470" w:type="dxa"/>
            <w:tcBorders>
              <w:top w:val="nil"/>
              <w:left w:val="nil"/>
              <w:bottom w:val="single" w:sz="4" w:space="0" w:color="auto"/>
              <w:right w:val="single" w:sz="4" w:space="0" w:color="auto"/>
            </w:tcBorders>
            <w:shd w:val="clear" w:color="auto" w:fill="auto"/>
            <w:noWrap/>
            <w:vAlign w:val="bottom"/>
            <w:hideMark/>
          </w:tcPr>
          <w:p w14:paraId="2D9CC0B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724" w:type="dxa"/>
            <w:tcBorders>
              <w:top w:val="nil"/>
              <w:left w:val="nil"/>
              <w:bottom w:val="single" w:sz="4" w:space="0" w:color="auto"/>
              <w:right w:val="single" w:sz="4" w:space="0" w:color="auto"/>
            </w:tcBorders>
            <w:shd w:val="clear" w:color="auto" w:fill="auto"/>
            <w:noWrap/>
            <w:vAlign w:val="bottom"/>
            <w:hideMark/>
          </w:tcPr>
          <w:p w14:paraId="71998E6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165" w:type="dxa"/>
            <w:tcBorders>
              <w:top w:val="nil"/>
              <w:left w:val="nil"/>
              <w:bottom w:val="single" w:sz="4" w:space="0" w:color="auto"/>
              <w:right w:val="single" w:sz="4" w:space="0" w:color="auto"/>
            </w:tcBorders>
            <w:shd w:val="clear" w:color="auto" w:fill="auto"/>
            <w:noWrap/>
            <w:vAlign w:val="bottom"/>
            <w:hideMark/>
          </w:tcPr>
          <w:p w14:paraId="2AFA186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57863C58" w14:textId="77777777" w:rsidR="009971A3" w:rsidRPr="009971A3" w:rsidRDefault="009971A3">
            <w:pPr>
              <w:rPr>
                <w:sz w:val="16"/>
                <w:szCs w:val="16"/>
              </w:rPr>
            </w:pPr>
          </w:p>
        </w:tc>
      </w:tr>
      <w:tr w:rsidR="009971A3" w:rsidRPr="009971A3" w14:paraId="550EE24E" w14:textId="77777777" w:rsidTr="009971A3">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A293B0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lastRenderedPageBreak/>
              <w:t> </w:t>
            </w:r>
          </w:p>
        </w:tc>
        <w:tc>
          <w:tcPr>
            <w:tcW w:w="6047" w:type="dxa"/>
            <w:tcBorders>
              <w:top w:val="nil"/>
              <w:left w:val="nil"/>
              <w:bottom w:val="single" w:sz="4" w:space="0" w:color="auto"/>
              <w:right w:val="single" w:sz="4" w:space="0" w:color="auto"/>
            </w:tcBorders>
            <w:shd w:val="clear" w:color="auto" w:fill="auto"/>
            <w:noWrap/>
            <w:vAlign w:val="bottom"/>
            <w:hideMark/>
          </w:tcPr>
          <w:p w14:paraId="4ACA7D05"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xml:space="preserve"> ИТОГО (неподконтрольные расходы)</w:t>
            </w:r>
          </w:p>
        </w:tc>
        <w:tc>
          <w:tcPr>
            <w:tcW w:w="1160" w:type="dxa"/>
            <w:tcBorders>
              <w:top w:val="nil"/>
              <w:left w:val="nil"/>
              <w:bottom w:val="single" w:sz="4" w:space="0" w:color="auto"/>
              <w:right w:val="single" w:sz="4" w:space="0" w:color="auto"/>
            </w:tcBorders>
            <w:shd w:val="clear" w:color="auto" w:fill="auto"/>
            <w:noWrap/>
            <w:vAlign w:val="bottom"/>
            <w:hideMark/>
          </w:tcPr>
          <w:p w14:paraId="552AFDD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nil"/>
              <w:left w:val="nil"/>
              <w:bottom w:val="single" w:sz="4" w:space="0" w:color="auto"/>
              <w:right w:val="single" w:sz="4" w:space="0" w:color="auto"/>
            </w:tcBorders>
            <w:shd w:val="clear" w:color="auto" w:fill="auto"/>
            <w:noWrap/>
            <w:vAlign w:val="bottom"/>
            <w:hideMark/>
          </w:tcPr>
          <w:p w14:paraId="6D59C0FA"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228,13</w:t>
            </w:r>
          </w:p>
        </w:tc>
        <w:tc>
          <w:tcPr>
            <w:tcW w:w="1239" w:type="dxa"/>
            <w:tcBorders>
              <w:top w:val="nil"/>
              <w:left w:val="nil"/>
              <w:bottom w:val="single" w:sz="4" w:space="0" w:color="auto"/>
              <w:right w:val="single" w:sz="4" w:space="0" w:color="auto"/>
            </w:tcBorders>
            <w:shd w:val="clear" w:color="auto" w:fill="auto"/>
            <w:noWrap/>
            <w:vAlign w:val="bottom"/>
            <w:hideMark/>
          </w:tcPr>
          <w:p w14:paraId="274D31C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253,13</w:t>
            </w:r>
          </w:p>
        </w:tc>
        <w:tc>
          <w:tcPr>
            <w:tcW w:w="1346" w:type="dxa"/>
            <w:tcBorders>
              <w:top w:val="nil"/>
              <w:left w:val="nil"/>
              <w:bottom w:val="single" w:sz="4" w:space="0" w:color="auto"/>
              <w:right w:val="single" w:sz="4" w:space="0" w:color="auto"/>
            </w:tcBorders>
            <w:shd w:val="clear" w:color="auto" w:fill="auto"/>
            <w:noWrap/>
            <w:vAlign w:val="bottom"/>
            <w:hideMark/>
          </w:tcPr>
          <w:p w14:paraId="577B7BF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228,13</w:t>
            </w:r>
          </w:p>
        </w:tc>
        <w:tc>
          <w:tcPr>
            <w:tcW w:w="1369" w:type="dxa"/>
            <w:tcBorders>
              <w:top w:val="nil"/>
              <w:left w:val="nil"/>
              <w:bottom w:val="single" w:sz="4" w:space="0" w:color="auto"/>
              <w:right w:val="single" w:sz="4" w:space="0" w:color="auto"/>
            </w:tcBorders>
            <w:shd w:val="clear" w:color="auto" w:fill="auto"/>
            <w:noWrap/>
            <w:vAlign w:val="bottom"/>
            <w:hideMark/>
          </w:tcPr>
          <w:p w14:paraId="37501A1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268,64</w:t>
            </w:r>
          </w:p>
        </w:tc>
        <w:tc>
          <w:tcPr>
            <w:tcW w:w="1470" w:type="dxa"/>
            <w:tcBorders>
              <w:top w:val="nil"/>
              <w:left w:val="nil"/>
              <w:bottom w:val="single" w:sz="4" w:space="0" w:color="auto"/>
              <w:right w:val="single" w:sz="4" w:space="0" w:color="auto"/>
            </w:tcBorders>
            <w:shd w:val="clear" w:color="auto" w:fill="auto"/>
            <w:noWrap/>
            <w:vAlign w:val="bottom"/>
            <w:hideMark/>
          </w:tcPr>
          <w:p w14:paraId="17067A6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281,38</w:t>
            </w:r>
          </w:p>
        </w:tc>
        <w:tc>
          <w:tcPr>
            <w:tcW w:w="1724" w:type="dxa"/>
            <w:tcBorders>
              <w:top w:val="nil"/>
              <w:left w:val="nil"/>
              <w:bottom w:val="single" w:sz="4" w:space="0" w:color="auto"/>
              <w:right w:val="single" w:sz="4" w:space="0" w:color="auto"/>
            </w:tcBorders>
            <w:shd w:val="clear" w:color="auto" w:fill="auto"/>
            <w:noWrap/>
            <w:vAlign w:val="bottom"/>
            <w:hideMark/>
          </w:tcPr>
          <w:p w14:paraId="6E9310F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276,60</w:t>
            </w:r>
          </w:p>
        </w:tc>
        <w:tc>
          <w:tcPr>
            <w:tcW w:w="1165" w:type="dxa"/>
            <w:tcBorders>
              <w:top w:val="nil"/>
              <w:left w:val="nil"/>
              <w:bottom w:val="single" w:sz="4" w:space="0" w:color="auto"/>
              <w:right w:val="single" w:sz="4" w:space="0" w:color="auto"/>
            </w:tcBorders>
            <w:shd w:val="clear" w:color="auto" w:fill="auto"/>
            <w:noWrap/>
            <w:vAlign w:val="bottom"/>
            <w:hideMark/>
          </w:tcPr>
          <w:p w14:paraId="1AFED97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-4,78</w:t>
            </w:r>
          </w:p>
        </w:tc>
        <w:tc>
          <w:tcPr>
            <w:tcW w:w="11" w:type="dxa"/>
            <w:vAlign w:val="center"/>
            <w:hideMark/>
          </w:tcPr>
          <w:p w14:paraId="3DEA0000" w14:textId="77777777" w:rsidR="009971A3" w:rsidRPr="009971A3" w:rsidRDefault="009971A3">
            <w:pPr>
              <w:rPr>
                <w:sz w:val="16"/>
                <w:szCs w:val="16"/>
              </w:rPr>
            </w:pPr>
          </w:p>
        </w:tc>
      </w:tr>
      <w:tr w:rsidR="009971A3" w:rsidRPr="009971A3" w14:paraId="4E673996" w14:textId="77777777" w:rsidTr="009971A3">
        <w:trPr>
          <w:trHeight w:val="465"/>
          <w:jc w:val="center"/>
        </w:trPr>
        <w:tc>
          <w:tcPr>
            <w:tcW w:w="12982" w:type="dxa"/>
            <w:gridSpan w:val="7"/>
            <w:tcBorders>
              <w:top w:val="single" w:sz="4" w:space="0" w:color="auto"/>
              <w:left w:val="single" w:sz="4" w:space="0" w:color="auto"/>
              <w:bottom w:val="single" w:sz="4" w:space="0" w:color="auto"/>
              <w:right w:val="nil"/>
            </w:tcBorders>
            <w:shd w:val="clear" w:color="auto" w:fill="auto"/>
            <w:noWrap/>
            <w:vAlign w:val="bottom"/>
            <w:hideMark/>
          </w:tcPr>
          <w:p w14:paraId="370CB02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4. Прибыль</w:t>
            </w:r>
          </w:p>
        </w:tc>
        <w:tc>
          <w:tcPr>
            <w:tcW w:w="1470" w:type="dxa"/>
            <w:tcBorders>
              <w:top w:val="nil"/>
              <w:left w:val="nil"/>
              <w:bottom w:val="nil"/>
              <w:right w:val="nil"/>
            </w:tcBorders>
            <w:shd w:val="clear" w:color="auto" w:fill="auto"/>
            <w:noWrap/>
            <w:vAlign w:val="bottom"/>
            <w:hideMark/>
          </w:tcPr>
          <w:p w14:paraId="7CCF0F53" w14:textId="77777777" w:rsidR="009971A3" w:rsidRPr="009971A3" w:rsidRDefault="009971A3">
            <w:pPr>
              <w:jc w:val="center"/>
              <w:rPr>
                <w:rFonts w:ascii="Bookman Old Style" w:hAnsi="Bookman Old Style" w:cs="Calibri"/>
                <w:b/>
                <w:bCs/>
                <w:color w:val="000000"/>
                <w:sz w:val="16"/>
                <w:szCs w:val="16"/>
              </w:rPr>
            </w:pPr>
          </w:p>
        </w:tc>
        <w:tc>
          <w:tcPr>
            <w:tcW w:w="1724" w:type="dxa"/>
            <w:tcBorders>
              <w:top w:val="nil"/>
              <w:left w:val="nil"/>
              <w:bottom w:val="nil"/>
              <w:right w:val="nil"/>
            </w:tcBorders>
            <w:shd w:val="clear" w:color="auto" w:fill="auto"/>
            <w:noWrap/>
            <w:vAlign w:val="bottom"/>
            <w:hideMark/>
          </w:tcPr>
          <w:p w14:paraId="2E8BDBB7"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4678B8FF" w14:textId="77777777" w:rsidR="009971A3" w:rsidRPr="009971A3" w:rsidRDefault="009971A3">
            <w:pPr>
              <w:jc w:val="center"/>
              <w:rPr>
                <w:rFonts w:ascii="Calibri" w:hAnsi="Calibri" w:cs="Calibri"/>
                <w:color w:val="000000"/>
                <w:sz w:val="16"/>
                <w:szCs w:val="16"/>
              </w:rPr>
            </w:pPr>
            <w:r w:rsidRPr="009971A3">
              <w:rPr>
                <w:rFonts w:ascii="Calibri" w:hAnsi="Calibri" w:cs="Calibri"/>
                <w:color w:val="000000"/>
                <w:sz w:val="16"/>
                <w:szCs w:val="16"/>
              </w:rPr>
              <w:t>0</w:t>
            </w:r>
          </w:p>
        </w:tc>
        <w:tc>
          <w:tcPr>
            <w:tcW w:w="11" w:type="dxa"/>
            <w:vAlign w:val="center"/>
            <w:hideMark/>
          </w:tcPr>
          <w:p w14:paraId="205DED59" w14:textId="77777777" w:rsidR="009971A3" w:rsidRPr="009971A3" w:rsidRDefault="009971A3">
            <w:pPr>
              <w:rPr>
                <w:sz w:val="16"/>
                <w:szCs w:val="16"/>
              </w:rPr>
            </w:pPr>
          </w:p>
        </w:tc>
      </w:tr>
      <w:tr w:rsidR="009971A3" w:rsidRPr="009971A3" w14:paraId="494BF890" w14:textId="77777777" w:rsidTr="009971A3">
        <w:trPr>
          <w:trHeight w:val="15"/>
          <w:jc w:val="center"/>
        </w:trPr>
        <w:tc>
          <w:tcPr>
            <w:tcW w:w="475" w:type="dxa"/>
            <w:tcBorders>
              <w:top w:val="nil"/>
              <w:left w:val="single" w:sz="4" w:space="0" w:color="auto"/>
              <w:bottom w:val="nil"/>
              <w:right w:val="single" w:sz="4" w:space="0" w:color="auto"/>
            </w:tcBorders>
            <w:shd w:val="clear" w:color="auto" w:fill="auto"/>
            <w:noWrap/>
            <w:vAlign w:val="bottom"/>
            <w:hideMark/>
          </w:tcPr>
          <w:p w14:paraId="6919098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4.5</w:t>
            </w:r>
          </w:p>
        </w:tc>
        <w:tc>
          <w:tcPr>
            <w:tcW w:w="6047" w:type="dxa"/>
            <w:tcBorders>
              <w:top w:val="nil"/>
              <w:left w:val="nil"/>
              <w:bottom w:val="nil"/>
              <w:right w:val="single" w:sz="4" w:space="0" w:color="auto"/>
            </w:tcBorders>
            <w:shd w:val="clear" w:color="auto" w:fill="auto"/>
            <w:noWrap/>
            <w:vAlign w:val="bottom"/>
            <w:hideMark/>
          </w:tcPr>
          <w:p w14:paraId="0090732B"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Прочие расходы из прибыли</w:t>
            </w:r>
          </w:p>
        </w:tc>
        <w:tc>
          <w:tcPr>
            <w:tcW w:w="1160" w:type="dxa"/>
            <w:tcBorders>
              <w:top w:val="nil"/>
              <w:left w:val="nil"/>
              <w:bottom w:val="nil"/>
              <w:right w:val="single" w:sz="4" w:space="0" w:color="auto"/>
            </w:tcBorders>
            <w:shd w:val="clear" w:color="auto" w:fill="auto"/>
            <w:noWrap/>
            <w:vAlign w:val="bottom"/>
            <w:hideMark/>
          </w:tcPr>
          <w:p w14:paraId="409EDF4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тыс. руб.</w:t>
            </w:r>
          </w:p>
        </w:tc>
        <w:tc>
          <w:tcPr>
            <w:tcW w:w="1346" w:type="dxa"/>
            <w:tcBorders>
              <w:top w:val="nil"/>
              <w:left w:val="nil"/>
              <w:bottom w:val="nil"/>
              <w:right w:val="nil"/>
            </w:tcBorders>
            <w:shd w:val="clear" w:color="auto" w:fill="auto"/>
            <w:noWrap/>
            <w:vAlign w:val="bottom"/>
            <w:hideMark/>
          </w:tcPr>
          <w:p w14:paraId="29E8C2DF" w14:textId="77777777" w:rsidR="009971A3" w:rsidRPr="009971A3" w:rsidRDefault="009971A3">
            <w:pPr>
              <w:jc w:val="center"/>
              <w:rPr>
                <w:rFonts w:ascii="Bookman Old Style" w:hAnsi="Bookman Old Style" w:cs="Calibri"/>
                <w:b/>
                <w:bCs/>
                <w:color w:val="000000"/>
                <w:sz w:val="16"/>
                <w:szCs w:val="16"/>
              </w:rPr>
            </w:pPr>
          </w:p>
        </w:tc>
        <w:tc>
          <w:tcPr>
            <w:tcW w:w="1239" w:type="dxa"/>
            <w:tcBorders>
              <w:top w:val="nil"/>
              <w:left w:val="nil"/>
              <w:bottom w:val="nil"/>
              <w:right w:val="nil"/>
            </w:tcBorders>
            <w:shd w:val="clear" w:color="auto" w:fill="auto"/>
            <w:noWrap/>
            <w:vAlign w:val="bottom"/>
            <w:hideMark/>
          </w:tcPr>
          <w:p w14:paraId="6188B1A9" w14:textId="77777777" w:rsidR="009971A3" w:rsidRPr="009971A3" w:rsidRDefault="009971A3">
            <w:pPr>
              <w:jc w:val="center"/>
              <w:rPr>
                <w:sz w:val="16"/>
                <w:szCs w:val="16"/>
              </w:rPr>
            </w:pPr>
          </w:p>
        </w:tc>
        <w:tc>
          <w:tcPr>
            <w:tcW w:w="1346" w:type="dxa"/>
            <w:tcBorders>
              <w:top w:val="nil"/>
              <w:left w:val="nil"/>
              <w:bottom w:val="nil"/>
              <w:right w:val="nil"/>
            </w:tcBorders>
            <w:shd w:val="clear" w:color="auto" w:fill="auto"/>
            <w:noWrap/>
            <w:vAlign w:val="bottom"/>
            <w:hideMark/>
          </w:tcPr>
          <w:p w14:paraId="541499A1" w14:textId="77777777" w:rsidR="009971A3" w:rsidRPr="009971A3" w:rsidRDefault="009971A3">
            <w:pPr>
              <w:jc w:val="center"/>
              <w:rPr>
                <w:sz w:val="16"/>
                <w:szCs w:val="16"/>
              </w:rPr>
            </w:pPr>
          </w:p>
        </w:tc>
        <w:tc>
          <w:tcPr>
            <w:tcW w:w="1369" w:type="dxa"/>
            <w:tcBorders>
              <w:top w:val="nil"/>
              <w:left w:val="nil"/>
              <w:bottom w:val="nil"/>
              <w:right w:val="nil"/>
            </w:tcBorders>
            <w:shd w:val="clear" w:color="auto" w:fill="auto"/>
            <w:noWrap/>
            <w:vAlign w:val="bottom"/>
            <w:hideMark/>
          </w:tcPr>
          <w:p w14:paraId="35568B48" w14:textId="77777777" w:rsidR="009971A3" w:rsidRPr="009971A3" w:rsidRDefault="009971A3">
            <w:pPr>
              <w:jc w:val="center"/>
              <w:rPr>
                <w:sz w:val="16"/>
                <w:szCs w:val="16"/>
              </w:rPr>
            </w:pPr>
          </w:p>
        </w:tc>
        <w:tc>
          <w:tcPr>
            <w:tcW w:w="1470" w:type="dxa"/>
            <w:tcBorders>
              <w:top w:val="nil"/>
              <w:left w:val="nil"/>
              <w:bottom w:val="nil"/>
              <w:right w:val="nil"/>
            </w:tcBorders>
            <w:shd w:val="clear" w:color="auto" w:fill="auto"/>
            <w:noWrap/>
            <w:vAlign w:val="bottom"/>
            <w:hideMark/>
          </w:tcPr>
          <w:p w14:paraId="542A222C" w14:textId="77777777" w:rsidR="009971A3" w:rsidRPr="009971A3" w:rsidRDefault="009971A3">
            <w:pPr>
              <w:jc w:val="center"/>
              <w:rPr>
                <w:sz w:val="16"/>
                <w:szCs w:val="16"/>
              </w:rPr>
            </w:pPr>
          </w:p>
        </w:tc>
        <w:tc>
          <w:tcPr>
            <w:tcW w:w="1724" w:type="dxa"/>
            <w:tcBorders>
              <w:top w:val="nil"/>
              <w:left w:val="nil"/>
              <w:bottom w:val="nil"/>
              <w:right w:val="nil"/>
            </w:tcBorders>
            <w:shd w:val="clear" w:color="auto" w:fill="auto"/>
            <w:noWrap/>
            <w:vAlign w:val="bottom"/>
            <w:hideMark/>
          </w:tcPr>
          <w:p w14:paraId="6F6DC3BB"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60FABD4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0E3CB081" w14:textId="77777777" w:rsidR="009971A3" w:rsidRPr="009971A3" w:rsidRDefault="009971A3">
            <w:pPr>
              <w:rPr>
                <w:sz w:val="16"/>
                <w:szCs w:val="16"/>
              </w:rPr>
            </w:pPr>
          </w:p>
        </w:tc>
      </w:tr>
      <w:tr w:rsidR="009971A3" w:rsidRPr="009971A3" w14:paraId="7A042CEE" w14:textId="77777777" w:rsidTr="009971A3">
        <w:trPr>
          <w:trHeight w:val="315"/>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B92E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single" w:sz="4" w:space="0" w:color="auto"/>
              <w:left w:val="nil"/>
              <w:bottom w:val="single" w:sz="4" w:space="0" w:color="auto"/>
              <w:right w:val="single" w:sz="4" w:space="0" w:color="auto"/>
            </w:tcBorders>
            <w:shd w:val="clear" w:color="auto" w:fill="auto"/>
            <w:noWrap/>
            <w:vAlign w:val="bottom"/>
            <w:hideMark/>
          </w:tcPr>
          <w:p w14:paraId="3F8F01DB"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ИТОГО (Прибыль)</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C46FDE8"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7A87ABD5" w14:textId="77777777" w:rsidR="009971A3" w:rsidRPr="009971A3" w:rsidRDefault="009971A3">
            <w:pPr>
              <w:jc w:val="center"/>
              <w:rPr>
                <w:rFonts w:ascii="Bookman Old Style" w:hAnsi="Bookman Old Style" w:cs="Calibri"/>
                <w:sz w:val="16"/>
                <w:szCs w:val="16"/>
              </w:rPr>
            </w:pPr>
            <w:r w:rsidRPr="009971A3">
              <w:rPr>
                <w:rFonts w:ascii="Bookman Old Style" w:hAnsi="Bookman Old Style" w:cs="Calibri"/>
                <w:sz w:val="16"/>
                <w:szCs w:val="16"/>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41D802A4"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16EA159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2D4AE453"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2D260CE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27CA086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0CB2503C"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0,00</w:t>
            </w:r>
          </w:p>
        </w:tc>
        <w:tc>
          <w:tcPr>
            <w:tcW w:w="11" w:type="dxa"/>
            <w:vAlign w:val="center"/>
            <w:hideMark/>
          </w:tcPr>
          <w:p w14:paraId="2FBCD355" w14:textId="77777777" w:rsidR="009971A3" w:rsidRPr="009971A3" w:rsidRDefault="009971A3">
            <w:pPr>
              <w:rPr>
                <w:sz w:val="16"/>
                <w:szCs w:val="16"/>
              </w:rPr>
            </w:pPr>
          </w:p>
        </w:tc>
      </w:tr>
      <w:tr w:rsidR="009971A3" w:rsidRPr="009971A3" w14:paraId="3CAE38A8" w14:textId="77777777" w:rsidTr="009971A3">
        <w:trPr>
          <w:trHeight w:val="82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D3CAA7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vAlign w:val="bottom"/>
            <w:hideMark/>
          </w:tcPr>
          <w:p w14:paraId="6B6532FB"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Объем воды, вырабатываемой на водоподготовительных установках источника тепловой энергии</w:t>
            </w:r>
          </w:p>
        </w:tc>
        <w:tc>
          <w:tcPr>
            <w:tcW w:w="1160" w:type="dxa"/>
            <w:tcBorders>
              <w:top w:val="nil"/>
              <w:left w:val="nil"/>
              <w:bottom w:val="single" w:sz="4" w:space="0" w:color="auto"/>
              <w:right w:val="single" w:sz="4" w:space="0" w:color="auto"/>
            </w:tcBorders>
            <w:shd w:val="clear" w:color="auto" w:fill="auto"/>
            <w:noWrap/>
            <w:vAlign w:val="bottom"/>
            <w:hideMark/>
          </w:tcPr>
          <w:p w14:paraId="2461C285"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куб. м</w:t>
            </w:r>
          </w:p>
        </w:tc>
        <w:tc>
          <w:tcPr>
            <w:tcW w:w="1346" w:type="dxa"/>
            <w:tcBorders>
              <w:top w:val="nil"/>
              <w:left w:val="nil"/>
              <w:bottom w:val="single" w:sz="4" w:space="0" w:color="auto"/>
              <w:right w:val="single" w:sz="4" w:space="0" w:color="auto"/>
            </w:tcBorders>
            <w:shd w:val="clear" w:color="auto" w:fill="auto"/>
            <w:noWrap/>
            <w:vAlign w:val="bottom"/>
            <w:hideMark/>
          </w:tcPr>
          <w:p w14:paraId="55701B31"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20,52</w:t>
            </w:r>
          </w:p>
        </w:tc>
        <w:tc>
          <w:tcPr>
            <w:tcW w:w="1239" w:type="dxa"/>
            <w:tcBorders>
              <w:top w:val="nil"/>
              <w:left w:val="nil"/>
              <w:bottom w:val="single" w:sz="4" w:space="0" w:color="auto"/>
              <w:right w:val="single" w:sz="4" w:space="0" w:color="auto"/>
            </w:tcBorders>
            <w:shd w:val="clear" w:color="auto" w:fill="auto"/>
            <w:noWrap/>
            <w:vAlign w:val="bottom"/>
            <w:hideMark/>
          </w:tcPr>
          <w:p w14:paraId="48D00D7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25,75</w:t>
            </w:r>
          </w:p>
        </w:tc>
        <w:tc>
          <w:tcPr>
            <w:tcW w:w="1346" w:type="dxa"/>
            <w:tcBorders>
              <w:top w:val="nil"/>
              <w:left w:val="nil"/>
              <w:bottom w:val="single" w:sz="4" w:space="0" w:color="auto"/>
              <w:right w:val="single" w:sz="4" w:space="0" w:color="auto"/>
            </w:tcBorders>
            <w:shd w:val="clear" w:color="auto" w:fill="auto"/>
            <w:noWrap/>
            <w:vAlign w:val="bottom"/>
            <w:hideMark/>
          </w:tcPr>
          <w:p w14:paraId="70A0EF2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w:t>
            </w:r>
          </w:p>
        </w:tc>
        <w:tc>
          <w:tcPr>
            <w:tcW w:w="1369" w:type="dxa"/>
            <w:tcBorders>
              <w:top w:val="nil"/>
              <w:left w:val="nil"/>
              <w:bottom w:val="single" w:sz="4" w:space="0" w:color="auto"/>
              <w:right w:val="single" w:sz="4" w:space="0" w:color="auto"/>
            </w:tcBorders>
            <w:shd w:val="clear" w:color="auto" w:fill="auto"/>
            <w:noWrap/>
            <w:vAlign w:val="bottom"/>
            <w:hideMark/>
          </w:tcPr>
          <w:p w14:paraId="6902DCF1"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20,54</w:t>
            </w:r>
          </w:p>
        </w:tc>
        <w:tc>
          <w:tcPr>
            <w:tcW w:w="1470" w:type="dxa"/>
            <w:tcBorders>
              <w:top w:val="nil"/>
              <w:left w:val="nil"/>
              <w:bottom w:val="single" w:sz="4" w:space="0" w:color="auto"/>
              <w:right w:val="single" w:sz="4" w:space="0" w:color="auto"/>
            </w:tcBorders>
            <w:shd w:val="clear" w:color="auto" w:fill="auto"/>
            <w:noWrap/>
            <w:vAlign w:val="bottom"/>
            <w:hideMark/>
          </w:tcPr>
          <w:p w14:paraId="2DE2F17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w:t>
            </w:r>
          </w:p>
        </w:tc>
        <w:tc>
          <w:tcPr>
            <w:tcW w:w="1724" w:type="dxa"/>
            <w:tcBorders>
              <w:top w:val="nil"/>
              <w:left w:val="nil"/>
              <w:bottom w:val="single" w:sz="4" w:space="0" w:color="auto"/>
              <w:right w:val="single" w:sz="4" w:space="0" w:color="auto"/>
            </w:tcBorders>
            <w:shd w:val="clear" w:color="auto" w:fill="auto"/>
            <w:noWrap/>
            <w:vAlign w:val="bottom"/>
            <w:hideMark/>
          </w:tcPr>
          <w:p w14:paraId="7656ACA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20,52</w:t>
            </w:r>
          </w:p>
        </w:tc>
        <w:tc>
          <w:tcPr>
            <w:tcW w:w="1165" w:type="dxa"/>
            <w:tcBorders>
              <w:top w:val="nil"/>
              <w:left w:val="nil"/>
              <w:bottom w:val="single" w:sz="4" w:space="0" w:color="auto"/>
              <w:right w:val="single" w:sz="4" w:space="0" w:color="auto"/>
            </w:tcBorders>
            <w:shd w:val="clear" w:color="auto" w:fill="auto"/>
            <w:noWrap/>
            <w:vAlign w:val="bottom"/>
            <w:hideMark/>
          </w:tcPr>
          <w:p w14:paraId="762BADD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04B8B2C1" w14:textId="77777777" w:rsidR="009971A3" w:rsidRPr="009971A3" w:rsidRDefault="009971A3">
            <w:pPr>
              <w:rPr>
                <w:sz w:val="16"/>
                <w:szCs w:val="16"/>
              </w:rPr>
            </w:pPr>
          </w:p>
        </w:tc>
      </w:tr>
      <w:tr w:rsidR="009971A3" w:rsidRPr="009971A3" w14:paraId="272771D9" w14:textId="77777777" w:rsidTr="009971A3">
        <w:trPr>
          <w:trHeight w:val="88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2C054C2"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vAlign w:val="bottom"/>
            <w:hideMark/>
          </w:tcPr>
          <w:p w14:paraId="27805425"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Необходимая валовая выручка, относимая на производство теплоносителя</w:t>
            </w:r>
          </w:p>
        </w:tc>
        <w:tc>
          <w:tcPr>
            <w:tcW w:w="1160" w:type="dxa"/>
            <w:tcBorders>
              <w:top w:val="nil"/>
              <w:left w:val="nil"/>
              <w:bottom w:val="single" w:sz="4" w:space="0" w:color="auto"/>
              <w:right w:val="single" w:sz="4" w:space="0" w:color="auto"/>
            </w:tcBorders>
            <w:shd w:val="clear" w:color="auto" w:fill="auto"/>
            <w:noWrap/>
            <w:vAlign w:val="bottom"/>
            <w:hideMark/>
          </w:tcPr>
          <w:p w14:paraId="0128D5B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тыс. руб.</w:t>
            </w:r>
          </w:p>
        </w:tc>
        <w:tc>
          <w:tcPr>
            <w:tcW w:w="1346" w:type="dxa"/>
            <w:tcBorders>
              <w:top w:val="nil"/>
              <w:left w:val="nil"/>
              <w:bottom w:val="single" w:sz="4" w:space="0" w:color="auto"/>
              <w:right w:val="single" w:sz="4" w:space="0" w:color="auto"/>
            </w:tcBorders>
            <w:shd w:val="clear" w:color="auto" w:fill="auto"/>
            <w:noWrap/>
            <w:vAlign w:val="bottom"/>
            <w:hideMark/>
          </w:tcPr>
          <w:p w14:paraId="169C1997"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2158,07</w:t>
            </w:r>
          </w:p>
        </w:tc>
        <w:tc>
          <w:tcPr>
            <w:tcW w:w="1239" w:type="dxa"/>
            <w:tcBorders>
              <w:top w:val="nil"/>
              <w:left w:val="nil"/>
              <w:bottom w:val="single" w:sz="4" w:space="0" w:color="auto"/>
              <w:right w:val="single" w:sz="4" w:space="0" w:color="auto"/>
            </w:tcBorders>
            <w:shd w:val="clear" w:color="auto" w:fill="auto"/>
            <w:noWrap/>
            <w:vAlign w:val="bottom"/>
            <w:hideMark/>
          </w:tcPr>
          <w:p w14:paraId="7D8E613D"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2523,60</w:t>
            </w:r>
          </w:p>
        </w:tc>
        <w:tc>
          <w:tcPr>
            <w:tcW w:w="1346" w:type="dxa"/>
            <w:tcBorders>
              <w:top w:val="nil"/>
              <w:left w:val="nil"/>
              <w:bottom w:val="single" w:sz="4" w:space="0" w:color="auto"/>
              <w:right w:val="single" w:sz="4" w:space="0" w:color="auto"/>
            </w:tcBorders>
            <w:shd w:val="clear" w:color="auto" w:fill="auto"/>
            <w:noWrap/>
            <w:vAlign w:val="bottom"/>
            <w:hideMark/>
          </w:tcPr>
          <w:p w14:paraId="5A354D0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2235,93</w:t>
            </w:r>
          </w:p>
        </w:tc>
        <w:tc>
          <w:tcPr>
            <w:tcW w:w="1369" w:type="dxa"/>
            <w:tcBorders>
              <w:top w:val="nil"/>
              <w:left w:val="nil"/>
              <w:bottom w:val="single" w:sz="4" w:space="0" w:color="auto"/>
              <w:right w:val="single" w:sz="4" w:space="0" w:color="auto"/>
            </w:tcBorders>
            <w:shd w:val="clear" w:color="auto" w:fill="auto"/>
            <w:noWrap/>
            <w:vAlign w:val="bottom"/>
            <w:hideMark/>
          </w:tcPr>
          <w:p w14:paraId="49D8919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2231,92</w:t>
            </w:r>
          </w:p>
        </w:tc>
        <w:tc>
          <w:tcPr>
            <w:tcW w:w="1470" w:type="dxa"/>
            <w:tcBorders>
              <w:top w:val="nil"/>
              <w:left w:val="nil"/>
              <w:bottom w:val="single" w:sz="4" w:space="0" w:color="auto"/>
              <w:right w:val="single" w:sz="4" w:space="0" w:color="auto"/>
            </w:tcBorders>
            <w:shd w:val="clear" w:color="auto" w:fill="auto"/>
            <w:noWrap/>
            <w:vAlign w:val="bottom"/>
            <w:hideMark/>
          </w:tcPr>
          <w:p w14:paraId="1456CA8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2565,97</w:t>
            </w:r>
          </w:p>
        </w:tc>
        <w:tc>
          <w:tcPr>
            <w:tcW w:w="1724" w:type="dxa"/>
            <w:tcBorders>
              <w:top w:val="nil"/>
              <w:left w:val="nil"/>
              <w:bottom w:val="single" w:sz="4" w:space="0" w:color="auto"/>
              <w:right w:val="single" w:sz="4" w:space="0" w:color="auto"/>
            </w:tcBorders>
            <w:shd w:val="clear" w:color="auto" w:fill="auto"/>
            <w:noWrap/>
            <w:vAlign w:val="bottom"/>
            <w:hideMark/>
          </w:tcPr>
          <w:p w14:paraId="60A3F04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2533,38</w:t>
            </w:r>
          </w:p>
        </w:tc>
        <w:tc>
          <w:tcPr>
            <w:tcW w:w="1165" w:type="dxa"/>
            <w:tcBorders>
              <w:top w:val="nil"/>
              <w:left w:val="nil"/>
              <w:bottom w:val="single" w:sz="4" w:space="0" w:color="auto"/>
              <w:right w:val="single" w:sz="4" w:space="0" w:color="auto"/>
            </w:tcBorders>
            <w:shd w:val="clear" w:color="auto" w:fill="auto"/>
            <w:noWrap/>
            <w:vAlign w:val="bottom"/>
            <w:hideMark/>
          </w:tcPr>
          <w:p w14:paraId="0C46F60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-32,60</w:t>
            </w:r>
          </w:p>
        </w:tc>
        <w:tc>
          <w:tcPr>
            <w:tcW w:w="11" w:type="dxa"/>
            <w:vAlign w:val="center"/>
            <w:hideMark/>
          </w:tcPr>
          <w:p w14:paraId="1959DAB1" w14:textId="77777777" w:rsidR="009971A3" w:rsidRPr="009971A3" w:rsidRDefault="009971A3">
            <w:pPr>
              <w:rPr>
                <w:sz w:val="16"/>
                <w:szCs w:val="16"/>
              </w:rPr>
            </w:pPr>
          </w:p>
        </w:tc>
      </w:tr>
      <w:tr w:rsidR="009971A3" w:rsidRPr="009971A3" w14:paraId="33171611" w14:textId="77777777" w:rsidTr="009971A3">
        <w:trPr>
          <w:trHeight w:val="142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F47587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vAlign w:val="bottom"/>
            <w:hideMark/>
          </w:tcPr>
          <w:p w14:paraId="5F1A9843"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60" w:type="dxa"/>
            <w:tcBorders>
              <w:top w:val="nil"/>
              <w:left w:val="nil"/>
              <w:bottom w:val="single" w:sz="4" w:space="0" w:color="auto"/>
              <w:right w:val="single" w:sz="4" w:space="0" w:color="auto"/>
            </w:tcBorders>
            <w:shd w:val="clear" w:color="auto" w:fill="auto"/>
            <w:noWrap/>
            <w:vAlign w:val="bottom"/>
            <w:hideMark/>
          </w:tcPr>
          <w:p w14:paraId="1A502EE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1124820E"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 </w:t>
            </w:r>
          </w:p>
        </w:tc>
        <w:tc>
          <w:tcPr>
            <w:tcW w:w="1239" w:type="dxa"/>
            <w:tcBorders>
              <w:top w:val="nil"/>
              <w:left w:val="nil"/>
              <w:bottom w:val="single" w:sz="4" w:space="0" w:color="auto"/>
              <w:right w:val="single" w:sz="4" w:space="0" w:color="auto"/>
            </w:tcBorders>
            <w:shd w:val="clear" w:color="auto" w:fill="auto"/>
            <w:noWrap/>
            <w:vAlign w:val="bottom"/>
            <w:hideMark/>
          </w:tcPr>
          <w:p w14:paraId="409E0BA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0A320B3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3CE4248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470" w:type="dxa"/>
            <w:tcBorders>
              <w:top w:val="nil"/>
              <w:left w:val="nil"/>
              <w:bottom w:val="single" w:sz="4" w:space="0" w:color="auto"/>
              <w:right w:val="single" w:sz="4" w:space="0" w:color="auto"/>
            </w:tcBorders>
            <w:shd w:val="clear" w:color="auto" w:fill="auto"/>
            <w:noWrap/>
            <w:vAlign w:val="bottom"/>
            <w:hideMark/>
          </w:tcPr>
          <w:p w14:paraId="17592A3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724" w:type="dxa"/>
            <w:tcBorders>
              <w:top w:val="nil"/>
              <w:left w:val="nil"/>
              <w:bottom w:val="single" w:sz="4" w:space="0" w:color="auto"/>
              <w:right w:val="single" w:sz="4" w:space="0" w:color="auto"/>
            </w:tcBorders>
            <w:shd w:val="clear" w:color="auto" w:fill="auto"/>
            <w:noWrap/>
            <w:vAlign w:val="bottom"/>
            <w:hideMark/>
          </w:tcPr>
          <w:p w14:paraId="52B4CF5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165" w:type="dxa"/>
            <w:tcBorders>
              <w:top w:val="nil"/>
              <w:left w:val="nil"/>
              <w:bottom w:val="single" w:sz="4" w:space="0" w:color="auto"/>
              <w:right w:val="single" w:sz="4" w:space="0" w:color="auto"/>
            </w:tcBorders>
            <w:shd w:val="clear" w:color="auto" w:fill="auto"/>
            <w:noWrap/>
            <w:vAlign w:val="bottom"/>
            <w:hideMark/>
          </w:tcPr>
          <w:p w14:paraId="7D838DF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3AE9B6D0" w14:textId="77777777" w:rsidR="009971A3" w:rsidRPr="009971A3" w:rsidRDefault="009971A3">
            <w:pPr>
              <w:rPr>
                <w:sz w:val="16"/>
                <w:szCs w:val="16"/>
              </w:rPr>
            </w:pPr>
          </w:p>
        </w:tc>
      </w:tr>
      <w:tr w:rsidR="009971A3" w:rsidRPr="009971A3" w14:paraId="7D54D447" w14:textId="77777777" w:rsidTr="009971A3">
        <w:trPr>
          <w:trHeight w:val="135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7B64F1D"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vAlign w:val="bottom"/>
            <w:hideMark/>
          </w:tcPr>
          <w:p w14:paraId="4805C335"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Корректировка, связанная с соблюдением статьи 3 Федерального закона от 27.07.2010 № 190-ФЗ "О теплоснабжении"</w:t>
            </w:r>
          </w:p>
        </w:tc>
        <w:tc>
          <w:tcPr>
            <w:tcW w:w="1160" w:type="dxa"/>
            <w:tcBorders>
              <w:top w:val="nil"/>
              <w:left w:val="nil"/>
              <w:bottom w:val="single" w:sz="4" w:space="0" w:color="auto"/>
              <w:right w:val="single" w:sz="4" w:space="0" w:color="auto"/>
            </w:tcBorders>
            <w:shd w:val="clear" w:color="auto" w:fill="auto"/>
            <w:noWrap/>
            <w:vAlign w:val="bottom"/>
            <w:hideMark/>
          </w:tcPr>
          <w:p w14:paraId="201EA08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5200E71B"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 </w:t>
            </w:r>
          </w:p>
        </w:tc>
        <w:tc>
          <w:tcPr>
            <w:tcW w:w="1239" w:type="dxa"/>
            <w:tcBorders>
              <w:top w:val="nil"/>
              <w:left w:val="nil"/>
              <w:bottom w:val="single" w:sz="4" w:space="0" w:color="auto"/>
              <w:right w:val="single" w:sz="4" w:space="0" w:color="auto"/>
            </w:tcBorders>
            <w:shd w:val="clear" w:color="auto" w:fill="auto"/>
            <w:noWrap/>
            <w:vAlign w:val="bottom"/>
            <w:hideMark/>
          </w:tcPr>
          <w:p w14:paraId="07AEDA0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59EE91C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305CA18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-128,72</w:t>
            </w:r>
          </w:p>
        </w:tc>
        <w:tc>
          <w:tcPr>
            <w:tcW w:w="1470" w:type="dxa"/>
            <w:tcBorders>
              <w:top w:val="nil"/>
              <w:left w:val="nil"/>
              <w:bottom w:val="single" w:sz="4" w:space="0" w:color="auto"/>
              <w:right w:val="single" w:sz="4" w:space="0" w:color="auto"/>
            </w:tcBorders>
            <w:shd w:val="clear" w:color="auto" w:fill="auto"/>
            <w:noWrap/>
            <w:vAlign w:val="bottom"/>
            <w:hideMark/>
          </w:tcPr>
          <w:p w14:paraId="6CAE283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724" w:type="dxa"/>
            <w:tcBorders>
              <w:top w:val="nil"/>
              <w:left w:val="nil"/>
              <w:bottom w:val="single" w:sz="4" w:space="0" w:color="auto"/>
              <w:right w:val="single" w:sz="4" w:space="0" w:color="auto"/>
            </w:tcBorders>
            <w:shd w:val="clear" w:color="auto" w:fill="auto"/>
            <w:noWrap/>
            <w:vAlign w:val="bottom"/>
            <w:hideMark/>
          </w:tcPr>
          <w:p w14:paraId="7048995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-227,38</w:t>
            </w:r>
          </w:p>
        </w:tc>
        <w:tc>
          <w:tcPr>
            <w:tcW w:w="1165" w:type="dxa"/>
            <w:tcBorders>
              <w:top w:val="nil"/>
              <w:left w:val="nil"/>
              <w:bottom w:val="single" w:sz="4" w:space="0" w:color="auto"/>
              <w:right w:val="single" w:sz="4" w:space="0" w:color="auto"/>
            </w:tcBorders>
            <w:shd w:val="clear" w:color="auto" w:fill="auto"/>
            <w:noWrap/>
            <w:vAlign w:val="bottom"/>
            <w:hideMark/>
          </w:tcPr>
          <w:p w14:paraId="2C2FB1FE"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-227,38</w:t>
            </w:r>
          </w:p>
        </w:tc>
        <w:tc>
          <w:tcPr>
            <w:tcW w:w="11" w:type="dxa"/>
            <w:vAlign w:val="center"/>
            <w:hideMark/>
          </w:tcPr>
          <w:p w14:paraId="3CCC1BD7" w14:textId="77777777" w:rsidR="009971A3" w:rsidRPr="009971A3" w:rsidRDefault="009971A3">
            <w:pPr>
              <w:rPr>
                <w:sz w:val="16"/>
                <w:szCs w:val="16"/>
              </w:rPr>
            </w:pPr>
          </w:p>
        </w:tc>
      </w:tr>
      <w:tr w:rsidR="009971A3" w:rsidRPr="009971A3" w14:paraId="47E60E1E" w14:textId="77777777" w:rsidTr="009971A3">
        <w:trPr>
          <w:trHeight w:val="93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A60AB71"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vAlign w:val="bottom"/>
            <w:hideMark/>
          </w:tcPr>
          <w:p w14:paraId="299DED70"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Необходимая валовая выручка, относимая на производство теплоносителя</w:t>
            </w:r>
          </w:p>
        </w:tc>
        <w:tc>
          <w:tcPr>
            <w:tcW w:w="1160" w:type="dxa"/>
            <w:tcBorders>
              <w:top w:val="nil"/>
              <w:left w:val="nil"/>
              <w:bottom w:val="single" w:sz="4" w:space="0" w:color="auto"/>
              <w:right w:val="single" w:sz="4" w:space="0" w:color="auto"/>
            </w:tcBorders>
            <w:shd w:val="clear" w:color="auto" w:fill="auto"/>
            <w:noWrap/>
            <w:vAlign w:val="bottom"/>
            <w:hideMark/>
          </w:tcPr>
          <w:p w14:paraId="2AAA9DE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6E798ECC"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2158,07</w:t>
            </w:r>
          </w:p>
        </w:tc>
        <w:tc>
          <w:tcPr>
            <w:tcW w:w="1239" w:type="dxa"/>
            <w:tcBorders>
              <w:top w:val="nil"/>
              <w:left w:val="nil"/>
              <w:bottom w:val="single" w:sz="4" w:space="0" w:color="auto"/>
              <w:right w:val="single" w:sz="4" w:space="0" w:color="auto"/>
            </w:tcBorders>
            <w:shd w:val="clear" w:color="auto" w:fill="auto"/>
            <w:noWrap/>
            <w:vAlign w:val="bottom"/>
            <w:hideMark/>
          </w:tcPr>
          <w:p w14:paraId="4868120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2523,60</w:t>
            </w:r>
          </w:p>
        </w:tc>
        <w:tc>
          <w:tcPr>
            <w:tcW w:w="1346" w:type="dxa"/>
            <w:tcBorders>
              <w:top w:val="nil"/>
              <w:left w:val="nil"/>
              <w:bottom w:val="single" w:sz="4" w:space="0" w:color="auto"/>
              <w:right w:val="single" w:sz="4" w:space="0" w:color="auto"/>
            </w:tcBorders>
            <w:shd w:val="clear" w:color="auto" w:fill="auto"/>
            <w:noWrap/>
            <w:vAlign w:val="bottom"/>
            <w:hideMark/>
          </w:tcPr>
          <w:p w14:paraId="5B899D4B"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2235,93</w:t>
            </w:r>
          </w:p>
        </w:tc>
        <w:tc>
          <w:tcPr>
            <w:tcW w:w="1369" w:type="dxa"/>
            <w:tcBorders>
              <w:top w:val="nil"/>
              <w:left w:val="nil"/>
              <w:bottom w:val="single" w:sz="4" w:space="0" w:color="auto"/>
              <w:right w:val="single" w:sz="4" w:space="0" w:color="auto"/>
            </w:tcBorders>
            <w:shd w:val="clear" w:color="auto" w:fill="auto"/>
            <w:noWrap/>
            <w:vAlign w:val="bottom"/>
            <w:hideMark/>
          </w:tcPr>
          <w:p w14:paraId="496429E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2103,20</w:t>
            </w:r>
          </w:p>
        </w:tc>
        <w:tc>
          <w:tcPr>
            <w:tcW w:w="1470" w:type="dxa"/>
            <w:tcBorders>
              <w:top w:val="nil"/>
              <w:left w:val="nil"/>
              <w:bottom w:val="single" w:sz="4" w:space="0" w:color="auto"/>
              <w:right w:val="single" w:sz="4" w:space="0" w:color="auto"/>
            </w:tcBorders>
            <w:shd w:val="clear" w:color="auto" w:fill="auto"/>
            <w:noWrap/>
            <w:vAlign w:val="bottom"/>
            <w:hideMark/>
          </w:tcPr>
          <w:p w14:paraId="22A84CB9"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2565,97</w:t>
            </w:r>
          </w:p>
        </w:tc>
        <w:tc>
          <w:tcPr>
            <w:tcW w:w="1724" w:type="dxa"/>
            <w:tcBorders>
              <w:top w:val="nil"/>
              <w:left w:val="nil"/>
              <w:bottom w:val="single" w:sz="4" w:space="0" w:color="auto"/>
              <w:right w:val="single" w:sz="4" w:space="0" w:color="auto"/>
            </w:tcBorders>
            <w:shd w:val="clear" w:color="auto" w:fill="auto"/>
            <w:noWrap/>
            <w:vAlign w:val="bottom"/>
            <w:hideMark/>
          </w:tcPr>
          <w:p w14:paraId="2D942BD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2306,00</w:t>
            </w:r>
          </w:p>
        </w:tc>
        <w:tc>
          <w:tcPr>
            <w:tcW w:w="1165" w:type="dxa"/>
            <w:tcBorders>
              <w:top w:val="nil"/>
              <w:left w:val="nil"/>
              <w:bottom w:val="single" w:sz="4" w:space="0" w:color="auto"/>
              <w:right w:val="single" w:sz="4" w:space="0" w:color="auto"/>
            </w:tcBorders>
            <w:shd w:val="clear" w:color="auto" w:fill="auto"/>
            <w:noWrap/>
            <w:vAlign w:val="bottom"/>
            <w:hideMark/>
          </w:tcPr>
          <w:p w14:paraId="2862169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-259,98</w:t>
            </w:r>
          </w:p>
        </w:tc>
        <w:tc>
          <w:tcPr>
            <w:tcW w:w="11" w:type="dxa"/>
            <w:vAlign w:val="center"/>
            <w:hideMark/>
          </w:tcPr>
          <w:p w14:paraId="56098FFF" w14:textId="77777777" w:rsidR="009971A3" w:rsidRPr="009971A3" w:rsidRDefault="009971A3">
            <w:pPr>
              <w:rPr>
                <w:sz w:val="16"/>
                <w:szCs w:val="16"/>
              </w:rPr>
            </w:pPr>
          </w:p>
        </w:tc>
      </w:tr>
      <w:tr w:rsidR="009971A3" w:rsidRPr="009971A3" w14:paraId="4DC40074" w14:textId="77777777" w:rsidTr="009971A3">
        <w:trPr>
          <w:trHeight w:val="162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5FB85EA0"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vAlign w:val="bottom"/>
            <w:hideMark/>
          </w:tcPr>
          <w:p w14:paraId="3F131623"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Стоимость 1 куб. м воды, вырабатываемой на водоподготовительных установках источника тепловой энергии и (или) приобретаемой у других организаций (без НДС)</w:t>
            </w:r>
          </w:p>
        </w:tc>
        <w:tc>
          <w:tcPr>
            <w:tcW w:w="1160" w:type="dxa"/>
            <w:tcBorders>
              <w:top w:val="nil"/>
              <w:left w:val="nil"/>
              <w:bottom w:val="single" w:sz="4" w:space="0" w:color="auto"/>
              <w:right w:val="single" w:sz="4" w:space="0" w:color="auto"/>
            </w:tcBorders>
            <w:shd w:val="clear" w:color="auto" w:fill="auto"/>
            <w:noWrap/>
            <w:vAlign w:val="center"/>
            <w:hideMark/>
          </w:tcPr>
          <w:p w14:paraId="5A4519C6"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руб./куб. м</w:t>
            </w:r>
          </w:p>
        </w:tc>
        <w:tc>
          <w:tcPr>
            <w:tcW w:w="1346" w:type="dxa"/>
            <w:tcBorders>
              <w:top w:val="nil"/>
              <w:left w:val="nil"/>
              <w:bottom w:val="single" w:sz="4" w:space="0" w:color="auto"/>
              <w:right w:val="single" w:sz="4" w:space="0" w:color="auto"/>
            </w:tcBorders>
            <w:shd w:val="clear" w:color="auto" w:fill="auto"/>
            <w:noWrap/>
            <w:vAlign w:val="center"/>
            <w:hideMark/>
          </w:tcPr>
          <w:p w14:paraId="27FAB1B3"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105,16</w:t>
            </w:r>
          </w:p>
        </w:tc>
        <w:tc>
          <w:tcPr>
            <w:tcW w:w="1239" w:type="dxa"/>
            <w:tcBorders>
              <w:top w:val="nil"/>
              <w:left w:val="nil"/>
              <w:bottom w:val="single" w:sz="4" w:space="0" w:color="auto"/>
              <w:right w:val="single" w:sz="4" w:space="0" w:color="auto"/>
            </w:tcBorders>
            <w:shd w:val="clear" w:color="auto" w:fill="auto"/>
            <w:noWrap/>
            <w:vAlign w:val="center"/>
            <w:hideMark/>
          </w:tcPr>
          <w:p w14:paraId="577FE1A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97,99</w:t>
            </w:r>
          </w:p>
        </w:tc>
        <w:tc>
          <w:tcPr>
            <w:tcW w:w="1346" w:type="dxa"/>
            <w:tcBorders>
              <w:top w:val="nil"/>
              <w:left w:val="nil"/>
              <w:bottom w:val="single" w:sz="4" w:space="0" w:color="auto"/>
              <w:right w:val="single" w:sz="4" w:space="0" w:color="auto"/>
            </w:tcBorders>
            <w:shd w:val="clear" w:color="auto" w:fill="auto"/>
            <w:noWrap/>
            <w:vAlign w:val="center"/>
            <w:hideMark/>
          </w:tcPr>
          <w:p w14:paraId="6001151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108,96</w:t>
            </w:r>
          </w:p>
        </w:tc>
        <w:tc>
          <w:tcPr>
            <w:tcW w:w="1369" w:type="dxa"/>
            <w:tcBorders>
              <w:top w:val="nil"/>
              <w:left w:val="nil"/>
              <w:bottom w:val="single" w:sz="4" w:space="0" w:color="auto"/>
              <w:right w:val="single" w:sz="4" w:space="0" w:color="auto"/>
            </w:tcBorders>
            <w:shd w:val="clear" w:color="auto" w:fill="auto"/>
            <w:noWrap/>
            <w:vAlign w:val="center"/>
            <w:hideMark/>
          </w:tcPr>
          <w:p w14:paraId="2493077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102,40</w:t>
            </w:r>
          </w:p>
        </w:tc>
        <w:tc>
          <w:tcPr>
            <w:tcW w:w="1470" w:type="dxa"/>
            <w:tcBorders>
              <w:top w:val="nil"/>
              <w:left w:val="nil"/>
              <w:bottom w:val="single" w:sz="4" w:space="0" w:color="auto"/>
              <w:right w:val="single" w:sz="4" w:space="0" w:color="auto"/>
            </w:tcBorders>
            <w:shd w:val="clear" w:color="auto" w:fill="auto"/>
            <w:noWrap/>
            <w:vAlign w:val="center"/>
            <w:hideMark/>
          </w:tcPr>
          <w:p w14:paraId="37935B7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125,04</w:t>
            </w:r>
          </w:p>
        </w:tc>
        <w:tc>
          <w:tcPr>
            <w:tcW w:w="1724" w:type="dxa"/>
            <w:tcBorders>
              <w:top w:val="nil"/>
              <w:left w:val="nil"/>
              <w:bottom w:val="single" w:sz="4" w:space="0" w:color="auto"/>
              <w:right w:val="single" w:sz="4" w:space="0" w:color="auto"/>
            </w:tcBorders>
            <w:shd w:val="clear" w:color="auto" w:fill="auto"/>
            <w:noWrap/>
            <w:vAlign w:val="center"/>
            <w:hideMark/>
          </w:tcPr>
          <w:p w14:paraId="2B27E2C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112,37</w:t>
            </w:r>
          </w:p>
        </w:tc>
        <w:tc>
          <w:tcPr>
            <w:tcW w:w="1165" w:type="dxa"/>
            <w:tcBorders>
              <w:top w:val="nil"/>
              <w:left w:val="nil"/>
              <w:bottom w:val="single" w:sz="4" w:space="0" w:color="auto"/>
              <w:right w:val="single" w:sz="4" w:space="0" w:color="auto"/>
            </w:tcBorders>
            <w:shd w:val="clear" w:color="auto" w:fill="auto"/>
            <w:noWrap/>
            <w:vAlign w:val="center"/>
            <w:hideMark/>
          </w:tcPr>
          <w:p w14:paraId="3432E4C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-12,67</w:t>
            </w:r>
          </w:p>
        </w:tc>
        <w:tc>
          <w:tcPr>
            <w:tcW w:w="11" w:type="dxa"/>
            <w:vAlign w:val="center"/>
            <w:hideMark/>
          </w:tcPr>
          <w:p w14:paraId="1F7E5D0A" w14:textId="77777777" w:rsidR="009971A3" w:rsidRPr="009971A3" w:rsidRDefault="009971A3">
            <w:pPr>
              <w:rPr>
                <w:sz w:val="16"/>
                <w:szCs w:val="16"/>
              </w:rPr>
            </w:pPr>
          </w:p>
        </w:tc>
      </w:tr>
      <w:tr w:rsidR="009971A3" w:rsidRPr="009971A3" w14:paraId="5641E574" w14:textId="77777777" w:rsidTr="009971A3">
        <w:trPr>
          <w:trHeight w:val="36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3524857"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vAlign w:val="bottom"/>
            <w:hideMark/>
          </w:tcPr>
          <w:p w14:paraId="36AE2884"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с января</w:t>
            </w:r>
          </w:p>
        </w:tc>
        <w:tc>
          <w:tcPr>
            <w:tcW w:w="1160" w:type="dxa"/>
            <w:tcBorders>
              <w:top w:val="nil"/>
              <w:left w:val="nil"/>
              <w:bottom w:val="single" w:sz="4" w:space="0" w:color="auto"/>
              <w:right w:val="single" w:sz="4" w:space="0" w:color="auto"/>
            </w:tcBorders>
            <w:shd w:val="clear" w:color="auto" w:fill="auto"/>
            <w:noWrap/>
            <w:vAlign w:val="bottom"/>
            <w:hideMark/>
          </w:tcPr>
          <w:p w14:paraId="525533FB"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руб./куб. м</w:t>
            </w:r>
          </w:p>
        </w:tc>
        <w:tc>
          <w:tcPr>
            <w:tcW w:w="1346" w:type="dxa"/>
            <w:tcBorders>
              <w:top w:val="nil"/>
              <w:left w:val="nil"/>
              <w:bottom w:val="single" w:sz="4" w:space="0" w:color="auto"/>
              <w:right w:val="single" w:sz="4" w:space="0" w:color="auto"/>
            </w:tcBorders>
            <w:shd w:val="clear" w:color="auto" w:fill="auto"/>
            <w:noWrap/>
            <w:vAlign w:val="center"/>
            <w:hideMark/>
          </w:tcPr>
          <w:p w14:paraId="29B810D5"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 </w:t>
            </w:r>
          </w:p>
        </w:tc>
        <w:tc>
          <w:tcPr>
            <w:tcW w:w="1239" w:type="dxa"/>
            <w:tcBorders>
              <w:top w:val="nil"/>
              <w:left w:val="nil"/>
              <w:bottom w:val="single" w:sz="4" w:space="0" w:color="auto"/>
              <w:right w:val="single" w:sz="4" w:space="0" w:color="auto"/>
            </w:tcBorders>
            <w:shd w:val="clear" w:color="auto" w:fill="auto"/>
            <w:noWrap/>
            <w:vAlign w:val="center"/>
            <w:hideMark/>
          </w:tcPr>
          <w:p w14:paraId="156A7D6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97,99</w:t>
            </w:r>
          </w:p>
        </w:tc>
        <w:tc>
          <w:tcPr>
            <w:tcW w:w="1346" w:type="dxa"/>
            <w:tcBorders>
              <w:top w:val="nil"/>
              <w:left w:val="nil"/>
              <w:bottom w:val="single" w:sz="4" w:space="0" w:color="auto"/>
              <w:right w:val="single" w:sz="4" w:space="0" w:color="auto"/>
            </w:tcBorders>
            <w:shd w:val="clear" w:color="auto" w:fill="auto"/>
            <w:noWrap/>
            <w:vAlign w:val="center"/>
            <w:hideMark/>
          </w:tcPr>
          <w:p w14:paraId="3159402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108,96</w:t>
            </w:r>
          </w:p>
        </w:tc>
        <w:tc>
          <w:tcPr>
            <w:tcW w:w="1369" w:type="dxa"/>
            <w:tcBorders>
              <w:top w:val="nil"/>
              <w:left w:val="nil"/>
              <w:bottom w:val="single" w:sz="4" w:space="0" w:color="auto"/>
              <w:right w:val="single" w:sz="4" w:space="0" w:color="auto"/>
            </w:tcBorders>
            <w:shd w:val="clear" w:color="auto" w:fill="auto"/>
            <w:noWrap/>
            <w:vAlign w:val="center"/>
            <w:hideMark/>
          </w:tcPr>
          <w:p w14:paraId="47FE849D"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97,99</w:t>
            </w:r>
          </w:p>
        </w:tc>
        <w:tc>
          <w:tcPr>
            <w:tcW w:w="1470" w:type="dxa"/>
            <w:tcBorders>
              <w:top w:val="nil"/>
              <w:left w:val="nil"/>
              <w:bottom w:val="single" w:sz="4" w:space="0" w:color="auto"/>
              <w:right w:val="single" w:sz="4" w:space="0" w:color="auto"/>
            </w:tcBorders>
            <w:shd w:val="clear" w:color="auto" w:fill="auto"/>
            <w:noWrap/>
            <w:vAlign w:val="center"/>
            <w:hideMark/>
          </w:tcPr>
          <w:p w14:paraId="0A324538"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107,59</w:t>
            </w:r>
          </w:p>
        </w:tc>
        <w:tc>
          <w:tcPr>
            <w:tcW w:w="1724" w:type="dxa"/>
            <w:tcBorders>
              <w:top w:val="nil"/>
              <w:left w:val="nil"/>
              <w:bottom w:val="single" w:sz="4" w:space="0" w:color="auto"/>
              <w:right w:val="single" w:sz="4" w:space="0" w:color="auto"/>
            </w:tcBorders>
            <w:shd w:val="clear" w:color="auto" w:fill="auto"/>
            <w:noWrap/>
            <w:vAlign w:val="center"/>
            <w:hideMark/>
          </w:tcPr>
          <w:p w14:paraId="4596221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107,59</w:t>
            </w:r>
          </w:p>
        </w:tc>
        <w:tc>
          <w:tcPr>
            <w:tcW w:w="1165" w:type="dxa"/>
            <w:tcBorders>
              <w:top w:val="nil"/>
              <w:left w:val="nil"/>
              <w:bottom w:val="single" w:sz="4" w:space="0" w:color="auto"/>
              <w:right w:val="single" w:sz="4" w:space="0" w:color="auto"/>
            </w:tcBorders>
            <w:shd w:val="clear" w:color="auto" w:fill="auto"/>
            <w:noWrap/>
            <w:vAlign w:val="center"/>
            <w:hideMark/>
          </w:tcPr>
          <w:p w14:paraId="2BA61D9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0,00</w:t>
            </w:r>
          </w:p>
        </w:tc>
        <w:tc>
          <w:tcPr>
            <w:tcW w:w="11" w:type="dxa"/>
            <w:vAlign w:val="center"/>
            <w:hideMark/>
          </w:tcPr>
          <w:p w14:paraId="1ECA6999" w14:textId="77777777" w:rsidR="009971A3" w:rsidRPr="009971A3" w:rsidRDefault="009971A3">
            <w:pPr>
              <w:rPr>
                <w:sz w:val="16"/>
                <w:szCs w:val="16"/>
              </w:rPr>
            </w:pPr>
          </w:p>
        </w:tc>
      </w:tr>
      <w:tr w:rsidR="009971A3" w:rsidRPr="009971A3" w14:paraId="53CAB9CD" w14:textId="77777777" w:rsidTr="009971A3">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90C68EF"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lastRenderedPageBreak/>
              <w:t> </w:t>
            </w:r>
          </w:p>
        </w:tc>
        <w:tc>
          <w:tcPr>
            <w:tcW w:w="6047" w:type="dxa"/>
            <w:tcBorders>
              <w:top w:val="nil"/>
              <w:left w:val="nil"/>
              <w:bottom w:val="single" w:sz="4" w:space="0" w:color="auto"/>
              <w:right w:val="single" w:sz="4" w:space="0" w:color="auto"/>
            </w:tcBorders>
            <w:shd w:val="clear" w:color="auto" w:fill="auto"/>
            <w:vAlign w:val="bottom"/>
            <w:hideMark/>
          </w:tcPr>
          <w:p w14:paraId="2C2271D7"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с июля</w:t>
            </w:r>
          </w:p>
        </w:tc>
        <w:tc>
          <w:tcPr>
            <w:tcW w:w="1160" w:type="dxa"/>
            <w:tcBorders>
              <w:top w:val="nil"/>
              <w:left w:val="nil"/>
              <w:bottom w:val="single" w:sz="4" w:space="0" w:color="auto"/>
              <w:right w:val="single" w:sz="4" w:space="0" w:color="auto"/>
            </w:tcBorders>
            <w:shd w:val="clear" w:color="auto" w:fill="auto"/>
            <w:noWrap/>
            <w:vAlign w:val="bottom"/>
            <w:hideMark/>
          </w:tcPr>
          <w:p w14:paraId="407616DA"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руб./куб. м</w:t>
            </w:r>
          </w:p>
        </w:tc>
        <w:tc>
          <w:tcPr>
            <w:tcW w:w="1346" w:type="dxa"/>
            <w:tcBorders>
              <w:top w:val="nil"/>
              <w:left w:val="nil"/>
              <w:bottom w:val="single" w:sz="4" w:space="0" w:color="auto"/>
              <w:right w:val="single" w:sz="4" w:space="0" w:color="auto"/>
            </w:tcBorders>
            <w:shd w:val="clear" w:color="auto" w:fill="auto"/>
            <w:noWrap/>
            <w:vAlign w:val="center"/>
            <w:hideMark/>
          </w:tcPr>
          <w:p w14:paraId="0D57898E"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 </w:t>
            </w:r>
          </w:p>
        </w:tc>
        <w:tc>
          <w:tcPr>
            <w:tcW w:w="1239" w:type="dxa"/>
            <w:tcBorders>
              <w:top w:val="nil"/>
              <w:left w:val="nil"/>
              <w:bottom w:val="single" w:sz="4" w:space="0" w:color="auto"/>
              <w:right w:val="single" w:sz="4" w:space="0" w:color="auto"/>
            </w:tcBorders>
            <w:shd w:val="clear" w:color="auto" w:fill="auto"/>
            <w:noWrap/>
            <w:vAlign w:val="center"/>
            <w:hideMark/>
          </w:tcPr>
          <w:p w14:paraId="7244D6B0"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97,99</w:t>
            </w:r>
          </w:p>
        </w:tc>
        <w:tc>
          <w:tcPr>
            <w:tcW w:w="1346" w:type="dxa"/>
            <w:tcBorders>
              <w:top w:val="nil"/>
              <w:left w:val="nil"/>
              <w:bottom w:val="single" w:sz="4" w:space="0" w:color="auto"/>
              <w:right w:val="single" w:sz="4" w:space="0" w:color="auto"/>
            </w:tcBorders>
            <w:shd w:val="clear" w:color="auto" w:fill="auto"/>
            <w:noWrap/>
            <w:vAlign w:val="center"/>
            <w:hideMark/>
          </w:tcPr>
          <w:p w14:paraId="55ED106D"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108,96</w:t>
            </w:r>
          </w:p>
        </w:tc>
        <w:tc>
          <w:tcPr>
            <w:tcW w:w="1369" w:type="dxa"/>
            <w:tcBorders>
              <w:top w:val="nil"/>
              <w:left w:val="nil"/>
              <w:bottom w:val="single" w:sz="4" w:space="0" w:color="auto"/>
              <w:right w:val="single" w:sz="4" w:space="0" w:color="auto"/>
            </w:tcBorders>
            <w:shd w:val="clear" w:color="auto" w:fill="auto"/>
            <w:noWrap/>
            <w:vAlign w:val="center"/>
            <w:hideMark/>
          </w:tcPr>
          <w:p w14:paraId="029C146C"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107,59</w:t>
            </w:r>
          </w:p>
        </w:tc>
        <w:tc>
          <w:tcPr>
            <w:tcW w:w="1470" w:type="dxa"/>
            <w:tcBorders>
              <w:top w:val="nil"/>
              <w:left w:val="nil"/>
              <w:bottom w:val="single" w:sz="4" w:space="0" w:color="auto"/>
              <w:right w:val="single" w:sz="4" w:space="0" w:color="auto"/>
            </w:tcBorders>
            <w:shd w:val="clear" w:color="auto" w:fill="auto"/>
            <w:noWrap/>
            <w:vAlign w:val="center"/>
            <w:hideMark/>
          </w:tcPr>
          <w:p w14:paraId="38C81926"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145,56</w:t>
            </w:r>
          </w:p>
        </w:tc>
        <w:tc>
          <w:tcPr>
            <w:tcW w:w="1724" w:type="dxa"/>
            <w:tcBorders>
              <w:top w:val="nil"/>
              <w:left w:val="nil"/>
              <w:bottom w:val="single" w:sz="4" w:space="0" w:color="auto"/>
              <w:right w:val="single" w:sz="4" w:space="0" w:color="auto"/>
            </w:tcBorders>
            <w:shd w:val="clear" w:color="auto" w:fill="auto"/>
            <w:noWrap/>
            <w:vAlign w:val="center"/>
            <w:hideMark/>
          </w:tcPr>
          <w:p w14:paraId="6F799D32"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118,35</w:t>
            </w:r>
          </w:p>
        </w:tc>
        <w:tc>
          <w:tcPr>
            <w:tcW w:w="1165" w:type="dxa"/>
            <w:tcBorders>
              <w:top w:val="nil"/>
              <w:left w:val="nil"/>
              <w:bottom w:val="single" w:sz="4" w:space="0" w:color="auto"/>
              <w:right w:val="single" w:sz="4" w:space="0" w:color="auto"/>
            </w:tcBorders>
            <w:shd w:val="clear" w:color="auto" w:fill="auto"/>
            <w:noWrap/>
            <w:vAlign w:val="center"/>
            <w:hideMark/>
          </w:tcPr>
          <w:p w14:paraId="27908891"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-27,21</w:t>
            </w:r>
          </w:p>
        </w:tc>
        <w:tc>
          <w:tcPr>
            <w:tcW w:w="11" w:type="dxa"/>
            <w:vAlign w:val="center"/>
            <w:hideMark/>
          </w:tcPr>
          <w:p w14:paraId="6ED3F0D3" w14:textId="77777777" w:rsidR="009971A3" w:rsidRPr="009971A3" w:rsidRDefault="009971A3">
            <w:pPr>
              <w:rPr>
                <w:sz w:val="16"/>
                <w:szCs w:val="16"/>
              </w:rPr>
            </w:pPr>
          </w:p>
        </w:tc>
      </w:tr>
      <w:tr w:rsidR="009971A3" w:rsidRPr="009971A3" w14:paraId="574F7C06" w14:textId="77777777" w:rsidTr="009971A3">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346BDB9"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 </w:t>
            </w:r>
          </w:p>
        </w:tc>
        <w:tc>
          <w:tcPr>
            <w:tcW w:w="6047" w:type="dxa"/>
            <w:tcBorders>
              <w:top w:val="nil"/>
              <w:left w:val="nil"/>
              <w:bottom w:val="single" w:sz="4" w:space="0" w:color="auto"/>
              <w:right w:val="single" w:sz="4" w:space="0" w:color="auto"/>
            </w:tcBorders>
            <w:shd w:val="clear" w:color="auto" w:fill="auto"/>
            <w:noWrap/>
            <w:vAlign w:val="bottom"/>
            <w:hideMark/>
          </w:tcPr>
          <w:p w14:paraId="6BE92A49"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xml:space="preserve"> Рост тарифа на теплоноситель</w:t>
            </w:r>
          </w:p>
        </w:tc>
        <w:tc>
          <w:tcPr>
            <w:tcW w:w="1160" w:type="dxa"/>
            <w:tcBorders>
              <w:top w:val="nil"/>
              <w:left w:val="nil"/>
              <w:bottom w:val="single" w:sz="4" w:space="0" w:color="auto"/>
              <w:right w:val="single" w:sz="4" w:space="0" w:color="auto"/>
            </w:tcBorders>
            <w:shd w:val="clear" w:color="auto" w:fill="auto"/>
            <w:noWrap/>
            <w:vAlign w:val="bottom"/>
            <w:hideMark/>
          </w:tcPr>
          <w:p w14:paraId="6B0828AE" w14:textId="77777777" w:rsidR="009971A3" w:rsidRPr="009971A3" w:rsidRDefault="009971A3">
            <w:pPr>
              <w:jc w:val="center"/>
              <w:rPr>
                <w:rFonts w:ascii="Bookman Old Style" w:hAnsi="Bookman Old Style" w:cs="Calibri"/>
                <w:color w:val="000000"/>
                <w:sz w:val="16"/>
                <w:szCs w:val="16"/>
              </w:rPr>
            </w:pPr>
            <w:r w:rsidRPr="009971A3">
              <w:rPr>
                <w:rFonts w:ascii="Bookman Old Style" w:hAnsi="Bookman Old Style" w:cs="Calibri"/>
                <w:color w:val="000000"/>
                <w:sz w:val="16"/>
                <w:szCs w:val="16"/>
              </w:rPr>
              <w:t>%</w:t>
            </w:r>
          </w:p>
        </w:tc>
        <w:tc>
          <w:tcPr>
            <w:tcW w:w="1346" w:type="dxa"/>
            <w:tcBorders>
              <w:top w:val="nil"/>
              <w:left w:val="nil"/>
              <w:bottom w:val="single" w:sz="4" w:space="0" w:color="auto"/>
              <w:right w:val="single" w:sz="4" w:space="0" w:color="auto"/>
            </w:tcBorders>
            <w:shd w:val="clear" w:color="auto" w:fill="auto"/>
            <w:noWrap/>
            <w:vAlign w:val="bottom"/>
            <w:hideMark/>
          </w:tcPr>
          <w:p w14:paraId="330D8649" w14:textId="77777777" w:rsidR="009971A3" w:rsidRPr="009971A3" w:rsidRDefault="009971A3">
            <w:pPr>
              <w:jc w:val="center"/>
              <w:rPr>
                <w:rFonts w:ascii="Bookman Old Style" w:hAnsi="Bookman Old Style" w:cs="Calibri"/>
                <w:b/>
                <w:bCs/>
                <w:sz w:val="16"/>
                <w:szCs w:val="16"/>
              </w:rPr>
            </w:pPr>
            <w:r w:rsidRPr="009971A3">
              <w:rPr>
                <w:rFonts w:ascii="Bookman Old Style" w:hAnsi="Bookman Old Style" w:cs="Calibri"/>
                <w:b/>
                <w:bCs/>
                <w:sz w:val="16"/>
                <w:szCs w:val="16"/>
              </w:rPr>
              <w:t> </w:t>
            </w:r>
          </w:p>
        </w:tc>
        <w:tc>
          <w:tcPr>
            <w:tcW w:w="1239" w:type="dxa"/>
            <w:tcBorders>
              <w:top w:val="nil"/>
              <w:left w:val="nil"/>
              <w:bottom w:val="single" w:sz="4" w:space="0" w:color="auto"/>
              <w:right w:val="single" w:sz="4" w:space="0" w:color="auto"/>
            </w:tcBorders>
            <w:shd w:val="clear" w:color="auto" w:fill="auto"/>
            <w:noWrap/>
            <w:vAlign w:val="bottom"/>
            <w:hideMark/>
          </w:tcPr>
          <w:p w14:paraId="28E567BA"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03C90FCF"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53702561"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9,80</w:t>
            </w:r>
          </w:p>
        </w:tc>
        <w:tc>
          <w:tcPr>
            <w:tcW w:w="1470" w:type="dxa"/>
            <w:tcBorders>
              <w:top w:val="nil"/>
              <w:left w:val="nil"/>
              <w:bottom w:val="single" w:sz="4" w:space="0" w:color="auto"/>
              <w:right w:val="single" w:sz="4" w:space="0" w:color="auto"/>
            </w:tcBorders>
            <w:shd w:val="clear" w:color="auto" w:fill="auto"/>
            <w:noWrap/>
            <w:vAlign w:val="bottom"/>
            <w:hideMark/>
          </w:tcPr>
          <w:p w14:paraId="1056E86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35,29</w:t>
            </w:r>
          </w:p>
        </w:tc>
        <w:tc>
          <w:tcPr>
            <w:tcW w:w="1724" w:type="dxa"/>
            <w:tcBorders>
              <w:top w:val="nil"/>
              <w:left w:val="nil"/>
              <w:bottom w:val="single" w:sz="4" w:space="0" w:color="auto"/>
              <w:right w:val="single" w:sz="4" w:space="0" w:color="auto"/>
            </w:tcBorders>
            <w:shd w:val="clear" w:color="auto" w:fill="auto"/>
            <w:noWrap/>
            <w:vAlign w:val="bottom"/>
            <w:hideMark/>
          </w:tcPr>
          <w:p w14:paraId="711DD1E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10,00</w:t>
            </w:r>
          </w:p>
        </w:tc>
        <w:tc>
          <w:tcPr>
            <w:tcW w:w="1165" w:type="dxa"/>
            <w:tcBorders>
              <w:top w:val="nil"/>
              <w:left w:val="nil"/>
              <w:bottom w:val="single" w:sz="4" w:space="0" w:color="auto"/>
              <w:right w:val="single" w:sz="4" w:space="0" w:color="auto"/>
            </w:tcBorders>
            <w:shd w:val="clear" w:color="auto" w:fill="auto"/>
            <w:noWrap/>
            <w:vAlign w:val="bottom"/>
            <w:hideMark/>
          </w:tcPr>
          <w:p w14:paraId="2009ECF3"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-25,29</w:t>
            </w:r>
          </w:p>
        </w:tc>
        <w:tc>
          <w:tcPr>
            <w:tcW w:w="11" w:type="dxa"/>
            <w:vAlign w:val="center"/>
            <w:hideMark/>
          </w:tcPr>
          <w:p w14:paraId="37D3E6F1" w14:textId="77777777" w:rsidR="009971A3" w:rsidRPr="009971A3" w:rsidRDefault="009971A3">
            <w:pPr>
              <w:rPr>
                <w:sz w:val="16"/>
                <w:szCs w:val="16"/>
              </w:rPr>
            </w:pPr>
          </w:p>
        </w:tc>
      </w:tr>
      <w:tr w:rsidR="009971A3" w:rsidRPr="009971A3" w14:paraId="1E193667" w14:textId="77777777" w:rsidTr="009971A3">
        <w:trPr>
          <w:trHeight w:val="315"/>
          <w:jc w:val="center"/>
        </w:trPr>
        <w:tc>
          <w:tcPr>
            <w:tcW w:w="475" w:type="dxa"/>
            <w:tcBorders>
              <w:top w:val="nil"/>
              <w:left w:val="nil"/>
              <w:bottom w:val="nil"/>
              <w:right w:val="nil"/>
            </w:tcBorders>
            <w:shd w:val="clear" w:color="auto" w:fill="auto"/>
            <w:noWrap/>
            <w:vAlign w:val="bottom"/>
            <w:hideMark/>
          </w:tcPr>
          <w:p w14:paraId="1F55CF2B" w14:textId="77777777" w:rsidR="009971A3" w:rsidRPr="009971A3" w:rsidRDefault="009971A3">
            <w:pPr>
              <w:jc w:val="center"/>
              <w:rPr>
                <w:rFonts w:ascii="Bookman Old Style" w:hAnsi="Bookman Old Style" w:cs="Calibri"/>
                <w:b/>
                <w:bCs/>
                <w:color w:val="000000"/>
                <w:sz w:val="16"/>
                <w:szCs w:val="16"/>
              </w:rPr>
            </w:pPr>
          </w:p>
        </w:tc>
        <w:tc>
          <w:tcPr>
            <w:tcW w:w="6047" w:type="dxa"/>
            <w:tcBorders>
              <w:top w:val="nil"/>
              <w:left w:val="nil"/>
              <w:bottom w:val="nil"/>
              <w:right w:val="nil"/>
            </w:tcBorders>
            <w:shd w:val="clear" w:color="auto" w:fill="auto"/>
            <w:noWrap/>
            <w:vAlign w:val="bottom"/>
            <w:hideMark/>
          </w:tcPr>
          <w:p w14:paraId="39F9680F"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товарная выручка</w:t>
            </w:r>
          </w:p>
        </w:tc>
        <w:tc>
          <w:tcPr>
            <w:tcW w:w="1160" w:type="dxa"/>
            <w:tcBorders>
              <w:top w:val="nil"/>
              <w:left w:val="nil"/>
              <w:bottom w:val="nil"/>
              <w:right w:val="nil"/>
            </w:tcBorders>
            <w:shd w:val="clear" w:color="auto" w:fill="auto"/>
            <w:noWrap/>
            <w:vAlign w:val="bottom"/>
            <w:hideMark/>
          </w:tcPr>
          <w:p w14:paraId="3019CD35" w14:textId="77777777" w:rsidR="009971A3" w:rsidRPr="009971A3" w:rsidRDefault="009971A3">
            <w:pPr>
              <w:rPr>
                <w:rFonts w:ascii="Bookman Old Style" w:hAnsi="Bookman Old Style" w:cs="Calibri"/>
                <w:b/>
                <w:bCs/>
                <w:color w:val="000000"/>
                <w:sz w:val="16"/>
                <w:szCs w:val="16"/>
              </w:rPr>
            </w:pPr>
          </w:p>
        </w:tc>
        <w:tc>
          <w:tcPr>
            <w:tcW w:w="1346" w:type="dxa"/>
            <w:tcBorders>
              <w:top w:val="nil"/>
              <w:left w:val="nil"/>
              <w:bottom w:val="nil"/>
              <w:right w:val="nil"/>
            </w:tcBorders>
            <w:shd w:val="clear" w:color="auto" w:fill="auto"/>
            <w:noWrap/>
            <w:vAlign w:val="bottom"/>
            <w:hideMark/>
          </w:tcPr>
          <w:p w14:paraId="68E24836" w14:textId="77777777" w:rsidR="009971A3" w:rsidRPr="009971A3" w:rsidRDefault="009971A3">
            <w:pPr>
              <w:jc w:val="center"/>
              <w:rPr>
                <w:sz w:val="16"/>
                <w:szCs w:val="16"/>
              </w:rPr>
            </w:pPr>
          </w:p>
        </w:tc>
        <w:tc>
          <w:tcPr>
            <w:tcW w:w="1239" w:type="dxa"/>
            <w:tcBorders>
              <w:top w:val="nil"/>
              <w:left w:val="nil"/>
              <w:bottom w:val="nil"/>
              <w:right w:val="nil"/>
            </w:tcBorders>
            <w:shd w:val="clear" w:color="auto" w:fill="auto"/>
            <w:noWrap/>
            <w:vAlign w:val="bottom"/>
            <w:hideMark/>
          </w:tcPr>
          <w:p w14:paraId="4BF93747"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19,16</w:t>
            </w:r>
          </w:p>
        </w:tc>
        <w:tc>
          <w:tcPr>
            <w:tcW w:w="1346" w:type="dxa"/>
            <w:tcBorders>
              <w:top w:val="nil"/>
              <w:left w:val="nil"/>
              <w:bottom w:val="nil"/>
              <w:right w:val="nil"/>
            </w:tcBorders>
            <w:shd w:val="clear" w:color="auto" w:fill="auto"/>
            <w:noWrap/>
            <w:vAlign w:val="bottom"/>
            <w:hideMark/>
          </w:tcPr>
          <w:p w14:paraId="32CA7BB5"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1518,28</w:t>
            </w:r>
          </w:p>
        </w:tc>
        <w:tc>
          <w:tcPr>
            <w:tcW w:w="1369" w:type="dxa"/>
            <w:tcBorders>
              <w:top w:val="nil"/>
              <w:left w:val="nil"/>
              <w:bottom w:val="nil"/>
              <w:right w:val="nil"/>
            </w:tcBorders>
            <w:shd w:val="clear" w:color="auto" w:fill="auto"/>
            <w:noWrap/>
            <w:vAlign w:val="bottom"/>
            <w:hideMark/>
          </w:tcPr>
          <w:p w14:paraId="1CF88B39" w14:textId="77777777" w:rsidR="009971A3" w:rsidRPr="009971A3" w:rsidRDefault="009971A3">
            <w:pPr>
              <w:jc w:val="center"/>
              <w:rPr>
                <w:rFonts w:ascii="Bookman Old Style" w:hAnsi="Bookman Old Style" w:cs="Calibri"/>
                <w:b/>
                <w:bCs/>
                <w:color w:val="000000"/>
                <w:sz w:val="16"/>
                <w:szCs w:val="16"/>
              </w:rPr>
            </w:pPr>
          </w:p>
        </w:tc>
        <w:tc>
          <w:tcPr>
            <w:tcW w:w="1470" w:type="dxa"/>
            <w:tcBorders>
              <w:top w:val="nil"/>
              <w:left w:val="nil"/>
              <w:bottom w:val="nil"/>
              <w:right w:val="nil"/>
            </w:tcBorders>
            <w:shd w:val="clear" w:color="auto" w:fill="auto"/>
            <w:noWrap/>
            <w:vAlign w:val="bottom"/>
            <w:hideMark/>
          </w:tcPr>
          <w:p w14:paraId="0601D397" w14:textId="77777777" w:rsidR="009971A3" w:rsidRPr="009971A3" w:rsidRDefault="009971A3">
            <w:pPr>
              <w:jc w:val="center"/>
              <w:rPr>
                <w:sz w:val="16"/>
                <w:szCs w:val="16"/>
              </w:rPr>
            </w:pPr>
          </w:p>
        </w:tc>
        <w:tc>
          <w:tcPr>
            <w:tcW w:w="1724" w:type="dxa"/>
            <w:tcBorders>
              <w:top w:val="nil"/>
              <w:left w:val="nil"/>
              <w:bottom w:val="nil"/>
              <w:right w:val="nil"/>
            </w:tcBorders>
            <w:shd w:val="clear" w:color="auto" w:fill="auto"/>
            <w:noWrap/>
            <w:vAlign w:val="bottom"/>
            <w:hideMark/>
          </w:tcPr>
          <w:p w14:paraId="0F1EFF15"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332C7716" w14:textId="77777777" w:rsidR="009971A3" w:rsidRPr="009971A3" w:rsidRDefault="009971A3">
            <w:pPr>
              <w:jc w:val="center"/>
              <w:rPr>
                <w:sz w:val="16"/>
                <w:szCs w:val="16"/>
              </w:rPr>
            </w:pPr>
          </w:p>
        </w:tc>
        <w:tc>
          <w:tcPr>
            <w:tcW w:w="11" w:type="dxa"/>
            <w:vAlign w:val="center"/>
            <w:hideMark/>
          </w:tcPr>
          <w:p w14:paraId="4BE15225" w14:textId="77777777" w:rsidR="009971A3" w:rsidRPr="009971A3" w:rsidRDefault="009971A3">
            <w:pPr>
              <w:rPr>
                <w:sz w:val="16"/>
                <w:szCs w:val="16"/>
              </w:rPr>
            </w:pPr>
          </w:p>
        </w:tc>
      </w:tr>
      <w:tr w:rsidR="009971A3" w:rsidRPr="009971A3" w14:paraId="176826DD" w14:textId="77777777" w:rsidTr="009971A3">
        <w:trPr>
          <w:trHeight w:val="315"/>
          <w:jc w:val="center"/>
        </w:trPr>
        <w:tc>
          <w:tcPr>
            <w:tcW w:w="475" w:type="dxa"/>
            <w:tcBorders>
              <w:top w:val="nil"/>
              <w:left w:val="nil"/>
              <w:bottom w:val="nil"/>
              <w:right w:val="nil"/>
            </w:tcBorders>
            <w:shd w:val="clear" w:color="auto" w:fill="auto"/>
            <w:noWrap/>
            <w:vAlign w:val="bottom"/>
            <w:hideMark/>
          </w:tcPr>
          <w:p w14:paraId="4848C28B" w14:textId="77777777" w:rsidR="009971A3" w:rsidRPr="009971A3" w:rsidRDefault="009971A3">
            <w:pPr>
              <w:jc w:val="center"/>
              <w:rPr>
                <w:sz w:val="16"/>
                <w:szCs w:val="16"/>
              </w:rPr>
            </w:pPr>
          </w:p>
        </w:tc>
        <w:tc>
          <w:tcPr>
            <w:tcW w:w="6047" w:type="dxa"/>
            <w:tcBorders>
              <w:top w:val="nil"/>
              <w:left w:val="nil"/>
              <w:bottom w:val="nil"/>
              <w:right w:val="nil"/>
            </w:tcBorders>
            <w:shd w:val="clear" w:color="auto" w:fill="auto"/>
            <w:vAlign w:val="bottom"/>
            <w:hideMark/>
          </w:tcPr>
          <w:p w14:paraId="2A5C2005" w14:textId="77777777" w:rsidR="009971A3" w:rsidRPr="009971A3" w:rsidRDefault="009971A3">
            <w:pP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Дельта НВВ</w:t>
            </w:r>
          </w:p>
        </w:tc>
        <w:tc>
          <w:tcPr>
            <w:tcW w:w="1160" w:type="dxa"/>
            <w:tcBorders>
              <w:top w:val="nil"/>
              <w:left w:val="nil"/>
              <w:bottom w:val="nil"/>
              <w:right w:val="nil"/>
            </w:tcBorders>
            <w:shd w:val="clear" w:color="auto" w:fill="auto"/>
            <w:vAlign w:val="bottom"/>
            <w:hideMark/>
          </w:tcPr>
          <w:p w14:paraId="2B452B45" w14:textId="77777777" w:rsidR="009971A3" w:rsidRPr="009971A3" w:rsidRDefault="009971A3">
            <w:pPr>
              <w:rPr>
                <w:rFonts w:ascii="Bookman Old Style" w:hAnsi="Bookman Old Style" w:cs="Calibri"/>
                <w:b/>
                <w:bCs/>
                <w:color w:val="000000"/>
                <w:sz w:val="16"/>
                <w:szCs w:val="16"/>
              </w:rPr>
            </w:pPr>
          </w:p>
        </w:tc>
        <w:tc>
          <w:tcPr>
            <w:tcW w:w="1346" w:type="dxa"/>
            <w:tcBorders>
              <w:top w:val="nil"/>
              <w:left w:val="nil"/>
              <w:bottom w:val="nil"/>
              <w:right w:val="nil"/>
            </w:tcBorders>
            <w:shd w:val="clear" w:color="auto" w:fill="auto"/>
            <w:noWrap/>
            <w:vAlign w:val="bottom"/>
            <w:hideMark/>
          </w:tcPr>
          <w:p w14:paraId="1799CC89" w14:textId="77777777" w:rsidR="009971A3" w:rsidRPr="009971A3" w:rsidRDefault="009971A3">
            <w:pPr>
              <w:jc w:val="center"/>
              <w:rPr>
                <w:sz w:val="16"/>
                <w:szCs w:val="16"/>
              </w:rPr>
            </w:pPr>
          </w:p>
        </w:tc>
        <w:tc>
          <w:tcPr>
            <w:tcW w:w="1239" w:type="dxa"/>
            <w:tcBorders>
              <w:top w:val="nil"/>
              <w:left w:val="nil"/>
              <w:bottom w:val="nil"/>
              <w:right w:val="nil"/>
            </w:tcBorders>
            <w:shd w:val="clear" w:color="auto" w:fill="auto"/>
            <w:noWrap/>
            <w:vAlign w:val="bottom"/>
            <w:hideMark/>
          </w:tcPr>
          <w:p w14:paraId="02486EC7" w14:textId="77777777" w:rsidR="009971A3" w:rsidRPr="009971A3" w:rsidRDefault="009971A3">
            <w:pPr>
              <w:jc w:val="center"/>
              <w:rPr>
                <w:sz w:val="16"/>
                <w:szCs w:val="16"/>
              </w:rPr>
            </w:pPr>
          </w:p>
        </w:tc>
        <w:tc>
          <w:tcPr>
            <w:tcW w:w="1346" w:type="dxa"/>
            <w:tcBorders>
              <w:top w:val="nil"/>
              <w:left w:val="nil"/>
              <w:bottom w:val="nil"/>
              <w:right w:val="nil"/>
            </w:tcBorders>
            <w:shd w:val="clear" w:color="auto" w:fill="auto"/>
            <w:noWrap/>
            <w:vAlign w:val="bottom"/>
            <w:hideMark/>
          </w:tcPr>
          <w:p w14:paraId="2FCE74F4" w14:textId="77777777" w:rsidR="009971A3" w:rsidRPr="009971A3" w:rsidRDefault="009971A3">
            <w:pPr>
              <w:jc w:val="center"/>
              <w:rPr>
                <w:rFonts w:ascii="Bookman Old Style" w:hAnsi="Bookman Old Style" w:cs="Calibri"/>
                <w:b/>
                <w:bCs/>
                <w:color w:val="000000"/>
                <w:sz w:val="16"/>
                <w:szCs w:val="16"/>
              </w:rPr>
            </w:pPr>
            <w:r w:rsidRPr="009971A3">
              <w:rPr>
                <w:rFonts w:ascii="Bookman Old Style" w:hAnsi="Bookman Old Style" w:cs="Calibri"/>
                <w:b/>
                <w:bCs/>
                <w:color w:val="000000"/>
                <w:sz w:val="16"/>
                <w:szCs w:val="16"/>
              </w:rPr>
              <w:t>717,65</w:t>
            </w:r>
          </w:p>
        </w:tc>
        <w:tc>
          <w:tcPr>
            <w:tcW w:w="1369" w:type="dxa"/>
            <w:tcBorders>
              <w:top w:val="nil"/>
              <w:left w:val="nil"/>
              <w:bottom w:val="nil"/>
              <w:right w:val="nil"/>
            </w:tcBorders>
            <w:shd w:val="clear" w:color="auto" w:fill="auto"/>
            <w:noWrap/>
            <w:vAlign w:val="bottom"/>
            <w:hideMark/>
          </w:tcPr>
          <w:p w14:paraId="1E697203" w14:textId="77777777" w:rsidR="009971A3" w:rsidRPr="009971A3" w:rsidRDefault="009971A3">
            <w:pPr>
              <w:jc w:val="center"/>
              <w:rPr>
                <w:rFonts w:ascii="Bookman Old Style" w:hAnsi="Bookman Old Style" w:cs="Calibri"/>
                <w:b/>
                <w:bCs/>
                <w:color w:val="000000"/>
                <w:sz w:val="16"/>
                <w:szCs w:val="16"/>
              </w:rPr>
            </w:pPr>
          </w:p>
        </w:tc>
        <w:tc>
          <w:tcPr>
            <w:tcW w:w="1470" w:type="dxa"/>
            <w:tcBorders>
              <w:top w:val="nil"/>
              <w:left w:val="nil"/>
              <w:bottom w:val="nil"/>
              <w:right w:val="nil"/>
            </w:tcBorders>
            <w:shd w:val="clear" w:color="auto" w:fill="auto"/>
            <w:noWrap/>
            <w:vAlign w:val="bottom"/>
            <w:hideMark/>
          </w:tcPr>
          <w:p w14:paraId="4E479E80" w14:textId="77777777" w:rsidR="009971A3" w:rsidRPr="009971A3" w:rsidRDefault="009971A3">
            <w:pPr>
              <w:jc w:val="center"/>
              <w:rPr>
                <w:sz w:val="16"/>
                <w:szCs w:val="16"/>
              </w:rPr>
            </w:pPr>
          </w:p>
        </w:tc>
        <w:tc>
          <w:tcPr>
            <w:tcW w:w="1724" w:type="dxa"/>
            <w:tcBorders>
              <w:top w:val="nil"/>
              <w:left w:val="nil"/>
              <w:bottom w:val="nil"/>
              <w:right w:val="nil"/>
            </w:tcBorders>
            <w:shd w:val="clear" w:color="auto" w:fill="auto"/>
            <w:noWrap/>
            <w:vAlign w:val="bottom"/>
            <w:hideMark/>
          </w:tcPr>
          <w:p w14:paraId="2C98844B" w14:textId="77777777" w:rsidR="009971A3" w:rsidRPr="009971A3" w:rsidRDefault="009971A3">
            <w:pPr>
              <w:jc w:val="center"/>
              <w:rPr>
                <w:sz w:val="16"/>
                <w:szCs w:val="16"/>
              </w:rPr>
            </w:pPr>
          </w:p>
        </w:tc>
        <w:tc>
          <w:tcPr>
            <w:tcW w:w="1165" w:type="dxa"/>
            <w:tcBorders>
              <w:top w:val="nil"/>
              <w:left w:val="nil"/>
              <w:bottom w:val="nil"/>
              <w:right w:val="nil"/>
            </w:tcBorders>
            <w:shd w:val="clear" w:color="auto" w:fill="auto"/>
            <w:noWrap/>
            <w:vAlign w:val="bottom"/>
            <w:hideMark/>
          </w:tcPr>
          <w:p w14:paraId="72180B62" w14:textId="77777777" w:rsidR="009971A3" w:rsidRPr="009971A3" w:rsidRDefault="009971A3">
            <w:pPr>
              <w:jc w:val="center"/>
              <w:rPr>
                <w:sz w:val="16"/>
                <w:szCs w:val="16"/>
              </w:rPr>
            </w:pPr>
          </w:p>
        </w:tc>
        <w:tc>
          <w:tcPr>
            <w:tcW w:w="11" w:type="dxa"/>
            <w:vAlign w:val="center"/>
            <w:hideMark/>
          </w:tcPr>
          <w:p w14:paraId="1F799C26" w14:textId="77777777" w:rsidR="009971A3" w:rsidRPr="009971A3" w:rsidRDefault="009971A3">
            <w:pPr>
              <w:rPr>
                <w:sz w:val="16"/>
                <w:szCs w:val="16"/>
              </w:rPr>
            </w:pPr>
          </w:p>
        </w:tc>
      </w:tr>
    </w:tbl>
    <w:p w14:paraId="24798499" w14:textId="77777777" w:rsidR="009971A3" w:rsidRDefault="009971A3" w:rsidP="009971A3">
      <w:pPr>
        <w:rPr>
          <w:sz w:val="28"/>
          <w:szCs w:val="28"/>
        </w:rPr>
      </w:pPr>
    </w:p>
    <w:p w14:paraId="28517AA9" w14:textId="77777777" w:rsidR="009971A3" w:rsidRPr="009971A3" w:rsidRDefault="009971A3" w:rsidP="009971A3">
      <w:pPr>
        <w:jc w:val="center"/>
        <w:rPr>
          <w:sz w:val="28"/>
          <w:szCs w:val="28"/>
        </w:rPr>
      </w:pPr>
    </w:p>
    <w:p w14:paraId="4A3A6E79" w14:textId="77777777" w:rsidR="009971A3" w:rsidRDefault="009971A3" w:rsidP="00806EA0">
      <w:pPr>
        <w:tabs>
          <w:tab w:val="left" w:pos="3686"/>
          <w:tab w:val="left" w:pos="9498"/>
        </w:tabs>
        <w:ind w:right="-569"/>
        <w:sectPr w:rsidR="009971A3" w:rsidSect="009971A3">
          <w:pgSz w:w="16838" w:h="11906" w:orient="landscape"/>
          <w:pgMar w:top="1701" w:right="1134" w:bottom="851" w:left="1134" w:header="567" w:footer="709" w:gutter="0"/>
          <w:cols w:space="708"/>
          <w:titlePg/>
          <w:docGrid w:linePitch="360"/>
        </w:sectPr>
      </w:pPr>
    </w:p>
    <w:p w14:paraId="05CB6CC6" w14:textId="2D9EED42" w:rsidR="009971A3" w:rsidRPr="00F01343" w:rsidRDefault="009971A3" w:rsidP="009971A3">
      <w:pPr>
        <w:tabs>
          <w:tab w:val="left" w:pos="270"/>
          <w:tab w:val="right" w:pos="9355"/>
        </w:tabs>
        <w:ind w:left="-4310" w:firstLine="9555"/>
      </w:pPr>
      <w:r w:rsidRPr="00F01343">
        <w:lastRenderedPageBreak/>
        <w:t>Приложение</w:t>
      </w:r>
      <w:r>
        <w:t xml:space="preserve"> № 2</w:t>
      </w:r>
      <w:r>
        <w:t>4</w:t>
      </w:r>
      <w:r>
        <w:t xml:space="preserve"> к протоколу</w:t>
      </w:r>
      <w:r w:rsidRPr="00F01343">
        <w:t xml:space="preserve"> № </w:t>
      </w:r>
      <w:r>
        <w:t>80</w:t>
      </w:r>
    </w:p>
    <w:p w14:paraId="68189350" w14:textId="77777777" w:rsidR="009971A3" w:rsidRPr="00F01343" w:rsidRDefault="009971A3" w:rsidP="009971A3">
      <w:pPr>
        <w:tabs>
          <w:tab w:val="left" w:pos="3686"/>
          <w:tab w:val="left" w:pos="9498"/>
        </w:tabs>
        <w:ind w:left="-4310" w:right="-569" w:firstLine="9555"/>
      </w:pPr>
      <w:r w:rsidRPr="00F01343">
        <w:t>заседания правления Региональной</w:t>
      </w:r>
    </w:p>
    <w:p w14:paraId="11D8446C" w14:textId="77777777" w:rsidR="009971A3" w:rsidRPr="00F01343" w:rsidRDefault="009971A3" w:rsidP="009971A3">
      <w:pPr>
        <w:tabs>
          <w:tab w:val="left" w:pos="3686"/>
          <w:tab w:val="left" w:pos="9498"/>
        </w:tabs>
        <w:ind w:left="-4310" w:right="-569" w:firstLine="9555"/>
      </w:pPr>
      <w:r w:rsidRPr="00F01343">
        <w:t>энергетической комиссии</w:t>
      </w:r>
    </w:p>
    <w:p w14:paraId="30C5AD57" w14:textId="77777777" w:rsidR="009971A3" w:rsidRDefault="009971A3" w:rsidP="009971A3">
      <w:pPr>
        <w:tabs>
          <w:tab w:val="left" w:pos="3686"/>
          <w:tab w:val="left" w:pos="9498"/>
        </w:tabs>
        <w:ind w:left="-4310" w:right="-569" w:firstLine="9555"/>
      </w:pPr>
      <w:r w:rsidRPr="00F01343">
        <w:t xml:space="preserve">Кузбасса от </w:t>
      </w:r>
      <w:r>
        <w:t>21</w:t>
      </w:r>
      <w:r w:rsidRPr="00F01343">
        <w:t>.</w:t>
      </w:r>
      <w:r>
        <w:t>11</w:t>
      </w:r>
      <w:r w:rsidRPr="00F01343">
        <w:t>.2024</w:t>
      </w:r>
    </w:p>
    <w:p w14:paraId="47D66E51" w14:textId="77777777" w:rsidR="00825B66" w:rsidRDefault="00825B66" w:rsidP="009971A3">
      <w:pPr>
        <w:tabs>
          <w:tab w:val="left" w:pos="3686"/>
          <w:tab w:val="left" w:pos="9498"/>
        </w:tabs>
        <w:ind w:left="-4310" w:right="-569" w:firstLine="9555"/>
      </w:pPr>
    </w:p>
    <w:p w14:paraId="2ECA44DD"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Долгосрочные тарифы**</w:t>
      </w:r>
    </w:p>
    <w:p w14:paraId="20C0A190"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МКП «ТЕПЛО» на тепловую энергию, реализуемую</w:t>
      </w:r>
    </w:p>
    <w:p w14:paraId="1902CB89"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 xml:space="preserve"> на потребительском рынке Топкинского муниципального округа,</w:t>
      </w:r>
    </w:p>
    <w:p w14:paraId="1B46FF6B"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 xml:space="preserve"> на период с 01.01.2023 по 31.12.2027</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825B66" w:rsidRPr="00825B66" w14:paraId="6731E658" w14:textId="77777777" w:rsidTr="00627AA0">
        <w:trPr>
          <w:trHeight w:val="256"/>
        </w:trPr>
        <w:tc>
          <w:tcPr>
            <w:tcW w:w="1276" w:type="dxa"/>
            <w:vMerge w:val="restart"/>
            <w:shd w:val="clear" w:color="auto" w:fill="auto"/>
            <w:vAlign w:val="center"/>
          </w:tcPr>
          <w:p w14:paraId="0DC16BA3" w14:textId="77777777" w:rsidR="00825B66" w:rsidRPr="00825B66" w:rsidRDefault="00825B66" w:rsidP="00825B66">
            <w:pPr>
              <w:tabs>
                <w:tab w:val="left" w:pos="-108"/>
              </w:tabs>
              <w:ind w:left="-108" w:right="-36"/>
              <w:jc w:val="center"/>
              <w:rPr>
                <w:sz w:val="22"/>
                <w:szCs w:val="22"/>
                <w:lang w:eastAsia="en-US"/>
              </w:rPr>
            </w:pPr>
            <w:proofErr w:type="spellStart"/>
            <w:r w:rsidRPr="00825B66">
              <w:rPr>
                <w:sz w:val="22"/>
                <w:szCs w:val="22"/>
                <w:lang w:eastAsia="en-US"/>
              </w:rPr>
              <w:t>Наименова</w:t>
            </w:r>
            <w:proofErr w:type="spellEnd"/>
            <w:r w:rsidRPr="00825B66">
              <w:rPr>
                <w:sz w:val="22"/>
                <w:szCs w:val="22"/>
                <w:lang w:eastAsia="en-US"/>
              </w:rPr>
              <w:t>-</w:t>
            </w:r>
          </w:p>
          <w:p w14:paraId="504B15CB" w14:textId="77777777" w:rsidR="00825B66" w:rsidRPr="00825B66" w:rsidRDefault="00825B66" w:rsidP="00825B66">
            <w:pPr>
              <w:tabs>
                <w:tab w:val="left" w:pos="-108"/>
              </w:tabs>
              <w:ind w:left="-108" w:right="-36"/>
              <w:jc w:val="center"/>
              <w:rPr>
                <w:sz w:val="22"/>
                <w:szCs w:val="22"/>
                <w:lang w:eastAsia="en-US"/>
              </w:rPr>
            </w:pPr>
            <w:proofErr w:type="spellStart"/>
            <w:r w:rsidRPr="00825B66">
              <w:rPr>
                <w:sz w:val="22"/>
                <w:szCs w:val="22"/>
                <w:lang w:eastAsia="en-US"/>
              </w:rPr>
              <w:t>ние</w:t>
            </w:r>
            <w:proofErr w:type="spellEnd"/>
            <w:r w:rsidRPr="00825B66">
              <w:rPr>
                <w:sz w:val="22"/>
                <w:szCs w:val="22"/>
                <w:lang w:eastAsia="en-US"/>
              </w:rPr>
              <w:t xml:space="preserve"> </w:t>
            </w:r>
            <w:proofErr w:type="spellStart"/>
            <w:r w:rsidRPr="00825B66">
              <w:rPr>
                <w:sz w:val="22"/>
                <w:szCs w:val="22"/>
                <w:lang w:eastAsia="en-US"/>
              </w:rPr>
              <w:t>регули</w:t>
            </w:r>
            <w:proofErr w:type="spellEnd"/>
            <w:r w:rsidRPr="00825B66">
              <w:rPr>
                <w:sz w:val="22"/>
                <w:szCs w:val="22"/>
                <w:lang w:eastAsia="en-US"/>
              </w:rPr>
              <w:t>-</w:t>
            </w:r>
          </w:p>
          <w:p w14:paraId="6B8FF4D2" w14:textId="77777777" w:rsidR="00825B66" w:rsidRPr="00825B66" w:rsidRDefault="00825B66" w:rsidP="00825B66">
            <w:pPr>
              <w:tabs>
                <w:tab w:val="left" w:pos="-108"/>
              </w:tabs>
              <w:ind w:left="-108" w:right="-36"/>
              <w:jc w:val="center"/>
              <w:rPr>
                <w:sz w:val="22"/>
                <w:szCs w:val="22"/>
                <w:lang w:eastAsia="en-US"/>
              </w:rPr>
            </w:pPr>
            <w:proofErr w:type="spellStart"/>
            <w:r w:rsidRPr="00825B66">
              <w:rPr>
                <w:sz w:val="22"/>
                <w:szCs w:val="22"/>
                <w:lang w:eastAsia="en-US"/>
              </w:rPr>
              <w:t>руемой</w:t>
            </w:r>
            <w:proofErr w:type="spellEnd"/>
            <w:r w:rsidRPr="00825B66">
              <w:rPr>
                <w:sz w:val="22"/>
                <w:szCs w:val="22"/>
                <w:lang w:eastAsia="en-US"/>
              </w:rPr>
              <w:t xml:space="preserve"> организации</w:t>
            </w:r>
          </w:p>
        </w:tc>
        <w:tc>
          <w:tcPr>
            <w:tcW w:w="2268" w:type="dxa"/>
            <w:vMerge w:val="restart"/>
            <w:shd w:val="clear" w:color="auto" w:fill="auto"/>
            <w:vAlign w:val="center"/>
          </w:tcPr>
          <w:p w14:paraId="0CB00198" w14:textId="77777777" w:rsidR="00825B66" w:rsidRPr="00825B66" w:rsidRDefault="00825B66" w:rsidP="00825B66">
            <w:pPr>
              <w:ind w:right="-101"/>
              <w:jc w:val="center"/>
              <w:rPr>
                <w:sz w:val="22"/>
                <w:szCs w:val="22"/>
                <w:lang w:eastAsia="en-US"/>
              </w:rPr>
            </w:pPr>
            <w:r w:rsidRPr="00825B66">
              <w:rPr>
                <w:sz w:val="22"/>
                <w:szCs w:val="22"/>
                <w:lang w:eastAsia="en-US"/>
              </w:rPr>
              <w:t>Вид тарифа</w:t>
            </w:r>
          </w:p>
        </w:tc>
        <w:tc>
          <w:tcPr>
            <w:tcW w:w="1418" w:type="dxa"/>
            <w:vMerge w:val="restart"/>
            <w:shd w:val="clear" w:color="auto" w:fill="auto"/>
            <w:vAlign w:val="center"/>
          </w:tcPr>
          <w:p w14:paraId="5739EDDF" w14:textId="77777777" w:rsidR="00825B66" w:rsidRPr="00825B66" w:rsidRDefault="00825B66" w:rsidP="00825B66">
            <w:pPr>
              <w:ind w:left="-115" w:right="-2"/>
              <w:jc w:val="center"/>
              <w:rPr>
                <w:sz w:val="22"/>
                <w:szCs w:val="22"/>
                <w:lang w:eastAsia="en-US"/>
              </w:rPr>
            </w:pPr>
            <w:r w:rsidRPr="00825B66">
              <w:rPr>
                <w:sz w:val="22"/>
                <w:szCs w:val="22"/>
                <w:lang w:eastAsia="en-US"/>
              </w:rPr>
              <w:t>Период</w:t>
            </w:r>
          </w:p>
        </w:tc>
        <w:tc>
          <w:tcPr>
            <w:tcW w:w="992" w:type="dxa"/>
            <w:vMerge w:val="restart"/>
            <w:shd w:val="clear" w:color="auto" w:fill="auto"/>
            <w:vAlign w:val="center"/>
          </w:tcPr>
          <w:p w14:paraId="6467730E" w14:textId="77777777" w:rsidR="00825B66" w:rsidRPr="00825B66" w:rsidRDefault="00825B66" w:rsidP="00825B66">
            <w:pPr>
              <w:ind w:right="-2"/>
              <w:jc w:val="center"/>
              <w:rPr>
                <w:sz w:val="22"/>
                <w:szCs w:val="22"/>
                <w:lang w:eastAsia="en-US"/>
              </w:rPr>
            </w:pPr>
            <w:r w:rsidRPr="00825B66">
              <w:rPr>
                <w:sz w:val="22"/>
                <w:szCs w:val="22"/>
                <w:lang w:eastAsia="en-US"/>
              </w:rPr>
              <w:t>Вода</w:t>
            </w:r>
          </w:p>
        </w:tc>
        <w:tc>
          <w:tcPr>
            <w:tcW w:w="3402" w:type="dxa"/>
            <w:gridSpan w:val="4"/>
            <w:shd w:val="clear" w:color="auto" w:fill="auto"/>
            <w:vAlign w:val="center"/>
          </w:tcPr>
          <w:p w14:paraId="6FB5C144" w14:textId="77777777" w:rsidR="00825B66" w:rsidRPr="00825B66" w:rsidRDefault="00825B66" w:rsidP="00825B66">
            <w:pPr>
              <w:ind w:right="-2"/>
              <w:jc w:val="center"/>
              <w:rPr>
                <w:sz w:val="22"/>
                <w:szCs w:val="22"/>
                <w:lang w:eastAsia="en-US"/>
              </w:rPr>
            </w:pPr>
            <w:r w:rsidRPr="00825B66">
              <w:rPr>
                <w:sz w:val="22"/>
                <w:szCs w:val="22"/>
                <w:lang w:eastAsia="en-US"/>
              </w:rPr>
              <w:t>Отборный пар давлением</w:t>
            </w:r>
          </w:p>
        </w:tc>
        <w:tc>
          <w:tcPr>
            <w:tcW w:w="851" w:type="dxa"/>
            <w:vMerge w:val="restart"/>
            <w:shd w:val="clear" w:color="auto" w:fill="auto"/>
            <w:vAlign w:val="center"/>
          </w:tcPr>
          <w:p w14:paraId="2AC43E19" w14:textId="77777777" w:rsidR="00825B66" w:rsidRPr="00825B66" w:rsidRDefault="00825B66" w:rsidP="00825B66">
            <w:pPr>
              <w:ind w:left="-108" w:right="-108" w:hanging="41"/>
              <w:jc w:val="center"/>
              <w:rPr>
                <w:sz w:val="22"/>
                <w:szCs w:val="22"/>
                <w:lang w:eastAsia="en-US"/>
              </w:rPr>
            </w:pPr>
            <w:r w:rsidRPr="00825B66">
              <w:rPr>
                <w:sz w:val="22"/>
                <w:szCs w:val="22"/>
                <w:lang w:eastAsia="en-US"/>
              </w:rPr>
              <w:t xml:space="preserve">Острый </w:t>
            </w:r>
          </w:p>
          <w:p w14:paraId="458F0A3E" w14:textId="77777777" w:rsidR="00825B66" w:rsidRPr="00825B66" w:rsidRDefault="00825B66" w:rsidP="00825B66">
            <w:pPr>
              <w:ind w:left="-108" w:right="-108" w:hanging="41"/>
              <w:jc w:val="center"/>
              <w:rPr>
                <w:sz w:val="22"/>
                <w:szCs w:val="22"/>
                <w:lang w:eastAsia="en-US"/>
              </w:rPr>
            </w:pPr>
            <w:r w:rsidRPr="00825B66">
              <w:rPr>
                <w:sz w:val="22"/>
                <w:szCs w:val="22"/>
                <w:lang w:eastAsia="en-US"/>
              </w:rPr>
              <w:t>и</w:t>
            </w:r>
          </w:p>
          <w:p w14:paraId="1B88B91A" w14:textId="77777777" w:rsidR="00825B66" w:rsidRPr="00825B66" w:rsidRDefault="00825B66" w:rsidP="00825B66">
            <w:pPr>
              <w:ind w:left="-108" w:right="-108" w:hanging="41"/>
              <w:jc w:val="center"/>
              <w:rPr>
                <w:sz w:val="22"/>
                <w:szCs w:val="22"/>
                <w:lang w:eastAsia="en-US"/>
              </w:rPr>
            </w:pPr>
            <w:proofErr w:type="spellStart"/>
            <w:proofErr w:type="gramStart"/>
            <w:r w:rsidRPr="00825B66">
              <w:rPr>
                <w:sz w:val="22"/>
                <w:szCs w:val="22"/>
                <w:lang w:eastAsia="en-US"/>
              </w:rPr>
              <w:t>редуци-рован-ный</w:t>
            </w:r>
            <w:proofErr w:type="spellEnd"/>
            <w:proofErr w:type="gramEnd"/>
            <w:r w:rsidRPr="00825B66">
              <w:rPr>
                <w:sz w:val="22"/>
                <w:szCs w:val="22"/>
                <w:lang w:eastAsia="en-US"/>
              </w:rPr>
              <w:t xml:space="preserve"> пар</w:t>
            </w:r>
          </w:p>
        </w:tc>
      </w:tr>
      <w:tr w:rsidR="00825B66" w:rsidRPr="00825B66" w14:paraId="44D12761" w14:textId="77777777" w:rsidTr="00627AA0">
        <w:trPr>
          <w:trHeight w:val="1186"/>
        </w:trPr>
        <w:tc>
          <w:tcPr>
            <w:tcW w:w="1276" w:type="dxa"/>
            <w:vMerge/>
            <w:shd w:val="clear" w:color="auto" w:fill="auto"/>
            <w:vAlign w:val="center"/>
          </w:tcPr>
          <w:p w14:paraId="005EBE40" w14:textId="77777777" w:rsidR="00825B66" w:rsidRPr="00825B66" w:rsidRDefault="00825B66" w:rsidP="00825B66">
            <w:pPr>
              <w:ind w:left="-156" w:right="-125"/>
              <w:jc w:val="center"/>
              <w:rPr>
                <w:sz w:val="22"/>
                <w:szCs w:val="22"/>
                <w:lang w:eastAsia="en-US"/>
              </w:rPr>
            </w:pPr>
          </w:p>
        </w:tc>
        <w:tc>
          <w:tcPr>
            <w:tcW w:w="2268" w:type="dxa"/>
            <w:vMerge/>
            <w:shd w:val="clear" w:color="auto" w:fill="auto"/>
          </w:tcPr>
          <w:p w14:paraId="4DB54F87" w14:textId="77777777" w:rsidR="00825B66" w:rsidRPr="00825B66" w:rsidRDefault="00825B66" w:rsidP="00825B66">
            <w:pPr>
              <w:ind w:right="-2"/>
              <w:jc w:val="center"/>
              <w:rPr>
                <w:sz w:val="22"/>
                <w:szCs w:val="22"/>
                <w:lang w:eastAsia="en-US"/>
              </w:rPr>
            </w:pPr>
          </w:p>
        </w:tc>
        <w:tc>
          <w:tcPr>
            <w:tcW w:w="1418" w:type="dxa"/>
            <w:vMerge/>
            <w:shd w:val="clear" w:color="auto" w:fill="auto"/>
          </w:tcPr>
          <w:p w14:paraId="3FB8C350" w14:textId="77777777" w:rsidR="00825B66" w:rsidRPr="00825B66" w:rsidRDefault="00825B66" w:rsidP="00825B66">
            <w:pPr>
              <w:ind w:right="-2"/>
              <w:jc w:val="center"/>
              <w:rPr>
                <w:sz w:val="22"/>
                <w:szCs w:val="22"/>
                <w:lang w:eastAsia="en-US"/>
              </w:rPr>
            </w:pPr>
          </w:p>
        </w:tc>
        <w:tc>
          <w:tcPr>
            <w:tcW w:w="992" w:type="dxa"/>
            <w:vMerge/>
            <w:shd w:val="clear" w:color="auto" w:fill="auto"/>
            <w:vAlign w:val="center"/>
          </w:tcPr>
          <w:p w14:paraId="2E29B10D" w14:textId="77777777" w:rsidR="00825B66" w:rsidRPr="00825B66" w:rsidRDefault="00825B66" w:rsidP="00825B66">
            <w:pPr>
              <w:ind w:right="-2"/>
              <w:jc w:val="center"/>
              <w:rPr>
                <w:sz w:val="22"/>
                <w:szCs w:val="22"/>
                <w:lang w:eastAsia="en-US"/>
              </w:rPr>
            </w:pPr>
          </w:p>
        </w:tc>
        <w:tc>
          <w:tcPr>
            <w:tcW w:w="845" w:type="dxa"/>
            <w:shd w:val="clear" w:color="auto" w:fill="auto"/>
            <w:vAlign w:val="center"/>
          </w:tcPr>
          <w:p w14:paraId="107A0329" w14:textId="77777777" w:rsidR="00825B66" w:rsidRPr="00825B66" w:rsidRDefault="00825B66" w:rsidP="00825B66">
            <w:pPr>
              <w:ind w:right="-2"/>
              <w:jc w:val="center"/>
              <w:rPr>
                <w:sz w:val="22"/>
                <w:szCs w:val="22"/>
                <w:vertAlign w:val="superscript"/>
                <w:lang w:eastAsia="en-US"/>
              </w:rPr>
            </w:pPr>
            <w:r w:rsidRPr="00825B66">
              <w:rPr>
                <w:sz w:val="22"/>
                <w:szCs w:val="22"/>
                <w:lang w:eastAsia="en-US"/>
              </w:rPr>
              <w:t>от 1,2 до 2,5 кг/см</w:t>
            </w:r>
            <w:r w:rsidRPr="00825B66">
              <w:rPr>
                <w:sz w:val="22"/>
                <w:szCs w:val="22"/>
                <w:vertAlign w:val="superscript"/>
                <w:lang w:eastAsia="en-US"/>
              </w:rPr>
              <w:t>2</w:t>
            </w:r>
          </w:p>
        </w:tc>
        <w:tc>
          <w:tcPr>
            <w:tcW w:w="850" w:type="dxa"/>
            <w:shd w:val="clear" w:color="auto" w:fill="auto"/>
            <w:vAlign w:val="center"/>
          </w:tcPr>
          <w:p w14:paraId="33D801A7" w14:textId="77777777" w:rsidR="00825B66" w:rsidRPr="00825B66" w:rsidRDefault="00825B66" w:rsidP="00825B66">
            <w:pPr>
              <w:ind w:right="-2"/>
              <w:jc w:val="center"/>
              <w:rPr>
                <w:sz w:val="22"/>
                <w:szCs w:val="22"/>
                <w:lang w:eastAsia="en-US"/>
              </w:rPr>
            </w:pPr>
            <w:r w:rsidRPr="00825B66">
              <w:rPr>
                <w:sz w:val="22"/>
                <w:szCs w:val="22"/>
                <w:lang w:eastAsia="en-US"/>
              </w:rPr>
              <w:t>от 2,5 до 7,0 кг/см</w:t>
            </w:r>
            <w:r w:rsidRPr="00825B66">
              <w:rPr>
                <w:sz w:val="22"/>
                <w:szCs w:val="22"/>
                <w:vertAlign w:val="superscript"/>
                <w:lang w:eastAsia="en-US"/>
              </w:rPr>
              <w:t>2</w:t>
            </w:r>
          </w:p>
        </w:tc>
        <w:tc>
          <w:tcPr>
            <w:tcW w:w="851" w:type="dxa"/>
            <w:shd w:val="clear" w:color="auto" w:fill="auto"/>
            <w:vAlign w:val="center"/>
          </w:tcPr>
          <w:p w14:paraId="00C441A2" w14:textId="77777777" w:rsidR="00825B66" w:rsidRPr="00825B66" w:rsidRDefault="00825B66" w:rsidP="00825B66">
            <w:pPr>
              <w:ind w:right="-2"/>
              <w:jc w:val="center"/>
              <w:rPr>
                <w:sz w:val="22"/>
                <w:szCs w:val="22"/>
                <w:lang w:eastAsia="en-US"/>
              </w:rPr>
            </w:pPr>
            <w:r w:rsidRPr="00825B66">
              <w:rPr>
                <w:sz w:val="22"/>
                <w:szCs w:val="22"/>
                <w:lang w:eastAsia="en-US"/>
              </w:rPr>
              <w:t>от 7,0 до 13,0 кг/см</w:t>
            </w:r>
            <w:r w:rsidRPr="00825B66">
              <w:rPr>
                <w:sz w:val="22"/>
                <w:szCs w:val="22"/>
                <w:vertAlign w:val="superscript"/>
                <w:lang w:eastAsia="en-US"/>
              </w:rPr>
              <w:t>2</w:t>
            </w:r>
          </w:p>
        </w:tc>
        <w:tc>
          <w:tcPr>
            <w:tcW w:w="856" w:type="dxa"/>
            <w:shd w:val="clear" w:color="auto" w:fill="auto"/>
            <w:vAlign w:val="center"/>
          </w:tcPr>
          <w:p w14:paraId="04168ECA" w14:textId="77777777" w:rsidR="00825B66" w:rsidRPr="00825B66" w:rsidRDefault="00825B66" w:rsidP="00825B66">
            <w:pPr>
              <w:ind w:right="-2" w:hanging="108"/>
              <w:jc w:val="center"/>
              <w:rPr>
                <w:sz w:val="22"/>
                <w:szCs w:val="22"/>
                <w:lang w:eastAsia="en-US"/>
              </w:rPr>
            </w:pPr>
            <w:proofErr w:type="spellStart"/>
            <w:r w:rsidRPr="00825B66">
              <w:rPr>
                <w:sz w:val="22"/>
                <w:szCs w:val="22"/>
                <w:lang w:eastAsia="en-US"/>
              </w:rPr>
              <w:t>Свы</w:t>
            </w:r>
            <w:proofErr w:type="spellEnd"/>
          </w:p>
          <w:p w14:paraId="707091EE" w14:textId="77777777" w:rsidR="00825B66" w:rsidRPr="00825B66" w:rsidRDefault="00825B66" w:rsidP="00825B66">
            <w:pPr>
              <w:ind w:right="-2" w:hanging="108"/>
              <w:jc w:val="center"/>
              <w:rPr>
                <w:sz w:val="22"/>
                <w:szCs w:val="22"/>
                <w:lang w:eastAsia="en-US"/>
              </w:rPr>
            </w:pPr>
            <w:proofErr w:type="spellStart"/>
            <w:r w:rsidRPr="00825B66">
              <w:rPr>
                <w:sz w:val="22"/>
                <w:szCs w:val="22"/>
                <w:lang w:eastAsia="en-US"/>
              </w:rPr>
              <w:t>ше</w:t>
            </w:r>
            <w:proofErr w:type="spellEnd"/>
            <w:r w:rsidRPr="00825B66">
              <w:rPr>
                <w:sz w:val="22"/>
                <w:szCs w:val="22"/>
                <w:lang w:eastAsia="en-US"/>
              </w:rPr>
              <w:t xml:space="preserve"> 13,0 кг/см</w:t>
            </w:r>
            <w:r w:rsidRPr="00825B66">
              <w:rPr>
                <w:sz w:val="22"/>
                <w:szCs w:val="22"/>
                <w:vertAlign w:val="superscript"/>
                <w:lang w:eastAsia="en-US"/>
              </w:rPr>
              <w:t>2</w:t>
            </w:r>
          </w:p>
        </w:tc>
        <w:tc>
          <w:tcPr>
            <w:tcW w:w="851" w:type="dxa"/>
            <w:vMerge/>
            <w:shd w:val="clear" w:color="auto" w:fill="auto"/>
          </w:tcPr>
          <w:p w14:paraId="299B45CA" w14:textId="77777777" w:rsidR="00825B66" w:rsidRPr="00825B66" w:rsidRDefault="00825B66" w:rsidP="00825B66">
            <w:pPr>
              <w:ind w:right="-2"/>
              <w:jc w:val="center"/>
              <w:rPr>
                <w:sz w:val="22"/>
                <w:szCs w:val="22"/>
                <w:lang w:eastAsia="en-US"/>
              </w:rPr>
            </w:pPr>
          </w:p>
        </w:tc>
      </w:tr>
      <w:tr w:rsidR="00825B66" w:rsidRPr="00825B66" w14:paraId="69456CC5" w14:textId="77777777" w:rsidTr="00627AA0">
        <w:trPr>
          <w:trHeight w:val="297"/>
        </w:trPr>
        <w:tc>
          <w:tcPr>
            <w:tcW w:w="1276" w:type="dxa"/>
            <w:shd w:val="clear" w:color="auto" w:fill="auto"/>
            <w:vAlign w:val="center"/>
          </w:tcPr>
          <w:p w14:paraId="26E09BA4" w14:textId="77777777" w:rsidR="00825B66" w:rsidRPr="00825B66" w:rsidRDefault="00825B66" w:rsidP="00825B66">
            <w:pPr>
              <w:ind w:left="-156" w:right="-125"/>
              <w:jc w:val="center"/>
              <w:rPr>
                <w:sz w:val="22"/>
                <w:szCs w:val="22"/>
                <w:lang w:eastAsia="en-US"/>
              </w:rPr>
            </w:pPr>
            <w:r w:rsidRPr="00825B66">
              <w:rPr>
                <w:sz w:val="22"/>
                <w:szCs w:val="22"/>
                <w:lang w:eastAsia="en-US"/>
              </w:rPr>
              <w:t>1</w:t>
            </w:r>
          </w:p>
        </w:tc>
        <w:tc>
          <w:tcPr>
            <w:tcW w:w="2268" w:type="dxa"/>
            <w:shd w:val="clear" w:color="auto" w:fill="auto"/>
            <w:vAlign w:val="center"/>
          </w:tcPr>
          <w:p w14:paraId="11BFAF88" w14:textId="77777777" w:rsidR="00825B66" w:rsidRPr="00825B66" w:rsidRDefault="00825B66" w:rsidP="00825B66">
            <w:pPr>
              <w:ind w:right="-2"/>
              <w:jc w:val="center"/>
              <w:rPr>
                <w:sz w:val="22"/>
                <w:szCs w:val="22"/>
                <w:lang w:eastAsia="en-US"/>
              </w:rPr>
            </w:pPr>
            <w:r w:rsidRPr="00825B66">
              <w:rPr>
                <w:sz w:val="22"/>
                <w:szCs w:val="22"/>
                <w:lang w:eastAsia="en-US"/>
              </w:rPr>
              <w:t>2</w:t>
            </w:r>
          </w:p>
        </w:tc>
        <w:tc>
          <w:tcPr>
            <w:tcW w:w="1418" w:type="dxa"/>
            <w:shd w:val="clear" w:color="auto" w:fill="auto"/>
            <w:vAlign w:val="center"/>
          </w:tcPr>
          <w:p w14:paraId="01BDBCCB" w14:textId="77777777" w:rsidR="00825B66" w:rsidRPr="00825B66" w:rsidRDefault="00825B66" w:rsidP="00825B66">
            <w:pPr>
              <w:ind w:right="-2"/>
              <w:jc w:val="center"/>
              <w:rPr>
                <w:sz w:val="22"/>
                <w:szCs w:val="22"/>
                <w:lang w:eastAsia="en-US"/>
              </w:rPr>
            </w:pPr>
            <w:r w:rsidRPr="00825B66">
              <w:rPr>
                <w:sz w:val="22"/>
                <w:szCs w:val="22"/>
                <w:lang w:eastAsia="en-US"/>
              </w:rPr>
              <w:t>3</w:t>
            </w:r>
          </w:p>
        </w:tc>
        <w:tc>
          <w:tcPr>
            <w:tcW w:w="992" w:type="dxa"/>
            <w:shd w:val="clear" w:color="auto" w:fill="auto"/>
            <w:vAlign w:val="center"/>
          </w:tcPr>
          <w:p w14:paraId="670056B0" w14:textId="77777777" w:rsidR="00825B66" w:rsidRPr="00825B66" w:rsidRDefault="00825B66" w:rsidP="00825B66">
            <w:pPr>
              <w:ind w:right="-2"/>
              <w:jc w:val="center"/>
              <w:rPr>
                <w:sz w:val="22"/>
                <w:szCs w:val="22"/>
                <w:lang w:eastAsia="en-US"/>
              </w:rPr>
            </w:pPr>
            <w:r w:rsidRPr="00825B66">
              <w:rPr>
                <w:sz w:val="22"/>
                <w:szCs w:val="22"/>
                <w:lang w:eastAsia="en-US"/>
              </w:rPr>
              <w:t>4</w:t>
            </w:r>
          </w:p>
        </w:tc>
        <w:tc>
          <w:tcPr>
            <w:tcW w:w="845" w:type="dxa"/>
            <w:shd w:val="clear" w:color="auto" w:fill="auto"/>
            <w:vAlign w:val="center"/>
          </w:tcPr>
          <w:p w14:paraId="130A9ED2" w14:textId="77777777" w:rsidR="00825B66" w:rsidRPr="00825B66" w:rsidRDefault="00825B66" w:rsidP="00825B66">
            <w:pPr>
              <w:ind w:right="-2"/>
              <w:jc w:val="center"/>
              <w:rPr>
                <w:sz w:val="22"/>
                <w:szCs w:val="22"/>
                <w:lang w:eastAsia="en-US"/>
              </w:rPr>
            </w:pPr>
            <w:r w:rsidRPr="00825B66">
              <w:rPr>
                <w:sz w:val="22"/>
                <w:szCs w:val="22"/>
                <w:lang w:eastAsia="en-US"/>
              </w:rPr>
              <w:t>5</w:t>
            </w:r>
          </w:p>
        </w:tc>
        <w:tc>
          <w:tcPr>
            <w:tcW w:w="850" w:type="dxa"/>
            <w:shd w:val="clear" w:color="auto" w:fill="auto"/>
            <w:vAlign w:val="center"/>
          </w:tcPr>
          <w:p w14:paraId="197B9297" w14:textId="77777777" w:rsidR="00825B66" w:rsidRPr="00825B66" w:rsidRDefault="00825B66" w:rsidP="00825B66">
            <w:pPr>
              <w:ind w:right="-2"/>
              <w:jc w:val="center"/>
              <w:rPr>
                <w:sz w:val="22"/>
                <w:szCs w:val="22"/>
                <w:lang w:eastAsia="en-US"/>
              </w:rPr>
            </w:pPr>
            <w:r w:rsidRPr="00825B66">
              <w:rPr>
                <w:sz w:val="22"/>
                <w:szCs w:val="22"/>
                <w:lang w:eastAsia="en-US"/>
              </w:rPr>
              <w:t>6</w:t>
            </w:r>
          </w:p>
        </w:tc>
        <w:tc>
          <w:tcPr>
            <w:tcW w:w="851" w:type="dxa"/>
            <w:shd w:val="clear" w:color="auto" w:fill="auto"/>
            <w:vAlign w:val="center"/>
          </w:tcPr>
          <w:p w14:paraId="34B37C74" w14:textId="77777777" w:rsidR="00825B66" w:rsidRPr="00825B66" w:rsidRDefault="00825B66" w:rsidP="00825B66">
            <w:pPr>
              <w:ind w:right="-2"/>
              <w:jc w:val="center"/>
              <w:rPr>
                <w:sz w:val="22"/>
                <w:szCs w:val="22"/>
                <w:lang w:eastAsia="en-US"/>
              </w:rPr>
            </w:pPr>
            <w:r w:rsidRPr="00825B66">
              <w:rPr>
                <w:sz w:val="22"/>
                <w:szCs w:val="22"/>
                <w:lang w:eastAsia="en-US"/>
              </w:rPr>
              <w:t>7</w:t>
            </w:r>
          </w:p>
        </w:tc>
        <w:tc>
          <w:tcPr>
            <w:tcW w:w="856" w:type="dxa"/>
            <w:shd w:val="clear" w:color="auto" w:fill="auto"/>
            <w:vAlign w:val="center"/>
          </w:tcPr>
          <w:p w14:paraId="64BA408F" w14:textId="77777777" w:rsidR="00825B66" w:rsidRPr="00825B66" w:rsidRDefault="00825B66" w:rsidP="00825B66">
            <w:pPr>
              <w:ind w:right="-2" w:hanging="108"/>
              <w:jc w:val="center"/>
              <w:rPr>
                <w:sz w:val="22"/>
                <w:szCs w:val="22"/>
                <w:lang w:eastAsia="en-US"/>
              </w:rPr>
            </w:pPr>
            <w:r w:rsidRPr="00825B66">
              <w:rPr>
                <w:sz w:val="22"/>
                <w:szCs w:val="22"/>
                <w:lang w:eastAsia="en-US"/>
              </w:rPr>
              <w:t>8</w:t>
            </w:r>
          </w:p>
        </w:tc>
        <w:tc>
          <w:tcPr>
            <w:tcW w:w="851" w:type="dxa"/>
            <w:shd w:val="clear" w:color="auto" w:fill="auto"/>
            <w:vAlign w:val="center"/>
          </w:tcPr>
          <w:p w14:paraId="584BA6A8" w14:textId="77777777" w:rsidR="00825B66" w:rsidRPr="00825B66" w:rsidRDefault="00825B66" w:rsidP="00825B66">
            <w:pPr>
              <w:ind w:right="-2"/>
              <w:jc w:val="center"/>
              <w:rPr>
                <w:sz w:val="22"/>
                <w:szCs w:val="22"/>
                <w:lang w:eastAsia="en-US"/>
              </w:rPr>
            </w:pPr>
            <w:r w:rsidRPr="00825B66">
              <w:rPr>
                <w:sz w:val="22"/>
                <w:szCs w:val="22"/>
                <w:lang w:eastAsia="en-US"/>
              </w:rPr>
              <w:t>9</w:t>
            </w:r>
          </w:p>
        </w:tc>
      </w:tr>
      <w:tr w:rsidR="00825B66" w:rsidRPr="00825B66" w14:paraId="310C2E4A" w14:textId="77777777" w:rsidTr="00627AA0">
        <w:trPr>
          <w:trHeight w:val="495"/>
        </w:trPr>
        <w:tc>
          <w:tcPr>
            <w:tcW w:w="1276" w:type="dxa"/>
            <w:vMerge w:val="restart"/>
            <w:shd w:val="clear" w:color="auto" w:fill="auto"/>
            <w:vAlign w:val="center"/>
          </w:tcPr>
          <w:p w14:paraId="276AB76E" w14:textId="77777777" w:rsidR="00825B66" w:rsidRPr="00825B66" w:rsidRDefault="00825B66" w:rsidP="00825B66">
            <w:pPr>
              <w:ind w:left="-108" w:right="-125"/>
              <w:jc w:val="center"/>
              <w:rPr>
                <w:bCs/>
                <w:color w:val="000000"/>
                <w:kern w:val="32"/>
                <w:sz w:val="22"/>
                <w:szCs w:val="22"/>
                <w:lang w:eastAsia="en-US"/>
              </w:rPr>
            </w:pPr>
          </w:p>
          <w:p w14:paraId="440BC616" w14:textId="77777777" w:rsidR="00825B66" w:rsidRPr="00825B66" w:rsidRDefault="00825B66" w:rsidP="00825B66">
            <w:pPr>
              <w:ind w:left="-108" w:right="-125"/>
              <w:jc w:val="center"/>
              <w:rPr>
                <w:bCs/>
                <w:color w:val="000000"/>
                <w:kern w:val="32"/>
                <w:sz w:val="22"/>
                <w:szCs w:val="22"/>
                <w:lang w:eastAsia="en-US"/>
              </w:rPr>
            </w:pPr>
          </w:p>
          <w:p w14:paraId="12BB0CA4" w14:textId="77777777" w:rsidR="00825B66" w:rsidRPr="00825B66" w:rsidRDefault="00825B66" w:rsidP="00825B66">
            <w:pPr>
              <w:ind w:left="-108" w:right="-125"/>
              <w:jc w:val="center"/>
              <w:rPr>
                <w:bCs/>
                <w:color w:val="000000"/>
                <w:kern w:val="32"/>
                <w:sz w:val="22"/>
                <w:szCs w:val="22"/>
                <w:lang w:eastAsia="en-US"/>
              </w:rPr>
            </w:pPr>
          </w:p>
          <w:p w14:paraId="2CE0B078" w14:textId="77777777" w:rsidR="00825B66" w:rsidRPr="00825B66" w:rsidRDefault="00825B66" w:rsidP="00825B66">
            <w:pPr>
              <w:ind w:left="-108" w:right="-125"/>
              <w:jc w:val="center"/>
              <w:rPr>
                <w:bCs/>
                <w:color w:val="000000"/>
                <w:kern w:val="32"/>
                <w:sz w:val="22"/>
                <w:szCs w:val="22"/>
                <w:lang w:eastAsia="en-US"/>
              </w:rPr>
            </w:pPr>
          </w:p>
          <w:p w14:paraId="42DEAA9C" w14:textId="77777777" w:rsidR="00825B66" w:rsidRPr="00825B66" w:rsidRDefault="00825B66" w:rsidP="00825B66">
            <w:pPr>
              <w:ind w:left="-108" w:right="-125"/>
              <w:jc w:val="center"/>
              <w:rPr>
                <w:bCs/>
                <w:color w:val="000000"/>
                <w:kern w:val="32"/>
                <w:sz w:val="22"/>
                <w:szCs w:val="22"/>
                <w:lang w:eastAsia="en-US"/>
              </w:rPr>
            </w:pPr>
          </w:p>
          <w:p w14:paraId="7343F34B" w14:textId="77777777" w:rsidR="00825B66" w:rsidRPr="00825B66" w:rsidRDefault="00825B66" w:rsidP="00825B66">
            <w:pPr>
              <w:ind w:left="-108" w:right="-125"/>
              <w:jc w:val="center"/>
              <w:rPr>
                <w:bCs/>
                <w:color w:val="000000"/>
                <w:kern w:val="32"/>
                <w:sz w:val="22"/>
                <w:szCs w:val="22"/>
                <w:lang w:eastAsia="en-US"/>
              </w:rPr>
            </w:pPr>
          </w:p>
          <w:p w14:paraId="10D96F2C" w14:textId="77777777" w:rsidR="00825B66" w:rsidRPr="00825B66" w:rsidRDefault="00825B66" w:rsidP="00825B66">
            <w:pPr>
              <w:ind w:left="-108" w:right="-125"/>
              <w:jc w:val="center"/>
              <w:rPr>
                <w:bCs/>
                <w:color w:val="000000"/>
                <w:kern w:val="32"/>
                <w:sz w:val="22"/>
                <w:szCs w:val="22"/>
                <w:lang w:eastAsia="en-US"/>
              </w:rPr>
            </w:pPr>
          </w:p>
          <w:p w14:paraId="008AA642" w14:textId="77777777" w:rsidR="00825B66" w:rsidRPr="00825B66" w:rsidRDefault="00825B66" w:rsidP="00825B66">
            <w:pPr>
              <w:ind w:left="-108" w:right="-125"/>
              <w:jc w:val="center"/>
              <w:rPr>
                <w:bCs/>
                <w:color w:val="000000"/>
                <w:kern w:val="32"/>
                <w:sz w:val="22"/>
                <w:szCs w:val="22"/>
                <w:lang w:eastAsia="en-US"/>
              </w:rPr>
            </w:pPr>
          </w:p>
          <w:p w14:paraId="6218D916" w14:textId="77777777" w:rsidR="00825B66" w:rsidRPr="00825B66" w:rsidRDefault="00825B66" w:rsidP="00825B66">
            <w:pPr>
              <w:ind w:left="-108" w:right="-125"/>
              <w:jc w:val="center"/>
              <w:rPr>
                <w:bCs/>
                <w:color w:val="000000"/>
                <w:kern w:val="32"/>
                <w:sz w:val="22"/>
                <w:szCs w:val="22"/>
                <w:lang w:eastAsia="en-US"/>
              </w:rPr>
            </w:pPr>
          </w:p>
          <w:p w14:paraId="6E4D1A26" w14:textId="77777777" w:rsidR="00825B66" w:rsidRPr="00825B66" w:rsidRDefault="00825B66" w:rsidP="00825B66">
            <w:pPr>
              <w:ind w:left="-108" w:right="-125"/>
              <w:jc w:val="center"/>
              <w:rPr>
                <w:bCs/>
                <w:color w:val="000000"/>
                <w:kern w:val="32"/>
                <w:sz w:val="26"/>
                <w:szCs w:val="26"/>
                <w:lang w:eastAsia="en-US"/>
              </w:rPr>
            </w:pPr>
            <w:r w:rsidRPr="00825B66">
              <w:rPr>
                <w:bCs/>
                <w:color w:val="000000"/>
                <w:kern w:val="32"/>
                <w:sz w:val="26"/>
                <w:szCs w:val="26"/>
                <w:lang w:eastAsia="en-US"/>
              </w:rPr>
              <w:t xml:space="preserve">МКП «ТЕПЛО» </w:t>
            </w:r>
          </w:p>
          <w:p w14:paraId="1EF12475" w14:textId="77777777" w:rsidR="00825B66" w:rsidRPr="00825B66" w:rsidRDefault="00825B66" w:rsidP="00825B66">
            <w:pPr>
              <w:rPr>
                <w:sz w:val="26"/>
                <w:szCs w:val="26"/>
                <w:lang w:eastAsia="en-US"/>
              </w:rPr>
            </w:pPr>
          </w:p>
          <w:p w14:paraId="241071B3" w14:textId="77777777" w:rsidR="00825B66" w:rsidRPr="00825B66" w:rsidRDefault="00825B66" w:rsidP="00825B66">
            <w:pPr>
              <w:rPr>
                <w:sz w:val="26"/>
                <w:szCs w:val="26"/>
                <w:lang w:eastAsia="en-US"/>
              </w:rPr>
            </w:pPr>
          </w:p>
          <w:p w14:paraId="25E6A7A9" w14:textId="77777777" w:rsidR="00825B66" w:rsidRPr="00825B66" w:rsidRDefault="00825B66" w:rsidP="00825B66">
            <w:pPr>
              <w:rPr>
                <w:sz w:val="26"/>
                <w:szCs w:val="26"/>
                <w:lang w:eastAsia="en-US"/>
              </w:rPr>
            </w:pPr>
          </w:p>
          <w:p w14:paraId="1CBACAC0" w14:textId="77777777" w:rsidR="00825B66" w:rsidRPr="00825B66" w:rsidRDefault="00825B66" w:rsidP="00825B66">
            <w:pPr>
              <w:rPr>
                <w:sz w:val="26"/>
                <w:szCs w:val="26"/>
                <w:lang w:eastAsia="en-US"/>
              </w:rPr>
            </w:pPr>
          </w:p>
          <w:p w14:paraId="4500DEBF" w14:textId="77777777" w:rsidR="00825B66" w:rsidRPr="00825B66" w:rsidRDefault="00825B66" w:rsidP="00825B66">
            <w:pPr>
              <w:rPr>
                <w:sz w:val="26"/>
                <w:szCs w:val="26"/>
                <w:lang w:eastAsia="en-US"/>
              </w:rPr>
            </w:pPr>
          </w:p>
          <w:p w14:paraId="4D6E2BAA" w14:textId="77777777" w:rsidR="00825B66" w:rsidRPr="00825B66" w:rsidRDefault="00825B66" w:rsidP="00825B66">
            <w:pPr>
              <w:rPr>
                <w:sz w:val="26"/>
                <w:szCs w:val="26"/>
                <w:lang w:eastAsia="en-US"/>
              </w:rPr>
            </w:pPr>
          </w:p>
          <w:p w14:paraId="168DF047" w14:textId="77777777" w:rsidR="00825B66" w:rsidRPr="00825B66" w:rsidRDefault="00825B66" w:rsidP="00825B66">
            <w:pPr>
              <w:rPr>
                <w:sz w:val="26"/>
                <w:szCs w:val="26"/>
                <w:lang w:eastAsia="en-US"/>
              </w:rPr>
            </w:pPr>
          </w:p>
          <w:p w14:paraId="5E478D43" w14:textId="77777777" w:rsidR="00825B66" w:rsidRPr="00825B66" w:rsidRDefault="00825B66" w:rsidP="00825B66">
            <w:pPr>
              <w:rPr>
                <w:sz w:val="26"/>
                <w:szCs w:val="26"/>
                <w:lang w:eastAsia="en-US"/>
              </w:rPr>
            </w:pPr>
          </w:p>
          <w:p w14:paraId="7A032964" w14:textId="77777777" w:rsidR="00825B66" w:rsidRPr="00825B66" w:rsidRDefault="00825B66" w:rsidP="00825B66">
            <w:pPr>
              <w:rPr>
                <w:sz w:val="26"/>
                <w:szCs w:val="26"/>
                <w:lang w:eastAsia="en-US"/>
              </w:rPr>
            </w:pPr>
          </w:p>
          <w:p w14:paraId="6657CA4D" w14:textId="77777777" w:rsidR="00825B66" w:rsidRPr="00825B66" w:rsidRDefault="00825B66" w:rsidP="00825B66">
            <w:pPr>
              <w:rPr>
                <w:sz w:val="26"/>
                <w:szCs w:val="26"/>
                <w:lang w:eastAsia="en-US"/>
              </w:rPr>
            </w:pPr>
          </w:p>
        </w:tc>
        <w:tc>
          <w:tcPr>
            <w:tcW w:w="8931" w:type="dxa"/>
            <w:gridSpan w:val="8"/>
            <w:shd w:val="clear" w:color="auto" w:fill="auto"/>
            <w:vAlign w:val="center"/>
          </w:tcPr>
          <w:p w14:paraId="50F8D83E" w14:textId="77777777" w:rsidR="00825B66" w:rsidRPr="00825B66" w:rsidRDefault="00825B66" w:rsidP="00825B66">
            <w:pPr>
              <w:ind w:right="-994"/>
              <w:rPr>
                <w:sz w:val="22"/>
                <w:szCs w:val="22"/>
                <w:lang w:eastAsia="en-US"/>
              </w:rPr>
            </w:pPr>
            <w:r w:rsidRPr="00825B66">
              <w:rPr>
                <w:sz w:val="22"/>
                <w:szCs w:val="22"/>
                <w:lang w:eastAsia="en-US"/>
              </w:rPr>
              <w:t xml:space="preserve"> Для потребителей, в случае отсутствия дифференциации тарифов по схеме подключения</w:t>
            </w:r>
          </w:p>
          <w:p w14:paraId="758CAE6B" w14:textId="77777777" w:rsidR="00825B66" w:rsidRPr="00825B66" w:rsidRDefault="00825B66" w:rsidP="00825B66">
            <w:pPr>
              <w:ind w:right="-994"/>
              <w:rPr>
                <w:sz w:val="22"/>
                <w:szCs w:val="22"/>
                <w:lang w:eastAsia="en-US"/>
              </w:rPr>
            </w:pPr>
            <w:r w:rsidRPr="00825B66">
              <w:rPr>
                <w:sz w:val="22"/>
                <w:szCs w:val="22"/>
                <w:lang w:eastAsia="en-US"/>
              </w:rPr>
              <w:t xml:space="preserve">                                                                      (без НДС)</w:t>
            </w:r>
          </w:p>
        </w:tc>
      </w:tr>
      <w:tr w:rsidR="00825B66" w:rsidRPr="00825B66" w14:paraId="0069A252" w14:textId="77777777" w:rsidTr="00627AA0">
        <w:trPr>
          <w:trHeight w:val="123"/>
        </w:trPr>
        <w:tc>
          <w:tcPr>
            <w:tcW w:w="1276" w:type="dxa"/>
            <w:vMerge/>
            <w:shd w:val="clear" w:color="auto" w:fill="auto"/>
          </w:tcPr>
          <w:p w14:paraId="3B58AA9E" w14:textId="77777777" w:rsidR="00825B66" w:rsidRPr="00825B66" w:rsidRDefault="00825B66" w:rsidP="00825B66">
            <w:pPr>
              <w:ind w:left="-220" w:right="-125"/>
              <w:jc w:val="center"/>
              <w:rPr>
                <w:sz w:val="22"/>
                <w:szCs w:val="22"/>
                <w:lang w:eastAsia="en-US"/>
              </w:rPr>
            </w:pPr>
          </w:p>
        </w:tc>
        <w:tc>
          <w:tcPr>
            <w:tcW w:w="2268" w:type="dxa"/>
            <w:vMerge w:val="restart"/>
            <w:shd w:val="clear" w:color="auto" w:fill="auto"/>
            <w:vAlign w:val="center"/>
          </w:tcPr>
          <w:p w14:paraId="53965227" w14:textId="77777777" w:rsidR="00825B66" w:rsidRPr="00825B66" w:rsidRDefault="00825B66" w:rsidP="00825B66">
            <w:pPr>
              <w:ind w:right="-2"/>
              <w:jc w:val="center"/>
              <w:rPr>
                <w:sz w:val="22"/>
                <w:szCs w:val="22"/>
                <w:lang w:eastAsia="en-US"/>
              </w:rPr>
            </w:pPr>
            <w:r w:rsidRPr="00825B66">
              <w:rPr>
                <w:sz w:val="22"/>
                <w:szCs w:val="22"/>
                <w:lang w:eastAsia="en-US"/>
              </w:rPr>
              <w:t xml:space="preserve">Одноставочный </w:t>
            </w:r>
          </w:p>
          <w:p w14:paraId="48DA8B71" w14:textId="77777777" w:rsidR="00825B66" w:rsidRPr="00825B66" w:rsidRDefault="00825B66" w:rsidP="00825B66">
            <w:pPr>
              <w:ind w:right="-2"/>
              <w:jc w:val="center"/>
              <w:rPr>
                <w:sz w:val="22"/>
                <w:szCs w:val="22"/>
                <w:lang w:eastAsia="en-US"/>
              </w:rPr>
            </w:pPr>
            <w:r w:rsidRPr="00825B66">
              <w:rPr>
                <w:sz w:val="22"/>
                <w:szCs w:val="22"/>
                <w:lang w:eastAsia="en-US"/>
              </w:rPr>
              <w:t>Руб./Гкал</w:t>
            </w:r>
          </w:p>
        </w:tc>
        <w:tc>
          <w:tcPr>
            <w:tcW w:w="1418" w:type="dxa"/>
            <w:vAlign w:val="center"/>
          </w:tcPr>
          <w:p w14:paraId="03244FC3" w14:textId="77777777" w:rsidR="00825B66" w:rsidRPr="00825B66" w:rsidRDefault="00825B66" w:rsidP="00825B66">
            <w:pPr>
              <w:ind w:right="-2"/>
              <w:jc w:val="center"/>
              <w:rPr>
                <w:sz w:val="22"/>
                <w:szCs w:val="22"/>
                <w:lang w:eastAsia="en-US"/>
              </w:rPr>
            </w:pPr>
            <w:r w:rsidRPr="00825B66">
              <w:rPr>
                <w:sz w:val="22"/>
                <w:lang w:eastAsia="en-US"/>
              </w:rPr>
              <w:t>с 01.01.2023</w:t>
            </w:r>
          </w:p>
        </w:tc>
        <w:tc>
          <w:tcPr>
            <w:tcW w:w="992" w:type="dxa"/>
            <w:vAlign w:val="center"/>
          </w:tcPr>
          <w:p w14:paraId="231499EC" w14:textId="77777777" w:rsidR="00825B66" w:rsidRPr="00825B66" w:rsidRDefault="00825B66" w:rsidP="00825B66">
            <w:pPr>
              <w:jc w:val="center"/>
              <w:rPr>
                <w:sz w:val="22"/>
                <w:szCs w:val="22"/>
                <w:lang w:eastAsia="en-US"/>
              </w:rPr>
            </w:pPr>
            <w:r w:rsidRPr="00825B66">
              <w:rPr>
                <w:sz w:val="22"/>
                <w:szCs w:val="22"/>
                <w:lang w:eastAsia="en-US"/>
              </w:rPr>
              <w:t>4 154,66</w:t>
            </w:r>
          </w:p>
        </w:tc>
        <w:tc>
          <w:tcPr>
            <w:tcW w:w="845" w:type="dxa"/>
            <w:vAlign w:val="center"/>
          </w:tcPr>
          <w:p w14:paraId="6861C169"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0945BF5A"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53CA89E1"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1C1860B2"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6E424BFA"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3836F037" w14:textId="77777777" w:rsidTr="00627AA0">
        <w:trPr>
          <w:trHeight w:val="256"/>
        </w:trPr>
        <w:tc>
          <w:tcPr>
            <w:tcW w:w="1276" w:type="dxa"/>
            <w:vMerge/>
            <w:shd w:val="clear" w:color="auto" w:fill="auto"/>
          </w:tcPr>
          <w:p w14:paraId="6F84D7DD"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565A1C57" w14:textId="77777777" w:rsidR="00825B66" w:rsidRPr="00825B66" w:rsidRDefault="00825B66" w:rsidP="00825B66">
            <w:pPr>
              <w:ind w:right="-2"/>
              <w:jc w:val="center"/>
              <w:rPr>
                <w:sz w:val="22"/>
                <w:szCs w:val="22"/>
                <w:lang w:eastAsia="en-US"/>
              </w:rPr>
            </w:pPr>
          </w:p>
        </w:tc>
        <w:tc>
          <w:tcPr>
            <w:tcW w:w="1418" w:type="dxa"/>
            <w:vAlign w:val="center"/>
          </w:tcPr>
          <w:p w14:paraId="59FE22C6" w14:textId="77777777" w:rsidR="00825B66" w:rsidRPr="00825B66" w:rsidRDefault="00825B66" w:rsidP="00825B66">
            <w:pPr>
              <w:ind w:right="-2"/>
              <w:jc w:val="center"/>
              <w:rPr>
                <w:sz w:val="22"/>
                <w:szCs w:val="22"/>
                <w:lang w:eastAsia="en-US"/>
              </w:rPr>
            </w:pPr>
            <w:r w:rsidRPr="00825B66">
              <w:rPr>
                <w:sz w:val="22"/>
                <w:lang w:eastAsia="en-US"/>
              </w:rPr>
              <w:t>с 01.01.2024</w:t>
            </w:r>
          </w:p>
        </w:tc>
        <w:tc>
          <w:tcPr>
            <w:tcW w:w="992" w:type="dxa"/>
            <w:vAlign w:val="center"/>
          </w:tcPr>
          <w:p w14:paraId="0588F8B9" w14:textId="77777777" w:rsidR="00825B66" w:rsidRPr="00825B66" w:rsidRDefault="00825B66" w:rsidP="00825B66">
            <w:pPr>
              <w:jc w:val="center"/>
              <w:rPr>
                <w:sz w:val="22"/>
                <w:szCs w:val="22"/>
                <w:lang w:eastAsia="en-US"/>
              </w:rPr>
            </w:pPr>
            <w:r w:rsidRPr="00825B66">
              <w:rPr>
                <w:sz w:val="22"/>
                <w:szCs w:val="22"/>
                <w:lang w:eastAsia="en-US"/>
              </w:rPr>
              <w:t>4 154,66</w:t>
            </w:r>
          </w:p>
        </w:tc>
        <w:tc>
          <w:tcPr>
            <w:tcW w:w="845" w:type="dxa"/>
            <w:vAlign w:val="center"/>
          </w:tcPr>
          <w:p w14:paraId="72BA8F2C"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7A136D23"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564ED61E"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29792739"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27E285E2"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3699FCA9" w14:textId="77777777" w:rsidTr="00627AA0">
        <w:trPr>
          <w:trHeight w:val="103"/>
        </w:trPr>
        <w:tc>
          <w:tcPr>
            <w:tcW w:w="1276" w:type="dxa"/>
            <w:vMerge/>
            <w:shd w:val="clear" w:color="auto" w:fill="auto"/>
          </w:tcPr>
          <w:p w14:paraId="2EAA41E7"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54AEFF2D" w14:textId="77777777" w:rsidR="00825B66" w:rsidRPr="00825B66" w:rsidRDefault="00825B66" w:rsidP="00825B66">
            <w:pPr>
              <w:ind w:right="-2"/>
              <w:jc w:val="center"/>
              <w:rPr>
                <w:sz w:val="22"/>
                <w:szCs w:val="22"/>
                <w:lang w:eastAsia="en-US"/>
              </w:rPr>
            </w:pPr>
          </w:p>
        </w:tc>
        <w:tc>
          <w:tcPr>
            <w:tcW w:w="1418" w:type="dxa"/>
            <w:vAlign w:val="center"/>
          </w:tcPr>
          <w:p w14:paraId="58804D65" w14:textId="77777777" w:rsidR="00825B66" w:rsidRPr="00825B66" w:rsidRDefault="00825B66" w:rsidP="00825B66">
            <w:pPr>
              <w:ind w:right="-2"/>
              <w:jc w:val="center"/>
              <w:rPr>
                <w:sz w:val="22"/>
                <w:szCs w:val="22"/>
                <w:lang w:eastAsia="en-US"/>
              </w:rPr>
            </w:pPr>
            <w:r w:rsidRPr="00825B66">
              <w:rPr>
                <w:sz w:val="22"/>
                <w:lang w:eastAsia="en-US"/>
              </w:rPr>
              <w:t>с 01.07.2024</w:t>
            </w:r>
          </w:p>
        </w:tc>
        <w:tc>
          <w:tcPr>
            <w:tcW w:w="992" w:type="dxa"/>
            <w:vAlign w:val="center"/>
          </w:tcPr>
          <w:p w14:paraId="4D25F2AF" w14:textId="77777777" w:rsidR="00825B66" w:rsidRPr="00825B66" w:rsidRDefault="00825B66" w:rsidP="00825B66">
            <w:pPr>
              <w:jc w:val="center"/>
              <w:rPr>
                <w:sz w:val="22"/>
                <w:szCs w:val="22"/>
                <w:lang w:eastAsia="en-US"/>
              </w:rPr>
            </w:pPr>
            <w:r w:rsidRPr="00825B66">
              <w:rPr>
                <w:sz w:val="22"/>
                <w:szCs w:val="22"/>
                <w:lang w:eastAsia="en-US"/>
              </w:rPr>
              <w:t>4 553,47</w:t>
            </w:r>
          </w:p>
        </w:tc>
        <w:tc>
          <w:tcPr>
            <w:tcW w:w="845" w:type="dxa"/>
            <w:vAlign w:val="center"/>
          </w:tcPr>
          <w:p w14:paraId="43DBF8FE"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68EC04CF"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41815F8D"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1B3B82B6"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55123577"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030A5842" w14:textId="77777777" w:rsidTr="00627AA0">
        <w:trPr>
          <w:trHeight w:val="108"/>
        </w:trPr>
        <w:tc>
          <w:tcPr>
            <w:tcW w:w="1276" w:type="dxa"/>
            <w:vMerge/>
            <w:shd w:val="clear" w:color="auto" w:fill="auto"/>
          </w:tcPr>
          <w:p w14:paraId="4C7E9E7C"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3092D2A4" w14:textId="77777777" w:rsidR="00825B66" w:rsidRPr="00825B66" w:rsidRDefault="00825B66" w:rsidP="00825B66">
            <w:pPr>
              <w:ind w:right="-2"/>
              <w:jc w:val="center"/>
              <w:rPr>
                <w:sz w:val="22"/>
                <w:szCs w:val="22"/>
                <w:lang w:eastAsia="en-US"/>
              </w:rPr>
            </w:pPr>
          </w:p>
        </w:tc>
        <w:tc>
          <w:tcPr>
            <w:tcW w:w="1418" w:type="dxa"/>
            <w:vAlign w:val="center"/>
          </w:tcPr>
          <w:p w14:paraId="0BA79E05" w14:textId="77777777" w:rsidR="00825B66" w:rsidRPr="00825B66" w:rsidRDefault="00825B66" w:rsidP="00825B66">
            <w:pPr>
              <w:ind w:right="-2"/>
              <w:jc w:val="center"/>
              <w:rPr>
                <w:sz w:val="22"/>
                <w:szCs w:val="22"/>
                <w:lang w:eastAsia="en-US"/>
              </w:rPr>
            </w:pPr>
            <w:r w:rsidRPr="00825B66">
              <w:rPr>
                <w:sz w:val="22"/>
                <w:lang w:eastAsia="en-US"/>
              </w:rPr>
              <w:t>с 01.01.2025</w:t>
            </w:r>
          </w:p>
        </w:tc>
        <w:tc>
          <w:tcPr>
            <w:tcW w:w="992" w:type="dxa"/>
            <w:vAlign w:val="center"/>
          </w:tcPr>
          <w:p w14:paraId="3865E163" w14:textId="77777777" w:rsidR="00825B66" w:rsidRPr="00825B66" w:rsidRDefault="00825B66" w:rsidP="00825B66">
            <w:pPr>
              <w:jc w:val="center"/>
              <w:rPr>
                <w:sz w:val="22"/>
                <w:szCs w:val="22"/>
                <w:lang w:eastAsia="en-US"/>
              </w:rPr>
            </w:pPr>
            <w:r w:rsidRPr="00825B66">
              <w:rPr>
                <w:sz w:val="22"/>
                <w:szCs w:val="22"/>
                <w:lang w:eastAsia="en-US"/>
              </w:rPr>
              <w:t>4 553,47</w:t>
            </w:r>
          </w:p>
        </w:tc>
        <w:tc>
          <w:tcPr>
            <w:tcW w:w="845" w:type="dxa"/>
            <w:vAlign w:val="center"/>
          </w:tcPr>
          <w:p w14:paraId="378455F4"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6AE233F3"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02EFE7F8"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48A2BDC8"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26576D57"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7FABFD04" w14:textId="77777777" w:rsidTr="00627AA0">
        <w:trPr>
          <w:trHeight w:val="108"/>
        </w:trPr>
        <w:tc>
          <w:tcPr>
            <w:tcW w:w="1276" w:type="dxa"/>
            <w:vMerge/>
            <w:shd w:val="clear" w:color="auto" w:fill="auto"/>
          </w:tcPr>
          <w:p w14:paraId="3EE8918D"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7B24A331" w14:textId="77777777" w:rsidR="00825B66" w:rsidRPr="00825B66" w:rsidRDefault="00825B66" w:rsidP="00825B66">
            <w:pPr>
              <w:ind w:right="-2"/>
              <w:jc w:val="center"/>
              <w:rPr>
                <w:sz w:val="22"/>
                <w:szCs w:val="22"/>
                <w:lang w:eastAsia="en-US"/>
              </w:rPr>
            </w:pPr>
          </w:p>
        </w:tc>
        <w:tc>
          <w:tcPr>
            <w:tcW w:w="1418" w:type="dxa"/>
            <w:vAlign w:val="center"/>
          </w:tcPr>
          <w:p w14:paraId="47957EE5" w14:textId="77777777" w:rsidR="00825B66" w:rsidRPr="00825B66" w:rsidRDefault="00825B66" w:rsidP="00825B66">
            <w:pPr>
              <w:ind w:right="-2"/>
              <w:jc w:val="center"/>
              <w:rPr>
                <w:sz w:val="22"/>
                <w:lang w:eastAsia="en-US"/>
              </w:rPr>
            </w:pPr>
            <w:r w:rsidRPr="00825B66">
              <w:rPr>
                <w:sz w:val="22"/>
                <w:lang w:eastAsia="en-US"/>
              </w:rPr>
              <w:t>с 01.07.2025</w:t>
            </w:r>
          </w:p>
        </w:tc>
        <w:tc>
          <w:tcPr>
            <w:tcW w:w="992" w:type="dxa"/>
            <w:vAlign w:val="center"/>
          </w:tcPr>
          <w:p w14:paraId="4D31E6D7" w14:textId="77777777" w:rsidR="00825B66" w:rsidRPr="00825B66" w:rsidRDefault="00825B66" w:rsidP="00825B66">
            <w:pPr>
              <w:jc w:val="center"/>
              <w:rPr>
                <w:sz w:val="22"/>
                <w:szCs w:val="22"/>
                <w:lang w:eastAsia="en-US"/>
              </w:rPr>
            </w:pPr>
            <w:r w:rsidRPr="00825B66">
              <w:rPr>
                <w:sz w:val="22"/>
                <w:szCs w:val="22"/>
                <w:lang w:eastAsia="en-US"/>
              </w:rPr>
              <w:t>5 009,02</w:t>
            </w:r>
          </w:p>
        </w:tc>
        <w:tc>
          <w:tcPr>
            <w:tcW w:w="845" w:type="dxa"/>
            <w:vAlign w:val="center"/>
          </w:tcPr>
          <w:p w14:paraId="0E71A32B"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388D7307"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2582952F"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1DA1E40C"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66B66E22"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644458FC" w14:textId="77777777" w:rsidTr="00627AA0">
        <w:trPr>
          <w:trHeight w:val="108"/>
        </w:trPr>
        <w:tc>
          <w:tcPr>
            <w:tcW w:w="1276" w:type="dxa"/>
            <w:vMerge/>
            <w:shd w:val="clear" w:color="auto" w:fill="auto"/>
          </w:tcPr>
          <w:p w14:paraId="04168D86"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704005F3" w14:textId="77777777" w:rsidR="00825B66" w:rsidRPr="00825B66" w:rsidRDefault="00825B66" w:rsidP="00825B66">
            <w:pPr>
              <w:ind w:right="-2"/>
              <w:jc w:val="center"/>
              <w:rPr>
                <w:sz w:val="22"/>
                <w:szCs w:val="22"/>
                <w:lang w:eastAsia="en-US"/>
              </w:rPr>
            </w:pPr>
          </w:p>
        </w:tc>
        <w:tc>
          <w:tcPr>
            <w:tcW w:w="1418" w:type="dxa"/>
            <w:vAlign w:val="center"/>
          </w:tcPr>
          <w:p w14:paraId="633124ED" w14:textId="77777777" w:rsidR="00825B66" w:rsidRPr="00825B66" w:rsidRDefault="00825B66" w:rsidP="00825B66">
            <w:pPr>
              <w:ind w:right="-2"/>
              <w:jc w:val="center"/>
              <w:rPr>
                <w:sz w:val="22"/>
                <w:lang w:eastAsia="en-US"/>
              </w:rPr>
            </w:pPr>
            <w:r w:rsidRPr="00825B66">
              <w:rPr>
                <w:sz w:val="22"/>
                <w:lang w:eastAsia="en-US"/>
              </w:rPr>
              <w:t>с 01.01.2026</w:t>
            </w:r>
          </w:p>
        </w:tc>
        <w:tc>
          <w:tcPr>
            <w:tcW w:w="992" w:type="dxa"/>
            <w:vAlign w:val="center"/>
          </w:tcPr>
          <w:p w14:paraId="6F62766E" w14:textId="77777777" w:rsidR="00825B66" w:rsidRPr="00825B66" w:rsidRDefault="00825B66" w:rsidP="00825B66">
            <w:pPr>
              <w:jc w:val="center"/>
              <w:rPr>
                <w:sz w:val="22"/>
                <w:szCs w:val="22"/>
                <w:lang w:eastAsia="en-US"/>
              </w:rPr>
            </w:pPr>
            <w:r w:rsidRPr="00825B66">
              <w:rPr>
                <w:sz w:val="22"/>
                <w:szCs w:val="22"/>
                <w:lang w:eastAsia="en-US"/>
              </w:rPr>
              <w:t>5 035,36</w:t>
            </w:r>
          </w:p>
        </w:tc>
        <w:tc>
          <w:tcPr>
            <w:tcW w:w="845" w:type="dxa"/>
            <w:vAlign w:val="center"/>
          </w:tcPr>
          <w:p w14:paraId="2F664E1A"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02CF03E8"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5AD58132"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4BCA318F"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26DC15FD"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6FD5479F" w14:textId="77777777" w:rsidTr="00627AA0">
        <w:trPr>
          <w:trHeight w:val="108"/>
        </w:trPr>
        <w:tc>
          <w:tcPr>
            <w:tcW w:w="1276" w:type="dxa"/>
            <w:vMerge/>
            <w:shd w:val="clear" w:color="auto" w:fill="auto"/>
          </w:tcPr>
          <w:p w14:paraId="2D169FBA"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57FA76CA" w14:textId="77777777" w:rsidR="00825B66" w:rsidRPr="00825B66" w:rsidRDefault="00825B66" w:rsidP="00825B66">
            <w:pPr>
              <w:ind w:right="-2"/>
              <w:jc w:val="center"/>
              <w:rPr>
                <w:sz w:val="22"/>
                <w:szCs w:val="22"/>
                <w:lang w:eastAsia="en-US"/>
              </w:rPr>
            </w:pPr>
          </w:p>
        </w:tc>
        <w:tc>
          <w:tcPr>
            <w:tcW w:w="1418" w:type="dxa"/>
            <w:vAlign w:val="center"/>
          </w:tcPr>
          <w:p w14:paraId="3EAC0384" w14:textId="77777777" w:rsidR="00825B66" w:rsidRPr="00825B66" w:rsidRDefault="00825B66" w:rsidP="00825B66">
            <w:pPr>
              <w:ind w:right="-2"/>
              <w:jc w:val="center"/>
              <w:rPr>
                <w:sz w:val="22"/>
                <w:lang w:eastAsia="en-US"/>
              </w:rPr>
            </w:pPr>
            <w:r w:rsidRPr="00825B66">
              <w:rPr>
                <w:sz w:val="22"/>
                <w:lang w:eastAsia="en-US"/>
              </w:rPr>
              <w:t>с 01.07.2026</w:t>
            </w:r>
          </w:p>
        </w:tc>
        <w:tc>
          <w:tcPr>
            <w:tcW w:w="992" w:type="dxa"/>
            <w:vAlign w:val="center"/>
          </w:tcPr>
          <w:p w14:paraId="680FBA83" w14:textId="77777777" w:rsidR="00825B66" w:rsidRPr="00825B66" w:rsidRDefault="00825B66" w:rsidP="00825B66">
            <w:pPr>
              <w:jc w:val="center"/>
              <w:rPr>
                <w:sz w:val="22"/>
                <w:szCs w:val="22"/>
                <w:lang w:eastAsia="en-US"/>
              </w:rPr>
            </w:pPr>
            <w:r w:rsidRPr="00825B66">
              <w:rPr>
                <w:sz w:val="22"/>
                <w:szCs w:val="22"/>
                <w:lang w:eastAsia="en-US"/>
              </w:rPr>
              <w:t>5 051,21</w:t>
            </w:r>
          </w:p>
        </w:tc>
        <w:tc>
          <w:tcPr>
            <w:tcW w:w="845" w:type="dxa"/>
            <w:vAlign w:val="center"/>
          </w:tcPr>
          <w:p w14:paraId="3E733272"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646306BE"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4606A43B"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07D732EB"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65C91FC9"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17B1780A" w14:textId="77777777" w:rsidTr="00627AA0">
        <w:trPr>
          <w:trHeight w:val="108"/>
        </w:trPr>
        <w:tc>
          <w:tcPr>
            <w:tcW w:w="1276" w:type="dxa"/>
            <w:vMerge/>
            <w:shd w:val="clear" w:color="auto" w:fill="auto"/>
          </w:tcPr>
          <w:p w14:paraId="6429844A"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27C4E985" w14:textId="77777777" w:rsidR="00825B66" w:rsidRPr="00825B66" w:rsidRDefault="00825B66" w:rsidP="00825B66">
            <w:pPr>
              <w:ind w:right="-2"/>
              <w:jc w:val="center"/>
              <w:rPr>
                <w:sz w:val="22"/>
                <w:szCs w:val="22"/>
                <w:lang w:eastAsia="en-US"/>
              </w:rPr>
            </w:pPr>
          </w:p>
        </w:tc>
        <w:tc>
          <w:tcPr>
            <w:tcW w:w="1418" w:type="dxa"/>
            <w:vAlign w:val="center"/>
          </w:tcPr>
          <w:p w14:paraId="483F569A" w14:textId="77777777" w:rsidR="00825B66" w:rsidRPr="00825B66" w:rsidRDefault="00825B66" w:rsidP="00825B66">
            <w:pPr>
              <w:ind w:right="-2"/>
              <w:jc w:val="center"/>
              <w:rPr>
                <w:sz w:val="22"/>
                <w:lang w:eastAsia="en-US"/>
              </w:rPr>
            </w:pPr>
            <w:r w:rsidRPr="00825B66">
              <w:rPr>
                <w:sz w:val="22"/>
                <w:lang w:eastAsia="en-US"/>
              </w:rPr>
              <w:t>с 01.01.2027</w:t>
            </w:r>
          </w:p>
        </w:tc>
        <w:tc>
          <w:tcPr>
            <w:tcW w:w="992" w:type="dxa"/>
            <w:vAlign w:val="center"/>
          </w:tcPr>
          <w:p w14:paraId="40EA3021" w14:textId="77777777" w:rsidR="00825B66" w:rsidRPr="00825B66" w:rsidRDefault="00825B66" w:rsidP="00825B66">
            <w:pPr>
              <w:jc w:val="center"/>
              <w:rPr>
                <w:sz w:val="22"/>
                <w:szCs w:val="22"/>
                <w:lang w:eastAsia="en-US"/>
              </w:rPr>
            </w:pPr>
            <w:r w:rsidRPr="00825B66">
              <w:rPr>
                <w:sz w:val="22"/>
                <w:szCs w:val="22"/>
                <w:lang w:eastAsia="en-US"/>
              </w:rPr>
              <w:t>5 051,21</w:t>
            </w:r>
          </w:p>
        </w:tc>
        <w:tc>
          <w:tcPr>
            <w:tcW w:w="845" w:type="dxa"/>
            <w:vAlign w:val="center"/>
          </w:tcPr>
          <w:p w14:paraId="73454830"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43EF5059"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4EEA4A5C"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0D339812"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0F5DAC8E"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278CD57B" w14:textId="77777777" w:rsidTr="00627AA0">
        <w:trPr>
          <w:trHeight w:val="108"/>
        </w:trPr>
        <w:tc>
          <w:tcPr>
            <w:tcW w:w="1276" w:type="dxa"/>
            <w:vMerge/>
            <w:shd w:val="clear" w:color="auto" w:fill="auto"/>
          </w:tcPr>
          <w:p w14:paraId="0E56D0CE" w14:textId="77777777" w:rsidR="00825B66" w:rsidRPr="00825B66" w:rsidRDefault="00825B66" w:rsidP="00825B66">
            <w:pPr>
              <w:ind w:left="-220" w:right="-125"/>
              <w:jc w:val="center"/>
              <w:rPr>
                <w:sz w:val="22"/>
                <w:szCs w:val="22"/>
                <w:lang w:eastAsia="en-US"/>
              </w:rPr>
            </w:pPr>
          </w:p>
        </w:tc>
        <w:tc>
          <w:tcPr>
            <w:tcW w:w="2268" w:type="dxa"/>
            <w:vMerge/>
            <w:shd w:val="clear" w:color="auto" w:fill="auto"/>
            <w:vAlign w:val="center"/>
          </w:tcPr>
          <w:p w14:paraId="33953904" w14:textId="77777777" w:rsidR="00825B66" w:rsidRPr="00825B66" w:rsidRDefault="00825B66" w:rsidP="00825B66">
            <w:pPr>
              <w:ind w:right="-2"/>
              <w:jc w:val="center"/>
              <w:rPr>
                <w:sz w:val="22"/>
                <w:szCs w:val="22"/>
                <w:lang w:eastAsia="en-US"/>
              </w:rPr>
            </w:pPr>
          </w:p>
        </w:tc>
        <w:tc>
          <w:tcPr>
            <w:tcW w:w="1418" w:type="dxa"/>
            <w:vAlign w:val="center"/>
          </w:tcPr>
          <w:p w14:paraId="7EB9218C" w14:textId="77777777" w:rsidR="00825B66" w:rsidRPr="00825B66" w:rsidRDefault="00825B66" w:rsidP="00825B66">
            <w:pPr>
              <w:ind w:right="-2"/>
              <w:jc w:val="center"/>
              <w:rPr>
                <w:sz w:val="22"/>
                <w:lang w:eastAsia="en-US"/>
              </w:rPr>
            </w:pPr>
            <w:r w:rsidRPr="00825B66">
              <w:rPr>
                <w:sz w:val="22"/>
                <w:lang w:eastAsia="en-US"/>
              </w:rPr>
              <w:t>с 01.07.2027</w:t>
            </w:r>
          </w:p>
        </w:tc>
        <w:tc>
          <w:tcPr>
            <w:tcW w:w="992" w:type="dxa"/>
            <w:vAlign w:val="center"/>
          </w:tcPr>
          <w:p w14:paraId="1F48E28F" w14:textId="77777777" w:rsidR="00825B66" w:rsidRPr="00825B66" w:rsidRDefault="00825B66" w:rsidP="00825B66">
            <w:pPr>
              <w:jc w:val="center"/>
              <w:rPr>
                <w:sz w:val="22"/>
                <w:szCs w:val="22"/>
                <w:lang w:eastAsia="en-US"/>
              </w:rPr>
            </w:pPr>
            <w:r w:rsidRPr="00825B66">
              <w:rPr>
                <w:sz w:val="22"/>
                <w:szCs w:val="22"/>
                <w:lang w:eastAsia="en-US"/>
              </w:rPr>
              <w:t>5 116,86</w:t>
            </w:r>
          </w:p>
        </w:tc>
        <w:tc>
          <w:tcPr>
            <w:tcW w:w="845" w:type="dxa"/>
            <w:vAlign w:val="center"/>
          </w:tcPr>
          <w:p w14:paraId="4A28549A"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08426AD2"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7708A9B7"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2263D0DC"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6A5059AB"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4C60AF03" w14:textId="77777777" w:rsidTr="00627AA0">
        <w:trPr>
          <w:trHeight w:val="249"/>
        </w:trPr>
        <w:tc>
          <w:tcPr>
            <w:tcW w:w="1276" w:type="dxa"/>
            <w:vMerge/>
            <w:shd w:val="clear" w:color="auto" w:fill="auto"/>
          </w:tcPr>
          <w:p w14:paraId="60E699C9" w14:textId="77777777" w:rsidR="00825B66" w:rsidRPr="00825B66" w:rsidRDefault="00825B66" w:rsidP="00825B66">
            <w:pPr>
              <w:ind w:right="-2"/>
              <w:rPr>
                <w:sz w:val="22"/>
                <w:szCs w:val="22"/>
                <w:lang w:eastAsia="en-US"/>
              </w:rPr>
            </w:pPr>
          </w:p>
        </w:tc>
        <w:tc>
          <w:tcPr>
            <w:tcW w:w="2268" w:type="dxa"/>
            <w:shd w:val="clear" w:color="auto" w:fill="auto"/>
            <w:vAlign w:val="center"/>
          </w:tcPr>
          <w:p w14:paraId="09A6A683" w14:textId="77777777" w:rsidR="00825B66" w:rsidRPr="00825B66" w:rsidRDefault="00825B66" w:rsidP="00825B66">
            <w:pPr>
              <w:ind w:right="-105"/>
              <w:jc w:val="center"/>
              <w:rPr>
                <w:sz w:val="22"/>
                <w:szCs w:val="22"/>
                <w:lang w:eastAsia="en-US"/>
              </w:rPr>
            </w:pPr>
            <w:proofErr w:type="spellStart"/>
            <w:r w:rsidRPr="00825B66">
              <w:rPr>
                <w:sz w:val="22"/>
                <w:szCs w:val="22"/>
                <w:lang w:eastAsia="en-US"/>
              </w:rPr>
              <w:t>Двухставочный</w:t>
            </w:r>
            <w:proofErr w:type="spellEnd"/>
          </w:p>
        </w:tc>
        <w:tc>
          <w:tcPr>
            <w:tcW w:w="1418" w:type="dxa"/>
            <w:shd w:val="clear" w:color="auto" w:fill="auto"/>
            <w:vAlign w:val="center"/>
          </w:tcPr>
          <w:p w14:paraId="594EB80B" w14:textId="77777777" w:rsidR="00825B66" w:rsidRPr="00825B66" w:rsidRDefault="00825B66" w:rsidP="00825B66">
            <w:pPr>
              <w:ind w:left="-661" w:right="-675"/>
              <w:jc w:val="center"/>
              <w:rPr>
                <w:sz w:val="22"/>
                <w:szCs w:val="22"/>
                <w:lang w:eastAsia="en-US"/>
              </w:rPr>
            </w:pPr>
            <w:r w:rsidRPr="00825B66">
              <w:rPr>
                <w:sz w:val="22"/>
                <w:szCs w:val="22"/>
                <w:lang w:eastAsia="en-US"/>
              </w:rPr>
              <w:t>х</w:t>
            </w:r>
          </w:p>
        </w:tc>
        <w:tc>
          <w:tcPr>
            <w:tcW w:w="992" w:type="dxa"/>
            <w:shd w:val="clear" w:color="auto" w:fill="auto"/>
            <w:vAlign w:val="center"/>
          </w:tcPr>
          <w:p w14:paraId="3BF770A3"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45" w:type="dxa"/>
            <w:shd w:val="clear" w:color="auto" w:fill="auto"/>
            <w:vAlign w:val="center"/>
          </w:tcPr>
          <w:p w14:paraId="1EA8F39C"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0" w:type="dxa"/>
            <w:shd w:val="clear" w:color="auto" w:fill="auto"/>
            <w:vAlign w:val="center"/>
          </w:tcPr>
          <w:p w14:paraId="52966BB5"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1" w:type="dxa"/>
            <w:shd w:val="clear" w:color="auto" w:fill="auto"/>
            <w:vAlign w:val="center"/>
          </w:tcPr>
          <w:p w14:paraId="6FAED5E5"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6" w:type="dxa"/>
            <w:shd w:val="clear" w:color="auto" w:fill="auto"/>
            <w:vAlign w:val="center"/>
          </w:tcPr>
          <w:p w14:paraId="2150958C"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1" w:type="dxa"/>
            <w:shd w:val="clear" w:color="auto" w:fill="auto"/>
            <w:vAlign w:val="center"/>
          </w:tcPr>
          <w:p w14:paraId="2B85F04E"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r>
      <w:tr w:rsidR="00825B66" w:rsidRPr="00825B66" w14:paraId="65DD9060" w14:textId="77777777" w:rsidTr="00627AA0">
        <w:trPr>
          <w:trHeight w:val="249"/>
        </w:trPr>
        <w:tc>
          <w:tcPr>
            <w:tcW w:w="1276" w:type="dxa"/>
            <w:vMerge/>
            <w:shd w:val="clear" w:color="auto" w:fill="auto"/>
          </w:tcPr>
          <w:p w14:paraId="3426D54A" w14:textId="77777777" w:rsidR="00825B66" w:rsidRPr="00825B66" w:rsidRDefault="00825B66" w:rsidP="00825B66">
            <w:pPr>
              <w:ind w:right="-2"/>
              <w:rPr>
                <w:sz w:val="22"/>
                <w:szCs w:val="22"/>
                <w:lang w:eastAsia="en-US"/>
              </w:rPr>
            </w:pPr>
          </w:p>
        </w:tc>
        <w:tc>
          <w:tcPr>
            <w:tcW w:w="2268" w:type="dxa"/>
            <w:shd w:val="clear" w:color="auto" w:fill="auto"/>
            <w:vAlign w:val="center"/>
          </w:tcPr>
          <w:p w14:paraId="50D1517F" w14:textId="77777777" w:rsidR="00825B66" w:rsidRPr="00825B66" w:rsidRDefault="00825B66" w:rsidP="00825B66">
            <w:pPr>
              <w:ind w:right="-105"/>
              <w:jc w:val="center"/>
              <w:rPr>
                <w:sz w:val="22"/>
                <w:szCs w:val="22"/>
                <w:lang w:eastAsia="en-US"/>
              </w:rPr>
            </w:pPr>
            <w:r w:rsidRPr="00825B66">
              <w:rPr>
                <w:sz w:val="22"/>
                <w:szCs w:val="22"/>
                <w:lang w:eastAsia="en-US"/>
              </w:rPr>
              <w:t>Ставка за тепловую энергию, руб./Гкал</w:t>
            </w:r>
          </w:p>
        </w:tc>
        <w:tc>
          <w:tcPr>
            <w:tcW w:w="1418" w:type="dxa"/>
            <w:shd w:val="clear" w:color="auto" w:fill="auto"/>
            <w:vAlign w:val="center"/>
          </w:tcPr>
          <w:p w14:paraId="09305845" w14:textId="77777777" w:rsidR="00825B66" w:rsidRPr="00825B66" w:rsidRDefault="00825B66" w:rsidP="00825B66">
            <w:pPr>
              <w:ind w:left="-661" w:right="-675"/>
              <w:jc w:val="center"/>
              <w:rPr>
                <w:sz w:val="22"/>
                <w:szCs w:val="22"/>
                <w:lang w:eastAsia="en-US"/>
              </w:rPr>
            </w:pPr>
            <w:r w:rsidRPr="00825B66">
              <w:rPr>
                <w:sz w:val="22"/>
                <w:szCs w:val="22"/>
                <w:lang w:eastAsia="en-US"/>
              </w:rPr>
              <w:t>х</w:t>
            </w:r>
          </w:p>
        </w:tc>
        <w:tc>
          <w:tcPr>
            <w:tcW w:w="992" w:type="dxa"/>
            <w:shd w:val="clear" w:color="auto" w:fill="auto"/>
            <w:vAlign w:val="center"/>
          </w:tcPr>
          <w:p w14:paraId="1EB70E75"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45" w:type="dxa"/>
            <w:shd w:val="clear" w:color="auto" w:fill="auto"/>
            <w:vAlign w:val="center"/>
          </w:tcPr>
          <w:p w14:paraId="6FB26B9A"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0" w:type="dxa"/>
            <w:shd w:val="clear" w:color="auto" w:fill="auto"/>
            <w:vAlign w:val="center"/>
          </w:tcPr>
          <w:p w14:paraId="2AD6EFA1"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1" w:type="dxa"/>
            <w:shd w:val="clear" w:color="auto" w:fill="auto"/>
            <w:vAlign w:val="center"/>
          </w:tcPr>
          <w:p w14:paraId="12B3B08F"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6" w:type="dxa"/>
            <w:shd w:val="clear" w:color="auto" w:fill="auto"/>
            <w:vAlign w:val="center"/>
          </w:tcPr>
          <w:p w14:paraId="128912DA"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1" w:type="dxa"/>
            <w:shd w:val="clear" w:color="auto" w:fill="auto"/>
            <w:vAlign w:val="center"/>
          </w:tcPr>
          <w:p w14:paraId="2FA4F1D0"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r>
      <w:tr w:rsidR="00825B66" w:rsidRPr="00825B66" w14:paraId="4AFB4F0A" w14:textId="77777777" w:rsidTr="00627AA0">
        <w:trPr>
          <w:trHeight w:val="249"/>
        </w:trPr>
        <w:tc>
          <w:tcPr>
            <w:tcW w:w="1276" w:type="dxa"/>
            <w:vMerge/>
            <w:shd w:val="clear" w:color="auto" w:fill="auto"/>
          </w:tcPr>
          <w:p w14:paraId="7FF8AE94" w14:textId="77777777" w:rsidR="00825B66" w:rsidRPr="00825B66" w:rsidRDefault="00825B66" w:rsidP="00825B66">
            <w:pPr>
              <w:ind w:right="-2"/>
              <w:rPr>
                <w:sz w:val="22"/>
                <w:szCs w:val="22"/>
                <w:lang w:eastAsia="en-US"/>
              </w:rPr>
            </w:pPr>
          </w:p>
        </w:tc>
        <w:tc>
          <w:tcPr>
            <w:tcW w:w="2268" w:type="dxa"/>
            <w:shd w:val="clear" w:color="auto" w:fill="auto"/>
            <w:vAlign w:val="center"/>
          </w:tcPr>
          <w:p w14:paraId="024E5FB3" w14:textId="77777777" w:rsidR="00825B66" w:rsidRPr="00825B66" w:rsidRDefault="00825B66" w:rsidP="00825B66">
            <w:pPr>
              <w:ind w:right="-105"/>
              <w:jc w:val="center"/>
              <w:rPr>
                <w:sz w:val="22"/>
                <w:szCs w:val="22"/>
                <w:lang w:eastAsia="en-US"/>
              </w:rPr>
            </w:pPr>
            <w:r w:rsidRPr="00825B66">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13BA1A4A" w14:textId="77777777" w:rsidR="00825B66" w:rsidRPr="00825B66" w:rsidRDefault="00825B66" w:rsidP="00825B66">
            <w:pPr>
              <w:ind w:left="-661" w:right="-675"/>
              <w:jc w:val="center"/>
              <w:rPr>
                <w:sz w:val="22"/>
                <w:szCs w:val="22"/>
                <w:lang w:eastAsia="en-US"/>
              </w:rPr>
            </w:pPr>
            <w:r w:rsidRPr="00825B66">
              <w:rPr>
                <w:sz w:val="22"/>
                <w:szCs w:val="22"/>
                <w:lang w:eastAsia="en-US"/>
              </w:rPr>
              <w:t>х</w:t>
            </w:r>
          </w:p>
        </w:tc>
        <w:tc>
          <w:tcPr>
            <w:tcW w:w="992" w:type="dxa"/>
            <w:shd w:val="clear" w:color="auto" w:fill="auto"/>
            <w:vAlign w:val="center"/>
          </w:tcPr>
          <w:p w14:paraId="658F4E91"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45" w:type="dxa"/>
            <w:shd w:val="clear" w:color="auto" w:fill="auto"/>
            <w:vAlign w:val="center"/>
          </w:tcPr>
          <w:p w14:paraId="45C5FEAC"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0" w:type="dxa"/>
            <w:shd w:val="clear" w:color="auto" w:fill="auto"/>
            <w:vAlign w:val="center"/>
          </w:tcPr>
          <w:p w14:paraId="57C7D8D6"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1" w:type="dxa"/>
            <w:shd w:val="clear" w:color="auto" w:fill="auto"/>
            <w:vAlign w:val="center"/>
          </w:tcPr>
          <w:p w14:paraId="28D6671B"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6" w:type="dxa"/>
            <w:shd w:val="clear" w:color="auto" w:fill="auto"/>
            <w:vAlign w:val="center"/>
          </w:tcPr>
          <w:p w14:paraId="443E36B9"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c>
          <w:tcPr>
            <w:tcW w:w="851" w:type="dxa"/>
            <w:shd w:val="clear" w:color="auto" w:fill="auto"/>
            <w:vAlign w:val="center"/>
          </w:tcPr>
          <w:p w14:paraId="21C62EBA" w14:textId="77777777" w:rsidR="00825B66" w:rsidRPr="00825B66" w:rsidRDefault="00825B66" w:rsidP="00825B66">
            <w:pPr>
              <w:ind w:left="-108" w:right="-108"/>
              <w:jc w:val="center"/>
              <w:rPr>
                <w:sz w:val="22"/>
                <w:szCs w:val="22"/>
                <w:lang w:eastAsia="en-US"/>
              </w:rPr>
            </w:pPr>
            <w:r w:rsidRPr="00825B66">
              <w:rPr>
                <w:sz w:val="22"/>
                <w:szCs w:val="22"/>
                <w:lang w:eastAsia="en-US"/>
              </w:rPr>
              <w:t>х</w:t>
            </w:r>
          </w:p>
        </w:tc>
      </w:tr>
      <w:tr w:rsidR="00825B66" w:rsidRPr="00825B66" w14:paraId="6AE4190E" w14:textId="77777777" w:rsidTr="00627AA0">
        <w:trPr>
          <w:trHeight w:val="274"/>
        </w:trPr>
        <w:tc>
          <w:tcPr>
            <w:tcW w:w="1276" w:type="dxa"/>
            <w:vMerge/>
            <w:shd w:val="clear" w:color="auto" w:fill="auto"/>
          </w:tcPr>
          <w:p w14:paraId="261418B0" w14:textId="77777777" w:rsidR="00825B66" w:rsidRPr="00825B66" w:rsidRDefault="00825B66" w:rsidP="00825B66">
            <w:pPr>
              <w:ind w:right="-2"/>
              <w:rPr>
                <w:sz w:val="22"/>
                <w:szCs w:val="22"/>
                <w:lang w:eastAsia="en-US"/>
              </w:rPr>
            </w:pPr>
          </w:p>
        </w:tc>
        <w:tc>
          <w:tcPr>
            <w:tcW w:w="8931" w:type="dxa"/>
            <w:gridSpan w:val="8"/>
            <w:shd w:val="clear" w:color="auto" w:fill="auto"/>
          </w:tcPr>
          <w:p w14:paraId="6C03DA8C" w14:textId="77777777" w:rsidR="00825B66" w:rsidRPr="00825B66" w:rsidRDefault="00825B66" w:rsidP="00825B66">
            <w:pPr>
              <w:ind w:right="-2"/>
              <w:jc w:val="center"/>
              <w:rPr>
                <w:sz w:val="22"/>
                <w:szCs w:val="22"/>
                <w:lang w:eastAsia="en-US"/>
              </w:rPr>
            </w:pPr>
            <w:r w:rsidRPr="00825B66">
              <w:rPr>
                <w:sz w:val="22"/>
                <w:szCs w:val="22"/>
                <w:lang w:eastAsia="en-US"/>
              </w:rPr>
              <w:t>Население (тарифы указываются с учетом НДС) *</w:t>
            </w:r>
          </w:p>
        </w:tc>
      </w:tr>
      <w:tr w:rsidR="00825B66" w:rsidRPr="00825B66" w14:paraId="1CE1C36E" w14:textId="77777777" w:rsidTr="00627AA0">
        <w:trPr>
          <w:trHeight w:val="259"/>
        </w:trPr>
        <w:tc>
          <w:tcPr>
            <w:tcW w:w="1276" w:type="dxa"/>
            <w:vMerge/>
            <w:shd w:val="clear" w:color="auto" w:fill="auto"/>
          </w:tcPr>
          <w:p w14:paraId="4BA21304" w14:textId="77777777" w:rsidR="00825B66" w:rsidRPr="00825B66" w:rsidRDefault="00825B66" w:rsidP="00825B66">
            <w:pPr>
              <w:ind w:right="-2"/>
              <w:rPr>
                <w:sz w:val="22"/>
                <w:szCs w:val="22"/>
                <w:lang w:eastAsia="en-US"/>
              </w:rPr>
            </w:pPr>
          </w:p>
        </w:tc>
        <w:tc>
          <w:tcPr>
            <w:tcW w:w="2268" w:type="dxa"/>
            <w:vMerge w:val="restart"/>
            <w:shd w:val="clear" w:color="auto" w:fill="auto"/>
            <w:vAlign w:val="center"/>
          </w:tcPr>
          <w:p w14:paraId="23C04DB5" w14:textId="77777777" w:rsidR="00825B66" w:rsidRPr="00825B66" w:rsidRDefault="00825B66" w:rsidP="00825B66">
            <w:pPr>
              <w:ind w:right="-2"/>
              <w:jc w:val="center"/>
              <w:rPr>
                <w:sz w:val="22"/>
                <w:szCs w:val="22"/>
                <w:lang w:eastAsia="en-US"/>
              </w:rPr>
            </w:pPr>
            <w:r w:rsidRPr="00825B66">
              <w:rPr>
                <w:sz w:val="22"/>
                <w:szCs w:val="22"/>
                <w:lang w:eastAsia="en-US"/>
              </w:rPr>
              <w:t xml:space="preserve">Одноставочный </w:t>
            </w:r>
          </w:p>
          <w:p w14:paraId="2371D6A6" w14:textId="77777777" w:rsidR="00825B66" w:rsidRPr="00825B66" w:rsidRDefault="00825B66" w:rsidP="00825B66">
            <w:pPr>
              <w:ind w:right="-2"/>
              <w:jc w:val="center"/>
              <w:rPr>
                <w:sz w:val="22"/>
                <w:szCs w:val="22"/>
                <w:lang w:eastAsia="en-US"/>
              </w:rPr>
            </w:pPr>
            <w:r w:rsidRPr="00825B66">
              <w:rPr>
                <w:sz w:val="22"/>
                <w:szCs w:val="22"/>
                <w:lang w:eastAsia="en-US"/>
              </w:rPr>
              <w:t>Руб./Гкал</w:t>
            </w:r>
          </w:p>
        </w:tc>
        <w:tc>
          <w:tcPr>
            <w:tcW w:w="1418" w:type="dxa"/>
            <w:vAlign w:val="center"/>
          </w:tcPr>
          <w:p w14:paraId="61445321" w14:textId="77777777" w:rsidR="00825B66" w:rsidRPr="00825B66" w:rsidRDefault="00825B66" w:rsidP="00825B66">
            <w:pPr>
              <w:ind w:right="-2"/>
              <w:jc w:val="center"/>
              <w:rPr>
                <w:sz w:val="22"/>
                <w:szCs w:val="22"/>
                <w:lang w:eastAsia="en-US"/>
              </w:rPr>
            </w:pPr>
            <w:r w:rsidRPr="00825B66">
              <w:rPr>
                <w:sz w:val="22"/>
                <w:lang w:eastAsia="en-US"/>
              </w:rPr>
              <w:t>с 01.01.2023</w:t>
            </w:r>
          </w:p>
        </w:tc>
        <w:tc>
          <w:tcPr>
            <w:tcW w:w="992" w:type="dxa"/>
            <w:vAlign w:val="center"/>
          </w:tcPr>
          <w:p w14:paraId="1535F501" w14:textId="77777777" w:rsidR="00825B66" w:rsidRPr="00825B66" w:rsidRDefault="00825B66" w:rsidP="00825B66">
            <w:pPr>
              <w:jc w:val="center"/>
              <w:rPr>
                <w:sz w:val="22"/>
                <w:szCs w:val="22"/>
                <w:lang w:eastAsia="en-US"/>
              </w:rPr>
            </w:pPr>
            <w:r w:rsidRPr="00825B66">
              <w:rPr>
                <w:sz w:val="22"/>
                <w:szCs w:val="22"/>
                <w:lang w:eastAsia="en-US"/>
              </w:rPr>
              <w:t>4 985,59</w:t>
            </w:r>
          </w:p>
        </w:tc>
        <w:tc>
          <w:tcPr>
            <w:tcW w:w="845" w:type="dxa"/>
            <w:vAlign w:val="center"/>
          </w:tcPr>
          <w:p w14:paraId="5204DCF0"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1F9CB829"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5A51AF9F"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0ACB3F7B"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324F078F"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40CB0ECC" w14:textId="77777777" w:rsidTr="00627AA0">
        <w:trPr>
          <w:trHeight w:val="250"/>
        </w:trPr>
        <w:tc>
          <w:tcPr>
            <w:tcW w:w="1276" w:type="dxa"/>
            <w:vMerge/>
            <w:shd w:val="clear" w:color="auto" w:fill="auto"/>
          </w:tcPr>
          <w:p w14:paraId="1C131B92" w14:textId="77777777" w:rsidR="00825B66" w:rsidRPr="00825B66" w:rsidRDefault="00825B66" w:rsidP="00825B66">
            <w:pPr>
              <w:ind w:right="-2"/>
              <w:rPr>
                <w:sz w:val="22"/>
                <w:szCs w:val="22"/>
                <w:lang w:eastAsia="en-US"/>
              </w:rPr>
            </w:pPr>
          </w:p>
        </w:tc>
        <w:tc>
          <w:tcPr>
            <w:tcW w:w="2268" w:type="dxa"/>
            <w:vMerge/>
            <w:shd w:val="clear" w:color="auto" w:fill="auto"/>
            <w:vAlign w:val="center"/>
          </w:tcPr>
          <w:p w14:paraId="241563E4" w14:textId="77777777" w:rsidR="00825B66" w:rsidRPr="00825B66" w:rsidRDefault="00825B66" w:rsidP="00825B66">
            <w:pPr>
              <w:ind w:right="-2"/>
              <w:jc w:val="center"/>
              <w:rPr>
                <w:sz w:val="22"/>
                <w:szCs w:val="22"/>
                <w:lang w:eastAsia="en-US"/>
              </w:rPr>
            </w:pPr>
          </w:p>
        </w:tc>
        <w:tc>
          <w:tcPr>
            <w:tcW w:w="1418" w:type="dxa"/>
            <w:vAlign w:val="center"/>
          </w:tcPr>
          <w:p w14:paraId="63A5EFFA" w14:textId="77777777" w:rsidR="00825B66" w:rsidRPr="00825B66" w:rsidRDefault="00825B66" w:rsidP="00825B66">
            <w:pPr>
              <w:ind w:right="-2"/>
              <w:jc w:val="center"/>
              <w:rPr>
                <w:sz w:val="22"/>
                <w:szCs w:val="22"/>
                <w:lang w:eastAsia="en-US"/>
              </w:rPr>
            </w:pPr>
            <w:r w:rsidRPr="00825B66">
              <w:rPr>
                <w:sz w:val="22"/>
                <w:lang w:eastAsia="en-US"/>
              </w:rPr>
              <w:t>с 01.01.2024</w:t>
            </w:r>
          </w:p>
        </w:tc>
        <w:tc>
          <w:tcPr>
            <w:tcW w:w="992" w:type="dxa"/>
            <w:vAlign w:val="center"/>
          </w:tcPr>
          <w:p w14:paraId="6FF434F7" w14:textId="77777777" w:rsidR="00825B66" w:rsidRPr="00825B66" w:rsidRDefault="00825B66" w:rsidP="00825B66">
            <w:pPr>
              <w:jc w:val="center"/>
              <w:rPr>
                <w:sz w:val="22"/>
                <w:szCs w:val="22"/>
                <w:lang w:eastAsia="en-US"/>
              </w:rPr>
            </w:pPr>
            <w:r w:rsidRPr="00825B66">
              <w:rPr>
                <w:sz w:val="22"/>
                <w:szCs w:val="22"/>
                <w:lang w:eastAsia="en-US"/>
              </w:rPr>
              <w:t>4 985,59</w:t>
            </w:r>
          </w:p>
        </w:tc>
        <w:tc>
          <w:tcPr>
            <w:tcW w:w="845" w:type="dxa"/>
            <w:vAlign w:val="center"/>
          </w:tcPr>
          <w:p w14:paraId="06A0DE32"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6478DE62"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0BF8349D"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4C072ACC"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4A01C40D"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7F0B4510" w14:textId="77777777" w:rsidTr="00627AA0">
        <w:trPr>
          <w:trHeight w:val="253"/>
        </w:trPr>
        <w:tc>
          <w:tcPr>
            <w:tcW w:w="1276" w:type="dxa"/>
            <w:vMerge/>
            <w:shd w:val="clear" w:color="auto" w:fill="auto"/>
          </w:tcPr>
          <w:p w14:paraId="49038D6A" w14:textId="77777777" w:rsidR="00825B66" w:rsidRPr="00825B66" w:rsidRDefault="00825B66" w:rsidP="00825B66">
            <w:pPr>
              <w:ind w:right="-2"/>
              <w:rPr>
                <w:sz w:val="22"/>
                <w:szCs w:val="22"/>
                <w:lang w:eastAsia="en-US"/>
              </w:rPr>
            </w:pPr>
          </w:p>
        </w:tc>
        <w:tc>
          <w:tcPr>
            <w:tcW w:w="2268" w:type="dxa"/>
            <w:vMerge/>
            <w:shd w:val="clear" w:color="auto" w:fill="auto"/>
          </w:tcPr>
          <w:p w14:paraId="2854E52A" w14:textId="77777777" w:rsidR="00825B66" w:rsidRPr="00825B66" w:rsidRDefault="00825B66" w:rsidP="00825B66">
            <w:pPr>
              <w:ind w:right="-2"/>
              <w:jc w:val="center"/>
              <w:rPr>
                <w:sz w:val="22"/>
                <w:szCs w:val="22"/>
                <w:lang w:eastAsia="en-US"/>
              </w:rPr>
            </w:pPr>
          </w:p>
        </w:tc>
        <w:tc>
          <w:tcPr>
            <w:tcW w:w="1418" w:type="dxa"/>
            <w:vAlign w:val="center"/>
          </w:tcPr>
          <w:p w14:paraId="5BE844F0" w14:textId="77777777" w:rsidR="00825B66" w:rsidRPr="00825B66" w:rsidRDefault="00825B66" w:rsidP="00825B66">
            <w:pPr>
              <w:ind w:right="-2"/>
              <w:jc w:val="center"/>
              <w:rPr>
                <w:sz w:val="22"/>
                <w:szCs w:val="22"/>
                <w:lang w:eastAsia="en-US"/>
              </w:rPr>
            </w:pPr>
            <w:r w:rsidRPr="00825B66">
              <w:rPr>
                <w:sz w:val="22"/>
                <w:lang w:eastAsia="en-US"/>
              </w:rPr>
              <w:t>с 01.07.2024</w:t>
            </w:r>
          </w:p>
        </w:tc>
        <w:tc>
          <w:tcPr>
            <w:tcW w:w="992" w:type="dxa"/>
            <w:vAlign w:val="center"/>
          </w:tcPr>
          <w:p w14:paraId="78A98C5E" w14:textId="77777777" w:rsidR="00825B66" w:rsidRPr="00825B66" w:rsidRDefault="00825B66" w:rsidP="00825B66">
            <w:pPr>
              <w:jc w:val="center"/>
              <w:rPr>
                <w:sz w:val="22"/>
                <w:szCs w:val="22"/>
                <w:lang w:eastAsia="en-US"/>
              </w:rPr>
            </w:pPr>
            <w:r w:rsidRPr="00825B66">
              <w:rPr>
                <w:sz w:val="22"/>
                <w:szCs w:val="22"/>
                <w:lang w:eastAsia="en-US"/>
              </w:rPr>
              <w:t>5 464,16</w:t>
            </w:r>
          </w:p>
        </w:tc>
        <w:tc>
          <w:tcPr>
            <w:tcW w:w="845" w:type="dxa"/>
            <w:vAlign w:val="center"/>
          </w:tcPr>
          <w:p w14:paraId="1B7AE28B"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5451B3A7"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5D66009B"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2D322C93"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78E4DD50"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2534FDA4" w14:textId="77777777" w:rsidTr="00627AA0">
        <w:trPr>
          <w:trHeight w:val="253"/>
        </w:trPr>
        <w:tc>
          <w:tcPr>
            <w:tcW w:w="1276" w:type="dxa"/>
            <w:vMerge/>
            <w:shd w:val="clear" w:color="auto" w:fill="auto"/>
          </w:tcPr>
          <w:p w14:paraId="6E657284" w14:textId="77777777" w:rsidR="00825B66" w:rsidRPr="00825B66" w:rsidRDefault="00825B66" w:rsidP="00825B66">
            <w:pPr>
              <w:ind w:right="-2"/>
              <w:rPr>
                <w:sz w:val="22"/>
                <w:szCs w:val="22"/>
                <w:lang w:eastAsia="en-US"/>
              </w:rPr>
            </w:pPr>
          </w:p>
        </w:tc>
        <w:tc>
          <w:tcPr>
            <w:tcW w:w="2268" w:type="dxa"/>
            <w:vMerge/>
            <w:shd w:val="clear" w:color="auto" w:fill="auto"/>
          </w:tcPr>
          <w:p w14:paraId="44E72DF6" w14:textId="77777777" w:rsidR="00825B66" w:rsidRPr="00825B66" w:rsidRDefault="00825B66" w:rsidP="00825B66">
            <w:pPr>
              <w:ind w:right="-2"/>
              <w:jc w:val="center"/>
              <w:rPr>
                <w:sz w:val="22"/>
                <w:szCs w:val="22"/>
                <w:lang w:eastAsia="en-US"/>
              </w:rPr>
            </w:pPr>
          </w:p>
        </w:tc>
        <w:tc>
          <w:tcPr>
            <w:tcW w:w="1418" w:type="dxa"/>
            <w:vAlign w:val="center"/>
          </w:tcPr>
          <w:p w14:paraId="73DB0184" w14:textId="77777777" w:rsidR="00825B66" w:rsidRPr="00825B66" w:rsidRDefault="00825B66" w:rsidP="00825B66">
            <w:pPr>
              <w:ind w:right="-2"/>
              <w:jc w:val="center"/>
              <w:rPr>
                <w:sz w:val="22"/>
                <w:szCs w:val="22"/>
                <w:lang w:eastAsia="en-US"/>
              </w:rPr>
            </w:pPr>
            <w:r w:rsidRPr="00825B66">
              <w:rPr>
                <w:sz w:val="22"/>
                <w:lang w:eastAsia="en-US"/>
              </w:rPr>
              <w:t>с 01.01.2025</w:t>
            </w:r>
          </w:p>
        </w:tc>
        <w:tc>
          <w:tcPr>
            <w:tcW w:w="992" w:type="dxa"/>
            <w:vAlign w:val="center"/>
          </w:tcPr>
          <w:p w14:paraId="33D62C46" w14:textId="77777777" w:rsidR="00825B66" w:rsidRPr="00825B66" w:rsidRDefault="00825B66" w:rsidP="00825B66">
            <w:pPr>
              <w:jc w:val="center"/>
              <w:rPr>
                <w:sz w:val="22"/>
                <w:szCs w:val="22"/>
                <w:lang w:eastAsia="en-US"/>
              </w:rPr>
            </w:pPr>
            <w:r w:rsidRPr="00825B66">
              <w:rPr>
                <w:sz w:val="22"/>
                <w:szCs w:val="22"/>
                <w:lang w:eastAsia="en-US"/>
              </w:rPr>
              <w:t>5 464,16</w:t>
            </w:r>
          </w:p>
        </w:tc>
        <w:tc>
          <w:tcPr>
            <w:tcW w:w="845" w:type="dxa"/>
            <w:vAlign w:val="center"/>
          </w:tcPr>
          <w:p w14:paraId="3A6D5511" w14:textId="77777777" w:rsidR="00825B66" w:rsidRPr="00825B66" w:rsidRDefault="00825B66" w:rsidP="00825B66">
            <w:pPr>
              <w:jc w:val="center"/>
              <w:rPr>
                <w:sz w:val="22"/>
                <w:szCs w:val="22"/>
                <w:lang w:eastAsia="en-US"/>
              </w:rPr>
            </w:pPr>
            <w:r w:rsidRPr="00825B66">
              <w:rPr>
                <w:sz w:val="22"/>
                <w:lang w:eastAsia="en-US"/>
              </w:rPr>
              <w:t>x</w:t>
            </w:r>
          </w:p>
        </w:tc>
        <w:tc>
          <w:tcPr>
            <w:tcW w:w="850" w:type="dxa"/>
            <w:vAlign w:val="center"/>
          </w:tcPr>
          <w:p w14:paraId="0F654CA3"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3C39CC6D" w14:textId="77777777" w:rsidR="00825B66" w:rsidRPr="00825B66" w:rsidRDefault="00825B66" w:rsidP="00825B66">
            <w:pPr>
              <w:jc w:val="center"/>
              <w:rPr>
                <w:sz w:val="22"/>
                <w:szCs w:val="22"/>
                <w:lang w:eastAsia="en-US"/>
              </w:rPr>
            </w:pPr>
            <w:r w:rsidRPr="00825B66">
              <w:rPr>
                <w:sz w:val="22"/>
                <w:lang w:eastAsia="en-US"/>
              </w:rPr>
              <w:t>x</w:t>
            </w:r>
          </w:p>
        </w:tc>
        <w:tc>
          <w:tcPr>
            <w:tcW w:w="856" w:type="dxa"/>
            <w:vAlign w:val="center"/>
          </w:tcPr>
          <w:p w14:paraId="106448D1" w14:textId="77777777" w:rsidR="00825B66" w:rsidRPr="00825B66" w:rsidRDefault="00825B66" w:rsidP="00825B66">
            <w:pPr>
              <w:jc w:val="center"/>
              <w:rPr>
                <w:sz w:val="22"/>
                <w:szCs w:val="22"/>
                <w:lang w:eastAsia="en-US"/>
              </w:rPr>
            </w:pPr>
            <w:r w:rsidRPr="00825B66">
              <w:rPr>
                <w:sz w:val="22"/>
                <w:lang w:eastAsia="en-US"/>
              </w:rPr>
              <w:t>x</w:t>
            </w:r>
          </w:p>
        </w:tc>
        <w:tc>
          <w:tcPr>
            <w:tcW w:w="851" w:type="dxa"/>
            <w:vAlign w:val="center"/>
          </w:tcPr>
          <w:p w14:paraId="724A3DE2"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2A996CE9" w14:textId="77777777" w:rsidTr="00627AA0">
        <w:trPr>
          <w:trHeight w:val="253"/>
        </w:trPr>
        <w:tc>
          <w:tcPr>
            <w:tcW w:w="1276" w:type="dxa"/>
            <w:vMerge/>
            <w:shd w:val="clear" w:color="auto" w:fill="auto"/>
          </w:tcPr>
          <w:p w14:paraId="7CF33DD6" w14:textId="77777777" w:rsidR="00825B66" w:rsidRPr="00825B66" w:rsidRDefault="00825B66" w:rsidP="00825B66">
            <w:pPr>
              <w:ind w:right="-2"/>
              <w:rPr>
                <w:sz w:val="22"/>
                <w:szCs w:val="22"/>
                <w:lang w:eastAsia="en-US"/>
              </w:rPr>
            </w:pPr>
          </w:p>
        </w:tc>
        <w:tc>
          <w:tcPr>
            <w:tcW w:w="2268" w:type="dxa"/>
            <w:vMerge/>
            <w:shd w:val="clear" w:color="auto" w:fill="auto"/>
          </w:tcPr>
          <w:p w14:paraId="1A9842F7" w14:textId="77777777" w:rsidR="00825B66" w:rsidRPr="00825B66" w:rsidRDefault="00825B66" w:rsidP="00825B66">
            <w:pPr>
              <w:ind w:right="-2"/>
              <w:jc w:val="center"/>
              <w:rPr>
                <w:sz w:val="22"/>
                <w:szCs w:val="22"/>
                <w:lang w:eastAsia="en-US"/>
              </w:rPr>
            </w:pPr>
          </w:p>
        </w:tc>
        <w:tc>
          <w:tcPr>
            <w:tcW w:w="1418" w:type="dxa"/>
            <w:vAlign w:val="center"/>
          </w:tcPr>
          <w:p w14:paraId="5E4DB9E5" w14:textId="77777777" w:rsidR="00825B66" w:rsidRPr="00825B66" w:rsidRDefault="00825B66" w:rsidP="00825B66">
            <w:pPr>
              <w:ind w:right="-2"/>
              <w:jc w:val="center"/>
              <w:rPr>
                <w:sz w:val="22"/>
                <w:lang w:eastAsia="en-US"/>
              </w:rPr>
            </w:pPr>
            <w:r w:rsidRPr="00825B66">
              <w:rPr>
                <w:sz w:val="22"/>
                <w:lang w:eastAsia="en-US"/>
              </w:rPr>
              <w:t>с 01.07.2025</w:t>
            </w:r>
          </w:p>
        </w:tc>
        <w:tc>
          <w:tcPr>
            <w:tcW w:w="992" w:type="dxa"/>
            <w:vAlign w:val="center"/>
          </w:tcPr>
          <w:p w14:paraId="66E180EC" w14:textId="77777777" w:rsidR="00825B66" w:rsidRPr="00825B66" w:rsidRDefault="00825B66" w:rsidP="00825B66">
            <w:pPr>
              <w:jc w:val="center"/>
              <w:rPr>
                <w:sz w:val="22"/>
                <w:szCs w:val="22"/>
                <w:lang w:eastAsia="en-US"/>
              </w:rPr>
            </w:pPr>
            <w:r w:rsidRPr="00825B66">
              <w:rPr>
                <w:sz w:val="22"/>
                <w:szCs w:val="22"/>
                <w:lang w:eastAsia="en-US"/>
              </w:rPr>
              <w:t>6 010,82</w:t>
            </w:r>
          </w:p>
        </w:tc>
        <w:tc>
          <w:tcPr>
            <w:tcW w:w="845" w:type="dxa"/>
            <w:vAlign w:val="center"/>
          </w:tcPr>
          <w:p w14:paraId="741BCBCD"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69667127"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1A0FE4C6"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6EC84037"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13547857"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0099F7A8" w14:textId="77777777" w:rsidTr="00627AA0">
        <w:trPr>
          <w:trHeight w:val="253"/>
        </w:trPr>
        <w:tc>
          <w:tcPr>
            <w:tcW w:w="1276" w:type="dxa"/>
            <w:vMerge/>
            <w:shd w:val="clear" w:color="auto" w:fill="auto"/>
          </w:tcPr>
          <w:p w14:paraId="5AF3EF2C" w14:textId="77777777" w:rsidR="00825B66" w:rsidRPr="00825B66" w:rsidRDefault="00825B66" w:rsidP="00825B66">
            <w:pPr>
              <w:ind w:right="-2"/>
              <w:rPr>
                <w:sz w:val="22"/>
                <w:szCs w:val="22"/>
                <w:lang w:eastAsia="en-US"/>
              </w:rPr>
            </w:pPr>
          </w:p>
        </w:tc>
        <w:tc>
          <w:tcPr>
            <w:tcW w:w="2268" w:type="dxa"/>
            <w:vMerge/>
            <w:shd w:val="clear" w:color="auto" w:fill="auto"/>
          </w:tcPr>
          <w:p w14:paraId="5B2B6497" w14:textId="77777777" w:rsidR="00825B66" w:rsidRPr="00825B66" w:rsidRDefault="00825B66" w:rsidP="00825B66">
            <w:pPr>
              <w:ind w:right="-2"/>
              <w:jc w:val="center"/>
              <w:rPr>
                <w:sz w:val="22"/>
                <w:szCs w:val="22"/>
                <w:lang w:eastAsia="en-US"/>
              </w:rPr>
            </w:pPr>
          </w:p>
        </w:tc>
        <w:tc>
          <w:tcPr>
            <w:tcW w:w="1418" w:type="dxa"/>
            <w:vAlign w:val="center"/>
          </w:tcPr>
          <w:p w14:paraId="2ABEED7E" w14:textId="77777777" w:rsidR="00825B66" w:rsidRPr="00825B66" w:rsidRDefault="00825B66" w:rsidP="00825B66">
            <w:pPr>
              <w:ind w:right="-2"/>
              <w:jc w:val="center"/>
              <w:rPr>
                <w:sz w:val="22"/>
                <w:lang w:eastAsia="en-US"/>
              </w:rPr>
            </w:pPr>
            <w:r w:rsidRPr="00825B66">
              <w:rPr>
                <w:sz w:val="22"/>
                <w:lang w:eastAsia="en-US"/>
              </w:rPr>
              <w:t>с 01.01.2026</w:t>
            </w:r>
          </w:p>
        </w:tc>
        <w:tc>
          <w:tcPr>
            <w:tcW w:w="992" w:type="dxa"/>
            <w:vAlign w:val="center"/>
          </w:tcPr>
          <w:p w14:paraId="79A9BF2E" w14:textId="77777777" w:rsidR="00825B66" w:rsidRPr="00825B66" w:rsidRDefault="00825B66" w:rsidP="00825B66">
            <w:pPr>
              <w:jc w:val="center"/>
              <w:rPr>
                <w:sz w:val="22"/>
                <w:szCs w:val="22"/>
                <w:lang w:eastAsia="en-US"/>
              </w:rPr>
            </w:pPr>
            <w:r w:rsidRPr="00825B66">
              <w:rPr>
                <w:sz w:val="22"/>
                <w:szCs w:val="22"/>
                <w:lang w:eastAsia="en-US"/>
              </w:rPr>
              <w:t>6 042,43</w:t>
            </w:r>
          </w:p>
        </w:tc>
        <w:tc>
          <w:tcPr>
            <w:tcW w:w="845" w:type="dxa"/>
            <w:vAlign w:val="center"/>
          </w:tcPr>
          <w:p w14:paraId="001841B3"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3D9D186A"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4EBE70AD"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7AF57FF9"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373B7F93"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2D999E51" w14:textId="77777777" w:rsidTr="00627AA0">
        <w:trPr>
          <w:trHeight w:val="253"/>
        </w:trPr>
        <w:tc>
          <w:tcPr>
            <w:tcW w:w="1276" w:type="dxa"/>
            <w:vMerge/>
            <w:shd w:val="clear" w:color="auto" w:fill="auto"/>
          </w:tcPr>
          <w:p w14:paraId="2DBEA5EC" w14:textId="77777777" w:rsidR="00825B66" w:rsidRPr="00825B66" w:rsidRDefault="00825B66" w:rsidP="00825B66">
            <w:pPr>
              <w:ind w:right="-2"/>
              <w:rPr>
                <w:sz w:val="22"/>
                <w:szCs w:val="22"/>
                <w:lang w:eastAsia="en-US"/>
              </w:rPr>
            </w:pPr>
          </w:p>
        </w:tc>
        <w:tc>
          <w:tcPr>
            <w:tcW w:w="2268" w:type="dxa"/>
            <w:vMerge/>
            <w:shd w:val="clear" w:color="auto" w:fill="auto"/>
          </w:tcPr>
          <w:p w14:paraId="05F029ED" w14:textId="77777777" w:rsidR="00825B66" w:rsidRPr="00825B66" w:rsidRDefault="00825B66" w:rsidP="00825B66">
            <w:pPr>
              <w:ind w:right="-2"/>
              <w:jc w:val="center"/>
              <w:rPr>
                <w:sz w:val="22"/>
                <w:szCs w:val="22"/>
                <w:lang w:eastAsia="en-US"/>
              </w:rPr>
            </w:pPr>
          </w:p>
        </w:tc>
        <w:tc>
          <w:tcPr>
            <w:tcW w:w="1418" w:type="dxa"/>
            <w:vAlign w:val="center"/>
          </w:tcPr>
          <w:p w14:paraId="69852A3F" w14:textId="77777777" w:rsidR="00825B66" w:rsidRPr="00825B66" w:rsidRDefault="00825B66" w:rsidP="00825B66">
            <w:pPr>
              <w:ind w:right="-2"/>
              <w:jc w:val="center"/>
              <w:rPr>
                <w:sz w:val="22"/>
                <w:lang w:eastAsia="en-US"/>
              </w:rPr>
            </w:pPr>
            <w:r w:rsidRPr="00825B66">
              <w:rPr>
                <w:sz w:val="22"/>
                <w:lang w:eastAsia="en-US"/>
              </w:rPr>
              <w:t>с 01.07.2026</w:t>
            </w:r>
          </w:p>
        </w:tc>
        <w:tc>
          <w:tcPr>
            <w:tcW w:w="992" w:type="dxa"/>
            <w:vAlign w:val="center"/>
          </w:tcPr>
          <w:p w14:paraId="34B29D79" w14:textId="77777777" w:rsidR="00825B66" w:rsidRPr="00825B66" w:rsidRDefault="00825B66" w:rsidP="00825B66">
            <w:pPr>
              <w:jc w:val="center"/>
              <w:rPr>
                <w:sz w:val="22"/>
                <w:szCs w:val="22"/>
                <w:lang w:eastAsia="en-US"/>
              </w:rPr>
            </w:pPr>
            <w:r w:rsidRPr="00825B66">
              <w:rPr>
                <w:sz w:val="22"/>
                <w:szCs w:val="22"/>
                <w:lang w:eastAsia="en-US"/>
              </w:rPr>
              <w:t>6 061,45</w:t>
            </w:r>
          </w:p>
        </w:tc>
        <w:tc>
          <w:tcPr>
            <w:tcW w:w="845" w:type="dxa"/>
            <w:vAlign w:val="center"/>
          </w:tcPr>
          <w:p w14:paraId="43500060"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6F2B3F69"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692C857F"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6C0A37C5"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5F0A6A37"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4B6E4143" w14:textId="77777777" w:rsidTr="00627AA0">
        <w:trPr>
          <w:trHeight w:val="253"/>
        </w:trPr>
        <w:tc>
          <w:tcPr>
            <w:tcW w:w="1276" w:type="dxa"/>
            <w:vMerge/>
            <w:shd w:val="clear" w:color="auto" w:fill="auto"/>
          </w:tcPr>
          <w:p w14:paraId="795B5733" w14:textId="77777777" w:rsidR="00825B66" w:rsidRPr="00825B66" w:rsidRDefault="00825B66" w:rsidP="00825B66">
            <w:pPr>
              <w:ind w:right="-2"/>
              <w:rPr>
                <w:sz w:val="22"/>
                <w:szCs w:val="22"/>
                <w:lang w:eastAsia="en-US"/>
              </w:rPr>
            </w:pPr>
          </w:p>
        </w:tc>
        <w:tc>
          <w:tcPr>
            <w:tcW w:w="2268" w:type="dxa"/>
            <w:vMerge/>
            <w:shd w:val="clear" w:color="auto" w:fill="auto"/>
          </w:tcPr>
          <w:p w14:paraId="402D2E32" w14:textId="77777777" w:rsidR="00825B66" w:rsidRPr="00825B66" w:rsidRDefault="00825B66" w:rsidP="00825B66">
            <w:pPr>
              <w:ind w:right="-2"/>
              <w:jc w:val="center"/>
              <w:rPr>
                <w:sz w:val="22"/>
                <w:szCs w:val="22"/>
                <w:lang w:eastAsia="en-US"/>
              </w:rPr>
            </w:pPr>
          </w:p>
        </w:tc>
        <w:tc>
          <w:tcPr>
            <w:tcW w:w="1418" w:type="dxa"/>
            <w:vAlign w:val="center"/>
          </w:tcPr>
          <w:p w14:paraId="205218F2" w14:textId="77777777" w:rsidR="00825B66" w:rsidRPr="00825B66" w:rsidRDefault="00825B66" w:rsidP="00825B66">
            <w:pPr>
              <w:ind w:right="-2"/>
              <w:jc w:val="center"/>
              <w:rPr>
                <w:sz w:val="22"/>
                <w:lang w:eastAsia="en-US"/>
              </w:rPr>
            </w:pPr>
            <w:r w:rsidRPr="00825B66">
              <w:rPr>
                <w:sz w:val="22"/>
                <w:lang w:eastAsia="en-US"/>
              </w:rPr>
              <w:t>с 01.01.2027</w:t>
            </w:r>
          </w:p>
        </w:tc>
        <w:tc>
          <w:tcPr>
            <w:tcW w:w="992" w:type="dxa"/>
            <w:vAlign w:val="center"/>
          </w:tcPr>
          <w:p w14:paraId="0893BB28" w14:textId="77777777" w:rsidR="00825B66" w:rsidRPr="00825B66" w:rsidRDefault="00825B66" w:rsidP="00825B66">
            <w:pPr>
              <w:jc w:val="center"/>
              <w:rPr>
                <w:sz w:val="22"/>
                <w:szCs w:val="22"/>
                <w:lang w:eastAsia="en-US"/>
              </w:rPr>
            </w:pPr>
            <w:r w:rsidRPr="00825B66">
              <w:rPr>
                <w:sz w:val="22"/>
                <w:szCs w:val="22"/>
                <w:lang w:eastAsia="en-US"/>
              </w:rPr>
              <w:t>6 061,45</w:t>
            </w:r>
          </w:p>
        </w:tc>
        <w:tc>
          <w:tcPr>
            <w:tcW w:w="845" w:type="dxa"/>
            <w:vAlign w:val="center"/>
          </w:tcPr>
          <w:p w14:paraId="267FACB3"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0B11073A"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274EF864"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1B9BD046"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4391CCE5"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0FADFFCD" w14:textId="77777777" w:rsidTr="00627AA0">
        <w:trPr>
          <w:trHeight w:val="253"/>
        </w:trPr>
        <w:tc>
          <w:tcPr>
            <w:tcW w:w="1276" w:type="dxa"/>
            <w:vMerge/>
            <w:shd w:val="clear" w:color="auto" w:fill="auto"/>
          </w:tcPr>
          <w:p w14:paraId="5FCA7989" w14:textId="77777777" w:rsidR="00825B66" w:rsidRPr="00825B66" w:rsidRDefault="00825B66" w:rsidP="00825B66">
            <w:pPr>
              <w:ind w:right="-2"/>
              <w:rPr>
                <w:sz w:val="22"/>
                <w:szCs w:val="22"/>
                <w:lang w:eastAsia="en-US"/>
              </w:rPr>
            </w:pPr>
          </w:p>
        </w:tc>
        <w:tc>
          <w:tcPr>
            <w:tcW w:w="2268" w:type="dxa"/>
            <w:vMerge/>
            <w:shd w:val="clear" w:color="auto" w:fill="auto"/>
          </w:tcPr>
          <w:p w14:paraId="75A56092" w14:textId="77777777" w:rsidR="00825B66" w:rsidRPr="00825B66" w:rsidRDefault="00825B66" w:rsidP="00825B66">
            <w:pPr>
              <w:ind w:right="-2"/>
              <w:jc w:val="center"/>
              <w:rPr>
                <w:sz w:val="22"/>
                <w:szCs w:val="22"/>
                <w:lang w:eastAsia="en-US"/>
              </w:rPr>
            </w:pPr>
          </w:p>
        </w:tc>
        <w:tc>
          <w:tcPr>
            <w:tcW w:w="1418" w:type="dxa"/>
            <w:vAlign w:val="center"/>
          </w:tcPr>
          <w:p w14:paraId="6476BF24" w14:textId="77777777" w:rsidR="00825B66" w:rsidRPr="00825B66" w:rsidRDefault="00825B66" w:rsidP="00825B66">
            <w:pPr>
              <w:ind w:right="-2"/>
              <w:jc w:val="center"/>
              <w:rPr>
                <w:sz w:val="22"/>
                <w:lang w:eastAsia="en-US"/>
              </w:rPr>
            </w:pPr>
            <w:r w:rsidRPr="00825B66">
              <w:rPr>
                <w:sz w:val="22"/>
                <w:lang w:eastAsia="en-US"/>
              </w:rPr>
              <w:t>с 01.07.2027</w:t>
            </w:r>
          </w:p>
        </w:tc>
        <w:tc>
          <w:tcPr>
            <w:tcW w:w="992" w:type="dxa"/>
            <w:vAlign w:val="center"/>
          </w:tcPr>
          <w:p w14:paraId="3A8FBCE4" w14:textId="77777777" w:rsidR="00825B66" w:rsidRPr="00825B66" w:rsidRDefault="00825B66" w:rsidP="00825B66">
            <w:pPr>
              <w:jc w:val="center"/>
              <w:rPr>
                <w:sz w:val="22"/>
                <w:szCs w:val="22"/>
                <w:lang w:eastAsia="en-US"/>
              </w:rPr>
            </w:pPr>
            <w:r w:rsidRPr="00825B66">
              <w:rPr>
                <w:sz w:val="22"/>
                <w:szCs w:val="22"/>
                <w:lang w:eastAsia="en-US"/>
              </w:rPr>
              <w:t>6 140,23</w:t>
            </w:r>
          </w:p>
        </w:tc>
        <w:tc>
          <w:tcPr>
            <w:tcW w:w="845" w:type="dxa"/>
            <w:vAlign w:val="center"/>
          </w:tcPr>
          <w:p w14:paraId="374E577D" w14:textId="77777777" w:rsidR="00825B66" w:rsidRPr="00825B66" w:rsidRDefault="00825B66" w:rsidP="00825B66">
            <w:pPr>
              <w:jc w:val="center"/>
              <w:rPr>
                <w:sz w:val="22"/>
                <w:lang w:eastAsia="en-US"/>
              </w:rPr>
            </w:pPr>
            <w:r w:rsidRPr="00825B66">
              <w:rPr>
                <w:sz w:val="22"/>
                <w:lang w:eastAsia="en-US"/>
              </w:rPr>
              <w:t>x</w:t>
            </w:r>
          </w:p>
        </w:tc>
        <w:tc>
          <w:tcPr>
            <w:tcW w:w="850" w:type="dxa"/>
            <w:vAlign w:val="center"/>
          </w:tcPr>
          <w:p w14:paraId="537F1606"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4D7CC62F" w14:textId="77777777" w:rsidR="00825B66" w:rsidRPr="00825B66" w:rsidRDefault="00825B66" w:rsidP="00825B66">
            <w:pPr>
              <w:jc w:val="center"/>
              <w:rPr>
                <w:sz w:val="22"/>
                <w:lang w:eastAsia="en-US"/>
              </w:rPr>
            </w:pPr>
            <w:r w:rsidRPr="00825B66">
              <w:rPr>
                <w:sz w:val="22"/>
                <w:lang w:eastAsia="en-US"/>
              </w:rPr>
              <w:t>x</w:t>
            </w:r>
          </w:p>
        </w:tc>
        <w:tc>
          <w:tcPr>
            <w:tcW w:w="856" w:type="dxa"/>
            <w:vAlign w:val="center"/>
          </w:tcPr>
          <w:p w14:paraId="46CBE964" w14:textId="77777777" w:rsidR="00825B66" w:rsidRPr="00825B66" w:rsidRDefault="00825B66" w:rsidP="00825B66">
            <w:pPr>
              <w:jc w:val="center"/>
              <w:rPr>
                <w:sz w:val="22"/>
                <w:lang w:eastAsia="en-US"/>
              </w:rPr>
            </w:pPr>
            <w:r w:rsidRPr="00825B66">
              <w:rPr>
                <w:sz w:val="22"/>
                <w:lang w:eastAsia="en-US"/>
              </w:rPr>
              <w:t>x</w:t>
            </w:r>
          </w:p>
        </w:tc>
        <w:tc>
          <w:tcPr>
            <w:tcW w:w="851" w:type="dxa"/>
            <w:vAlign w:val="center"/>
          </w:tcPr>
          <w:p w14:paraId="17C585E2"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6D92095E" w14:textId="77777777" w:rsidTr="00627AA0">
        <w:trPr>
          <w:trHeight w:val="241"/>
        </w:trPr>
        <w:tc>
          <w:tcPr>
            <w:tcW w:w="1276" w:type="dxa"/>
            <w:vMerge/>
            <w:shd w:val="clear" w:color="auto" w:fill="auto"/>
          </w:tcPr>
          <w:p w14:paraId="213B2701" w14:textId="77777777" w:rsidR="00825B66" w:rsidRPr="00825B66" w:rsidRDefault="00825B66" w:rsidP="00825B66">
            <w:pPr>
              <w:ind w:right="-2"/>
              <w:rPr>
                <w:sz w:val="22"/>
                <w:szCs w:val="22"/>
                <w:lang w:eastAsia="en-US"/>
              </w:rPr>
            </w:pPr>
          </w:p>
        </w:tc>
        <w:tc>
          <w:tcPr>
            <w:tcW w:w="2268" w:type="dxa"/>
            <w:shd w:val="clear" w:color="auto" w:fill="auto"/>
          </w:tcPr>
          <w:p w14:paraId="7554086F" w14:textId="77777777" w:rsidR="00825B66" w:rsidRPr="00825B66" w:rsidRDefault="00825B66" w:rsidP="00825B66">
            <w:pPr>
              <w:ind w:right="-2"/>
              <w:jc w:val="center"/>
              <w:rPr>
                <w:sz w:val="22"/>
                <w:szCs w:val="22"/>
                <w:lang w:eastAsia="en-US"/>
              </w:rPr>
            </w:pPr>
            <w:proofErr w:type="spellStart"/>
            <w:r w:rsidRPr="00825B66">
              <w:rPr>
                <w:sz w:val="22"/>
                <w:szCs w:val="22"/>
                <w:lang w:eastAsia="en-US"/>
              </w:rPr>
              <w:t>Двухставочный</w:t>
            </w:r>
            <w:proofErr w:type="spellEnd"/>
          </w:p>
        </w:tc>
        <w:tc>
          <w:tcPr>
            <w:tcW w:w="1418" w:type="dxa"/>
            <w:shd w:val="clear" w:color="auto" w:fill="auto"/>
            <w:vAlign w:val="center"/>
          </w:tcPr>
          <w:p w14:paraId="33D47792" w14:textId="77777777" w:rsidR="00825B66" w:rsidRPr="00825B66" w:rsidRDefault="00825B66" w:rsidP="00825B66">
            <w:pPr>
              <w:jc w:val="center"/>
              <w:rPr>
                <w:sz w:val="22"/>
                <w:szCs w:val="22"/>
                <w:lang w:eastAsia="en-US"/>
              </w:rPr>
            </w:pPr>
            <w:r w:rsidRPr="00825B66">
              <w:rPr>
                <w:sz w:val="22"/>
                <w:szCs w:val="22"/>
                <w:lang w:eastAsia="en-US"/>
              </w:rPr>
              <w:t>x</w:t>
            </w:r>
          </w:p>
        </w:tc>
        <w:tc>
          <w:tcPr>
            <w:tcW w:w="992" w:type="dxa"/>
            <w:shd w:val="clear" w:color="auto" w:fill="auto"/>
            <w:vAlign w:val="center"/>
          </w:tcPr>
          <w:p w14:paraId="78FBEF95" w14:textId="77777777" w:rsidR="00825B66" w:rsidRPr="00825B66" w:rsidRDefault="00825B66" w:rsidP="00825B66">
            <w:pPr>
              <w:jc w:val="center"/>
              <w:rPr>
                <w:sz w:val="22"/>
                <w:szCs w:val="22"/>
                <w:lang w:eastAsia="en-US"/>
              </w:rPr>
            </w:pPr>
            <w:r w:rsidRPr="00825B66">
              <w:rPr>
                <w:sz w:val="22"/>
                <w:szCs w:val="22"/>
                <w:lang w:eastAsia="en-US"/>
              </w:rPr>
              <w:t>x</w:t>
            </w:r>
          </w:p>
        </w:tc>
        <w:tc>
          <w:tcPr>
            <w:tcW w:w="845" w:type="dxa"/>
            <w:shd w:val="clear" w:color="auto" w:fill="auto"/>
            <w:vAlign w:val="center"/>
          </w:tcPr>
          <w:p w14:paraId="74231545" w14:textId="77777777" w:rsidR="00825B66" w:rsidRPr="00825B66" w:rsidRDefault="00825B66" w:rsidP="00825B66">
            <w:pPr>
              <w:jc w:val="center"/>
              <w:rPr>
                <w:sz w:val="22"/>
                <w:szCs w:val="22"/>
                <w:lang w:eastAsia="en-US"/>
              </w:rPr>
            </w:pPr>
            <w:r w:rsidRPr="00825B66">
              <w:rPr>
                <w:sz w:val="22"/>
                <w:szCs w:val="22"/>
                <w:lang w:eastAsia="en-US"/>
              </w:rPr>
              <w:t>x</w:t>
            </w:r>
          </w:p>
        </w:tc>
        <w:tc>
          <w:tcPr>
            <w:tcW w:w="850" w:type="dxa"/>
            <w:shd w:val="clear" w:color="auto" w:fill="auto"/>
            <w:vAlign w:val="center"/>
          </w:tcPr>
          <w:p w14:paraId="00F3F8DF" w14:textId="77777777" w:rsidR="00825B66" w:rsidRPr="00825B66" w:rsidRDefault="00825B66" w:rsidP="00825B66">
            <w:pPr>
              <w:jc w:val="center"/>
              <w:rPr>
                <w:sz w:val="22"/>
                <w:szCs w:val="22"/>
                <w:lang w:eastAsia="en-US"/>
              </w:rPr>
            </w:pPr>
            <w:r w:rsidRPr="00825B66">
              <w:rPr>
                <w:sz w:val="22"/>
                <w:szCs w:val="22"/>
                <w:lang w:eastAsia="en-US"/>
              </w:rPr>
              <w:t>x</w:t>
            </w:r>
          </w:p>
        </w:tc>
        <w:tc>
          <w:tcPr>
            <w:tcW w:w="851" w:type="dxa"/>
            <w:shd w:val="clear" w:color="auto" w:fill="auto"/>
            <w:vAlign w:val="center"/>
          </w:tcPr>
          <w:p w14:paraId="2A9F3FC8" w14:textId="77777777" w:rsidR="00825B66" w:rsidRPr="00825B66" w:rsidRDefault="00825B66" w:rsidP="00825B66">
            <w:pPr>
              <w:jc w:val="center"/>
              <w:rPr>
                <w:sz w:val="22"/>
                <w:szCs w:val="22"/>
                <w:lang w:eastAsia="en-US"/>
              </w:rPr>
            </w:pPr>
            <w:r w:rsidRPr="00825B66">
              <w:rPr>
                <w:sz w:val="22"/>
                <w:szCs w:val="22"/>
                <w:lang w:eastAsia="en-US"/>
              </w:rPr>
              <w:t>x</w:t>
            </w:r>
          </w:p>
        </w:tc>
        <w:tc>
          <w:tcPr>
            <w:tcW w:w="856" w:type="dxa"/>
            <w:shd w:val="clear" w:color="auto" w:fill="auto"/>
            <w:vAlign w:val="center"/>
          </w:tcPr>
          <w:p w14:paraId="3A5E9B0C" w14:textId="77777777" w:rsidR="00825B66" w:rsidRPr="00825B66" w:rsidRDefault="00825B66" w:rsidP="00825B66">
            <w:pPr>
              <w:jc w:val="center"/>
              <w:rPr>
                <w:sz w:val="22"/>
                <w:szCs w:val="22"/>
                <w:lang w:eastAsia="en-US"/>
              </w:rPr>
            </w:pPr>
            <w:r w:rsidRPr="00825B66">
              <w:rPr>
                <w:sz w:val="22"/>
                <w:szCs w:val="22"/>
                <w:lang w:eastAsia="en-US"/>
              </w:rPr>
              <w:t>x</w:t>
            </w:r>
          </w:p>
        </w:tc>
        <w:tc>
          <w:tcPr>
            <w:tcW w:w="851" w:type="dxa"/>
            <w:shd w:val="clear" w:color="auto" w:fill="auto"/>
            <w:vAlign w:val="center"/>
          </w:tcPr>
          <w:p w14:paraId="5A6EF3F6" w14:textId="77777777" w:rsidR="00825B66" w:rsidRPr="00825B66" w:rsidRDefault="00825B66" w:rsidP="00825B66">
            <w:pPr>
              <w:jc w:val="center"/>
              <w:rPr>
                <w:sz w:val="22"/>
                <w:szCs w:val="22"/>
                <w:lang w:eastAsia="en-US"/>
              </w:rPr>
            </w:pPr>
            <w:r w:rsidRPr="00825B66">
              <w:rPr>
                <w:sz w:val="22"/>
                <w:szCs w:val="22"/>
                <w:lang w:eastAsia="en-US"/>
              </w:rPr>
              <w:t>x</w:t>
            </w:r>
          </w:p>
        </w:tc>
      </w:tr>
      <w:tr w:rsidR="00825B66" w:rsidRPr="00825B66" w14:paraId="6C8FABB6" w14:textId="77777777" w:rsidTr="00627AA0">
        <w:trPr>
          <w:trHeight w:val="241"/>
        </w:trPr>
        <w:tc>
          <w:tcPr>
            <w:tcW w:w="1276" w:type="dxa"/>
            <w:vMerge/>
            <w:shd w:val="clear" w:color="auto" w:fill="auto"/>
          </w:tcPr>
          <w:p w14:paraId="167E55A9" w14:textId="77777777" w:rsidR="00825B66" w:rsidRPr="00825B66" w:rsidRDefault="00825B66" w:rsidP="00825B66">
            <w:pPr>
              <w:ind w:right="-2"/>
              <w:rPr>
                <w:sz w:val="22"/>
                <w:szCs w:val="22"/>
                <w:lang w:eastAsia="en-US"/>
              </w:rPr>
            </w:pPr>
          </w:p>
        </w:tc>
        <w:tc>
          <w:tcPr>
            <w:tcW w:w="2268" w:type="dxa"/>
            <w:shd w:val="clear" w:color="auto" w:fill="auto"/>
          </w:tcPr>
          <w:p w14:paraId="07A8E746" w14:textId="77777777" w:rsidR="00825B66" w:rsidRPr="00825B66" w:rsidRDefault="00825B66" w:rsidP="00825B66">
            <w:pPr>
              <w:ind w:right="-41"/>
              <w:jc w:val="center"/>
              <w:rPr>
                <w:sz w:val="22"/>
                <w:szCs w:val="22"/>
                <w:lang w:eastAsia="en-US"/>
              </w:rPr>
            </w:pPr>
            <w:r w:rsidRPr="00825B66">
              <w:rPr>
                <w:sz w:val="22"/>
                <w:szCs w:val="22"/>
                <w:lang w:eastAsia="en-US"/>
              </w:rPr>
              <w:t>Ставка за тепловую энергию, руб./Гкал</w:t>
            </w:r>
          </w:p>
        </w:tc>
        <w:tc>
          <w:tcPr>
            <w:tcW w:w="1418" w:type="dxa"/>
            <w:shd w:val="clear" w:color="auto" w:fill="auto"/>
            <w:vAlign w:val="center"/>
          </w:tcPr>
          <w:p w14:paraId="75BD28B7" w14:textId="77777777" w:rsidR="00825B66" w:rsidRPr="00825B66" w:rsidRDefault="00825B66" w:rsidP="00825B66">
            <w:pPr>
              <w:ind w:left="-661" w:right="-675"/>
              <w:jc w:val="center"/>
              <w:rPr>
                <w:sz w:val="22"/>
                <w:szCs w:val="22"/>
                <w:lang w:eastAsia="en-US"/>
              </w:rPr>
            </w:pPr>
            <w:r w:rsidRPr="00825B66">
              <w:rPr>
                <w:sz w:val="22"/>
                <w:szCs w:val="22"/>
                <w:lang w:eastAsia="en-US"/>
              </w:rPr>
              <w:t>x</w:t>
            </w:r>
          </w:p>
        </w:tc>
        <w:tc>
          <w:tcPr>
            <w:tcW w:w="992" w:type="dxa"/>
            <w:shd w:val="clear" w:color="auto" w:fill="auto"/>
            <w:vAlign w:val="center"/>
          </w:tcPr>
          <w:p w14:paraId="74CFEED6"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45" w:type="dxa"/>
            <w:shd w:val="clear" w:color="auto" w:fill="auto"/>
            <w:vAlign w:val="center"/>
          </w:tcPr>
          <w:p w14:paraId="680A7968"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0" w:type="dxa"/>
            <w:shd w:val="clear" w:color="auto" w:fill="auto"/>
            <w:vAlign w:val="center"/>
          </w:tcPr>
          <w:p w14:paraId="74E079BF"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1" w:type="dxa"/>
            <w:shd w:val="clear" w:color="auto" w:fill="auto"/>
            <w:vAlign w:val="center"/>
          </w:tcPr>
          <w:p w14:paraId="62AB94F6"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6" w:type="dxa"/>
            <w:shd w:val="clear" w:color="auto" w:fill="auto"/>
            <w:vAlign w:val="center"/>
          </w:tcPr>
          <w:p w14:paraId="6B7E95E1"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1" w:type="dxa"/>
            <w:shd w:val="clear" w:color="auto" w:fill="auto"/>
            <w:vAlign w:val="center"/>
          </w:tcPr>
          <w:p w14:paraId="7248C3E2"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r>
      <w:tr w:rsidR="00825B66" w:rsidRPr="00825B66" w14:paraId="578CC32F" w14:textId="77777777" w:rsidTr="00627AA0">
        <w:trPr>
          <w:trHeight w:val="241"/>
        </w:trPr>
        <w:tc>
          <w:tcPr>
            <w:tcW w:w="1276" w:type="dxa"/>
            <w:shd w:val="clear" w:color="auto" w:fill="auto"/>
          </w:tcPr>
          <w:p w14:paraId="5EBB53A3" w14:textId="77777777" w:rsidR="00825B66" w:rsidRPr="00825B66" w:rsidRDefault="00825B66" w:rsidP="00825B66">
            <w:pPr>
              <w:ind w:right="-2"/>
              <w:jc w:val="center"/>
              <w:rPr>
                <w:sz w:val="22"/>
                <w:szCs w:val="22"/>
                <w:lang w:eastAsia="en-US"/>
              </w:rPr>
            </w:pPr>
            <w:r w:rsidRPr="00825B66">
              <w:rPr>
                <w:sz w:val="22"/>
                <w:szCs w:val="22"/>
                <w:lang w:eastAsia="en-US"/>
              </w:rPr>
              <w:t>1</w:t>
            </w:r>
          </w:p>
        </w:tc>
        <w:tc>
          <w:tcPr>
            <w:tcW w:w="2268" w:type="dxa"/>
            <w:shd w:val="clear" w:color="auto" w:fill="auto"/>
          </w:tcPr>
          <w:p w14:paraId="53846B0E" w14:textId="77777777" w:rsidR="00825B66" w:rsidRPr="00825B66" w:rsidRDefault="00825B66" w:rsidP="00825B66">
            <w:pPr>
              <w:ind w:right="-105"/>
              <w:jc w:val="center"/>
              <w:rPr>
                <w:sz w:val="22"/>
                <w:szCs w:val="22"/>
                <w:lang w:eastAsia="en-US"/>
              </w:rPr>
            </w:pPr>
            <w:r w:rsidRPr="00825B66">
              <w:rPr>
                <w:sz w:val="22"/>
                <w:szCs w:val="22"/>
                <w:lang w:eastAsia="en-US"/>
              </w:rPr>
              <w:t>2</w:t>
            </w:r>
          </w:p>
        </w:tc>
        <w:tc>
          <w:tcPr>
            <w:tcW w:w="1418" w:type="dxa"/>
            <w:shd w:val="clear" w:color="auto" w:fill="auto"/>
            <w:vAlign w:val="center"/>
          </w:tcPr>
          <w:p w14:paraId="1A0BE5EF" w14:textId="77777777" w:rsidR="00825B66" w:rsidRPr="00825B66" w:rsidRDefault="00825B66" w:rsidP="00825B66">
            <w:pPr>
              <w:ind w:left="-661" w:right="-675"/>
              <w:jc w:val="center"/>
              <w:rPr>
                <w:sz w:val="22"/>
                <w:szCs w:val="22"/>
                <w:lang w:eastAsia="en-US"/>
              </w:rPr>
            </w:pPr>
            <w:r w:rsidRPr="00825B66">
              <w:rPr>
                <w:sz w:val="22"/>
                <w:szCs w:val="22"/>
                <w:lang w:eastAsia="en-US"/>
              </w:rPr>
              <w:t>3</w:t>
            </w:r>
          </w:p>
        </w:tc>
        <w:tc>
          <w:tcPr>
            <w:tcW w:w="992" w:type="dxa"/>
            <w:shd w:val="clear" w:color="auto" w:fill="auto"/>
            <w:vAlign w:val="center"/>
          </w:tcPr>
          <w:p w14:paraId="5580C03D" w14:textId="77777777" w:rsidR="00825B66" w:rsidRPr="00825B66" w:rsidRDefault="00825B66" w:rsidP="00825B66">
            <w:pPr>
              <w:ind w:left="-108" w:right="-108"/>
              <w:jc w:val="center"/>
              <w:rPr>
                <w:sz w:val="22"/>
                <w:szCs w:val="22"/>
                <w:lang w:eastAsia="en-US"/>
              </w:rPr>
            </w:pPr>
            <w:r w:rsidRPr="00825B66">
              <w:rPr>
                <w:sz w:val="22"/>
                <w:szCs w:val="22"/>
                <w:lang w:eastAsia="en-US"/>
              </w:rPr>
              <w:t>4</w:t>
            </w:r>
          </w:p>
        </w:tc>
        <w:tc>
          <w:tcPr>
            <w:tcW w:w="845" w:type="dxa"/>
            <w:shd w:val="clear" w:color="auto" w:fill="auto"/>
            <w:vAlign w:val="center"/>
          </w:tcPr>
          <w:p w14:paraId="475BC9C3" w14:textId="77777777" w:rsidR="00825B66" w:rsidRPr="00825B66" w:rsidRDefault="00825B66" w:rsidP="00825B66">
            <w:pPr>
              <w:ind w:left="-108" w:right="-108"/>
              <w:jc w:val="center"/>
              <w:rPr>
                <w:sz w:val="22"/>
                <w:szCs w:val="22"/>
                <w:lang w:eastAsia="en-US"/>
              </w:rPr>
            </w:pPr>
            <w:r w:rsidRPr="00825B66">
              <w:rPr>
                <w:sz w:val="22"/>
                <w:szCs w:val="22"/>
                <w:lang w:eastAsia="en-US"/>
              </w:rPr>
              <w:t>5</w:t>
            </w:r>
          </w:p>
        </w:tc>
        <w:tc>
          <w:tcPr>
            <w:tcW w:w="850" w:type="dxa"/>
            <w:shd w:val="clear" w:color="auto" w:fill="auto"/>
            <w:vAlign w:val="center"/>
          </w:tcPr>
          <w:p w14:paraId="2758235F" w14:textId="77777777" w:rsidR="00825B66" w:rsidRPr="00825B66" w:rsidRDefault="00825B66" w:rsidP="00825B66">
            <w:pPr>
              <w:ind w:left="-108" w:right="-108"/>
              <w:jc w:val="center"/>
              <w:rPr>
                <w:sz w:val="22"/>
                <w:szCs w:val="22"/>
                <w:lang w:eastAsia="en-US"/>
              </w:rPr>
            </w:pPr>
            <w:r w:rsidRPr="00825B66">
              <w:rPr>
                <w:sz w:val="22"/>
                <w:szCs w:val="22"/>
                <w:lang w:eastAsia="en-US"/>
              </w:rPr>
              <w:t>6</w:t>
            </w:r>
          </w:p>
        </w:tc>
        <w:tc>
          <w:tcPr>
            <w:tcW w:w="851" w:type="dxa"/>
            <w:shd w:val="clear" w:color="auto" w:fill="auto"/>
            <w:vAlign w:val="center"/>
          </w:tcPr>
          <w:p w14:paraId="7B51ABB4" w14:textId="77777777" w:rsidR="00825B66" w:rsidRPr="00825B66" w:rsidRDefault="00825B66" w:rsidP="00825B66">
            <w:pPr>
              <w:ind w:left="-108" w:right="-108"/>
              <w:jc w:val="center"/>
              <w:rPr>
                <w:sz w:val="22"/>
                <w:szCs w:val="22"/>
                <w:lang w:eastAsia="en-US"/>
              </w:rPr>
            </w:pPr>
            <w:r w:rsidRPr="00825B66">
              <w:rPr>
                <w:sz w:val="22"/>
                <w:szCs w:val="22"/>
                <w:lang w:eastAsia="en-US"/>
              </w:rPr>
              <w:t>7</w:t>
            </w:r>
          </w:p>
        </w:tc>
        <w:tc>
          <w:tcPr>
            <w:tcW w:w="856" w:type="dxa"/>
            <w:shd w:val="clear" w:color="auto" w:fill="auto"/>
            <w:vAlign w:val="center"/>
          </w:tcPr>
          <w:p w14:paraId="07352170" w14:textId="77777777" w:rsidR="00825B66" w:rsidRPr="00825B66" w:rsidRDefault="00825B66" w:rsidP="00825B66">
            <w:pPr>
              <w:ind w:left="-108" w:right="-108"/>
              <w:jc w:val="center"/>
              <w:rPr>
                <w:sz w:val="22"/>
                <w:szCs w:val="22"/>
                <w:lang w:eastAsia="en-US"/>
              </w:rPr>
            </w:pPr>
            <w:r w:rsidRPr="00825B66">
              <w:rPr>
                <w:sz w:val="22"/>
                <w:szCs w:val="22"/>
                <w:lang w:eastAsia="en-US"/>
              </w:rPr>
              <w:t>8</w:t>
            </w:r>
          </w:p>
        </w:tc>
        <w:tc>
          <w:tcPr>
            <w:tcW w:w="851" w:type="dxa"/>
            <w:shd w:val="clear" w:color="auto" w:fill="auto"/>
            <w:vAlign w:val="center"/>
          </w:tcPr>
          <w:p w14:paraId="1C5081B5" w14:textId="77777777" w:rsidR="00825B66" w:rsidRPr="00825B66" w:rsidRDefault="00825B66" w:rsidP="00825B66">
            <w:pPr>
              <w:ind w:left="-108" w:right="-108"/>
              <w:jc w:val="center"/>
              <w:rPr>
                <w:sz w:val="22"/>
                <w:szCs w:val="22"/>
                <w:lang w:eastAsia="en-US"/>
              </w:rPr>
            </w:pPr>
            <w:r w:rsidRPr="00825B66">
              <w:rPr>
                <w:sz w:val="22"/>
                <w:szCs w:val="22"/>
                <w:lang w:eastAsia="en-US"/>
              </w:rPr>
              <w:t>9</w:t>
            </w:r>
          </w:p>
        </w:tc>
      </w:tr>
      <w:tr w:rsidR="00825B66" w:rsidRPr="00825B66" w14:paraId="6745DD0D" w14:textId="77777777" w:rsidTr="00627AA0">
        <w:trPr>
          <w:trHeight w:val="241"/>
        </w:trPr>
        <w:tc>
          <w:tcPr>
            <w:tcW w:w="1276" w:type="dxa"/>
            <w:shd w:val="clear" w:color="auto" w:fill="auto"/>
          </w:tcPr>
          <w:p w14:paraId="4E28D863" w14:textId="77777777" w:rsidR="00825B66" w:rsidRPr="00825B66" w:rsidRDefault="00825B66" w:rsidP="00825B66">
            <w:pPr>
              <w:ind w:right="-2"/>
              <w:rPr>
                <w:sz w:val="22"/>
                <w:szCs w:val="22"/>
                <w:lang w:eastAsia="en-US"/>
              </w:rPr>
            </w:pPr>
          </w:p>
        </w:tc>
        <w:tc>
          <w:tcPr>
            <w:tcW w:w="2268" w:type="dxa"/>
            <w:shd w:val="clear" w:color="auto" w:fill="auto"/>
          </w:tcPr>
          <w:p w14:paraId="1002208A" w14:textId="77777777" w:rsidR="00825B66" w:rsidRPr="00825B66" w:rsidRDefault="00825B66" w:rsidP="00825B66">
            <w:pPr>
              <w:ind w:right="-105"/>
              <w:jc w:val="center"/>
              <w:rPr>
                <w:sz w:val="22"/>
                <w:szCs w:val="22"/>
                <w:lang w:eastAsia="en-US"/>
              </w:rPr>
            </w:pPr>
            <w:r w:rsidRPr="00825B66">
              <w:rPr>
                <w:sz w:val="22"/>
                <w:szCs w:val="22"/>
                <w:lang w:eastAsia="en-US"/>
              </w:rPr>
              <w:t>Ставка за содержание тепловой мощности,</w:t>
            </w:r>
          </w:p>
          <w:p w14:paraId="3CA7080E" w14:textId="77777777" w:rsidR="00825B66" w:rsidRPr="00825B66" w:rsidRDefault="00825B66" w:rsidP="00825B66">
            <w:pPr>
              <w:ind w:right="-105"/>
              <w:jc w:val="center"/>
              <w:rPr>
                <w:sz w:val="22"/>
                <w:szCs w:val="22"/>
                <w:lang w:eastAsia="en-US"/>
              </w:rPr>
            </w:pPr>
            <w:r w:rsidRPr="00825B66">
              <w:rPr>
                <w:sz w:val="22"/>
                <w:szCs w:val="22"/>
                <w:lang w:eastAsia="en-US"/>
              </w:rPr>
              <w:t>тыс. руб./Гкал/ч в мес.</w:t>
            </w:r>
          </w:p>
        </w:tc>
        <w:tc>
          <w:tcPr>
            <w:tcW w:w="1418" w:type="dxa"/>
            <w:shd w:val="clear" w:color="auto" w:fill="auto"/>
            <w:vAlign w:val="center"/>
          </w:tcPr>
          <w:p w14:paraId="6EECC438" w14:textId="77777777" w:rsidR="00825B66" w:rsidRPr="00825B66" w:rsidRDefault="00825B66" w:rsidP="00825B66">
            <w:pPr>
              <w:ind w:left="-661" w:right="-675"/>
              <w:jc w:val="center"/>
              <w:rPr>
                <w:sz w:val="22"/>
                <w:szCs w:val="22"/>
                <w:lang w:eastAsia="en-US"/>
              </w:rPr>
            </w:pPr>
            <w:r w:rsidRPr="00825B66">
              <w:rPr>
                <w:sz w:val="22"/>
                <w:szCs w:val="22"/>
                <w:lang w:eastAsia="en-US"/>
              </w:rPr>
              <w:t>x</w:t>
            </w:r>
          </w:p>
        </w:tc>
        <w:tc>
          <w:tcPr>
            <w:tcW w:w="992" w:type="dxa"/>
            <w:shd w:val="clear" w:color="auto" w:fill="auto"/>
            <w:vAlign w:val="center"/>
          </w:tcPr>
          <w:p w14:paraId="0C308EF5"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45" w:type="dxa"/>
            <w:shd w:val="clear" w:color="auto" w:fill="auto"/>
            <w:vAlign w:val="center"/>
          </w:tcPr>
          <w:p w14:paraId="3DE91529"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0" w:type="dxa"/>
            <w:shd w:val="clear" w:color="auto" w:fill="auto"/>
            <w:vAlign w:val="center"/>
          </w:tcPr>
          <w:p w14:paraId="31DD9CAA"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1" w:type="dxa"/>
            <w:shd w:val="clear" w:color="auto" w:fill="auto"/>
            <w:vAlign w:val="center"/>
          </w:tcPr>
          <w:p w14:paraId="1DCFE646"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6" w:type="dxa"/>
            <w:shd w:val="clear" w:color="auto" w:fill="auto"/>
            <w:vAlign w:val="center"/>
          </w:tcPr>
          <w:p w14:paraId="4BC1CDF7"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c>
          <w:tcPr>
            <w:tcW w:w="851" w:type="dxa"/>
            <w:shd w:val="clear" w:color="auto" w:fill="auto"/>
            <w:vAlign w:val="center"/>
          </w:tcPr>
          <w:p w14:paraId="650761F5" w14:textId="77777777" w:rsidR="00825B66" w:rsidRPr="00825B66" w:rsidRDefault="00825B66" w:rsidP="00825B66">
            <w:pPr>
              <w:ind w:left="-108" w:right="-108"/>
              <w:jc w:val="center"/>
              <w:rPr>
                <w:sz w:val="22"/>
                <w:szCs w:val="22"/>
                <w:lang w:eastAsia="en-US"/>
              </w:rPr>
            </w:pPr>
            <w:r w:rsidRPr="00825B66">
              <w:rPr>
                <w:sz w:val="22"/>
                <w:szCs w:val="22"/>
                <w:lang w:eastAsia="en-US"/>
              </w:rPr>
              <w:t>x</w:t>
            </w:r>
          </w:p>
        </w:tc>
      </w:tr>
    </w:tbl>
    <w:p w14:paraId="7E3E2EE2" w14:textId="77777777" w:rsidR="00825B66" w:rsidRPr="00825B66" w:rsidRDefault="00825B66" w:rsidP="00825B66">
      <w:pPr>
        <w:ind w:left="-567" w:right="-1" w:firstLine="425"/>
        <w:jc w:val="both"/>
        <w:rPr>
          <w:sz w:val="28"/>
          <w:szCs w:val="28"/>
          <w:lang w:eastAsia="en-US"/>
        </w:rPr>
      </w:pPr>
      <w:r w:rsidRPr="00825B66">
        <w:rPr>
          <w:sz w:val="28"/>
          <w:szCs w:val="28"/>
          <w:lang w:eastAsia="en-US"/>
        </w:rPr>
        <w:t>* Выделяется в целях реализации пункта 6 статьи 168 Налогового кодекса Российской Федерации (часть вторая).</w:t>
      </w:r>
    </w:p>
    <w:p w14:paraId="0FFFBDFE" w14:textId="77777777" w:rsidR="00825B66" w:rsidRDefault="00825B66" w:rsidP="00825B66">
      <w:pPr>
        <w:ind w:left="-567" w:right="-1" w:firstLine="425"/>
        <w:jc w:val="both"/>
        <w:rPr>
          <w:sz w:val="28"/>
          <w:szCs w:val="28"/>
          <w:lang w:eastAsia="en-US"/>
        </w:rPr>
        <w:sectPr w:rsidR="00825B66" w:rsidSect="00825B66">
          <w:pgSz w:w="11906" w:h="16838"/>
          <w:pgMar w:top="1134" w:right="851" w:bottom="851" w:left="1701" w:header="567" w:footer="709" w:gutter="0"/>
          <w:cols w:space="708"/>
          <w:titlePg/>
          <w:docGrid w:linePitch="360"/>
        </w:sectPr>
      </w:pPr>
      <w:r w:rsidRPr="00825B66">
        <w:rPr>
          <w:sz w:val="28"/>
          <w:szCs w:val="28"/>
          <w:lang w:eastAsia="en-US"/>
        </w:rPr>
        <w:t>** Тарифы установлены для потребителей Топкинского муниципального округа, за исключением потребителей г. Топки».</w:t>
      </w:r>
    </w:p>
    <w:p w14:paraId="61287690" w14:textId="41B61D8E" w:rsidR="00825B66" w:rsidRPr="00F01343" w:rsidRDefault="00825B66" w:rsidP="00825B66">
      <w:pPr>
        <w:tabs>
          <w:tab w:val="left" w:pos="270"/>
          <w:tab w:val="right" w:pos="9355"/>
        </w:tabs>
        <w:ind w:left="-4310" w:firstLine="9555"/>
      </w:pPr>
      <w:r w:rsidRPr="00F01343">
        <w:lastRenderedPageBreak/>
        <w:t>Приложение</w:t>
      </w:r>
      <w:r>
        <w:t xml:space="preserve"> № 2</w:t>
      </w:r>
      <w:r>
        <w:t>5</w:t>
      </w:r>
      <w:r>
        <w:t xml:space="preserve"> к протоколу</w:t>
      </w:r>
      <w:r w:rsidRPr="00F01343">
        <w:t xml:space="preserve"> № </w:t>
      </w:r>
      <w:r>
        <w:t>80</w:t>
      </w:r>
    </w:p>
    <w:p w14:paraId="6859627A" w14:textId="77777777" w:rsidR="00825B66" w:rsidRPr="00F01343" w:rsidRDefault="00825B66" w:rsidP="00825B66">
      <w:pPr>
        <w:tabs>
          <w:tab w:val="left" w:pos="3686"/>
          <w:tab w:val="left" w:pos="9498"/>
        </w:tabs>
        <w:ind w:left="-4310" w:right="-569" w:firstLine="9555"/>
      </w:pPr>
      <w:r w:rsidRPr="00F01343">
        <w:t>заседания правления Региональной</w:t>
      </w:r>
    </w:p>
    <w:p w14:paraId="4823DF4D" w14:textId="77777777" w:rsidR="00825B66" w:rsidRPr="00F01343" w:rsidRDefault="00825B66" w:rsidP="00825B66">
      <w:pPr>
        <w:tabs>
          <w:tab w:val="left" w:pos="3686"/>
          <w:tab w:val="left" w:pos="9498"/>
        </w:tabs>
        <w:ind w:left="-4310" w:right="-569" w:firstLine="9555"/>
      </w:pPr>
      <w:r w:rsidRPr="00F01343">
        <w:t>энергетической комиссии</w:t>
      </w:r>
    </w:p>
    <w:p w14:paraId="233A65EA" w14:textId="77777777" w:rsidR="00825B66" w:rsidRDefault="00825B66" w:rsidP="00825B66">
      <w:pPr>
        <w:tabs>
          <w:tab w:val="left" w:pos="3686"/>
          <w:tab w:val="left" w:pos="9498"/>
        </w:tabs>
        <w:ind w:left="-4310" w:right="-569" w:firstLine="9555"/>
      </w:pPr>
      <w:r w:rsidRPr="00F01343">
        <w:t xml:space="preserve">Кузбасса от </w:t>
      </w:r>
      <w:r>
        <w:t>21</w:t>
      </w:r>
      <w:r w:rsidRPr="00F01343">
        <w:t>.</w:t>
      </w:r>
      <w:r>
        <w:t>11</w:t>
      </w:r>
      <w:r w:rsidRPr="00F01343">
        <w:t>.2024</w:t>
      </w:r>
    </w:p>
    <w:p w14:paraId="05F7CB8A" w14:textId="77777777" w:rsidR="00825B66" w:rsidRDefault="00825B66" w:rsidP="00825B66">
      <w:pPr>
        <w:tabs>
          <w:tab w:val="left" w:pos="3686"/>
          <w:tab w:val="left" w:pos="9498"/>
        </w:tabs>
        <w:ind w:left="-4310" w:right="-569" w:firstLine="9555"/>
      </w:pPr>
    </w:p>
    <w:p w14:paraId="5227F5AC"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 xml:space="preserve">Долгосрочные тарифы** </w:t>
      </w:r>
    </w:p>
    <w:p w14:paraId="6208B7BA"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МКП «ТЕПЛО» на теплоноситель, реализуемый на</w:t>
      </w:r>
    </w:p>
    <w:p w14:paraId="037D3829"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 xml:space="preserve">  потребительском рынке Топкинского муниципального округа,</w:t>
      </w:r>
    </w:p>
    <w:p w14:paraId="75E02B59" w14:textId="77777777" w:rsidR="00825B66" w:rsidRPr="00825B66" w:rsidRDefault="00825B66" w:rsidP="00825B66">
      <w:pPr>
        <w:ind w:left="-284" w:right="-1"/>
        <w:jc w:val="center"/>
        <w:rPr>
          <w:b/>
          <w:bCs/>
          <w:sz w:val="28"/>
          <w:szCs w:val="28"/>
          <w:lang w:eastAsia="en-US"/>
        </w:rPr>
      </w:pPr>
      <w:r w:rsidRPr="00825B66">
        <w:rPr>
          <w:b/>
          <w:bCs/>
          <w:sz w:val="28"/>
          <w:szCs w:val="28"/>
          <w:lang w:eastAsia="en-US"/>
        </w:rPr>
        <w:t xml:space="preserve"> на период с 01.01.2023 по 31.12.2027</w:t>
      </w:r>
    </w:p>
    <w:p w14:paraId="33EBE6D9" w14:textId="77777777" w:rsidR="00825B66" w:rsidRPr="00825B66" w:rsidRDefault="00825B66" w:rsidP="00825B66">
      <w:pPr>
        <w:ind w:left="-284" w:right="-1"/>
        <w:jc w:val="center"/>
        <w:rPr>
          <w:sz w:val="28"/>
          <w:szCs w:val="28"/>
          <w:lang w:eastAsia="en-US"/>
        </w:rPr>
      </w:pPr>
      <w:r w:rsidRPr="00825B66">
        <w:rPr>
          <w:b/>
          <w:bCs/>
          <w:sz w:val="28"/>
          <w:szCs w:val="28"/>
          <w:lang w:eastAsia="en-US"/>
        </w:rPr>
        <w:t xml:space="preserve">                                                                                                                   </w:t>
      </w:r>
    </w:p>
    <w:tbl>
      <w:tblPr>
        <w:tblpPr w:leftFromText="180" w:rightFromText="180" w:vertAnchor="text" w:horzAnchor="margin" w:tblpX="74" w:tblpY="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6"/>
        <w:gridCol w:w="1843"/>
        <w:gridCol w:w="1559"/>
        <w:gridCol w:w="1101"/>
      </w:tblGrid>
      <w:tr w:rsidR="00825B66" w:rsidRPr="00825B66" w14:paraId="581F5253" w14:textId="77777777" w:rsidTr="00627AA0">
        <w:tc>
          <w:tcPr>
            <w:tcW w:w="2835" w:type="dxa"/>
            <w:vMerge w:val="restart"/>
            <w:shd w:val="clear" w:color="auto" w:fill="auto"/>
            <w:vAlign w:val="center"/>
          </w:tcPr>
          <w:p w14:paraId="7C03F3DC"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3EAF47BE"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Вид тарифа</w:t>
            </w:r>
          </w:p>
        </w:tc>
        <w:tc>
          <w:tcPr>
            <w:tcW w:w="1843" w:type="dxa"/>
            <w:vMerge w:val="restart"/>
            <w:shd w:val="clear" w:color="auto" w:fill="auto"/>
            <w:vAlign w:val="center"/>
          </w:tcPr>
          <w:p w14:paraId="65601192"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Период</w:t>
            </w:r>
          </w:p>
        </w:tc>
        <w:tc>
          <w:tcPr>
            <w:tcW w:w="2660" w:type="dxa"/>
            <w:gridSpan w:val="2"/>
            <w:shd w:val="clear" w:color="auto" w:fill="auto"/>
            <w:vAlign w:val="center"/>
          </w:tcPr>
          <w:p w14:paraId="318F0E2B"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Вид теплоносителя</w:t>
            </w:r>
          </w:p>
        </w:tc>
      </w:tr>
      <w:tr w:rsidR="00825B66" w:rsidRPr="00825B66" w14:paraId="5201CD91" w14:textId="77777777" w:rsidTr="00627AA0">
        <w:trPr>
          <w:trHeight w:val="293"/>
        </w:trPr>
        <w:tc>
          <w:tcPr>
            <w:tcW w:w="2835" w:type="dxa"/>
            <w:vMerge/>
            <w:shd w:val="clear" w:color="auto" w:fill="auto"/>
          </w:tcPr>
          <w:p w14:paraId="44A617AA"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32E6A29C" w14:textId="77777777" w:rsidR="00825B66" w:rsidRPr="00825B66" w:rsidRDefault="00825B66" w:rsidP="00825B66">
            <w:pPr>
              <w:ind w:right="-2"/>
              <w:jc w:val="center"/>
              <w:rPr>
                <w:color w:val="000000"/>
                <w:sz w:val="22"/>
                <w:szCs w:val="22"/>
                <w:lang w:eastAsia="en-US"/>
              </w:rPr>
            </w:pPr>
          </w:p>
        </w:tc>
        <w:tc>
          <w:tcPr>
            <w:tcW w:w="1843" w:type="dxa"/>
            <w:vMerge/>
            <w:shd w:val="clear" w:color="auto" w:fill="auto"/>
          </w:tcPr>
          <w:p w14:paraId="54F909F2" w14:textId="77777777" w:rsidR="00825B66" w:rsidRPr="00825B66" w:rsidRDefault="00825B66" w:rsidP="00825B66">
            <w:pPr>
              <w:ind w:right="-2"/>
              <w:rPr>
                <w:color w:val="000000"/>
                <w:sz w:val="22"/>
                <w:szCs w:val="22"/>
                <w:lang w:eastAsia="en-US"/>
              </w:rPr>
            </w:pPr>
          </w:p>
        </w:tc>
        <w:tc>
          <w:tcPr>
            <w:tcW w:w="1559" w:type="dxa"/>
            <w:shd w:val="clear" w:color="auto" w:fill="auto"/>
            <w:vAlign w:val="center"/>
          </w:tcPr>
          <w:p w14:paraId="70FF697E"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вода</w:t>
            </w:r>
          </w:p>
        </w:tc>
        <w:tc>
          <w:tcPr>
            <w:tcW w:w="1101" w:type="dxa"/>
            <w:shd w:val="clear" w:color="auto" w:fill="auto"/>
            <w:vAlign w:val="center"/>
          </w:tcPr>
          <w:p w14:paraId="117F0C26"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пар</w:t>
            </w:r>
          </w:p>
        </w:tc>
      </w:tr>
      <w:tr w:rsidR="00825B66" w:rsidRPr="00825B66" w14:paraId="3EBC819C" w14:textId="77777777" w:rsidTr="00627AA0">
        <w:trPr>
          <w:trHeight w:val="293"/>
        </w:trPr>
        <w:tc>
          <w:tcPr>
            <w:tcW w:w="2835" w:type="dxa"/>
            <w:shd w:val="clear" w:color="auto" w:fill="auto"/>
            <w:vAlign w:val="center"/>
          </w:tcPr>
          <w:p w14:paraId="2A38239F" w14:textId="77777777" w:rsidR="00825B66" w:rsidRPr="00825B66" w:rsidRDefault="00825B66" w:rsidP="00825B66">
            <w:pPr>
              <w:ind w:right="-2"/>
              <w:jc w:val="center"/>
              <w:rPr>
                <w:color w:val="000000"/>
                <w:sz w:val="22"/>
                <w:szCs w:val="22"/>
                <w:lang w:eastAsia="en-US"/>
              </w:rPr>
            </w:pPr>
            <w:r w:rsidRPr="00825B66">
              <w:rPr>
                <w:sz w:val="22"/>
                <w:szCs w:val="22"/>
              </w:rPr>
              <w:t>1</w:t>
            </w:r>
          </w:p>
        </w:tc>
        <w:tc>
          <w:tcPr>
            <w:tcW w:w="2126" w:type="dxa"/>
            <w:shd w:val="clear" w:color="auto" w:fill="auto"/>
            <w:vAlign w:val="center"/>
          </w:tcPr>
          <w:p w14:paraId="46BB4C79" w14:textId="77777777" w:rsidR="00825B66" w:rsidRPr="00825B66" w:rsidRDefault="00825B66" w:rsidP="00825B66">
            <w:pPr>
              <w:ind w:right="-2"/>
              <w:jc w:val="center"/>
              <w:rPr>
                <w:color w:val="000000"/>
                <w:sz w:val="22"/>
                <w:szCs w:val="22"/>
                <w:lang w:eastAsia="en-US"/>
              </w:rPr>
            </w:pPr>
            <w:r w:rsidRPr="00825B66">
              <w:rPr>
                <w:sz w:val="22"/>
                <w:szCs w:val="22"/>
              </w:rPr>
              <w:t>2</w:t>
            </w:r>
          </w:p>
        </w:tc>
        <w:tc>
          <w:tcPr>
            <w:tcW w:w="1843" w:type="dxa"/>
            <w:shd w:val="clear" w:color="auto" w:fill="auto"/>
            <w:vAlign w:val="center"/>
          </w:tcPr>
          <w:p w14:paraId="1A71A343" w14:textId="77777777" w:rsidR="00825B66" w:rsidRPr="00825B66" w:rsidRDefault="00825B66" w:rsidP="00825B66">
            <w:pPr>
              <w:ind w:right="-2"/>
              <w:jc w:val="center"/>
              <w:rPr>
                <w:color w:val="000000"/>
                <w:sz w:val="22"/>
                <w:szCs w:val="22"/>
                <w:lang w:eastAsia="en-US"/>
              </w:rPr>
            </w:pPr>
            <w:r w:rsidRPr="00825B66">
              <w:rPr>
                <w:sz w:val="22"/>
                <w:szCs w:val="22"/>
              </w:rPr>
              <w:t>3</w:t>
            </w:r>
          </w:p>
        </w:tc>
        <w:tc>
          <w:tcPr>
            <w:tcW w:w="1559" w:type="dxa"/>
            <w:shd w:val="clear" w:color="auto" w:fill="auto"/>
            <w:vAlign w:val="center"/>
          </w:tcPr>
          <w:p w14:paraId="14910AFF" w14:textId="77777777" w:rsidR="00825B66" w:rsidRPr="00825B66" w:rsidRDefault="00825B66" w:rsidP="00825B66">
            <w:pPr>
              <w:ind w:right="-2"/>
              <w:jc w:val="center"/>
              <w:rPr>
                <w:color w:val="000000"/>
                <w:sz w:val="22"/>
                <w:szCs w:val="22"/>
                <w:lang w:eastAsia="en-US"/>
              </w:rPr>
            </w:pPr>
            <w:r w:rsidRPr="00825B66">
              <w:rPr>
                <w:sz w:val="22"/>
                <w:szCs w:val="22"/>
              </w:rPr>
              <w:t>4</w:t>
            </w:r>
          </w:p>
        </w:tc>
        <w:tc>
          <w:tcPr>
            <w:tcW w:w="1101" w:type="dxa"/>
            <w:shd w:val="clear" w:color="auto" w:fill="auto"/>
            <w:vAlign w:val="center"/>
          </w:tcPr>
          <w:p w14:paraId="1B5FA152" w14:textId="77777777" w:rsidR="00825B66" w:rsidRPr="00825B66" w:rsidRDefault="00825B66" w:rsidP="00825B66">
            <w:pPr>
              <w:ind w:right="-2"/>
              <w:jc w:val="center"/>
              <w:rPr>
                <w:color w:val="000000"/>
                <w:sz w:val="22"/>
                <w:szCs w:val="22"/>
                <w:lang w:eastAsia="en-US"/>
              </w:rPr>
            </w:pPr>
            <w:r w:rsidRPr="00825B66">
              <w:rPr>
                <w:sz w:val="22"/>
                <w:szCs w:val="22"/>
              </w:rPr>
              <w:t>5</w:t>
            </w:r>
          </w:p>
        </w:tc>
      </w:tr>
      <w:tr w:rsidR="00825B66" w:rsidRPr="00825B66" w14:paraId="01C5498E" w14:textId="77777777" w:rsidTr="00627AA0">
        <w:trPr>
          <w:trHeight w:val="833"/>
        </w:trPr>
        <w:tc>
          <w:tcPr>
            <w:tcW w:w="9464" w:type="dxa"/>
            <w:gridSpan w:val="5"/>
            <w:shd w:val="clear" w:color="auto" w:fill="auto"/>
            <w:vAlign w:val="center"/>
          </w:tcPr>
          <w:p w14:paraId="60C507B3" w14:textId="77777777" w:rsidR="00825B66" w:rsidRPr="00825B66" w:rsidRDefault="00825B66" w:rsidP="00825B66">
            <w:pPr>
              <w:ind w:right="-2"/>
              <w:jc w:val="center"/>
              <w:rPr>
                <w:color w:val="000000"/>
                <w:sz w:val="22"/>
                <w:szCs w:val="22"/>
                <w:lang w:eastAsia="en-US"/>
              </w:rPr>
            </w:pPr>
            <w:r w:rsidRPr="00825B66">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25B66" w:rsidRPr="00825B66" w14:paraId="6F47C41E" w14:textId="77777777" w:rsidTr="00627AA0">
        <w:tc>
          <w:tcPr>
            <w:tcW w:w="2835" w:type="dxa"/>
            <w:vMerge w:val="restart"/>
            <w:shd w:val="clear" w:color="auto" w:fill="auto"/>
            <w:vAlign w:val="center"/>
          </w:tcPr>
          <w:p w14:paraId="08A372CE"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 xml:space="preserve">МКП «ТЕПЛО» </w:t>
            </w:r>
          </w:p>
        </w:tc>
        <w:tc>
          <w:tcPr>
            <w:tcW w:w="2126" w:type="dxa"/>
            <w:vMerge w:val="restart"/>
            <w:shd w:val="clear" w:color="auto" w:fill="auto"/>
            <w:vAlign w:val="center"/>
          </w:tcPr>
          <w:p w14:paraId="0177EE62"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Одноставочный</w:t>
            </w:r>
          </w:p>
          <w:p w14:paraId="7100C9C8"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руб./м</w:t>
            </w:r>
            <w:r w:rsidRPr="00825B66">
              <w:rPr>
                <w:sz w:val="22"/>
                <w:szCs w:val="22"/>
                <w:vertAlign w:val="superscript"/>
                <w:lang w:eastAsia="en-US"/>
              </w:rPr>
              <w:t>3</w:t>
            </w:r>
          </w:p>
        </w:tc>
        <w:tc>
          <w:tcPr>
            <w:tcW w:w="1843" w:type="dxa"/>
            <w:vAlign w:val="center"/>
          </w:tcPr>
          <w:p w14:paraId="4649E456" w14:textId="77777777" w:rsidR="00825B66" w:rsidRPr="00825B66" w:rsidRDefault="00825B66" w:rsidP="00825B66">
            <w:pPr>
              <w:ind w:right="-2"/>
              <w:jc w:val="center"/>
              <w:rPr>
                <w:color w:val="000000"/>
                <w:sz w:val="22"/>
                <w:szCs w:val="22"/>
                <w:lang w:eastAsia="en-US"/>
              </w:rPr>
            </w:pPr>
            <w:r w:rsidRPr="00825B66">
              <w:rPr>
                <w:sz w:val="22"/>
                <w:lang w:eastAsia="en-US"/>
              </w:rPr>
              <w:t>с 01.01.2023</w:t>
            </w:r>
          </w:p>
        </w:tc>
        <w:tc>
          <w:tcPr>
            <w:tcW w:w="1559" w:type="dxa"/>
            <w:vAlign w:val="center"/>
          </w:tcPr>
          <w:p w14:paraId="1BC99E45" w14:textId="77777777" w:rsidR="00825B66" w:rsidRPr="00825B66" w:rsidRDefault="00825B66" w:rsidP="00825B66">
            <w:pPr>
              <w:jc w:val="center"/>
              <w:rPr>
                <w:sz w:val="22"/>
                <w:szCs w:val="22"/>
                <w:lang w:eastAsia="en-US"/>
              </w:rPr>
            </w:pPr>
            <w:r w:rsidRPr="00825B66">
              <w:rPr>
                <w:sz w:val="22"/>
                <w:szCs w:val="22"/>
                <w:lang w:eastAsia="en-US"/>
              </w:rPr>
              <w:t>97,99</w:t>
            </w:r>
          </w:p>
        </w:tc>
        <w:tc>
          <w:tcPr>
            <w:tcW w:w="1101" w:type="dxa"/>
            <w:vAlign w:val="center"/>
          </w:tcPr>
          <w:p w14:paraId="20C98D8B"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3563B70D" w14:textId="77777777" w:rsidTr="00627AA0">
        <w:tc>
          <w:tcPr>
            <w:tcW w:w="2835" w:type="dxa"/>
            <w:vMerge/>
            <w:shd w:val="clear" w:color="auto" w:fill="auto"/>
            <w:vAlign w:val="center"/>
          </w:tcPr>
          <w:p w14:paraId="2F3B9CB3"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1CF744CA" w14:textId="77777777" w:rsidR="00825B66" w:rsidRPr="00825B66" w:rsidRDefault="00825B66" w:rsidP="00825B66">
            <w:pPr>
              <w:ind w:right="-2"/>
              <w:jc w:val="center"/>
              <w:rPr>
                <w:color w:val="000000"/>
                <w:sz w:val="22"/>
                <w:szCs w:val="22"/>
                <w:lang w:eastAsia="en-US"/>
              </w:rPr>
            </w:pPr>
          </w:p>
        </w:tc>
        <w:tc>
          <w:tcPr>
            <w:tcW w:w="1843" w:type="dxa"/>
            <w:vAlign w:val="center"/>
          </w:tcPr>
          <w:p w14:paraId="5516B0FB" w14:textId="77777777" w:rsidR="00825B66" w:rsidRPr="00825B66" w:rsidRDefault="00825B66" w:rsidP="00825B66">
            <w:pPr>
              <w:ind w:right="-2"/>
              <w:jc w:val="center"/>
              <w:rPr>
                <w:color w:val="000000"/>
                <w:sz w:val="22"/>
                <w:szCs w:val="22"/>
                <w:lang w:eastAsia="en-US"/>
              </w:rPr>
            </w:pPr>
            <w:r w:rsidRPr="00825B66">
              <w:rPr>
                <w:sz w:val="22"/>
                <w:lang w:eastAsia="en-US"/>
              </w:rPr>
              <w:t>с 01.01.2024</w:t>
            </w:r>
          </w:p>
        </w:tc>
        <w:tc>
          <w:tcPr>
            <w:tcW w:w="1559" w:type="dxa"/>
            <w:vAlign w:val="center"/>
          </w:tcPr>
          <w:p w14:paraId="62905E7B" w14:textId="77777777" w:rsidR="00825B66" w:rsidRPr="00825B66" w:rsidRDefault="00825B66" w:rsidP="00825B66">
            <w:pPr>
              <w:jc w:val="center"/>
              <w:rPr>
                <w:sz w:val="22"/>
                <w:szCs w:val="22"/>
                <w:lang w:eastAsia="en-US"/>
              </w:rPr>
            </w:pPr>
            <w:r w:rsidRPr="00825B66">
              <w:rPr>
                <w:sz w:val="22"/>
                <w:szCs w:val="22"/>
                <w:lang w:eastAsia="en-US"/>
              </w:rPr>
              <w:t>97,99</w:t>
            </w:r>
          </w:p>
        </w:tc>
        <w:tc>
          <w:tcPr>
            <w:tcW w:w="1101" w:type="dxa"/>
            <w:vAlign w:val="center"/>
          </w:tcPr>
          <w:p w14:paraId="57857198"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73832A1D" w14:textId="77777777" w:rsidTr="00627AA0">
        <w:tc>
          <w:tcPr>
            <w:tcW w:w="2835" w:type="dxa"/>
            <w:vMerge/>
            <w:shd w:val="clear" w:color="auto" w:fill="auto"/>
            <w:vAlign w:val="center"/>
          </w:tcPr>
          <w:p w14:paraId="4D72379A"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31CBEC88" w14:textId="77777777" w:rsidR="00825B66" w:rsidRPr="00825B66" w:rsidRDefault="00825B66" w:rsidP="00825B66">
            <w:pPr>
              <w:ind w:right="-2"/>
              <w:jc w:val="center"/>
              <w:rPr>
                <w:color w:val="000000"/>
                <w:sz w:val="22"/>
                <w:szCs w:val="22"/>
                <w:lang w:eastAsia="en-US"/>
              </w:rPr>
            </w:pPr>
          </w:p>
        </w:tc>
        <w:tc>
          <w:tcPr>
            <w:tcW w:w="1843" w:type="dxa"/>
            <w:vAlign w:val="center"/>
          </w:tcPr>
          <w:p w14:paraId="773DF239" w14:textId="77777777" w:rsidR="00825B66" w:rsidRPr="00825B66" w:rsidRDefault="00825B66" w:rsidP="00825B66">
            <w:pPr>
              <w:ind w:right="-2"/>
              <w:jc w:val="center"/>
              <w:rPr>
                <w:color w:val="000000"/>
                <w:sz w:val="22"/>
                <w:szCs w:val="22"/>
                <w:lang w:eastAsia="en-US"/>
              </w:rPr>
            </w:pPr>
            <w:r w:rsidRPr="00825B66">
              <w:rPr>
                <w:sz w:val="22"/>
                <w:lang w:eastAsia="en-US"/>
              </w:rPr>
              <w:t>с 01.07.2024</w:t>
            </w:r>
          </w:p>
        </w:tc>
        <w:tc>
          <w:tcPr>
            <w:tcW w:w="1559" w:type="dxa"/>
            <w:vAlign w:val="center"/>
          </w:tcPr>
          <w:p w14:paraId="1E82663A" w14:textId="77777777" w:rsidR="00825B66" w:rsidRPr="00825B66" w:rsidRDefault="00825B66" w:rsidP="00825B66">
            <w:pPr>
              <w:jc w:val="center"/>
              <w:rPr>
                <w:sz w:val="22"/>
                <w:szCs w:val="22"/>
                <w:lang w:eastAsia="en-US"/>
              </w:rPr>
            </w:pPr>
            <w:r w:rsidRPr="00825B66">
              <w:rPr>
                <w:sz w:val="22"/>
                <w:szCs w:val="22"/>
                <w:lang w:eastAsia="en-US"/>
              </w:rPr>
              <w:t>107,59</w:t>
            </w:r>
          </w:p>
        </w:tc>
        <w:tc>
          <w:tcPr>
            <w:tcW w:w="1101" w:type="dxa"/>
            <w:vAlign w:val="center"/>
          </w:tcPr>
          <w:p w14:paraId="0B9879BE"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374C76E1" w14:textId="77777777" w:rsidTr="00627AA0">
        <w:tc>
          <w:tcPr>
            <w:tcW w:w="2835" w:type="dxa"/>
            <w:vMerge/>
            <w:shd w:val="clear" w:color="auto" w:fill="auto"/>
            <w:vAlign w:val="center"/>
          </w:tcPr>
          <w:p w14:paraId="09F38E4E"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5FA6EBE0" w14:textId="77777777" w:rsidR="00825B66" w:rsidRPr="00825B66" w:rsidRDefault="00825B66" w:rsidP="00825B66">
            <w:pPr>
              <w:ind w:right="-2"/>
              <w:jc w:val="center"/>
              <w:rPr>
                <w:color w:val="000000"/>
                <w:sz w:val="22"/>
                <w:szCs w:val="22"/>
                <w:lang w:eastAsia="en-US"/>
              </w:rPr>
            </w:pPr>
          </w:p>
        </w:tc>
        <w:tc>
          <w:tcPr>
            <w:tcW w:w="1843" w:type="dxa"/>
            <w:vAlign w:val="center"/>
          </w:tcPr>
          <w:p w14:paraId="21B3CA4B" w14:textId="77777777" w:rsidR="00825B66" w:rsidRPr="00825B66" w:rsidRDefault="00825B66" w:rsidP="00825B66">
            <w:pPr>
              <w:ind w:right="-2"/>
              <w:jc w:val="center"/>
              <w:rPr>
                <w:color w:val="000000"/>
                <w:sz w:val="22"/>
                <w:szCs w:val="22"/>
                <w:lang w:eastAsia="en-US"/>
              </w:rPr>
            </w:pPr>
            <w:r w:rsidRPr="00825B66">
              <w:rPr>
                <w:sz w:val="22"/>
                <w:lang w:eastAsia="en-US"/>
              </w:rPr>
              <w:t>с 01.01.2025</w:t>
            </w:r>
          </w:p>
        </w:tc>
        <w:tc>
          <w:tcPr>
            <w:tcW w:w="1559" w:type="dxa"/>
            <w:vAlign w:val="center"/>
          </w:tcPr>
          <w:p w14:paraId="09645187" w14:textId="77777777" w:rsidR="00825B66" w:rsidRPr="00825B66" w:rsidRDefault="00825B66" w:rsidP="00825B66">
            <w:pPr>
              <w:jc w:val="center"/>
              <w:rPr>
                <w:sz w:val="22"/>
                <w:szCs w:val="22"/>
                <w:lang w:eastAsia="en-US"/>
              </w:rPr>
            </w:pPr>
            <w:r w:rsidRPr="00825B66">
              <w:rPr>
                <w:sz w:val="22"/>
                <w:szCs w:val="22"/>
                <w:lang w:eastAsia="en-US"/>
              </w:rPr>
              <w:t>107,59</w:t>
            </w:r>
          </w:p>
        </w:tc>
        <w:tc>
          <w:tcPr>
            <w:tcW w:w="1101" w:type="dxa"/>
            <w:vAlign w:val="center"/>
          </w:tcPr>
          <w:p w14:paraId="689856F2"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1F718602" w14:textId="77777777" w:rsidTr="00627AA0">
        <w:tc>
          <w:tcPr>
            <w:tcW w:w="2835" w:type="dxa"/>
            <w:vMerge/>
            <w:shd w:val="clear" w:color="auto" w:fill="auto"/>
            <w:vAlign w:val="center"/>
          </w:tcPr>
          <w:p w14:paraId="0B795DF9"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4A16D0D4" w14:textId="77777777" w:rsidR="00825B66" w:rsidRPr="00825B66" w:rsidRDefault="00825B66" w:rsidP="00825B66">
            <w:pPr>
              <w:ind w:right="-2"/>
              <w:jc w:val="center"/>
              <w:rPr>
                <w:color w:val="000000"/>
                <w:sz w:val="22"/>
                <w:szCs w:val="22"/>
                <w:lang w:eastAsia="en-US"/>
              </w:rPr>
            </w:pPr>
          </w:p>
        </w:tc>
        <w:tc>
          <w:tcPr>
            <w:tcW w:w="1843" w:type="dxa"/>
            <w:vAlign w:val="center"/>
          </w:tcPr>
          <w:p w14:paraId="685637C5" w14:textId="77777777" w:rsidR="00825B66" w:rsidRPr="00825B66" w:rsidRDefault="00825B66" w:rsidP="00825B66">
            <w:pPr>
              <w:ind w:right="-2"/>
              <w:jc w:val="center"/>
              <w:rPr>
                <w:color w:val="000000"/>
                <w:sz w:val="22"/>
                <w:szCs w:val="22"/>
                <w:lang w:eastAsia="en-US"/>
              </w:rPr>
            </w:pPr>
            <w:r w:rsidRPr="00825B66">
              <w:rPr>
                <w:sz w:val="22"/>
                <w:lang w:eastAsia="en-US"/>
              </w:rPr>
              <w:t>с 01.07.2025</w:t>
            </w:r>
          </w:p>
        </w:tc>
        <w:tc>
          <w:tcPr>
            <w:tcW w:w="1559" w:type="dxa"/>
            <w:vAlign w:val="center"/>
          </w:tcPr>
          <w:p w14:paraId="4EA669D7" w14:textId="77777777" w:rsidR="00825B66" w:rsidRPr="00825B66" w:rsidRDefault="00825B66" w:rsidP="00825B66">
            <w:pPr>
              <w:jc w:val="center"/>
              <w:rPr>
                <w:sz w:val="22"/>
                <w:szCs w:val="22"/>
                <w:lang w:eastAsia="en-US"/>
              </w:rPr>
            </w:pPr>
            <w:r w:rsidRPr="00825B66">
              <w:rPr>
                <w:sz w:val="22"/>
                <w:szCs w:val="22"/>
                <w:lang w:eastAsia="en-US"/>
              </w:rPr>
              <w:t>118,35</w:t>
            </w:r>
          </w:p>
        </w:tc>
        <w:tc>
          <w:tcPr>
            <w:tcW w:w="1101" w:type="dxa"/>
            <w:vAlign w:val="center"/>
          </w:tcPr>
          <w:p w14:paraId="61373ECF"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61DD2A0D" w14:textId="77777777" w:rsidTr="00627AA0">
        <w:tc>
          <w:tcPr>
            <w:tcW w:w="2835" w:type="dxa"/>
            <w:vMerge/>
            <w:shd w:val="clear" w:color="auto" w:fill="auto"/>
            <w:vAlign w:val="center"/>
          </w:tcPr>
          <w:p w14:paraId="612EC966"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5AF1439E" w14:textId="77777777" w:rsidR="00825B66" w:rsidRPr="00825B66" w:rsidRDefault="00825B66" w:rsidP="00825B66">
            <w:pPr>
              <w:ind w:right="-2"/>
              <w:jc w:val="center"/>
              <w:rPr>
                <w:color w:val="000000"/>
                <w:sz w:val="22"/>
                <w:szCs w:val="22"/>
                <w:lang w:eastAsia="en-US"/>
              </w:rPr>
            </w:pPr>
          </w:p>
        </w:tc>
        <w:tc>
          <w:tcPr>
            <w:tcW w:w="1843" w:type="dxa"/>
            <w:vAlign w:val="center"/>
          </w:tcPr>
          <w:p w14:paraId="74BBDE03" w14:textId="77777777" w:rsidR="00825B66" w:rsidRPr="00825B66" w:rsidRDefault="00825B66" w:rsidP="00825B66">
            <w:pPr>
              <w:ind w:right="-2"/>
              <w:jc w:val="center"/>
              <w:rPr>
                <w:color w:val="000000"/>
                <w:sz w:val="22"/>
                <w:szCs w:val="22"/>
                <w:lang w:eastAsia="en-US"/>
              </w:rPr>
            </w:pPr>
            <w:r w:rsidRPr="00825B66">
              <w:rPr>
                <w:sz w:val="22"/>
                <w:lang w:eastAsia="en-US"/>
              </w:rPr>
              <w:t>с 01.01.2026</w:t>
            </w:r>
          </w:p>
        </w:tc>
        <w:tc>
          <w:tcPr>
            <w:tcW w:w="1559" w:type="dxa"/>
            <w:vAlign w:val="center"/>
          </w:tcPr>
          <w:p w14:paraId="6640FC38" w14:textId="77777777" w:rsidR="00825B66" w:rsidRPr="00825B66" w:rsidRDefault="00825B66" w:rsidP="00825B66">
            <w:pPr>
              <w:jc w:val="center"/>
              <w:rPr>
                <w:sz w:val="22"/>
                <w:szCs w:val="22"/>
                <w:lang w:eastAsia="en-US"/>
              </w:rPr>
            </w:pPr>
            <w:r w:rsidRPr="00825B66">
              <w:rPr>
                <w:sz w:val="22"/>
                <w:szCs w:val="22"/>
                <w:lang w:eastAsia="en-US"/>
              </w:rPr>
              <w:t>120,97</w:t>
            </w:r>
          </w:p>
        </w:tc>
        <w:tc>
          <w:tcPr>
            <w:tcW w:w="1101" w:type="dxa"/>
            <w:vAlign w:val="center"/>
          </w:tcPr>
          <w:p w14:paraId="6618D62B"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68A957F5" w14:textId="77777777" w:rsidTr="00627AA0">
        <w:tc>
          <w:tcPr>
            <w:tcW w:w="2835" w:type="dxa"/>
            <w:vMerge/>
            <w:shd w:val="clear" w:color="auto" w:fill="auto"/>
            <w:vAlign w:val="center"/>
          </w:tcPr>
          <w:p w14:paraId="7CA32D47"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1B0D06F7" w14:textId="77777777" w:rsidR="00825B66" w:rsidRPr="00825B66" w:rsidRDefault="00825B66" w:rsidP="00825B66">
            <w:pPr>
              <w:ind w:right="-2"/>
              <w:jc w:val="center"/>
              <w:rPr>
                <w:color w:val="000000"/>
                <w:sz w:val="22"/>
                <w:szCs w:val="22"/>
                <w:lang w:eastAsia="en-US"/>
              </w:rPr>
            </w:pPr>
          </w:p>
        </w:tc>
        <w:tc>
          <w:tcPr>
            <w:tcW w:w="1843" w:type="dxa"/>
            <w:vAlign w:val="center"/>
          </w:tcPr>
          <w:p w14:paraId="5DD0E31B" w14:textId="77777777" w:rsidR="00825B66" w:rsidRPr="00825B66" w:rsidRDefault="00825B66" w:rsidP="00825B66">
            <w:pPr>
              <w:ind w:right="-2"/>
              <w:jc w:val="center"/>
              <w:rPr>
                <w:sz w:val="22"/>
                <w:lang w:eastAsia="en-US"/>
              </w:rPr>
            </w:pPr>
            <w:r w:rsidRPr="00825B66">
              <w:rPr>
                <w:sz w:val="22"/>
                <w:lang w:eastAsia="en-US"/>
              </w:rPr>
              <w:t>с 01.07.2026</w:t>
            </w:r>
          </w:p>
        </w:tc>
        <w:tc>
          <w:tcPr>
            <w:tcW w:w="1559" w:type="dxa"/>
            <w:vAlign w:val="center"/>
          </w:tcPr>
          <w:p w14:paraId="31A5778C" w14:textId="77777777" w:rsidR="00825B66" w:rsidRPr="00825B66" w:rsidRDefault="00825B66" w:rsidP="00825B66">
            <w:pPr>
              <w:jc w:val="center"/>
              <w:rPr>
                <w:sz w:val="22"/>
                <w:szCs w:val="22"/>
                <w:lang w:eastAsia="en-US"/>
              </w:rPr>
            </w:pPr>
            <w:r w:rsidRPr="00825B66">
              <w:rPr>
                <w:sz w:val="22"/>
                <w:szCs w:val="22"/>
                <w:lang w:eastAsia="en-US"/>
              </w:rPr>
              <w:t>124,78</w:t>
            </w:r>
          </w:p>
        </w:tc>
        <w:tc>
          <w:tcPr>
            <w:tcW w:w="1101" w:type="dxa"/>
            <w:vAlign w:val="center"/>
          </w:tcPr>
          <w:p w14:paraId="33E80F8D"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1578C423" w14:textId="77777777" w:rsidTr="00627AA0">
        <w:tc>
          <w:tcPr>
            <w:tcW w:w="2835" w:type="dxa"/>
            <w:vMerge/>
            <w:shd w:val="clear" w:color="auto" w:fill="auto"/>
            <w:vAlign w:val="center"/>
          </w:tcPr>
          <w:p w14:paraId="43A033A3"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73E9C1B0" w14:textId="77777777" w:rsidR="00825B66" w:rsidRPr="00825B66" w:rsidRDefault="00825B66" w:rsidP="00825B66">
            <w:pPr>
              <w:ind w:right="-2"/>
              <w:jc w:val="center"/>
              <w:rPr>
                <w:color w:val="000000"/>
                <w:sz w:val="22"/>
                <w:szCs w:val="22"/>
                <w:lang w:eastAsia="en-US"/>
              </w:rPr>
            </w:pPr>
          </w:p>
        </w:tc>
        <w:tc>
          <w:tcPr>
            <w:tcW w:w="1843" w:type="dxa"/>
            <w:vAlign w:val="center"/>
          </w:tcPr>
          <w:p w14:paraId="69B87618" w14:textId="77777777" w:rsidR="00825B66" w:rsidRPr="00825B66" w:rsidRDefault="00825B66" w:rsidP="00825B66">
            <w:pPr>
              <w:ind w:right="-2"/>
              <w:jc w:val="center"/>
              <w:rPr>
                <w:sz w:val="22"/>
                <w:lang w:eastAsia="en-US"/>
              </w:rPr>
            </w:pPr>
            <w:r w:rsidRPr="00825B66">
              <w:rPr>
                <w:sz w:val="22"/>
                <w:lang w:eastAsia="en-US"/>
              </w:rPr>
              <w:t>с 01.01.2027</w:t>
            </w:r>
          </w:p>
        </w:tc>
        <w:tc>
          <w:tcPr>
            <w:tcW w:w="1559" w:type="dxa"/>
            <w:vAlign w:val="center"/>
          </w:tcPr>
          <w:p w14:paraId="64976BFB" w14:textId="77777777" w:rsidR="00825B66" w:rsidRPr="00825B66" w:rsidRDefault="00825B66" w:rsidP="00825B66">
            <w:pPr>
              <w:jc w:val="center"/>
              <w:rPr>
                <w:sz w:val="22"/>
                <w:szCs w:val="22"/>
                <w:lang w:eastAsia="en-US"/>
              </w:rPr>
            </w:pPr>
            <w:r w:rsidRPr="00825B66">
              <w:rPr>
                <w:sz w:val="22"/>
                <w:szCs w:val="22"/>
                <w:lang w:eastAsia="en-US"/>
              </w:rPr>
              <w:t>124,78</w:t>
            </w:r>
          </w:p>
        </w:tc>
        <w:tc>
          <w:tcPr>
            <w:tcW w:w="1101" w:type="dxa"/>
            <w:vAlign w:val="center"/>
          </w:tcPr>
          <w:p w14:paraId="2016604A"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04B4A05E" w14:textId="77777777" w:rsidTr="00627AA0">
        <w:tc>
          <w:tcPr>
            <w:tcW w:w="2835" w:type="dxa"/>
            <w:vMerge/>
            <w:shd w:val="clear" w:color="auto" w:fill="auto"/>
            <w:vAlign w:val="center"/>
          </w:tcPr>
          <w:p w14:paraId="5509309B"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5C9A857F" w14:textId="77777777" w:rsidR="00825B66" w:rsidRPr="00825B66" w:rsidRDefault="00825B66" w:rsidP="00825B66">
            <w:pPr>
              <w:ind w:right="-2"/>
              <w:jc w:val="center"/>
              <w:rPr>
                <w:color w:val="000000"/>
                <w:sz w:val="22"/>
                <w:szCs w:val="22"/>
                <w:lang w:eastAsia="en-US"/>
              </w:rPr>
            </w:pPr>
          </w:p>
        </w:tc>
        <w:tc>
          <w:tcPr>
            <w:tcW w:w="1843" w:type="dxa"/>
            <w:vAlign w:val="center"/>
          </w:tcPr>
          <w:p w14:paraId="2F003526" w14:textId="77777777" w:rsidR="00825B66" w:rsidRPr="00825B66" w:rsidRDefault="00825B66" w:rsidP="00825B66">
            <w:pPr>
              <w:ind w:right="-2"/>
              <w:jc w:val="center"/>
              <w:rPr>
                <w:sz w:val="22"/>
                <w:lang w:eastAsia="en-US"/>
              </w:rPr>
            </w:pPr>
            <w:r w:rsidRPr="00825B66">
              <w:rPr>
                <w:sz w:val="22"/>
                <w:lang w:eastAsia="en-US"/>
              </w:rPr>
              <w:t>с 01.07.2027</w:t>
            </w:r>
          </w:p>
        </w:tc>
        <w:tc>
          <w:tcPr>
            <w:tcW w:w="1559" w:type="dxa"/>
            <w:vAlign w:val="center"/>
          </w:tcPr>
          <w:p w14:paraId="3603CEBE" w14:textId="77777777" w:rsidR="00825B66" w:rsidRPr="00825B66" w:rsidRDefault="00825B66" w:rsidP="00825B66">
            <w:pPr>
              <w:jc w:val="center"/>
              <w:rPr>
                <w:sz w:val="22"/>
                <w:szCs w:val="22"/>
                <w:lang w:eastAsia="en-US"/>
              </w:rPr>
            </w:pPr>
            <w:r w:rsidRPr="00825B66">
              <w:rPr>
                <w:sz w:val="22"/>
                <w:szCs w:val="22"/>
                <w:lang w:eastAsia="en-US"/>
              </w:rPr>
              <w:t>144,98</w:t>
            </w:r>
          </w:p>
        </w:tc>
        <w:tc>
          <w:tcPr>
            <w:tcW w:w="1101" w:type="dxa"/>
            <w:vAlign w:val="center"/>
          </w:tcPr>
          <w:p w14:paraId="4B1F23FE"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117EE724" w14:textId="77777777" w:rsidTr="00627AA0">
        <w:tc>
          <w:tcPr>
            <w:tcW w:w="2835" w:type="dxa"/>
            <w:vMerge/>
            <w:shd w:val="clear" w:color="auto" w:fill="auto"/>
            <w:vAlign w:val="center"/>
          </w:tcPr>
          <w:p w14:paraId="2078E881" w14:textId="77777777" w:rsidR="00825B66" w:rsidRPr="00825B66" w:rsidRDefault="00825B66" w:rsidP="00825B66">
            <w:pPr>
              <w:ind w:right="-2"/>
              <w:jc w:val="center"/>
              <w:rPr>
                <w:color w:val="000000"/>
                <w:sz w:val="22"/>
                <w:szCs w:val="22"/>
                <w:lang w:eastAsia="en-US"/>
              </w:rPr>
            </w:pPr>
          </w:p>
        </w:tc>
        <w:tc>
          <w:tcPr>
            <w:tcW w:w="6629" w:type="dxa"/>
            <w:gridSpan w:val="4"/>
            <w:shd w:val="clear" w:color="auto" w:fill="auto"/>
            <w:vAlign w:val="center"/>
          </w:tcPr>
          <w:p w14:paraId="597C52BC" w14:textId="77777777" w:rsidR="00825B66" w:rsidRPr="00825B66" w:rsidRDefault="00825B66" w:rsidP="00825B66">
            <w:pPr>
              <w:ind w:right="-2"/>
              <w:jc w:val="center"/>
              <w:rPr>
                <w:color w:val="000000"/>
                <w:sz w:val="22"/>
                <w:szCs w:val="22"/>
                <w:lang w:eastAsia="en-US"/>
              </w:rPr>
            </w:pPr>
            <w:r w:rsidRPr="00825B66">
              <w:rPr>
                <w:sz w:val="22"/>
                <w:szCs w:val="22"/>
              </w:rPr>
              <w:t>Тариф на теплоноситель, поставляемый потребителям (без НДС)</w:t>
            </w:r>
          </w:p>
        </w:tc>
      </w:tr>
      <w:tr w:rsidR="00825B66" w:rsidRPr="00825B66" w14:paraId="1BDE6CAC" w14:textId="77777777" w:rsidTr="00627AA0">
        <w:tc>
          <w:tcPr>
            <w:tcW w:w="2835" w:type="dxa"/>
            <w:vMerge/>
            <w:shd w:val="clear" w:color="auto" w:fill="auto"/>
            <w:vAlign w:val="center"/>
          </w:tcPr>
          <w:p w14:paraId="4C7618AF" w14:textId="77777777" w:rsidR="00825B66" w:rsidRPr="00825B66" w:rsidRDefault="00825B66" w:rsidP="00825B66">
            <w:pPr>
              <w:ind w:right="-2"/>
              <w:jc w:val="center"/>
              <w:rPr>
                <w:color w:val="000000"/>
                <w:sz w:val="22"/>
                <w:szCs w:val="22"/>
                <w:lang w:eastAsia="en-US"/>
              </w:rPr>
            </w:pPr>
          </w:p>
        </w:tc>
        <w:tc>
          <w:tcPr>
            <w:tcW w:w="2126" w:type="dxa"/>
            <w:vMerge w:val="restart"/>
            <w:shd w:val="clear" w:color="auto" w:fill="auto"/>
            <w:vAlign w:val="center"/>
          </w:tcPr>
          <w:p w14:paraId="699DCBC9"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Одноставочный</w:t>
            </w:r>
          </w:p>
          <w:p w14:paraId="659FD288"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руб./м</w:t>
            </w:r>
            <w:r w:rsidRPr="00825B66">
              <w:rPr>
                <w:sz w:val="22"/>
                <w:szCs w:val="22"/>
                <w:vertAlign w:val="superscript"/>
                <w:lang w:eastAsia="en-US"/>
              </w:rPr>
              <w:t>3</w:t>
            </w:r>
          </w:p>
        </w:tc>
        <w:tc>
          <w:tcPr>
            <w:tcW w:w="1843" w:type="dxa"/>
            <w:vAlign w:val="center"/>
          </w:tcPr>
          <w:p w14:paraId="3F5C968E" w14:textId="77777777" w:rsidR="00825B66" w:rsidRPr="00825B66" w:rsidRDefault="00825B66" w:rsidP="00825B66">
            <w:pPr>
              <w:ind w:right="-2"/>
              <w:jc w:val="center"/>
              <w:rPr>
                <w:color w:val="000000"/>
                <w:sz w:val="22"/>
                <w:szCs w:val="22"/>
                <w:lang w:eastAsia="en-US"/>
              </w:rPr>
            </w:pPr>
            <w:r w:rsidRPr="00825B66">
              <w:rPr>
                <w:sz w:val="22"/>
                <w:lang w:eastAsia="en-US"/>
              </w:rPr>
              <w:t>с 01.01.2023</w:t>
            </w:r>
          </w:p>
        </w:tc>
        <w:tc>
          <w:tcPr>
            <w:tcW w:w="1559" w:type="dxa"/>
            <w:vAlign w:val="center"/>
          </w:tcPr>
          <w:p w14:paraId="5E0895AF" w14:textId="77777777" w:rsidR="00825B66" w:rsidRPr="00825B66" w:rsidRDefault="00825B66" w:rsidP="00825B66">
            <w:pPr>
              <w:jc w:val="center"/>
              <w:rPr>
                <w:sz w:val="22"/>
                <w:szCs w:val="22"/>
                <w:lang w:eastAsia="en-US"/>
              </w:rPr>
            </w:pPr>
            <w:r w:rsidRPr="00825B66">
              <w:rPr>
                <w:sz w:val="22"/>
                <w:szCs w:val="22"/>
                <w:lang w:eastAsia="en-US"/>
              </w:rPr>
              <w:t>97,99</w:t>
            </w:r>
          </w:p>
        </w:tc>
        <w:tc>
          <w:tcPr>
            <w:tcW w:w="1101" w:type="dxa"/>
            <w:vAlign w:val="center"/>
          </w:tcPr>
          <w:p w14:paraId="0A633B16"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18B34E43" w14:textId="77777777" w:rsidTr="00627AA0">
        <w:tc>
          <w:tcPr>
            <w:tcW w:w="2835" w:type="dxa"/>
            <w:vMerge/>
            <w:shd w:val="clear" w:color="auto" w:fill="auto"/>
            <w:vAlign w:val="center"/>
          </w:tcPr>
          <w:p w14:paraId="3EFBC65F"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5BF5F3B7" w14:textId="77777777" w:rsidR="00825B66" w:rsidRPr="00825B66" w:rsidRDefault="00825B66" w:rsidP="00825B66">
            <w:pPr>
              <w:ind w:right="-2"/>
              <w:jc w:val="center"/>
              <w:rPr>
                <w:color w:val="000000"/>
                <w:sz w:val="22"/>
                <w:szCs w:val="22"/>
                <w:lang w:eastAsia="en-US"/>
              </w:rPr>
            </w:pPr>
          </w:p>
        </w:tc>
        <w:tc>
          <w:tcPr>
            <w:tcW w:w="1843" w:type="dxa"/>
            <w:vAlign w:val="center"/>
          </w:tcPr>
          <w:p w14:paraId="05939F15" w14:textId="77777777" w:rsidR="00825B66" w:rsidRPr="00825B66" w:rsidRDefault="00825B66" w:rsidP="00825B66">
            <w:pPr>
              <w:ind w:right="-2"/>
              <w:jc w:val="center"/>
              <w:rPr>
                <w:color w:val="000000"/>
                <w:sz w:val="22"/>
                <w:szCs w:val="22"/>
                <w:lang w:eastAsia="en-US"/>
              </w:rPr>
            </w:pPr>
            <w:r w:rsidRPr="00825B66">
              <w:rPr>
                <w:sz w:val="22"/>
                <w:lang w:eastAsia="en-US"/>
              </w:rPr>
              <w:t>с 01.01.2024</w:t>
            </w:r>
          </w:p>
        </w:tc>
        <w:tc>
          <w:tcPr>
            <w:tcW w:w="1559" w:type="dxa"/>
            <w:vAlign w:val="center"/>
          </w:tcPr>
          <w:p w14:paraId="0B4A95D0" w14:textId="77777777" w:rsidR="00825B66" w:rsidRPr="00825B66" w:rsidRDefault="00825B66" w:rsidP="00825B66">
            <w:pPr>
              <w:jc w:val="center"/>
              <w:rPr>
                <w:sz w:val="22"/>
                <w:szCs w:val="22"/>
                <w:lang w:eastAsia="en-US"/>
              </w:rPr>
            </w:pPr>
            <w:r w:rsidRPr="00825B66">
              <w:rPr>
                <w:sz w:val="22"/>
                <w:szCs w:val="22"/>
                <w:lang w:eastAsia="en-US"/>
              </w:rPr>
              <w:t>97,99</w:t>
            </w:r>
          </w:p>
        </w:tc>
        <w:tc>
          <w:tcPr>
            <w:tcW w:w="1101" w:type="dxa"/>
            <w:vAlign w:val="center"/>
          </w:tcPr>
          <w:p w14:paraId="47621458"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07955264" w14:textId="77777777" w:rsidTr="00627AA0">
        <w:tc>
          <w:tcPr>
            <w:tcW w:w="2835" w:type="dxa"/>
            <w:vMerge/>
            <w:shd w:val="clear" w:color="auto" w:fill="auto"/>
            <w:vAlign w:val="center"/>
          </w:tcPr>
          <w:p w14:paraId="31CE0F19"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4925F2BF" w14:textId="77777777" w:rsidR="00825B66" w:rsidRPr="00825B66" w:rsidRDefault="00825B66" w:rsidP="00825B66">
            <w:pPr>
              <w:ind w:right="-2"/>
              <w:jc w:val="center"/>
              <w:rPr>
                <w:color w:val="000000"/>
                <w:sz w:val="22"/>
                <w:szCs w:val="22"/>
                <w:lang w:eastAsia="en-US"/>
              </w:rPr>
            </w:pPr>
          </w:p>
        </w:tc>
        <w:tc>
          <w:tcPr>
            <w:tcW w:w="1843" w:type="dxa"/>
            <w:vAlign w:val="center"/>
          </w:tcPr>
          <w:p w14:paraId="4FDE59DC" w14:textId="77777777" w:rsidR="00825B66" w:rsidRPr="00825B66" w:rsidRDefault="00825B66" w:rsidP="00825B66">
            <w:pPr>
              <w:ind w:right="-2"/>
              <w:jc w:val="center"/>
              <w:rPr>
                <w:color w:val="000000"/>
                <w:sz w:val="22"/>
                <w:szCs w:val="22"/>
                <w:lang w:eastAsia="en-US"/>
              </w:rPr>
            </w:pPr>
            <w:r w:rsidRPr="00825B66">
              <w:rPr>
                <w:sz w:val="22"/>
                <w:lang w:eastAsia="en-US"/>
              </w:rPr>
              <w:t>с 01.07.2024</w:t>
            </w:r>
          </w:p>
        </w:tc>
        <w:tc>
          <w:tcPr>
            <w:tcW w:w="1559" w:type="dxa"/>
            <w:vAlign w:val="center"/>
          </w:tcPr>
          <w:p w14:paraId="202A29E9" w14:textId="77777777" w:rsidR="00825B66" w:rsidRPr="00825B66" w:rsidRDefault="00825B66" w:rsidP="00825B66">
            <w:pPr>
              <w:jc w:val="center"/>
              <w:rPr>
                <w:sz w:val="22"/>
                <w:szCs w:val="22"/>
                <w:lang w:eastAsia="en-US"/>
              </w:rPr>
            </w:pPr>
            <w:r w:rsidRPr="00825B66">
              <w:rPr>
                <w:sz w:val="22"/>
                <w:szCs w:val="22"/>
                <w:lang w:eastAsia="en-US"/>
              </w:rPr>
              <w:t>107,59</w:t>
            </w:r>
          </w:p>
        </w:tc>
        <w:tc>
          <w:tcPr>
            <w:tcW w:w="1101" w:type="dxa"/>
            <w:vAlign w:val="center"/>
          </w:tcPr>
          <w:p w14:paraId="0C969315"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4F4A6092" w14:textId="77777777" w:rsidTr="00627AA0">
        <w:tc>
          <w:tcPr>
            <w:tcW w:w="2835" w:type="dxa"/>
            <w:vMerge/>
            <w:shd w:val="clear" w:color="auto" w:fill="auto"/>
            <w:vAlign w:val="center"/>
          </w:tcPr>
          <w:p w14:paraId="06867DEE"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7099BE64" w14:textId="77777777" w:rsidR="00825B66" w:rsidRPr="00825B66" w:rsidRDefault="00825B66" w:rsidP="00825B66">
            <w:pPr>
              <w:ind w:right="-2"/>
              <w:jc w:val="center"/>
              <w:rPr>
                <w:color w:val="000000"/>
                <w:sz w:val="22"/>
                <w:szCs w:val="22"/>
                <w:lang w:eastAsia="en-US"/>
              </w:rPr>
            </w:pPr>
          </w:p>
        </w:tc>
        <w:tc>
          <w:tcPr>
            <w:tcW w:w="1843" w:type="dxa"/>
            <w:vAlign w:val="center"/>
          </w:tcPr>
          <w:p w14:paraId="552A059A" w14:textId="77777777" w:rsidR="00825B66" w:rsidRPr="00825B66" w:rsidRDefault="00825B66" w:rsidP="00825B66">
            <w:pPr>
              <w:ind w:right="-2"/>
              <w:jc w:val="center"/>
              <w:rPr>
                <w:color w:val="000000"/>
                <w:sz w:val="22"/>
                <w:szCs w:val="22"/>
                <w:lang w:eastAsia="en-US"/>
              </w:rPr>
            </w:pPr>
            <w:r w:rsidRPr="00825B66">
              <w:rPr>
                <w:sz w:val="22"/>
                <w:lang w:eastAsia="en-US"/>
              </w:rPr>
              <w:t>с 01.01.2025</w:t>
            </w:r>
          </w:p>
        </w:tc>
        <w:tc>
          <w:tcPr>
            <w:tcW w:w="1559" w:type="dxa"/>
            <w:vAlign w:val="center"/>
          </w:tcPr>
          <w:p w14:paraId="4825C7C7" w14:textId="77777777" w:rsidR="00825B66" w:rsidRPr="00825B66" w:rsidRDefault="00825B66" w:rsidP="00825B66">
            <w:pPr>
              <w:jc w:val="center"/>
              <w:rPr>
                <w:sz w:val="22"/>
                <w:szCs w:val="22"/>
                <w:lang w:eastAsia="en-US"/>
              </w:rPr>
            </w:pPr>
            <w:r w:rsidRPr="00825B66">
              <w:rPr>
                <w:sz w:val="22"/>
                <w:szCs w:val="22"/>
                <w:lang w:eastAsia="en-US"/>
              </w:rPr>
              <w:t>107,59</w:t>
            </w:r>
          </w:p>
        </w:tc>
        <w:tc>
          <w:tcPr>
            <w:tcW w:w="1101" w:type="dxa"/>
            <w:vAlign w:val="center"/>
          </w:tcPr>
          <w:p w14:paraId="6C6DE72B"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059A133A" w14:textId="77777777" w:rsidTr="00627AA0">
        <w:trPr>
          <w:trHeight w:val="70"/>
        </w:trPr>
        <w:tc>
          <w:tcPr>
            <w:tcW w:w="2835" w:type="dxa"/>
            <w:vMerge/>
            <w:shd w:val="clear" w:color="auto" w:fill="auto"/>
            <w:vAlign w:val="center"/>
          </w:tcPr>
          <w:p w14:paraId="736795EE"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67EFC3F2" w14:textId="77777777" w:rsidR="00825B66" w:rsidRPr="00825B66" w:rsidRDefault="00825B66" w:rsidP="00825B66">
            <w:pPr>
              <w:ind w:right="-2"/>
              <w:jc w:val="center"/>
              <w:rPr>
                <w:color w:val="000000"/>
                <w:sz w:val="22"/>
                <w:szCs w:val="22"/>
                <w:lang w:eastAsia="en-US"/>
              </w:rPr>
            </w:pPr>
          </w:p>
        </w:tc>
        <w:tc>
          <w:tcPr>
            <w:tcW w:w="1843" w:type="dxa"/>
            <w:vAlign w:val="center"/>
          </w:tcPr>
          <w:p w14:paraId="743CF7BF" w14:textId="77777777" w:rsidR="00825B66" w:rsidRPr="00825B66" w:rsidRDefault="00825B66" w:rsidP="00825B66">
            <w:pPr>
              <w:ind w:right="-2"/>
              <w:jc w:val="center"/>
              <w:rPr>
                <w:color w:val="000000"/>
                <w:sz w:val="22"/>
                <w:szCs w:val="22"/>
                <w:lang w:eastAsia="en-US"/>
              </w:rPr>
            </w:pPr>
            <w:r w:rsidRPr="00825B66">
              <w:rPr>
                <w:sz w:val="22"/>
                <w:lang w:eastAsia="en-US"/>
              </w:rPr>
              <w:t>с 01.07.2025</w:t>
            </w:r>
          </w:p>
        </w:tc>
        <w:tc>
          <w:tcPr>
            <w:tcW w:w="1559" w:type="dxa"/>
            <w:vAlign w:val="center"/>
          </w:tcPr>
          <w:p w14:paraId="61F95C9C" w14:textId="77777777" w:rsidR="00825B66" w:rsidRPr="00825B66" w:rsidRDefault="00825B66" w:rsidP="00825B66">
            <w:pPr>
              <w:jc w:val="center"/>
              <w:rPr>
                <w:sz w:val="22"/>
                <w:szCs w:val="22"/>
                <w:lang w:eastAsia="en-US"/>
              </w:rPr>
            </w:pPr>
            <w:r w:rsidRPr="00825B66">
              <w:rPr>
                <w:sz w:val="22"/>
                <w:szCs w:val="22"/>
                <w:lang w:eastAsia="en-US"/>
              </w:rPr>
              <w:t>118,35</w:t>
            </w:r>
          </w:p>
        </w:tc>
        <w:tc>
          <w:tcPr>
            <w:tcW w:w="1101" w:type="dxa"/>
            <w:vAlign w:val="center"/>
          </w:tcPr>
          <w:p w14:paraId="3662C130"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1E27B836" w14:textId="77777777" w:rsidTr="00627AA0">
        <w:trPr>
          <w:trHeight w:val="70"/>
        </w:trPr>
        <w:tc>
          <w:tcPr>
            <w:tcW w:w="2835" w:type="dxa"/>
            <w:vMerge/>
            <w:shd w:val="clear" w:color="auto" w:fill="auto"/>
            <w:vAlign w:val="center"/>
          </w:tcPr>
          <w:p w14:paraId="02E041CF"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70495C57" w14:textId="77777777" w:rsidR="00825B66" w:rsidRPr="00825B66" w:rsidRDefault="00825B66" w:rsidP="00825B66">
            <w:pPr>
              <w:ind w:right="-2"/>
              <w:jc w:val="center"/>
              <w:rPr>
                <w:color w:val="000000"/>
                <w:sz w:val="22"/>
                <w:szCs w:val="22"/>
                <w:lang w:eastAsia="en-US"/>
              </w:rPr>
            </w:pPr>
          </w:p>
        </w:tc>
        <w:tc>
          <w:tcPr>
            <w:tcW w:w="1843" w:type="dxa"/>
            <w:vAlign w:val="center"/>
          </w:tcPr>
          <w:p w14:paraId="49687403" w14:textId="77777777" w:rsidR="00825B66" w:rsidRPr="00825B66" w:rsidRDefault="00825B66" w:rsidP="00825B66">
            <w:pPr>
              <w:ind w:right="-2"/>
              <w:jc w:val="center"/>
              <w:rPr>
                <w:color w:val="000000"/>
                <w:sz w:val="22"/>
                <w:szCs w:val="22"/>
                <w:lang w:eastAsia="en-US"/>
              </w:rPr>
            </w:pPr>
            <w:r w:rsidRPr="00825B66">
              <w:rPr>
                <w:sz w:val="22"/>
                <w:lang w:eastAsia="en-US"/>
              </w:rPr>
              <w:t>с 01.01.2026</w:t>
            </w:r>
          </w:p>
        </w:tc>
        <w:tc>
          <w:tcPr>
            <w:tcW w:w="1559" w:type="dxa"/>
            <w:vAlign w:val="center"/>
          </w:tcPr>
          <w:p w14:paraId="473771FA" w14:textId="77777777" w:rsidR="00825B66" w:rsidRPr="00825B66" w:rsidRDefault="00825B66" w:rsidP="00825B66">
            <w:pPr>
              <w:jc w:val="center"/>
              <w:rPr>
                <w:sz w:val="22"/>
                <w:szCs w:val="22"/>
                <w:lang w:eastAsia="en-US"/>
              </w:rPr>
            </w:pPr>
            <w:r w:rsidRPr="00825B66">
              <w:rPr>
                <w:sz w:val="22"/>
                <w:szCs w:val="22"/>
                <w:lang w:eastAsia="en-US"/>
              </w:rPr>
              <w:t>120,97</w:t>
            </w:r>
          </w:p>
        </w:tc>
        <w:tc>
          <w:tcPr>
            <w:tcW w:w="1101" w:type="dxa"/>
            <w:vAlign w:val="center"/>
          </w:tcPr>
          <w:p w14:paraId="351C6A53"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6C507B79" w14:textId="77777777" w:rsidTr="00627AA0">
        <w:trPr>
          <w:trHeight w:val="70"/>
        </w:trPr>
        <w:tc>
          <w:tcPr>
            <w:tcW w:w="2835" w:type="dxa"/>
            <w:vMerge/>
            <w:shd w:val="clear" w:color="auto" w:fill="auto"/>
            <w:vAlign w:val="center"/>
          </w:tcPr>
          <w:p w14:paraId="74D2C316"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54930A2B" w14:textId="77777777" w:rsidR="00825B66" w:rsidRPr="00825B66" w:rsidRDefault="00825B66" w:rsidP="00825B66">
            <w:pPr>
              <w:ind w:right="-2"/>
              <w:jc w:val="center"/>
              <w:rPr>
                <w:color w:val="000000"/>
                <w:sz w:val="22"/>
                <w:szCs w:val="22"/>
                <w:lang w:eastAsia="en-US"/>
              </w:rPr>
            </w:pPr>
          </w:p>
        </w:tc>
        <w:tc>
          <w:tcPr>
            <w:tcW w:w="1843" w:type="dxa"/>
            <w:vAlign w:val="center"/>
          </w:tcPr>
          <w:p w14:paraId="27F9F21C" w14:textId="77777777" w:rsidR="00825B66" w:rsidRPr="00825B66" w:rsidRDefault="00825B66" w:rsidP="00825B66">
            <w:pPr>
              <w:ind w:right="-2"/>
              <w:jc w:val="center"/>
              <w:rPr>
                <w:sz w:val="22"/>
                <w:lang w:eastAsia="en-US"/>
              </w:rPr>
            </w:pPr>
            <w:r w:rsidRPr="00825B66">
              <w:rPr>
                <w:sz w:val="22"/>
                <w:lang w:eastAsia="en-US"/>
              </w:rPr>
              <w:t>с 01.07.2026</w:t>
            </w:r>
          </w:p>
        </w:tc>
        <w:tc>
          <w:tcPr>
            <w:tcW w:w="1559" w:type="dxa"/>
            <w:vAlign w:val="center"/>
          </w:tcPr>
          <w:p w14:paraId="3AC9D185" w14:textId="77777777" w:rsidR="00825B66" w:rsidRPr="00825B66" w:rsidRDefault="00825B66" w:rsidP="00825B66">
            <w:pPr>
              <w:jc w:val="center"/>
              <w:rPr>
                <w:sz w:val="22"/>
                <w:szCs w:val="22"/>
                <w:lang w:eastAsia="en-US"/>
              </w:rPr>
            </w:pPr>
            <w:r w:rsidRPr="00825B66">
              <w:rPr>
                <w:sz w:val="22"/>
                <w:szCs w:val="22"/>
                <w:lang w:eastAsia="en-US"/>
              </w:rPr>
              <w:t>124,78</w:t>
            </w:r>
          </w:p>
        </w:tc>
        <w:tc>
          <w:tcPr>
            <w:tcW w:w="1101" w:type="dxa"/>
            <w:vAlign w:val="center"/>
          </w:tcPr>
          <w:p w14:paraId="6B77C1BE"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716039F3" w14:textId="77777777" w:rsidTr="00627AA0">
        <w:trPr>
          <w:trHeight w:val="70"/>
        </w:trPr>
        <w:tc>
          <w:tcPr>
            <w:tcW w:w="2835" w:type="dxa"/>
            <w:vMerge/>
            <w:shd w:val="clear" w:color="auto" w:fill="auto"/>
            <w:vAlign w:val="center"/>
          </w:tcPr>
          <w:p w14:paraId="669DCF0F"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4F1D6743" w14:textId="77777777" w:rsidR="00825B66" w:rsidRPr="00825B66" w:rsidRDefault="00825B66" w:rsidP="00825B66">
            <w:pPr>
              <w:ind w:right="-2"/>
              <w:jc w:val="center"/>
              <w:rPr>
                <w:color w:val="000000"/>
                <w:sz w:val="22"/>
                <w:szCs w:val="22"/>
                <w:lang w:eastAsia="en-US"/>
              </w:rPr>
            </w:pPr>
          </w:p>
        </w:tc>
        <w:tc>
          <w:tcPr>
            <w:tcW w:w="1843" w:type="dxa"/>
            <w:vAlign w:val="center"/>
          </w:tcPr>
          <w:p w14:paraId="360F5600" w14:textId="77777777" w:rsidR="00825B66" w:rsidRPr="00825B66" w:rsidRDefault="00825B66" w:rsidP="00825B66">
            <w:pPr>
              <w:ind w:right="-2"/>
              <w:jc w:val="center"/>
              <w:rPr>
                <w:sz w:val="22"/>
                <w:lang w:eastAsia="en-US"/>
              </w:rPr>
            </w:pPr>
            <w:r w:rsidRPr="00825B66">
              <w:rPr>
                <w:sz w:val="22"/>
                <w:lang w:eastAsia="en-US"/>
              </w:rPr>
              <w:t>с 01.01.2027</w:t>
            </w:r>
          </w:p>
        </w:tc>
        <w:tc>
          <w:tcPr>
            <w:tcW w:w="1559" w:type="dxa"/>
            <w:vAlign w:val="center"/>
          </w:tcPr>
          <w:p w14:paraId="0562FD9E" w14:textId="77777777" w:rsidR="00825B66" w:rsidRPr="00825B66" w:rsidRDefault="00825B66" w:rsidP="00825B66">
            <w:pPr>
              <w:jc w:val="center"/>
              <w:rPr>
                <w:sz w:val="22"/>
                <w:szCs w:val="22"/>
                <w:lang w:eastAsia="en-US"/>
              </w:rPr>
            </w:pPr>
            <w:r w:rsidRPr="00825B66">
              <w:rPr>
                <w:sz w:val="22"/>
                <w:szCs w:val="22"/>
                <w:lang w:eastAsia="en-US"/>
              </w:rPr>
              <w:t>124,78</w:t>
            </w:r>
          </w:p>
        </w:tc>
        <w:tc>
          <w:tcPr>
            <w:tcW w:w="1101" w:type="dxa"/>
            <w:vAlign w:val="center"/>
          </w:tcPr>
          <w:p w14:paraId="41A8520B"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7E7B8C02" w14:textId="77777777" w:rsidTr="00627AA0">
        <w:trPr>
          <w:trHeight w:val="70"/>
        </w:trPr>
        <w:tc>
          <w:tcPr>
            <w:tcW w:w="2835" w:type="dxa"/>
            <w:vMerge/>
            <w:shd w:val="clear" w:color="auto" w:fill="auto"/>
            <w:vAlign w:val="center"/>
          </w:tcPr>
          <w:p w14:paraId="139C03D6"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634BD33A" w14:textId="77777777" w:rsidR="00825B66" w:rsidRPr="00825B66" w:rsidRDefault="00825B66" w:rsidP="00825B66">
            <w:pPr>
              <w:ind w:right="-2"/>
              <w:jc w:val="center"/>
              <w:rPr>
                <w:color w:val="000000"/>
                <w:sz w:val="22"/>
                <w:szCs w:val="22"/>
                <w:lang w:eastAsia="en-US"/>
              </w:rPr>
            </w:pPr>
          </w:p>
        </w:tc>
        <w:tc>
          <w:tcPr>
            <w:tcW w:w="1843" w:type="dxa"/>
            <w:vAlign w:val="center"/>
          </w:tcPr>
          <w:p w14:paraId="6EF33188" w14:textId="77777777" w:rsidR="00825B66" w:rsidRPr="00825B66" w:rsidRDefault="00825B66" w:rsidP="00825B66">
            <w:pPr>
              <w:ind w:right="-2"/>
              <w:jc w:val="center"/>
              <w:rPr>
                <w:sz w:val="22"/>
                <w:lang w:eastAsia="en-US"/>
              </w:rPr>
            </w:pPr>
            <w:r w:rsidRPr="00825B66">
              <w:rPr>
                <w:sz w:val="22"/>
                <w:lang w:eastAsia="en-US"/>
              </w:rPr>
              <w:t>с 01.07.2027</w:t>
            </w:r>
          </w:p>
        </w:tc>
        <w:tc>
          <w:tcPr>
            <w:tcW w:w="1559" w:type="dxa"/>
            <w:vAlign w:val="center"/>
          </w:tcPr>
          <w:p w14:paraId="02C029F8" w14:textId="77777777" w:rsidR="00825B66" w:rsidRPr="00825B66" w:rsidRDefault="00825B66" w:rsidP="00825B66">
            <w:pPr>
              <w:jc w:val="center"/>
              <w:rPr>
                <w:sz w:val="22"/>
                <w:szCs w:val="22"/>
                <w:lang w:eastAsia="en-US"/>
              </w:rPr>
            </w:pPr>
            <w:r w:rsidRPr="00825B66">
              <w:rPr>
                <w:sz w:val="22"/>
                <w:szCs w:val="22"/>
                <w:lang w:eastAsia="en-US"/>
              </w:rPr>
              <w:t>144,98</w:t>
            </w:r>
          </w:p>
        </w:tc>
        <w:tc>
          <w:tcPr>
            <w:tcW w:w="1101" w:type="dxa"/>
            <w:vAlign w:val="center"/>
          </w:tcPr>
          <w:p w14:paraId="2116B070"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11DD0AC6" w14:textId="77777777" w:rsidTr="00627AA0">
        <w:tc>
          <w:tcPr>
            <w:tcW w:w="2835" w:type="dxa"/>
            <w:vMerge/>
            <w:shd w:val="clear" w:color="auto" w:fill="auto"/>
            <w:vAlign w:val="center"/>
          </w:tcPr>
          <w:p w14:paraId="64B718F8" w14:textId="77777777" w:rsidR="00825B66" w:rsidRPr="00825B66" w:rsidRDefault="00825B66" w:rsidP="00825B66">
            <w:pPr>
              <w:ind w:right="-2"/>
              <w:jc w:val="center"/>
              <w:rPr>
                <w:color w:val="000000"/>
                <w:sz w:val="22"/>
                <w:szCs w:val="22"/>
                <w:lang w:eastAsia="en-US"/>
              </w:rPr>
            </w:pPr>
          </w:p>
        </w:tc>
        <w:tc>
          <w:tcPr>
            <w:tcW w:w="6629" w:type="dxa"/>
            <w:gridSpan w:val="4"/>
            <w:shd w:val="clear" w:color="auto" w:fill="auto"/>
            <w:vAlign w:val="center"/>
          </w:tcPr>
          <w:p w14:paraId="5F45BFD4" w14:textId="77777777" w:rsidR="00825B66" w:rsidRPr="00825B66" w:rsidRDefault="00825B66" w:rsidP="00825B66">
            <w:pPr>
              <w:ind w:right="-2"/>
              <w:jc w:val="center"/>
              <w:rPr>
                <w:color w:val="000000"/>
                <w:sz w:val="22"/>
                <w:szCs w:val="22"/>
                <w:lang w:eastAsia="en-US"/>
              </w:rPr>
            </w:pPr>
            <w:r w:rsidRPr="00825B66">
              <w:rPr>
                <w:sz w:val="22"/>
                <w:szCs w:val="22"/>
                <w:lang w:eastAsia="en-US"/>
              </w:rPr>
              <w:t>Население (тарифы указываются с учетом НДС) *</w:t>
            </w:r>
          </w:p>
        </w:tc>
      </w:tr>
      <w:tr w:rsidR="00825B66" w:rsidRPr="00825B66" w14:paraId="6CB99B6C" w14:textId="77777777" w:rsidTr="00627AA0">
        <w:tc>
          <w:tcPr>
            <w:tcW w:w="2835" w:type="dxa"/>
            <w:vMerge/>
            <w:shd w:val="clear" w:color="auto" w:fill="auto"/>
            <w:vAlign w:val="center"/>
          </w:tcPr>
          <w:p w14:paraId="67F310D7" w14:textId="77777777" w:rsidR="00825B66" w:rsidRPr="00825B66" w:rsidRDefault="00825B66" w:rsidP="00825B66">
            <w:pPr>
              <w:ind w:right="-2"/>
              <w:jc w:val="center"/>
              <w:rPr>
                <w:color w:val="000000"/>
                <w:sz w:val="22"/>
                <w:szCs w:val="22"/>
                <w:lang w:eastAsia="en-US"/>
              </w:rPr>
            </w:pPr>
          </w:p>
        </w:tc>
        <w:tc>
          <w:tcPr>
            <w:tcW w:w="2126" w:type="dxa"/>
            <w:vMerge w:val="restart"/>
            <w:shd w:val="clear" w:color="auto" w:fill="auto"/>
            <w:vAlign w:val="center"/>
          </w:tcPr>
          <w:p w14:paraId="72D9E9CF"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Одноставочный</w:t>
            </w:r>
          </w:p>
          <w:p w14:paraId="2CEBA502"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руб./м</w:t>
            </w:r>
            <w:r w:rsidRPr="00825B66">
              <w:rPr>
                <w:sz w:val="22"/>
                <w:szCs w:val="22"/>
                <w:vertAlign w:val="superscript"/>
                <w:lang w:eastAsia="en-US"/>
              </w:rPr>
              <w:t>3</w:t>
            </w:r>
          </w:p>
        </w:tc>
        <w:tc>
          <w:tcPr>
            <w:tcW w:w="1843" w:type="dxa"/>
            <w:vAlign w:val="center"/>
          </w:tcPr>
          <w:p w14:paraId="67260C79" w14:textId="77777777" w:rsidR="00825B66" w:rsidRPr="00825B66" w:rsidRDefault="00825B66" w:rsidP="00825B66">
            <w:pPr>
              <w:ind w:right="-2"/>
              <w:jc w:val="center"/>
              <w:rPr>
                <w:color w:val="000000"/>
                <w:sz w:val="22"/>
                <w:szCs w:val="22"/>
                <w:lang w:eastAsia="en-US"/>
              </w:rPr>
            </w:pPr>
            <w:r w:rsidRPr="00825B66">
              <w:rPr>
                <w:sz w:val="22"/>
                <w:lang w:eastAsia="en-US"/>
              </w:rPr>
              <w:t>с 01.01.2023</w:t>
            </w:r>
          </w:p>
        </w:tc>
        <w:tc>
          <w:tcPr>
            <w:tcW w:w="1559" w:type="dxa"/>
            <w:vAlign w:val="center"/>
          </w:tcPr>
          <w:p w14:paraId="39B97A7D" w14:textId="77777777" w:rsidR="00825B66" w:rsidRPr="00825B66" w:rsidRDefault="00825B66" w:rsidP="00825B66">
            <w:pPr>
              <w:jc w:val="center"/>
              <w:rPr>
                <w:sz w:val="22"/>
                <w:szCs w:val="22"/>
                <w:lang w:eastAsia="en-US"/>
              </w:rPr>
            </w:pPr>
            <w:r w:rsidRPr="00825B66">
              <w:rPr>
                <w:sz w:val="22"/>
                <w:szCs w:val="22"/>
                <w:lang w:eastAsia="en-US"/>
              </w:rPr>
              <w:t>117,59</w:t>
            </w:r>
          </w:p>
        </w:tc>
        <w:tc>
          <w:tcPr>
            <w:tcW w:w="1101" w:type="dxa"/>
            <w:vAlign w:val="center"/>
          </w:tcPr>
          <w:p w14:paraId="1B9CE2E8"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6E3F8F7B" w14:textId="77777777" w:rsidTr="00627AA0">
        <w:tc>
          <w:tcPr>
            <w:tcW w:w="2835" w:type="dxa"/>
            <w:vMerge/>
            <w:shd w:val="clear" w:color="auto" w:fill="auto"/>
            <w:vAlign w:val="center"/>
          </w:tcPr>
          <w:p w14:paraId="278C6078"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4F5D942A" w14:textId="77777777" w:rsidR="00825B66" w:rsidRPr="00825B66" w:rsidRDefault="00825B66" w:rsidP="00825B66">
            <w:pPr>
              <w:ind w:right="-2"/>
              <w:jc w:val="center"/>
              <w:rPr>
                <w:color w:val="000000"/>
                <w:sz w:val="22"/>
                <w:szCs w:val="22"/>
                <w:lang w:eastAsia="en-US"/>
              </w:rPr>
            </w:pPr>
          </w:p>
        </w:tc>
        <w:tc>
          <w:tcPr>
            <w:tcW w:w="1843" w:type="dxa"/>
            <w:vAlign w:val="center"/>
          </w:tcPr>
          <w:p w14:paraId="5409EE6A" w14:textId="77777777" w:rsidR="00825B66" w:rsidRPr="00825B66" w:rsidRDefault="00825B66" w:rsidP="00825B66">
            <w:pPr>
              <w:ind w:right="-2"/>
              <w:jc w:val="center"/>
              <w:rPr>
                <w:color w:val="000000"/>
                <w:sz w:val="22"/>
                <w:szCs w:val="22"/>
                <w:lang w:eastAsia="en-US"/>
              </w:rPr>
            </w:pPr>
            <w:r w:rsidRPr="00825B66">
              <w:rPr>
                <w:sz w:val="22"/>
                <w:lang w:eastAsia="en-US"/>
              </w:rPr>
              <w:t>с 01.01.2024</w:t>
            </w:r>
          </w:p>
        </w:tc>
        <w:tc>
          <w:tcPr>
            <w:tcW w:w="1559" w:type="dxa"/>
            <w:vAlign w:val="center"/>
          </w:tcPr>
          <w:p w14:paraId="1C0C4C93" w14:textId="77777777" w:rsidR="00825B66" w:rsidRPr="00825B66" w:rsidRDefault="00825B66" w:rsidP="00825B66">
            <w:pPr>
              <w:jc w:val="center"/>
              <w:rPr>
                <w:sz w:val="22"/>
                <w:szCs w:val="22"/>
                <w:lang w:eastAsia="en-US"/>
              </w:rPr>
            </w:pPr>
            <w:r w:rsidRPr="00825B66">
              <w:rPr>
                <w:sz w:val="22"/>
                <w:szCs w:val="22"/>
                <w:lang w:eastAsia="en-US"/>
              </w:rPr>
              <w:t>117,59</w:t>
            </w:r>
          </w:p>
        </w:tc>
        <w:tc>
          <w:tcPr>
            <w:tcW w:w="1101" w:type="dxa"/>
            <w:vAlign w:val="center"/>
          </w:tcPr>
          <w:p w14:paraId="1EE264BE"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00666261" w14:textId="77777777" w:rsidTr="00627AA0">
        <w:tc>
          <w:tcPr>
            <w:tcW w:w="2835" w:type="dxa"/>
            <w:vMerge/>
            <w:shd w:val="clear" w:color="auto" w:fill="auto"/>
            <w:vAlign w:val="center"/>
          </w:tcPr>
          <w:p w14:paraId="1770664F"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4E11ABA8" w14:textId="77777777" w:rsidR="00825B66" w:rsidRPr="00825B66" w:rsidRDefault="00825B66" w:rsidP="00825B66">
            <w:pPr>
              <w:ind w:right="-2"/>
              <w:jc w:val="center"/>
              <w:rPr>
                <w:color w:val="000000"/>
                <w:sz w:val="22"/>
                <w:szCs w:val="22"/>
                <w:lang w:eastAsia="en-US"/>
              </w:rPr>
            </w:pPr>
          </w:p>
        </w:tc>
        <w:tc>
          <w:tcPr>
            <w:tcW w:w="1843" w:type="dxa"/>
            <w:vAlign w:val="center"/>
          </w:tcPr>
          <w:p w14:paraId="16F32666" w14:textId="77777777" w:rsidR="00825B66" w:rsidRPr="00825B66" w:rsidRDefault="00825B66" w:rsidP="00825B66">
            <w:pPr>
              <w:ind w:right="-2"/>
              <w:jc w:val="center"/>
              <w:rPr>
                <w:color w:val="000000"/>
                <w:sz w:val="22"/>
                <w:szCs w:val="22"/>
                <w:lang w:eastAsia="en-US"/>
              </w:rPr>
            </w:pPr>
            <w:r w:rsidRPr="00825B66">
              <w:rPr>
                <w:sz w:val="22"/>
                <w:lang w:eastAsia="en-US"/>
              </w:rPr>
              <w:t>с 01.07.2024</w:t>
            </w:r>
          </w:p>
        </w:tc>
        <w:tc>
          <w:tcPr>
            <w:tcW w:w="1559" w:type="dxa"/>
            <w:vAlign w:val="center"/>
          </w:tcPr>
          <w:p w14:paraId="0914CCC8" w14:textId="77777777" w:rsidR="00825B66" w:rsidRPr="00825B66" w:rsidRDefault="00825B66" w:rsidP="00825B66">
            <w:pPr>
              <w:jc w:val="center"/>
              <w:rPr>
                <w:sz w:val="22"/>
                <w:szCs w:val="22"/>
                <w:lang w:eastAsia="en-US"/>
              </w:rPr>
            </w:pPr>
            <w:r w:rsidRPr="00825B66">
              <w:rPr>
                <w:sz w:val="22"/>
                <w:szCs w:val="22"/>
                <w:lang w:eastAsia="en-US"/>
              </w:rPr>
              <w:t>129,11</w:t>
            </w:r>
          </w:p>
        </w:tc>
        <w:tc>
          <w:tcPr>
            <w:tcW w:w="1101" w:type="dxa"/>
            <w:vAlign w:val="center"/>
          </w:tcPr>
          <w:p w14:paraId="7E00D132"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2CCE3BCE" w14:textId="77777777" w:rsidTr="00627AA0">
        <w:tc>
          <w:tcPr>
            <w:tcW w:w="2835" w:type="dxa"/>
            <w:vMerge/>
            <w:shd w:val="clear" w:color="auto" w:fill="auto"/>
            <w:vAlign w:val="center"/>
          </w:tcPr>
          <w:p w14:paraId="72D8D669"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03A67CAD" w14:textId="77777777" w:rsidR="00825B66" w:rsidRPr="00825B66" w:rsidRDefault="00825B66" w:rsidP="00825B66">
            <w:pPr>
              <w:ind w:right="-2"/>
              <w:jc w:val="center"/>
              <w:rPr>
                <w:color w:val="000000"/>
                <w:sz w:val="22"/>
                <w:szCs w:val="22"/>
                <w:lang w:eastAsia="en-US"/>
              </w:rPr>
            </w:pPr>
          </w:p>
        </w:tc>
        <w:tc>
          <w:tcPr>
            <w:tcW w:w="1843" w:type="dxa"/>
            <w:vAlign w:val="center"/>
          </w:tcPr>
          <w:p w14:paraId="2509A462" w14:textId="77777777" w:rsidR="00825B66" w:rsidRPr="00825B66" w:rsidRDefault="00825B66" w:rsidP="00825B66">
            <w:pPr>
              <w:ind w:right="-2"/>
              <w:jc w:val="center"/>
              <w:rPr>
                <w:color w:val="000000"/>
                <w:sz w:val="22"/>
                <w:szCs w:val="22"/>
                <w:lang w:eastAsia="en-US"/>
              </w:rPr>
            </w:pPr>
            <w:r w:rsidRPr="00825B66">
              <w:rPr>
                <w:sz w:val="22"/>
                <w:lang w:eastAsia="en-US"/>
              </w:rPr>
              <w:t>с 01.01.2025</w:t>
            </w:r>
          </w:p>
        </w:tc>
        <w:tc>
          <w:tcPr>
            <w:tcW w:w="1559" w:type="dxa"/>
            <w:vAlign w:val="center"/>
          </w:tcPr>
          <w:p w14:paraId="7DF40B87" w14:textId="77777777" w:rsidR="00825B66" w:rsidRPr="00825B66" w:rsidRDefault="00825B66" w:rsidP="00825B66">
            <w:pPr>
              <w:jc w:val="center"/>
              <w:rPr>
                <w:sz w:val="22"/>
                <w:szCs w:val="22"/>
                <w:lang w:eastAsia="en-US"/>
              </w:rPr>
            </w:pPr>
            <w:r w:rsidRPr="00825B66">
              <w:rPr>
                <w:sz w:val="22"/>
                <w:szCs w:val="22"/>
                <w:lang w:eastAsia="en-US"/>
              </w:rPr>
              <w:t>129,11</w:t>
            </w:r>
          </w:p>
        </w:tc>
        <w:tc>
          <w:tcPr>
            <w:tcW w:w="1101" w:type="dxa"/>
            <w:vAlign w:val="center"/>
          </w:tcPr>
          <w:p w14:paraId="166B48A2"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4858272B" w14:textId="77777777" w:rsidTr="00627AA0">
        <w:tc>
          <w:tcPr>
            <w:tcW w:w="2835" w:type="dxa"/>
            <w:vMerge/>
            <w:shd w:val="clear" w:color="auto" w:fill="auto"/>
            <w:vAlign w:val="center"/>
          </w:tcPr>
          <w:p w14:paraId="7ED91637"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693627A6" w14:textId="77777777" w:rsidR="00825B66" w:rsidRPr="00825B66" w:rsidRDefault="00825B66" w:rsidP="00825B66">
            <w:pPr>
              <w:ind w:right="-2"/>
              <w:jc w:val="center"/>
              <w:rPr>
                <w:color w:val="000000"/>
                <w:sz w:val="22"/>
                <w:szCs w:val="22"/>
                <w:lang w:eastAsia="en-US"/>
              </w:rPr>
            </w:pPr>
          </w:p>
        </w:tc>
        <w:tc>
          <w:tcPr>
            <w:tcW w:w="1843" w:type="dxa"/>
            <w:vAlign w:val="center"/>
          </w:tcPr>
          <w:p w14:paraId="5D9C0C41" w14:textId="77777777" w:rsidR="00825B66" w:rsidRPr="00825B66" w:rsidRDefault="00825B66" w:rsidP="00825B66">
            <w:pPr>
              <w:ind w:right="-2"/>
              <w:jc w:val="center"/>
              <w:rPr>
                <w:color w:val="000000"/>
                <w:sz w:val="22"/>
                <w:szCs w:val="22"/>
                <w:lang w:eastAsia="en-US"/>
              </w:rPr>
            </w:pPr>
            <w:r w:rsidRPr="00825B66">
              <w:rPr>
                <w:sz w:val="22"/>
                <w:lang w:eastAsia="en-US"/>
              </w:rPr>
              <w:t>с 01.07.2025</w:t>
            </w:r>
          </w:p>
        </w:tc>
        <w:tc>
          <w:tcPr>
            <w:tcW w:w="1559" w:type="dxa"/>
            <w:vAlign w:val="center"/>
          </w:tcPr>
          <w:p w14:paraId="468F0A9B" w14:textId="77777777" w:rsidR="00825B66" w:rsidRPr="00825B66" w:rsidRDefault="00825B66" w:rsidP="00825B66">
            <w:pPr>
              <w:jc w:val="center"/>
              <w:rPr>
                <w:sz w:val="22"/>
                <w:szCs w:val="22"/>
                <w:lang w:eastAsia="en-US"/>
              </w:rPr>
            </w:pPr>
            <w:r w:rsidRPr="00825B66">
              <w:rPr>
                <w:sz w:val="22"/>
                <w:szCs w:val="22"/>
                <w:lang w:eastAsia="en-US"/>
              </w:rPr>
              <w:t>142,02</w:t>
            </w:r>
          </w:p>
        </w:tc>
        <w:tc>
          <w:tcPr>
            <w:tcW w:w="1101" w:type="dxa"/>
            <w:vAlign w:val="center"/>
          </w:tcPr>
          <w:p w14:paraId="7896B2D9"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1A364621" w14:textId="77777777" w:rsidTr="00627AA0">
        <w:tc>
          <w:tcPr>
            <w:tcW w:w="2835" w:type="dxa"/>
            <w:shd w:val="clear" w:color="auto" w:fill="auto"/>
            <w:vAlign w:val="center"/>
          </w:tcPr>
          <w:p w14:paraId="78E36BAB"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1</w:t>
            </w:r>
          </w:p>
        </w:tc>
        <w:tc>
          <w:tcPr>
            <w:tcW w:w="2126" w:type="dxa"/>
            <w:shd w:val="clear" w:color="auto" w:fill="auto"/>
            <w:vAlign w:val="center"/>
          </w:tcPr>
          <w:p w14:paraId="47A67129" w14:textId="77777777" w:rsidR="00825B66" w:rsidRPr="00825B66" w:rsidRDefault="00825B66" w:rsidP="00825B66">
            <w:pPr>
              <w:ind w:right="-2"/>
              <w:jc w:val="center"/>
              <w:rPr>
                <w:color w:val="000000"/>
                <w:sz w:val="22"/>
                <w:szCs w:val="22"/>
                <w:lang w:eastAsia="en-US"/>
              </w:rPr>
            </w:pPr>
            <w:r w:rsidRPr="00825B66">
              <w:rPr>
                <w:color w:val="000000"/>
                <w:sz w:val="22"/>
                <w:szCs w:val="22"/>
                <w:lang w:eastAsia="en-US"/>
              </w:rPr>
              <w:t>2</w:t>
            </w:r>
          </w:p>
        </w:tc>
        <w:tc>
          <w:tcPr>
            <w:tcW w:w="1843" w:type="dxa"/>
            <w:vAlign w:val="center"/>
          </w:tcPr>
          <w:p w14:paraId="57501D6A" w14:textId="77777777" w:rsidR="00825B66" w:rsidRPr="00825B66" w:rsidRDefault="00825B66" w:rsidP="00825B66">
            <w:pPr>
              <w:ind w:right="-2"/>
              <w:jc w:val="center"/>
              <w:rPr>
                <w:sz w:val="22"/>
                <w:lang w:eastAsia="en-US"/>
              </w:rPr>
            </w:pPr>
            <w:r w:rsidRPr="00825B66">
              <w:rPr>
                <w:sz w:val="22"/>
                <w:lang w:eastAsia="en-US"/>
              </w:rPr>
              <w:t>3</w:t>
            </w:r>
          </w:p>
        </w:tc>
        <w:tc>
          <w:tcPr>
            <w:tcW w:w="1559" w:type="dxa"/>
            <w:vAlign w:val="center"/>
          </w:tcPr>
          <w:p w14:paraId="37855E73" w14:textId="77777777" w:rsidR="00825B66" w:rsidRPr="00825B66" w:rsidRDefault="00825B66" w:rsidP="00825B66">
            <w:pPr>
              <w:jc w:val="center"/>
              <w:rPr>
                <w:sz w:val="22"/>
                <w:szCs w:val="22"/>
                <w:lang w:eastAsia="en-US"/>
              </w:rPr>
            </w:pPr>
            <w:r w:rsidRPr="00825B66">
              <w:rPr>
                <w:sz w:val="22"/>
                <w:szCs w:val="22"/>
                <w:lang w:eastAsia="en-US"/>
              </w:rPr>
              <w:t>4</w:t>
            </w:r>
          </w:p>
        </w:tc>
        <w:tc>
          <w:tcPr>
            <w:tcW w:w="1101" w:type="dxa"/>
            <w:vAlign w:val="center"/>
          </w:tcPr>
          <w:p w14:paraId="12852DAF" w14:textId="77777777" w:rsidR="00825B66" w:rsidRPr="00825B66" w:rsidRDefault="00825B66" w:rsidP="00825B66">
            <w:pPr>
              <w:jc w:val="center"/>
              <w:rPr>
                <w:sz w:val="22"/>
                <w:lang w:eastAsia="en-US"/>
              </w:rPr>
            </w:pPr>
            <w:r w:rsidRPr="00825B66">
              <w:rPr>
                <w:sz w:val="22"/>
                <w:lang w:eastAsia="en-US"/>
              </w:rPr>
              <w:t>5</w:t>
            </w:r>
          </w:p>
        </w:tc>
      </w:tr>
      <w:tr w:rsidR="00825B66" w:rsidRPr="00825B66" w14:paraId="7E26998F" w14:textId="77777777" w:rsidTr="00627AA0">
        <w:tc>
          <w:tcPr>
            <w:tcW w:w="2835" w:type="dxa"/>
            <w:vMerge w:val="restart"/>
            <w:shd w:val="clear" w:color="auto" w:fill="auto"/>
            <w:vAlign w:val="center"/>
          </w:tcPr>
          <w:p w14:paraId="2F2D1244" w14:textId="77777777" w:rsidR="00825B66" w:rsidRPr="00825B66" w:rsidRDefault="00825B66" w:rsidP="00825B66">
            <w:pPr>
              <w:ind w:right="-2"/>
              <w:jc w:val="center"/>
              <w:rPr>
                <w:color w:val="000000"/>
                <w:sz w:val="22"/>
                <w:szCs w:val="22"/>
                <w:lang w:eastAsia="en-US"/>
              </w:rPr>
            </w:pPr>
          </w:p>
        </w:tc>
        <w:tc>
          <w:tcPr>
            <w:tcW w:w="2126" w:type="dxa"/>
            <w:vMerge w:val="restart"/>
            <w:shd w:val="clear" w:color="auto" w:fill="auto"/>
            <w:vAlign w:val="center"/>
          </w:tcPr>
          <w:p w14:paraId="6F228FF8" w14:textId="77777777" w:rsidR="00825B66" w:rsidRPr="00825B66" w:rsidRDefault="00825B66" w:rsidP="00825B66">
            <w:pPr>
              <w:ind w:right="-2"/>
              <w:jc w:val="center"/>
              <w:rPr>
                <w:color w:val="000000"/>
                <w:sz w:val="22"/>
                <w:szCs w:val="22"/>
                <w:lang w:eastAsia="en-US"/>
              </w:rPr>
            </w:pPr>
          </w:p>
        </w:tc>
        <w:tc>
          <w:tcPr>
            <w:tcW w:w="1843" w:type="dxa"/>
            <w:vAlign w:val="center"/>
          </w:tcPr>
          <w:p w14:paraId="1BFA120F" w14:textId="77777777" w:rsidR="00825B66" w:rsidRPr="00825B66" w:rsidRDefault="00825B66" w:rsidP="00825B66">
            <w:pPr>
              <w:ind w:right="-2"/>
              <w:jc w:val="center"/>
              <w:rPr>
                <w:color w:val="000000"/>
                <w:sz w:val="22"/>
                <w:szCs w:val="22"/>
                <w:lang w:eastAsia="en-US"/>
              </w:rPr>
            </w:pPr>
            <w:r w:rsidRPr="00825B66">
              <w:rPr>
                <w:sz w:val="22"/>
                <w:lang w:eastAsia="en-US"/>
              </w:rPr>
              <w:t>с 01.01.2026</w:t>
            </w:r>
          </w:p>
        </w:tc>
        <w:tc>
          <w:tcPr>
            <w:tcW w:w="1559" w:type="dxa"/>
            <w:vAlign w:val="center"/>
          </w:tcPr>
          <w:p w14:paraId="639391C1" w14:textId="77777777" w:rsidR="00825B66" w:rsidRPr="00825B66" w:rsidRDefault="00825B66" w:rsidP="00825B66">
            <w:pPr>
              <w:jc w:val="center"/>
              <w:rPr>
                <w:sz w:val="22"/>
                <w:szCs w:val="22"/>
                <w:lang w:eastAsia="en-US"/>
              </w:rPr>
            </w:pPr>
            <w:r w:rsidRPr="00825B66">
              <w:rPr>
                <w:sz w:val="22"/>
                <w:szCs w:val="22"/>
                <w:lang w:eastAsia="en-US"/>
              </w:rPr>
              <w:t>145,16</w:t>
            </w:r>
          </w:p>
        </w:tc>
        <w:tc>
          <w:tcPr>
            <w:tcW w:w="1101" w:type="dxa"/>
            <w:vAlign w:val="center"/>
          </w:tcPr>
          <w:p w14:paraId="2F4B7DD1" w14:textId="77777777" w:rsidR="00825B66" w:rsidRPr="00825B66" w:rsidRDefault="00825B66" w:rsidP="00825B66">
            <w:pPr>
              <w:jc w:val="center"/>
              <w:rPr>
                <w:sz w:val="22"/>
                <w:szCs w:val="22"/>
                <w:lang w:eastAsia="en-US"/>
              </w:rPr>
            </w:pPr>
            <w:r w:rsidRPr="00825B66">
              <w:rPr>
                <w:sz w:val="22"/>
                <w:lang w:eastAsia="en-US"/>
              </w:rPr>
              <w:t>x</w:t>
            </w:r>
          </w:p>
        </w:tc>
      </w:tr>
      <w:tr w:rsidR="00825B66" w:rsidRPr="00825B66" w14:paraId="22BC8804" w14:textId="77777777" w:rsidTr="00627AA0">
        <w:tc>
          <w:tcPr>
            <w:tcW w:w="2835" w:type="dxa"/>
            <w:vMerge/>
            <w:shd w:val="clear" w:color="auto" w:fill="auto"/>
            <w:vAlign w:val="center"/>
          </w:tcPr>
          <w:p w14:paraId="29DDEC9A"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41CA87EB" w14:textId="77777777" w:rsidR="00825B66" w:rsidRPr="00825B66" w:rsidRDefault="00825B66" w:rsidP="00825B66">
            <w:pPr>
              <w:ind w:right="-2"/>
              <w:jc w:val="center"/>
              <w:rPr>
                <w:color w:val="000000"/>
                <w:sz w:val="22"/>
                <w:szCs w:val="22"/>
                <w:lang w:eastAsia="en-US"/>
              </w:rPr>
            </w:pPr>
          </w:p>
        </w:tc>
        <w:tc>
          <w:tcPr>
            <w:tcW w:w="1843" w:type="dxa"/>
            <w:vAlign w:val="center"/>
          </w:tcPr>
          <w:p w14:paraId="11CD1026" w14:textId="77777777" w:rsidR="00825B66" w:rsidRPr="00825B66" w:rsidRDefault="00825B66" w:rsidP="00825B66">
            <w:pPr>
              <w:ind w:right="-2"/>
              <w:jc w:val="center"/>
              <w:rPr>
                <w:sz w:val="22"/>
                <w:lang w:eastAsia="en-US"/>
              </w:rPr>
            </w:pPr>
            <w:r w:rsidRPr="00825B66">
              <w:rPr>
                <w:sz w:val="22"/>
                <w:lang w:eastAsia="en-US"/>
              </w:rPr>
              <w:t>с 01.07.2026</w:t>
            </w:r>
          </w:p>
        </w:tc>
        <w:tc>
          <w:tcPr>
            <w:tcW w:w="1559" w:type="dxa"/>
            <w:vAlign w:val="center"/>
          </w:tcPr>
          <w:p w14:paraId="02F14A1D" w14:textId="77777777" w:rsidR="00825B66" w:rsidRPr="00825B66" w:rsidRDefault="00825B66" w:rsidP="00825B66">
            <w:pPr>
              <w:jc w:val="center"/>
              <w:rPr>
                <w:sz w:val="22"/>
                <w:szCs w:val="22"/>
                <w:lang w:eastAsia="en-US"/>
              </w:rPr>
            </w:pPr>
            <w:r w:rsidRPr="00825B66">
              <w:rPr>
                <w:sz w:val="22"/>
                <w:szCs w:val="22"/>
                <w:lang w:eastAsia="en-US"/>
              </w:rPr>
              <w:t>149,74</w:t>
            </w:r>
          </w:p>
        </w:tc>
        <w:tc>
          <w:tcPr>
            <w:tcW w:w="1101" w:type="dxa"/>
            <w:vAlign w:val="center"/>
          </w:tcPr>
          <w:p w14:paraId="7DB4F8DF"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523DCEC7" w14:textId="77777777" w:rsidTr="00627AA0">
        <w:tc>
          <w:tcPr>
            <w:tcW w:w="2835" w:type="dxa"/>
            <w:vMerge/>
            <w:shd w:val="clear" w:color="auto" w:fill="auto"/>
            <w:vAlign w:val="center"/>
          </w:tcPr>
          <w:p w14:paraId="35BAB561"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56CD1F5B" w14:textId="77777777" w:rsidR="00825B66" w:rsidRPr="00825B66" w:rsidRDefault="00825B66" w:rsidP="00825B66">
            <w:pPr>
              <w:ind w:right="-2"/>
              <w:jc w:val="center"/>
              <w:rPr>
                <w:color w:val="000000"/>
                <w:sz w:val="22"/>
                <w:szCs w:val="22"/>
                <w:lang w:eastAsia="en-US"/>
              </w:rPr>
            </w:pPr>
          </w:p>
        </w:tc>
        <w:tc>
          <w:tcPr>
            <w:tcW w:w="1843" w:type="dxa"/>
            <w:vAlign w:val="center"/>
          </w:tcPr>
          <w:p w14:paraId="1638CD16" w14:textId="77777777" w:rsidR="00825B66" w:rsidRPr="00825B66" w:rsidRDefault="00825B66" w:rsidP="00825B66">
            <w:pPr>
              <w:ind w:right="-2"/>
              <w:jc w:val="center"/>
              <w:rPr>
                <w:sz w:val="22"/>
                <w:lang w:eastAsia="en-US"/>
              </w:rPr>
            </w:pPr>
            <w:r w:rsidRPr="00825B66">
              <w:rPr>
                <w:sz w:val="22"/>
                <w:lang w:eastAsia="en-US"/>
              </w:rPr>
              <w:t>с 01.01.2027</w:t>
            </w:r>
          </w:p>
        </w:tc>
        <w:tc>
          <w:tcPr>
            <w:tcW w:w="1559" w:type="dxa"/>
            <w:vAlign w:val="center"/>
          </w:tcPr>
          <w:p w14:paraId="1C209578" w14:textId="77777777" w:rsidR="00825B66" w:rsidRPr="00825B66" w:rsidRDefault="00825B66" w:rsidP="00825B66">
            <w:pPr>
              <w:jc w:val="center"/>
              <w:rPr>
                <w:sz w:val="22"/>
                <w:szCs w:val="22"/>
                <w:lang w:eastAsia="en-US"/>
              </w:rPr>
            </w:pPr>
            <w:r w:rsidRPr="00825B66">
              <w:rPr>
                <w:sz w:val="22"/>
                <w:szCs w:val="22"/>
                <w:lang w:eastAsia="en-US"/>
              </w:rPr>
              <w:t>149,74</w:t>
            </w:r>
          </w:p>
        </w:tc>
        <w:tc>
          <w:tcPr>
            <w:tcW w:w="1101" w:type="dxa"/>
            <w:vAlign w:val="center"/>
          </w:tcPr>
          <w:p w14:paraId="2912D338" w14:textId="77777777" w:rsidR="00825B66" w:rsidRPr="00825B66" w:rsidRDefault="00825B66" w:rsidP="00825B66">
            <w:pPr>
              <w:jc w:val="center"/>
              <w:rPr>
                <w:sz w:val="22"/>
                <w:lang w:eastAsia="en-US"/>
              </w:rPr>
            </w:pPr>
            <w:r w:rsidRPr="00825B66">
              <w:rPr>
                <w:sz w:val="22"/>
                <w:lang w:eastAsia="en-US"/>
              </w:rPr>
              <w:t>x</w:t>
            </w:r>
          </w:p>
        </w:tc>
      </w:tr>
      <w:tr w:rsidR="00825B66" w:rsidRPr="00825B66" w14:paraId="42432BA7" w14:textId="77777777" w:rsidTr="00627AA0">
        <w:tc>
          <w:tcPr>
            <w:tcW w:w="2835" w:type="dxa"/>
            <w:vMerge/>
            <w:shd w:val="clear" w:color="auto" w:fill="auto"/>
            <w:vAlign w:val="center"/>
          </w:tcPr>
          <w:p w14:paraId="2832946B" w14:textId="77777777" w:rsidR="00825B66" w:rsidRPr="00825B66" w:rsidRDefault="00825B66" w:rsidP="00825B66">
            <w:pPr>
              <w:ind w:right="-2"/>
              <w:jc w:val="center"/>
              <w:rPr>
                <w:color w:val="000000"/>
                <w:sz w:val="22"/>
                <w:szCs w:val="22"/>
                <w:lang w:eastAsia="en-US"/>
              </w:rPr>
            </w:pPr>
          </w:p>
        </w:tc>
        <w:tc>
          <w:tcPr>
            <w:tcW w:w="2126" w:type="dxa"/>
            <w:vMerge/>
            <w:shd w:val="clear" w:color="auto" w:fill="auto"/>
            <w:vAlign w:val="center"/>
          </w:tcPr>
          <w:p w14:paraId="37748478" w14:textId="77777777" w:rsidR="00825B66" w:rsidRPr="00825B66" w:rsidRDefault="00825B66" w:rsidP="00825B66">
            <w:pPr>
              <w:ind w:right="-2"/>
              <w:jc w:val="center"/>
              <w:rPr>
                <w:color w:val="000000"/>
                <w:sz w:val="22"/>
                <w:szCs w:val="22"/>
                <w:lang w:eastAsia="en-US"/>
              </w:rPr>
            </w:pPr>
          </w:p>
        </w:tc>
        <w:tc>
          <w:tcPr>
            <w:tcW w:w="1843" w:type="dxa"/>
            <w:vAlign w:val="center"/>
          </w:tcPr>
          <w:p w14:paraId="0C0AC0E5" w14:textId="77777777" w:rsidR="00825B66" w:rsidRPr="00825B66" w:rsidRDefault="00825B66" w:rsidP="00825B66">
            <w:pPr>
              <w:ind w:right="-2"/>
              <w:jc w:val="center"/>
              <w:rPr>
                <w:sz w:val="22"/>
                <w:lang w:eastAsia="en-US"/>
              </w:rPr>
            </w:pPr>
            <w:r w:rsidRPr="00825B66">
              <w:rPr>
                <w:sz w:val="22"/>
                <w:lang w:eastAsia="en-US"/>
              </w:rPr>
              <w:t>с 01.07.2027</w:t>
            </w:r>
          </w:p>
        </w:tc>
        <w:tc>
          <w:tcPr>
            <w:tcW w:w="1559" w:type="dxa"/>
            <w:vAlign w:val="center"/>
          </w:tcPr>
          <w:p w14:paraId="1396C7BE" w14:textId="77777777" w:rsidR="00825B66" w:rsidRPr="00825B66" w:rsidRDefault="00825B66" w:rsidP="00825B66">
            <w:pPr>
              <w:jc w:val="center"/>
              <w:rPr>
                <w:sz w:val="22"/>
                <w:szCs w:val="22"/>
                <w:lang w:eastAsia="en-US"/>
              </w:rPr>
            </w:pPr>
            <w:r w:rsidRPr="00825B66">
              <w:rPr>
                <w:sz w:val="22"/>
                <w:szCs w:val="22"/>
                <w:lang w:eastAsia="en-US"/>
              </w:rPr>
              <w:t>173,98</w:t>
            </w:r>
          </w:p>
        </w:tc>
        <w:tc>
          <w:tcPr>
            <w:tcW w:w="1101" w:type="dxa"/>
            <w:vAlign w:val="center"/>
          </w:tcPr>
          <w:p w14:paraId="1A79807E" w14:textId="77777777" w:rsidR="00825B66" w:rsidRPr="00825B66" w:rsidRDefault="00825B66" w:rsidP="00825B66">
            <w:pPr>
              <w:jc w:val="center"/>
              <w:rPr>
                <w:sz w:val="22"/>
                <w:lang w:eastAsia="en-US"/>
              </w:rPr>
            </w:pPr>
            <w:r w:rsidRPr="00825B66">
              <w:rPr>
                <w:sz w:val="22"/>
                <w:lang w:eastAsia="en-US"/>
              </w:rPr>
              <w:t>x</w:t>
            </w:r>
          </w:p>
        </w:tc>
      </w:tr>
    </w:tbl>
    <w:p w14:paraId="25EE8341" w14:textId="77777777" w:rsidR="00825B66" w:rsidRPr="00825B66" w:rsidRDefault="00825B66" w:rsidP="00825B66">
      <w:pPr>
        <w:jc w:val="both"/>
        <w:rPr>
          <w:sz w:val="28"/>
          <w:szCs w:val="28"/>
          <w:lang w:eastAsia="en-US"/>
        </w:rPr>
      </w:pPr>
      <w:r w:rsidRPr="00825B66">
        <w:rPr>
          <w:sz w:val="28"/>
          <w:szCs w:val="28"/>
          <w:lang w:eastAsia="en-US"/>
        </w:rPr>
        <w:t>* Выделяется в целях реализации пункта 6 статьи 168 Налогового кодекса Российской Федерации (часть вторая)</w:t>
      </w:r>
    </w:p>
    <w:p w14:paraId="4A2E296F" w14:textId="77777777" w:rsidR="00825B66" w:rsidRPr="00825B66" w:rsidRDefault="00825B66" w:rsidP="00825B66">
      <w:pPr>
        <w:jc w:val="both"/>
        <w:rPr>
          <w:sz w:val="28"/>
          <w:szCs w:val="28"/>
          <w:lang w:eastAsia="en-US"/>
        </w:rPr>
      </w:pPr>
      <w:r w:rsidRPr="00825B66">
        <w:rPr>
          <w:sz w:val="28"/>
          <w:szCs w:val="28"/>
          <w:lang w:eastAsia="en-US"/>
        </w:rPr>
        <w:t>** Тарифы установлены для потребителей Топкинского муниципального округа, за исключением потребителей г. Топки».</w:t>
      </w:r>
    </w:p>
    <w:p w14:paraId="67F8527A" w14:textId="77777777" w:rsidR="00825B66" w:rsidRPr="00825B66" w:rsidRDefault="00825B66" w:rsidP="00825B66">
      <w:pPr>
        <w:ind w:left="284"/>
        <w:jc w:val="both"/>
        <w:rPr>
          <w:sz w:val="28"/>
          <w:szCs w:val="28"/>
        </w:rPr>
      </w:pPr>
    </w:p>
    <w:p w14:paraId="2CBA6116" w14:textId="77777777" w:rsidR="00825B66" w:rsidRDefault="00825B66" w:rsidP="00825B66">
      <w:pPr>
        <w:ind w:left="-567" w:right="-1" w:firstLine="425"/>
        <w:jc w:val="both"/>
        <w:rPr>
          <w:sz w:val="28"/>
          <w:szCs w:val="28"/>
          <w:lang w:eastAsia="en-US"/>
        </w:rPr>
        <w:sectPr w:rsidR="00825B66" w:rsidSect="00825B66">
          <w:pgSz w:w="11906" w:h="16838"/>
          <w:pgMar w:top="1134" w:right="851" w:bottom="851" w:left="1701" w:header="567" w:footer="709" w:gutter="0"/>
          <w:cols w:space="708"/>
          <w:titlePg/>
          <w:docGrid w:linePitch="360"/>
        </w:sectPr>
      </w:pPr>
    </w:p>
    <w:p w14:paraId="052B484F" w14:textId="51E47BCE" w:rsidR="00825B66" w:rsidRPr="00F01343" w:rsidRDefault="00825B66" w:rsidP="00825B66">
      <w:pPr>
        <w:tabs>
          <w:tab w:val="left" w:pos="270"/>
          <w:tab w:val="right" w:pos="9355"/>
        </w:tabs>
        <w:ind w:left="-4310" w:firstLine="15225"/>
      </w:pPr>
      <w:r w:rsidRPr="00F01343">
        <w:lastRenderedPageBreak/>
        <w:t>Приложение</w:t>
      </w:r>
      <w:r>
        <w:t xml:space="preserve"> № 2</w:t>
      </w:r>
      <w:r>
        <w:t>6</w:t>
      </w:r>
      <w:r>
        <w:t xml:space="preserve"> к протоколу</w:t>
      </w:r>
      <w:r w:rsidRPr="00F01343">
        <w:t xml:space="preserve"> № </w:t>
      </w:r>
      <w:r>
        <w:t>80</w:t>
      </w:r>
    </w:p>
    <w:p w14:paraId="6881C4D4" w14:textId="77777777" w:rsidR="00825B66" w:rsidRPr="00F01343" w:rsidRDefault="00825B66" w:rsidP="00825B66">
      <w:pPr>
        <w:tabs>
          <w:tab w:val="left" w:pos="3686"/>
          <w:tab w:val="left" w:pos="9498"/>
        </w:tabs>
        <w:ind w:left="-4310" w:right="-569" w:firstLine="15225"/>
      </w:pPr>
      <w:r w:rsidRPr="00F01343">
        <w:t>заседания правления Региональной</w:t>
      </w:r>
    </w:p>
    <w:p w14:paraId="5568F9D1" w14:textId="77777777" w:rsidR="00825B66" w:rsidRPr="00F01343" w:rsidRDefault="00825B66" w:rsidP="00825B66">
      <w:pPr>
        <w:tabs>
          <w:tab w:val="left" w:pos="3686"/>
          <w:tab w:val="left" w:pos="9498"/>
        </w:tabs>
        <w:ind w:left="-4310" w:right="-569" w:firstLine="15225"/>
      </w:pPr>
      <w:r w:rsidRPr="00F01343">
        <w:t>энергетической комиссии</w:t>
      </w:r>
    </w:p>
    <w:p w14:paraId="3744A9FB" w14:textId="77777777" w:rsidR="00825B66" w:rsidRDefault="00825B66" w:rsidP="00825B66">
      <w:pPr>
        <w:tabs>
          <w:tab w:val="left" w:pos="3686"/>
          <w:tab w:val="left" w:pos="9498"/>
        </w:tabs>
        <w:ind w:left="-4310" w:right="-569" w:firstLine="15225"/>
      </w:pPr>
      <w:r w:rsidRPr="00F01343">
        <w:t xml:space="preserve">Кузбасса от </w:t>
      </w:r>
      <w:r>
        <w:t>21</w:t>
      </w:r>
      <w:r w:rsidRPr="00F01343">
        <w:t>.</w:t>
      </w:r>
      <w:r>
        <w:t>11</w:t>
      </w:r>
      <w:r w:rsidRPr="00F01343">
        <w:t>.2024</w:t>
      </w:r>
    </w:p>
    <w:p w14:paraId="32999B46" w14:textId="77777777" w:rsidR="00825B66" w:rsidRPr="00825B66" w:rsidRDefault="00825B66" w:rsidP="00825B66">
      <w:pPr>
        <w:ind w:left="-567" w:right="-1" w:firstLine="15225"/>
        <w:jc w:val="both"/>
        <w:rPr>
          <w:sz w:val="28"/>
          <w:szCs w:val="28"/>
          <w:lang w:eastAsia="en-US"/>
        </w:rPr>
      </w:pPr>
    </w:p>
    <w:p w14:paraId="278B9134" w14:textId="77777777" w:rsidR="00825B66" w:rsidRDefault="00825B66" w:rsidP="00825B66">
      <w:pPr>
        <w:ind w:left="-284" w:right="-1"/>
        <w:jc w:val="center"/>
        <w:rPr>
          <w:b/>
          <w:bCs/>
          <w:sz w:val="28"/>
          <w:szCs w:val="28"/>
        </w:rPr>
      </w:pPr>
      <w:r w:rsidRPr="002E59FE">
        <w:rPr>
          <w:b/>
          <w:bCs/>
          <w:sz w:val="28"/>
          <w:szCs w:val="28"/>
        </w:rPr>
        <w:t>Долгосрочные тарифы</w:t>
      </w:r>
      <w:r>
        <w:rPr>
          <w:b/>
          <w:bCs/>
          <w:sz w:val="28"/>
          <w:szCs w:val="28"/>
        </w:rPr>
        <w:t>****</w:t>
      </w:r>
    </w:p>
    <w:p w14:paraId="304E381B" w14:textId="77777777" w:rsidR="00825B66" w:rsidRDefault="00825B66" w:rsidP="00825B66">
      <w:pPr>
        <w:ind w:left="-284" w:right="-1"/>
        <w:jc w:val="center"/>
        <w:rPr>
          <w:b/>
          <w:bCs/>
          <w:sz w:val="28"/>
          <w:szCs w:val="28"/>
        </w:rPr>
      </w:pPr>
      <w:r>
        <w:rPr>
          <w:b/>
          <w:bCs/>
          <w:sz w:val="28"/>
          <w:szCs w:val="28"/>
        </w:rPr>
        <w:t xml:space="preserve">МКП «ТЕПЛО» </w:t>
      </w:r>
      <w:r w:rsidRPr="002E59FE">
        <w:rPr>
          <w:b/>
          <w:bCs/>
          <w:sz w:val="28"/>
          <w:szCs w:val="28"/>
        </w:rPr>
        <w:t xml:space="preserve">на </w:t>
      </w:r>
      <w:r>
        <w:rPr>
          <w:b/>
          <w:bCs/>
          <w:sz w:val="28"/>
          <w:szCs w:val="28"/>
        </w:rPr>
        <w:t xml:space="preserve">горячую воду в открытой системе </w:t>
      </w:r>
    </w:p>
    <w:p w14:paraId="43CB30D6" w14:textId="77777777" w:rsidR="00825B66" w:rsidRDefault="00825B66" w:rsidP="00825B66">
      <w:pPr>
        <w:ind w:left="-284" w:right="-1"/>
        <w:jc w:val="center"/>
        <w:rPr>
          <w:b/>
          <w:bCs/>
          <w:sz w:val="28"/>
          <w:szCs w:val="28"/>
        </w:rPr>
      </w:pPr>
      <w:r>
        <w:rPr>
          <w:b/>
          <w:bCs/>
          <w:sz w:val="28"/>
          <w:szCs w:val="28"/>
        </w:rPr>
        <w:t>водоснабжения (теплоснабжения)</w:t>
      </w:r>
      <w:r w:rsidRPr="002E59FE">
        <w:rPr>
          <w:b/>
          <w:bCs/>
          <w:sz w:val="28"/>
          <w:szCs w:val="28"/>
        </w:rPr>
        <w:t>, реализуем</w:t>
      </w:r>
      <w:r>
        <w:rPr>
          <w:b/>
          <w:bCs/>
          <w:sz w:val="28"/>
          <w:szCs w:val="28"/>
        </w:rPr>
        <w:t xml:space="preserve">ую </w:t>
      </w:r>
      <w:r w:rsidRPr="002E59FE">
        <w:rPr>
          <w:b/>
          <w:bCs/>
          <w:sz w:val="28"/>
          <w:szCs w:val="28"/>
        </w:rPr>
        <w:t>на потребительском рынке</w:t>
      </w:r>
      <w:r>
        <w:rPr>
          <w:b/>
          <w:bCs/>
          <w:sz w:val="28"/>
          <w:szCs w:val="28"/>
        </w:rPr>
        <w:t xml:space="preserve"> </w:t>
      </w:r>
    </w:p>
    <w:p w14:paraId="651D5117" w14:textId="77777777" w:rsidR="00825B66" w:rsidRDefault="00825B66" w:rsidP="00825B66">
      <w:pPr>
        <w:ind w:left="-284" w:right="-1"/>
        <w:jc w:val="center"/>
        <w:rPr>
          <w:b/>
          <w:bCs/>
          <w:sz w:val="28"/>
          <w:szCs w:val="28"/>
        </w:rPr>
      </w:pPr>
      <w:r>
        <w:rPr>
          <w:b/>
          <w:bCs/>
          <w:sz w:val="28"/>
          <w:szCs w:val="28"/>
        </w:rPr>
        <w:t>Топкинского муниципального округа</w:t>
      </w:r>
      <w:r w:rsidRPr="002E59FE">
        <w:rPr>
          <w:b/>
          <w:bCs/>
          <w:sz w:val="28"/>
          <w:szCs w:val="28"/>
        </w:rPr>
        <w:t xml:space="preserve">, на период с </w:t>
      </w:r>
      <w:r>
        <w:rPr>
          <w:b/>
          <w:bCs/>
          <w:sz w:val="28"/>
          <w:szCs w:val="28"/>
        </w:rPr>
        <w:t>01.01.2023</w:t>
      </w:r>
      <w:r w:rsidRPr="002E59FE">
        <w:rPr>
          <w:b/>
          <w:bCs/>
          <w:sz w:val="28"/>
          <w:szCs w:val="28"/>
        </w:rPr>
        <w:t xml:space="preserve"> по 31.12.202</w:t>
      </w:r>
      <w:r>
        <w:rPr>
          <w:b/>
          <w:bCs/>
          <w:sz w:val="28"/>
          <w:szCs w:val="28"/>
        </w:rPr>
        <w:t>7</w:t>
      </w:r>
    </w:p>
    <w:tbl>
      <w:tblPr>
        <w:tblW w:w="15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825B66" w:rsidRPr="00535421" w14:paraId="20826346" w14:textId="77777777" w:rsidTr="00825B66">
        <w:trPr>
          <w:trHeight w:val="1106"/>
        </w:trPr>
        <w:tc>
          <w:tcPr>
            <w:tcW w:w="1809" w:type="dxa"/>
            <w:vMerge w:val="restart"/>
            <w:shd w:val="clear" w:color="auto" w:fill="auto"/>
            <w:vAlign w:val="center"/>
          </w:tcPr>
          <w:p w14:paraId="30BCC6E8" w14:textId="77777777" w:rsidR="00825B66" w:rsidRPr="00535421" w:rsidRDefault="00825B66" w:rsidP="00627AA0">
            <w:pPr>
              <w:tabs>
                <w:tab w:val="left" w:pos="3052"/>
              </w:tabs>
              <w:ind w:left="-108" w:right="-108"/>
              <w:jc w:val="center"/>
            </w:pPr>
            <w:r w:rsidRPr="00535421">
              <w:t>Наименование регулируемой организации</w:t>
            </w:r>
          </w:p>
        </w:tc>
        <w:tc>
          <w:tcPr>
            <w:tcW w:w="1276" w:type="dxa"/>
            <w:vMerge w:val="restart"/>
            <w:vAlign w:val="center"/>
          </w:tcPr>
          <w:p w14:paraId="55278D2B" w14:textId="77777777" w:rsidR="00825B66" w:rsidRPr="00535421" w:rsidRDefault="00825B66" w:rsidP="00627AA0">
            <w:pPr>
              <w:ind w:left="-108" w:firstLine="47"/>
              <w:jc w:val="center"/>
            </w:pPr>
            <w:r w:rsidRPr="00535421">
              <w:t>Период</w:t>
            </w:r>
          </w:p>
        </w:tc>
        <w:tc>
          <w:tcPr>
            <w:tcW w:w="3890" w:type="dxa"/>
            <w:gridSpan w:val="4"/>
            <w:vAlign w:val="center"/>
          </w:tcPr>
          <w:p w14:paraId="695F911F" w14:textId="77777777" w:rsidR="00825B66" w:rsidRDefault="00825B66" w:rsidP="00627AA0">
            <w:pPr>
              <w:ind w:left="-108" w:firstLine="47"/>
              <w:jc w:val="center"/>
              <w:rPr>
                <w:vertAlign w:val="superscript"/>
              </w:rPr>
            </w:pPr>
            <w:r w:rsidRPr="00535421">
              <w:t>Тариф на горячую воду для населения, руб./м</w:t>
            </w:r>
            <w:r w:rsidRPr="00535421">
              <w:rPr>
                <w:vertAlign w:val="superscript"/>
              </w:rPr>
              <w:t>3</w:t>
            </w:r>
            <w:r>
              <w:rPr>
                <w:vertAlign w:val="superscript"/>
              </w:rPr>
              <w:t xml:space="preserve"> </w:t>
            </w:r>
            <w:r w:rsidRPr="00C45EC0">
              <w:t>*</w:t>
            </w:r>
            <w:r w:rsidRPr="00535421">
              <w:rPr>
                <w:vertAlign w:val="superscript"/>
              </w:rPr>
              <w:t xml:space="preserve"> </w:t>
            </w:r>
            <w:r w:rsidRPr="000048E4">
              <w:rPr>
                <w:vertAlign w:val="superscript"/>
              </w:rPr>
              <w:t xml:space="preserve"> </w:t>
            </w:r>
          </w:p>
          <w:p w14:paraId="124F3EB0" w14:textId="77777777" w:rsidR="00825B66" w:rsidRPr="000048E4" w:rsidRDefault="00825B66" w:rsidP="00627AA0">
            <w:pPr>
              <w:ind w:left="-108" w:firstLine="47"/>
              <w:jc w:val="center"/>
            </w:pPr>
            <w:r>
              <w:rPr>
                <w:vertAlign w:val="superscript"/>
              </w:rPr>
              <w:t xml:space="preserve"> (с </w:t>
            </w:r>
            <w:proofErr w:type="gramStart"/>
            <w:r>
              <w:rPr>
                <w:vertAlign w:val="superscript"/>
              </w:rPr>
              <w:t>НДС)</w:t>
            </w:r>
            <w:r w:rsidRPr="000048E4">
              <w:rPr>
                <w:vertAlign w:val="superscript"/>
              </w:rPr>
              <w:t xml:space="preserve">   </w:t>
            </w:r>
            <w:proofErr w:type="gramEnd"/>
            <w:r w:rsidRPr="000048E4">
              <w:rPr>
                <w:vertAlign w:val="superscript"/>
              </w:rPr>
              <w:t xml:space="preserve">                    </w:t>
            </w:r>
          </w:p>
        </w:tc>
        <w:tc>
          <w:tcPr>
            <w:tcW w:w="3827" w:type="dxa"/>
            <w:gridSpan w:val="4"/>
            <w:shd w:val="clear" w:color="auto" w:fill="auto"/>
            <w:vAlign w:val="center"/>
          </w:tcPr>
          <w:p w14:paraId="0524930C" w14:textId="77777777" w:rsidR="00825B66" w:rsidRPr="00535421" w:rsidRDefault="00825B66" w:rsidP="00627AA0">
            <w:pPr>
              <w:ind w:left="-108" w:firstLine="47"/>
              <w:jc w:val="center"/>
            </w:pPr>
            <w:r w:rsidRPr="00535421">
              <w:t>Тариф на горячую воду для прочих потребителей,</w:t>
            </w:r>
          </w:p>
          <w:p w14:paraId="6729F42C" w14:textId="77777777" w:rsidR="00825B66" w:rsidRDefault="00825B66" w:rsidP="00627AA0">
            <w:pPr>
              <w:ind w:left="-108" w:firstLine="47"/>
              <w:jc w:val="center"/>
              <w:rPr>
                <w:vertAlign w:val="superscript"/>
              </w:rPr>
            </w:pPr>
            <w:r w:rsidRPr="00535421">
              <w:t>руб./м</w:t>
            </w:r>
            <w:r w:rsidRPr="00535421">
              <w:rPr>
                <w:vertAlign w:val="superscript"/>
              </w:rPr>
              <w:t xml:space="preserve">3 </w:t>
            </w:r>
          </w:p>
          <w:p w14:paraId="4F891A65" w14:textId="77777777" w:rsidR="00825B66" w:rsidRPr="00535421" w:rsidRDefault="00825B66" w:rsidP="00627AA0">
            <w:pPr>
              <w:ind w:left="-108" w:firstLine="47"/>
              <w:jc w:val="center"/>
            </w:pPr>
            <w:r>
              <w:rPr>
                <w:vertAlign w:val="superscript"/>
              </w:rPr>
              <w:t xml:space="preserve"> (без НДС)</w:t>
            </w:r>
          </w:p>
        </w:tc>
        <w:tc>
          <w:tcPr>
            <w:tcW w:w="993" w:type="dxa"/>
            <w:vMerge w:val="restart"/>
            <w:shd w:val="clear" w:color="auto" w:fill="auto"/>
            <w:vAlign w:val="center"/>
          </w:tcPr>
          <w:p w14:paraId="59C6696F" w14:textId="77777777" w:rsidR="00825B66" w:rsidRPr="00535421" w:rsidRDefault="00825B66" w:rsidP="00627AA0">
            <w:pPr>
              <w:ind w:left="-108" w:right="-104" w:firstLine="3"/>
              <w:jc w:val="center"/>
            </w:pPr>
            <w:r w:rsidRPr="00535421">
              <w:t>Компо-</w:t>
            </w:r>
            <w:proofErr w:type="spellStart"/>
            <w:r w:rsidRPr="00535421">
              <w:t>нент</w:t>
            </w:r>
            <w:proofErr w:type="spellEnd"/>
            <w:r w:rsidRPr="00535421">
              <w:t xml:space="preserve"> на </w:t>
            </w:r>
            <w:proofErr w:type="spellStart"/>
            <w:r w:rsidRPr="00535421">
              <w:t>теплоно-ситель</w:t>
            </w:r>
            <w:proofErr w:type="spellEnd"/>
            <w:r w:rsidRPr="00535421">
              <w:t>,</w:t>
            </w:r>
          </w:p>
          <w:p w14:paraId="2BC7B1E0" w14:textId="77777777" w:rsidR="00825B66" w:rsidRDefault="00825B66" w:rsidP="00627AA0">
            <w:pPr>
              <w:ind w:left="-108" w:right="-104" w:firstLine="3"/>
              <w:jc w:val="center"/>
              <w:rPr>
                <w:vertAlign w:val="superscript"/>
              </w:rPr>
            </w:pPr>
            <w:r w:rsidRPr="00535421">
              <w:t>руб./м</w:t>
            </w:r>
            <w:r w:rsidRPr="00535421">
              <w:rPr>
                <w:vertAlign w:val="superscript"/>
              </w:rPr>
              <w:t xml:space="preserve">3 </w:t>
            </w:r>
          </w:p>
          <w:p w14:paraId="26FF9D18" w14:textId="77777777" w:rsidR="00825B66" w:rsidRDefault="00825B66" w:rsidP="00627AA0">
            <w:pPr>
              <w:ind w:left="-108" w:right="-104" w:firstLine="3"/>
              <w:jc w:val="center"/>
              <w:rPr>
                <w:lang w:val="en-US"/>
              </w:rPr>
            </w:pPr>
            <w:r>
              <w:rPr>
                <w:lang w:val="en-US"/>
              </w:rPr>
              <w:t>**</w:t>
            </w:r>
          </w:p>
          <w:p w14:paraId="373A5678" w14:textId="77777777" w:rsidR="00825B66" w:rsidRPr="000048E4" w:rsidRDefault="00825B66" w:rsidP="00627AA0">
            <w:pPr>
              <w:ind w:left="-108" w:right="-104" w:firstLine="3"/>
              <w:jc w:val="center"/>
            </w:pPr>
            <w:r>
              <w:rPr>
                <w:lang w:val="en-US"/>
              </w:rPr>
              <w:t>(</w:t>
            </w:r>
            <w:r>
              <w:t>без НДС)</w:t>
            </w:r>
          </w:p>
        </w:tc>
        <w:tc>
          <w:tcPr>
            <w:tcW w:w="3547" w:type="dxa"/>
            <w:gridSpan w:val="3"/>
            <w:shd w:val="clear" w:color="auto" w:fill="auto"/>
            <w:vAlign w:val="center"/>
          </w:tcPr>
          <w:p w14:paraId="54140EA3" w14:textId="77777777" w:rsidR="00825B66" w:rsidRPr="00535421" w:rsidRDefault="00825B66" w:rsidP="00627AA0">
            <w:pPr>
              <w:tabs>
                <w:tab w:val="left" w:pos="3052"/>
              </w:tabs>
              <w:jc w:val="center"/>
            </w:pPr>
            <w:r w:rsidRPr="00535421">
              <w:t>Компонент на тепловую энергию</w:t>
            </w:r>
          </w:p>
        </w:tc>
      </w:tr>
      <w:tr w:rsidR="00825B66" w:rsidRPr="00535421" w14:paraId="13C0DCD1" w14:textId="77777777" w:rsidTr="00825B66">
        <w:trPr>
          <w:trHeight w:val="225"/>
        </w:trPr>
        <w:tc>
          <w:tcPr>
            <w:tcW w:w="1809" w:type="dxa"/>
            <w:vMerge/>
            <w:shd w:val="clear" w:color="auto" w:fill="auto"/>
            <w:vAlign w:val="center"/>
          </w:tcPr>
          <w:p w14:paraId="45274906" w14:textId="77777777" w:rsidR="00825B66" w:rsidRPr="00535421" w:rsidRDefault="00825B66" w:rsidP="00627AA0">
            <w:pPr>
              <w:tabs>
                <w:tab w:val="left" w:pos="3052"/>
              </w:tabs>
              <w:jc w:val="center"/>
            </w:pPr>
          </w:p>
        </w:tc>
        <w:tc>
          <w:tcPr>
            <w:tcW w:w="1276" w:type="dxa"/>
            <w:vMerge/>
            <w:vAlign w:val="center"/>
          </w:tcPr>
          <w:p w14:paraId="0F2947CB" w14:textId="77777777" w:rsidR="00825B66" w:rsidRPr="00535421" w:rsidRDefault="00825B66" w:rsidP="00627AA0">
            <w:pPr>
              <w:tabs>
                <w:tab w:val="left" w:pos="3052"/>
              </w:tabs>
              <w:jc w:val="center"/>
            </w:pPr>
          </w:p>
        </w:tc>
        <w:tc>
          <w:tcPr>
            <w:tcW w:w="1906" w:type="dxa"/>
            <w:gridSpan w:val="2"/>
            <w:vAlign w:val="center"/>
          </w:tcPr>
          <w:p w14:paraId="3DB3FDB4" w14:textId="77777777" w:rsidR="00825B66" w:rsidRPr="00535421" w:rsidRDefault="00825B66" w:rsidP="00627AA0">
            <w:pPr>
              <w:ind w:left="-108" w:right="-85" w:hanging="55"/>
              <w:jc w:val="center"/>
            </w:pPr>
            <w:r w:rsidRPr="00535421">
              <w:t>Изолированные стояки</w:t>
            </w:r>
          </w:p>
        </w:tc>
        <w:tc>
          <w:tcPr>
            <w:tcW w:w="1984" w:type="dxa"/>
            <w:gridSpan w:val="2"/>
            <w:vAlign w:val="center"/>
          </w:tcPr>
          <w:p w14:paraId="3D18BCC1" w14:textId="77777777" w:rsidR="00825B66" w:rsidRPr="00535421" w:rsidRDefault="00825B66" w:rsidP="00627AA0">
            <w:pPr>
              <w:ind w:left="-108" w:right="-85" w:hanging="4"/>
              <w:jc w:val="center"/>
            </w:pPr>
            <w:r w:rsidRPr="00535421">
              <w:t>Неизолированные стояки</w:t>
            </w:r>
          </w:p>
        </w:tc>
        <w:tc>
          <w:tcPr>
            <w:tcW w:w="1847" w:type="dxa"/>
            <w:gridSpan w:val="2"/>
            <w:vAlign w:val="center"/>
          </w:tcPr>
          <w:p w14:paraId="790E1432" w14:textId="77777777" w:rsidR="00825B66" w:rsidRPr="00535421" w:rsidRDefault="00825B66" w:rsidP="00627AA0">
            <w:pPr>
              <w:ind w:left="-108" w:right="-85" w:hanging="55"/>
              <w:jc w:val="center"/>
            </w:pPr>
            <w:r w:rsidRPr="00535421">
              <w:t>Изолированные стояки</w:t>
            </w:r>
          </w:p>
        </w:tc>
        <w:tc>
          <w:tcPr>
            <w:tcW w:w="1980" w:type="dxa"/>
            <w:gridSpan w:val="2"/>
            <w:vAlign w:val="center"/>
          </w:tcPr>
          <w:p w14:paraId="2C29CB6F" w14:textId="77777777" w:rsidR="00825B66" w:rsidRPr="00535421" w:rsidRDefault="00825B66" w:rsidP="00627AA0">
            <w:pPr>
              <w:ind w:left="-110" w:right="-251" w:hanging="4"/>
              <w:jc w:val="center"/>
            </w:pPr>
            <w:proofErr w:type="spellStart"/>
            <w:r w:rsidRPr="00535421">
              <w:t>Неизолирован</w:t>
            </w:r>
            <w:proofErr w:type="spellEnd"/>
            <w:r w:rsidRPr="00535421">
              <w:t>-</w:t>
            </w:r>
          </w:p>
          <w:p w14:paraId="5A6E322C" w14:textId="77777777" w:rsidR="00825B66" w:rsidRPr="00535421" w:rsidRDefault="00825B66" w:rsidP="00627AA0">
            <w:pPr>
              <w:ind w:left="-110" w:right="-251" w:hanging="4"/>
              <w:jc w:val="center"/>
            </w:pPr>
            <w:proofErr w:type="spellStart"/>
            <w:r w:rsidRPr="00535421">
              <w:t>ные</w:t>
            </w:r>
            <w:proofErr w:type="spellEnd"/>
            <w:r w:rsidRPr="00535421">
              <w:t xml:space="preserve"> стояки</w:t>
            </w:r>
          </w:p>
        </w:tc>
        <w:tc>
          <w:tcPr>
            <w:tcW w:w="993" w:type="dxa"/>
            <w:vMerge/>
            <w:shd w:val="clear" w:color="auto" w:fill="auto"/>
            <w:vAlign w:val="center"/>
          </w:tcPr>
          <w:p w14:paraId="50879B73" w14:textId="77777777" w:rsidR="00825B66" w:rsidRPr="00535421" w:rsidRDefault="00825B66" w:rsidP="00627AA0">
            <w:pPr>
              <w:tabs>
                <w:tab w:val="left" w:pos="3052"/>
              </w:tabs>
              <w:jc w:val="center"/>
            </w:pPr>
          </w:p>
        </w:tc>
        <w:tc>
          <w:tcPr>
            <w:tcW w:w="1138" w:type="dxa"/>
            <w:vMerge w:val="restart"/>
            <w:shd w:val="clear" w:color="auto" w:fill="auto"/>
            <w:vAlign w:val="center"/>
          </w:tcPr>
          <w:p w14:paraId="7D635FF8" w14:textId="77777777" w:rsidR="00825B66" w:rsidRPr="00535421" w:rsidRDefault="00825B66" w:rsidP="00627AA0">
            <w:pPr>
              <w:tabs>
                <w:tab w:val="left" w:pos="3052"/>
              </w:tabs>
              <w:ind w:left="-108" w:right="-151"/>
              <w:jc w:val="center"/>
            </w:pPr>
            <w:proofErr w:type="spellStart"/>
            <w:r w:rsidRPr="00535421">
              <w:t>Односта-вочный</w:t>
            </w:r>
            <w:proofErr w:type="spellEnd"/>
            <w:r w:rsidRPr="00535421">
              <w:t>, руб./Гкал</w:t>
            </w:r>
          </w:p>
          <w:p w14:paraId="68659B16" w14:textId="77777777" w:rsidR="00825B66" w:rsidRPr="00C36B0F" w:rsidRDefault="00825B66" w:rsidP="00627AA0">
            <w:pPr>
              <w:tabs>
                <w:tab w:val="left" w:pos="3052"/>
              </w:tabs>
              <w:ind w:left="-108" w:right="-20"/>
              <w:jc w:val="center"/>
            </w:pPr>
            <w:r w:rsidRPr="00C36B0F">
              <w:t>*</w:t>
            </w:r>
            <w:r>
              <w:t>*</w:t>
            </w:r>
            <w:r w:rsidRPr="00C36B0F">
              <w:t>*</w:t>
            </w:r>
          </w:p>
          <w:p w14:paraId="1CFB8DB6" w14:textId="77777777" w:rsidR="00825B66" w:rsidRPr="000048E4" w:rsidRDefault="00825B66" w:rsidP="00627AA0">
            <w:pPr>
              <w:tabs>
                <w:tab w:val="left" w:pos="3052"/>
              </w:tabs>
              <w:ind w:left="-108" w:right="-20"/>
              <w:jc w:val="center"/>
            </w:pPr>
            <w:r w:rsidRPr="00C36B0F">
              <w:t>(</w:t>
            </w:r>
            <w:r>
              <w:t>без НДС)</w:t>
            </w:r>
          </w:p>
        </w:tc>
        <w:tc>
          <w:tcPr>
            <w:tcW w:w="2409" w:type="dxa"/>
            <w:gridSpan w:val="2"/>
            <w:shd w:val="clear" w:color="auto" w:fill="auto"/>
            <w:vAlign w:val="center"/>
          </w:tcPr>
          <w:p w14:paraId="7978361D" w14:textId="77777777" w:rsidR="00825B66" w:rsidRPr="00535421" w:rsidRDefault="00825B66" w:rsidP="00627AA0">
            <w:pPr>
              <w:tabs>
                <w:tab w:val="left" w:pos="3052"/>
              </w:tabs>
              <w:jc w:val="center"/>
            </w:pPr>
            <w:proofErr w:type="spellStart"/>
            <w:r w:rsidRPr="00535421">
              <w:t>Двухставочный</w:t>
            </w:r>
            <w:proofErr w:type="spellEnd"/>
          </w:p>
        </w:tc>
      </w:tr>
      <w:tr w:rsidR="00825B66" w:rsidRPr="00535421" w14:paraId="358F255A" w14:textId="77777777" w:rsidTr="00825B66">
        <w:trPr>
          <w:trHeight w:val="1444"/>
        </w:trPr>
        <w:tc>
          <w:tcPr>
            <w:tcW w:w="1809" w:type="dxa"/>
            <w:vMerge/>
            <w:shd w:val="clear" w:color="auto" w:fill="auto"/>
            <w:vAlign w:val="center"/>
          </w:tcPr>
          <w:p w14:paraId="68E3EF27" w14:textId="77777777" w:rsidR="00825B66" w:rsidRPr="00535421" w:rsidRDefault="00825B66" w:rsidP="00627AA0">
            <w:pPr>
              <w:tabs>
                <w:tab w:val="left" w:pos="3052"/>
              </w:tabs>
              <w:jc w:val="center"/>
            </w:pPr>
          </w:p>
        </w:tc>
        <w:tc>
          <w:tcPr>
            <w:tcW w:w="1276" w:type="dxa"/>
            <w:vMerge/>
            <w:vAlign w:val="center"/>
          </w:tcPr>
          <w:p w14:paraId="0B5A91F9" w14:textId="77777777" w:rsidR="00825B66" w:rsidRPr="00535421" w:rsidRDefault="00825B66" w:rsidP="00627AA0">
            <w:pPr>
              <w:tabs>
                <w:tab w:val="left" w:pos="3052"/>
              </w:tabs>
              <w:jc w:val="center"/>
            </w:pPr>
          </w:p>
        </w:tc>
        <w:tc>
          <w:tcPr>
            <w:tcW w:w="917" w:type="dxa"/>
            <w:vAlign w:val="center"/>
          </w:tcPr>
          <w:p w14:paraId="2C9EB907" w14:textId="77777777" w:rsidR="00825B66" w:rsidRPr="00535421" w:rsidRDefault="00825B66" w:rsidP="00627AA0">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89" w:type="dxa"/>
            <w:vAlign w:val="center"/>
          </w:tcPr>
          <w:p w14:paraId="602D0487" w14:textId="77777777" w:rsidR="00825B66" w:rsidRPr="00535421" w:rsidRDefault="00825B66"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2" w:type="dxa"/>
            <w:vAlign w:val="center"/>
          </w:tcPr>
          <w:p w14:paraId="3A1397B8" w14:textId="77777777" w:rsidR="00825B66" w:rsidRPr="00535421" w:rsidRDefault="00825B66" w:rsidP="00627AA0">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1CB03E2B" w14:textId="77777777" w:rsidR="00825B66" w:rsidRPr="00535421" w:rsidRDefault="00825B66"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855" w:type="dxa"/>
            <w:vAlign w:val="center"/>
          </w:tcPr>
          <w:p w14:paraId="304DC6AC" w14:textId="77777777" w:rsidR="00825B66" w:rsidRPr="00535421" w:rsidRDefault="00825B66" w:rsidP="00627AA0">
            <w:pPr>
              <w:tabs>
                <w:tab w:val="left" w:pos="3052"/>
              </w:tabs>
              <w:ind w:left="-52" w:right="-68"/>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32CB802A" w14:textId="77777777" w:rsidR="00825B66" w:rsidRPr="00535421" w:rsidRDefault="00825B66"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88" w:type="dxa"/>
            <w:vAlign w:val="center"/>
          </w:tcPr>
          <w:p w14:paraId="44009044" w14:textId="77777777" w:rsidR="00825B66" w:rsidRPr="00535421" w:rsidRDefault="00825B66" w:rsidP="00627AA0">
            <w:pPr>
              <w:tabs>
                <w:tab w:val="left" w:pos="3052"/>
              </w:tabs>
              <w:ind w:left="-177" w:right="-149"/>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64AB65B4" w14:textId="77777777" w:rsidR="00825B66" w:rsidRPr="00535421" w:rsidRDefault="00825B66" w:rsidP="00627AA0">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3" w:type="dxa"/>
            <w:vMerge/>
            <w:shd w:val="clear" w:color="auto" w:fill="auto"/>
            <w:vAlign w:val="center"/>
          </w:tcPr>
          <w:p w14:paraId="1E69A4E7" w14:textId="77777777" w:rsidR="00825B66" w:rsidRPr="00535421" w:rsidRDefault="00825B66" w:rsidP="00627AA0">
            <w:pPr>
              <w:tabs>
                <w:tab w:val="left" w:pos="3052"/>
              </w:tabs>
              <w:jc w:val="center"/>
            </w:pPr>
          </w:p>
        </w:tc>
        <w:tc>
          <w:tcPr>
            <w:tcW w:w="1138" w:type="dxa"/>
            <w:vMerge/>
            <w:shd w:val="clear" w:color="auto" w:fill="auto"/>
            <w:vAlign w:val="center"/>
          </w:tcPr>
          <w:p w14:paraId="55E7E4B8" w14:textId="77777777" w:rsidR="00825B66" w:rsidRPr="00535421" w:rsidRDefault="00825B66" w:rsidP="00627AA0">
            <w:pPr>
              <w:tabs>
                <w:tab w:val="left" w:pos="3052"/>
              </w:tabs>
              <w:jc w:val="center"/>
            </w:pPr>
          </w:p>
        </w:tc>
        <w:tc>
          <w:tcPr>
            <w:tcW w:w="1275" w:type="dxa"/>
            <w:shd w:val="clear" w:color="auto" w:fill="auto"/>
            <w:vAlign w:val="center"/>
          </w:tcPr>
          <w:p w14:paraId="3C3E4687" w14:textId="77777777" w:rsidR="00825B66" w:rsidRPr="00535421" w:rsidRDefault="00825B66" w:rsidP="00627AA0">
            <w:pPr>
              <w:ind w:left="-95" w:right="-65"/>
              <w:jc w:val="center"/>
            </w:pPr>
            <w:r w:rsidRPr="00535421">
              <w:t>Ставка за мощность, тыс. руб./</w:t>
            </w:r>
          </w:p>
          <w:p w14:paraId="3C248129" w14:textId="77777777" w:rsidR="00825B66" w:rsidRPr="00535421" w:rsidRDefault="00825B66" w:rsidP="00627AA0">
            <w:pPr>
              <w:ind w:left="-95" w:right="-65"/>
              <w:jc w:val="center"/>
            </w:pPr>
            <w:r w:rsidRPr="00535421">
              <w:t>Гкал/</w:t>
            </w:r>
          </w:p>
          <w:p w14:paraId="5F7BCCBF" w14:textId="77777777" w:rsidR="00825B66" w:rsidRPr="00535421" w:rsidRDefault="00825B66" w:rsidP="00627AA0">
            <w:pPr>
              <w:jc w:val="center"/>
            </w:pPr>
            <w:r w:rsidRPr="00535421">
              <w:t>час в мес.</w:t>
            </w:r>
          </w:p>
        </w:tc>
        <w:tc>
          <w:tcPr>
            <w:tcW w:w="1134" w:type="dxa"/>
            <w:shd w:val="clear" w:color="auto" w:fill="auto"/>
            <w:vAlign w:val="center"/>
          </w:tcPr>
          <w:p w14:paraId="2B6AA6D6" w14:textId="77777777" w:rsidR="00825B66" w:rsidRPr="00535421" w:rsidRDefault="00825B66" w:rsidP="00627AA0">
            <w:pPr>
              <w:ind w:left="-120" w:right="-112"/>
              <w:jc w:val="center"/>
            </w:pPr>
            <w:r w:rsidRPr="00535421">
              <w:t>Ставка за тепловую энергию, руб./Гкал</w:t>
            </w:r>
          </w:p>
        </w:tc>
      </w:tr>
      <w:tr w:rsidR="00825B66" w:rsidRPr="00535421" w14:paraId="59C3368C" w14:textId="77777777" w:rsidTr="00825B66">
        <w:trPr>
          <w:trHeight w:val="184"/>
        </w:trPr>
        <w:tc>
          <w:tcPr>
            <w:tcW w:w="1809" w:type="dxa"/>
            <w:vAlign w:val="center"/>
          </w:tcPr>
          <w:p w14:paraId="4F98BDB8" w14:textId="77777777" w:rsidR="00825B66" w:rsidRPr="00535421" w:rsidRDefault="00825B66" w:rsidP="00627AA0">
            <w:pPr>
              <w:tabs>
                <w:tab w:val="left" w:pos="3052"/>
              </w:tabs>
              <w:jc w:val="center"/>
              <w:rPr>
                <w:bCs/>
                <w:color w:val="000000"/>
                <w:kern w:val="32"/>
                <w:sz w:val="22"/>
                <w:szCs w:val="22"/>
              </w:rPr>
            </w:pPr>
            <w:r w:rsidRPr="00535421">
              <w:rPr>
                <w:bCs/>
                <w:color w:val="000000"/>
                <w:kern w:val="32"/>
                <w:sz w:val="22"/>
                <w:szCs w:val="22"/>
              </w:rPr>
              <w:t>1</w:t>
            </w:r>
          </w:p>
        </w:tc>
        <w:tc>
          <w:tcPr>
            <w:tcW w:w="1276" w:type="dxa"/>
            <w:vAlign w:val="center"/>
          </w:tcPr>
          <w:p w14:paraId="31B31562" w14:textId="77777777" w:rsidR="00825B66" w:rsidRPr="00535421" w:rsidRDefault="00825B66" w:rsidP="00627AA0">
            <w:pPr>
              <w:tabs>
                <w:tab w:val="left" w:pos="3052"/>
              </w:tabs>
              <w:ind w:hanging="108"/>
              <w:jc w:val="center"/>
              <w:rPr>
                <w:sz w:val="22"/>
                <w:szCs w:val="22"/>
              </w:rPr>
            </w:pPr>
            <w:r w:rsidRPr="00535421">
              <w:rPr>
                <w:sz w:val="22"/>
                <w:szCs w:val="22"/>
              </w:rPr>
              <w:t>2</w:t>
            </w:r>
          </w:p>
        </w:tc>
        <w:tc>
          <w:tcPr>
            <w:tcW w:w="917" w:type="dxa"/>
            <w:shd w:val="clear" w:color="auto" w:fill="auto"/>
            <w:vAlign w:val="center"/>
          </w:tcPr>
          <w:p w14:paraId="3E482CC4" w14:textId="77777777" w:rsidR="00825B66" w:rsidRPr="00535421" w:rsidRDefault="00825B66" w:rsidP="00627AA0">
            <w:pPr>
              <w:jc w:val="center"/>
              <w:rPr>
                <w:sz w:val="22"/>
                <w:szCs w:val="22"/>
              </w:rPr>
            </w:pPr>
            <w:r w:rsidRPr="00535421">
              <w:rPr>
                <w:sz w:val="22"/>
                <w:szCs w:val="22"/>
              </w:rPr>
              <w:t>3</w:t>
            </w:r>
          </w:p>
        </w:tc>
        <w:tc>
          <w:tcPr>
            <w:tcW w:w="989" w:type="dxa"/>
            <w:shd w:val="clear" w:color="auto" w:fill="auto"/>
            <w:vAlign w:val="center"/>
          </w:tcPr>
          <w:p w14:paraId="71EA1EB6" w14:textId="77777777" w:rsidR="00825B66" w:rsidRPr="00535421" w:rsidRDefault="00825B66" w:rsidP="00627AA0">
            <w:pPr>
              <w:jc w:val="center"/>
              <w:rPr>
                <w:sz w:val="22"/>
                <w:szCs w:val="22"/>
              </w:rPr>
            </w:pPr>
            <w:r w:rsidRPr="00535421">
              <w:rPr>
                <w:sz w:val="22"/>
                <w:szCs w:val="22"/>
              </w:rPr>
              <w:t>4</w:t>
            </w:r>
          </w:p>
        </w:tc>
        <w:tc>
          <w:tcPr>
            <w:tcW w:w="992" w:type="dxa"/>
            <w:shd w:val="clear" w:color="auto" w:fill="auto"/>
            <w:vAlign w:val="center"/>
          </w:tcPr>
          <w:p w14:paraId="3DA91F35" w14:textId="77777777" w:rsidR="00825B66" w:rsidRPr="00535421" w:rsidRDefault="00825B66" w:rsidP="00627AA0">
            <w:pPr>
              <w:jc w:val="center"/>
              <w:rPr>
                <w:sz w:val="22"/>
                <w:szCs w:val="22"/>
              </w:rPr>
            </w:pPr>
            <w:r w:rsidRPr="00535421">
              <w:rPr>
                <w:sz w:val="22"/>
                <w:szCs w:val="22"/>
              </w:rPr>
              <w:t>5</w:t>
            </w:r>
          </w:p>
        </w:tc>
        <w:tc>
          <w:tcPr>
            <w:tcW w:w="992" w:type="dxa"/>
            <w:shd w:val="clear" w:color="auto" w:fill="auto"/>
            <w:vAlign w:val="center"/>
          </w:tcPr>
          <w:p w14:paraId="1C1F0E18" w14:textId="77777777" w:rsidR="00825B66" w:rsidRPr="00535421" w:rsidRDefault="00825B66" w:rsidP="00627AA0">
            <w:pPr>
              <w:jc w:val="center"/>
              <w:rPr>
                <w:sz w:val="22"/>
                <w:szCs w:val="22"/>
              </w:rPr>
            </w:pPr>
            <w:r w:rsidRPr="00535421">
              <w:rPr>
                <w:sz w:val="22"/>
                <w:szCs w:val="22"/>
              </w:rPr>
              <w:t>6</w:t>
            </w:r>
          </w:p>
        </w:tc>
        <w:tc>
          <w:tcPr>
            <w:tcW w:w="855" w:type="dxa"/>
            <w:shd w:val="clear" w:color="auto" w:fill="auto"/>
            <w:vAlign w:val="center"/>
          </w:tcPr>
          <w:p w14:paraId="6E6C8063" w14:textId="77777777" w:rsidR="00825B66" w:rsidRPr="00535421" w:rsidRDefault="00825B66" w:rsidP="00627AA0">
            <w:pPr>
              <w:jc w:val="center"/>
              <w:rPr>
                <w:sz w:val="22"/>
                <w:szCs w:val="22"/>
              </w:rPr>
            </w:pPr>
            <w:r w:rsidRPr="00535421">
              <w:rPr>
                <w:sz w:val="22"/>
                <w:szCs w:val="22"/>
              </w:rPr>
              <w:t>7</w:t>
            </w:r>
          </w:p>
        </w:tc>
        <w:tc>
          <w:tcPr>
            <w:tcW w:w="992" w:type="dxa"/>
            <w:shd w:val="clear" w:color="auto" w:fill="auto"/>
            <w:vAlign w:val="center"/>
          </w:tcPr>
          <w:p w14:paraId="538655B7" w14:textId="77777777" w:rsidR="00825B66" w:rsidRPr="00535421" w:rsidRDefault="00825B66" w:rsidP="00627AA0">
            <w:pPr>
              <w:jc w:val="center"/>
              <w:rPr>
                <w:sz w:val="22"/>
                <w:szCs w:val="22"/>
              </w:rPr>
            </w:pPr>
            <w:r w:rsidRPr="00535421">
              <w:rPr>
                <w:sz w:val="22"/>
                <w:szCs w:val="22"/>
              </w:rPr>
              <w:t>8</w:t>
            </w:r>
          </w:p>
        </w:tc>
        <w:tc>
          <w:tcPr>
            <w:tcW w:w="988" w:type="dxa"/>
            <w:shd w:val="clear" w:color="auto" w:fill="auto"/>
            <w:vAlign w:val="center"/>
          </w:tcPr>
          <w:p w14:paraId="63934224" w14:textId="77777777" w:rsidR="00825B66" w:rsidRPr="00535421" w:rsidRDefault="00825B66" w:rsidP="00627AA0">
            <w:pPr>
              <w:jc w:val="center"/>
              <w:rPr>
                <w:sz w:val="22"/>
                <w:szCs w:val="22"/>
              </w:rPr>
            </w:pPr>
            <w:r w:rsidRPr="00535421">
              <w:rPr>
                <w:sz w:val="22"/>
                <w:szCs w:val="22"/>
              </w:rPr>
              <w:t>9</w:t>
            </w:r>
          </w:p>
        </w:tc>
        <w:tc>
          <w:tcPr>
            <w:tcW w:w="992" w:type="dxa"/>
            <w:shd w:val="clear" w:color="auto" w:fill="auto"/>
            <w:vAlign w:val="center"/>
          </w:tcPr>
          <w:p w14:paraId="235D582A" w14:textId="77777777" w:rsidR="00825B66" w:rsidRPr="00535421" w:rsidRDefault="00825B66" w:rsidP="00627AA0">
            <w:pPr>
              <w:jc w:val="center"/>
              <w:rPr>
                <w:sz w:val="22"/>
                <w:szCs w:val="22"/>
              </w:rPr>
            </w:pPr>
            <w:r w:rsidRPr="00535421">
              <w:rPr>
                <w:sz w:val="22"/>
                <w:szCs w:val="22"/>
              </w:rPr>
              <w:t>10</w:t>
            </w:r>
          </w:p>
        </w:tc>
        <w:tc>
          <w:tcPr>
            <w:tcW w:w="993" w:type="dxa"/>
            <w:shd w:val="clear" w:color="auto" w:fill="auto"/>
            <w:vAlign w:val="center"/>
          </w:tcPr>
          <w:p w14:paraId="4F0C0B1D" w14:textId="77777777" w:rsidR="00825B66" w:rsidRPr="00535421" w:rsidRDefault="00825B66" w:rsidP="00627AA0">
            <w:pPr>
              <w:jc w:val="center"/>
              <w:rPr>
                <w:sz w:val="22"/>
                <w:szCs w:val="22"/>
              </w:rPr>
            </w:pPr>
            <w:r w:rsidRPr="00535421">
              <w:rPr>
                <w:sz w:val="22"/>
                <w:szCs w:val="22"/>
              </w:rPr>
              <w:t>11</w:t>
            </w:r>
          </w:p>
        </w:tc>
        <w:tc>
          <w:tcPr>
            <w:tcW w:w="1138" w:type="dxa"/>
            <w:shd w:val="clear" w:color="auto" w:fill="auto"/>
            <w:vAlign w:val="center"/>
          </w:tcPr>
          <w:p w14:paraId="1C1338CB" w14:textId="77777777" w:rsidR="00825B66" w:rsidRPr="00535421" w:rsidRDefault="00825B66" w:rsidP="00627AA0">
            <w:pPr>
              <w:jc w:val="center"/>
              <w:rPr>
                <w:sz w:val="22"/>
                <w:szCs w:val="22"/>
              </w:rPr>
            </w:pPr>
            <w:r w:rsidRPr="00535421">
              <w:rPr>
                <w:sz w:val="22"/>
                <w:szCs w:val="22"/>
              </w:rPr>
              <w:t>12</w:t>
            </w:r>
          </w:p>
        </w:tc>
        <w:tc>
          <w:tcPr>
            <w:tcW w:w="1275" w:type="dxa"/>
            <w:shd w:val="clear" w:color="auto" w:fill="auto"/>
            <w:vAlign w:val="center"/>
          </w:tcPr>
          <w:p w14:paraId="287694BF" w14:textId="77777777" w:rsidR="00825B66" w:rsidRPr="00535421" w:rsidRDefault="00825B66" w:rsidP="00627AA0">
            <w:pPr>
              <w:jc w:val="center"/>
              <w:rPr>
                <w:sz w:val="22"/>
                <w:szCs w:val="22"/>
              </w:rPr>
            </w:pPr>
            <w:r w:rsidRPr="00535421">
              <w:rPr>
                <w:sz w:val="22"/>
                <w:szCs w:val="22"/>
              </w:rPr>
              <w:t>13</w:t>
            </w:r>
          </w:p>
        </w:tc>
        <w:tc>
          <w:tcPr>
            <w:tcW w:w="1134" w:type="dxa"/>
            <w:shd w:val="clear" w:color="auto" w:fill="auto"/>
            <w:vAlign w:val="center"/>
          </w:tcPr>
          <w:p w14:paraId="6835246C" w14:textId="77777777" w:rsidR="00825B66" w:rsidRPr="00535421" w:rsidRDefault="00825B66" w:rsidP="00627AA0">
            <w:pPr>
              <w:jc w:val="center"/>
              <w:rPr>
                <w:sz w:val="22"/>
                <w:szCs w:val="22"/>
              </w:rPr>
            </w:pPr>
            <w:r w:rsidRPr="00535421">
              <w:rPr>
                <w:sz w:val="22"/>
                <w:szCs w:val="22"/>
              </w:rPr>
              <w:t>14</w:t>
            </w:r>
          </w:p>
        </w:tc>
      </w:tr>
      <w:tr w:rsidR="00825B66" w:rsidRPr="00535421" w14:paraId="158F8642" w14:textId="77777777" w:rsidTr="00825B66">
        <w:trPr>
          <w:trHeight w:val="224"/>
        </w:trPr>
        <w:tc>
          <w:tcPr>
            <w:tcW w:w="1809" w:type="dxa"/>
            <w:vMerge w:val="restart"/>
            <w:vAlign w:val="center"/>
          </w:tcPr>
          <w:p w14:paraId="3110879B" w14:textId="77777777" w:rsidR="00825B66" w:rsidRDefault="00825B66" w:rsidP="00627AA0">
            <w:pPr>
              <w:ind w:right="-135"/>
              <w:jc w:val="center"/>
              <w:rPr>
                <w:bCs/>
                <w:color w:val="000000"/>
                <w:kern w:val="32"/>
              </w:rPr>
            </w:pPr>
          </w:p>
          <w:p w14:paraId="622F0A9E" w14:textId="77777777" w:rsidR="00825B66" w:rsidRPr="00307A12" w:rsidRDefault="00825B66" w:rsidP="00627AA0">
            <w:pPr>
              <w:ind w:right="-135"/>
              <w:jc w:val="center"/>
              <w:rPr>
                <w:bCs/>
                <w:color w:val="000000"/>
                <w:kern w:val="32"/>
              </w:rPr>
            </w:pPr>
            <w:r w:rsidRPr="00307A12">
              <w:rPr>
                <w:bCs/>
                <w:color w:val="000000"/>
                <w:kern w:val="32"/>
              </w:rPr>
              <w:t>МКП «ТЕПЛО»</w:t>
            </w:r>
          </w:p>
          <w:p w14:paraId="41B729E9" w14:textId="77777777" w:rsidR="00825B66" w:rsidRPr="00307A12" w:rsidRDefault="00825B66" w:rsidP="00627AA0">
            <w:pPr>
              <w:jc w:val="center"/>
              <w:rPr>
                <w:bCs/>
                <w:color w:val="000000"/>
                <w:kern w:val="32"/>
              </w:rPr>
            </w:pPr>
          </w:p>
        </w:tc>
        <w:tc>
          <w:tcPr>
            <w:tcW w:w="1276" w:type="dxa"/>
            <w:vAlign w:val="center"/>
          </w:tcPr>
          <w:p w14:paraId="2ACFB9AB" w14:textId="77777777" w:rsidR="00825B66" w:rsidRPr="006C6792" w:rsidRDefault="00825B66" w:rsidP="00627AA0">
            <w:pPr>
              <w:tabs>
                <w:tab w:val="left" w:pos="3052"/>
              </w:tabs>
              <w:ind w:hanging="108"/>
              <w:jc w:val="right"/>
              <w:rPr>
                <w:sz w:val="22"/>
                <w:szCs w:val="22"/>
              </w:rPr>
            </w:pPr>
            <w:r>
              <w:rPr>
                <w:sz w:val="22"/>
              </w:rPr>
              <w:t>с 01.01.2023</w:t>
            </w:r>
          </w:p>
        </w:tc>
        <w:tc>
          <w:tcPr>
            <w:tcW w:w="917" w:type="dxa"/>
            <w:shd w:val="clear" w:color="auto" w:fill="auto"/>
            <w:vAlign w:val="center"/>
          </w:tcPr>
          <w:p w14:paraId="7E12AFC8" w14:textId="77777777" w:rsidR="00825B66" w:rsidRPr="00B96558" w:rsidRDefault="00825B66" w:rsidP="00627AA0">
            <w:pPr>
              <w:jc w:val="center"/>
              <w:rPr>
                <w:sz w:val="22"/>
                <w:szCs w:val="22"/>
              </w:rPr>
            </w:pPr>
            <w:r>
              <w:rPr>
                <w:sz w:val="22"/>
                <w:szCs w:val="22"/>
              </w:rPr>
              <w:t>388,80</w:t>
            </w:r>
          </w:p>
        </w:tc>
        <w:tc>
          <w:tcPr>
            <w:tcW w:w="989" w:type="dxa"/>
            <w:shd w:val="clear" w:color="auto" w:fill="auto"/>
            <w:vAlign w:val="center"/>
          </w:tcPr>
          <w:p w14:paraId="2DEE839E" w14:textId="77777777" w:rsidR="00825B66" w:rsidRPr="00B96558" w:rsidRDefault="00825B66" w:rsidP="00627AA0">
            <w:pPr>
              <w:jc w:val="center"/>
              <w:rPr>
                <w:sz w:val="22"/>
                <w:szCs w:val="22"/>
              </w:rPr>
            </w:pPr>
            <w:r>
              <w:rPr>
                <w:sz w:val="22"/>
                <w:szCs w:val="22"/>
              </w:rPr>
              <w:t>384,82</w:t>
            </w:r>
          </w:p>
        </w:tc>
        <w:tc>
          <w:tcPr>
            <w:tcW w:w="992" w:type="dxa"/>
            <w:shd w:val="clear" w:color="auto" w:fill="auto"/>
            <w:vAlign w:val="center"/>
          </w:tcPr>
          <w:p w14:paraId="323C16E5" w14:textId="77777777" w:rsidR="00825B66" w:rsidRPr="00B96558" w:rsidRDefault="00825B66" w:rsidP="00627AA0">
            <w:pPr>
              <w:jc w:val="center"/>
              <w:rPr>
                <w:sz w:val="22"/>
                <w:szCs w:val="22"/>
              </w:rPr>
            </w:pPr>
            <w:r>
              <w:rPr>
                <w:sz w:val="22"/>
                <w:szCs w:val="22"/>
              </w:rPr>
              <w:t>406,75</w:t>
            </w:r>
          </w:p>
        </w:tc>
        <w:tc>
          <w:tcPr>
            <w:tcW w:w="992" w:type="dxa"/>
            <w:shd w:val="clear" w:color="auto" w:fill="auto"/>
            <w:vAlign w:val="center"/>
          </w:tcPr>
          <w:p w14:paraId="46472882" w14:textId="77777777" w:rsidR="00825B66" w:rsidRPr="00B96558" w:rsidRDefault="00825B66" w:rsidP="00627AA0">
            <w:pPr>
              <w:jc w:val="center"/>
              <w:rPr>
                <w:sz w:val="22"/>
                <w:szCs w:val="22"/>
              </w:rPr>
            </w:pPr>
            <w:r>
              <w:rPr>
                <w:sz w:val="22"/>
                <w:szCs w:val="22"/>
              </w:rPr>
              <w:t>390,80</w:t>
            </w:r>
          </w:p>
        </w:tc>
        <w:tc>
          <w:tcPr>
            <w:tcW w:w="855" w:type="dxa"/>
            <w:shd w:val="clear" w:color="auto" w:fill="auto"/>
            <w:vAlign w:val="center"/>
          </w:tcPr>
          <w:p w14:paraId="32E9CA7C" w14:textId="77777777" w:rsidR="00825B66" w:rsidRPr="00B96558" w:rsidRDefault="00825B66" w:rsidP="00627AA0">
            <w:pPr>
              <w:jc w:val="center"/>
              <w:rPr>
                <w:sz w:val="22"/>
                <w:szCs w:val="22"/>
              </w:rPr>
            </w:pPr>
            <w:r>
              <w:rPr>
                <w:sz w:val="22"/>
                <w:szCs w:val="22"/>
              </w:rPr>
              <w:t>324,00</w:t>
            </w:r>
          </w:p>
        </w:tc>
        <w:tc>
          <w:tcPr>
            <w:tcW w:w="992" w:type="dxa"/>
            <w:shd w:val="clear" w:color="auto" w:fill="auto"/>
            <w:vAlign w:val="center"/>
          </w:tcPr>
          <w:p w14:paraId="4E09C6EB" w14:textId="77777777" w:rsidR="00825B66" w:rsidRPr="00B96558" w:rsidRDefault="00825B66" w:rsidP="00627AA0">
            <w:pPr>
              <w:jc w:val="center"/>
              <w:rPr>
                <w:sz w:val="22"/>
                <w:szCs w:val="22"/>
              </w:rPr>
            </w:pPr>
            <w:r>
              <w:rPr>
                <w:sz w:val="22"/>
                <w:szCs w:val="22"/>
              </w:rPr>
              <w:t>320,68</w:t>
            </w:r>
          </w:p>
        </w:tc>
        <w:tc>
          <w:tcPr>
            <w:tcW w:w="988" w:type="dxa"/>
            <w:shd w:val="clear" w:color="auto" w:fill="auto"/>
            <w:vAlign w:val="center"/>
          </w:tcPr>
          <w:p w14:paraId="68211756" w14:textId="77777777" w:rsidR="00825B66" w:rsidRPr="00B96558" w:rsidRDefault="00825B66" w:rsidP="00627AA0">
            <w:pPr>
              <w:jc w:val="center"/>
              <w:rPr>
                <w:sz w:val="22"/>
                <w:szCs w:val="22"/>
              </w:rPr>
            </w:pPr>
            <w:r>
              <w:rPr>
                <w:sz w:val="22"/>
                <w:szCs w:val="22"/>
              </w:rPr>
              <w:t>338,96</w:t>
            </w:r>
          </w:p>
        </w:tc>
        <w:tc>
          <w:tcPr>
            <w:tcW w:w="992" w:type="dxa"/>
            <w:shd w:val="clear" w:color="auto" w:fill="auto"/>
            <w:vAlign w:val="center"/>
          </w:tcPr>
          <w:p w14:paraId="588922A5" w14:textId="77777777" w:rsidR="00825B66" w:rsidRPr="00B96558" w:rsidRDefault="00825B66" w:rsidP="00627AA0">
            <w:pPr>
              <w:jc w:val="center"/>
              <w:rPr>
                <w:sz w:val="22"/>
                <w:szCs w:val="22"/>
              </w:rPr>
            </w:pPr>
            <w:r>
              <w:rPr>
                <w:sz w:val="22"/>
                <w:szCs w:val="22"/>
              </w:rPr>
              <w:t>325,67</w:t>
            </w:r>
          </w:p>
        </w:tc>
        <w:tc>
          <w:tcPr>
            <w:tcW w:w="993" w:type="dxa"/>
            <w:shd w:val="clear" w:color="auto" w:fill="auto"/>
            <w:vAlign w:val="center"/>
          </w:tcPr>
          <w:p w14:paraId="2002FD11" w14:textId="77777777" w:rsidR="00825B66" w:rsidRPr="00B96558" w:rsidRDefault="00825B66" w:rsidP="00627AA0">
            <w:pPr>
              <w:jc w:val="center"/>
              <w:rPr>
                <w:color w:val="000000"/>
                <w:sz w:val="22"/>
                <w:szCs w:val="22"/>
              </w:rPr>
            </w:pPr>
            <w:r>
              <w:rPr>
                <w:color w:val="000000"/>
                <w:sz w:val="22"/>
                <w:szCs w:val="22"/>
              </w:rPr>
              <w:t>97,99</w:t>
            </w:r>
          </w:p>
        </w:tc>
        <w:tc>
          <w:tcPr>
            <w:tcW w:w="1138" w:type="dxa"/>
            <w:shd w:val="clear" w:color="auto" w:fill="auto"/>
            <w:vAlign w:val="center"/>
          </w:tcPr>
          <w:p w14:paraId="2DB348F2" w14:textId="77777777" w:rsidR="00825B66" w:rsidRPr="00B96558" w:rsidRDefault="00825B66" w:rsidP="00627AA0">
            <w:pPr>
              <w:jc w:val="center"/>
              <w:rPr>
                <w:sz w:val="22"/>
                <w:szCs w:val="22"/>
              </w:rPr>
            </w:pPr>
            <w:r>
              <w:rPr>
                <w:sz w:val="22"/>
                <w:szCs w:val="22"/>
              </w:rPr>
              <w:t>4 154,66</w:t>
            </w:r>
          </w:p>
        </w:tc>
        <w:tc>
          <w:tcPr>
            <w:tcW w:w="1275" w:type="dxa"/>
            <w:vAlign w:val="center"/>
          </w:tcPr>
          <w:p w14:paraId="52024899" w14:textId="77777777" w:rsidR="00825B66" w:rsidRPr="006C6792" w:rsidRDefault="00825B66" w:rsidP="00627AA0">
            <w:pPr>
              <w:jc w:val="center"/>
              <w:rPr>
                <w:sz w:val="22"/>
                <w:szCs w:val="22"/>
              </w:rPr>
            </w:pPr>
            <w:r>
              <w:rPr>
                <w:sz w:val="22"/>
              </w:rPr>
              <w:t>х</w:t>
            </w:r>
          </w:p>
        </w:tc>
        <w:tc>
          <w:tcPr>
            <w:tcW w:w="1134" w:type="dxa"/>
            <w:vAlign w:val="center"/>
          </w:tcPr>
          <w:p w14:paraId="3CA809DF" w14:textId="77777777" w:rsidR="00825B66" w:rsidRPr="006C6792" w:rsidRDefault="00825B66" w:rsidP="00627AA0">
            <w:pPr>
              <w:jc w:val="center"/>
              <w:rPr>
                <w:sz w:val="22"/>
                <w:szCs w:val="22"/>
              </w:rPr>
            </w:pPr>
            <w:r>
              <w:rPr>
                <w:sz w:val="22"/>
              </w:rPr>
              <w:t>х</w:t>
            </w:r>
          </w:p>
        </w:tc>
      </w:tr>
      <w:tr w:rsidR="00825B66" w:rsidRPr="00535421" w14:paraId="17ADFFE6" w14:textId="77777777" w:rsidTr="00825B66">
        <w:trPr>
          <w:trHeight w:val="281"/>
        </w:trPr>
        <w:tc>
          <w:tcPr>
            <w:tcW w:w="1809" w:type="dxa"/>
            <w:vMerge/>
            <w:vAlign w:val="center"/>
          </w:tcPr>
          <w:p w14:paraId="3E1E4813" w14:textId="77777777" w:rsidR="00825B66" w:rsidRPr="00535421" w:rsidRDefault="00825B66" w:rsidP="00627AA0">
            <w:pPr>
              <w:jc w:val="center"/>
              <w:rPr>
                <w:bCs/>
                <w:color w:val="000000"/>
                <w:kern w:val="32"/>
              </w:rPr>
            </w:pPr>
          </w:p>
        </w:tc>
        <w:tc>
          <w:tcPr>
            <w:tcW w:w="1276" w:type="dxa"/>
            <w:vAlign w:val="center"/>
          </w:tcPr>
          <w:p w14:paraId="2ABFE04A" w14:textId="77777777" w:rsidR="00825B66" w:rsidRPr="006C6792" w:rsidRDefault="00825B66" w:rsidP="00627AA0">
            <w:pPr>
              <w:tabs>
                <w:tab w:val="left" w:pos="3052"/>
              </w:tabs>
              <w:ind w:hanging="108"/>
              <w:jc w:val="right"/>
              <w:rPr>
                <w:sz w:val="22"/>
                <w:szCs w:val="22"/>
              </w:rPr>
            </w:pPr>
            <w:r>
              <w:rPr>
                <w:sz w:val="22"/>
              </w:rPr>
              <w:t>с 01.01.2024</w:t>
            </w:r>
          </w:p>
        </w:tc>
        <w:tc>
          <w:tcPr>
            <w:tcW w:w="917" w:type="dxa"/>
            <w:shd w:val="clear" w:color="auto" w:fill="auto"/>
            <w:vAlign w:val="center"/>
          </w:tcPr>
          <w:p w14:paraId="1E0C3321" w14:textId="77777777" w:rsidR="00825B66" w:rsidRPr="00B96558" w:rsidRDefault="00825B66" w:rsidP="00627AA0">
            <w:pPr>
              <w:jc w:val="center"/>
              <w:rPr>
                <w:sz w:val="22"/>
                <w:szCs w:val="22"/>
              </w:rPr>
            </w:pPr>
            <w:r>
              <w:rPr>
                <w:sz w:val="22"/>
                <w:szCs w:val="22"/>
              </w:rPr>
              <w:t>388,80</w:t>
            </w:r>
          </w:p>
        </w:tc>
        <w:tc>
          <w:tcPr>
            <w:tcW w:w="989" w:type="dxa"/>
            <w:shd w:val="clear" w:color="auto" w:fill="auto"/>
            <w:vAlign w:val="center"/>
          </w:tcPr>
          <w:p w14:paraId="55122DF6" w14:textId="77777777" w:rsidR="00825B66" w:rsidRPr="00B96558" w:rsidRDefault="00825B66" w:rsidP="00627AA0">
            <w:pPr>
              <w:jc w:val="center"/>
              <w:rPr>
                <w:sz w:val="22"/>
                <w:szCs w:val="22"/>
              </w:rPr>
            </w:pPr>
            <w:r>
              <w:rPr>
                <w:sz w:val="22"/>
                <w:szCs w:val="22"/>
              </w:rPr>
              <w:t>384,82</w:t>
            </w:r>
          </w:p>
        </w:tc>
        <w:tc>
          <w:tcPr>
            <w:tcW w:w="992" w:type="dxa"/>
            <w:shd w:val="clear" w:color="auto" w:fill="auto"/>
            <w:vAlign w:val="center"/>
          </w:tcPr>
          <w:p w14:paraId="357A2051" w14:textId="77777777" w:rsidR="00825B66" w:rsidRPr="00B96558" w:rsidRDefault="00825B66" w:rsidP="00627AA0">
            <w:pPr>
              <w:jc w:val="center"/>
              <w:rPr>
                <w:sz w:val="22"/>
                <w:szCs w:val="22"/>
              </w:rPr>
            </w:pPr>
            <w:r>
              <w:rPr>
                <w:sz w:val="22"/>
                <w:szCs w:val="22"/>
              </w:rPr>
              <w:t>406,75</w:t>
            </w:r>
          </w:p>
        </w:tc>
        <w:tc>
          <w:tcPr>
            <w:tcW w:w="992" w:type="dxa"/>
            <w:shd w:val="clear" w:color="auto" w:fill="auto"/>
            <w:vAlign w:val="center"/>
          </w:tcPr>
          <w:p w14:paraId="2936971F" w14:textId="77777777" w:rsidR="00825B66" w:rsidRPr="00B96558" w:rsidRDefault="00825B66" w:rsidP="00627AA0">
            <w:pPr>
              <w:jc w:val="center"/>
              <w:rPr>
                <w:sz w:val="22"/>
                <w:szCs w:val="22"/>
              </w:rPr>
            </w:pPr>
            <w:r>
              <w:rPr>
                <w:sz w:val="22"/>
                <w:szCs w:val="22"/>
              </w:rPr>
              <w:t>390,80</w:t>
            </w:r>
          </w:p>
        </w:tc>
        <w:tc>
          <w:tcPr>
            <w:tcW w:w="855" w:type="dxa"/>
            <w:shd w:val="clear" w:color="auto" w:fill="auto"/>
            <w:vAlign w:val="center"/>
          </w:tcPr>
          <w:p w14:paraId="2E5055FB" w14:textId="77777777" w:rsidR="00825B66" w:rsidRPr="00B96558" w:rsidRDefault="00825B66" w:rsidP="00627AA0">
            <w:pPr>
              <w:jc w:val="center"/>
              <w:rPr>
                <w:sz w:val="22"/>
                <w:szCs w:val="22"/>
              </w:rPr>
            </w:pPr>
            <w:r>
              <w:rPr>
                <w:sz w:val="22"/>
                <w:szCs w:val="22"/>
              </w:rPr>
              <w:t>324,00</w:t>
            </w:r>
          </w:p>
        </w:tc>
        <w:tc>
          <w:tcPr>
            <w:tcW w:w="992" w:type="dxa"/>
            <w:shd w:val="clear" w:color="auto" w:fill="auto"/>
            <w:vAlign w:val="center"/>
          </w:tcPr>
          <w:p w14:paraId="5AFF503B" w14:textId="77777777" w:rsidR="00825B66" w:rsidRPr="00B96558" w:rsidRDefault="00825B66" w:rsidP="00627AA0">
            <w:pPr>
              <w:jc w:val="center"/>
              <w:rPr>
                <w:sz w:val="22"/>
                <w:szCs w:val="22"/>
              </w:rPr>
            </w:pPr>
            <w:r>
              <w:rPr>
                <w:sz w:val="22"/>
                <w:szCs w:val="22"/>
              </w:rPr>
              <w:t>320,68</w:t>
            </w:r>
          </w:p>
        </w:tc>
        <w:tc>
          <w:tcPr>
            <w:tcW w:w="988" w:type="dxa"/>
            <w:shd w:val="clear" w:color="auto" w:fill="auto"/>
            <w:vAlign w:val="center"/>
          </w:tcPr>
          <w:p w14:paraId="0FB5BD4E" w14:textId="77777777" w:rsidR="00825B66" w:rsidRPr="00B96558" w:rsidRDefault="00825B66" w:rsidP="00627AA0">
            <w:pPr>
              <w:jc w:val="center"/>
              <w:rPr>
                <w:sz w:val="22"/>
                <w:szCs w:val="22"/>
              </w:rPr>
            </w:pPr>
            <w:r>
              <w:rPr>
                <w:sz w:val="22"/>
                <w:szCs w:val="22"/>
              </w:rPr>
              <w:t>338,96</w:t>
            </w:r>
          </w:p>
        </w:tc>
        <w:tc>
          <w:tcPr>
            <w:tcW w:w="992" w:type="dxa"/>
            <w:shd w:val="clear" w:color="auto" w:fill="auto"/>
            <w:vAlign w:val="center"/>
          </w:tcPr>
          <w:p w14:paraId="4A2C12F5" w14:textId="77777777" w:rsidR="00825B66" w:rsidRPr="00B96558" w:rsidRDefault="00825B66" w:rsidP="00627AA0">
            <w:pPr>
              <w:jc w:val="center"/>
              <w:rPr>
                <w:sz w:val="22"/>
                <w:szCs w:val="22"/>
              </w:rPr>
            </w:pPr>
            <w:r>
              <w:rPr>
                <w:sz w:val="22"/>
                <w:szCs w:val="22"/>
              </w:rPr>
              <w:t>325,67</w:t>
            </w:r>
          </w:p>
        </w:tc>
        <w:tc>
          <w:tcPr>
            <w:tcW w:w="993" w:type="dxa"/>
            <w:shd w:val="clear" w:color="auto" w:fill="auto"/>
            <w:vAlign w:val="center"/>
          </w:tcPr>
          <w:p w14:paraId="17E00EA2" w14:textId="77777777" w:rsidR="00825B66" w:rsidRPr="00B96558" w:rsidRDefault="00825B66" w:rsidP="00627AA0">
            <w:pPr>
              <w:jc w:val="center"/>
              <w:rPr>
                <w:color w:val="000000"/>
                <w:sz w:val="22"/>
                <w:szCs w:val="22"/>
              </w:rPr>
            </w:pPr>
            <w:r>
              <w:rPr>
                <w:color w:val="000000"/>
                <w:sz w:val="22"/>
                <w:szCs w:val="22"/>
              </w:rPr>
              <w:t>97,99</w:t>
            </w:r>
          </w:p>
        </w:tc>
        <w:tc>
          <w:tcPr>
            <w:tcW w:w="1138" w:type="dxa"/>
            <w:shd w:val="clear" w:color="auto" w:fill="auto"/>
            <w:vAlign w:val="center"/>
          </w:tcPr>
          <w:p w14:paraId="099E1739" w14:textId="77777777" w:rsidR="00825B66" w:rsidRPr="00B96558" w:rsidRDefault="00825B66" w:rsidP="00627AA0">
            <w:pPr>
              <w:jc w:val="center"/>
              <w:rPr>
                <w:sz w:val="22"/>
                <w:szCs w:val="22"/>
              </w:rPr>
            </w:pPr>
            <w:r>
              <w:rPr>
                <w:sz w:val="22"/>
                <w:szCs w:val="22"/>
              </w:rPr>
              <w:t>4 154,66</w:t>
            </w:r>
          </w:p>
        </w:tc>
        <w:tc>
          <w:tcPr>
            <w:tcW w:w="1275" w:type="dxa"/>
            <w:vAlign w:val="center"/>
          </w:tcPr>
          <w:p w14:paraId="10EDAC4B" w14:textId="77777777" w:rsidR="00825B66" w:rsidRPr="006C6792" w:rsidRDefault="00825B66" w:rsidP="00627AA0">
            <w:pPr>
              <w:jc w:val="center"/>
              <w:rPr>
                <w:sz w:val="22"/>
                <w:szCs w:val="22"/>
              </w:rPr>
            </w:pPr>
            <w:r>
              <w:rPr>
                <w:sz w:val="22"/>
              </w:rPr>
              <w:t>х</w:t>
            </w:r>
          </w:p>
        </w:tc>
        <w:tc>
          <w:tcPr>
            <w:tcW w:w="1134" w:type="dxa"/>
            <w:vAlign w:val="center"/>
          </w:tcPr>
          <w:p w14:paraId="08F770C6" w14:textId="77777777" w:rsidR="00825B66" w:rsidRPr="006C6792" w:rsidRDefault="00825B66" w:rsidP="00627AA0">
            <w:pPr>
              <w:jc w:val="center"/>
              <w:rPr>
                <w:sz w:val="22"/>
                <w:szCs w:val="22"/>
              </w:rPr>
            </w:pPr>
            <w:r>
              <w:rPr>
                <w:sz w:val="22"/>
              </w:rPr>
              <w:t>х</w:t>
            </w:r>
          </w:p>
        </w:tc>
      </w:tr>
      <w:tr w:rsidR="00825B66" w:rsidRPr="00535421" w14:paraId="320B1F39" w14:textId="77777777" w:rsidTr="00825B66">
        <w:trPr>
          <w:trHeight w:val="281"/>
        </w:trPr>
        <w:tc>
          <w:tcPr>
            <w:tcW w:w="1809" w:type="dxa"/>
            <w:vMerge/>
            <w:vAlign w:val="center"/>
          </w:tcPr>
          <w:p w14:paraId="093ED53A" w14:textId="77777777" w:rsidR="00825B66" w:rsidRPr="00535421" w:rsidRDefault="00825B66" w:rsidP="00627AA0">
            <w:pPr>
              <w:jc w:val="center"/>
              <w:rPr>
                <w:bCs/>
                <w:color w:val="000000"/>
                <w:kern w:val="32"/>
              </w:rPr>
            </w:pPr>
          </w:p>
        </w:tc>
        <w:tc>
          <w:tcPr>
            <w:tcW w:w="1276" w:type="dxa"/>
            <w:vAlign w:val="center"/>
          </w:tcPr>
          <w:p w14:paraId="4A86CE2A" w14:textId="77777777" w:rsidR="00825B66" w:rsidRPr="006C6792" w:rsidRDefault="00825B66" w:rsidP="00627AA0">
            <w:pPr>
              <w:tabs>
                <w:tab w:val="left" w:pos="3052"/>
              </w:tabs>
              <w:ind w:hanging="108"/>
              <w:jc w:val="right"/>
              <w:rPr>
                <w:sz w:val="22"/>
                <w:szCs w:val="22"/>
              </w:rPr>
            </w:pPr>
            <w:r>
              <w:rPr>
                <w:sz w:val="22"/>
              </w:rPr>
              <w:t>с 01.07.2024</w:t>
            </w:r>
          </w:p>
        </w:tc>
        <w:tc>
          <w:tcPr>
            <w:tcW w:w="917" w:type="dxa"/>
            <w:shd w:val="clear" w:color="auto" w:fill="auto"/>
            <w:vAlign w:val="center"/>
          </w:tcPr>
          <w:p w14:paraId="309FEEA9" w14:textId="77777777" w:rsidR="00825B66" w:rsidRPr="00B96558" w:rsidRDefault="00825B66" w:rsidP="00627AA0">
            <w:pPr>
              <w:jc w:val="center"/>
              <w:rPr>
                <w:sz w:val="22"/>
                <w:szCs w:val="22"/>
              </w:rPr>
            </w:pPr>
            <w:r>
              <w:rPr>
                <w:sz w:val="22"/>
                <w:szCs w:val="22"/>
              </w:rPr>
              <w:t>426,36</w:t>
            </w:r>
          </w:p>
        </w:tc>
        <w:tc>
          <w:tcPr>
            <w:tcW w:w="989" w:type="dxa"/>
            <w:shd w:val="clear" w:color="auto" w:fill="auto"/>
            <w:vAlign w:val="center"/>
          </w:tcPr>
          <w:p w14:paraId="0293953A" w14:textId="77777777" w:rsidR="00825B66" w:rsidRPr="00B96558" w:rsidRDefault="00825B66" w:rsidP="00627AA0">
            <w:pPr>
              <w:jc w:val="center"/>
              <w:rPr>
                <w:sz w:val="22"/>
                <w:szCs w:val="22"/>
              </w:rPr>
            </w:pPr>
            <w:r>
              <w:rPr>
                <w:sz w:val="22"/>
                <w:szCs w:val="22"/>
              </w:rPr>
              <w:t>421,99</w:t>
            </w:r>
          </w:p>
        </w:tc>
        <w:tc>
          <w:tcPr>
            <w:tcW w:w="992" w:type="dxa"/>
            <w:shd w:val="clear" w:color="auto" w:fill="auto"/>
            <w:vAlign w:val="center"/>
          </w:tcPr>
          <w:p w14:paraId="72D07EA6" w14:textId="77777777" w:rsidR="00825B66" w:rsidRPr="00B96558" w:rsidRDefault="00825B66" w:rsidP="00627AA0">
            <w:pPr>
              <w:jc w:val="center"/>
              <w:rPr>
                <w:sz w:val="22"/>
                <w:szCs w:val="22"/>
              </w:rPr>
            </w:pPr>
            <w:r>
              <w:rPr>
                <w:sz w:val="22"/>
                <w:szCs w:val="22"/>
              </w:rPr>
              <w:t>446,03</w:t>
            </w:r>
          </w:p>
        </w:tc>
        <w:tc>
          <w:tcPr>
            <w:tcW w:w="992" w:type="dxa"/>
            <w:shd w:val="clear" w:color="auto" w:fill="auto"/>
            <w:vAlign w:val="center"/>
          </w:tcPr>
          <w:p w14:paraId="4397A96F" w14:textId="77777777" w:rsidR="00825B66" w:rsidRPr="00B96558" w:rsidRDefault="00825B66" w:rsidP="00627AA0">
            <w:pPr>
              <w:jc w:val="center"/>
              <w:rPr>
                <w:sz w:val="22"/>
                <w:szCs w:val="22"/>
              </w:rPr>
            </w:pPr>
            <w:r>
              <w:rPr>
                <w:sz w:val="22"/>
                <w:szCs w:val="22"/>
              </w:rPr>
              <w:t>428,54</w:t>
            </w:r>
          </w:p>
        </w:tc>
        <w:tc>
          <w:tcPr>
            <w:tcW w:w="855" w:type="dxa"/>
            <w:shd w:val="clear" w:color="auto" w:fill="auto"/>
            <w:vAlign w:val="center"/>
          </w:tcPr>
          <w:p w14:paraId="2C4BCCEF" w14:textId="77777777" w:rsidR="00825B66" w:rsidRPr="00B96558" w:rsidRDefault="00825B66" w:rsidP="00627AA0">
            <w:pPr>
              <w:jc w:val="center"/>
              <w:rPr>
                <w:sz w:val="22"/>
                <w:szCs w:val="22"/>
              </w:rPr>
            </w:pPr>
            <w:r>
              <w:rPr>
                <w:sz w:val="22"/>
                <w:szCs w:val="22"/>
              </w:rPr>
              <w:t>355,30</w:t>
            </w:r>
          </w:p>
        </w:tc>
        <w:tc>
          <w:tcPr>
            <w:tcW w:w="992" w:type="dxa"/>
            <w:shd w:val="clear" w:color="auto" w:fill="auto"/>
            <w:vAlign w:val="center"/>
          </w:tcPr>
          <w:p w14:paraId="7301BCD8" w14:textId="77777777" w:rsidR="00825B66" w:rsidRPr="00B96558" w:rsidRDefault="00825B66" w:rsidP="00627AA0">
            <w:pPr>
              <w:jc w:val="center"/>
              <w:rPr>
                <w:sz w:val="22"/>
                <w:szCs w:val="22"/>
              </w:rPr>
            </w:pPr>
            <w:r>
              <w:rPr>
                <w:sz w:val="22"/>
                <w:szCs w:val="22"/>
              </w:rPr>
              <w:t>351,66</w:t>
            </w:r>
          </w:p>
        </w:tc>
        <w:tc>
          <w:tcPr>
            <w:tcW w:w="988" w:type="dxa"/>
            <w:shd w:val="clear" w:color="auto" w:fill="auto"/>
            <w:vAlign w:val="center"/>
          </w:tcPr>
          <w:p w14:paraId="24B6AA60" w14:textId="77777777" w:rsidR="00825B66" w:rsidRPr="00B96558" w:rsidRDefault="00825B66" w:rsidP="00627AA0">
            <w:pPr>
              <w:jc w:val="center"/>
              <w:rPr>
                <w:sz w:val="22"/>
                <w:szCs w:val="22"/>
              </w:rPr>
            </w:pPr>
            <w:r>
              <w:rPr>
                <w:sz w:val="22"/>
                <w:szCs w:val="22"/>
              </w:rPr>
              <w:t>371,69</w:t>
            </w:r>
          </w:p>
        </w:tc>
        <w:tc>
          <w:tcPr>
            <w:tcW w:w="992" w:type="dxa"/>
            <w:shd w:val="clear" w:color="auto" w:fill="auto"/>
            <w:vAlign w:val="center"/>
          </w:tcPr>
          <w:p w14:paraId="0EB2DAC0" w14:textId="77777777" w:rsidR="00825B66" w:rsidRPr="00B96558" w:rsidRDefault="00825B66" w:rsidP="00627AA0">
            <w:pPr>
              <w:jc w:val="center"/>
              <w:rPr>
                <w:sz w:val="22"/>
                <w:szCs w:val="22"/>
              </w:rPr>
            </w:pPr>
            <w:r>
              <w:rPr>
                <w:sz w:val="22"/>
                <w:szCs w:val="22"/>
              </w:rPr>
              <w:t>357,12</w:t>
            </w:r>
          </w:p>
        </w:tc>
        <w:tc>
          <w:tcPr>
            <w:tcW w:w="993" w:type="dxa"/>
            <w:shd w:val="clear" w:color="auto" w:fill="auto"/>
            <w:vAlign w:val="center"/>
          </w:tcPr>
          <w:p w14:paraId="7E7EC23A" w14:textId="77777777" w:rsidR="00825B66" w:rsidRPr="00B96558" w:rsidRDefault="00825B66" w:rsidP="00627AA0">
            <w:pPr>
              <w:jc w:val="center"/>
              <w:rPr>
                <w:color w:val="000000"/>
                <w:sz w:val="22"/>
                <w:szCs w:val="22"/>
              </w:rPr>
            </w:pPr>
            <w:r>
              <w:rPr>
                <w:sz w:val="22"/>
                <w:szCs w:val="22"/>
              </w:rPr>
              <w:t>107,59</w:t>
            </w:r>
          </w:p>
        </w:tc>
        <w:tc>
          <w:tcPr>
            <w:tcW w:w="1138" w:type="dxa"/>
            <w:shd w:val="clear" w:color="auto" w:fill="auto"/>
            <w:vAlign w:val="center"/>
          </w:tcPr>
          <w:p w14:paraId="5FEE1A0A" w14:textId="77777777" w:rsidR="00825B66" w:rsidRPr="00B96558" w:rsidRDefault="00825B66" w:rsidP="00627AA0">
            <w:pPr>
              <w:jc w:val="center"/>
              <w:rPr>
                <w:sz w:val="22"/>
                <w:szCs w:val="22"/>
              </w:rPr>
            </w:pPr>
            <w:r>
              <w:rPr>
                <w:sz w:val="22"/>
                <w:szCs w:val="22"/>
              </w:rPr>
              <w:t>4 553,47</w:t>
            </w:r>
          </w:p>
        </w:tc>
        <w:tc>
          <w:tcPr>
            <w:tcW w:w="1275" w:type="dxa"/>
            <w:vAlign w:val="center"/>
          </w:tcPr>
          <w:p w14:paraId="4C69CBEC" w14:textId="77777777" w:rsidR="00825B66" w:rsidRPr="006C6792" w:rsidRDefault="00825B66" w:rsidP="00627AA0">
            <w:pPr>
              <w:jc w:val="center"/>
              <w:rPr>
                <w:sz w:val="22"/>
                <w:szCs w:val="22"/>
              </w:rPr>
            </w:pPr>
            <w:r>
              <w:rPr>
                <w:sz w:val="22"/>
              </w:rPr>
              <w:t>х</w:t>
            </w:r>
          </w:p>
        </w:tc>
        <w:tc>
          <w:tcPr>
            <w:tcW w:w="1134" w:type="dxa"/>
            <w:vAlign w:val="center"/>
          </w:tcPr>
          <w:p w14:paraId="11C0F1DB" w14:textId="77777777" w:rsidR="00825B66" w:rsidRPr="006C6792" w:rsidRDefault="00825B66" w:rsidP="00627AA0">
            <w:pPr>
              <w:jc w:val="center"/>
              <w:rPr>
                <w:sz w:val="22"/>
                <w:szCs w:val="22"/>
              </w:rPr>
            </w:pPr>
            <w:r>
              <w:rPr>
                <w:sz w:val="22"/>
              </w:rPr>
              <w:t>х</w:t>
            </w:r>
          </w:p>
        </w:tc>
      </w:tr>
      <w:tr w:rsidR="00825B66" w:rsidRPr="00535421" w14:paraId="791B3FF7" w14:textId="77777777" w:rsidTr="00825B66">
        <w:trPr>
          <w:trHeight w:val="281"/>
        </w:trPr>
        <w:tc>
          <w:tcPr>
            <w:tcW w:w="1809" w:type="dxa"/>
            <w:vAlign w:val="center"/>
          </w:tcPr>
          <w:p w14:paraId="6FB99E2D" w14:textId="77777777" w:rsidR="00825B66" w:rsidRPr="00535421" w:rsidRDefault="00825B66" w:rsidP="00627AA0">
            <w:pPr>
              <w:jc w:val="center"/>
              <w:rPr>
                <w:bCs/>
                <w:color w:val="000000"/>
                <w:kern w:val="32"/>
              </w:rPr>
            </w:pPr>
            <w:r>
              <w:rPr>
                <w:bCs/>
                <w:color w:val="000000"/>
                <w:kern w:val="32"/>
              </w:rPr>
              <w:t>1</w:t>
            </w:r>
          </w:p>
        </w:tc>
        <w:tc>
          <w:tcPr>
            <w:tcW w:w="1276" w:type="dxa"/>
            <w:vAlign w:val="center"/>
          </w:tcPr>
          <w:p w14:paraId="3EF627B3" w14:textId="77777777" w:rsidR="00825B66" w:rsidRPr="006C6792" w:rsidRDefault="00825B66" w:rsidP="00627AA0">
            <w:pPr>
              <w:tabs>
                <w:tab w:val="left" w:pos="3052"/>
              </w:tabs>
              <w:ind w:hanging="108"/>
              <w:jc w:val="center"/>
              <w:rPr>
                <w:sz w:val="22"/>
                <w:szCs w:val="22"/>
              </w:rPr>
            </w:pPr>
            <w:r>
              <w:rPr>
                <w:sz w:val="22"/>
                <w:szCs w:val="22"/>
              </w:rPr>
              <w:t>2</w:t>
            </w:r>
          </w:p>
        </w:tc>
        <w:tc>
          <w:tcPr>
            <w:tcW w:w="917" w:type="dxa"/>
            <w:shd w:val="clear" w:color="auto" w:fill="auto"/>
            <w:vAlign w:val="center"/>
          </w:tcPr>
          <w:p w14:paraId="045DC18B" w14:textId="77777777" w:rsidR="00825B66" w:rsidRPr="00B96558" w:rsidRDefault="00825B66" w:rsidP="00627AA0">
            <w:pPr>
              <w:jc w:val="center"/>
              <w:rPr>
                <w:sz w:val="22"/>
                <w:szCs w:val="22"/>
              </w:rPr>
            </w:pPr>
            <w:r>
              <w:rPr>
                <w:sz w:val="22"/>
                <w:szCs w:val="22"/>
              </w:rPr>
              <w:t>3</w:t>
            </w:r>
          </w:p>
        </w:tc>
        <w:tc>
          <w:tcPr>
            <w:tcW w:w="989" w:type="dxa"/>
            <w:shd w:val="clear" w:color="auto" w:fill="auto"/>
            <w:vAlign w:val="center"/>
          </w:tcPr>
          <w:p w14:paraId="1BD697DD" w14:textId="77777777" w:rsidR="00825B66" w:rsidRPr="00B96558" w:rsidRDefault="00825B66" w:rsidP="00627AA0">
            <w:pPr>
              <w:jc w:val="center"/>
              <w:rPr>
                <w:sz w:val="22"/>
                <w:szCs w:val="22"/>
              </w:rPr>
            </w:pPr>
            <w:r>
              <w:rPr>
                <w:sz w:val="22"/>
                <w:szCs w:val="22"/>
              </w:rPr>
              <w:t>4</w:t>
            </w:r>
          </w:p>
        </w:tc>
        <w:tc>
          <w:tcPr>
            <w:tcW w:w="992" w:type="dxa"/>
            <w:shd w:val="clear" w:color="auto" w:fill="auto"/>
            <w:vAlign w:val="center"/>
          </w:tcPr>
          <w:p w14:paraId="128CACC4" w14:textId="77777777" w:rsidR="00825B66" w:rsidRPr="00B96558" w:rsidRDefault="00825B66" w:rsidP="00627AA0">
            <w:pPr>
              <w:jc w:val="center"/>
              <w:rPr>
                <w:sz w:val="22"/>
                <w:szCs w:val="22"/>
              </w:rPr>
            </w:pPr>
            <w:r>
              <w:rPr>
                <w:sz w:val="22"/>
                <w:szCs w:val="22"/>
              </w:rPr>
              <w:t>5</w:t>
            </w:r>
          </w:p>
        </w:tc>
        <w:tc>
          <w:tcPr>
            <w:tcW w:w="992" w:type="dxa"/>
            <w:shd w:val="clear" w:color="auto" w:fill="auto"/>
            <w:vAlign w:val="center"/>
          </w:tcPr>
          <w:p w14:paraId="39CC8683" w14:textId="77777777" w:rsidR="00825B66" w:rsidRPr="00B96558" w:rsidRDefault="00825B66" w:rsidP="00627AA0">
            <w:pPr>
              <w:jc w:val="center"/>
              <w:rPr>
                <w:sz w:val="22"/>
                <w:szCs w:val="22"/>
              </w:rPr>
            </w:pPr>
            <w:r>
              <w:rPr>
                <w:sz w:val="22"/>
                <w:szCs w:val="22"/>
              </w:rPr>
              <w:t>6</w:t>
            </w:r>
          </w:p>
        </w:tc>
        <w:tc>
          <w:tcPr>
            <w:tcW w:w="855" w:type="dxa"/>
            <w:shd w:val="clear" w:color="auto" w:fill="auto"/>
            <w:vAlign w:val="center"/>
          </w:tcPr>
          <w:p w14:paraId="765128FA" w14:textId="77777777" w:rsidR="00825B66" w:rsidRPr="00B96558" w:rsidRDefault="00825B66" w:rsidP="00627AA0">
            <w:pPr>
              <w:jc w:val="center"/>
              <w:rPr>
                <w:sz w:val="22"/>
                <w:szCs w:val="22"/>
              </w:rPr>
            </w:pPr>
            <w:r>
              <w:rPr>
                <w:sz w:val="22"/>
                <w:szCs w:val="22"/>
              </w:rPr>
              <w:t>7</w:t>
            </w:r>
          </w:p>
        </w:tc>
        <w:tc>
          <w:tcPr>
            <w:tcW w:w="992" w:type="dxa"/>
            <w:shd w:val="clear" w:color="auto" w:fill="auto"/>
            <w:vAlign w:val="center"/>
          </w:tcPr>
          <w:p w14:paraId="229DF369" w14:textId="77777777" w:rsidR="00825B66" w:rsidRPr="00B96558" w:rsidRDefault="00825B66" w:rsidP="00627AA0">
            <w:pPr>
              <w:jc w:val="center"/>
              <w:rPr>
                <w:sz w:val="22"/>
                <w:szCs w:val="22"/>
              </w:rPr>
            </w:pPr>
            <w:r>
              <w:rPr>
                <w:sz w:val="22"/>
                <w:szCs w:val="22"/>
              </w:rPr>
              <w:t>8</w:t>
            </w:r>
          </w:p>
        </w:tc>
        <w:tc>
          <w:tcPr>
            <w:tcW w:w="988" w:type="dxa"/>
            <w:shd w:val="clear" w:color="auto" w:fill="auto"/>
            <w:vAlign w:val="center"/>
          </w:tcPr>
          <w:p w14:paraId="208FCEE6" w14:textId="77777777" w:rsidR="00825B66" w:rsidRPr="00B96558" w:rsidRDefault="00825B66" w:rsidP="00627AA0">
            <w:pPr>
              <w:jc w:val="center"/>
              <w:rPr>
                <w:sz w:val="22"/>
                <w:szCs w:val="22"/>
              </w:rPr>
            </w:pPr>
            <w:r>
              <w:rPr>
                <w:sz w:val="22"/>
                <w:szCs w:val="22"/>
              </w:rPr>
              <w:t>9</w:t>
            </w:r>
          </w:p>
        </w:tc>
        <w:tc>
          <w:tcPr>
            <w:tcW w:w="992" w:type="dxa"/>
            <w:shd w:val="clear" w:color="auto" w:fill="auto"/>
            <w:vAlign w:val="center"/>
          </w:tcPr>
          <w:p w14:paraId="48011988" w14:textId="77777777" w:rsidR="00825B66" w:rsidRPr="00B96558" w:rsidRDefault="00825B66" w:rsidP="00627AA0">
            <w:pPr>
              <w:jc w:val="center"/>
              <w:rPr>
                <w:sz w:val="22"/>
                <w:szCs w:val="22"/>
              </w:rPr>
            </w:pPr>
            <w:r>
              <w:rPr>
                <w:sz w:val="22"/>
                <w:szCs w:val="22"/>
              </w:rPr>
              <w:t>10</w:t>
            </w:r>
          </w:p>
        </w:tc>
        <w:tc>
          <w:tcPr>
            <w:tcW w:w="993" w:type="dxa"/>
            <w:shd w:val="clear" w:color="auto" w:fill="auto"/>
            <w:vAlign w:val="center"/>
          </w:tcPr>
          <w:p w14:paraId="6D3D5749" w14:textId="77777777" w:rsidR="00825B66" w:rsidRPr="00B96558" w:rsidRDefault="00825B66" w:rsidP="00627AA0">
            <w:pPr>
              <w:jc w:val="center"/>
              <w:rPr>
                <w:color w:val="000000"/>
                <w:sz w:val="22"/>
                <w:szCs w:val="22"/>
              </w:rPr>
            </w:pPr>
            <w:r>
              <w:rPr>
                <w:color w:val="000000"/>
                <w:sz w:val="22"/>
                <w:szCs w:val="22"/>
              </w:rPr>
              <w:t>11</w:t>
            </w:r>
          </w:p>
        </w:tc>
        <w:tc>
          <w:tcPr>
            <w:tcW w:w="1138" w:type="dxa"/>
            <w:shd w:val="clear" w:color="auto" w:fill="auto"/>
            <w:vAlign w:val="center"/>
          </w:tcPr>
          <w:p w14:paraId="654A8666" w14:textId="77777777" w:rsidR="00825B66" w:rsidRPr="00B96558" w:rsidRDefault="00825B66" w:rsidP="00627AA0">
            <w:pPr>
              <w:jc w:val="center"/>
              <w:rPr>
                <w:sz w:val="22"/>
                <w:szCs w:val="22"/>
              </w:rPr>
            </w:pPr>
            <w:r>
              <w:rPr>
                <w:sz w:val="22"/>
                <w:szCs w:val="22"/>
              </w:rPr>
              <w:t>12</w:t>
            </w:r>
          </w:p>
        </w:tc>
        <w:tc>
          <w:tcPr>
            <w:tcW w:w="1275" w:type="dxa"/>
            <w:vAlign w:val="center"/>
          </w:tcPr>
          <w:p w14:paraId="7712F30F" w14:textId="77777777" w:rsidR="00825B66" w:rsidRPr="006C6792" w:rsidRDefault="00825B66" w:rsidP="00627AA0">
            <w:pPr>
              <w:jc w:val="center"/>
              <w:rPr>
                <w:sz w:val="22"/>
                <w:szCs w:val="22"/>
              </w:rPr>
            </w:pPr>
            <w:r>
              <w:rPr>
                <w:sz w:val="22"/>
                <w:szCs w:val="22"/>
              </w:rPr>
              <w:t>13</w:t>
            </w:r>
          </w:p>
        </w:tc>
        <w:tc>
          <w:tcPr>
            <w:tcW w:w="1134" w:type="dxa"/>
            <w:vAlign w:val="center"/>
          </w:tcPr>
          <w:p w14:paraId="2D0377E4" w14:textId="77777777" w:rsidR="00825B66" w:rsidRPr="006C6792" w:rsidRDefault="00825B66" w:rsidP="00627AA0">
            <w:pPr>
              <w:jc w:val="center"/>
              <w:rPr>
                <w:sz w:val="22"/>
                <w:szCs w:val="22"/>
              </w:rPr>
            </w:pPr>
            <w:r>
              <w:rPr>
                <w:sz w:val="22"/>
                <w:szCs w:val="22"/>
              </w:rPr>
              <w:t>14</w:t>
            </w:r>
          </w:p>
        </w:tc>
      </w:tr>
      <w:tr w:rsidR="00825B66" w:rsidRPr="00535421" w14:paraId="66442C26" w14:textId="77777777" w:rsidTr="00825B66">
        <w:trPr>
          <w:trHeight w:val="281"/>
        </w:trPr>
        <w:tc>
          <w:tcPr>
            <w:tcW w:w="1809" w:type="dxa"/>
            <w:vMerge w:val="restart"/>
            <w:vAlign w:val="center"/>
          </w:tcPr>
          <w:p w14:paraId="2571D447" w14:textId="77777777" w:rsidR="00825B66" w:rsidRDefault="00825B66" w:rsidP="00627AA0">
            <w:pPr>
              <w:ind w:right="-135"/>
              <w:jc w:val="center"/>
              <w:rPr>
                <w:bCs/>
                <w:color w:val="000000"/>
                <w:kern w:val="32"/>
              </w:rPr>
            </w:pPr>
          </w:p>
          <w:p w14:paraId="1AE970DA" w14:textId="77777777" w:rsidR="00825B66" w:rsidRPr="00535421" w:rsidRDefault="00825B66" w:rsidP="00627AA0">
            <w:pPr>
              <w:ind w:right="-135"/>
              <w:jc w:val="center"/>
              <w:rPr>
                <w:bCs/>
                <w:color w:val="000000"/>
                <w:kern w:val="32"/>
              </w:rPr>
            </w:pPr>
          </w:p>
        </w:tc>
        <w:tc>
          <w:tcPr>
            <w:tcW w:w="1276" w:type="dxa"/>
            <w:vAlign w:val="center"/>
          </w:tcPr>
          <w:p w14:paraId="089B127F" w14:textId="77777777" w:rsidR="00825B66" w:rsidRDefault="00825B66" w:rsidP="00627AA0">
            <w:pPr>
              <w:tabs>
                <w:tab w:val="left" w:pos="3052"/>
              </w:tabs>
              <w:ind w:hanging="108"/>
              <w:jc w:val="right"/>
              <w:rPr>
                <w:sz w:val="22"/>
              </w:rPr>
            </w:pPr>
            <w:r>
              <w:rPr>
                <w:sz w:val="22"/>
              </w:rPr>
              <w:t>с 01.01.2025</w:t>
            </w:r>
          </w:p>
        </w:tc>
        <w:tc>
          <w:tcPr>
            <w:tcW w:w="917" w:type="dxa"/>
            <w:shd w:val="clear" w:color="auto" w:fill="auto"/>
            <w:vAlign w:val="center"/>
          </w:tcPr>
          <w:p w14:paraId="40214790" w14:textId="77777777" w:rsidR="00825B66" w:rsidRPr="00DE1B18" w:rsidRDefault="00825B66" w:rsidP="00627AA0">
            <w:pPr>
              <w:jc w:val="center"/>
              <w:rPr>
                <w:color w:val="000000"/>
                <w:sz w:val="22"/>
                <w:szCs w:val="22"/>
              </w:rPr>
            </w:pPr>
            <w:r>
              <w:rPr>
                <w:sz w:val="22"/>
                <w:szCs w:val="22"/>
              </w:rPr>
              <w:t>426,36</w:t>
            </w:r>
          </w:p>
        </w:tc>
        <w:tc>
          <w:tcPr>
            <w:tcW w:w="989" w:type="dxa"/>
            <w:shd w:val="clear" w:color="auto" w:fill="auto"/>
            <w:vAlign w:val="center"/>
          </w:tcPr>
          <w:p w14:paraId="57C32658" w14:textId="77777777" w:rsidR="00825B66" w:rsidRPr="00DE1B18" w:rsidRDefault="00825B66" w:rsidP="00627AA0">
            <w:pPr>
              <w:jc w:val="center"/>
              <w:rPr>
                <w:color w:val="000000"/>
                <w:sz w:val="22"/>
                <w:szCs w:val="22"/>
              </w:rPr>
            </w:pPr>
            <w:r>
              <w:rPr>
                <w:sz w:val="22"/>
                <w:szCs w:val="22"/>
              </w:rPr>
              <w:t>421,99</w:t>
            </w:r>
          </w:p>
        </w:tc>
        <w:tc>
          <w:tcPr>
            <w:tcW w:w="992" w:type="dxa"/>
            <w:shd w:val="clear" w:color="auto" w:fill="auto"/>
            <w:vAlign w:val="center"/>
          </w:tcPr>
          <w:p w14:paraId="74A2DF4C" w14:textId="77777777" w:rsidR="00825B66" w:rsidRPr="00DE1B18" w:rsidRDefault="00825B66" w:rsidP="00627AA0">
            <w:pPr>
              <w:jc w:val="center"/>
              <w:rPr>
                <w:color w:val="000000"/>
                <w:sz w:val="22"/>
                <w:szCs w:val="22"/>
              </w:rPr>
            </w:pPr>
            <w:r>
              <w:rPr>
                <w:sz w:val="22"/>
                <w:szCs w:val="22"/>
              </w:rPr>
              <w:t>446,03</w:t>
            </w:r>
          </w:p>
        </w:tc>
        <w:tc>
          <w:tcPr>
            <w:tcW w:w="992" w:type="dxa"/>
            <w:shd w:val="clear" w:color="auto" w:fill="auto"/>
            <w:vAlign w:val="center"/>
          </w:tcPr>
          <w:p w14:paraId="275D64F1" w14:textId="77777777" w:rsidR="00825B66" w:rsidRPr="005B78BC" w:rsidRDefault="00825B66" w:rsidP="00627AA0">
            <w:pPr>
              <w:jc w:val="center"/>
              <w:rPr>
                <w:color w:val="000000"/>
                <w:sz w:val="22"/>
                <w:szCs w:val="22"/>
              </w:rPr>
            </w:pPr>
            <w:r>
              <w:rPr>
                <w:sz w:val="22"/>
                <w:szCs w:val="22"/>
              </w:rPr>
              <w:t>428,54</w:t>
            </w:r>
          </w:p>
        </w:tc>
        <w:tc>
          <w:tcPr>
            <w:tcW w:w="855" w:type="dxa"/>
            <w:shd w:val="clear" w:color="auto" w:fill="auto"/>
            <w:vAlign w:val="center"/>
          </w:tcPr>
          <w:p w14:paraId="44F62E9E" w14:textId="77777777" w:rsidR="00825B66" w:rsidRPr="005B78BC" w:rsidRDefault="00825B66" w:rsidP="00627AA0">
            <w:pPr>
              <w:jc w:val="center"/>
              <w:rPr>
                <w:color w:val="000000"/>
                <w:sz w:val="22"/>
                <w:szCs w:val="22"/>
              </w:rPr>
            </w:pPr>
            <w:r>
              <w:rPr>
                <w:sz w:val="22"/>
                <w:szCs w:val="22"/>
              </w:rPr>
              <w:t>355,30</w:t>
            </w:r>
          </w:p>
        </w:tc>
        <w:tc>
          <w:tcPr>
            <w:tcW w:w="992" w:type="dxa"/>
            <w:shd w:val="clear" w:color="auto" w:fill="auto"/>
            <w:vAlign w:val="center"/>
          </w:tcPr>
          <w:p w14:paraId="33673EAA" w14:textId="77777777" w:rsidR="00825B66" w:rsidRPr="005B78BC" w:rsidRDefault="00825B66" w:rsidP="00627AA0">
            <w:pPr>
              <w:jc w:val="center"/>
              <w:rPr>
                <w:color w:val="000000"/>
                <w:sz w:val="22"/>
                <w:szCs w:val="22"/>
              </w:rPr>
            </w:pPr>
            <w:r>
              <w:rPr>
                <w:sz w:val="22"/>
                <w:szCs w:val="22"/>
              </w:rPr>
              <w:t>351,66</w:t>
            </w:r>
          </w:p>
        </w:tc>
        <w:tc>
          <w:tcPr>
            <w:tcW w:w="988" w:type="dxa"/>
            <w:shd w:val="clear" w:color="auto" w:fill="auto"/>
            <w:vAlign w:val="center"/>
          </w:tcPr>
          <w:p w14:paraId="1ADBBC61" w14:textId="77777777" w:rsidR="00825B66" w:rsidRPr="005B78BC" w:rsidRDefault="00825B66" w:rsidP="00627AA0">
            <w:pPr>
              <w:jc w:val="center"/>
              <w:rPr>
                <w:color w:val="000000"/>
                <w:sz w:val="22"/>
                <w:szCs w:val="22"/>
              </w:rPr>
            </w:pPr>
            <w:r>
              <w:rPr>
                <w:sz w:val="22"/>
                <w:szCs w:val="22"/>
              </w:rPr>
              <w:t>371,69</w:t>
            </w:r>
          </w:p>
        </w:tc>
        <w:tc>
          <w:tcPr>
            <w:tcW w:w="992" w:type="dxa"/>
            <w:shd w:val="clear" w:color="auto" w:fill="auto"/>
            <w:vAlign w:val="center"/>
          </w:tcPr>
          <w:p w14:paraId="7AD686B0" w14:textId="77777777" w:rsidR="00825B66" w:rsidRPr="005B78BC" w:rsidRDefault="00825B66" w:rsidP="00627AA0">
            <w:pPr>
              <w:jc w:val="center"/>
              <w:rPr>
                <w:color w:val="000000"/>
                <w:sz w:val="22"/>
                <w:szCs w:val="22"/>
              </w:rPr>
            </w:pPr>
            <w:r>
              <w:rPr>
                <w:sz w:val="22"/>
                <w:szCs w:val="22"/>
              </w:rPr>
              <w:t>357,12</w:t>
            </w:r>
          </w:p>
        </w:tc>
        <w:tc>
          <w:tcPr>
            <w:tcW w:w="993" w:type="dxa"/>
            <w:shd w:val="clear" w:color="auto" w:fill="auto"/>
            <w:vAlign w:val="center"/>
          </w:tcPr>
          <w:p w14:paraId="12FA09A6" w14:textId="77777777" w:rsidR="00825B66" w:rsidRPr="005B78BC" w:rsidRDefault="00825B66" w:rsidP="00627AA0">
            <w:pPr>
              <w:jc w:val="center"/>
              <w:rPr>
                <w:sz w:val="22"/>
                <w:szCs w:val="22"/>
              </w:rPr>
            </w:pPr>
            <w:r>
              <w:rPr>
                <w:sz w:val="22"/>
                <w:szCs w:val="22"/>
              </w:rPr>
              <w:t>107,59</w:t>
            </w:r>
          </w:p>
        </w:tc>
        <w:tc>
          <w:tcPr>
            <w:tcW w:w="1138" w:type="dxa"/>
            <w:shd w:val="clear" w:color="auto" w:fill="auto"/>
            <w:vAlign w:val="center"/>
          </w:tcPr>
          <w:p w14:paraId="1D50D496" w14:textId="77777777" w:rsidR="00825B66" w:rsidRPr="005B78BC" w:rsidRDefault="00825B66" w:rsidP="00627AA0">
            <w:pPr>
              <w:jc w:val="center"/>
              <w:rPr>
                <w:color w:val="000000"/>
                <w:sz w:val="22"/>
                <w:szCs w:val="22"/>
              </w:rPr>
            </w:pPr>
            <w:r>
              <w:rPr>
                <w:sz w:val="22"/>
                <w:szCs w:val="22"/>
              </w:rPr>
              <w:t>4 553,47</w:t>
            </w:r>
          </w:p>
        </w:tc>
        <w:tc>
          <w:tcPr>
            <w:tcW w:w="1275" w:type="dxa"/>
            <w:vAlign w:val="center"/>
          </w:tcPr>
          <w:p w14:paraId="40F84992" w14:textId="77777777" w:rsidR="00825B66" w:rsidRDefault="00825B66" w:rsidP="00627AA0">
            <w:pPr>
              <w:jc w:val="center"/>
              <w:rPr>
                <w:sz w:val="22"/>
              </w:rPr>
            </w:pPr>
            <w:r>
              <w:rPr>
                <w:sz w:val="22"/>
              </w:rPr>
              <w:t>х</w:t>
            </w:r>
          </w:p>
        </w:tc>
        <w:tc>
          <w:tcPr>
            <w:tcW w:w="1134" w:type="dxa"/>
            <w:vAlign w:val="center"/>
          </w:tcPr>
          <w:p w14:paraId="102B4008" w14:textId="77777777" w:rsidR="00825B66" w:rsidRDefault="00825B66" w:rsidP="00627AA0">
            <w:pPr>
              <w:jc w:val="center"/>
              <w:rPr>
                <w:sz w:val="22"/>
              </w:rPr>
            </w:pPr>
            <w:r>
              <w:rPr>
                <w:sz w:val="22"/>
              </w:rPr>
              <w:t>х</w:t>
            </w:r>
          </w:p>
        </w:tc>
      </w:tr>
      <w:tr w:rsidR="00825B66" w:rsidRPr="00535421" w14:paraId="2210AA3E" w14:textId="77777777" w:rsidTr="00825B66">
        <w:trPr>
          <w:trHeight w:val="281"/>
        </w:trPr>
        <w:tc>
          <w:tcPr>
            <w:tcW w:w="1809" w:type="dxa"/>
            <w:vMerge/>
            <w:vAlign w:val="center"/>
          </w:tcPr>
          <w:p w14:paraId="605EA550" w14:textId="77777777" w:rsidR="00825B66" w:rsidRPr="00535421" w:rsidRDefault="00825B66" w:rsidP="00627AA0">
            <w:pPr>
              <w:ind w:right="-135"/>
              <w:jc w:val="center"/>
              <w:rPr>
                <w:bCs/>
                <w:color w:val="000000"/>
                <w:kern w:val="32"/>
              </w:rPr>
            </w:pPr>
          </w:p>
        </w:tc>
        <w:tc>
          <w:tcPr>
            <w:tcW w:w="1276" w:type="dxa"/>
            <w:vAlign w:val="center"/>
          </w:tcPr>
          <w:p w14:paraId="29F8E367" w14:textId="77777777" w:rsidR="00825B66" w:rsidRDefault="00825B66" w:rsidP="00627AA0">
            <w:pPr>
              <w:tabs>
                <w:tab w:val="left" w:pos="3052"/>
              </w:tabs>
              <w:ind w:hanging="108"/>
              <w:jc w:val="center"/>
              <w:rPr>
                <w:sz w:val="22"/>
              </w:rPr>
            </w:pPr>
            <w:r>
              <w:rPr>
                <w:sz w:val="22"/>
              </w:rPr>
              <w:t>с 01.07.2025</w:t>
            </w:r>
          </w:p>
        </w:tc>
        <w:tc>
          <w:tcPr>
            <w:tcW w:w="917" w:type="dxa"/>
            <w:shd w:val="clear" w:color="auto" w:fill="auto"/>
            <w:vAlign w:val="center"/>
          </w:tcPr>
          <w:p w14:paraId="4C38AB20" w14:textId="77777777" w:rsidR="00825B66" w:rsidRPr="00DE1B18" w:rsidRDefault="00825B66" w:rsidP="00627AA0">
            <w:pPr>
              <w:jc w:val="center"/>
              <w:rPr>
                <w:color w:val="000000"/>
                <w:sz w:val="22"/>
                <w:szCs w:val="22"/>
              </w:rPr>
            </w:pPr>
            <w:r>
              <w:rPr>
                <w:sz w:val="22"/>
                <w:szCs w:val="22"/>
              </w:rPr>
              <w:t>469,01</w:t>
            </w:r>
          </w:p>
        </w:tc>
        <w:tc>
          <w:tcPr>
            <w:tcW w:w="989" w:type="dxa"/>
            <w:shd w:val="clear" w:color="auto" w:fill="auto"/>
            <w:vAlign w:val="center"/>
          </w:tcPr>
          <w:p w14:paraId="3509DA1F" w14:textId="77777777" w:rsidR="00825B66" w:rsidRPr="00DE1B18" w:rsidRDefault="00825B66" w:rsidP="00627AA0">
            <w:pPr>
              <w:jc w:val="center"/>
              <w:rPr>
                <w:color w:val="000000"/>
                <w:sz w:val="22"/>
                <w:szCs w:val="22"/>
              </w:rPr>
            </w:pPr>
            <w:r>
              <w:rPr>
                <w:sz w:val="22"/>
                <w:szCs w:val="22"/>
              </w:rPr>
              <w:t>464,20</w:t>
            </w:r>
          </w:p>
        </w:tc>
        <w:tc>
          <w:tcPr>
            <w:tcW w:w="992" w:type="dxa"/>
            <w:shd w:val="clear" w:color="auto" w:fill="auto"/>
            <w:vAlign w:val="center"/>
          </w:tcPr>
          <w:p w14:paraId="56019587" w14:textId="77777777" w:rsidR="00825B66" w:rsidRPr="00DE1B18" w:rsidRDefault="00825B66" w:rsidP="00627AA0">
            <w:pPr>
              <w:jc w:val="center"/>
              <w:rPr>
                <w:color w:val="000000"/>
                <w:sz w:val="22"/>
                <w:szCs w:val="22"/>
              </w:rPr>
            </w:pPr>
            <w:r>
              <w:rPr>
                <w:sz w:val="22"/>
                <w:szCs w:val="22"/>
              </w:rPr>
              <w:t>490,64</w:t>
            </w:r>
          </w:p>
        </w:tc>
        <w:tc>
          <w:tcPr>
            <w:tcW w:w="992" w:type="dxa"/>
            <w:shd w:val="clear" w:color="auto" w:fill="auto"/>
            <w:vAlign w:val="center"/>
          </w:tcPr>
          <w:p w14:paraId="15D233B6" w14:textId="77777777" w:rsidR="00825B66" w:rsidRDefault="00825B66" w:rsidP="00627AA0">
            <w:pPr>
              <w:jc w:val="center"/>
              <w:rPr>
                <w:sz w:val="22"/>
                <w:szCs w:val="22"/>
              </w:rPr>
            </w:pPr>
            <w:r>
              <w:rPr>
                <w:sz w:val="22"/>
                <w:szCs w:val="22"/>
              </w:rPr>
              <w:t>471,41</w:t>
            </w:r>
          </w:p>
        </w:tc>
        <w:tc>
          <w:tcPr>
            <w:tcW w:w="855" w:type="dxa"/>
            <w:shd w:val="clear" w:color="auto" w:fill="auto"/>
            <w:vAlign w:val="center"/>
          </w:tcPr>
          <w:p w14:paraId="3C169486" w14:textId="77777777" w:rsidR="00825B66" w:rsidRDefault="00825B66" w:rsidP="00627AA0">
            <w:pPr>
              <w:jc w:val="center"/>
              <w:rPr>
                <w:sz w:val="22"/>
                <w:szCs w:val="22"/>
              </w:rPr>
            </w:pPr>
            <w:r>
              <w:rPr>
                <w:sz w:val="22"/>
                <w:szCs w:val="22"/>
              </w:rPr>
              <w:t>390,84</w:t>
            </w:r>
          </w:p>
        </w:tc>
        <w:tc>
          <w:tcPr>
            <w:tcW w:w="992" w:type="dxa"/>
            <w:shd w:val="clear" w:color="auto" w:fill="auto"/>
            <w:vAlign w:val="center"/>
          </w:tcPr>
          <w:p w14:paraId="494CB67D" w14:textId="77777777" w:rsidR="00825B66" w:rsidRDefault="00825B66" w:rsidP="00627AA0">
            <w:pPr>
              <w:jc w:val="center"/>
              <w:rPr>
                <w:sz w:val="22"/>
                <w:szCs w:val="22"/>
              </w:rPr>
            </w:pPr>
            <w:r>
              <w:rPr>
                <w:sz w:val="22"/>
                <w:szCs w:val="22"/>
              </w:rPr>
              <w:t>386,83</w:t>
            </w:r>
          </w:p>
        </w:tc>
        <w:tc>
          <w:tcPr>
            <w:tcW w:w="988" w:type="dxa"/>
            <w:shd w:val="clear" w:color="auto" w:fill="auto"/>
            <w:vAlign w:val="center"/>
          </w:tcPr>
          <w:p w14:paraId="1F01C323" w14:textId="77777777" w:rsidR="00825B66" w:rsidRDefault="00825B66" w:rsidP="00627AA0">
            <w:pPr>
              <w:jc w:val="center"/>
              <w:rPr>
                <w:sz w:val="22"/>
                <w:szCs w:val="22"/>
              </w:rPr>
            </w:pPr>
            <w:r>
              <w:rPr>
                <w:sz w:val="22"/>
                <w:szCs w:val="22"/>
              </w:rPr>
              <w:t>408,87</w:t>
            </w:r>
          </w:p>
        </w:tc>
        <w:tc>
          <w:tcPr>
            <w:tcW w:w="992" w:type="dxa"/>
            <w:shd w:val="clear" w:color="auto" w:fill="auto"/>
            <w:vAlign w:val="center"/>
          </w:tcPr>
          <w:p w14:paraId="21A7D482" w14:textId="77777777" w:rsidR="00825B66" w:rsidRDefault="00825B66" w:rsidP="00627AA0">
            <w:pPr>
              <w:jc w:val="center"/>
              <w:rPr>
                <w:sz w:val="22"/>
                <w:szCs w:val="22"/>
              </w:rPr>
            </w:pPr>
            <w:r>
              <w:rPr>
                <w:sz w:val="22"/>
                <w:szCs w:val="22"/>
              </w:rPr>
              <w:t>392,84</w:t>
            </w:r>
          </w:p>
        </w:tc>
        <w:tc>
          <w:tcPr>
            <w:tcW w:w="993" w:type="dxa"/>
            <w:shd w:val="clear" w:color="auto" w:fill="auto"/>
            <w:vAlign w:val="center"/>
          </w:tcPr>
          <w:p w14:paraId="3E903AF2" w14:textId="77777777" w:rsidR="00825B66" w:rsidRDefault="00825B66" w:rsidP="00627AA0">
            <w:pPr>
              <w:jc w:val="center"/>
              <w:rPr>
                <w:sz w:val="22"/>
                <w:szCs w:val="22"/>
              </w:rPr>
            </w:pPr>
            <w:r>
              <w:rPr>
                <w:sz w:val="22"/>
                <w:szCs w:val="22"/>
              </w:rPr>
              <w:t>118,35</w:t>
            </w:r>
          </w:p>
        </w:tc>
        <w:tc>
          <w:tcPr>
            <w:tcW w:w="1138" w:type="dxa"/>
            <w:shd w:val="clear" w:color="auto" w:fill="auto"/>
            <w:vAlign w:val="center"/>
          </w:tcPr>
          <w:p w14:paraId="3E3226D6" w14:textId="77777777" w:rsidR="00825B66" w:rsidRDefault="00825B66" w:rsidP="00627AA0">
            <w:pPr>
              <w:jc w:val="center"/>
              <w:rPr>
                <w:sz w:val="22"/>
                <w:szCs w:val="22"/>
              </w:rPr>
            </w:pPr>
            <w:r>
              <w:rPr>
                <w:sz w:val="22"/>
                <w:szCs w:val="22"/>
              </w:rPr>
              <w:t>5 009,02</w:t>
            </w:r>
          </w:p>
        </w:tc>
        <w:tc>
          <w:tcPr>
            <w:tcW w:w="1275" w:type="dxa"/>
            <w:vAlign w:val="center"/>
          </w:tcPr>
          <w:p w14:paraId="2508C02D" w14:textId="77777777" w:rsidR="00825B66" w:rsidRDefault="00825B66" w:rsidP="00627AA0">
            <w:pPr>
              <w:jc w:val="center"/>
              <w:rPr>
                <w:sz w:val="22"/>
              </w:rPr>
            </w:pPr>
            <w:r>
              <w:rPr>
                <w:sz w:val="22"/>
              </w:rPr>
              <w:t>х</w:t>
            </w:r>
          </w:p>
        </w:tc>
        <w:tc>
          <w:tcPr>
            <w:tcW w:w="1134" w:type="dxa"/>
            <w:vAlign w:val="center"/>
          </w:tcPr>
          <w:p w14:paraId="5BC14F6B" w14:textId="77777777" w:rsidR="00825B66" w:rsidRDefault="00825B66" w:rsidP="00627AA0">
            <w:pPr>
              <w:jc w:val="center"/>
              <w:rPr>
                <w:sz w:val="22"/>
              </w:rPr>
            </w:pPr>
            <w:r>
              <w:rPr>
                <w:sz w:val="22"/>
              </w:rPr>
              <w:t>х</w:t>
            </w:r>
          </w:p>
        </w:tc>
      </w:tr>
      <w:tr w:rsidR="00825B66" w:rsidRPr="00535421" w14:paraId="5A966CA5" w14:textId="77777777" w:rsidTr="00825B66">
        <w:trPr>
          <w:trHeight w:val="281"/>
        </w:trPr>
        <w:tc>
          <w:tcPr>
            <w:tcW w:w="1809" w:type="dxa"/>
            <w:vMerge/>
            <w:vAlign w:val="center"/>
          </w:tcPr>
          <w:p w14:paraId="745FD55A" w14:textId="77777777" w:rsidR="00825B66" w:rsidRPr="00535421" w:rsidRDefault="00825B66" w:rsidP="00627AA0">
            <w:pPr>
              <w:ind w:right="-135"/>
              <w:jc w:val="center"/>
              <w:rPr>
                <w:bCs/>
                <w:color w:val="000000"/>
                <w:kern w:val="32"/>
              </w:rPr>
            </w:pPr>
          </w:p>
        </w:tc>
        <w:tc>
          <w:tcPr>
            <w:tcW w:w="1276" w:type="dxa"/>
            <w:vAlign w:val="center"/>
          </w:tcPr>
          <w:p w14:paraId="1B88CCD1" w14:textId="77777777" w:rsidR="00825B66" w:rsidRDefault="00825B66" w:rsidP="00627AA0">
            <w:pPr>
              <w:tabs>
                <w:tab w:val="left" w:pos="3052"/>
              </w:tabs>
              <w:ind w:hanging="108"/>
              <w:jc w:val="center"/>
              <w:rPr>
                <w:sz w:val="22"/>
              </w:rPr>
            </w:pPr>
            <w:r>
              <w:rPr>
                <w:sz w:val="22"/>
              </w:rPr>
              <w:t>с 01.01.2026</w:t>
            </w:r>
          </w:p>
        </w:tc>
        <w:tc>
          <w:tcPr>
            <w:tcW w:w="917" w:type="dxa"/>
            <w:shd w:val="clear" w:color="auto" w:fill="auto"/>
            <w:vAlign w:val="center"/>
          </w:tcPr>
          <w:p w14:paraId="6A262FC9" w14:textId="77777777" w:rsidR="00825B66" w:rsidRPr="00DE1B18" w:rsidRDefault="00825B66" w:rsidP="00627AA0">
            <w:pPr>
              <w:jc w:val="center"/>
              <w:rPr>
                <w:color w:val="000000"/>
                <w:sz w:val="22"/>
                <w:szCs w:val="22"/>
              </w:rPr>
            </w:pPr>
            <w:r>
              <w:rPr>
                <w:color w:val="000000"/>
                <w:sz w:val="22"/>
                <w:szCs w:val="22"/>
              </w:rPr>
              <w:t>473,87</w:t>
            </w:r>
          </w:p>
        </w:tc>
        <w:tc>
          <w:tcPr>
            <w:tcW w:w="989" w:type="dxa"/>
            <w:shd w:val="clear" w:color="auto" w:fill="auto"/>
            <w:vAlign w:val="center"/>
          </w:tcPr>
          <w:p w14:paraId="56042542" w14:textId="77777777" w:rsidR="00825B66" w:rsidRPr="00DE1B18" w:rsidRDefault="00825B66" w:rsidP="00627AA0">
            <w:pPr>
              <w:jc w:val="center"/>
              <w:rPr>
                <w:color w:val="000000"/>
                <w:sz w:val="22"/>
                <w:szCs w:val="22"/>
              </w:rPr>
            </w:pPr>
            <w:r>
              <w:rPr>
                <w:color w:val="000000"/>
                <w:sz w:val="22"/>
                <w:szCs w:val="22"/>
              </w:rPr>
              <w:t>469,04</w:t>
            </w:r>
          </w:p>
        </w:tc>
        <w:tc>
          <w:tcPr>
            <w:tcW w:w="992" w:type="dxa"/>
            <w:shd w:val="clear" w:color="auto" w:fill="auto"/>
            <w:vAlign w:val="center"/>
          </w:tcPr>
          <w:p w14:paraId="78163CC0" w14:textId="77777777" w:rsidR="00825B66" w:rsidRPr="00DE1B18" w:rsidRDefault="00825B66" w:rsidP="00627AA0">
            <w:pPr>
              <w:jc w:val="center"/>
              <w:rPr>
                <w:color w:val="000000"/>
                <w:sz w:val="22"/>
                <w:szCs w:val="22"/>
              </w:rPr>
            </w:pPr>
            <w:r>
              <w:rPr>
                <w:color w:val="000000"/>
                <w:sz w:val="22"/>
                <w:szCs w:val="22"/>
              </w:rPr>
              <w:t>495,62</w:t>
            </w:r>
          </w:p>
        </w:tc>
        <w:tc>
          <w:tcPr>
            <w:tcW w:w="992" w:type="dxa"/>
            <w:shd w:val="clear" w:color="auto" w:fill="auto"/>
            <w:vAlign w:val="center"/>
          </w:tcPr>
          <w:p w14:paraId="0825818C" w14:textId="77777777" w:rsidR="00825B66" w:rsidRDefault="00825B66" w:rsidP="00627AA0">
            <w:pPr>
              <w:jc w:val="center"/>
              <w:rPr>
                <w:sz w:val="22"/>
                <w:szCs w:val="22"/>
              </w:rPr>
            </w:pPr>
            <w:r>
              <w:rPr>
                <w:color w:val="000000"/>
                <w:sz w:val="22"/>
                <w:szCs w:val="22"/>
              </w:rPr>
              <w:t>476,29</w:t>
            </w:r>
          </w:p>
        </w:tc>
        <w:tc>
          <w:tcPr>
            <w:tcW w:w="855" w:type="dxa"/>
            <w:shd w:val="clear" w:color="auto" w:fill="auto"/>
            <w:vAlign w:val="center"/>
          </w:tcPr>
          <w:p w14:paraId="21E78BA3" w14:textId="77777777" w:rsidR="00825B66" w:rsidRDefault="00825B66" w:rsidP="00627AA0">
            <w:pPr>
              <w:jc w:val="center"/>
              <w:rPr>
                <w:sz w:val="22"/>
                <w:szCs w:val="22"/>
              </w:rPr>
            </w:pPr>
            <w:r>
              <w:rPr>
                <w:color w:val="000000"/>
                <w:sz w:val="22"/>
                <w:szCs w:val="22"/>
              </w:rPr>
              <w:t>394,89</w:t>
            </w:r>
          </w:p>
        </w:tc>
        <w:tc>
          <w:tcPr>
            <w:tcW w:w="992" w:type="dxa"/>
            <w:shd w:val="clear" w:color="auto" w:fill="auto"/>
            <w:vAlign w:val="center"/>
          </w:tcPr>
          <w:p w14:paraId="4AE4B365" w14:textId="77777777" w:rsidR="00825B66" w:rsidRDefault="00825B66" w:rsidP="00627AA0">
            <w:pPr>
              <w:jc w:val="center"/>
              <w:rPr>
                <w:sz w:val="22"/>
                <w:szCs w:val="22"/>
              </w:rPr>
            </w:pPr>
            <w:r>
              <w:rPr>
                <w:color w:val="000000"/>
                <w:sz w:val="22"/>
                <w:szCs w:val="22"/>
              </w:rPr>
              <w:t>390,87</w:t>
            </w:r>
          </w:p>
        </w:tc>
        <w:tc>
          <w:tcPr>
            <w:tcW w:w="988" w:type="dxa"/>
            <w:shd w:val="clear" w:color="auto" w:fill="auto"/>
            <w:vAlign w:val="center"/>
          </w:tcPr>
          <w:p w14:paraId="42C318F6" w14:textId="77777777" w:rsidR="00825B66" w:rsidRDefault="00825B66" w:rsidP="00627AA0">
            <w:pPr>
              <w:jc w:val="center"/>
              <w:rPr>
                <w:sz w:val="22"/>
                <w:szCs w:val="22"/>
              </w:rPr>
            </w:pPr>
            <w:r>
              <w:rPr>
                <w:color w:val="000000"/>
                <w:sz w:val="22"/>
                <w:szCs w:val="22"/>
              </w:rPr>
              <w:t>413,02</w:t>
            </w:r>
          </w:p>
        </w:tc>
        <w:tc>
          <w:tcPr>
            <w:tcW w:w="992" w:type="dxa"/>
            <w:shd w:val="clear" w:color="auto" w:fill="auto"/>
            <w:vAlign w:val="center"/>
          </w:tcPr>
          <w:p w14:paraId="51A16517" w14:textId="77777777" w:rsidR="00825B66" w:rsidRDefault="00825B66" w:rsidP="00627AA0">
            <w:pPr>
              <w:jc w:val="center"/>
              <w:rPr>
                <w:sz w:val="22"/>
                <w:szCs w:val="22"/>
              </w:rPr>
            </w:pPr>
            <w:r>
              <w:rPr>
                <w:color w:val="000000"/>
                <w:sz w:val="22"/>
                <w:szCs w:val="22"/>
              </w:rPr>
              <w:t>396,91</w:t>
            </w:r>
          </w:p>
        </w:tc>
        <w:tc>
          <w:tcPr>
            <w:tcW w:w="993" w:type="dxa"/>
            <w:shd w:val="clear" w:color="auto" w:fill="auto"/>
            <w:vAlign w:val="center"/>
          </w:tcPr>
          <w:p w14:paraId="37B00763" w14:textId="77777777" w:rsidR="00825B66" w:rsidRDefault="00825B66" w:rsidP="00627AA0">
            <w:pPr>
              <w:jc w:val="center"/>
              <w:rPr>
                <w:sz w:val="22"/>
                <w:szCs w:val="22"/>
              </w:rPr>
            </w:pPr>
            <w:r>
              <w:rPr>
                <w:sz w:val="22"/>
                <w:szCs w:val="22"/>
              </w:rPr>
              <w:t>120,97</w:t>
            </w:r>
          </w:p>
        </w:tc>
        <w:tc>
          <w:tcPr>
            <w:tcW w:w="1138" w:type="dxa"/>
            <w:shd w:val="clear" w:color="auto" w:fill="auto"/>
            <w:vAlign w:val="center"/>
          </w:tcPr>
          <w:p w14:paraId="7718273F" w14:textId="77777777" w:rsidR="00825B66" w:rsidRDefault="00825B66" w:rsidP="00627AA0">
            <w:pPr>
              <w:jc w:val="center"/>
              <w:rPr>
                <w:sz w:val="22"/>
                <w:szCs w:val="22"/>
              </w:rPr>
            </w:pPr>
            <w:r>
              <w:rPr>
                <w:color w:val="000000"/>
                <w:sz w:val="22"/>
                <w:szCs w:val="22"/>
              </w:rPr>
              <w:t>5 035,36</w:t>
            </w:r>
          </w:p>
        </w:tc>
        <w:tc>
          <w:tcPr>
            <w:tcW w:w="1275" w:type="dxa"/>
            <w:vAlign w:val="center"/>
          </w:tcPr>
          <w:p w14:paraId="74A68442" w14:textId="77777777" w:rsidR="00825B66" w:rsidRDefault="00825B66" w:rsidP="00627AA0">
            <w:pPr>
              <w:jc w:val="center"/>
              <w:rPr>
                <w:sz w:val="22"/>
              </w:rPr>
            </w:pPr>
            <w:r>
              <w:rPr>
                <w:sz w:val="22"/>
              </w:rPr>
              <w:t>х</w:t>
            </w:r>
          </w:p>
        </w:tc>
        <w:tc>
          <w:tcPr>
            <w:tcW w:w="1134" w:type="dxa"/>
            <w:vAlign w:val="center"/>
          </w:tcPr>
          <w:p w14:paraId="332CD93B" w14:textId="77777777" w:rsidR="00825B66" w:rsidRDefault="00825B66" w:rsidP="00627AA0">
            <w:pPr>
              <w:jc w:val="center"/>
              <w:rPr>
                <w:sz w:val="22"/>
              </w:rPr>
            </w:pPr>
            <w:r>
              <w:rPr>
                <w:sz w:val="22"/>
              </w:rPr>
              <w:t>х</w:t>
            </w:r>
          </w:p>
        </w:tc>
      </w:tr>
      <w:tr w:rsidR="00825B66" w:rsidRPr="00535421" w14:paraId="50EC7144" w14:textId="77777777" w:rsidTr="00825B66">
        <w:trPr>
          <w:trHeight w:val="281"/>
        </w:trPr>
        <w:tc>
          <w:tcPr>
            <w:tcW w:w="1809" w:type="dxa"/>
            <w:vMerge/>
            <w:vAlign w:val="center"/>
          </w:tcPr>
          <w:p w14:paraId="57D2E954" w14:textId="77777777" w:rsidR="00825B66" w:rsidRPr="00535421" w:rsidRDefault="00825B66" w:rsidP="00627AA0">
            <w:pPr>
              <w:jc w:val="center"/>
              <w:rPr>
                <w:bCs/>
                <w:color w:val="000000"/>
                <w:kern w:val="32"/>
              </w:rPr>
            </w:pPr>
          </w:p>
        </w:tc>
        <w:tc>
          <w:tcPr>
            <w:tcW w:w="1276" w:type="dxa"/>
            <w:vAlign w:val="center"/>
          </w:tcPr>
          <w:p w14:paraId="514E313A" w14:textId="77777777" w:rsidR="00825B66" w:rsidRDefault="00825B66" w:rsidP="00627AA0">
            <w:pPr>
              <w:tabs>
                <w:tab w:val="left" w:pos="3052"/>
              </w:tabs>
              <w:ind w:hanging="108"/>
              <w:jc w:val="right"/>
              <w:rPr>
                <w:sz w:val="22"/>
              </w:rPr>
            </w:pPr>
            <w:r>
              <w:rPr>
                <w:sz w:val="22"/>
              </w:rPr>
              <w:t>с 01.07.2026</w:t>
            </w:r>
          </w:p>
        </w:tc>
        <w:tc>
          <w:tcPr>
            <w:tcW w:w="917" w:type="dxa"/>
            <w:shd w:val="clear" w:color="auto" w:fill="auto"/>
            <w:vAlign w:val="center"/>
          </w:tcPr>
          <w:p w14:paraId="3FC3659F" w14:textId="77777777" w:rsidR="00825B66" w:rsidRPr="00DE1B18" w:rsidRDefault="00825B66" w:rsidP="00627AA0">
            <w:pPr>
              <w:jc w:val="center"/>
              <w:rPr>
                <w:color w:val="000000"/>
                <w:sz w:val="22"/>
                <w:szCs w:val="22"/>
              </w:rPr>
            </w:pPr>
            <w:r>
              <w:rPr>
                <w:color w:val="000000"/>
                <w:sz w:val="22"/>
                <w:szCs w:val="22"/>
              </w:rPr>
              <w:t>479,48</w:t>
            </w:r>
          </w:p>
        </w:tc>
        <w:tc>
          <w:tcPr>
            <w:tcW w:w="989" w:type="dxa"/>
            <w:shd w:val="clear" w:color="auto" w:fill="auto"/>
            <w:vAlign w:val="center"/>
          </w:tcPr>
          <w:p w14:paraId="461E5FA6" w14:textId="77777777" w:rsidR="00825B66" w:rsidRPr="00DE1B18" w:rsidRDefault="00825B66" w:rsidP="00627AA0">
            <w:pPr>
              <w:jc w:val="center"/>
              <w:rPr>
                <w:color w:val="000000"/>
                <w:sz w:val="22"/>
                <w:szCs w:val="22"/>
              </w:rPr>
            </w:pPr>
            <w:r>
              <w:rPr>
                <w:color w:val="000000"/>
                <w:sz w:val="22"/>
                <w:szCs w:val="22"/>
              </w:rPr>
              <w:t>474,62</w:t>
            </w:r>
          </w:p>
        </w:tc>
        <w:tc>
          <w:tcPr>
            <w:tcW w:w="992" w:type="dxa"/>
            <w:shd w:val="clear" w:color="auto" w:fill="auto"/>
            <w:vAlign w:val="center"/>
          </w:tcPr>
          <w:p w14:paraId="164849CF" w14:textId="77777777" w:rsidR="00825B66" w:rsidRPr="00DE1B18" w:rsidRDefault="00825B66" w:rsidP="00627AA0">
            <w:pPr>
              <w:jc w:val="center"/>
              <w:rPr>
                <w:color w:val="000000"/>
                <w:sz w:val="22"/>
                <w:szCs w:val="22"/>
              </w:rPr>
            </w:pPr>
            <w:r>
              <w:rPr>
                <w:color w:val="000000"/>
                <w:sz w:val="22"/>
                <w:szCs w:val="22"/>
              </w:rPr>
              <w:t>501,30</w:t>
            </w:r>
          </w:p>
        </w:tc>
        <w:tc>
          <w:tcPr>
            <w:tcW w:w="992" w:type="dxa"/>
            <w:shd w:val="clear" w:color="auto" w:fill="auto"/>
            <w:vAlign w:val="center"/>
          </w:tcPr>
          <w:p w14:paraId="6E445041" w14:textId="77777777" w:rsidR="00825B66" w:rsidRDefault="00825B66" w:rsidP="00627AA0">
            <w:pPr>
              <w:jc w:val="center"/>
              <w:rPr>
                <w:sz w:val="22"/>
                <w:szCs w:val="22"/>
              </w:rPr>
            </w:pPr>
            <w:r>
              <w:rPr>
                <w:sz w:val="22"/>
                <w:szCs w:val="22"/>
              </w:rPr>
              <w:t>481,91</w:t>
            </w:r>
          </w:p>
        </w:tc>
        <w:tc>
          <w:tcPr>
            <w:tcW w:w="855" w:type="dxa"/>
            <w:shd w:val="clear" w:color="auto" w:fill="auto"/>
            <w:vAlign w:val="center"/>
          </w:tcPr>
          <w:p w14:paraId="4DC7C772" w14:textId="77777777" w:rsidR="00825B66" w:rsidRDefault="00825B66" w:rsidP="00627AA0">
            <w:pPr>
              <w:jc w:val="center"/>
              <w:rPr>
                <w:sz w:val="22"/>
                <w:szCs w:val="22"/>
              </w:rPr>
            </w:pPr>
            <w:r>
              <w:rPr>
                <w:sz w:val="22"/>
                <w:szCs w:val="22"/>
              </w:rPr>
              <w:t>399,57</w:t>
            </w:r>
          </w:p>
        </w:tc>
        <w:tc>
          <w:tcPr>
            <w:tcW w:w="992" w:type="dxa"/>
            <w:shd w:val="clear" w:color="auto" w:fill="auto"/>
            <w:vAlign w:val="center"/>
          </w:tcPr>
          <w:p w14:paraId="043B47BF" w14:textId="77777777" w:rsidR="00825B66" w:rsidRDefault="00825B66" w:rsidP="00627AA0">
            <w:pPr>
              <w:jc w:val="center"/>
              <w:rPr>
                <w:sz w:val="22"/>
                <w:szCs w:val="22"/>
              </w:rPr>
            </w:pPr>
            <w:r>
              <w:rPr>
                <w:sz w:val="22"/>
                <w:szCs w:val="22"/>
              </w:rPr>
              <w:t>395,52</w:t>
            </w:r>
          </w:p>
        </w:tc>
        <w:tc>
          <w:tcPr>
            <w:tcW w:w="988" w:type="dxa"/>
            <w:shd w:val="clear" w:color="auto" w:fill="auto"/>
            <w:vAlign w:val="center"/>
          </w:tcPr>
          <w:p w14:paraId="713C0A01" w14:textId="77777777" w:rsidR="00825B66" w:rsidRDefault="00825B66" w:rsidP="00627AA0">
            <w:pPr>
              <w:jc w:val="center"/>
              <w:rPr>
                <w:sz w:val="22"/>
                <w:szCs w:val="22"/>
              </w:rPr>
            </w:pPr>
            <w:r>
              <w:rPr>
                <w:sz w:val="22"/>
                <w:szCs w:val="22"/>
              </w:rPr>
              <w:t>417,75</w:t>
            </w:r>
          </w:p>
        </w:tc>
        <w:tc>
          <w:tcPr>
            <w:tcW w:w="992" w:type="dxa"/>
            <w:shd w:val="clear" w:color="auto" w:fill="auto"/>
            <w:vAlign w:val="center"/>
          </w:tcPr>
          <w:p w14:paraId="2758BB3B" w14:textId="77777777" w:rsidR="00825B66" w:rsidRDefault="00825B66" w:rsidP="00627AA0">
            <w:pPr>
              <w:jc w:val="center"/>
              <w:rPr>
                <w:sz w:val="22"/>
                <w:szCs w:val="22"/>
              </w:rPr>
            </w:pPr>
            <w:r>
              <w:rPr>
                <w:sz w:val="22"/>
                <w:szCs w:val="22"/>
              </w:rPr>
              <w:t>401,59</w:t>
            </w:r>
          </w:p>
        </w:tc>
        <w:tc>
          <w:tcPr>
            <w:tcW w:w="993" w:type="dxa"/>
            <w:shd w:val="clear" w:color="auto" w:fill="auto"/>
            <w:vAlign w:val="center"/>
          </w:tcPr>
          <w:p w14:paraId="12138B72" w14:textId="77777777" w:rsidR="00825B66" w:rsidRDefault="00825B66" w:rsidP="00627AA0">
            <w:pPr>
              <w:jc w:val="center"/>
              <w:rPr>
                <w:sz w:val="22"/>
                <w:szCs w:val="22"/>
              </w:rPr>
            </w:pPr>
            <w:r>
              <w:rPr>
                <w:sz w:val="22"/>
                <w:szCs w:val="22"/>
              </w:rPr>
              <w:t>124,78</w:t>
            </w:r>
          </w:p>
        </w:tc>
        <w:tc>
          <w:tcPr>
            <w:tcW w:w="1138" w:type="dxa"/>
            <w:shd w:val="clear" w:color="auto" w:fill="auto"/>
            <w:vAlign w:val="center"/>
          </w:tcPr>
          <w:p w14:paraId="12D9530F" w14:textId="77777777" w:rsidR="00825B66" w:rsidRDefault="00825B66" w:rsidP="00627AA0">
            <w:pPr>
              <w:jc w:val="center"/>
              <w:rPr>
                <w:sz w:val="22"/>
                <w:szCs w:val="22"/>
              </w:rPr>
            </w:pPr>
            <w:r>
              <w:rPr>
                <w:sz w:val="22"/>
                <w:szCs w:val="22"/>
              </w:rPr>
              <w:t>5 051,21</w:t>
            </w:r>
          </w:p>
        </w:tc>
        <w:tc>
          <w:tcPr>
            <w:tcW w:w="1275" w:type="dxa"/>
            <w:vAlign w:val="center"/>
          </w:tcPr>
          <w:p w14:paraId="3654143B" w14:textId="77777777" w:rsidR="00825B66" w:rsidRDefault="00825B66" w:rsidP="00627AA0">
            <w:pPr>
              <w:jc w:val="center"/>
              <w:rPr>
                <w:sz w:val="22"/>
              </w:rPr>
            </w:pPr>
            <w:r>
              <w:rPr>
                <w:sz w:val="22"/>
              </w:rPr>
              <w:t>х</w:t>
            </w:r>
          </w:p>
        </w:tc>
        <w:tc>
          <w:tcPr>
            <w:tcW w:w="1134" w:type="dxa"/>
            <w:vAlign w:val="center"/>
          </w:tcPr>
          <w:p w14:paraId="5298F499" w14:textId="77777777" w:rsidR="00825B66" w:rsidRDefault="00825B66" w:rsidP="00627AA0">
            <w:pPr>
              <w:jc w:val="center"/>
              <w:rPr>
                <w:sz w:val="22"/>
              </w:rPr>
            </w:pPr>
            <w:r>
              <w:rPr>
                <w:sz w:val="22"/>
              </w:rPr>
              <w:t>х</w:t>
            </w:r>
          </w:p>
        </w:tc>
      </w:tr>
      <w:tr w:rsidR="00825B66" w:rsidRPr="00535421" w14:paraId="4B50883E" w14:textId="77777777" w:rsidTr="00825B66">
        <w:trPr>
          <w:trHeight w:val="281"/>
        </w:trPr>
        <w:tc>
          <w:tcPr>
            <w:tcW w:w="1809" w:type="dxa"/>
            <w:vMerge/>
            <w:vAlign w:val="center"/>
          </w:tcPr>
          <w:p w14:paraId="19C215D2" w14:textId="77777777" w:rsidR="00825B66" w:rsidRPr="00535421" w:rsidRDefault="00825B66" w:rsidP="00627AA0">
            <w:pPr>
              <w:jc w:val="center"/>
              <w:rPr>
                <w:bCs/>
                <w:color w:val="000000"/>
                <w:kern w:val="32"/>
              </w:rPr>
            </w:pPr>
          </w:p>
        </w:tc>
        <w:tc>
          <w:tcPr>
            <w:tcW w:w="1276" w:type="dxa"/>
            <w:vAlign w:val="center"/>
          </w:tcPr>
          <w:p w14:paraId="45CBE424" w14:textId="77777777" w:rsidR="00825B66" w:rsidRDefault="00825B66" w:rsidP="00627AA0">
            <w:pPr>
              <w:tabs>
                <w:tab w:val="left" w:pos="3052"/>
              </w:tabs>
              <w:ind w:hanging="108"/>
              <w:jc w:val="center"/>
              <w:rPr>
                <w:sz w:val="22"/>
              </w:rPr>
            </w:pPr>
            <w:r>
              <w:rPr>
                <w:sz w:val="22"/>
              </w:rPr>
              <w:t>с 01.01.2027</w:t>
            </w:r>
          </w:p>
        </w:tc>
        <w:tc>
          <w:tcPr>
            <w:tcW w:w="917" w:type="dxa"/>
            <w:shd w:val="clear" w:color="auto" w:fill="auto"/>
            <w:vAlign w:val="center"/>
          </w:tcPr>
          <w:p w14:paraId="39FC2487" w14:textId="77777777" w:rsidR="00825B66" w:rsidRPr="00DE1B18" w:rsidRDefault="00825B66" w:rsidP="00627AA0">
            <w:pPr>
              <w:jc w:val="center"/>
              <w:rPr>
                <w:color w:val="000000"/>
                <w:sz w:val="22"/>
                <w:szCs w:val="22"/>
              </w:rPr>
            </w:pPr>
            <w:r>
              <w:rPr>
                <w:color w:val="000000"/>
                <w:sz w:val="22"/>
                <w:szCs w:val="22"/>
              </w:rPr>
              <w:t>479,48</w:t>
            </w:r>
          </w:p>
        </w:tc>
        <w:tc>
          <w:tcPr>
            <w:tcW w:w="989" w:type="dxa"/>
            <w:shd w:val="clear" w:color="auto" w:fill="auto"/>
            <w:vAlign w:val="center"/>
          </w:tcPr>
          <w:p w14:paraId="191214A7" w14:textId="77777777" w:rsidR="00825B66" w:rsidRPr="00DE1B18" w:rsidRDefault="00825B66" w:rsidP="00627AA0">
            <w:pPr>
              <w:jc w:val="center"/>
              <w:rPr>
                <w:color w:val="000000"/>
                <w:sz w:val="22"/>
                <w:szCs w:val="22"/>
              </w:rPr>
            </w:pPr>
            <w:r>
              <w:rPr>
                <w:color w:val="000000"/>
                <w:sz w:val="22"/>
                <w:szCs w:val="22"/>
              </w:rPr>
              <w:t>474,62</w:t>
            </w:r>
          </w:p>
        </w:tc>
        <w:tc>
          <w:tcPr>
            <w:tcW w:w="992" w:type="dxa"/>
            <w:shd w:val="clear" w:color="auto" w:fill="auto"/>
            <w:vAlign w:val="center"/>
          </w:tcPr>
          <w:p w14:paraId="65AF1AB0" w14:textId="77777777" w:rsidR="00825B66" w:rsidRPr="00DE1B18" w:rsidRDefault="00825B66" w:rsidP="00627AA0">
            <w:pPr>
              <w:jc w:val="center"/>
              <w:rPr>
                <w:color w:val="000000"/>
                <w:sz w:val="22"/>
                <w:szCs w:val="22"/>
              </w:rPr>
            </w:pPr>
            <w:r>
              <w:rPr>
                <w:color w:val="000000"/>
                <w:sz w:val="22"/>
                <w:szCs w:val="22"/>
              </w:rPr>
              <w:t>501,30</w:t>
            </w:r>
          </w:p>
        </w:tc>
        <w:tc>
          <w:tcPr>
            <w:tcW w:w="992" w:type="dxa"/>
            <w:shd w:val="clear" w:color="auto" w:fill="auto"/>
            <w:vAlign w:val="center"/>
          </w:tcPr>
          <w:p w14:paraId="099FD1D8" w14:textId="77777777" w:rsidR="00825B66" w:rsidRDefault="00825B66" w:rsidP="00627AA0">
            <w:pPr>
              <w:jc w:val="center"/>
              <w:rPr>
                <w:sz w:val="22"/>
                <w:szCs w:val="22"/>
              </w:rPr>
            </w:pPr>
            <w:r>
              <w:rPr>
                <w:sz w:val="22"/>
                <w:szCs w:val="22"/>
              </w:rPr>
              <w:t>481,91</w:t>
            </w:r>
          </w:p>
        </w:tc>
        <w:tc>
          <w:tcPr>
            <w:tcW w:w="855" w:type="dxa"/>
            <w:shd w:val="clear" w:color="auto" w:fill="auto"/>
            <w:vAlign w:val="center"/>
          </w:tcPr>
          <w:p w14:paraId="53420144" w14:textId="77777777" w:rsidR="00825B66" w:rsidRDefault="00825B66" w:rsidP="00627AA0">
            <w:pPr>
              <w:jc w:val="center"/>
              <w:rPr>
                <w:sz w:val="22"/>
                <w:szCs w:val="22"/>
              </w:rPr>
            </w:pPr>
            <w:r>
              <w:rPr>
                <w:sz w:val="22"/>
                <w:szCs w:val="22"/>
              </w:rPr>
              <w:t>399,57</w:t>
            </w:r>
          </w:p>
        </w:tc>
        <w:tc>
          <w:tcPr>
            <w:tcW w:w="992" w:type="dxa"/>
            <w:shd w:val="clear" w:color="auto" w:fill="auto"/>
            <w:vAlign w:val="center"/>
          </w:tcPr>
          <w:p w14:paraId="26377794" w14:textId="77777777" w:rsidR="00825B66" w:rsidRDefault="00825B66" w:rsidP="00627AA0">
            <w:pPr>
              <w:jc w:val="center"/>
              <w:rPr>
                <w:sz w:val="22"/>
                <w:szCs w:val="22"/>
              </w:rPr>
            </w:pPr>
            <w:r>
              <w:rPr>
                <w:sz w:val="22"/>
                <w:szCs w:val="22"/>
              </w:rPr>
              <w:t>395,52</w:t>
            </w:r>
          </w:p>
        </w:tc>
        <w:tc>
          <w:tcPr>
            <w:tcW w:w="988" w:type="dxa"/>
            <w:shd w:val="clear" w:color="auto" w:fill="auto"/>
            <w:vAlign w:val="center"/>
          </w:tcPr>
          <w:p w14:paraId="38F3357E" w14:textId="77777777" w:rsidR="00825B66" w:rsidRDefault="00825B66" w:rsidP="00627AA0">
            <w:pPr>
              <w:jc w:val="center"/>
              <w:rPr>
                <w:sz w:val="22"/>
                <w:szCs w:val="22"/>
              </w:rPr>
            </w:pPr>
            <w:r>
              <w:rPr>
                <w:sz w:val="22"/>
                <w:szCs w:val="22"/>
              </w:rPr>
              <w:t>417,75</w:t>
            </w:r>
          </w:p>
        </w:tc>
        <w:tc>
          <w:tcPr>
            <w:tcW w:w="992" w:type="dxa"/>
            <w:shd w:val="clear" w:color="auto" w:fill="auto"/>
            <w:vAlign w:val="center"/>
          </w:tcPr>
          <w:p w14:paraId="6557FC9C" w14:textId="77777777" w:rsidR="00825B66" w:rsidRDefault="00825B66" w:rsidP="00627AA0">
            <w:pPr>
              <w:jc w:val="center"/>
              <w:rPr>
                <w:sz w:val="22"/>
                <w:szCs w:val="22"/>
              </w:rPr>
            </w:pPr>
            <w:r>
              <w:rPr>
                <w:sz w:val="22"/>
                <w:szCs w:val="22"/>
              </w:rPr>
              <w:t>401,59</w:t>
            </w:r>
          </w:p>
        </w:tc>
        <w:tc>
          <w:tcPr>
            <w:tcW w:w="993" w:type="dxa"/>
            <w:shd w:val="clear" w:color="auto" w:fill="auto"/>
            <w:vAlign w:val="center"/>
          </w:tcPr>
          <w:p w14:paraId="7B82E4B4" w14:textId="77777777" w:rsidR="00825B66" w:rsidRDefault="00825B66" w:rsidP="00627AA0">
            <w:pPr>
              <w:jc w:val="center"/>
              <w:rPr>
                <w:sz w:val="22"/>
                <w:szCs w:val="22"/>
              </w:rPr>
            </w:pPr>
            <w:r>
              <w:rPr>
                <w:sz w:val="22"/>
                <w:szCs w:val="22"/>
              </w:rPr>
              <w:t>124,78</w:t>
            </w:r>
          </w:p>
        </w:tc>
        <w:tc>
          <w:tcPr>
            <w:tcW w:w="1138" w:type="dxa"/>
            <w:shd w:val="clear" w:color="auto" w:fill="auto"/>
            <w:vAlign w:val="center"/>
          </w:tcPr>
          <w:p w14:paraId="678CCD24" w14:textId="77777777" w:rsidR="00825B66" w:rsidRDefault="00825B66" w:rsidP="00627AA0">
            <w:pPr>
              <w:jc w:val="center"/>
              <w:rPr>
                <w:sz w:val="22"/>
                <w:szCs w:val="22"/>
              </w:rPr>
            </w:pPr>
            <w:r>
              <w:rPr>
                <w:sz w:val="22"/>
                <w:szCs w:val="22"/>
              </w:rPr>
              <w:t>5 051,21</w:t>
            </w:r>
          </w:p>
        </w:tc>
        <w:tc>
          <w:tcPr>
            <w:tcW w:w="1275" w:type="dxa"/>
            <w:vAlign w:val="center"/>
          </w:tcPr>
          <w:p w14:paraId="1FA6D2BE" w14:textId="77777777" w:rsidR="00825B66" w:rsidRDefault="00825B66" w:rsidP="00627AA0">
            <w:pPr>
              <w:jc w:val="center"/>
              <w:rPr>
                <w:sz w:val="22"/>
              </w:rPr>
            </w:pPr>
            <w:r>
              <w:rPr>
                <w:sz w:val="22"/>
              </w:rPr>
              <w:t>х</w:t>
            </w:r>
          </w:p>
        </w:tc>
        <w:tc>
          <w:tcPr>
            <w:tcW w:w="1134" w:type="dxa"/>
            <w:vAlign w:val="center"/>
          </w:tcPr>
          <w:p w14:paraId="5DEF95BE" w14:textId="77777777" w:rsidR="00825B66" w:rsidRDefault="00825B66" w:rsidP="00627AA0">
            <w:pPr>
              <w:jc w:val="center"/>
              <w:rPr>
                <w:sz w:val="22"/>
              </w:rPr>
            </w:pPr>
            <w:r>
              <w:rPr>
                <w:sz w:val="22"/>
              </w:rPr>
              <w:t>х</w:t>
            </w:r>
          </w:p>
        </w:tc>
      </w:tr>
      <w:tr w:rsidR="00825B66" w:rsidRPr="00535421" w14:paraId="7F4D61C4" w14:textId="77777777" w:rsidTr="00825B66">
        <w:trPr>
          <w:trHeight w:val="281"/>
        </w:trPr>
        <w:tc>
          <w:tcPr>
            <w:tcW w:w="1809" w:type="dxa"/>
            <w:vMerge/>
            <w:vAlign w:val="center"/>
          </w:tcPr>
          <w:p w14:paraId="6B8793C7" w14:textId="77777777" w:rsidR="00825B66" w:rsidRPr="00535421" w:rsidRDefault="00825B66" w:rsidP="00627AA0">
            <w:pPr>
              <w:jc w:val="center"/>
              <w:rPr>
                <w:bCs/>
                <w:color w:val="000000"/>
                <w:kern w:val="32"/>
              </w:rPr>
            </w:pPr>
          </w:p>
        </w:tc>
        <w:tc>
          <w:tcPr>
            <w:tcW w:w="1276" w:type="dxa"/>
            <w:vAlign w:val="center"/>
          </w:tcPr>
          <w:p w14:paraId="4B3D30A7" w14:textId="77777777" w:rsidR="00825B66" w:rsidRDefault="00825B66" w:rsidP="00627AA0">
            <w:pPr>
              <w:tabs>
                <w:tab w:val="left" w:pos="3052"/>
              </w:tabs>
              <w:ind w:hanging="108"/>
              <w:jc w:val="right"/>
              <w:rPr>
                <w:sz w:val="22"/>
              </w:rPr>
            </w:pPr>
            <w:r>
              <w:rPr>
                <w:sz w:val="22"/>
              </w:rPr>
              <w:t>с 01.07.2027</w:t>
            </w:r>
          </w:p>
        </w:tc>
        <w:tc>
          <w:tcPr>
            <w:tcW w:w="917" w:type="dxa"/>
            <w:shd w:val="clear" w:color="auto" w:fill="auto"/>
            <w:vAlign w:val="center"/>
          </w:tcPr>
          <w:p w14:paraId="05805E26" w14:textId="77777777" w:rsidR="00825B66" w:rsidRPr="00DE1B18" w:rsidRDefault="00825B66" w:rsidP="00627AA0">
            <w:pPr>
              <w:jc w:val="center"/>
              <w:rPr>
                <w:color w:val="000000"/>
                <w:sz w:val="22"/>
                <w:szCs w:val="22"/>
              </w:rPr>
            </w:pPr>
            <w:r>
              <w:rPr>
                <w:color w:val="000000"/>
                <w:sz w:val="22"/>
                <w:szCs w:val="22"/>
              </w:rPr>
              <w:t>508,01</w:t>
            </w:r>
          </w:p>
        </w:tc>
        <w:tc>
          <w:tcPr>
            <w:tcW w:w="989" w:type="dxa"/>
            <w:shd w:val="clear" w:color="auto" w:fill="auto"/>
            <w:vAlign w:val="center"/>
          </w:tcPr>
          <w:p w14:paraId="28A8855D" w14:textId="77777777" w:rsidR="00825B66" w:rsidRPr="00DE1B18" w:rsidRDefault="00825B66" w:rsidP="00627AA0">
            <w:pPr>
              <w:jc w:val="center"/>
              <w:rPr>
                <w:color w:val="000000"/>
                <w:sz w:val="22"/>
                <w:szCs w:val="22"/>
              </w:rPr>
            </w:pPr>
            <w:r>
              <w:rPr>
                <w:color w:val="000000"/>
                <w:sz w:val="22"/>
                <w:szCs w:val="22"/>
              </w:rPr>
              <w:t>503,09</w:t>
            </w:r>
          </w:p>
        </w:tc>
        <w:tc>
          <w:tcPr>
            <w:tcW w:w="992" w:type="dxa"/>
            <w:shd w:val="clear" w:color="auto" w:fill="auto"/>
            <w:vAlign w:val="center"/>
          </w:tcPr>
          <w:p w14:paraId="6411050B" w14:textId="77777777" w:rsidR="00825B66" w:rsidRPr="00DE1B18" w:rsidRDefault="00825B66" w:rsidP="00627AA0">
            <w:pPr>
              <w:jc w:val="center"/>
              <w:rPr>
                <w:color w:val="000000"/>
                <w:sz w:val="22"/>
                <w:szCs w:val="22"/>
              </w:rPr>
            </w:pPr>
            <w:r>
              <w:rPr>
                <w:color w:val="000000"/>
                <w:sz w:val="22"/>
                <w:szCs w:val="22"/>
              </w:rPr>
              <w:t>530,11</w:t>
            </w:r>
          </w:p>
        </w:tc>
        <w:tc>
          <w:tcPr>
            <w:tcW w:w="992" w:type="dxa"/>
            <w:shd w:val="clear" w:color="auto" w:fill="auto"/>
            <w:vAlign w:val="center"/>
          </w:tcPr>
          <w:p w14:paraId="7BFB630A" w14:textId="77777777" w:rsidR="00825B66" w:rsidRDefault="00825B66" w:rsidP="00627AA0">
            <w:pPr>
              <w:jc w:val="center"/>
              <w:rPr>
                <w:sz w:val="22"/>
                <w:szCs w:val="22"/>
              </w:rPr>
            </w:pPr>
            <w:r>
              <w:rPr>
                <w:sz w:val="22"/>
                <w:szCs w:val="22"/>
              </w:rPr>
              <w:t>510,46</w:t>
            </w:r>
          </w:p>
        </w:tc>
        <w:tc>
          <w:tcPr>
            <w:tcW w:w="855" w:type="dxa"/>
            <w:shd w:val="clear" w:color="auto" w:fill="auto"/>
            <w:vAlign w:val="center"/>
          </w:tcPr>
          <w:p w14:paraId="761373FC" w14:textId="77777777" w:rsidR="00825B66" w:rsidRDefault="00825B66" w:rsidP="00627AA0">
            <w:pPr>
              <w:jc w:val="center"/>
              <w:rPr>
                <w:sz w:val="22"/>
                <w:szCs w:val="22"/>
              </w:rPr>
            </w:pPr>
            <w:r>
              <w:rPr>
                <w:sz w:val="22"/>
                <w:szCs w:val="22"/>
              </w:rPr>
              <w:t>423,34</w:t>
            </w:r>
          </w:p>
        </w:tc>
        <w:tc>
          <w:tcPr>
            <w:tcW w:w="992" w:type="dxa"/>
            <w:shd w:val="clear" w:color="auto" w:fill="auto"/>
            <w:vAlign w:val="center"/>
          </w:tcPr>
          <w:p w14:paraId="63558667" w14:textId="77777777" w:rsidR="00825B66" w:rsidRDefault="00825B66" w:rsidP="00627AA0">
            <w:pPr>
              <w:jc w:val="center"/>
              <w:rPr>
                <w:sz w:val="22"/>
                <w:szCs w:val="22"/>
              </w:rPr>
            </w:pPr>
            <w:r>
              <w:rPr>
                <w:sz w:val="22"/>
                <w:szCs w:val="22"/>
              </w:rPr>
              <w:t>419,24</w:t>
            </w:r>
          </w:p>
        </w:tc>
        <w:tc>
          <w:tcPr>
            <w:tcW w:w="988" w:type="dxa"/>
            <w:shd w:val="clear" w:color="auto" w:fill="auto"/>
            <w:vAlign w:val="center"/>
          </w:tcPr>
          <w:p w14:paraId="631200FF" w14:textId="77777777" w:rsidR="00825B66" w:rsidRDefault="00825B66" w:rsidP="00627AA0">
            <w:pPr>
              <w:jc w:val="center"/>
              <w:rPr>
                <w:sz w:val="22"/>
                <w:szCs w:val="22"/>
              </w:rPr>
            </w:pPr>
            <w:r>
              <w:rPr>
                <w:sz w:val="22"/>
                <w:szCs w:val="22"/>
              </w:rPr>
              <w:t>441,76</w:t>
            </w:r>
          </w:p>
        </w:tc>
        <w:tc>
          <w:tcPr>
            <w:tcW w:w="992" w:type="dxa"/>
            <w:shd w:val="clear" w:color="auto" w:fill="auto"/>
            <w:vAlign w:val="center"/>
          </w:tcPr>
          <w:p w14:paraId="44BD1FD6" w14:textId="77777777" w:rsidR="00825B66" w:rsidRDefault="00825B66" w:rsidP="00627AA0">
            <w:pPr>
              <w:jc w:val="center"/>
              <w:rPr>
                <w:sz w:val="22"/>
                <w:szCs w:val="22"/>
              </w:rPr>
            </w:pPr>
            <w:r>
              <w:rPr>
                <w:sz w:val="22"/>
                <w:szCs w:val="22"/>
              </w:rPr>
              <w:t>425,38</w:t>
            </w:r>
          </w:p>
        </w:tc>
        <w:tc>
          <w:tcPr>
            <w:tcW w:w="993" w:type="dxa"/>
            <w:shd w:val="clear" w:color="auto" w:fill="auto"/>
            <w:vAlign w:val="center"/>
          </w:tcPr>
          <w:p w14:paraId="267B2F7B" w14:textId="77777777" w:rsidR="00825B66" w:rsidRDefault="00825B66" w:rsidP="00627AA0">
            <w:pPr>
              <w:jc w:val="center"/>
              <w:rPr>
                <w:sz w:val="22"/>
                <w:szCs w:val="22"/>
              </w:rPr>
            </w:pPr>
            <w:r>
              <w:rPr>
                <w:sz w:val="22"/>
                <w:szCs w:val="22"/>
              </w:rPr>
              <w:t>144,98</w:t>
            </w:r>
          </w:p>
        </w:tc>
        <w:tc>
          <w:tcPr>
            <w:tcW w:w="1138" w:type="dxa"/>
            <w:shd w:val="clear" w:color="auto" w:fill="auto"/>
            <w:vAlign w:val="center"/>
          </w:tcPr>
          <w:p w14:paraId="5ED95A3F" w14:textId="77777777" w:rsidR="00825B66" w:rsidRDefault="00825B66" w:rsidP="00627AA0">
            <w:pPr>
              <w:jc w:val="center"/>
              <w:rPr>
                <w:sz w:val="22"/>
                <w:szCs w:val="22"/>
              </w:rPr>
            </w:pPr>
            <w:r>
              <w:rPr>
                <w:sz w:val="22"/>
                <w:szCs w:val="22"/>
              </w:rPr>
              <w:t>5 116,86</w:t>
            </w:r>
          </w:p>
        </w:tc>
        <w:tc>
          <w:tcPr>
            <w:tcW w:w="1275" w:type="dxa"/>
            <w:vAlign w:val="center"/>
          </w:tcPr>
          <w:p w14:paraId="5368178D" w14:textId="77777777" w:rsidR="00825B66" w:rsidRDefault="00825B66" w:rsidP="00627AA0">
            <w:pPr>
              <w:jc w:val="center"/>
              <w:rPr>
                <w:sz w:val="22"/>
              </w:rPr>
            </w:pPr>
            <w:r>
              <w:rPr>
                <w:sz w:val="22"/>
              </w:rPr>
              <w:t>х</w:t>
            </w:r>
          </w:p>
        </w:tc>
        <w:tc>
          <w:tcPr>
            <w:tcW w:w="1134" w:type="dxa"/>
            <w:vAlign w:val="center"/>
          </w:tcPr>
          <w:p w14:paraId="5B5C4EF1" w14:textId="77777777" w:rsidR="00825B66" w:rsidRDefault="00825B66" w:rsidP="00627AA0">
            <w:pPr>
              <w:jc w:val="center"/>
              <w:rPr>
                <w:sz w:val="22"/>
              </w:rPr>
            </w:pPr>
            <w:r>
              <w:rPr>
                <w:sz w:val="22"/>
              </w:rPr>
              <w:t>х</w:t>
            </w:r>
          </w:p>
        </w:tc>
      </w:tr>
    </w:tbl>
    <w:p w14:paraId="56ACA3D3" w14:textId="77777777" w:rsidR="00825B66" w:rsidRDefault="00825B66" w:rsidP="00825B66">
      <w:pPr>
        <w:ind w:left="-284" w:right="-1"/>
        <w:jc w:val="center"/>
        <w:rPr>
          <w:b/>
          <w:bCs/>
          <w:sz w:val="28"/>
          <w:szCs w:val="28"/>
        </w:rPr>
      </w:pPr>
    </w:p>
    <w:p w14:paraId="3815A6CD" w14:textId="77777777" w:rsidR="00825B66" w:rsidRPr="00ED2475" w:rsidRDefault="00825B66" w:rsidP="00825B66">
      <w:pPr>
        <w:widowControl w:val="0"/>
        <w:autoSpaceDE w:val="0"/>
        <w:autoSpaceDN w:val="0"/>
        <w:ind w:left="284" w:right="284" w:firstLine="709"/>
        <w:jc w:val="both"/>
        <w:rPr>
          <w:bCs/>
          <w:kern w:val="32"/>
          <w:sz w:val="28"/>
          <w:szCs w:val="28"/>
        </w:rPr>
      </w:pPr>
      <w:r w:rsidRPr="00ED2475">
        <w:rPr>
          <w:bCs/>
          <w:kern w:val="32"/>
          <w:sz w:val="28"/>
          <w:szCs w:val="28"/>
        </w:rPr>
        <w:lastRenderedPageBreak/>
        <w:t xml:space="preserve">* Выделяется в целях реализации </w:t>
      </w:r>
      <w:hyperlink r:id="rId82" w:history="1">
        <w:r w:rsidRPr="00ED2475">
          <w:rPr>
            <w:bCs/>
            <w:kern w:val="32"/>
            <w:sz w:val="28"/>
            <w:szCs w:val="28"/>
          </w:rPr>
          <w:t>пункта 6 статьи 168</w:t>
        </w:r>
      </w:hyperlink>
      <w:r w:rsidRPr="00ED2475">
        <w:rPr>
          <w:bCs/>
          <w:kern w:val="32"/>
          <w:sz w:val="28"/>
          <w:szCs w:val="28"/>
        </w:rPr>
        <w:t xml:space="preserve"> Налогового кодекса Российской Федерации (часть вторая).</w:t>
      </w:r>
    </w:p>
    <w:p w14:paraId="31ACD573" w14:textId="77777777" w:rsidR="00825B66" w:rsidRPr="00ED2475" w:rsidRDefault="00825B66" w:rsidP="00825B66">
      <w:pPr>
        <w:widowControl w:val="0"/>
        <w:autoSpaceDE w:val="0"/>
        <w:autoSpaceDN w:val="0"/>
        <w:ind w:left="284" w:right="284" w:firstLine="709"/>
        <w:jc w:val="both"/>
        <w:rPr>
          <w:bCs/>
          <w:kern w:val="32"/>
          <w:sz w:val="28"/>
          <w:szCs w:val="28"/>
        </w:rPr>
      </w:pPr>
      <w:r w:rsidRPr="00ED2475">
        <w:rPr>
          <w:bCs/>
          <w:kern w:val="32"/>
          <w:sz w:val="28"/>
          <w:szCs w:val="28"/>
        </w:rPr>
        <w:t xml:space="preserve">** </w:t>
      </w:r>
      <w:hyperlink r:id="rId83" w:history="1">
        <w:r w:rsidRPr="00ED2475">
          <w:rPr>
            <w:bCs/>
            <w:kern w:val="32"/>
            <w:sz w:val="28"/>
            <w:szCs w:val="28"/>
          </w:rPr>
          <w:t>Тариф</w:t>
        </w:r>
      </w:hyperlink>
      <w:r w:rsidRPr="00ED2475">
        <w:rPr>
          <w:bCs/>
          <w:kern w:val="32"/>
          <w:sz w:val="28"/>
          <w:szCs w:val="28"/>
        </w:rPr>
        <w:t xml:space="preserve"> на теплоноситель для МКП «ТЕПЛО», реализуемый на потребительском рынке Топкинского муниципального округа, установлен постановлением региональной энергетической комиссии К</w:t>
      </w:r>
      <w:r>
        <w:rPr>
          <w:bCs/>
          <w:kern w:val="32"/>
          <w:sz w:val="28"/>
          <w:szCs w:val="28"/>
        </w:rPr>
        <w:t>узбасса</w:t>
      </w:r>
      <w:r w:rsidRPr="00ED2475">
        <w:rPr>
          <w:bCs/>
          <w:kern w:val="32"/>
          <w:sz w:val="28"/>
          <w:szCs w:val="28"/>
        </w:rPr>
        <w:t xml:space="preserve"> от </w:t>
      </w:r>
      <w:r>
        <w:rPr>
          <w:bCs/>
          <w:kern w:val="32"/>
          <w:sz w:val="28"/>
          <w:szCs w:val="28"/>
        </w:rPr>
        <w:t xml:space="preserve">28.11.2022 № 826 </w:t>
      </w:r>
      <w:r w:rsidRPr="00BF6423">
        <w:rPr>
          <w:color w:val="000000"/>
          <w:sz w:val="28"/>
          <w:szCs w:val="28"/>
        </w:rPr>
        <w:t xml:space="preserve">(в редакции </w:t>
      </w:r>
      <w:r w:rsidRPr="00BF6423">
        <w:rPr>
          <w:color w:val="000000"/>
          <w:sz w:val="28"/>
        </w:rPr>
        <w:t>постановлени</w:t>
      </w:r>
      <w:r>
        <w:rPr>
          <w:color w:val="000000"/>
          <w:sz w:val="28"/>
        </w:rPr>
        <w:t>й</w:t>
      </w:r>
      <w:r w:rsidRPr="00BF6423">
        <w:rPr>
          <w:color w:val="000000"/>
          <w:sz w:val="28"/>
        </w:rPr>
        <w:t xml:space="preserve"> Региональной энергетической комиссии Кузбасса </w:t>
      </w:r>
      <w:r>
        <w:rPr>
          <w:bCs/>
          <w:color w:val="000000" w:themeColor="text1"/>
          <w:kern w:val="32"/>
          <w:sz w:val="28"/>
          <w:szCs w:val="28"/>
        </w:rPr>
        <w:t xml:space="preserve">от 14.12.2023 № 572, </w:t>
      </w:r>
      <w:r w:rsidRPr="00BF6423">
        <w:rPr>
          <w:color w:val="000000"/>
          <w:sz w:val="28"/>
        </w:rPr>
        <w:t>от </w:t>
      </w:r>
      <w:r>
        <w:rPr>
          <w:color w:val="000000"/>
          <w:sz w:val="28"/>
        </w:rPr>
        <w:t>21</w:t>
      </w:r>
      <w:r w:rsidRPr="00BF6423">
        <w:rPr>
          <w:color w:val="000000"/>
          <w:sz w:val="28"/>
        </w:rPr>
        <w:t>.</w:t>
      </w:r>
      <w:r>
        <w:rPr>
          <w:color w:val="000000"/>
          <w:sz w:val="28"/>
        </w:rPr>
        <w:t>11</w:t>
      </w:r>
      <w:r w:rsidRPr="00BF6423">
        <w:rPr>
          <w:color w:val="000000"/>
          <w:sz w:val="28"/>
        </w:rPr>
        <w:t>.202</w:t>
      </w:r>
      <w:r>
        <w:rPr>
          <w:color w:val="000000"/>
          <w:sz w:val="28"/>
        </w:rPr>
        <w:t>4</w:t>
      </w:r>
      <w:r w:rsidRPr="00BF6423">
        <w:rPr>
          <w:color w:val="000000"/>
          <w:sz w:val="28"/>
        </w:rPr>
        <w:t xml:space="preserve"> № </w:t>
      </w:r>
      <w:r>
        <w:rPr>
          <w:color w:val="000000"/>
          <w:sz w:val="28"/>
        </w:rPr>
        <w:t>396</w:t>
      </w:r>
      <w:r w:rsidRPr="00BF6423">
        <w:rPr>
          <w:color w:val="000000"/>
          <w:sz w:val="28"/>
        </w:rPr>
        <w:t>).</w:t>
      </w:r>
      <w:r>
        <w:rPr>
          <w:bCs/>
          <w:kern w:val="32"/>
          <w:sz w:val="28"/>
          <w:szCs w:val="28"/>
        </w:rPr>
        <w:t xml:space="preserve">          </w:t>
      </w:r>
    </w:p>
    <w:p w14:paraId="4E85617C" w14:textId="77777777" w:rsidR="00825B66" w:rsidRPr="00BF6423" w:rsidRDefault="00825B66" w:rsidP="00825B66">
      <w:pPr>
        <w:widowControl w:val="0"/>
        <w:autoSpaceDE w:val="0"/>
        <w:autoSpaceDN w:val="0"/>
        <w:ind w:left="284" w:right="284" w:firstLine="709"/>
        <w:jc w:val="both"/>
        <w:rPr>
          <w:bCs/>
          <w:color w:val="000000"/>
          <w:sz w:val="28"/>
          <w:szCs w:val="28"/>
        </w:rPr>
      </w:pPr>
      <w:r w:rsidRPr="00ED2475">
        <w:rPr>
          <w:bCs/>
          <w:kern w:val="32"/>
          <w:sz w:val="28"/>
          <w:szCs w:val="28"/>
        </w:rPr>
        <w:t xml:space="preserve">*** </w:t>
      </w:r>
      <w:hyperlink r:id="rId84" w:history="1">
        <w:r w:rsidRPr="00ED2475">
          <w:rPr>
            <w:bCs/>
            <w:kern w:val="32"/>
            <w:sz w:val="28"/>
            <w:szCs w:val="28"/>
          </w:rPr>
          <w:t>Тариф</w:t>
        </w:r>
      </w:hyperlink>
      <w:r w:rsidRPr="00ED2475">
        <w:rPr>
          <w:bCs/>
          <w:kern w:val="32"/>
          <w:sz w:val="28"/>
          <w:szCs w:val="28"/>
        </w:rPr>
        <w:t xml:space="preserve"> на тепловую энергию для МКП «ТЕПЛО», реализуемую на потребительском рынке Топкинского муниципального округа, установлен постановлением </w:t>
      </w:r>
      <w:r>
        <w:rPr>
          <w:bCs/>
          <w:kern w:val="32"/>
          <w:sz w:val="28"/>
          <w:szCs w:val="28"/>
        </w:rPr>
        <w:t>Р</w:t>
      </w:r>
      <w:r w:rsidRPr="00ED2475">
        <w:rPr>
          <w:bCs/>
          <w:kern w:val="32"/>
          <w:sz w:val="28"/>
          <w:szCs w:val="28"/>
        </w:rPr>
        <w:t xml:space="preserve">егиональной энергетической комиссии </w:t>
      </w:r>
      <w:r>
        <w:rPr>
          <w:bCs/>
          <w:kern w:val="32"/>
          <w:sz w:val="28"/>
          <w:szCs w:val="28"/>
        </w:rPr>
        <w:t xml:space="preserve">Кузбасса </w:t>
      </w:r>
      <w:r w:rsidRPr="00ED2475">
        <w:rPr>
          <w:bCs/>
          <w:kern w:val="32"/>
          <w:sz w:val="28"/>
          <w:szCs w:val="28"/>
        </w:rPr>
        <w:t>от</w:t>
      </w:r>
      <w:r>
        <w:rPr>
          <w:bCs/>
          <w:kern w:val="32"/>
          <w:sz w:val="28"/>
          <w:szCs w:val="28"/>
        </w:rPr>
        <w:t xml:space="preserve"> 28.11.2022 № 825 </w:t>
      </w:r>
      <w:r w:rsidRPr="00BF6423">
        <w:rPr>
          <w:color w:val="000000"/>
          <w:sz w:val="28"/>
          <w:szCs w:val="28"/>
        </w:rPr>
        <w:t xml:space="preserve">(в редакции </w:t>
      </w:r>
      <w:r w:rsidRPr="00BF6423">
        <w:rPr>
          <w:color w:val="000000"/>
          <w:sz w:val="28"/>
        </w:rPr>
        <w:t>постановлени</w:t>
      </w:r>
      <w:r>
        <w:rPr>
          <w:color w:val="000000"/>
          <w:sz w:val="28"/>
        </w:rPr>
        <w:t>й</w:t>
      </w:r>
      <w:r w:rsidRPr="00BF6423">
        <w:rPr>
          <w:color w:val="000000"/>
          <w:sz w:val="28"/>
        </w:rPr>
        <w:t xml:space="preserve"> Региональной энергетической комиссии Кузбасса </w:t>
      </w:r>
      <w:r>
        <w:rPr>
          <w:bCs/>
          <w:color w:val="000000" w:themeColor="text1"/>
          <w:kern w:val="32"/>
          <w:sz w:val="28"/>
          <w:szCs w:val="28"/>
        </w:rPr>
        <w:t xml:space="preserve">от 14.12.2023 № 571, </w:t>
      </w:r>
      <w:r w:rsidRPr="00BF6423">
        <w:rPr>
          <w:color w:val="000000"/>
          <w:sz w:val="28"/>
        </w:rPr>
        <w:t>от </w:t>
      </w:r>
      <w:r>
        <w:rPr>
          <w:color w:val="000000"/>
          <w:sz w:val="28"/>
        </w:rPr>
        <w:t>21</w:t>
      </w:r>
      <w:r w:rsidRPr="00BF6423">
        <w:rPr>
          <w:color w:val="000000"/>
          <w:sz w:val="28"/>
        </w:rPr>
        <w:t>.</w:t>
      </w:r>
      <w:r>
        <w:rPr>
          <w:color w:val="000000"/>
          <w:sz w:val="28"/>
        </w:rPr>
        <w:t>11</w:t>
      </w:r>
      <w:r w:rsidRPr="00BF6423">
        <w:rPr>
          <w:color w:val="000000"/>
          <w:sz w:val="28"/>
        </w:rPr>
        <w:t>.202</w:t>
      </w:r>
      <w:r>
        <w:rPr>
          <w:color w:val="000000"/>
          <w:sz w:val="28"/>
        </w:rPr>
        <w:t>4</w:t>
      </w:r>
      <w:r w:rsidRPr="00BF6423">
        <w:rPr>
          <w:color w:val="000000"/>
          <w:sz w:val="28"/>
        </w:rPr>
        <w:t xml:space="preserve"> № </w:t>
      </w:r>
      <w:r>
        <w:rPr>
          <w:color w:val="000000"/>
          <w:sz w:val="28"/>
        </w:rPr>
        <w:t>395</w:t>
      </w:r>
      <w:r w:rsidRPr="00BF6423">
        <w:rPr>
          <w:color w:val="000000"/>
          <w:sz w:val="28"/>
        </w:rPr>
        <w:t>)</w:t>
      </w:r>
      <w:r>
        <w:rPr>
          <w:color w:val="000000"/>
          <w:sz w:val="28"/>
        </w:rPr>
        <w:t>.</w:t>
      </w:r>
    </w:p>
    <w:p w14:paraId="6DF9C18A" w14:textId="77777777" w:rsidR="00825B66" w:rsidRPr="00ED2475" w:rsidRDefault="00825B66" w:rsidP="00825B66">
      <w:pPr>
        <w:ind w:left="284" w:right="284" w:firstLine="709"/>
        <w:jc w:val="both"/>
        <w:rPr>
          <w:bCs/>
          <w:kern w:val="32"/>
          <w:sz w:val="28"/>
          <w:szCs w:val="28"/>
        </w:rPr>
      </w:pPr>
      <w:r w:rsidRPr="00ED2475">
        <w:rPr>
          <w:bCs/>
          <w:kern w:val="32"/>
          <w:sz w:val="28"/>
          <w:szCs w:val="28"/>
        </w:rPr>
        <w:t>**** Тарифы установлены для потребителей Топкинского муниципального округа, за исключением потребителей г. Топки».</w:t>
      </w:r>
    </w:p>
    <w:p w14:paraId="2182AFC4" w14:textId="77777777" w:rsidR="00825B66" w:rsidRDefault="00825B66" w:rsidP="00825B66">
      <w:pPr>
        <w:ind w:left="284"/>
        <w:jc w:val="both"/>
        <w:rPr>
          <w:sz w:val="28"/>
          <w:szCs w:val="28"/>
        </w:rPr>
      </w:pPr>
    </w:p>
    <w:p w14:paraId="2D9DA395" w14:textId="77777777" w:rsidR="00825B66" w:rsidRDefault="00825B66" w:rsidP="00825B66">
      <w:pPr>
        <w:ind w:left="284"/>
        <w:jc w:val="both"/>
        <w:rPr>
          <w:sz w:val="28"/>
          <w:szCs w:val="28"/>
        </w:rPr>
      </w:pPr>
    </w:p>
    <w:p w14:paraId="13995982" w14:textId="77777777" w:rsidR="00825B66" w:rsidRDefault="00825B66" w:rsidP="00825B66">
      <w:pPr>
        <w:ind w:left="284"/>
        <w:jc w:val="both"/>
        <w:rPr>
          <w:sz w:val="28"/>
          <w:szCs w:val="28"/>
        </w:rPr>
      </w:pPr>
    </w:p>
    <w:p w14:paraId="7D0B838D" w14:textId="77777777" w:rsidR="00825B66" w:rsidRDefault="00825B66" w:rsidP="00825B66">
      <w:pPr>
        <w:ind w:left="284"/>
        <w:jc w:val="both"/>
        <w:rPr>
          <w:sz w:val="28"/>
          <w:szCs w:val="28"/>
        </w:rPr>
      </w:pPr>
    </w:p>
    <w:p w14:paraId="49E699FB" w14:textId="77777777" w:rsidR="00825B66" w:rsidRPr="00825B66" w:rsidRDefault="00825B66" w:rsidP="00825B66">
      <w:pPr>
        <w:ind w:left="284"/>
        <w:jc w:val="both"/>
        <w:rPr>
          <w:sz w:val="28"/>
          <w:szCs w:val="28"/>
        </w:rPr>
      </w:pPr>
    </w:p>
    <w:p w14:paraId="0F49E760" w14:textId="77777777" w:rsidR="00A75AA7" w:rsidRDefault="00A75AA7" w:rsidP="00806EA0">
      <w:pPr>
        <w:tabs>
          <w:tab w:val="left" w:pos="3686"/>
          <w:tab w:val="left" w:pos="9498"/>
        </w:tabs>
        <w:ind w:right="-569"/>
      </w:pPr>
    </w:p>
    <w:bookmarkEnd w:id="1"/>
    <w:bookmarkEnd w:id="2"/>
    <w:bookmarkEnd w:id="3"/>
    <w:p w14:paraId="3FD1E85F" w14:textId="77777777" w:rsidR="00264B6C" w:rsidRDefault="00264B6C" w:rsidP="00FA0C21">
      <w:pPr>
        <w:ind w:firstLine="16897"/>
      </w:pPr>
    </w:p>
    <w:sectPr w:rsidR="00264B6C" w:rsidSect="00825B66">
      <w:pgSz w:w="16838" w:h="11906" w:orient="landscape"/>
      <w:pgMar w:top="1701" w:right="1134" w:bottom="851"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2E67" w14:textId="77777777" w:rsidR="00ED5E65" w:rsidRDefault="00ED5E65" w:rsidP="00377397">
      <w:r>
        <w:separator/>
      </w:r>
    </w:p>
  </w:endnote>
  <w:endnote w:type="continuationSeparator" w:id="0">
    <w:p w14:paraId="7F1A92B2" w14:textId="77777777" w:rsidR="00ED5E65" w:rsidRDefault="00ED5E6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2400" w14:textId="77777777" w:rsidR="00E73209" w:rsidRDefault="00E73209"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7DE7F9C0" w14:textId="77777777" w:rsidR="00E73209" w:rsidRDefault="00E7320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9FAB" w14:textId="77777777" w:rsidR="00CA549C" w:rsidRDefault="00CA549C" w:rsidP="001E3E26">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4FC0691" w14:textId="77777777" w:rsidR="00CA549C" w:rsidRDefault="00CA549C" w:rsidP="00CC5F4D">
    <w:pPr>
      <w:pStyle w:val="ab"/>
      <w:ind w:right="360"/>
    </w:pPr>
  </w:p>
  <w:p w14:paraId="239498EF" w14:textId="77777777" w:rsidR="00CA549C" w:rsidRDefault="00CA549C"/>
  <w:p w14:paraId="16BBBB67" w14:textId="77777777" w:rsidR="00CA549C" w:rsidRDefault="00CA54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47A5" w14:textId="77777777" w:rsidR="00CA549C" w:rsidRDefault="00CA549C" w:rsidP="00CC5F4D">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C14B" w14:textId="77777777" w:rsidR="00E528D2" w:rsidRDefault="00E528D2" w:rsidP="00975011">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464D23E7" w14:textId="77777777" w:rsidR="00E528D2" w:rsidRDefault="00E528D2">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816F" w14:textId="77777777" w:rsidR="009971A3" w:rsidRDefault="009971A3" w:rsidP="00975011">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5EFA6347" w14:textId="77777777" w:rsidR="009971A3" w:rsidRDefault="009971A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A9AA" w14:textId="77777777" w:rsidR="00ED5E65" w:rsidRDefault="00ED5E65" w:rsidP="00377397">
      <w:r>
        <w:separator/>
      </w:r>
    </w:p>
  </w:footnote>
  <w:footnote w:type="continuationSeparator" w:id="0">
    <w:p w14:paraId="4060DEA4" w14:textId="77777777" w:rsidR="00ED5E65" w:rsidRDefault="00ED5E6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C490" w14:textId="77777777" w:rsidR="00E73209" w:rsidRDefault="00E73209">
    <w:pPr>
      <w:pStyle w:val="a9"/>
      <w:jc w:val="center"/>
    </w:pPr>
    <w:r>
      <w:fldChar w:fldCharType="begin"/>
    </w:r>
    <w:r>
      <w:instrText>PAGE   \* MERGEFORMAT</w:instrText>
    </w:r>
    <w:r>
      <w:fldChar w:fldCharType="separate"/>
    </w:r>
    <w:r>
      <w:rPr>
        <w:noProof/>
      </w:rPr>
      <w:t>22</w:t>
    </w:r>
    <w:r>
      <w:fldChar w:fldCharType="end"/>
    </w:r>
  </w:p>
  <w:p w14:paraId="70C57125" w14:textId="77777777" w:rsidR="00E73209" w:rsidRDefault="00E7320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CA60" w14:textId="77777777" w:rsidR="00E73209" w:rsidRDefault="00E73209">
    <w:pPr>
      <w:pStyle w:val="a9"/>
      <w:jc w:val="center"/>
    </w:pPr>
  </w:p>
  <w:p w14:paraId="262288E9" w14:textId="77777777" w:rsidR="00E73209" w:rsidRDefault="00E73209" w:rsidP="00F75D4F">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330929"/>
      <w:docPartObj>
        <w:docPartGallery w:val="Page Numbers (Top of Page)"/>
        <w:docPartUnique/>
      </w:docPartObj>
    </w:sdtPr>
    <w:sdtContent>
      <w:p w14:paraId="23B1FD66" w14:textId="77777777" w:rsidR="00CA549C" w:rsidRDefault="00CA549C">
        <w:pPr>
          <w:pStyle w:val="a9"/>
          <w:jc w:val="center"/>
        </w:pPr>
        <w:r>
          <w:fldChar w:fldCharType="begin"/>
        </w:r>
        <w:r>
          <w:instrText>PAGE   \* MERGEFORMAT</w:instrText>
        </w:r>
        <w:r>
          <w:fldChar w:fldCharType="separate"/>
        </w:r>
        <w:r>
          <w:t>2</w:t>
        </w:r>
        <w:r>
          <w:fldChar w:fldCharType="end"/>
        </w:r>
      </w:p>
    </w:sdtContent>
  </w:sdt>
  <w:p w14:paraId="7E52F0FE" w14:textId="77777777" w:rsidR="00CA549C" w:rsidRDefault="00CA549C" w:rsidP="003C4504">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7601" w14:textId="77777777" w:rsidR="00CA549C" w:rsidRPr="009A1A13" w:rsidRDefault="00CA549C" w:rsidP="009A1A13">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C14" w14:textId="77777777" w:rsidR="00CA549C" w:rsidRDefault="00CA549C" w:rsidP="004255D5">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0384A0CE" w14:textId="77777777" w:rsidR="00CA549C" w:rsidRDefault="00CA549C">
    <w:pPr>
      <w:pStyle w:val="a9"/>
    </w:pPr>
  </w:p>
  <w:p w14:paraId="1219A188" w14:textId="77777777" w:rsidR="00CA549C" w:rsidRDefault="00CA549C"/>
  <w:p w14:paraId="7C5695B3" w14:textId="77777777" w:rsidR="00CA549C" w:rsidRDefault="00CA54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37760"/>
      <w:docPartObj>
        <w:docPartGallery w:val="Page Numbers (Top of Page)"/>
        <w:docPartUnique/>
      </w:docPartObj>
    </w:sdtPr>
    <w:sdtContent>
      <w:p w14:paraId="192609D2" w14:textId="77777777" w:rsidR="00CA549C" w:rsidRDefault="00CA549C">
        <w:pPr>
          <w:pStyle w:val="a9"/>
          <w:jc w:val="center"/>
        </w:pPr>
        <w:r>
          <w:fldChar w:fldCharType="begin"/>
        </w:r>
        <w:r>
          <w:instrText>PAGE   \* MERGEFORMAT</w:instrText>
        </w:r>
        <w:r>
          <w:fldChar w:fldCharType="separate"/>
        </w:r>
        <w:r>
          <w:t>2</w:t>
        </w:r>
        <w:r>
          <w:fldChar w:fldCharType="end"/>
        </w:r>
      </w:p>
    </w:sdtContent>
  </w:sdt>
  <w:p w14:paraId="63537F39" w14:textId="77777777" w:rsidR="00CA549C" w:rsidRPr="003C4504" w:rsidRDefault="00CA549C" w:rsidP="003C4504">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EC22" w14:textId="77777777" w:rsidR="00CA549C" w:rsidRPr="009A1A13" w:rsidRDefault="00CA549C">
    <w:pPr>
      <w:pStyle w:val="a9"/>
      <w:jc w:val="center"/>
    </w:pPr>
    <w:r>
      <w:t>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4BA0" w14:textId="77777777" w:rsidR="00E528D2" w:rsidRDefault="00E528D2">
    <w:pPr>
      <w:pStyle w:val="a9"/>
      <w:jc w:val="center"/>
    </w:pPr>
    <w:r>
      <w:fldChar w:fldCharType="begin"/>
    </w:r>
    <w:r>
      <w:instrText>PAGE   \* MERGEFORMAT</w:instrText>
    </w:r>
    <w:r>
      <w:fldChar w:fldCharType="separate"/>
    </w:r>
    <w:r>
      <w:rPr>
        <w:noProof/>
      </w:rPr>
      <w:t>22</w:t>
    </w:r>
    <w:r>
      <w:fldChar w:fldCharType="end"/>
    </w:r>
  </w:p>
  <w:p w14:paraId="78443700" w14:textId="77777777" w:rsidR="00E528D2" w:rsidRDefault="00E528D2">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EFC2" w14:textId="77777777" w:rsidR="009971A3" w:rsidRDefault="009971A3">
    <w:pPr>
      <w:pStyle w:val="a9"/>
      <w:jc w:val="center"/>
    </w:pPr>
    <w:r>
      <w:fldChar w:fldCharType="begin"/>
    </w:r>
    <w:r>
      <w:instrText>PAGE   \* MERGEFORMAT</w:instrText>
    </w:r>
    <w:r>
      <w:fldChar w:fldCharType="separate"/>
    </w:r>
    <w:r>
      <w:rPr>
        <w:noProof/>
      </w:rPr>
      <w:t>22</w:t>
    </w:r>
    <w:r>
      <w:fldChar w:fldCharType="end"/>
    </w:r>
  </w:p>
  <w:p w14:paraId="6E44BA98" w14:textId="77777777" w:rsidR="009971A3" w:rsidRDefault="009971A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027D02"/>
    <w:multiLevelType w:val="multilevel"/>
    <w:tmpl w:val="11925080"/>
    <w:lvl w:ilvl="0">
      <w:start w:val="7"/>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0"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15:restartNumberingAfterBreak="0">
    <w:nsid w:val="01595943"/>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02A94E75"/>
    <w:multiLevelType w:val="hybridMultilevel"/>
    <w:tmpl w:val="CD0A9A76"/>
    <w:lvl w:ilvl="0" w:tplc="D9D2C812">
      <w:start w:val="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34E7023"/>
    <w:multiLevelType w:val="multilevel"/>
    <w:tmpl w:val="663EDB3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8"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05B9408E"/>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060D44C0"/>
    <w:multiLevelType w:val="hybridMultilevel"/>
    <w:tmpl w:val="18B074A2"/>
    <w:lvl w:ilvl="0" w:tplc="DF206840">
      <w:start w:val="1"/>
      <w:numFmt w:val="decimal"/>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3"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6"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7"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F067DAC"/>
    <w:multiLevelType w:val="hybridMultilevel"/>
    <w:tmpl w:val="3F945CF2"/>
    <w:lvl w:ilvl="0" w:tplc="D1A68126">
      <w:start w:val="1"/>
      <w:numFmt w:val="decimal"/>
      <w:lvlText w:val="Таблица %1."/>
      <w:lvlJc w:val="left"/>
      <w:pPr>
        <w:ind w:left="9433" w:hanging="360"/>
      </w:pPr>
      <w:rPr>
        <w:rFonts w:hint="default"/>
        <w:b w:val="0"/>
        <w:color w:val="auto"/>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66"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7" w15:restartNumberingAfterBreak="0">
    <w:nsid w:val="0FFB37A7"/>
    <w:multiLevelType w:val="hybridMultilevel"/>
    <w:tmpl w:val="71DED6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110173D8"/>
    <w:multiLevelType w:val="hybridMultilevel"/>
    <w:tmpl w:val="F3B2A91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15:restartNumberingAfterBreak="0">
    <w:nsid w:val="114D61EC"/>
    <w:multiLevelType w:val="hybridMultilevel"/>
    <w:tmpl w:val="7FDC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75"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1A93EF9"/>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5" w15:restartNumberingAfterBreak="0">
    <w:nsid w:val="14BE6691"/>
    <w:multiLevelType w:val="hybridMultilevel"/>
    <w:tmpl w:val="9020C120"/>
    <w:lvl w:ilvl="0" w:tplc="58B21298">
      <w:start w:val="21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6"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87"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8"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1"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1621146E"/>
    <w:multiLevelType w:val="hybridMultilevel"/>
    <w:tmpl w:val="D0E8D4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4" w15:restartNumberingAfterBreak="0">
    <w:nsid w:val="163A6B3D"/>
    <w:multiLevelType w:val="multilevel"/>
    <w:tmpl w:val="BB2E795A"/>
    <w:lvl w:ilvl="0">
      <w:start w:val="1"/>
      <w:numFmt w:val="decimal"/>
      <w:lvlText w:val="%1."/>
      <w:lvlJc w:val="left"/>
      <w:pPr>
        <w:ind w:left="1440" w:hanging="360"/>
      </w:p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5"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6"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8" w15:restartNumberingAfterBreak="0">
    <w:nsid w:val="1672473C"/>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9"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100"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1" w15:restartNumberingAfterBreak="0">
    <w:nsid w:val="170D0AD5"/>
    <w:multiLevelType w:val="hybridMultilevel"/>
    <w:tmpl w:val="0ADAA74E"/>
    <w:lvl w:ilvl="0" w:tplc="72D25C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172C3799"/>
    <w:multiLevelType w:val="hybridMultilevel"/>
    <w:tmpl w:val="155824D8"/>
    <w:lvl w:ilvl="0" w:tplc="B3FC6748">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5"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06"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9EC17BE"/>
    <w:multiLevelType w:val="multilevel"/>
    <w:tmpl w:val="FC0E6B40"/>
    <w:lvl w:ilvl="0">
      <w:start w:val="4"/>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1"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4"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1D9359B2"/>
    <w:multiLevelType w:val="hybridMultilevel"/>
    <w:tmpl w:val="8C5AC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24"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25"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8"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9"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206E6267"/>
    <w:multiLevelType w:val="multilevel"/>
    <w:tmpl w:val="2D30E312"/>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2"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223C0256"/>
    <w:multiLevelType w:val="hybridMultilevel"/>
    <w:tmpl w:val="956A8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22857333"/>
    <w:multiLevelType w:val="multilevel"/>
    <w:tmpl w:val="926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0"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229977CF"/>
    <w:multiLevelType w:val="hybridMultilevel"/>
    <w:tmpl w:val="1A523996"/>
    <w:lvl w:ilvl="0" w:tplc="F784348A">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2"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4"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5"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46"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0"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5"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57"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3"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8"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72"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5" w15:restartNumberingAfterBreak="0">
    <w:nsid w:val="2BE81CC3"/>
    <w:multiLevelType w:val="hybridMultilevel"/>
    <w:tmpl w:val="1220A4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6" w15:restartNumberingAfterBreak="0">
    <w:nsid w:val="2C224D1B"/>
    <w:multiLevelType w:val="multilevel"/>
    <w:tmpl w:val="77B01E8C"/>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7"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8"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2D1C3616"/>
    <w:multiLevelType w:val="multilevel"/>
    <w:tmpl w:val="6AF4724E"/>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86" w15:restartNumberingAfterBreak="0">
    <w:nsid w:val="2DAD0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0"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2" w15:restartNumberingAfterBreak="0">
    <w:nsid w:val="2F7E20DB"/>
    <w:multiLevelType w:val="hybridMultilevel"/>
    <w:tmpl w:val="EF9E28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4"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5" w15:restartNumberingAfterBreak="0">
    <w:nsid w:val="30613BD4"/>
    <w:multiLevelType w:val="hybridMultilevel"/>
    <w:tmpl w:val="87CC20D8"/>
    <w:lvl w:ilvl="0" w:tplc="4F5CCF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7" w15:restartNumberingAfterBreak="0">
    <w:nsid w:val="3123520C"/>
    <w:multiLevelType w:val="hybridMultilevel"/>
    <w:tmpl w:val="C44AF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0"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2" w15:restartNumberingAfterBreak="0">
    <w:nsid w:val="31CA6289"/>
    <w:multiLevelType w:val="multilevel"/>
    <w:tmpl w:val="F97224D2"/>
    <w:lvl w:ilvl="0">
      <w:start w:val="7"/>
      <w:numFmt w:val="decimal"/>
      <w:lvlText w:val="%1"/>
      <w:lvlJc w:val="left"/>
      <w:pPr>
        <w:ind w:left="375" w:hanging="375"/>
      </w:pPr>
      <w:rPr>
        <w:rFonts w:hint="default"/>
      </w:rPr>
    </w:lvl>
    <w:lvl w:ilvl="1">
      <w:start w:val="1"/>
      <w:numFmt w:val="decimal"/>
      <w:lvlText w:val="%1.%2"/>
      <w:lvlJc w:val="left"/>
      <w:pPr>
        <w:ind w:left="3351" w:hanging="375"/>
      </w:pPr>
      <w:rPr>
        <w:rFonts w:hint="default"/>
      </w:rPr>
    </w:lvl>
    <w:lvl w:ilvl="2">
      <w:start w:val="1"/>
      <w:numFmt w:val="decimal"/>
      <w:lvlText w:val="%1.%2.%3"/>
      <w:lvlJc w:val="left"/>
      <w:pPr>
        <w:ind w:left="5062" w:hanging="720"/>
      </w:pPr>
      <w:rPr>
        <w:rFonts w:hint="default"/>
      </w:rPr>
    </w:lvl>
    <w:lvl w:ilvl="3">
      <w:start w:val="1"/>
      <w:numFmt w:val="decimal"/>
      <w:lvlText w:val="%1.%2.%3.%4"/>
      <w:lvlJc w:val="left"/>
      <w:pPr>
        <w:ind w:left="7593" w:hanging="1080"/>
      </w:pPr>
      <w:rPr>
        <w:rFonts w:hint="default"/>
      </w:rPr>
    </w:lvl>
    <w:lvl w:ilvl="4">
      <w:start w:val="1"/>
      <w:numFmt w:val="decimal"/>
      <w:lvlText w:val="%1.%2.%3.%4.%5"/>
      <w:lvlJc w:val="left"/>
      <w:pPr>
        <w:ind w:left="9764" w:hanging="1080"/>
      </w:pPr>
      <w:rPr>
        <w:rFonts w:hint="default"/>
      </w:rPr>
    </w:lvl>
    <w:lvl w:ilvl="5">
      <w:start w:val="1"/>
      <w:numFmt w:val="decimal"/>
      <w:lvlText w:val="%1.%2.%3.%4.%5.%6"/>
      <w:lvlJc w:val="left"/>
      <w:pPr>
        <w:ind w:left="12295" w:hanging="1440"/>
      </w:pPr>
      <w:rPr>
        <w:rFonts w:hint="default"/>
      </w:rPr>
    </w:lvl>
    <w:lvl w:ilvl="6">
      <w:start w:val="1"/>
      <w:numFmt w:val="decimal"/>
      <w:lvlText w:val="%1.%2.%3.%4.%5.%6.%7"/>
      <w:lvlJc w:val="left"/>
      <w:pPr>
        <w:ind w:left="14466" w:hanging="1440"/>
      </w:pPr>
      <w:rPr>
        <w:rFonts w:hint="default"/>
      </w:rPr>
    </w:lvl>
    <w:lvl w:ilvl="7">
      <w:start w:val="1"/>
      <w:numFmt w:val="decimal"/>
      <w:lvlText w:val="%1.%2.%3.%4.%5.%6.%7.%8"/>
      <w:lvlJc w:val="left"/>
      <w:pPr>
        <w:ind w:left="16997" w:hanging="1800"/>
      </w:pPr>
      <w:rPr>
        <w:rFonts w:hint="default"/>
      </w:rPr>
    </w:lvl>
    <w:lvl w:ilvl="8">
      <w:start w:val="1"/>
      <w:numFmt w:val="decimal"/>
      <w:lvlText w:val="%1.%2.%3.%4.%5.%6.%7.%8.%9"/>
      <w:lvlJc w:val="left"/>
      <w:pPr>
        <w:ind w:left="19528" w:hanging="2160"/>
      </w:pPr>
      <w:rPr>
        <w:rFonts w:hint="default"/>
      </w:rPr>
    </w:lvl>
  </w:abstractNum>
  <w:abstractNum w:abstractNumId="20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327E4F25"/>
    <w:multiLevelType w:val="hybridMultilevel"/>
    <w:tmpl w:val="F3B2A91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5"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7" w15:restartNumberingAfterBreak="0">
    <w:nsid w:val="32EC3861"/>
    <w:multiLevelType w:val="multilevel"/>
    <w:tmpl w:val="653E5750"/>
    <w:lvl w:ilvl="0">
      <w:start w:val="10"/>
      <w:numFmt w:val="decimal"/>
      <w:lvlText w:val="%1"/>
      <w:lvlJc w:val="left"/>
      <w:pPr>
        <w:ind w:left="525" w:hanging="525"/>
      </w:pPr>
      <w:rPr>
        <w:rFonts w:hint="default"/>
      </w:rPr>
    </w:lvl>
    <w:lvl w:ilvl="1">
      <w:start w:val="1"/>
      <w:numFmt w:val="decimal"/>
      <w:lvlText w:val="%1.%2"/>
      <w:lvlJc w:val="left"/>
      <w:pPr>
        <w:ind w:left="3405" w:hanging="52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208"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9"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21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2"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4"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0"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1"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222"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3"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38317CA3"/>
    <w:multiLevelType w:val="multilevel"/>
    <w:tmpl w:val="0B1A4F5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6"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8"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9"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0"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31"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32" w15:restartNumberingAfterBreak="0">
    <w:nsid w:val="39564DE8"/>
    <w:multiLevelType w:val="hybridMultilevel"/>
    <w:tmpl w:val="F6863F2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4"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5"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6"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3BC52C73"/>
    <w:multiLevelType w:val="multilevel"/>
    <w:tmpl w:val="0B1A4F5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2"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3" w15:restartNumberingAfterBreak="0">
    <w:nsid w:val="3CD16B43"/>
    <w:multiLevelType w:val="hybridMultilevel"/>
    <w:tmpl w:val="7B1C5A70"/>
    <w:lvl w:ilvl="0" w:tplc="1EC27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4"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5"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7"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8"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15:restartNumberingAfterBreak="0">
    <w:nsid w:val="3E545BAF"/>
    <w:multiLevelType w:val="hybridMultilevel"/>
    <w:tmpl w:val="1DD0234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1"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3"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5"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406F32D6"/>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257"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8"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9"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2"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437C28E7"/>
    <w:multiLevelType w:val="hybridMultilevel"/>
    <w:tmpl w:val="80188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5"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9"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0"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1"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2"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75"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76"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8"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5"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6"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7"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0"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91"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3"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5"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7"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8"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9"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2"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03"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304"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5" w15:restartNumberingAfterBreak="0">
    <w:nsid w:val="4C5C2C7E"/>
    <w:multiLevelType w:val="multilevel"/>
    <w:tmpl w:val="8B805378"/>
    <w:lvl w:ilvl="0">
      <w:start w:val="10"/>
      <w:numFmt w:val="decimal"/>
      <w:lvlText w:val="%1."/>
      <w:lvlJc w:val="left"/>
      <w:pPr>
        <w:ind w:left="1095" w:hanging="37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6" w15:restartNumberingAfterBreak="0">
    <w:nsid w:val="4CB8758F"/>
    <w:multiLevelType w:val="hybridMultilevel"/>
    <w:tmpl w:val="89ECC520"/>
    <w:lvl w:ilvl="0" w:tplc="3FB09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7"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8"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4D270797"/>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2"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1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5"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0"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4F577411"/>
    <w:multiLevelType w:val="hybridMultilevel"/>
    <w:tmpl w:val="01C2A8C4"/>
    <w:lvl w:ilvl="0" w:tplc="787E1E76">
      <w:start w:val="2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324"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5"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4FF70611"/>
    <w:multiLevelType w:val="multilevel"/>
    <w:tmpl w:val="3A30CA40"/>
    <w:lvl w:ilvl="0">
      <w:start w:val="1"/>
      <w:numFmt w:val="decimal"/>
      <w:lvlText w:val="%1."/>
      <w:lvlJc w:val="left"/>
      <w:pPr>
        <w:ind w:left="644"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327"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28"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2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0"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2" w15:restartNumberingAfterBreak="0">
    <w:nsid w:val="52F13F36"/>
    <w:multiLevelType w:val="hybridMultilevel"/>
    <w:tmpl w:val="924E63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3"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5"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6"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7"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8"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548E05D6"/>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549F2C83"/>
    <w:multiLevelType w:val="multilevel"/>
    <w:tmpl w:val="9B4AE800"/>
    <w:lvl w:ilvl="0">
      <w:start w:val="12"/>
      <w:numFmt w:val="decimal"/>
      <w:lvlText w:val="%1"/>
      <w:lvlJc w:val="left"/>
      <w:pPr>
        <w:ind w:left="1350" w:hanging="1350"/>
      </w:pPr>
      <w:rPr>
        <w:rFonts w:eastAsia="Calibri" w:hint="default"/>
      </w:rPr>
    </w:lvl>
    <w:lvl w:ilvl="1">
      <w:start w:val="11"/>
      <w:numFmt w:val="decimal"/>
      <w:lvlText w:val="%1.%2"/>
      <w:lvlJc w:val="left"/>
      <w:pPr>
        <w:ind w:left="1350" w:hanging="1350"/>
      </w:pPr>
      <w:rPr>
        <w:rFonts w:eastAsia="Calibri" w:hint="default"/>
      </w:rPr>
    </w:lvl>
    <w:lvl w:ilvl="2">
      <w:start w:val="2024"/>
      <w:numFmt w:val="decimal"/>
      <w:lvlText w:val="%1.%2.%3"/>
      <w:lvlJc w:val="left"/>
      <w:pPr>
        <w:ind w:left="1350" w:hanging="1350"/>
      </w:pPr>
      <w:rPr>
        <w:rFonts w:eastAsia="Calibri" w:hint="default"/>
      </w:rPr>
    </w:lvl>
    <w:lvl w:ilvl="3">
      <w:start w:val="1"/>
      <w:numFmt w:val="decimal"/>
      <w:lvlText w:val="%1.%2.%3.%4"/>
      <w:lvlJc w:val="left"/>
      <w:pPr>
        <w:ind w:left="1350" w:hanging="1350"/>
      </w:pPr>
      <w:rPr>
        <w:rFonts w:eastAsia="Calibri" w:hint="default"/>
      </w:rPr>
    </w:lvl>
    <w:lvl w:ilvl="4">
      <w:start w:val="1"/>
      <w:numFmt w:val="decimal"/>
      <w:lvlText w:val="%1.%2.%3.%4.%5"/>
      <w:lvlJc w:val="left"/>
      <w:pPr>
        <w:ind w:left="1350" w:hanging="135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41"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2"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3"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44"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8"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0" w15:restartNumberingAfterBreak="0">
    <w:nsid w:val="57092B23"/>
    <w:multiLevelType w:val="hybridMultilevel"/>
    <w:tmpl w:val="D4DE0550"/>
    <w:lvl w:ilvl="0" w:tplc="4312970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51"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3"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4"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55"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6"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7"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8"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2"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3"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4"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5"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15:restartNumberingAfterBreak="0">
    <w:nsid w:val="5A9958BD"/>
    <w:multiLevelType w:val="multilevel"/>
    <w:tmpl w:val="241EF8B0"/>
    <w:lvl w:ilvl="0">
      <w:start w:val="1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8"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9"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72"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3"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4"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6"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7"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8" w15:restartNumberingAfterBreak="0">
    <w:nsid w:val="5CA90E2B"/>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9"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15:restartNumberingAfterBreak="0">
    <w:nsid w:val="5DE72A39"/>
    <w:multiLevelType w:val="hybridMultilevel"/>
    <w:tmpl w:val="BA7E28E0"/>
    <w:lvl w:ilvl="0" w:tplc="0A5024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1"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2" w15:restartNumberingAfterBreak="0">
    <w:nsid w:val="5F0A51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3"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4"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5"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6"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7"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9"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91"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92"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3"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4"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6"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8"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99"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0"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1"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4"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5"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6"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63B60B99"/>
    <w:multiLevelType w:val="hybridMultilevel"/>
    <w:tmpl w:val="6F92B838"/>
    <w:lvl w:ilvl="0" w:tplc="358834D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9"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65163A95"/>
    <w:multiLevelType w:val="hybridMultilevel"/>
    <w:tmpl w:val="5F5CA0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2" w15:restartNumberingAfterBreak="0">
    <w:nsid w:val="655A7F26"/>
    <w:multiLevelType w:val="hybridMultilevel"/>
    <w:tmpl w:val="663ED66E"/>
    <w:lvl w:ilvl="0" w:tplc="43129702">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13"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5"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16"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9"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0"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1" w15:restartNumberingAfterBreak="0">
    <w:nsid w:val="671903C1"/>
    <w:multiLevelType w:val="hybridMultilevel"/>
    <w:tmpl w:val="C5166470"/>
    <w:lvl w:ilvl="0" w:tplc="D556E9E0">
      <w:start w:val="17"/>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22"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3"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424"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5" w15:restartNumberingAfterBreak="0">
    <w:nsid w:val="67F14394"/>
    <w:multiLevelType w:val="hybridMultilevel"/>
    <w:tmpl w:val="79A2E0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6"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30"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1"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3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34"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8"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9"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2"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444" w15:restartNumberingAfterBreak="0">
    <w:nsid w:val="6EC715AB"/>
    <w:multiLevelType w:val="hybridMultilevel"/>
    <w:tmpl w:val="299CD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6F2C3C8B"/>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446"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7"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8"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9"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0"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451" w15:restartNumberingAfterBreak="0">
    <w:nsid w:val="70490370"/>
    <w:multiLevelType w:val="hybridMultilevel"/>
    <w:tmpl w:val="1CCC01F2"/>
    <w:lvl w:ilvl="0" w:tplc="8804A94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2"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3"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4"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56"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7"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60"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1"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62"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3"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4"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5"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66"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75A627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9"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1"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4"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8"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80"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1"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2" w15:restartNumberingAfterBreak="0">
    <w:nsid w:val="795B6EF5"/>
    <w:multiLevelType w:val="hybridMultilevel"/>
    <w:tmpl w:val="FFAE694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3"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5"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6"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7"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8"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9"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0"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7CAC1AF1"/>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2"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95"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6"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97"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8"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00"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2" w15:restartNumberingAfterBreak="0">
    <w:nsid w:val="7E710233"/>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04"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7"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8"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90857258">
    <w:abstractNumId w:val="2"/>
  </w:num>
  <w:num w:numId="2" w16cid:durableId="279069456">
    <w:abstractNumId w:val="170"/>
  </w:num>
  <w:num w:numId="3" w16cid:durableId="190339145">
    <w:abstractNumId w:val="1"/>
  </w:num>
  <w:num w:numId="4" w16cid:durableId="908030368">
    <w:abstractNumId w:val="0"/>
  </w:num>
  <w:num w:numId="5" w16cid:durableId="498665952">
    <w:abstractNumId w:val="217"/>
  </w:num>
  <w:num w:numId="6" w16cid:durableId="916940645">
    <w:abstractNumId w:val="173"/>
  </w:num>
  <w:num w:numId="7" w16cid:durableId="2076932734">
    <w:abstractNumId w:val="399"/>
  </w:num>
  <w:num w:numId="8" w16cid:durableId="986782075">
    <w:abstractNumId w:val="183"/>
  </w:num>
  <w:num w:numId="9" w16cid:durableId="1222329819">
    <w:abstractNumId w:val="296"/>
  </w:num>
  <w:num w:numId="10" w16cid:durableId="1479110994">
    <w:abstractNumId w:val="9"/>
  </w:num>
  <w:num w:numId="11" w16cid:durableId="395321907">
    <w:abstractNumId w:val="247"/>
  </w:num>
  <w:num w:numId="12" w16cid:durableId="978651939">
    <w:abstractNumId w:val="499"/>
  </w:num>
  <w:num w:numId="13" w16cid:durableId="131363">
    <w:abstractNumId w:val="174"/>
  </w:num>
  <w:num w:numId="14" w16cid:durableId="1078331732">
    <w:abstractNumId w:val="167"/>
  </w:num>
  <w:num w:numId="15" w16cid:durableId="16543359">
    <w:abstractNumId w:val="82"/>
  </w:num>
  <w:num w:numId="16" w16cid:durableId="1576429193">
    <w:abstractNumId w:val="496"/>
  </w:num>
  <w:num w:numId="17" w16cid:durableId="1455754876">
    <w:abstractNumId w:val="270"/>
  </w:num>
  <w:num w:numId="18" w16cid:durableId="1501316092">
    <w:abstractNumId w:val="401"/>
  </w:num>
  <w:num w:numId="19" w16cid:durableId="663512034">
    <w:abstractNumId w:val="387"/>
  </w:num>
  <w:num w:numId="20" w16cid:durableId="155465362">
    <w:abstractNumId w:val="210"/>
  </w:num>
  <w:num w:numId="21" w16cid:durableId="1037662213">
    <w:abstractNumId w:val="114"/>
  </w:num>
  <w:num w:numId="22" w16cid:durableId="1071658424">
    <w:abstractNumId w:val="250"/>
  </w:num>
  <w:num w:numId="23" w16cid:durableId="1193153505">
    <w:abstractNumId w:val="131"/>
  </w:num>
  <w:num w:numId="24" w16cid:durableId="1418869828">
    <w:abstractNumId w:val="431"/>
  </w:num>
  <w:num w:numId="25" w16cid:durableId="436292803">
    <w:abstractNumId w:val="6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448"/>
  </w:num>
  <w:num w:numId="27" w16cid:durableId="610670589">
    <w:abstractNumId w:val="68"/>
  </w:num>
  <w:num w:numId="28" w16cid:durableId="1761097890">
    <w:abstractNumId w:val="377"/>
  </w:num>
  <w:num w:numId="29" w16cid:durableId="1380743415">
    <w:abstractNumId w:val="140"/>
  </w:num>
  <w:num w:numId="30" w16cid:durableId="1867479779">
    <w:abstractNumId w:val="475"/>
  </w:num>
  <w:num w:numId="31" w16cid:durableId="995456470">
    <w:abstractNumId w:val="334"/>
  </w:num>
  <w:num w:numId="32" w16cid:durableId="1649432678">
    <w:abstractNumId w:val="163"/>
  </w:num>
  <w:num w:numId="33" w16cid:durableId="1177113583">
    <w:abstractNumId w:val="185"/>
  </w:num>
  <w:num w:numId="34" w16cid:durableId="950235625">
    <w:abstractNumId w:val="124"/>
  </w:num>
  <w:num w:numId="35" w16cid:durableId="678040162">
    <w:abstractNumId w:val="231"/>
  </w:num>
  <w:num w:numId="36" w16cid:durableId="383064450">
    <w:abstractNumId w:val="329"/>
  </w:num>
  <w:num w:numId="37" w16cid:durableId="1320575609">
    <w:abstractNumId w:val="441"/>
  </w:num>
  <w:num w:numId="38" w16cid:durableId="1620531833">
    <w:abstractNumId w:val="113"/>
  </w:num>
  <w:num w:numId="39" w16cid:durableId="1021588737">
    <w:abstractNumId w:val="23"/>
  </w:num>
  <w:num w:numId="40" w16cid:durableId="867061049">
    <w:abstractNumId w:val="268"/>
  </w:num>
  <w:num w:numId="41" w16cid:durableId="1116170582">
    <w:abstractNumId w:val="16"/>
  </w:num>
  <w:num w:numId="42" w16cid:durableId="327251117">
    <w:abstractNumId w:val="234"/>
  </w:num>
  <w:num w:numId="43" w16cid:durableId="770970502">
    <w:abstractNumId w:val="150"/>
  </w:num>
  <w:num w:numId="44" w16cid:durableId="352539746">
    <w:abstractNumId w:val="203"/>
  </w:num>
  <w:num w:numId="45" w16cid:durableId="765153085">
    <w:abstractNumId w:val="330"/>
  </w:num>
  <w:num w:numId="46" w16cid:durableId="439952786">
    <w:abstractNumId w:val="269"/>
  </w:num>
  <w:num w:numId="47" w16cid:durableId="1430008375">
    <w:abstractNumId w:val="201"/>
  </w:num>
  <w:num w:numId="48" w16cid:durableId="1107777798">
    <w:abstractNumId w:val="230"/>
  </w:num>
  <w:num w:numId="49" w16cid:durableId="800807987">
    <w:abstractNumId w:val="211"/>
  </w:num>
  <w:num w:numId="50" w16cid:durableId="644120403">
    <w:abstractNumId w:val="74"/>
  </w:num>
  <w:num w:numId="51" w16cid:durableId="1045719357">
    <w:abstractNumId w:val="27"/>
  </w:num>
  <w:num w:numId="52" w16cid:durableId="362250131">
    <w:abstractNumId w:val="408"/>
  </w:num>
  <w:num w:numId="53" w16cid:durableId="639920183">
    <w:abstractNumId w:val="507"/>
  </w:num>
  <w:num w:numId="54" w16cid:durableId="1987657550">
    <w:abstractNumId w:val="410"/>
  </w:num>
  <w:num w:numId="55" w16cid:durableId="894704485">
    <w:abstractNumId w:val="48"/>
  </w:num>
  <w:num w:numId="56" w16cid:durableId="998966654">
    <w:abstractNumId w:val="71"/>
  </w:num>
  <w:num w:numId="57" w16cid:durableId="1907643623">
    <w:abstractNumId w:val="455"/>
  </w:num>
  <w:num w:numId="58" w16cid:durableId="71002845">
    <w:abstractNumId w:val="483"/>
  </w:num>
  <w:num w:numId="59" w16cid:durableId="1309088710">
    <w:abstractNumId w:val="180"/>
  </w:num>
  <w:num w:numId="60" w16cid:durableId="1894730812">
    <w:abstractNumId w:val="41"/>
  </w:num>
  <w:num w:numId="61" w16cid:durableId="655647659">
    <w:abstractNumId w:val="394"/>
  </w:num>
  <w:num w:numId="62" w16cid:durableId="592009864">
    <w:abstractNumId w:val="193"/>
  </w:num>
  <w:num w:numId="63" w16cid:durableId="356587511">
    <w:abstractNumId w:val="403"/>
  </w:num>
  <w:num w:numId="64" w16cid:durableId="515309719">
    <w:abstractNumId w:val="321"/>
  </w:num>
  <w:num w:numId="65" w16cid:durableId="1018971259">
    <w:abstractNumId w:val="432"/>
  </w:num>
  <w:num w:numId="66" w16cid:durableId="1753161685">
    <w:abstractNumId w:val="279"/>
  </w:num>
  <w:num w:numId="67" w16cid:durableId="577908018">
    <w:abstractNumId w:val="265"/>
  </w:num>
  <w:num w:numId="68" w16cid:durableId="1702047077">
    <w:abstractNumId w:val="159"/>
  </w:num>
  <w:num w:numId="69" w16cid:durableId="1820146134">
    <w:abstractNumId w:val="107"/>
  </w:num>
  <w:num w:numId="70" w16cid:durableId="744374560">
    <w:abstractNumId w:val="239"/>
  </w:num>
  <w:num w:numId="71" w16cid:durableId="398209647">
    <w:abstractNumId w:val="257"/>
  </w:num>
  <w:num w:numId="72" w16cid:durableId="554585274">
    <w:abstractNumId w:val="164"/>
  </w:num>
  <w:num w:numId="73" w16cid:durableId="1747680468">
    <w:abstractNumId w:val="178"/>
  </w:num>
  <w:num w:numId="74" w16cid:durableId="1132216231">
    <w:abstractNumId w:val="236"/>
  </w:num>
  <w:num w:numId="75" w16cid:durableId="126318976">
    <w:abstractNumId w:val="46"/>
  </w:num>
  <w:num w:numId="76" w16cid:durableId="235167388">
    <w:abstractNumId w:val="255"/>
  </w:num>
  <w:num w:numId="77" w16cid:durableId="1949115100">
    <w:abstractNumId w:val="19"/>
  </w:num>
  <w:num w:numId="78" w16cid:durableId="1745296065">
    <w:abstractNumId w:val="64"/>
  </w:num>
  <w:num w:numId="79" w16cid:durableId="384566370">
    <w:abstractNumId w:val="132"/>
  </w:num>
  <w:num w:numId="80" w16cid:durableId="2041735356">
    <w:abstractNumId w:val="118"/>
  </w:num>
  <w:num w:numId="81" w16cid:durableId="51658668">
    <w:abstractNumId w:val="310"/>
  </w:num>
  <w:num w:numId="82" w16cid:durableId="13117055">
    <w:abstractNumId w:val="406"/>
  </w:num>
  <w:num w:numId="83" w16cid:durableId="1232693173">
    <w:abstractNumId w:val="209"/>
  </w:num>
  <w:num w:numId="84" w16cid:durableId="357702712">
    <w:abstractNumId w:val="133"/>
  </w:num>
  <w:num w:numId="85" w16cid:durableId="1224023804">
    <w:abstractNumId w:val="40"/>
  </w:num>
  <w:num w:numId="86" w16cid:durableId="1542399904">
    <w:abstractNumId w:val="490"/>
  </w:num>
  <w:num w:numId="87" w16cid:durableId="76443091">
    <w:abstractNumId w:val="215"/>
  </w:num>
  <w:num w:numId="88" w16cid:durableId="896933043">
    <w:abstractNumId w:val="317"/>
  </w:num>
  <w:num w:numId="89" w16cid:durableId="564267359">
    <w:abstractNumId w:val="259"/>
  </w:num>
  <w:num w:numId="90" w16cid:durableId="264458173">
    <w:abstractNumId w:val="10"/>
  </w:num>
  <w:num w:numId="91" w16cid:durableId="1579093375">
    <w:abstractNumId w:val="266"/>
  </w:num>
  <w:num w:numId="92" w16cid:durableId="2077241661">
    <w:abstractNumId w:val="346"/>
  </w:num>
  <w:num w:numId="93" w16cid:durableId="2122651496">
    <w:abstractNumId w:val="7"/>
  </w:num>
  <w:num w:numId="94" w16cid:durableId="967662814">
    <w:abstractNumId w:val="242"/>
  </w:num>
  <w:num w:numId="95" w16cid:durableId="1643534300">
    <w:abstractNumId w:val="345"/>
  </w:num>
  <w:num w:numId="96" w16cid:durableId="14037806">
    <w:abstractNumId w:val="476"/>
  </w:num>
  <w:num w:numId="97" w16cid:durableId="17246396">
    <w:abstractNumId w:val="429"/>
  </w:num>
  <w:num w:numId="98" w16cid:durableId="1404064357">
    <w:abstractNumId w:val="284"/>
  </w:num>
  <w:num w:numId="99" w16cid:durableId="1196314009">
    <w:abstractNumId w:val="352"/>
  </w:num>
  <w:num w:numId="100" w16cid:durableId="567418072">
    <w:abstractNumId w:val="343"/>
  </w:num>
  <w:num w:numId="101" w16cid:durableId="1498107356">
    <w:abstractNumId w:val="4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96"/>
  </w:num>
  <w:num w:numId="103" w16cid:durableId="602810404">
    <w:abstractNumId w:val="278"/>
  </w:num>
  <w:num w:numId="104" w16cid:durableId="883758347">
    <w:abstractNumId w:val="115"/>
  </w:num>
  <w:num w:numId="105" w16cid:durableId="346031360">
    <w:abstractNumId w:val="442"/>
  </w:num>
  <w:num w:numId="106" w16cid:durableId="461926431">
    <w:abstractNumId w:val="376"/>
  </w:num>
  <w:num w:numId="107" w16cid:durableId="1664510027">
    <w:abstractNumId w:val="446"/>
  </w:num>
  <w:num w:numId="108" w16cid:durableId="919102481">
    <w:abstractNumId w:val="417"/>
  </w:num>
  <w:num w:numId="109" w16cid:durableId="685911190">
    <w:abstractNumId w:val="500"/>
  </w:num>
  <w:num w:numId="110" w16cid:durableId="2075858983">
    <w:abstractNumId w:val="497"/>
  </w:num>
  <w:num w:numId="111" w16cid:durableId="1120880135">
    <w:abstractNumId w:val="287"/>
  </w:num>
  <w:num w:numId="112" w16cid:durableId="715857349">
    <w:abstractNumId w:val="136"/>
  </w:num>
  <w:num w:numId="113" w16cid:durableId="27533398">
    <w:abstractNumId w:val="251"/>
  </w:num>
  <w:num w:numId="114" w16cid:durableId="1181358474">
    <w:abstractNumId w:val="4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435"/>
  </w:num>
  <w:num w:numId="116" w16cid:durableId="29382116">
    <w:abstractNumId w:val="14"/>
  </w:num>
  <w:num w:numId="117" w16cid:durableId="1546405116">
    <w:abstractNumId w:val="308"/>
  </w:num>
  <w:num w:numId="118" w16cid:durableId="668408592">
    <w:abstractNumId w:val="258"/>
  </w:num>
  <w:num w:numId="119" w16cid:durableId="129506474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83"/>
  </w:num>
  <w:num w:numId="121" w16cid:durableId="9692842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315"/>
  </w:num>
  <w:num w:numId="123" w16cid:durableId="1915040654">
    <w:abstractNumId w:val="295"/>
  </w:num>
  <w:num w:numId="124" w16cid:durableId="319769449">
    <w:abstractNumId w:val="473"/>
  </w:num>
  <w:num w:numId="125" w16cid:durableId="1342852563">
    <w:abstractNumId w:val="349"/>
  </w:num>
  <w:num w:numId="126" w16cid:durableId="1770202036">
    <w:abstractNumId w:val="358"/>
  </w:num>
  <w:num w:numId="127" w16cid:durableId="730272489">
    <w:abstractNumId w:val="438"/>
  </w:num>
  <w:num w:numId="128" w16cid:durableId="1975912300">
    <w:abstractNumId w:val="190"/>
  </w:num>
  <w:num w:numId="129" w16cid:durableId="1330673877">
    <w:abstractNumId w:val="420"/>
  </w:num>
  <w:num w:numId="130" w16cid:durableId="1679456320">
    <w:abstractNumId w:val="508"/>
  </w:num>
  <w:num w:numId="131" w16cid:durableId="702246542">
    <w:abstractNumId w:val="418"/>
  </w:num>
  <w:num w:numId="132" w16cid:durableId="1783719272">
    <w:abstractNumId w:val="375"/>
  </w:num>
  <w:num w:numId="133" w16cid:durableId="1433158951">
    <w:abstractNumId w:val="495"/>
  </w:num>
  <w:num w:numId="134" w16cid:durableId="1839692747">
    <w:abstractNumId w:val="61"/>
  </w:num>
  <w:num w:numId="135" w16cid:durableId="151916576">
    <w:abstractNumId w:val="460"/>
  </w:num>
  <w:num w:numId="136" w16cid:durableId="1409424314">
    <w:abstractNumId w:val="424"/>
  </w:num>
  <w:num w:numId="137" w16cid:durableId="559825259">
    <w:abstractNumId w:val="109"/>
  </w:num>
  <w:num w:numId="138" w16cid:durableId="110830006">
    <w:abstractNumId w:val="189"/>
  </w:num>
  <w:num w:numId="139" w16cid:durableId="757214164">
    <w:abstractNumId w:val="393"/>
  </w:num>
  <w:num w:numId="140" w16cid:durableId="199167014">
    <w:abstractNumId w:val="344"/>
  </w:num>
  <w:num w:numId="141" w16cid:durableId="499279290">
    <w:abstractNumId w:val="303"/>
  </w:num>
  <w:num w:numId="142" w16cid:durableId="1981760359">
    <w:abstractNumId w:val="99"/>
  </w:num>
  <w:num w:numId="143" w16cid:durableId="1068765039">
    <w:abstractNumId w:val="297"/>
  </w:num>
  <w:num w:numId="144" w16cid:durableId="1813129935">
    <w:abstractNumId w:val="316"/>
  </w:num>
  <w:num w:numId="145" w16cid:durableId="569846539">
    <w:abstractNumId w:val="494"/>
  </w:num>
  <w:num w:numId="146" w16cid:durableId="2029015479">
    <w:abstractNumId w:val="474"/>
  </w:num>
  <w:num w:numId="147" w16cid:durableId="721100998">
    <w:abstractNumId w:val="267"/>
  </w:num>
  <w:num w:numId="148" w16cid:durableId="2036760333">
    <w:abstractNumId w:val="462"/>
  </w:num>
  <w:num w:numId="149" w16cid:durableId="2000846106">
    <w:abstractNumId w:val="208"/>
  </w:num>
  <w:num w:numId="150" w16cid:durableId="417792224">
    <w:abstractNumId w:val="86"/>
  </w:num>
  <w:num w:numId="151" w16cid:durableId="1207568344">
    <w:abstractNumId w:val="402"/>
  </w:num>
  <w:num w:numId="152" w16cid:durableId="628904203">
    <w:abstractNumId w:val="222"/>
  </w:num>
  <w:num w:numId="153" w16cid:durableId="1436168264">
    <w:abstractNumId w:val="157"/>
  </w:num>
  <w:num w:numId="154" w16cid:durableId="1900363112">
    <w:abstractNumId w:val="252"/>
  </w:num>
  <w:num w:numId="155" w16cid:durableId="9647752">
    <w:abstractNumId w:val="12"/>
  </w:num>
  <w:num w:numId="156" w16cid:durableId="950936447">
    <w:abstractNumId w:val="357"/>
  </w:num>
  <w:num w:numId="157" w16cid:durableId="1877691690">
    <w:abstractNumId w:val="356"/>
  </w:num>
  <w:num w:numId="158" w16cid:durableId="409036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501"/>
  </w:num>
  <w:num w:numId="160" w16cid:durableId="2023628150">
    <w:abstractNumId w:val="331"/>
  </w:num>
  <w:num w:numId="161" w16cid:durableId="1585644802">
    <w:abstractNumId w:val="220"/>
  </w:num>
  <w:num w:numId="162" w16cid:durableId="1153645895">
    <w:abstractNumId w:val="288"/>
  </w:num>
  <w:num w:numId="163" w16cid:durableId="2132941309">
    <w:abstractNumId w:val="165"/>
  </w:num>
  <w:num w:numId="164" w16cid:durableId="878250580">
    <w:abstractNumId w:val="347"/>
  </w:num>
  <w:num w:numId="165" w16cid:durableId="1487236689">
    <w:abstractNumId w:val="313"/>
  </w:num>
  <w:num w:numId="166" w16cid:durableId="1568690903">
    <w:abstractNumId w:val="312"/>
  </w:num>
  <w:num w:numId="167" w16cid:durableId="1015496613">
    <w:abstractNumId w:val="100"/>
  </w:num>
  <w:num w:numId="168" w16cid:durableId="1865946241">
    <w:abstractNumId w:val="313"/>
  </w:num>
  <w:num w:numId="169" w16cid:durableId="1444837316">
    <w:abstractNumId w:val="11"/>
  </w:num>
  <w:num w:numId="170" w16cid:durableId="1772704425">
    <w:abstractNumId w:val="463"/>
  </w:num>
  <w:num w:numId="171" w16cid:durableId="1954629834">
    <w:abstractNumId w:val="285"/>
  </w:num>
  <w:num w:numId="172" w16cid:durableId="740564980">
    <w:abstractNumId w:val="254"/>
  </w:num>
  <w:num w:numId="173" w16cid:durableId="467627048">
    <w:abstractNumId w:val="47"/>
  </w:num>
  <w:num w:numId="174" w16cid:durableId="2054846527">
    <w:abstractNumId w:val="158"/>
  </w:num>
  <w:num w:numId="175" w16cid:durableId="1618756569">
    <w:abstractNumId w:val="199"/>
  </w:num>
  <w:num w:numId="176" w16cid:durableId="720594281">
    <w:abstractNumId w:val="120"/>
  </w:num>
  <w:num w:numId="177" w16cid:durableId="1162506723">
    <w:abstractNumId w:val="246"/>
  </w:num>
  <w:num w:numId="178" w16cid:durableId="1910723570">
    <w:abstractNumId w:val="45"/>
  </w:num>
  <w:num w:numId="179" w16cid:durableId="1074089191">
    <w:abstractNumId w:val="84"/>
  </w:num>
  <w:num w:numId="180" w16cid:durableId="1836845911">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82"/>
  </w:num>
  <w:num w:numId="182" w16cid:durableId="1805005346">
    <w:abstractNumId w:val="225"/>
  </w:num>
  <w:num w:numId="183" w16cid:durableId="2146584231">
    <w:abstractNumId w:val="493"/>
  </w:num>
  <w:num w:numId="184" w16cid:durableId="1258556714">
    <w:abstractNumId w:val="307"/>
  </w:num>
  <w:num w:numId="185" w16cid:durableId="1261983335">
    <w:abstractNumId w:val="235"/>
  </w:num>
  <w:num w:numId="186" w16cid:durableId="1795177449">
    <w:abstractNumId w:val="219"/>
  </w:num>
  <w:num w:numId="187" w16cid:durableId="197205975">
    <w:abstractNumId w:val="37"/>
  </w:num>
  <w:num w:numId="188" w16cid:durableId="633800525">
    <w:abstractNumId w:val="388"/>
  </w:num>
  <w:num w:numId="189" w16cid:durableId="1297876976">
    <w:abstractNumId w:val="106"/>
  </w:num>
  <w:num w:numId="190" w16cid:durableId="797801008">
    <w:abstractNumId w:val="194"/>
  </w:num>
  <w:num w:numId="191" w16cid:durableId="1133206300">
    <w:abstractNumId w:val="487"/>
  </w:num>
  <w:num w:numId="192" w16cid:durableId="298417328">
    <w:abstractNumId w:val="370"/>
  </w:num>
  <w:num w:numId="193" w16cid:durableId="1029379940">
    <w:abstractNumId w:val="89"/>
  </w:num>
  <w:num w:numId="194" w16cid:durableId="37164749">
    <w:abstractNumId w:val="148"/>
  </w:num>
  <w:num w:numId="195" w16cid:durableId="1614290275">
    <w:abstractNumId w:val="28"/>
  </w:num>
  <w:num w:numId="196" w16cid:durableId="282003922">
    <w:abstractNumId w:val="3"/>
  </w:num>
  <w:num w:numId="197" w16cid:durableId="2144694329">
    <w:abstractNumId w:val="363"/>
  </w:num>
  <w:num w:numId="198" w16cid:durableId="8917889">
    <w:abstractNumId w:val="277"/>
  </w:num>
  <w:num w:numId="199" w16cid:durableId="2055033903">
    <w:abstractNumId w:val="355"/>
  </w:num>
  <w:num w:numId="200" w16cid:durableId="1463691779">
    <w:abstractNumId w:val="485"/>
  </w:num>
  <w:num w:numId="201" w16cid:durableId="1828790436">
    <w:abstractNumId w:val="456"/>
  </w:num>
  <w:num w:numId="202" w16cid:durableId="2010210116">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95"/>
  </w:num>
  <w:num w:numId="204" w16cid:durableId="2034259890">
    <w:abstractNumId w:val="213"/>
  </w:num>
  <w:num w:numId="205" w16cid:durableId="2135709001">
    <w:abstractNumId w:val="59"/>
  </w:num>
  <w:num w:numId="206" w16cid:durableId="113182561">
    <w:abstractNumId w:val="314"/>
  </w:num>
  <w:num w:numId="207" w16cid:durableId="1003242766">
    <w:abstractNumId w:val="52"/>
  </w:num>
  <w:num w:numId="208" w16cid:durableId="1730030552">
    <w:abstractNumId w:val="29"/>
  </w:num>
  <w:num w:numId="209" w16cid:durableId="1009605383">
    <w:abstractNumId w:val="177"/>
  </w:num>
  <w:num w:numId="210" w16cid:durableId="1922835204">
    <w:abstractNumId w:val="276"/>
  </w:num>
  <w:num w:numId="211" w16cid:durableId="82919382">
    <w:abstractNumId w:val="427"/>
  </w:num>
  <w:num w:numId="212" w16cid:durableId="629170018">
    <w:abstractNumId w:val="122"/>
  </w:num>
  <w:num w:numId="213" w16cid:durableId="1849563493">
    <w:abstractNumId w:val="323"/>
  </w:num>
  <w:num w:numId="214" w16cid:durableId="1936817612">
    <w:abstractNumId w:val="223"/>
  </w:num>
  <w:num w:numId="215" w16cid:durableId="1527013957">
    <w:abstractNumId w:val="161"/>
  </w:num>
  <w:num w:numId="216" w16cid:durableId="800657475">
    <w:abstractNumId w:val="182"/>
  </w:num>
  <w:num w:numId="217" w16cid:durableId="1188252469">
    <w:abstractNumId w:val="398"/>
  </w:num>
  <w:num w:numId="218" w16cid:durableId="2027169781">
    <w:abstractNumId w:val="325"/>
  </w:num>
  <w:num w:numId="219" w16cid:durableId="45960744">
    <w:abstractNumId w:val="30"/>
  </w:num>
  <w:num w:numId="220" w16cid:durableId="279118692">
    <w:abstractNumId w:val="181"/>
  </w:num>
  <w:num w:numId="221" w16cid:durableId="517280277">
    <w:abstractNumId w:val="262"/>
  </w:num>
  <w:num w:numId="222" w16cid:durableId="152333397">
    <w:abstractNumId w:val="505"/>
  </w:num>
  <w:num w:numId="223" w16cid:durableId="1910650101">
    <w:abstractNumId w:val="78"/>
  </w:num>
  <w:num w:numId="224" w16cid:durableId="1693803490">
    <w:abstractNumId w:val="53"/>
  </w:num>
  <w:num w:numId="225" w16cid:durableId="1159536745">
    <w:abstractNumId w:val="237"/>
  </w:num>
  <w:num w:numId="226" w16cid:durableId="914320782">
    <w:abstractNumId w:val="96"/>
  </w:num>
  <w:num w:numId="227" w16cid:durableId="886260758">
    <w:abstractNumId w:val="348"/>
  </w:num>
  <w:num w:numId="228" w16cid:durableId="1253002509">
    <w:abstractNumId w:val="108"/>
  </w:num>
  <w:num w:numId="229" w16cid:durableId="450519418">
    <w:abstractNumId w:val="188"/>
  </w:num>
  <w:num w:numId="230" w16cid:durableId="448665074">
    <w:abstractNumId w:val="26"/>
  </w:num>
  <w:num w:numId="231" w16cid:durableId="1871064502">
    <w:abstractNumId w:val="365"/>
  </w:num>
  <w:num w:numId="232" w16cid:durableId="1978877353">
    <w:abstractNumId w:val="492"/>
  </w:num>
  <w:num w:numId="233" w16cid:durableId="535241253">
    <w:abstractNumId w:val="44"/>
  </w:num>
  <w:num w:numId="234" w16cid:durableId="709457923">
    <w:abstractNumId w:val="4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81"/>
  </w:num>
  <w:num w:numId="236" w16cid:durableId="697003927">
    <w:abstractNumId w:val="125"/>
  </w:num>
  <w:num w:numId="237" w16cid:durableId="75594663">
    <w:abstractNumId w:val="280"/>
  </w:num>
  <w:num w:numId="238" w16cid:durableId="1197278962">
    <w:abstractNumId w:val="50"/>
  </w:num>
  <w:num w:numId="239" w16cid:durableId="1634747873">
    <w:abstractNumId w:val="198"/>
  </w:num>
  <w:num w:numId="240" w16cid:durableId="1796370206">
    <w:abstractNumId w:val="362"/>
  </w:num>
  <w:num w:numId="241" w16cid:durableId="1883596342">
    <w:abstractNumId w:val="470"/>
  </w:num>
  <w:num w:numId="242" w16cid:durableId="454983182">
    <w:abstractNumId w:val="447"/>
  </w:num>
  <w:num w:numId="243" w16cid:durableId="562569001">
    <w:abstractNumId w:val="218"/>
  </w:num>
  <w:num w:numId="244" w16cid:durableId="547108709">
    <w:abstractNumId w:val="477"/>
  </w:num>
  <w:num w:numId="245" w16cid:durableId="1295869892">
    <w:abstractNumId w:val="422"/>
  </w:num>
  <w:num w:numId="246" w16cid:durableId="802118880">
    <w:abstractNumId w:val="273"/>
  </w:num>
  <w:num w:numId="247" w16cid:durableId="418134593">
    <w:abstractNumId w:val="486"/>
  </w:num>
  <w:num w:numId="248" w16cid:durableId="1280408930">
    <w:abstractNumId w:val="361"/>
  </w:num>
  <w:num w:numId="249" w16cid:durableId="704674516">
    <w:abstractNumId w:val="335"/>
  </w:num>
  <w:num w:numId="250" w16cid:durableId="1677031590">
    <w:abstractNumId w:val="91"/>
  </w:num>
  <w:num w:numId="251" w16cid:durableId="1531869937">
    <w:abstractNumId w:val="261"/>
  </w:num>
  <w:num w:numId="252" w16cid:durableId="1247762888">
    <w:abstractNumId w:val="87"/>
  </w:num>
  <w:num w:numId="253" w16cid:durableId="1845627754">
    <w:abstractNumId w:val="428"/>
  </w:num>
  <w:num w:numId="254" w16cid:durableId="1686054812">
    <w:abstractNumId w:val="333"/>
  </w:num>
  <w:num w:numId="255" w16cid:durableId="1191919666">
    <w:abstractNumId w:val="57"/>
  </w:num>
  <w:num w:numId="256" w16cid:durableId="963653184">
    <w:abstractNumId w:val="119"/>
  </w:num>
  <w:num w:numId="257" w16cid:durableId="458449623">
    <w:abstractNumId w:val="63"/>
  </w:num>
  <w:num w:numId="258" w16cid:durableId="523983710">
    <w:abstractNumId w:val="126"/>
  </w:num>
  <w:num w:numId="259" w16cid:durableId="1944604855">
    <w:abstractNumId w:val="478"/>
  </w:num>
  <w:num w:numId="260" w16cid:durableId="1324895374">
    <w:abstractNumId w:val="55"/>
  </w:num>
  <w:num w:numId="261" w16cid:durableId="1681589164">
    <w:abstractNumId w:val="359"/>
  </w:num>
  <w:num w:numId="262" w16cid:durableId="209656442">
    <w:abstractNumId w:val="434"/>
  </w:num>
  <w:num w:numId="263" w16cid:durableId="355162477">
    <w:abstractNumId w:val="488"/>
  </w:num>
  <w:num w:numId="264" w16cid:durableId="1830974918">
    <w:abstractNumId w:val="439"/>
  </w:num>
  <w:num w:numId="265" w16cid:durableId="1115323335">
    <w:abstractNumId w:val="135"/>
  </w:num>
  <w:num w:numId="266" w16cid:durableId="997271048">
    <w:abstractNumId w:val="299"/>
  </w:num>
  <w:num w:numId="267" w16cid:durableId="1623730138">
    <w:abstractNumId w:val="200"/>
  </w:num>
  <w:num w:numId="268" w16cid:durableId="1777140981">
    <w:abstractNumId w:val="360"/>
  </w:num>
  <w:num w:numId="269" w16cid:durableId="646782012">
    <w:abstractNumId w:val="368"/>
  </w:num>
  <w:num w:numId="270" w16cid:durableId="921643895">
    <w:abstractNumId w:val="498"/>
  </w:num>
  <w:num w:numId="271" w16cid:durableId="783693046">
    <w:abstractNumId w:val="66"/>
  </w:num>
  <w:num w:numId="272" w16cid:durableId="1093938047">
    <w:abstractNumId w:val="309"/>
  </w:num>
  <w:num w:numId="273" w16cid:durableId="18245536">
    <w:abstractNumId w:val="328"/>
  </w:num>
  <w:num w:numId="274" w16cid:durableId="115877754">
    <w:abstractNumId w:val="62"/>
  </w:num>
  <w:num w:numId="275" w16cid:durableId="611518683">
    <w:abstractNumId w:val="33"/>
  </w:num>
  <w:num w:numId="276" w16cid:durableId="1096361782">
    <w:abstractNumId w:val="168"/>
  </w:num>
  <w:num w:numId="277" w16cid:durableId="1355881107">
    <w:abstractNumId w:val="481"/>
  </w:num>
  <w:num w:numId="278" w16cid:durableId="1333753986">
    <w:abstractNumId w:val="416"/>
  </w:num>
  <w:num w:numId="279" w16cid:durableId="891885540">
    <w:abstractNumId w:val="227"/>
  </w:num>
  <w:num w:numId="280" w16cid:durableId="837770812">
    <w:abstractNumId w:val="205"/>
  </w:num>
  <w:num w:numId="281" w16cid:durableId="162165078">
    <w:abstractNumId w:val="414"/>
  </w:num>
  <w:num w:numId="282" w16cid:durableId="913512050">
    <w:abstractNumId w:val="390"/>
  </w:num>
  <w:num w:numId="283" w16cid:durableId="975449062">
    <w:abstractNumId w:val="160"/>
  </w:num>
  <w:num w:numId="284" w16cid:durableId="1204446197">
    <w:abstractNumId w:val="43"/>
  </w:num>
  <w:num w:numId="285" w16cid:durableId="1880319322">
    <w:abstractNumId w:val="381"/>
  </w:num>
  <w:num w:numId="286" w16cid:durableId="2075199553">
    <w:abstractNumId w:val="229"/>
  </w:num>
  <w:num w:numId="287" w16cid:durableId="1674839191">
    <w:abstractNumId w:val="480"/>
  </w:num>
  <w:num w:numId="288" w16cid:durableId="903375196">
    <w:abstractNumId w:val="248"/>
  </w:num>
  <w:num w:numId="289" w16cid:durableId="1280264706">
    <w:abstractNumId w:val="404"/>
  </w:num>
  <w:num w:numId="290" w16cid:durableId="1637953684">
    <w:abstractNumId w:val="389"/>
  </w:num>
  <w:num w:numId="291" w16cid:durableId="1219777831">
    <w:abstractNumId w:val="433"/>
  </w:num>
  <w:num w:numId="292" w16cid:durableId="1978023138">
    <w:abstractNumId w:val="154"/>
  </w:num>
  <w:num w:numId="293" w16cid:durableId="1786970215">
    <w:abstractNumId w:val="419"/>
  </w:num>
  <w:num w:numId="294" w16cid:durableId="648628588">
    <w:abstractNumId w:val="111"/>
  </w:num>
  <w:num w:numId="295" w16cid:durableId="179512409">
    <w:abstractNumId w:val="358"/>
    <w:lvlOverride w:ilvl="0">
      <w:startOverride w:val="5"/>
    </w:lvlOverride>
    <w:lvlOverride w:ilvl="1">
      <w:startOverride w:val="3"/>
    </w:lvlOverride>
    <w:lvlOverride w:ilvl="2">
      <w:startOverride w:val="2"/>
    </w:lvlOverride>
  </w:num>
  <w:num w:numId="296" w16cid:durableId="478808219">
    <w:abstractNumId w:val="358"/>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358"/>
    <w:lvlOverride w:ilvl="0">
      <w:startOverride w:val="6"/>
    </w:lvlOverride>
  </w:num>
  <w:num w:numId="298" w16cid:durableId="1546286109">
    <w:abstractNumId w:val="384"/>
  </w:num>
  <w:num w:numId="299" w16cid:durableId="1293169326">
    <w:abstractNumId w:val="70"/>
  </w:num>
  <w:num w:numId="300" w16cid:durableId="1156149024">
    <w:abstractNumId w:val="4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77"/>
  </w:num>
  <w:num w:numId="302" w16cid:durableId="283931138">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60"/>
  </w:num>
  <w:num w:numId="304" w16cid:durableId="1024744327">
    <w:abstractNumId w:val="454"/>
  </w:num>
  <w:num w:numId="305" w16cid:durableId="187333282">
    <w:abstractNumId w:val="54"/>
  </w:num>
  <w:num w:numId="306" w16cid:durableId="1902330277">
    <w:abstractNumId w:val="31"/>
  </w:num>
  <w:num w:numId="307" w16cid:durableId="185952513">
    <w:abstractNumId w:val="129"/>
  </w:num>
  <w:num w:numId="308" w16cid:durableId="327290771">
    <w:abstractNumId w:val="489"/>
  </w:num>
  <w:num w:numId="309" w16cid:durableId="1813794683">
    <w:abstractNumId w:val="291"/>
  </w:num>
  <w:num w:numId="310" w16cid:durableId="59058904">
    <w:abstractNumId w:val="373"/>
  </w:num>
  <w:num w:numId="311" w16cid:durableId="1260723699">
    <w:abstractNumId w:val="260"/>
  </w:num>
  <w:num w:numId="312" w16cid:durableId="961424206">
    <w:abstractNumId w:val="216"/>
  </w:num>
  <w:num w:numId="313" w16cid:durableId="397636053">
    <w:abstractNumId w:val="20"/>
  </w:num>
  <w:num w:numId="314" w16cid:durableId="2056616275">
    <w:abstractNumId w:val="151"/>
  </w:num>
  <w:num w:numId="315" w16cid:durableId="789859286">
    <w:abstractNumId w:val="128"/>
  </w:num>
  <w:num w:numId="316" w16cid:durableId="585648828">
    <w:abstractNumId w:val="155"/>
  </w:num>
  <w:num w:numId="317" w16cid:durableId="466974099">
    <w:abstractNumId w:val="337"/>
  </w:num>
  <w:num w:numId="318" w16cid:durableId="880941596">
    <w:abstractNumId w:val="353"/>
  </w:num>
  <w:num w:numId="319" w16cid:durableId="1740053021">
    <w:abstractNumId w:val="440"/>
  </w:num>
  <w:num w:numId="320" w16cid:durableId="695078172">
    <w:abstractNumId w:val="338"/>
  </w:num>
  <w:num w:numId="321" w16cid:durableId="1335960935">
    <w:abstractNumId w:val="117"/>
  </w:num>
  <w:num w:numId="322" w16cid:durableId="286857645">
    <w:abstractNumId w:val="484"/>
  </w:num>
  <w:num w:numId="323" w16cid:durableId="1817839240">
    <w:abstractNumId w:val="264"/>
  </w:num>
  <w:num w:numId="324" w16cid:durableId="134294609">
    <w:abstractNumId w:val="336"/>
  </w:num>
  <w:num w:numId="325" w16cid:durableId="560946020">
    <w:abstractNumId w:val="443"/>
  </w:num>
  <w:num w:numId="326" w16cid:durableId="1368726014">
    <w:abstractNumId w:val="450"/>
  </w:num>
  <w:num w:numId="327" w16cid:durableId="1668633924">
    <w:abstractNumId w:val="42"/>
  </w:num>
  <w:num w:numId="328" w16cid:durableId="2066951532">
    <w:abstractNumId w:val="187"/>
  </w:num>
  <w:num w:numId="329" w16cid:durableId="542595622">
    <w:abstractNumId w:val="300"/>
  </w:num>
  <w:num w:numId="330" w16cid:durableId="914313772">
    <w:abstractNumId w:val="179"/>
  </w:num>
  <w:num w:numId="331" w16cid:durableId="1253124442">
    <w:abstractNumId w:val="327"/>
  </w:num>
  <w:num w:numId="332" w16cid:durableId="108282733">
    <w:abstractNumId w:val="18"/>
  </w:num>
  <w:num w:numId="333" w16cid:durableId="1863132700">
    <w:abstractNumId w:val="289"/>
  </w:num>
  <w:num w:numId="334" w16cid:durableId="1967201894">
    <w:abstractNumId w:val="298"/>
  </w:num>
  <w:num w:numId="335" w16cid:durableId="1663390626">
    <w:abstractNumId w:val="415"/>
  </w:num>
  <w:num w:numId="336" w16cid:durableId="1969120284">
    <w:abstractNumId w:val="461"/>
  </w:num>
  <w:num w:numId="337" w16cid:durableId="782110323">
    <w:abstractNumId w:val="139"/>
  </w:num>
  <w:num w:numId="338" w16cid:durableId="1477530779">
    <w:abstractNumId w:val="385"/>
  </w:num>
  <w:num w:numId="339" w16cid:durableId="204149195">
    <w:abstractNumId w:val="292"/>
  </w:num>
  <w:num w:numId="340" w16cid:durableId="1419252668">
    <w:abstractNumId w:val="479"/>
  </w:num>
  <w:num w:numId="341" w16cid:durableId="1045331100">
    <w:abstractNumId w:val="503"/>
  </w:num>
  <w:num w:numId="342" w16cid:durableId="1357582335">
    <w:abstractNumId w:val="156"/>
  </w:num>
  <w:num w:numId="343" w16cid:durableId="948046151">
    <w:abstractNumId w:val="283"/>
  </w:num>
  <w:num w:numId="344" w16cid:durableId="1287203676">
    <w:abstractNumId w:val="22"/>
  </w:num>
  <w:num w:numId="345" w16cid:durableId="1897357149">
    <w:abstractNumId w:val="127"/>
  </w:num>
  <w:num w:numId="346" w16cid:durableId="1845701647">
    <w:abstractNumId w:val="342"/>
  </w:num>
  <w:num w:numId="347" w16cid:durableId="900095025">
    <w:abstractNumId w:val="35"/>
  </w:num>
  <w:num w:numId="348" w16cid:durableId="2008702166">
    <w:abstractNumId w:val="354"/>
  </w:num>
  <w:num w:numId="349" w16cid:durableId="1341001934">
    <w:abstractNumId w:val="90"/>
  </w:num>
  <w:num w:numId="350" w16cid:durableId="840661089">
    <w:abstractNumId w:val="364"/>
  </w:num>
  <w:num w:numId="351" w16cid:durableId="980429934">
    <w:abstractNumId w:val="320"/>
  </w:num>
  <w:num w:numId="352" w16cid:durableId="1847862605">
    <w:abstractNumId w:val="206"/>
  </w:num>
  <w:num w:numId="353" w16cid:durableId="1306083519">
    <w:abstractNumId w:val="152"/>
  </w:num>
  <w:num w:numId="354" w16cid:durableId="1988514260">
    <w:abstractNumId w:val="275"/>
  </w:num>
  <w:num w:numId="355" w16cid:durableId="2085182645">
    <w:abstractNumId w:val="371"/>
  </w:num>
  <w:num w:numId="356" w16cid:durableId="143162306">
    <w:abstractNumId w:val="294"/>
  </w:num>
  <w:num w:numId="357" w16cid:durableId="947082531">
    <w:abstractNumId w:val="341"/>
  </w:num>
  <w:num w:numId="358" w16cid:durableId="1981956998">
    <w:abstractNumId w:val="465"/>
  </w:num>
  <w:num w:numId="359" w16cid:durableId="1073963739">
    <w:abstractNumId w:val="452"/>
  </w:num>
  <w:num w:numId="360" w16cid:durableId="712925727">
    <w:abstractNumId w:val="105"/>
  </w:num>
  <w:num w:numId="361" w16cid:durableId="31731922">
    <w:abstractNumId w:val="39"/>
  </w:num>
  <w:num w:numId="362" w16cid:durableId="668027051">
    <w:abstractNumId w:val="143"/>
  </w:num>
  <w:num w:numId="363" w16cid:durableId="1804731918">
    <w:abstractNumId w:val="457"/>
  </w:num>
  <w:num w:numId="364" w16cid:durableId="1904752488">
    <w:abstractNumId w:val="374"/>
  </w:num>
  <w:num w:numId="365" w16cid:durableId="789201608">
    <w:abstractNumId w:val="1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72"/>
  </w:num>
  <w:num w:numId="367" w16cid:durableId="1654065603">
    <w:abstractNumId w:val="149"/>
  </w:num>
  <w:num w:numId="368" w16cid:durableId="97460402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71"/>
  </w:num>
  <w:num w:numId="370" w16cid:durableId="1773041960">
    <w:abstractNumId w:val="459"/>
  </w:num>
  <w:num w:numId="371" w16cid:durableId="1455362758">
    <w:abstractNumId w:val="233"/>
  </w:num>
  <w:num w:numId="372" w16cid:durableId="2007784178">
    <w:abstractNumId w:val="162"/>
  </w:num>
  <w:num w:numId="373" w16cid:durableId="715618577">
    <w:abstractNumId w:val="302"/>
  </w:num>
  <w:num w:numId="374" w16cid:durableId="2137798299">
    <w:abstractNumId w:val="145"/>
  </w:num>
  <w:num w:numId="375" w16cid:durableId="1612668004">
    <w:abstractNumId w:val="391"/>
  </w:num>
  <w:num w:numId="376" w16cid:durableId="615138868">
    <w:abstractNumId w:val="405"/>
  </w:num>
  <w:num w:numId="377" w16cid:durableId="4089763">
    <w:abstractNumId w:val="372"/>
  </w:num>
  <w:num w:numId="378" w16cid:durableId="676737734">
    <w:abstractNumId w:val="453"/>
  </w:num>
  <w:num w:numId="379" w16cid:durableId="1324621042">
    <w:abstractNumId w:val="144"/>
  </w:num>
  <w:num w:numId="380" w16cid:durableId="1456557877">
    <w:abstractNumId w:val="56"/>
  </w:num>
  <w:num w:numId="381" w16cid:durableId="1493527852">
    <w:abstractNumId w:val="134"/>
  </w:num>
  <w:num w:numId="382" w16cid:durableId="1598367518">
    <w:abstractNumId w:val="123"/>
  </w:num>
  <w:num w:numId="383" w16cid:durableId="916746372">
    <w:abstractNumId w:val="38"/>
  </w:num>
  <w:num w:numId="384" w16cid:durableId="2135322207">
    <w:abstractNumId w:val="400"/>
  </w:num>
  <w:num w:numId="385" w16cid:durableId="1838691229">
    <w:abstractNumId w:val="97"/>
  </w:num>
  <w:num w:numId="386" w16cid:durableId="757286567">
    <w:abstractNumId w:val="290"/>
  </w:num>
  <w:num w:numId="387" w16cid:durableId="277032326">
    <w:abstractNumId w:val="221"/>
  </w:num>
  <w:num w:numId="388" w16cid:durableId="1178349375">
    <w:abstractNumId w:val="244"/>
  </w:num>
  <w:num w:numId="389" w16cid:durableId="1567759076">
    <w:abstractNumId w:val="274"/>
  </w:num>
  <w:num w:numId="390" w16cid:durableId="1747148891">
    <w:abstractNumId w:val="153"/>
  </w:num>
  <w:num w:numId="391" w16cid:durableId="334722467">
    <w:abstractNumId w:val="169"/>
  </w:num>
  <w:num w:numId="392" w16cid:durableId="2058579315">
    <w:abstractNumId w:val="383"/>
  </w:num>
  <w:num w:numId="393" w16cid:durableId="1656254518">
    <w:abstractNumId w:val="92"/>
  </w:num>
  <w:num w:numId="394" w16cid:durableId="1178159499">
    <w:abstractNumId w:val="366"/>
  </w:num>
  <w:num w:numId="395" w16cid:durableId="1461219205">
    <w:abstractNumId w:val="423"/>
  </w:num>
  <w:num w:numId="396" w16cid:durableId="917636790">
    <w:abstractNumId w:val="271"/>
  </w:num>
  <w:num w:numId="397" w16cid:durableId="694497420">
    <w:abstractNumId w:val="397"/>
  </w:num>
  <w:num w:numId="398" w16cid:durableId="480392730">
    <w:abstractNumId w:val="69"/>
  </w:num>
  <w:num w:numId="399" w16cid:durableId="1578058247">
    <w:abstractNumId w:val="469"/>
  </w:num>
  <w:num w:numId="400" w16cid:durableId="417866424">
    <w:abstractNumId w:val="81"/>
  </w:num>
  <w:num w:numId="401" w16cid:durableId="1469394347">
    <w:abstractNumId w:val="351"/>
  </w:num>
  <w:num w:numId="402" w16cid:durableId="190847777">
    <w:abstractNumId w:val="95"/>
  </w:num>
  <w:num w:numId="403" w16cid:durableId="1917665304">
    <w:abstractNumId w:val="75"/>
  </w:num>
  <w:num w:numId="404" w16cid:durableId="763301964">
    <w:abstractNumId w:val="506"/>
  </w:num>
  <w:num w:numId="405" w16cid:durableId="945432025">
    <w:abstractNumId w:val="79"/>
  </w:num>
  <w:num w:numId="406" w16cid:durableId="1170173282">
    <w:abstractNumId w:val="386"/>
  </w:num>
  <w:num w:numId="407" w16cid:durableId="1707287754">
    <w:abstractNumId w:val="17"/>
  </w:num>
  <w:num w:numId="408" w16cid:durableId="385879328">
    <w:abstractNumId w:val="102"/>
  </w:num>
  <w:num w:numId="409" w16cid:durableId="195430438">
    <w:abstractNumId w:val="212"/>
  </w:num>
  <w:num w:numId="410" w16cid:durableId="1175219800">
    <w:abstractNumId w:val="319"/>
  </w:num>
  <w:num w:numId="411" w16cid:durableId="738137438">
    <w:abstractNumId w:val="426"/>
  </w:num>
  <w:num w:numId="412" w16cid:durableId="150602135">
    <w:abstractNumId w:val="226"/>
  </w:num>
  <w:num w:numId="413" w16cid:durableId="1284119939">
    <w:abstractNumId w:val="88"/>
  </w:num>
  <w:num w:numId="414" w16cid:durableId="1725834731">
    <w:abstractNumId w:val="467"/>
  </w:num>
  <w:num w:numId="415" w16cid:durableId="671832133">
    <w:abstractNumId w:val="379"/>
  </w:num>
  <w:num w:numId="416" w16cid:durableId="860432255">
    <w:abstractNumId w:val="166"/>
  </w:num>
  <w:num w:numId="417" w16cid:durableId="1438603356">
    <w:abstractNumId w:val="24"/>
  </w:num>
  <w:num w:numId="418" w16cid:durableId="1349060065">
    <w:abstractNumId w:val="293"/>
  </w:num>
  <w:num w:numId="419" w16cid:durableId="1369720761">
    <w:abstractNumId w:val="253"/>
  </w:num>
  <w:num w:numId="420" w16cid:durableId="820846670">
    <w:abstractNumId w:val="466"/>
  </w:num>
  <w:num w:numId="421" w16cid:durableId="1518734395">
    <w:abstractNumId w:val="471"/>
  </w:num>
  <w:num w:numId="422" w16cid:durableId="128400318">
    <w:abstractNumId w:val="240"/>
  </w:num>
  <w:num w:numId="423" w16cid:durableId="1282222396">
    <w:abstractNumId w:val="409"/>
  </w:num>
  <w:num w:numId="424" w16cid:durableId="735279706">
    <w:abstractNumId w:val="58"/>
  </w:num>
  <w:num w:numId="425" w16cid:durableId="259874868">
    <w:abstractNumId w:val="214"/>
  </w:num>
  <w:num w:numId="426" w16cid:durableId="1512840289">
    <w:abstractNumId w:val="472"/>
  </w:num>
  <w:num w:numId="427" w16cid:durableId="1290550354">
    <w:abstractNumId w:val="245"/>
  </w:num>
  <w:num w:numId="428" w16cid:durableId="688944142">
    <w:abstractNumId w:val="313"/>
  </w:num>
  <w:num w:numId="429" w16cid:durableId="397291471">
    <w:abstractNumId w:val="80"/>
  </w:num>
  <w:num w:numId="430" w16cid:durableId="1385447157">
    <w:abstractNumId w:val="195"/>
  </w:num>
  <w:num w:numId="431" w16cid:durableId="6253754">
    <w:abstractNumId w:val="146"/>
  </w:num>
  <w:num w:numId="432" w16cid:durableId="206694855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5735095">
    <w:abstractNumId w:val="192"/>
  </w:num>
  <w:num w:numId="434" w16cid:durableId="192692511">
    <w:abstractNumId w:val="4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26774556">
    <w:abstractNumId w:val="437"/>
  </w:num>
  <w:num w:numId="436" w16cid:durableId="822089413">
    <w:abstractNumId w:val="430"/>
  </w:num>
  <w:num w:numId="437" w16cid:durableId="107702798">
    <w:abstractNumId w:val="243"/>
  </w:num>
  <w:num w:numId="438" w16cid:durableId="1631132504">
    <w:abstractNumId w:val="142"/>
  </w:num>
  <w:num w:numId="439" w16cid:durableId="1056662009">
    <w:abstractNumId w:val="73"/>
  </w:num>
  <w:num w:numId="440" w16cid:durableId="720054629">
    <w:abstractNumId w:val="413"/>
  </w:num>
  <w:num w:numId="441" w16cid:durableId="886066148">
    <w:abstractNumId w:val="286"/>
  </w:num>
  <w:num w:numId="442" w16cid:durableId="926961053">
    <w:abstractNumId w:val="147"/>
  </w:num>
  <w:num w:numId="443" w16cid:durableId="1462311356">
    <w:abstractNumId w:val="104"/>
  </w:num>
  <w:num w:numId="444" w16cid:durableId="1738356377">
    <w:abstractNumId w:val="49"/>
  </w:num>
  <w:num w:numId="445" w16cid:durableId="1114515315">
    <w:abstractNumId w:val="172"/>
  </w:num>
  <w:num w:numId="446" w16cid:durableId="623122614">
    <w:abstractNumId w:val="304"/>
  </w:num>
  <w:num w:numId="447" w16cid:durableId="1516265192">
    <w:abstractNumId w:val="34"/>
  </w:num>
  <w:num w:numId="448" w16cid:durableId="1223366147">
    <w:abstractNumId w:val="482"/>
  </w:num>
  <w:num w:numId="449" w16cid:durableId="2019187074">
    <w:abstractNumId w:val="324"/>
  </w:num>
  <w:num w:numId="450" w16cid:durableId="943197519">
    <w:abstractNumId w:val="491"/>
  </w:num>
  <w:num w:numId="451" w16cid:durableId="117648411">
    <w:abstractNumId w:val="98"/>
  </w:num>
  <w:num w:numId="452" w16cid:durableId="1135290140">
    <w:abstractNumId w:val="249"/>
  </w:num>
  <w:num w:numId="453" w16cid:durableId="1982995761">
    <w:abstractNumId w:val="232"/>
  </w:num>
  <w:num w:numId="454" w16cid:durableId="437913587">
    <w:abstractNumId w:val="8"/>
  </w:num>
  <w:num w:numId="455" w16cid:durableId="455029804">
    <w:abstractNumId w:val="112"/>
  </w:num>
  <w:num w:numId="456" w16cid:durableId="807626294">
    <w:abstractNumId w:val="318"/>
  </w:num>
  <w:num w:numId="457" w16cid:durableId="2025790209">
    <w:abstractNumId w:val="116"/>
  </w:num>
  <w:num w:numId="458" w16cid:durableId="973101619">
    <w:abstractNumId w:val="32"/>
  </w:num>
  <w:num w:numId="459" w16cid:durableId="2061398757">
    <w:abstractNumId w:val="449"/>
  </w:num>
  <w:num w:numId="460" w16cid:durableId="2067600757">
    <w:abstractNumId w:val="502"/>
  </w:num>
  <w:num w:numId="461" w16cid:durableId="626859144">
    <w:abstractNumId w:val="76"/>
  </w:num>
  <w:num w:numId="462" w16cid:durableId="3561532">
    <w:abstractNumId w:val="339"/>
  </w:num>
  <w:num w:numId="463" w16cid:durableId="924875032">
    <w:abstractNumId w:val="380"/>
  </w:num>
  <w:num w:numId="464" w16cid:durableId="1613659311">
    <w:abstractNumId w:val="25"/>
  </w:num>
  <w:num w:numId="465" w16cid:durableId="646013526">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063259639">
    <w:abstractNumId w:val="85"/>
  </w:num>
  <w:num w:numId="467" w16cid:durableId="1555309453">
    <w:abstractNumId w:val="444"/>
  </w:num>
  <w:num w:numId="468" w16cid:durableId="529219824">
    <w:abstractNumId w:val="412"/>
  </w:num>
  <w:num w:numId="469" w16cid:durableId="1949504568">
    <w:abstractNumId w:val="340"/>
  </w:num>
  <w:num w:numId="470" w16cid:durableId="1771701729">
    <w:abstractNumId w:val="36"/>
  </w:num>
  <w:num w:numId="471" w16cid:durableId="863246890">
    <w:abstractNumId w:val="350"/>
  </w:num>
  <w:num w:numId="472" w16cid:durableId="63259510">
    <w:abstractNumId w:val="110"/>
  </w:num>
  <w:num w:numId="473" w16cid:durableId="1674912767">
    <w:abstractNumId w:val="378"/>
  </w:num>
  <w:num w:numId="474" w16cid:durableId="774056372">
    <w:abstractNumId w:val="305"/>
  </w:num>
  <w:num w:numId="475" w16cid:durableId="182014960">
    <w:abstractNumId w:val="224"/>
  </w:num>
  <w:num w:numId="476" w16cid:durableId="2015912147">
    <w:abstractNumId w:val="197"/>
  </w:num>
  <w:num w:numId="477" w16cid:durableId="1400178447">
    <w:abstractNumId w:val="67"/>
  </w:num>
  <w:num w:numId="478" w16cid:durableId="1895921119">
    <w:abstractNumId w:val="93"/>
  </w:num>
  <w:num w:numId="479" w16cid:durableId="1264875608">
    <w:abstractNumId w:val="238"/>
  </w:num>
  <w:num w:numId="480" w16cid:durableId="462964202">
    <w:abstractNumId w:val="425"/>
  </w:num>
  <w:num w:numId="481" w16cid:durableId="1487355787">
    <w:abstractNumId w:val="175"/>
  </w:num>
  <w:num w:numId="482" w16cid:durableId="1774352667">
    <w:abstractNumId w:val="332"/>
  </w:num>
  <w:num w:numId="483" w16cid:durableId="1682318117">
    <w:abstractNumId w:val="103"/>
  </w:num>
  <w:num w:numId="484" w16cid:durableId="1747336529">
    <w:abstractNumId w:val="411"/>
  </w:num>
  <w:num w:numId="485" w16cid:durableId="77556602">
    <w:abstractNumId w:val="137"/>
  </w:num>
  <w:num w:numId="486" w16cid:durableId="1815947793">
    <w:abstractNumId w:val="468"/>
  </w:num>
  <w:num w:numId="487" w16cid:durableId="43916198">
    <w:abstractNumId w:val="382"/>
  </w:num>
  <w:num w:numId="488" w16cid:durableId="1575354505">
    <w:abstractNumId w:val="186"/>
  </w:num>
  <w:num w:numId="489" w16cid:durableId="993874642">
    <w:abstractNumId w:val="326"/>
  </w:num>
  <w:num w:numId="490" w16cid:durableId="315576219">
    <w:abstractNumId w:val="311"/>
  </w:num>
  <w:num w:numId="491" w16cid:durableId="1971327898">
    <w:abstractNumId w:val="138"/>
  </w:num>
  <w:num w:numId="492" w16cid:durableId="364789148">
    <w:abstractNumId w:val="141"/>
  </w:num>
  <w:num w:numId="493" w16cid:durableId="1605726060">
    <w:abstractNumId w:val="407"/>
  </w:num>
  <w:num w:numId="494" w16cid:durableId="623388135">
    <w:abstractNumId w:val="367"/>
  </w:num>
  <w:num w:numId="495" w16cid:durableId="1008949206">
    <w:abstractNumId w:val="322"/>
  </w:num>
  <w:num w:numId="496" w16cid:durableId="1089274597">
    <w:abstractNumId w:val="94"/>
  </w:num>
  <w:num w:numId="497" w16cid:durableId="1537039759">
    <w:abstractNumId w:val="6"/>
  </w:num>
  <w:num w:numId="498" w16cid:durableId="1789471682">
    <w:abstractNumId w:val="176"/>
  </w:num>
  <w:num w:numId="499" w16cid:durableId="214127955">
    <w:abstractNumId w:val="6"/>
    <w:lvlOverride w:ilvl="0">
      <w:startOverride w:val="8"/>
    </w:lvlOverride>
    <w:lvlOverride w:ilvl="1">
      <w:startOverride w:val="1"/>
    </w:lvlOverride>
  </w:num>
  <w:num w:numId="500" w16cid:durableId="1489590421">
    <w:abstractNumId w:val="6"/>
    <w:lvlOverride w:ilvl="0">
      <w:startOverride w:val="8"/>
    </w:lvlOverride>
    <w:lvlOverride w:ilvl="1">
      <w:startOverride w:val="1"/>
    </w:lvlOverride>
  </w:num>
  <w:num w:numId="501" w16cid:durableId="564687252">
    <w:abstractNumId w:val="6"/>
    <w:lvlOverride w:ilvl="0">
      <w:startOverride w:val="8"/>
    </w:lvlOverride>
    <w:lvlOverride w:ilvl="1">
      <w:startOverride w:val="1"/>
    </w:lvlOverride>
  </w:num>
  <w:num w:numId="502" w16cid:durableId="1800151687">
    <w:abstractNumId w:val="207"/>
  </w:num>
  <w:num w:numId="503" w16cid:durableId="1419131663">
    <w:abstractNumId w:val="421"/>
  </w:num>
  <w:num w:numId="504" w16cid:durableId="1377512361">
    <w:abstractNumId w:val="6"/>
    <w:lvlOverride w:ilvl="0">
      <w:startOverride w:val="13"/>
    </w:lvlOverride>
    <w:lvlOverride w:ilvl="1">
      <w:startOverride w:val="1"/>
    </w:lvlOverride>
  </w:num>
  <w:num w:numId="505" w16cid:durableId="765662508">
    <w:abstractNumId w:val="509"/>
  </w:num>
  <w:num w:numId="506" w16cid:durableId="1474254526">
    <w:abstractNumId w:val="121"/>
  </w:num>
  <w:num w:numId="507" w16cid:durableId="1809318444">
    <w:abstractNumId w:val="130"/>
  </w:num>
  <w:num w:numId="508" w16cid:durableId="1816677418">
    <w:abstractNumId w:val="256"/>
  </w:num>
  <w:num w:numId="509" w16cid:durableId="948312320">
    <w:abstractNumId w:val="445"/>
  </w:num>
  <w:num w:numId="510" w16cid:durableId="483084691">
    <w:abstractNumId w:val="451"/>
  </w:num>
  <w:num w:numId="511" w16cid:durableId="47386074">
    <w:abstractNumId w:val="184"/>
  </w:num>
  <w:num w:numId="512" w16cid:durableId="1527863222">
    <w:abstractNumId w:val="228"/>
  </w:num>
  <w:num w:numId="513" w16cid:durableId="1174413580">
    <w:abstractNumId w:val="196"/>
  </w:num>
  <w:num w:numId="514" w16cid:durableId="2140684178">
    <w:abstractNumId w:val="15"/>
  </w:num>
  <w:num w:numId="515" w16cid:durableId="632255711">
    <w:abstractNumId w:val="436"/>
  </w:num>
  <w:num w:numId="516" w16cid:durableId="478379246">
    <w:abstractNumId w:val="369"/>
  </w:num>
  <w:num w:numId="517" w16cid:durableId="670916102">
    <w:abstractNumId w:val="458"/>
  </w:num>
  <w:num w:numId="518" w16cid:durableId="1399397999">
    <w:abstractNumId w:val="504"/>
  </w:num>
  <w:num w:numId="519" w16cid:durableId="713653458">
    <w:abstractNumId w:val="392"/>
  </w:num>
  <w:num w:numId="520" w16cid:durableId="1909030620">
    <w:abstractNumId w:val="51"/>
  </w:num>
  <w:num w:numId="521" w16cid:durableId="761754722">
    <w:abstractNumId w:val="241"/>
  </w:num>
  <w:num w:numId="522" w16cid:durableId="1092968175">
    <w:abstractNumId w:val="191"/>
  </w:num>
  <w:num w:numId="523" w16cid:durableId="304546661">
    <w:abstractNumId w:val="13"/>
  </w:num>
  <w:num w:numId="524" w16cid:durableId="765270160">
    <w:abstractNumId w:val="204"/>
  </w:num>
  <w:num w:numId="525" w16cid:durableId="236937262">
    <w:abstractNumId w:val="72"/>
  </w:num>
  <w:num w:numId="526" w16cid:durableId="1644233388">
    <w:abstractNumId w:val="65"/>
  </w:num>
  <w:num w:numId="527" w16cid:durableId="1281570226">
    <w:abstractNumId w:val="101"/>
  </w:num>
  <w:num w:numId="528" w16cid:durableId="2031880528">
    <w:abstractNumId w:val="306"/>
  </w:num>
  <w:num w:numId="529" w16cid:durableId="1337461737">
    <w:abstractNumId w:val="21"/>
  </w:num>
  <w:num w:numId="530" w16cid:durableId="787512024">
    <w:abstractNumId w:val="202"/>
  </w:num>
  <w:num w:numId="531" w16cid:durableId="1251280971">
    <w:abstractNumId w:val="26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1EA9"/>
    <w:rsid w:val="000439DE"/>
    <w:rsid w:val="00045D5B"/>
    <w:rsid w:val="00045F23"/>
    <w:rsid w:val="00046148"/>
    <w:rsid w:val="0005309E"/>
    <w:rsid w:val="000539FD"/>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2910"/>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1252C"/>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3D94"/>
    <w:rsid w:val="00264B6C"/>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5F9C"/>
    <w:rsid w:val="002F7144"/>
    <w:rsid w:val="002F77A1"/>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5240"/>
    <w:rsid w:val="00420705"/>
    <w:rsid w:val="00427EC7"/>
    <w:rsid w:val="004344F9"/>
    <w:rsid w:val="00443547"/>
    <w:rsid w:val="00443A59"/>
    <w:rsid w:val="0044523B"/>
    <w:rsid w:val="00453112"/>
    <w:rsid w:val="00461651"/>
    <w:rsid w:val="004726B4"/>
    <w:rsid w:val="004728D9"/>
    <w:rsid w:val="0047479B"/>
    <w:rsid w:val="0047771D"/>
    <w:rsid w:val="00482DD4"/>
    <w:rsid w:val="00483E50"/>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414A7"/>
    <w:rsid w:val="00743D54"/>
    <w:rsid w:val="00745AAF"/>
    <w:rsid w:val="0075142E"/>
    <w:rsid w:val="007573D5"/>
    <w:rsid w:val="00764397"/>
    <w:rsid w:val="00766625"/>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528F"/>
    <w:rsid w:val="007F576F"/>
    <w:rsid w:val="00806EA0"/>
    <w:rsid w:val="00806FD4"/>
    <w:rsid w:val="00813326"/>
    <w:rsid w:val="00814F7F"/>
    <w:rsid w:val="00816A6A"/>
    <w:rsid w:val="00823C58"/>
    <w:rsid w:val="00825B66"/>
    <w:rsid w:val="00825DE3"/>
    <w:rsid w:val="00833967"/>
    <w:rsid w:val="008366AF"/>
    <w:rsid w:val="00843431"/>
    <w:rsid w:val="00844223"/>
    <w:rsid w:val="008504E9"/>
    <w:rsid w:val="00853548"/>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259F0"/>
    <w:rsid w:val="00936639"/>
    <w:rsid w:val="009417B7"/>
    <w:rsid w:val="00945314"/>
    <w:rsid w:val="00947948"/>
    <w:rsid w:val="00986F3D"/>
    <w:rsid w:val="00991BC7"/>
    <w:rsid w:val="00995DD4"/>
    <w:rsid w:val="0099666E"/>
    <w:rsid w:val="009971A3"/>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3C56"/>
    <w:rsid w:val="00C65A71"/>
    <w:rsid w:val="00C66E3B"/>
    <w:rsid w:val="00C72E21"/>
    <w:rsid w:val="00C7690E"/>
    <w:rsid w:val="00C770A9"/>
    <w:rsid w:val="00C80F40"/>
    <w:rsid w:val="00C82348"/>
    <w:rsid w:val="00C856D3"/>
    <w:rsid w:val="00C87F60"/>
    <w:rsid w:val="00C90F12"/>
    <w:rsid w:val="00C97105"/>
    <w:rsid w:val="00CA152B"/>
    <w:rsid w:val="00CA549C"/>
    <w:rsid w:val="00CA61AD"/>
    <w:rsid w:val="00CA6BF5"/>
    <w:rsid w:val="00CA7F00"/>
    <w:rsid w:val="00CB3304"/>
    <w:rsid w:val="00CB4C62"/>
    <w:rsid w:val="00CB567D"/>
    <w:rsid w:val="00CB5943"/>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28D2"/>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5E65"/>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55EB"/>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825B6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affffff9">
    <w:basedOn w:val="a2"/>
    <w:next w:val="af2"/>
    <w:qFormat/>
    <w:rsid w:val="002549C9"/>
    <w:pPr>
      <w:jc w:val="center"/>
    </w:pPr>
    <w:rPr>
      <w:b/>
      <w:szCs w:val="20"/>
    </w:rPr>
  </w:style>
  <w:style w:type="paragraph" w:customStyle="1" w:styleId="1fff9">
    <w:name w:val="Знак Знак1 Знак Знак"/>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a">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5"/>
    <w:uiPriority w:val="99"/>
    <w:semiHidden/>
    <w:unhideWhenUsed/>
    <w:rsid w:val="00C63C56"/>
  </w:style>
  <w:style w:type="table" w:customStyle="1" w:styleId="87">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fffa">
    <w:name w:val="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1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1">
    <w:name w:val="Знак Знак1 Знак Знак"/>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3">
    <w:name w:val="3"/>
    <w:basedOn w:val="a2"/>
    <w:next w:val="afffc"/>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f2">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4">
    <w:name w:val="Неразрешенное упоминание3"/>
    <w:uiPriority w:val="99"/>
    <w:semiHidden/>
    <w:unhideWhenUsed/>
    <w:rsid w:val="00264B6C"/>
    <w:rPr>
      <w:color w:val="605E5C"/>
      <w:shd w:val="clear" w:color="auto" w:fill="E1DFDD"/>
    </w:rPr>
  </w:style>
  <w:style w:type="paragraph" w:styleId="2f4">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b">
    <w:name w:val="Абзац списка14"/>
    <w:basedOn w:val="a2"/>
    <w:autoRedefine/>
    <w:rsid w:val="00264B6C"/>
    <w:pPr>
      <w:jc w:val="center"/>
    </w:pPr>
    <w:rPr>
      <w:snapToGrid w:val="0"/>
      <w:sz w:val="28"/>
      <w:szCs w:val="28"/>
    </w:rPr>
  </w:style>
  <w:style w:type="paragraph" w:customStyle="1" w:styleId="afffffff0">
    <w:name w:val="Знак"/>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basedOn w:val="a2"/>
    <w:next w:val="afffc"/>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5"/>
    <w:uiPriority w:val="99"/>
    <w:semiHidden/>
    <w:unhideWhenUsed/>
    <w:rsid w:val="00806EA0"/>
  </w:style>
  <w:style w:type="table" w:customStyle="1" w:styleId="930">
    <w:name w:val="Сетка таблицы93"/>
    <w:basedOn w:val="a4"/>
    <w:next w:val="ae"/>
    <w:uiPriority w:val="39"/>
    <w:rsid w:val="00806E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rsid w:val="00806EA0"/>
  </w:style>
  <w:style w:type="table" w:customStyle="1" w:styleId="1341">
    <w:name w:val="Сетка таблицы134"/>
    <w:basedOn w:val="a4"/>
    <w:next w:val="ae"/>
    <w:uiPriority w:val="39"/>
    <w:rsid w:val="00806EA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806EA0"/>
  </w:style>
  <w:style w:type="table" w:customStyle="1" w:styleId="11120">
    <w:name w:val="Сетка таблицы1112"/>
    <w:basedOn w:val="a4"/>
    <w:next w:val="ae"/>
    <w:uiPriority w:val="39"/>
    <w:rsid w:val="00806EA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806EA0"/>
  </w:style>
  <w:style w:type="table" w:customStyle="1" w:styleId="228">
    <w:name w:val="Сетка таблицы228"/>
    <w:basedOn w:val="a4"/>
    <w:next w:val="ae"/>
    <w:uiPriority w:val="39"/>
    <w:rsid w:val="00806EA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CA54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4"/>
    <w:next w:val="ae"/>
    <w:rsid w:val="00CA54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E528D2"/>
  </w:style>
  <w:style w:type="table" w:customStyle="1" w:styleId="950">
    <w:name w:val="Сетка таблицы95"/>
    <w:basedOn w:val="a4"/>
    <w:next w:val="ae"/>
    <w:uiPriority w:val="39"/>
    <w:rsid w:val="00E528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rsid w:val="00E528D2"/>
  </w:style>
  <w:style w:type="table" w:customStyle="1" w:styleId="1360">
    <w:name w:val="Сетка таблицы136"/>
    <w:basedOn w:val="a4"/>
    <w:next w:val="ae"/>
    <w:uiPriority w:val="39"/>
    <w:rsid w:val="00E528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5"/>
    <w:uiPriority w:val="99"/>
    <w:semiHidden/>
    <w:unhideWhenUsed/>
    <w:rsid w:val="00E528D2"/>
  </w:style>
  <w:style w:type="table" w:customStyle="1" w:styleId="11130">
    <w:name w:val="Сетка таблицы1113"/>
    <w:basedOn w:val="a4"/>
    <w:next w:val="ae"/>
    <w:uiPriority w:val="39"/>
    <w:rsid w:val="00E528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E528D2"/>
  </w:style>
  <w:style w:type="table" w:customStyle="1" w:styleId="229">
    <w:name w:val="Сетка таблицы229"/>
    <w:basedOn w:val="a4"/>
    <w:next w:val="ae"/>
    <w:uiPriority w:val="39"/>
    <w:rsid w:val="00E528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uiPriority w:val="99"/>
    <w:semiHidden/>
    <w:unhideWhenUsed/>
    <w:rsid w:val="009971A3"/>
  </w:style>
  <w:style w:type="table" w:customStyle="1" w:styleId="96">
    <w:name w:val="Сетка таблицы96"/>
    <w:basedOn w:val="a4"/>
    <w:next w:val="ae"/>
    <w:uiPriority w:val="39"/>
    <w:rsid w:val="009971A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
    <w:next w:val="a5"/>
    <w:uiPriority w:val="99"/>
    <w:semiHidden/>
    <w:rsid w:val="009971A3"/>
  </w:style>
  <w:style w:type="table" w:customStyle="1" w:styleId="1370">
    <w:name w:val="Сетка таблицы137"/>
    <w:basedOn w:val="a4"/>
    <w:next w:val="ae"/>
    <w:uiPriority w:val="39"/>
    <w:rsid w:val="009971A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uiPriority w:val="99"/>
    <w:semiHidden/>
    <w:unhideWhenUsed/>
    <w:rsid w:val="009971A3"/>
  </w:style>
  <w:style w:type="table" w:customStyle="1" w:styleId="11140">
    <w:name w:val="Сетка таблицы1114"/>
    <w:basedOn w:val="a4"/>
    <w:next w:val="ae"/>
    <w:uiPriority w:val="39"/>
    <w:rsid w:val="009971A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9971A3"/>
  </w:style>
  <w:style w:type="table" w:customStyle="1" w:styleId="2300">
    <w:name w:val="Сетка таблицы230"/>
    <w:basedOn w:val="a4"/>
    <w:next w:val="ae"/>
    <w:uiPriority w:val="39"/>
    <w:rsid w:val="009971A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198519860">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02387526">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492571761">
      <w:bodyDiv w:val="1"/>
      <w:marLeft w:val="0"/>
      <w:marRight w:val="0"/>
      <w:marTop w:val="0"/>
      <w:marBottom w:val="0"/>
      <w:divBdr>
        <w:top w:val="none" w:sz="0" w:space="0" w:color="auto"/>
        <w:left w:val="none" w:sz="0" w:space="0" w:color="auto"/>
        <w:bottom w:val="none" w:sz="0" w:space="0" w:color="auto"/>
        <w:right w:val="none" w:sz="0" w:space="0" w:color="auto"/>
      </w:divBdr>
    </w:div>
    <w:div w:id="528222520">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36683753">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081102863">
      <w:bodyDiv w:val="1"/>
      <w:marLeft w:val="0"/>
      <w:marRight w:val="0"/>
      <w:marTop w:val="0"/>
      <w:marBottom w:val="0"/>
      <w:divBdr>
        <w:top w:val="none" w:sz="0" w:space="0" w:color="auto"/>
        <w:left w:val="none" w:sz="0" w:space="0" w:color="auto"/>
        <w:bottom w:val="none" w:sz="0" w:space="0" w:color="auto"/>
        <w:right w:val="none" w:sz="0" w:space="0" w:color="auto"/>
      </w:divBdr>
    </w:div>
    <w:div w:id="1085030846">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02593040">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85519805">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593591343">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hyperlink" Target="consultantplus://offline/ref=3352B12E8996D141724D3A26BBB7C2FE72E8783E7A4FAAD18A799CB566A2154D97DD858F58O4ACD" TargetMode="External"/><Relationship Id="rId42" Type="http://schemas.openxmlformats.org/officeDocument/2006/relationships/image" Target="media/image21.wmf"/><Relationship Id="rId47" Type="http://schemas.openxmlformats.org/officeDocument/2006/relationships/footer" Target="footer1.xml"/><Relationship Id="rId63" Type="http://schemas.openxmlformats.org/officeDocument/2006/relationships/hyperlink" Target="consultantplus://offline/ref=3352B12E8996D141724D3A26BBB7C2FE72E8783E7A4FAAD18A799CB566A2154D97DD858D5B485F57O9A0D" TargetMode="External"/><Relationship Id="rId68" Type="http://schemas.openxmlformats.org/officeDocument/2006/relationships/hyperlink" Target="consultantplus://offline/ref=B39C6952ABEE16C4D5D7FC5822F49E2C17AE93BF992A2F3A61EEC59B3D6E01852342A01897D6F84E3A51C79412DFD4DAA6AE22FE0F1DFCP4h7G" TargetMode="External"/><Relationship Id="rId84" Type="http://schemas.openxmlformats.org/officeDocument/2006/relationships/hyperlink" Target="consultantplus://offline/ref=261B76A31C1EACB0D8EBE99B3AAC34876D9F142E12ECF578B18C765C6A3415421FBA034425F3238B3C9E08192EFCE1AAD0E668DC1ADD67D077A8558Ai1rAL" TargetMode="External"/><Relationship Id="rId16" Type="http://schemas.openxmlformats.org/officeDocument/2006/relationships/hyperlink" Target="https://zakupki.gov.ru/epz/order/notice/ea20/view/supplier-results.html?regNumber" TargetMode="External"/><Relationship Id="rId11" Type="http://schemas.openxmlformats.org/officeDocument/2006/relationships/image" Target="media/image2.wmf"/><Relationship Id="rId32" Type="http://schemas.openxmlformats.org/officeDocument/2006/relationships/hyperlink" Target="consultantplus://offline/ref=DA06D0DF696CC0831663215F5C3709CFC844C9224C13C4125D9949374F2CB2D8CC8ABBE81D20DB7DNFG4I" TargetMode="External"/><Relationship Id="rId37" Type="http://schemas.openxmlformats.org/officeDocument/2006/relationships/image" Target="media/image16.wmf"/><Relationship Id="rId53" Type="http://schemas.openxmlformats.org/officeDocument/2006/relationships/footer" Target="footer2.xml"/><Relationship Id="rId58" Type="http://schemas.openxmlformats.org/officeDocument/2006/relationships/hyperlink" Target="https://www.consultant.ru/document/cons_doc_LAW_421785/b004fed0b70d0f223e4a81f8ad6cd92af90a7e3b/" TargetMode="External"/><Relationship Id="rId74" Type="http://schemas.openxmlformats.org/officeDocument/2006/relationships/hyperlink" Target="consultantplus://offline/ref=3352B12E8996D141724D3A26BBB7C2FE72E8783E7A4FAAD18A799CB566A2154D97DD858F58O4ACD" TargetMode="External"/><Relationship Id="rId79" Type="http://schemas.openxmlformats.org/officeDocument/2006/relationships/hyperlink" Target="consultantplus://offline/ref=6158D1BEC5B5B6331C82BA7DBED92440A5261479B45AE3AFA9CDDB609589EE5E3DE235612A55DF89k273L" TargetMode="External"/><Relationship Id="rId5" Type="http://schemas.openxmlformats.org/officeDocument/2006/relationships/webSettings" Target="webSettings.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hyperlink" Target="consultantplus://offline/ref=3352B12E8996D141724D3A26BBB7C2FE72E8783E7A4FAAD18A799CB566A2154D97DD858D5B485F57O9A0D" TargetMode="External"/><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header" Target="header2.xml"/><Relationship Id="rId56" Type="http://schemas.openxmlformats.org/officeDocument/2006/relationships/hyperlink" Target="https://legalacts.ru/doc/postanovlenie-pravitelstva-rf-ot-22102012-n-1075/" TargetMode="External"/><Relationship Id="rId64" Type="http://schemas.openxmlformats.org/officeDocument/2006/relationships/hyperlink" Target="consultantplus://offline/ref=6158D1BEC5B5B6331C82BA7DBED92440A5261479B45AE3AFA9CDDB609589EE5E3DE235612A55DF89k273L" TargetMode="External"/><Relationship Id="rId69" Type="http://schemas.openxmlformats.org/officeDocument/2006/relationships/hyperlink" Target="consultantplus://offline/ref=261B76A31C1EACB0D8EBE99B3AAC34876D9F142E12ECF37AB18D765C6A3415421FBA034425F3238B3C9E041B2EFCE1AAD0E668DC1ADD67D077A8558Ai1rAL" TargetMode="External"/><Relationship Id="rId77" Type="http://schemas.openxmlformats.org/officeDocument/2006/relationships/hyperlink" Target="consultantplus://offline/ref=3352B12E8996D141724D3A26BBB7C2FE72E8783E7A4FAAD18A799CB566A2154D97DD858F58O4ACD" TargetMode="External"/><Relationship Id="rId8" Type="http://schemas.openxmlformats.org/officeDocument/2006/relationships/hyperlink" Target="https://legalacts.ru/doc/postanovlenie-pravitelstva-rf-ot-22102012-n-1075/" TargetMode="External"/><Relationship Id="rId51" Type="http://schemas.openxmlformats.org/officeDocument/2006/relationships/header" Target="header5.xml"/><Relationship Id="rId72" Type="http://schemas.openxmlformats.org/officeDocument/2006/relationships/hyperlink" Target="https://legalacts.ru/doc/prikaz-fst-rossii-ot-13062013-n-760-e/" TargetMode="External"/><Relationship Id="rId80" Type="http://schemas.openxmlformats.org/officeDocument/2006/relationships/header" Target="header9.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hyperlink" Target="https://zakupki.gov.ru/epz/order/notice/ea20/view/supplier-results.html?regNumber" TargetMode="External"/><Relationship Id="rId25" Type="http://schemas.openxmlformats.org/officeDocument/2006/relationships/hyperlink" Target="https://zakupki.gov.ru/epz/order/notice/ea20/view/supplier-results.html?regNumber" TargetMode="External"/><Relationship Id="rId33" Type="http://schemas.openxmlformats.org/officeDocument/2006/relationships/hyperlink" Target="consultantplus://offline/ref=DA06D0DF696CC0831663215F5C3709CFC844C9224C13C4125D9949374F2CB2D8CC8ABBE81D20DB7DNFGFI" TargetMode="External"/><Relationship Id="rId38" Type="http://schemas.openxmlformats.org/officeDocument/2006/relationships/image" Target="media/image17.wmf"/><Relationship Id="rId46" Type="http://schemas.openxmlformats.org/officeDocument/2006/relationships/header" Target="header1.xml"/><Relationship Id="rId59" Type="http://schemas.openxmlformats.org/officeDocument/2006/relationships/hyperlink" Target="consultantplus://offline/ref=3352B12E8996D141724D3A26BBB7C2FE72E8783E7A4FAAD18A799CB566A2154D97DD858F58O4ACD" TargetMode="External"/><Relationship Id="rId67" Type="http://schemas.openxmlformats.org/officeDocument/2006/relationships/image" Target="media/image23.e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footer" Target="footer3.xml"/><Relationship Id="rId62" Type="http://schemas.openxmlformats.org/officeDocument/2006/relationships/hyperlink" Target="consultantplus://offline/ref=3352B12E8996D141724D3A26BBB7C2FE72E8783E7A4FAAD18A799CB566A2154D97DD858F58O4ACD" TargetMode="External"/><Relationship Id="rId70" Type="http://schemas.openxmlformats.org/officeDocument/2006/relationships/hyperlink" Target="consultantplus://offline/ref=261B76A31C1EACB0D8EBE99B3AAC34876D9F142E12ECF578B18C765C6A3415421FBA034425F3238B3C9E08192EFCE1AAD0E668DC1ADD67D077A8558Ai1rAL" TargetMode="External"/><Relationship Id="rId75" Type="http://schemas.openxmlformats.org/officeDocument/2006/relationships/hyperlink" Target="consultantplus://offline/ref=3352B12E8996D141724D3A26BBB7C2FE72E8783E7A4FAAD18A799CB566A2154D97DD858D5B485F57O9A0D" TargetMode="External"/><Relationship Id="rId83" Type="http://schemas.openxmlformats.org/officeDocument/2006/relationships/hyperlink" Target="consultantplus://offline/ref=261B76A31C1EACB0D8EBE99B3AAC34876D9F142E12ECF37AB18D765C6A3415421FBA034425F3238B3C9E041B2EFCE1AAD0E668DC1ADD67D077A8558Ai1r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upki.gov.ru/epz/order/notice/ea20/view/supplier-results.html?regNumber" TargetMode="External"/><Relationship Id="rId23" Type="http://schemas.openxmlformats.org/officeDocument/2006/relationships/hyperlink" Target="https://zakupki.gov.ru/epz/order/notice/ea20/view/supplier-results.html?regNumber" TargetMode="External"/><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header" Target="header3.xml"/><Relationship Id="rId57" Type="http://schemas.openxmlformats.org/officeDocument/2006/relationships/hyperlink" Target="https://legalacts.ru/doc/prikaz-fst-rossii-ot-13062013-n-760-e/" TargetMode="External"/><Relationship Id="rId10" Type="http://schemas.openxmlformats.org/officeDocument/2006/relationships/image" Target="media/image1.wmf"/><Relationship Id="rId31" Type="http://schemas.openxmlformats.org/officeDocument/2006/relationships/image" Target="media/image13.wmf"/><Relationship Id="rId44" Type="http://schemas.openxmlformats.org/officeDocument/2006/relationships/hyperlink" Target="consultantplus://offline/ref=DA06D0DF696CC0831663215F5C3709CFCB4DCF274C11C4125D9949374F2CB2D8CC8ABBE81D20DC76NFG0I" TargetMode="External"/><Relationship Id="rId52" Type="http://schemas.openxmlformats.org/officeDocument/2006/relationships/header" Target="header6.xml"/><Relationship Id="rId60" Type="http://schemas.openxmlformats.org/officeDocument/2006/relationships/hyperlink" Target="consultantplus://offline/ref=3352B12E8996D141724D3A26BBB7C2FE72E8783E7A4FAAD18A799CB566A2154D97DD858D5B485F57O9A0D" TargetMode="External"/><Relationship Id="rId65" Type="http://schemas.openxmlformats.org/officeDocument/2006/relationships/header" Target="header8.xml"/><Relationship Id="rId73" Type="http://schemas.openxmlformats.org/officeDocument/2006/relationships/hyperlink" Target="https://www.consultant.ru/document/cons_doc_LAW_421785/b004fed0b70d0f223e4a81f8ad6cd92af90a7e3b/" TargetMode="External"/><Relationship Id="rId78" Type="http://schemas.openxmlformats.org/officeDocument/2006/relationships/hyperlink" Target="consultantplus://offline/ref=3352B12E8996D141724D3A26BBB7C2FE72E8783E7A4FAAD18A799CB566A2154D97DD858D5B485F57O9A0D" TargetMode="External"/><Relationship Id="rId81" Type="http://schemas.openxmlformats.org/officeDocument/2006/relationships/footer" Target="footer5.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hyperlink" Target="consultantplus://offline/ref=7F0EA518CE12F8A7EB82613A28D780904965F6CFE51B3503FE836477F36A49564019CDD9DB6292CEqDo9E" TargetMode="External"/><Relationship Id="rId18" Type="http://schemas.openxmlformats.org/officeDocument/2006/relationships/image" Target="media/image5.wmf"/><Relationship Id="rId39" Type="http://schemas.openxmlformats.org/officeDocument/2006/relationships/image" Target="media/image18.wmf"/><Relationship Id="rId34" Type="http://schemas.openxmlformats.org/officeDocument/2006/relationships/hyperlink" Target="consultantplus://offline/ref=DA06D0DF696CC0831663215F5C3709CFC844C9224C13C4125D9949374F2CB2D8CC8ABBE81D20DE7BNFG7I" TargetMode="External"/><Relationship Id="rId50" Type="http://schemas.openxmlformats.org/officeDocument/2006/relationships/header" Target="header4.xml"/><Relationship Id="rId55" Type="http://schemas.openxmlformats.org/officeDocument/2006/relationships/header" Target="header7.xml"/><Relationship Id="rId76" Type="http://schemas.openxmlformats.org/officeDocument/2006/relationships/hyperlink" Target="https://www.consultant.ru/document/cons_doc_LAW_421785/b004fed0b70d0f223e4a81f8ad6cd92af90a7e3b/" TargetMode="External"/><Relationship Id="rId7" Type="http://schemas.openxmlformats.org/officeDocument/2006/relationships/endnotes" Target="endnotes.xml"/><Relationship Id="rId71" Type="http://schemas.openxmlformats.org/officeDocument/2006/relationships/hyperlink" Target="https://legalacts.ru/doc/postanovlenie-pravitelstva-rf-ot-22102012-n-1075/"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hyperlink" Target="https://zakupki.gov.ru/epz/order/notice/ea20/view/supplier-results.html?regNumber" TargetMode="External"/><Relationship Id="rId40" Type="http://schemas.openxmlformats.org/officeDocument/2006/relationships/image" Target="media/image19.wmf"/><Relationship Id="rId45" Type="http://schemas.openxmlformats.org/officeDocument/2006/relationships/hyperlink" Target="consultantplus://offline/ref=DA06D0DF696CC0831663215F5C3709CFCB4DCF274C11C4125D9949374F2CB2D8CC8ABBE81D20DC76NFGEI" TargetMode="External"/><Relationship Id="rId66" Type="http://schemas.openxmlformats.org/officeDocument/2006/relationships/footer" Target="footer4.xml"/><Relationship Id="rId61" Type="http://schemas.openxmlformats.org/officeDocument/2006/relationships/hyperlink" Target="https://www.consultant.ru/document/cons_doc_LAW_421785/b004fed0b70d0f223e4a81f8ad6cd92af90a7e3b/" TargetMode="External"/><Relationship Id="rId82" Type="http://schemas.openxmlformats.org/officeDocument/2006/relationships/hyperlink" Target="consultantplus://offline/ref=B39C6952ABEE16C4D5D7FC5822F49E2C17AE93BF992A2F3A61EEC59B3D6E01852342A01897D6F84E3A51C79412DFD4DAA6AE22FE0F1DFCP4h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3443</TotalTime>
  <Pages>192</Pages>
  <Words>56765</Words>
  <Characters>323567</Characters>
  <Application>Microsoft Office Word</Application>
  <DocSecurity>0</DocSecurity>
  <Lines>2696</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224</cp:revision>
  <cp:lastPrinted>2024-02-20T08:27:00Z</cp:lastPrinted>
  <dcterms:created xsi:type="dcterms:W3CDTF">2024-01-29T04:00:00Z</dcterms:created>
  <dcterms:modified xsi:type="dcterms:W3CDTF">2024-11-27T09:10:00Z</dcterms:modified>
</cp:coreProperties>
</file>